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FA395C" w:rsidRPr="00713EAD" w:rsidP="00FA395C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FA395C" w:rsidP="00FA395C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 xml:space="preserve">       pre kultúru a</w:t>
      </w:r>
      <w:r>
        <w:rPr>
          <w:rFonts w:ascii="Times New Roman" w:hAnsi="Times New Roman" w:cs="Times New Roman"/>
          <w:b/>
          <w:i/>
        </w:rPr>
        <w:t> </w:t>
      </w:r>
      <w:r w:rsidRPr="00713EAD">
        <w:rPr>
          <w:rFonts w:ascii="Times New Roman" w:hAnsi="Times New Roman" w:cs="Times New Roman"/>
          <w:b/>
          <w:i/>
        </w:rPr>
        <w:t>médiá</w:t>
      </w:r>
    </w:p>
    <w:p w:rsidR="00FA395C" w:rsidRPr="00713EAD" w:rsidP="00FA395C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FA395C" w:rsidRPr="00713EAD" w:rsidP="00FA395C">
      <w:pPr>
        <w:rPr>
          <w:rFonts w:ascii="Times New Roman" w:hAnsi="Times New Roman" w:cs="Times New Roman"/>
        </w:rPr>
      </w:pPr>
      <w:r w:rsidR="00430CBC"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="00A47DF0">
        <w:rPr>
          <w:rFonts w:ascii="Times New Roman" w:hAnsi="Times New Roman" w:cs="Times New Roman"/>
        </w:rPr>
        <w:tab/>
      </w:r>
      <w:r w:rsidR="008E0047">
        <w:rPr>
          <w:rFonts w:ascii="Times New Roman" w:hAnsi="Times New Roman" w:cs="Times New Roman"/>
        </w:rPr>
        <w:tab/>
      </w:r>
      <w:r w:rsidR="00430CBC">
        <w:rPr>
          <w:rFonts w:ascii="Times New Roman" w:hAnsi="Times New Roman" w:cs="Times New Roman"/>
        </w:rPr>
        <w:t>2</w:t>
      </w:r>
      <w:r w:rsidR="00921622">
        <w:rPr>
          <w:rFonts w:ascii="Times New Roman" w:hAnsi="Times New Roman" w:cs="Times New Roman"/>
        </w:rPr>
        <w:t>5</w:t>
      </w:r>
      <w:r w:rsidRPr="00713EAD">
        <w:rPr>
          <w:rFonts w:ascii="Times New Roman" w:hAnsi="Times New Roman" w:cs="Times New Roman"/>
        </w:rPr>
        <w:t>. schôdza výboru</w:t>
      </w:r>
    </w:p>
    <w:p w:rsidR="00FA395C" w:rsidRPr="00713EAD" w:rsidP="00FA3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  <w:r w:rsidR="00A47DF0">
        <w:rPr>
          <w:rFonts w:ascii="Times New Roman" w:hAnsi="Times New Roman" w:cs="Times New Roman"/>
        </w:rPr>
        <w:tab/>
      </w:r>
      <w:r w:rsidR="008E00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 č</w:t>
      </w:r>
      <w:r w:rsidRPr="00713EAD">
        <w:rPr>
          <w:rFonts w:ascii="Times New Roman" w:hAnsi="Times New Roman" w:cs="Times New Roman"/>
        </w:rPr>
        <w:t>ísl</w:t>
      </w:r>
      <w:r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 w:rsidR="00543724">
        <w:rPr>
          <w:rFonts w:ascii="Times New Roman" w:hAnsi="Times New Roman" w:cs="Times New Roman"/>
        </w:rPr>
        <w:t>CRD-</w:t>
      </w:r>
      <w:r w:rsidR="0076210A">
        <w:rPr>
          <w:rFonts w:ascii="Times New Roman" w:hAnsi="Times New Roman" w:cs="Times New Roman"/>
        </w:rPr>
        <w:t>1722</w:t>
      </w:r>
      <w:r w:rsidRPr="009073C1" w:rsidR="009073C1">
        <w:rPr>
          <w:rFonts w:ascii="Times New Roman" w:hAnsi="Times New Roman" w:cs="Times New Roman"/>
        </w:rPr>
        <w:t>/2011</w:t>
      </w:r>
    </w:p>
    <w:p w:rsidR="009073C1" w:rsidP="00FA39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95C" w:rsidP="00FA39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95C" w:rsidP="00FA3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76210A">
        <w:rPr>
          <w:rFonts w:ascii="Times New Roman" w:hAnsi="Times New Roman" w:cs="Times New Roman"/>
          <w:b/>
          <w:sz w:val="28"/>
          <w:szCs w:val="28"/>
        </w:rPr>
        <w:t>91</w:t>
      </w:r>
    </w:p>
    <w:p w:rsidR="00FA395C" w:rsidP="00FA3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C" w:rsidP="00FA395C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FA395C" w:rsidRPr="00713EAD" w:rsidP="00FA395C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A395C" w:rsidRPr="00713EAD" w:rsidP="00FA395C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FA395C" w:rsidRPr="00713EAD" w:rsidP="00FA395C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 w:rsidR="00921622">
        <w:rPr>
          <w:rFonts w:ascii="Times New Roman" w:hAnsi="Times New Roman" w:cs="Times New Roman"/>
          <w:b/>
        </w:rPr>
        <w:t>  15</w:t>
      </w:r>
      <w:r w:rsidR="00430CBC">
        <w:rPr>
          <w:rFonts w:ascii="Times New Roman" w:hAnsi="Times New Roman" w:cs="Times New Roman"/>
          <w:b/>
        </w:rPr>
        <w:t xml:space="preserve">. </w:t>
      </w:r>
      <w:r w:rsidR="00921622">
        <w:rPr>
          <w:rFonts w:ascii="Times New Roman" w:hAnsi="Times New Roman" w:cs="Times New Roman"/>
          <w:b/>
        </w:rPr>
        <w:t>jún</w:t>
      </w:r>
      <w:r w:rsidR="00430CBC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2011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D20943" w:rsidP="00D20943">
      <w:pPr>
        <w:jc w:val="center"/>
        <w:rPr>
          <w:rFonts w:ascii="Times New Roman" w:hAnsi="Times New Roman" w:cs="Times New Roman"/>
        </w:rPr>
      </w:pPr>
    </w:p>
    <w:p w:rsidR="00D20943" w:rsidP="00D20943">
      <w:pPr>
        <w:jc w:val="both"/>
        <w:rPr>
          <w:rFonts w:ascii="Times New Roman" w:hAnsi="Times New Roman" w:cs="Times New Roman"/>
        </w:rPr>
      </w:pPr>
      <w:r w:rsidR="0076210A">
        <w:rPr>
          <w:rFonts w:ascii="Times New Roman" w:hAnsi="Times New Roman" w:cs="Times New Roman"/>
          <w:bCs/>
        </w:rPr>
        <w:t>k n</w:t>
      </w:r>
      <w:r w:rsidRPr="00D8320F" w:rsidR="0076210A">
        <w:rPr>
          <w:rFonts w:ascii="Times New Roman" w:hAnsi="Times New Roman" w:cs="Times New Roman"/>
          <w:bCs/>
        </w:rPr>
        <w:t>ávrh</w:t>
      </w:r>
      <w:r w:rsidR="0076210A">
        <w:rPr>
          <w:rFonts w:ascii="Times New Roman" w:hAnsi="Times New Roman" w:cs="Times New Roman"/>
          <w:bCs/>
        </w:rPr>
        <w:t>u</w:t>
      </w:r>
      <w:r w:rsidRPr="00D8320F" w:rsidR="0076210A">
        <w:rPr>
          <w:rFonts w:ascii="Times New Roman" w:hAnsi="Times New Roman" w:cs="Times New Roman"/>
          <w:bCs/>
        </w:rPr>
        <w:t xml:space="preserve"> </w:t>
      </w:r>
      <w:r w:rsidRPr="009A7D1B" w:rsidR="0076210A">
        <w:rPr>
          <w:rFonts w:ascii="Times New Roman" w:hAnsi="Times New Roman" w:cs="Arial"/>
        </w:rPr>
        <w:t xml:space="preserve">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zákonov  </w:t>
      </w:r>
      <w:r w:rsidRPr="009A7D1B" w:rsidR="0076210A">
        <w:rPr>
          <w:rFonts w:ascii="Times New Roman" w:hAnsi="Times New Roman" w:cs="Arial"/>
          <w:b/>
        </w:rPr>
        <w:t>(tlač 360)</w:t>
      </w:r>
      <w:r w:rsidR="0076210A">
        <w:rPr>
          <w:rFonts w:ascii="Times New Roman" w:hAnsi="Times New Roman" w:cs="Arial"/>
          <w:b/>
        </w:rPr>
        <w:t>.</w:t>
      </w:r>
    </w:p>
    <w:p w:rsidR="00D20943" w:rsidP="00D20943">
      <w:pPr>
        <w:pStyle w:val="BodyText"/>
        <w:ind w:left="360"/>
        <w:rPr>
          <w:rFonts w:ascii="Times New Roman" w:hAnsi="Times New Roman" w:cs="Times New Roman"/>
          <w:b/>
        </w:rPr>
      </w:pPr>
    </w:p>
    <w:p w:rsidR="00D20943" w:rsidP="00D20943">
      <w:pPr>
        <w:pStyle w:val="BodyText"/>
        <w:ind w:left="360"/>
        <w:rPr>
          <w:rFonts w:ascii="Times New Roman" w:hAnsi="Times New Roman" w:cs="Times New Roman"/>
          <w:bCs/>
        </w:rPr>
      </w:pP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D20943" w:rsidP="00D20943">
      <w:pPr>
        <w:rPr>
          <w:rFonts w:ascii="Times New Roman" w:hAnsi="Times New Roman" w:cs="Times New Roman"/>
        </w:rPr>
      </w:pPr>
    </w:p>
    <w:p w:rsidR="00D20943" w:rsidP="00D2094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D20943" w:rsidP="00D2094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D20943" w:rsidP="00D2094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="0076210A">
        <w:rPr>
          <w:rFonts w:ascii="Times New Roman" w:hAnsi="Times New Roman" w:cs="Times New Roman"/>
        </w:rPr>
        <w:t xml:space="preserve">s </w:t>
      </w:r>
      <w:r w:rsidRPr="0076761A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76761A">
        <w:rPr>
          <w:rFonts w:ascii="Times New Roman" w:hAnsi="Times New Roman" w:cs="Times New Roman"/>
        </w:rPr>
        <w:t xml:space="preserve"> </w:t>
      </w:r>
      <w:r w:rsidRPr="009A7D1B" w:rsidR="0076210A">
        <w:rPr>
          <w:rFonts w:ascii="Times New Roman" w:hAnsi="Times New Roman" w:cs="Arial"/>
        </w:rPr>
        <w:t xml:space="preserve">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zákonov  </w:t>
      </w:r>
      <w:r w:rsidRPr="009A7D1B" w:rsidR="0076210A">
        <w:rPr>
          <w:rFonts w:ascii="Times New Roman" w:hAnsi="Times New Roman" w:cs="Arial"/>
          <w:b/>
        </w:rPr>
        <w:t>(tlač 360)</w:t>
      </w:r>
      <w:r w:rsidR="0076210A">
        <w:rPr>
          <w:rFonts w:ascii="Times New Roman" w:hAnsi="Times New Roman" w:cs="Times New Roman"/>
        </w:rPr>
        <w:t xml:space="preserve"> </w:t>
      </w:r>
    </w:p>
    <w:p w:rsidR="0076210A" w:rsidP="00D2094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D20943" w:rsidRPr="00795673" w:rsidP="0076210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D20943" w:rsidP="0076210A">
      <w:pPr>
        <w:jc w:val="both"/>
        <w:rPr>
          <w:rFonts w:ascii="Times New Roman" w:hAnsi="Times New Roman" w:cs="Times New Roman"/>
        </w:rPr>
      </w:pPr>
    </w:p>
    <w:p w:rsidR="00D20943" w:rsidP="0076210A">
      <w:pPr>
        <w:pStyle w:val="BodyText"/>
        <w:ind w:left="360"/>
        <w:rPr>
          <w:rFonts w:ascii="Times New Roman" w:hAnsi="Times New Roman" w:cs="Times New Roman"/>
        </w:rPr>
      </w:pPr>
      <w:r w:rsidRPr="0076761A" w:rsidR="0076210A">
        <w:rPr>
          <w:rFonts w:ascii="Times New Roman" w:hAnsi="Times New Roman" w:cs="Times New Roman"/>
        </w:rPr>
        <w:t xml:space="preserve">návrh </w:t>
      </w:r>
      <w:r w:rsidRPr="009A7D1B" w:rsidR="0076210A">
        <w:rPr>
          <w:rFonts w:ascii="Times New Roman" w:hAnsi="Times New Roman" w:cs="Arial"/>
        </w:rPr>
        <w:t xml:space="preserve">poslancov Národnej rady Slovenskej republiky Jozefa KOLLÁRA, Jozefa MIKUŠA, Pavla HRUŠOVSKÉHO a Lászlóa SOLYMOSA na vydanie zákona, ktorým sa mení a dopĺňa zákon Slovenskej národnej rady č. 372/1990 Zb. o priestupkoch v znení neskorších predpisov a o doplnení niektorých zákonov  </w:t>
      </w:r>
      <w:r w:rsidRPr="009A7D1B" w:rsidR="0076210A">
        <w:rPr>
          <w:rFonts w:ascii="Times New Roman" w:hAnsi="Times New Roman" w:cs="Arial"/>
          <w:b/>
        </w:rPr>
        <w:t>(tlač 360)</w:t>
      </w:r>
      <w:r w:rsidR="0076210A">
        <w:rPr>
          <w:rFonts w:ascii="Times New Roman" w:hAnsi="Times New Roman" w:cs="Times New Roman"/>
          <w:spacing w:val="20"/>
        </w:rPr>
        <w:t xml:space="preserve">  </w:t>
      </w:r>
      <w:r w:rsidRPr="0076210A" w:rsidR="0076210A">
        <w:rPr>
          <w:rFonts w:ascii="Times New Roman" w:hAnsi="Times New Roman" w:cs="Times New Roman"/>
          <w:b/>
          <w:spacing w:val="20"/>
        </w:rPr>
        <w:t>schváliť</w:t>
      </w:r>
      <w:r w:rsidR="0076210A">
        <w:rPr>
          <w:rFonts w:ascii="Times New Roman" w:hAnsi="Times New Roman" w:cs="Times New Roman"/>
          <w:spacing w:val="20"/>
        </w:rPr>
        <w:t xml:space="preserve">  </w:t>
      </w:r>
      <w:r w:rsidRPr="00D20943" w:rsidR="0076210A">
        <w:rPr>
          <w:rFonts w:ascii="Times New Roman" w:hAnsi="Times New Roman" w:cs="Times New Roman"/>
        </w:rPr>
        <w:t>s pripomienkami uveden</w:t>
      </w:r>
      <w:r w:rsidRPr="00D20943" w:rsidR="0076210A">
        <w:rPr>
          <w:rFonts w:ascii="Times New Roman" w:hAnsi="Times New Roman" w:cs="Times New Roman"/>
        </w:rPr>
        <w:t xml:space="preserve">ými v prílohe </w:t>
      </w:r>
      <w:r w:rsidR="0076210A">
        <w:rPr>
          <w:rFonts w:ascii="Times New Roman" w:hAnsi="Times New Roman" w:cs="Times New Roman"/>
        </w:rPr>
        <w:t>uznese</w:t>
      </w:r>
      <w:r w:rsidRPr="00D20943" w:rsidR="0076210A">
        <w:rPr>
          <w:rFonts w:ascii="Times New Roman" w:hAnsi="Times New Roman" w:cs="Times New Roman"/>
        </w:rPr>
        <w:t>nia</w:t>
      </w:r>
    </w:p>
    <w:p w:rsidR="0076210A" w:rsidRPr="0076210A" w:rsidP="0076210A">
      <w:pPr>
        <w:pStyle w:val="BodyText"/>
        <w:ind w:left="360"/>
        <w:rPr>
          <w:rFonts w:ascii="Times New Roman" w:hAnsi="Times New Roman" w:cs="Times New Roman"/>
        </w:rPr>
      </w:pPr>
    </w:p>
    <w:p w:rsidR="00D20943" w:rsidRPr="00795673" w:rsidP="0076210A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D20943" w:rsidP="00D20943">
      <w:pPr>
        <w:jc w:val="both"/>
        <w:rPr>
          <w:rFonts w:ascii="Times New Roman" w:hAnsi="Times New Roman" w:cs="Times New Roman"/>
        </w:rPr>
      </w:pPr>
    </w:p>
    <w:p w:rsidR="00D20943" w:rsidP="00D20943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predložiť určenému gestorskému  Ústavnoprávnemu v</w:t>
      </w:r>
      <w:r w:rsidRPr="00143514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u</w:t>
      </w:r>
      <w:r w:rsidRPr="00143514"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</w:rPr>
        <w:t xml:space="preserve">stanovisko výboru k predmetnému  návrhu zákona. </w:t>
      </w:r>
    </w:p>
    <w:p w:rsidR="00D20943" w:rsidP="00D20943">
      <w:pPr>
        <w:rPr>
          <w:rFonts w:ascii="Times New Roman" w:hAnsi="Times New Roman" w:cs="Times New Roman"/>
        </w:rPr>
      </w:pPr>
    </w:p>
    <w:p w:rsidR="00D20943" w:rsidP="00D20943">
      <w:pPr>
        <w:rPr>
          <w:rFonts w:ascii="Times New Roman" w:hAnsi="Times New Roman" w:cs="Times New Roman"/>
          <w:b/>
        </w:rPr>
      </w:pPr>
    </w:p>
    <w:p w:rsidR="00BA2C36" w:rsidP="009E0B71">
      <w:pPr>
        <w:rPr>
          <w:rFonts w:ascii="Times New Roman" w:hAnsi="Times New Roman" w:cs="Times New Roman"/>
        </w:rPr>
      </w:pPr>
    </w:p>
    <w:p w:rsidR="00964421" w:rsidP="009E0B71">
      <w:pPr>
        <w:rPr>
          <w:rFonts w:ascii="Times New Roman" w:hAnsi="Times New Roman" w:cs="Times New Roman"/>
          <w:b/>
        </w:rPr>
      </w:pPr>
    </w:p>
    <w:p w:rsidR="009E0B71" w:rsidP="009E0B71">
      <w:pPr>
        <w:rPr>
          <w:rFonts w:ascii="Times New Roman" w:hAnsi="Times New Roman" w:cs="Times New Roman"/>
          <w:b/>
        </w:rPr>
      </w:pPr>
    </w:p>
    <w:p w:rsidR="009E0B71" w:rsidP="009E0B71">
      <w:pPr>
        <w:jc w:val="both"/>
        <w:rPr>
          <w:rFonts w:ascii="Times New Roman" w:hAnsi="Times New Roman" w:cs="Times New Roman"/>
        </w:rPr>
      </w:pPr>
    </w:p>
    <w:p w:rsidR="00801EE2" w:rsidRPr="00452035" w:rsidP="00801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Ján</w:t>
      </w:r>
      <w:r w:rsidRPr="00713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Senko</w:t>
      </w:r>
      <w:r>
        <w:rPr>
          <w:rFonts w:ascii="Times New Roman" w:hAnsi="Times New Roman" w:cs="Times New Roman"/>
        </w:rPr>
        <w:t>, v. r.</w:t>
      </w: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  <w:r w:rsidRPr="00D606BA">
        <w:rPr>
          <w:rFonts w:ascii="Times New Roman" w:hAnsi="Times New Roman" w:cs="Times New Roman"/>
        </w:rPr>
        <w:t>, v. r.</w:t>
      </w:r>
    </w:p>
    <w:p w:rsidR="00801EE2" w:rsidP="00801EE2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EE3E3B" w:rsidRPr="00713EAD" w:rsidP="00EE3E3B">
      <w:pPr>
        <w:ind w:left="6372"/>
        <w:jc w:val="both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 xml:space="preserve">Príloha k uzneseniu č. </w:t>
      </w:r>
      <w:r>
        <w:rPr>
          <w:rFonts w:ascii="Times New Roman" w:hAnsi="Times New Roman" w:cs="Times New Roman"/>
          <w:b/>
        </w:rPr>
        <w:t>91</w:t>
      </w:r>
    </w:p>
    <w:p w:rsidR="00EE3E3B" w:rsidRPr="00713EAD" w:rsidP="00EE3E3B">
      <w:pPr>
        <w:ind w:left="6372"/>
        <w:jc w:val="both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 xml:space="preserve">zo dňa </w:t>
      </w:r>
      <w:r>
        <w:rPr>
          <w:rFonts w:ascii="Times New Roman" w:hAnsi="Times New Roman" w:cs="Times New Roman"/>
          <w:b/>
        </w:rPr>
        <w:t>1</w:t>
      </w:r>
      <w:r w:rsidRPr="00713EAD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júna</w:t>
      </w:r>
      <w:r w:rsidRPr="00713EAD">
        <w:rPr>
          <w:rFonts w:ascii="Times New Roman" w:hAnsi="Times New Roman" w:cs="Times New Roman"/>
          <w:b/>
        </w:rPr>
        <w:t xml:space="preserve">  201</w:t>
      </w:r>
      <w:r>
        <w:rPr>
          <w:rFonts w:ascii="Times New Roman" w:hAnsi="Times New Roman" w:cs="Times New Roman"/>
          <w:b/>
        </w:rPr>
        <w:t>1</w:t>
      </w:r>
    </w:p>
    <w:p w:rsidR="00EE3E3B" w:rsidP="00EE3E3B">
      <w:pPr>
        <w:rPr>
          <w:rFonts w:ascii="Times New Roman" w:hAnsi="Times New Roman" w:cs="Times New Roman"/>
        </w:rPr>
      </w:pPr>
    </w:p>
    <w:p w:rsidR="00EE3E3B" w:rsidRPr="00713EAD" w:rsidP="00EE3E3B">
      <w:pPr>
        <w:rPr>
          <w:rFonts w:ascii="Times New Roman" w:hAnsi="Times New Roman" w:cs="Times New Roman"/>
        </w:rPr>
      </w:pPr>
    </w:p>
    <w:p w:rsidR="00EE3E3B" w:rsidRPr="00713EAD" w:rsidP="00EE3E3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13EAD">
        <w:rPr>
          <w:rFonts w:ascii="Times New Roman" w:hAnsi="Times New Roman" w:cs="Times New Roman"/>
          <w:sz w:val="24"/>
          <w:szCs w:val="24"/>
        </w:rPr>
        <w:t>Pozmeňujúce a doplňujúce návrhy</w:t>
      </w:r>
    </w:p>
    <w:p w:rsidR="00EE3E3B" w:rsidRPr="00713EAD" w:rsidP="00EE3E3B">
      <w:pPr>
        <w:jc w:val="both"/>
        <w:rPr>
          <w:rFonts w:ascii="Times New Roman" w:hAnsi="Times New Roman" w:cs="Times New Roman"/>
          <w:b/>
        </w:rPr>
      </w:pPr>
    </w:p>
    <w:p w:rsidR="009073C1" w:rsidP="00EE3E3B">
      <w:pPr>
        <w:jc w:val="both"/>
        <w:rPr>
          <w:rFonts w:ascii="Times New Roman" w:hAnsi="Times New Roman" w:cs="Times New Roman"/>
          <w:b/>
        </w:rPr>
      </w:pPr>
      <w:r w:rsidRPr="00EE3E3B" w:rsidR="00EE3E3B">
        <w:rPr>
          <w:rFonts w:ascii="Times New Roman" w:hAnsi="Times New Roman" w:cs="Times New Roman"/>
          <w:b/>
          <w:bCs/>
        </w:rPr>
        <w:t xml:space="preserve">k návrhu </w:t>
      </w:r>
      <w:r w:rsidRPr="00EE3E3B" w:rsidR="00EE3E3B">
        <w:rPr>
          <w:rFonts w:ascii="Times New Roman" w:hAnsi="Times New Roman" w:cs="Times New Roman"/>
          <w:b/>
        </w:rPr>
        <w:t>poslancov Národnej rady Slovenskej r</w:t>
      </w:r>
      <w:r w:rsidRPr="00EE3E3B" w:rsidR="00EE3E3B">
        <w:rPr>
          <w:rFonts w:ascii="Times New Roman" w:hAnsi="Times New Roman" w:cs="Times New Roman"/>
          <w:b/>
        </w:rPr>
        <w:t>epubliky Jozefa KOLLÁRA, Jozefa MIKUŠA, Pavla HRUŠOVSKÉHO a Lászlóa SOLYMOSA na vydanie zákona, ktorým sa mení a dopĺňa zákon Slovenskej národnej rady č. 372/1990 Zb. o priestupkoch v znení neskorších predpisov a o doplnení niektorých zákonov  (tlač 360)</w:t>
      </w:r>
    </w:p>
    <w:p w:rsidR="00EE3E3B" w:rsidP="00430CBC">
      <w:pPr>
        <w:ind w:left="6372"/>
        <w:jc w:val="both"/>
        <w:rPr>
          <w:rFonts w:ascii="Times New Roman" w:hAnsi="Times New Roman" w:cs="Times New Roman"/>
          <w:b/>
        </w:rPr>
      </w:pPr>
    </w:p>
    <w:p w:rsidR="00EE3E3B" w:rsidP="00EE3E3B">
      <w:pPr>
        <w:ind w:left="6372"/>
        <w:jc w:val="both"/>
        <w:rPr>
          <w:rFonts w:ascii="Times New Roman" w:hAnsi="Times New Roman" w:cs="Times New Roman"/>
          <w:b/>
        </w:rPr>
      </w:pPr>
    </w:p>
    <w:p w:rsidR="00EE3E3B" w:rsidRPr="007B5B4F" w:rsidP="00EE3E3B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1. V Čl. I bod 1. v § 9 ods. 2 sa slová „má znaky priestupku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 sa nahrádzajú slovami „je priestupkom podľa tohto zákona alebo podľa osobitného predpisu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ind w:left="3538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rFonts w:ascii="Times New Roman" w:hAnsi="Times New Roman" w:cs="Times New Roman"/>
          <w:u w:val="single"/>
        </w:rPr>
        <w:t>priestupok</w:t>
      </w:r>
      <w:r w:rsidRPr="007B5B4F">
        <w:rPr>
          <w:rFonts w:ascii="Times New Roman" w:hAnsi="Times New Roman" w:cs="Times New Roman"/>
        </w:rPr>
        <w:t xml:space="preserve">, o ktorom to ustanoví zákon. 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2. V poznámke pod čiarou k odkazu 1a) sa vypúšťajú slová „zákon Národnej rady Slovenskej republiky č. 270/1995 Z. z. o štátnom jazyku Slovenskej republiky v znení neskorších predpisov,“.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vypustenie zákona, v ktorom nie sú výslovne uvedené priestupky.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3. 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úprava, ktorá používa terminológiu zákona o priestupkoch.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4. K Čl. II – v úvodnej vete Čl. II sa zlomok „359/1996“ nahrádza zlomkom „350/1996“ a za slová „zákona č. 38/2010 Z. z.“ sa vkladajú slová „a zákona č. 153/2011 Z. z.“.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RPr="007B5B4F" w:rsidP="00EE3E3B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EE3E3B" w:rsidRPr="007B5B4F" w:rsidP="00EE3E3B">
      <w:pPr>
        <w:jc w:val="both"/>
        <w:rPr>
          <w:rFonts w:ascii="Times New Roman" w:hAnsi="Times New Roman" w:cs="Times New Roman"/>
        </w:rPr>
      </w:pPr>
    </w:p>
    <w:p w:rsidR="00EE3E3B" w:rsidP="00430CBC">
      <w:pPr>
        <w:ind w:left="6372"/>
        <w:jc w:val="both"/>
        <w:rPr>
          <w:rFonts w:ascii="Times New Roman" w:hAnsi="Times New Roman" w:cs="Times New Roman"/>
          <w:b/>
        </w:rPr>
      </w:pPr>
    </w:p>
    <w:sectPr>
      <w:footerReference w:type="even" r:id="rId4"/>
      <w:footerReference w:type="default" r:id="rId5"/>
      <w:pgSz w:w="12240" w:h="15840"/>
      <w:pgMar w:top="1276" w:right="1134" w:bottom="1134" w:left="1134" w:header="708" w:footer="720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D" w:rsidP="005463D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15E8D" w:rsidP="005463D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0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EE3E3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15E8D">
    <w:pPr>
      <w:pStyle w:val="Footer"/>
      <w:ind w:right="360"/>
      <w:rPr>
        <w:rFonts w:ascii="Times New Roman" w:hAnsi="Times New Roman" w:cs="Tahom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F24859C6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u w:val="none" w:color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444CA9E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7FFC5C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274300F"/>
    <w:multiLevelType w:val="multilevel"/>
    <w:tmpl w:val="8BEA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60AB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C767FDD"/>
    <w:multiLevelType w:val="multilevel"/>
    <w:tmpl w:val="7FFC5C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1FB6354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25461DA5"/>
    <w:multiLevelType w:val="hybridMultilevel"/>
    <w:tmpl w:val="E8C45B5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325E7120"/>
    <w:multiLevelType w:val="multilevel"/>
    <w:tmpl w:val="041B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33E216A"/>
    <w:multiLevelType w:val="hybridMultilevel"/>
    <w:tmpl w:val="3446B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1">
    <w:nsid w:val="3430452E"/>
    <w:multiLevelType w:val="hybridMultilevel"/>
    <w:tmpl w:val="BF3C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3108F5"/>
    <w:multiLevelType w:val="hybridMultilevel"/>
    <w:tmpl w:val="9994700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>
    <w:nsid w:val="3C990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3E33689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3F2122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41522A39"/>
    <w:multiLevelType w:val="hybridMultilevel"/>
    <w:tmpl w:val="D9587DD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44667B"/>
    <w:multiLevelType w:val="singleLevel"/>
    <w:tmpl w:val="D54ED3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8">
    <w:nsid w:val="4AB82908"/>
    <w:multiLevelType w:val="multilevel"/>
    <w:tmpl w:val="F8F8D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581"/>
        </w:tabs>
        <w:ind w:left="1581" w:hanging="360"/>
      </w:pPr>
    </w:lvl>
    <w:lvl w:ilvl="2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>
    <w:nsid w:val="513061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51612A5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54A7C"/>
    <w:multiLevelType w:val="hybridMultilevel"/>
    <w:tmpl w:val="90B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A5ACC"/>
    <w:multiLevelType w:val="hybridMultilevel"/>
    <w:tmpl w:val="9482ADF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4">
    <w:nsid w:val="5E6C265E"/>
    <w:multiLevelType w:val="hybridMultilevel"/>
    <w:tmpl w:val="2AA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BE62862"/>
    <w:multiLevelType w:val="hybridMultilevel"/>
    <w:tmpl w:val="85A0C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B73F8"/>
    <w:multiLevelType w:val="multilevel"/>
    <w:tmpl w:val="853823AC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7587049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781D5050"/>
    <w:multiLevelType w:val="multilevel"/>
    <w:tmpl w:val="E8C45B5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2"/>
  </w:num>
  <w:num w:numId="11">
    <w:abstractNumId w:val="26"/>
  </w:num>
  <w:num w:numId="12">
    <w:abstractNumId w:val="20"/>
  </w:num>
  <w:num w:numId="13">
    <w:abstractNumId w:val="25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37"/>
  </w:num>
  <w:num w:numId="19">
    <w:abstractNumId w:val="29"/>
  </w:num>
  <w:num w:numId="20">
    <w:abstractNumId w:val="17"/>
  </w:num>
  <w:num w:numId="21">
    <w:abstractNumId w:val="23"/>
  </w:num>
  <w:num w:numId="22">
    <w:abstractNumId w:val="24"/>
  </w:num>
  <w:num w:numId="23">
    <w:abstractNumId w:val="14"/>
  </w:num>
  <w:num w:numId="24">
    <w:abstractNumId w:val="38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1"/>
  </w:num>
  <w:num w:numId="29">
    <w:abstractNumId w:val="34"/>
  </w:num>
  <w:num w:numId="30">
    <w:abstractNumId w:val="33"/>
  </w:num>
  <w:num w:numId="31">
    <w:abstractNumId w:val="36"/>
  </w:num>
  <w:num w:numId="32">
    <w:abstractNumId w:val="28"/>
  </w:num>
  <w:num w:numId="33">
    <w:abstractNumId w:val="30"/>
  </w:num>
  <w:num w:numId="34">
    <w:abstractNumId w:val="19"/>
  </w:num>
  <w:num w:numId="35">
    <w:abstractNumId w:val="13"/>
  </w:num>
  <w:num w:numId="36">
    <w:abstractNumId w:val="22"/>
  </w:num>
  <w:num w:numId="37">
    <w:abstractNumId w:val="18"/>
  </w:num>
  <w:num w:numId="38">
    <w:abstractNumId w:val="39"/>
  </w:num>
  <w:num w:numId="39">
    <w:abstractNumId w:val="15"/>
  </w:num>
  <w:num w:numId="40">
    <w:abstractNumId w:val="27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8"/>
  <w:stylePaneFormatFilter w:val="3F01"/>
  <w:defaultTabStop w:val="709"/>
  <w:displayHorizontalDrawingGridEvery w:val="0"/>
  <w:noPunctuationKerning/>
  <w:characterSpacingControl w:val="doNotCompress"/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E8D"/>
    <w:rsid w:val="000A45E5"/>
    <w:rsid w:val="00143514"/>
    <w:rsid w:val="00430CBC"/>
    <w:rsid w:val="00452035"/>
    <w:rsid w:val="00543724"/>
    <w:rsid w:val="005463DD"/>
    <w:rsid w:val="00713EAD"/>
    <w:rsid w:val="0076210A"/>
    <w:rsid w:val="0076761A"/>
    <w:rsid w:val="00795673"/>
    <w:rsid w:val="007B5B4F"/>
    <w:rsid w:val="00801EE2"/>
    <w:rsid w:val="008E0047"/>
    <w:rsid w:val="009073C1"/>
    <w:rsid w:val="00921622"/>
    <w:rsid w:val="00964421"/>
    <w:rsid w:val="009A7D1B"/>
    <w:rsid w:val="009E0B71"/>
    <w:rsid w:val="00A47DF0"/>
    <w:rsid w:val="00BA2C36"/>
    <w:rsid w:val="00BC35CA"/>
    <w:rsid w:val="00CE7B0A"/>
    <w:rsid w:val="00D20943"/>
    <w:rsid w:val="00D606BA"/>
    <w:rsid w:val="00D8320F"/>
    <w:rsid w:val="00EE3E3B"/>
    <w:rsid w:val="00FA39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99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annotation reference" w:uiPriority="99"/>
    <w:lsdException w:name="line number" w:semiHidden="1" w:uiPriority="99" w:unhideWhenUsed="1"/>
    <w:lsdException w:name="page number" w:uiPriority="99"/>
    <w:lsdException w:name="endnote reference" w:uiPriority="99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uiPriority="99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uiPriority="99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430CBC"/>
    <w:pPr>
      <w:keepNext/>
      <w:suppressAutoHyphen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A395C"/>
    <w:pPr>
      <w:keepNext/>
      <w:suppressAutoHyphen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FA395C"/>
    <w:pPr>
      <w:keepNext/>
      <w:numPr>
        <w:ilvl w:val="0"/>
        <w:numId w:val="27"/>
      </w:numPr>
      <w:tabs>
        <w:tab w:val="left" w:pos="1105"/>
      </w:tabs>
      <w:suppressAutoHyphens w:val="0"/>
      <w:ind w:left="1105" w:hanging="397"/>
      <w:jc w:val="both"/>
      <w:outlineLvl w:val="3"/>
    </w:pPr>
    <w:rPr>
      <w:b/>
      <w:bCs/>
      <w:spacing w:val="40"/>
      <w:szCs w:val="24"/>
    </w:rPr>
  </w:style>
  <w:style w:type="character" w:default="1" w:styleId="DefaultParagraphFont">
    <w:name w:val="Default Paragraph Font"/>
    <w:semiHidden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WW8Num2z0">
    <w:name w:val="WW8Num2z0"/>
    <w:rPr>
      <w:rFonts w:ascii="Arial" w:hAnsi="Arial"/>
      <w:rtl w:val="0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Arial" w:hAnsi="Arial"/>
      <w:rtl w:val="0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Arial" w:hAnsi="Arial"/>
      <w:rtl w:val="0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Arial" w:hAnsi="Arial"/>
      <w:rtl w:val="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Arial" w:hAnsi="Arial"/>
      <w:rtl w:val="0"/>
    </w:rPr>
  </w:style>
  <w:style w:type="character" w:customStyle="1" w:styleId="Symbolypreslovanie">
    <w:name w:val="Symboly pre číslovanie"/>
  </w:style>
  <w:style w:type="character" w:customStyle="1" w:styleId="WW-Symbolypreslovanie">
    <w:name w:val="WW-Symboly pre číslovanie"/>
  </w:style>
  <w:style w:type="character" w:customStyle="1" w:styleId="WW-Symbolypreslovanie1">
    <w:name w:val="WW-Symboly pre číslovanie1"/>
  </w:style>
  <w:style w:type="character" w:customStyle="1" w:styleId="WW-Symbolypreslovanie11">
    <w:name w:val="WW-Symboly pre číslovanie11"/>
  </w:style>
  <w:style w:type="character" w:customStyle="1" w:styleId="WW-Symbolypreslovanie111">
    <w:name w:val="WW-Symboly pre číslovanie111"/>
  </w:style>
  <w:style w:type="character" w:customStyle="1" w:styleId="Symbolypreodrky">
    <w:name w:val="Symboly pre odrážky"/>
    <w:rPr>
      <w:rFonts w:ascii="StarSymbol" w:hAnsi="StarSymbol" w:cs="StarSymbol"/>
      <w:sz w:val="18"/>
      <w:szCs w:val="18"/>
      <w:rtl w:val="0"/>
    </w:rPr>
  </w:style>
  <w:style w:type="character" w:customStyle="1" w:styleId="WW-Symbolypreodrky">
    <w:name w:val="WW-Symboly pre odrážky"/>
    <w:rPr>
      <w:rFonts w:ascii="StarSymbol" w:hAnsi="StarSymbol" w:cs="StarSymbol"/>
      <w:sz w:val="18"/>
      <w:szCs w:val="18"/>
      <w:rtl w:val="0"/>
    </w:rPr>
  </w:style>
  <w:style w:type="character" w:customStyle="1" w:styleId="WW-Symbolypreodrky1">
    <w:name w:val="WW-Symboly pre odrážky1"/>
    <w:rPr>
      <w:rFonts w:ascii="StarSymbol" w:hAnsi="StarSymbol" w:cs="StarSymbol"/>
      <w:sz w:val="18"/>
      <w:szCs w:val="18"/>
      <w:rtl w:val="0"/>
    </w:rPr>
  </w:style>
  <w:style w:type="character" w:customStyle="1" w:styleId="WW-Symbolypreodrky11">
    <w:name w:val="WW-Symboly pre odrážky11"/>
    <w:rPr>
      <w:rFonts w:ascii="StarSymbol" w:hAnsi="StarSymbol" w:cs="StarSymbol"/>
      <w:sz w:val="18"/>
      <w:szCs w:val="18"/>
      <w:rtl w:val="0"/>
    </w:rPr>
  </w:style>
  <w:style w:type="character" w:customStyle="1" w:styleId="WW-Symbolypreodrky111">
    <w:name w:val="WW-Symboly pre odrážky111"/>
    <w:rPr>
      <w:rFonts w:ascii="StarSymbol" w:hAnsi="StarSymbol" w:cs="StarSymbol"/>
      <w:sz w:val="18"/>
      <w:szCs w:val="18"/>
      <w:rtl w:val="0"/>
    </w:rPr>
  </w:style>
  <w:style w:type="character" w:customStyle="1" w:styleId="Odkaznakomentr1">
    <w:name w:val="Odkaz na komentár1"/>
    <w:rPr>
      <w:sz w:val="16"/>
      <w:szCs w:val="16"/>
      <w:rtl w:val="0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PageNumber">
    <w:name w:val="page number"/>
    <w:basedOn w:val="Predvolenpsmoodseku1"/>
    <w:uiPriority w:val="99"/>
  </w:style>
  <w:style w:type="character" w:styleId="FootnoteReference">
    <w:name w:val="footnote reference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styleId="EndnoteReference">
    <w:name w:val="endnote reference"/>
    <w:uiPriority w:val="99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uiPriority w:val="99"/>
    <w:pPr>
      <w:spacing w:before="0" w:after="120"/>
      <w:jc w:val="left"/>
    </w:pPr>
  </w:style>
  <w:style w:type="paragraph" w:styleId="List">
    <w:name w:val="List"/>
    <w:basedOn w:val="BodyText"/>
    <w:uiPriority w:val="99"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Obsah">
    <w:name w:val="Obsah"/>
    <w:basedOn w:val="Normal"/>
    <w:pPr>
      <w:suppressLineNumbers/>
      <w:jc w:val="left"/>
    </w:pPr>
    <w:rPr>
      <w:rFonts w:cs="Tahoma"/>
    </w:rPr>
  </w:style>
  <w:style w:type="paragraph" w:customStyle="1" w:styleId="Textkomentra1">
    <w:name w:val="Text komentára1"/>
    <w:basedOn w:val="Normal"/>
    <w:pPr>
      <w:jc w:val="left"/>
    </w:pPr>
    <w:rPr>
      <w:sz w:val="20"/>
    </w:rPr>
  </w:style>
  <w:style w:type="paragraph" w:styleId="CommentSubject">
    <w:name w:val="annotation subject"/>
    <w:basedOn w:val="Textkomentra1"/>
    <w:next w:val="Textkomentra1"/>
    <w:uiPriority w:val="99"/>
    <w:pPr>
      <w:jc w:val="left"/>
    </w:pPr>
    <w:rPr>
      <w:b/>
      <w:bCs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Text poznámky pod čiarou Char Char Char"/>
    <w:basedOn w:val="Normal"/>
    <w:link w:val="TextpoznmkypodiarouCharCharCharCharChar"/>
    <w:pPr>
      <w:jc w:val="left"/>
    </w:pPr>
    <w:rPr>
      <w:sz w:val="20"/>
      <w:lang w:val="x-none"/>
    </w:rPr>
  </w:style>
  <w:style w:type="paragraph" w:styleId="Footer">
    <w:name w:val="footer"/>
    <w:basedOn w:val="Normal"/>
    <w:link w:val="CharChar3"/>
    <w:uiPriority w:val="99"/>
    <w:pPr>
      <w:tabs>
        <w:tab w:val="center" w:pos="4536"/>
        <w:tab w:val="right" w:pos="9072"/>
      </w:tabs>
      <w:jc w:val="left"/>
    </w:pPr>
  </w:style>
  <w:style w:type="paragraph" w:customStyle="1" w:styleId="Obsahrmca">
    <w:name w:val="Obsah rámca"/>
    <w:basedOn w:val="BodyText"/>
    <w:pPr>
      <w:jc w:val="left"/>
    </w:pPr>
  </w:style>
  <w:style w:type="paragraph" w:customStyle="1" w:styleId="Odsekzoznamu">
    <w:name w:val="Odsek zoznamu"/>
    <w:basedOn w:val="Normal"/>
    <w:qFormat/>
    <w:rsid w:val="003A72F8"/>
    <w:pPr>
      <w:ind w:left="708"/>
      <w:jc w:val="left"/>
    </w:pPr>
  </w:style>
  <w:style w:type="paragraph" w:customStyle="1" w:styleId="CharChar">
    <w:name w:val="Char Char"/>
    <w:basedOn w:val="Normal"/>
    <w:rsid w:val="00B31B82"/>
    <w:pPr>
      <w:suppressAutoHyphens w:val="0"/>
      <w:spacing w:after="160" w:line="240" w:lineRule="exact"/>
      <w:jc w:val="both"/>
      <w:textAlignment w:val="baseline"/>
    </w:pPr>
    <w:rPr>
      <w:rFonts w:ascii="Tahoma" w:hAnsi="Tahoma" w:cs="Tahoma"/>
      <w:sz w:val="20"/>
    </w:rPr>
  </w:style>
  <w:style w:type="character" w:customStyle="1" w:styleId="TextpoznmkypodiarouCharCharCharCharChar">
    <w:name w:val="Text poznámky pod čiarou Char Char Char Char Char"/>
    <w:link w:val="FootnoteText"/>
    <w:locked/>
    <w:rsid w:val="00B31B82"/>
  </w:style>
  <w:style w:type="paragraph" w:styleId="BodyTextIndent">
    <w:name w:val="Body Text Indent"/>
    <w:basedOn w:val="Normal"/>
    <w:link w:val="CharChar2"/>
    <w:rsid w:val="00015E8D"/>
    <w:pPr>
      <w:spacing w:after="120"/>
      <w:ind w:left="283"/>
      <w:jc w:val="left"/>
    </w:pPr>
  </w:style>
  <w:style w:type="character" w:customStyle="1" w:styleId="CharChar2">
    <w:name w:val="Char Char2"/>
    <w:link w:val="BodyTextIndent"/>
    <w:rsid w:val="00015E8D"/>
    <w:rPr>
      <w:sz w:val="24"/>
      <w:rtl w:val="0"/>
    </w:rPr>
  </w:style>
  <w:style w:type="character" w:styleId="CommentReference">
    <w:name w:val="annotation reference"/>
    <w:uiPriority w:val="99"/>
    <w:rsid w:val="0080536A"/>
    <w:rPr>
      <w:sz w:val="16"/>
      <w:szCs w:val="16"/>
      <w:rtl w:val="0"/>
    </w:rPr>
  </w:style>
  <w:style w:type="paragraph" w:styleId="CommentText">
    <w:name w:val="annotation text"/>
    <w:basedOn w:val="Normal"/>
    <w:link w:val="CharChar1"/>
    <w:uiPriority w:val="99"/>
    <w:rsid w:val="0080536A"/>
    <w:pPr>
      <w:jc w:val="left"/>
    </w:pPr>
    <w:rPr>
      <w:sz w:val="20"/>
      <w:lang w:val="x-none"/>
    </w:rPr>
  </w:style>
  <w:style w:type="character" w:customStyle="1" w:styleId="CharChar1">
    <w:name w:val="Char Char1"/>
    <w:link w:val="CommentText"/>
    <w:uiPriority w:val="99"/>
    <w:semiHidden/>
    <w:rsid w:val="0080536A"/>
  </w:style>
  <w:style w:type="paragraph" w:styleId="Header">
    <w:name w:val="header"/>
    <w:basedOn w:val="Normal"/>
    <w:link w:val="CharChar0"/>
    <w:uiPriority w:val="99"/>
    <w:rsid w:val="00CE7B0A"/>
    <w:pPr>
      <w:tabs>
        <w:tab w:val="center" w:pos="4536"/>
        <w:tab w:val="right" w:pos="9072"/>
      </w:tabs>
      <w:jc w:val="left"/>
    </w:pPr>
  </w:style>
  <w:style w:type="character" w:customStyle="1" w:styleId="CharChar0">
    <w:name w:val="Char Char_0"/>
    <w:basedOn w:val="DefaultParagraphFont"/>
    <w:link w:val="Header"/>
    <w:uiPriority w:val="99"/>
    <w:semiHidden/>
    <w:rsid w:val="00CE7B0A"/>
    <w:rPr>
      <w:sz w:val="24"/>
      <w:rtl w:val="0"/>
    </w:rPr>
  </w:style>
  <w:style w:type="character" w:customStyle="1" w:styleId="CharChar3">
    <w:name w:val="Char Char3"/>
    <w:basedOn w:val="DefaultParagraphFont"/>
    <w:link w:val="Footer"/>
    <w:uiPriority w:val="99"/>
    <w:rsid w:val="00CE7B0A"/>
    <w:rPr>
      <w:sz w:val="24"/>
      <w:rtl w:val="0"/>
    </w:rPr>
  </w:style>
  <w:style w:type="paragraph" w:styleId="BodyText2">
    <w:name w:val="Body Text 2"/>
    <w:basedOn w:val="Normal"/>
    <w:rsid w:val="009E0B71"/>
    <w:pPr>
      <w:suppressAutoHyphens w:val="0"/>
      <w:overflowPunct w:val="0"/>
      <w:autoSpaceDE/>
      <w:autoSpaceDN/>
      <w:ind w:left="709" w:hanging="1"/>
      <w:jc w:val="both"/>
      <w:textAlignment w:val="baseline"/>
    </w:pPr>
  </w:style>
  <w:style w:type="paragraph" w:styleId="BodyTextIndent3">
    <w:name w:val="Body Text Indent 3"/>
    <w:basedOn w:val="Normal"/>
    <w:uiPriority w:val="99"/>
    <w:rsid w:val="00EE3E3B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524</Words>
  <Characters>2989</Characters>
  <Application>Microsoft Office Word</Application>
  <DocSecurity>0</DocSecurity>
  <Lines>0</Lines>
  <Paragraphs>0</Paragraphs>
  <ScaleCrop>false</ScaleCrop>
  <Company>SRo Bratislava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Michal Dzurjanin</dc:creator>
  <cp:lastModifiedBy>KrisJana</cp:lastModifiedBy>
  <cp:revision>5</cp:revision>
  <cp:lastPrinted>2011-06-14T10:37:00Z</cp:lastPrinted>
  <dcterms:created xsi:type="dcterms:W3CDTF">2011-06-08T10:37:00Z</dcterms:created>
  <dcterms:modified xsi:type="dcterms:W3CDTF">2011-06-15T12:01:00Z</dcterms:modified>
</cp:coreProperties>
</file>