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A07FB" w:rsidP="005A07FB">
      <w:pPr>
        <w:pStyle w:val="Title"/>
        <w:bidi w:val="0"/>
        <w:rPr>
          <w:rFonts w:ascii="Times New Roman" w:hAnsi="Times New Roman"/>
        </w:rPr>
      </w:pPr>
      <w:r>
        <w:rPr>
          <w:rFonts w:ascii="Times New Roman" w:hAnsi="Times New Roman"/>
        </w:rPr>
        <w:t>NÁRODNÁ RADA SLOVENSKEJ REPUBLIKY</w:t>
      </w:r>
    </w:p>
    <w:p w:rsidR="005A07FB" w:rsidP="005A07FB">
      <w:pPr>
        <w:pStyle w:val="Title"/>
        <w:bidi w:val="0"/>
        <w:rPr>
          <w:rFonts w:ascii="Times New Roman" w:hAnsi="Times New Roman"/>
        </w:rPr>
      </w:pPr>
    </w:p>
    <w:p w:rsidR="005A07FB" w:rsidP="005A07FB">
      <w:pPr>
        <w:pStyle w:val="Title"/>
        <w:bidi w:val="0"/>
        <w:rPr>
          <w:rFonts w:ascii="Times New Roman" w:hAnsi="Times New Roman"/>
        </w:rPr>
      </w:pPr>
      <w:r>
        <w:rPr>
          <w:rFonts w:ascii="Times New Roman" w:hAnsi="Times New Roman"/>
        </w:rPr>
        <w:t>V. volebné obdobie</w:t>
      </w:r>
    </w:p>
    <w:p w:rsidR="005A07FB" w:rsidP="005A07FB">
      <w:pPr>
        <w:pStyle w:val="Title"/>
        <w:bidi w:val="0"/>
        <w:rPr>
          <w:rFonts w:ascii="Times New Roman" w:hAnsi="Times New Roman"/>
        </w:rPr>
      </w:pPr>
      <w:r>
        <w:rPr>
          <w:rFonts w:ascii="Times New Roman" w:hAnsi="Times New Roman"/>
        </w:rPr>
        <w:t>___________________________________________________________________________</w:t>
      </w:r>
    </w:p>
    <w:p w:rsidR="005A07FB" w:rsidP="005A07FB">
      <w:pPr>
        <w:pStyle w:val="Title"/>
        <w:bidi w:val="0"/>
        <w:rPr>
          <w:rFonts w:ascii="Times New Roman" w:hAnsi="Times New Roman"/>
        </w:rPr>
      </w:pPr>
    </w:p>
    <w:p w:rsidR="005A07FB" w:rsidP="005A07FB">
      <w:pPr>
        <w:pStyle w:val="Title"/>
        <w:bidi w:val="0"/>
        <w:rPr>
          <w:rFonts w:ascii="Times New Roman" w:hAnsi="Times New Roman"/>
        </w:rPr>
      </w:pPr>
      <w:r>
        <w:rPr>
          <w:rFonts w:ascii="Times New Roman" w:hAnsi="Times New Roman"/>
        </w:rPr>
        <w:t>400</w:t>
      </w:r>
    </w:p>
    <w:p w:rsidR="005A07FB" w:rsidP="005A07FB">
      <w:pPr>
        <w:pStyle w:val="Title"/>
        <w:bidi w:val="0"/>
        <w:rPr>
          <w:rFonts w:ascii="Times New Roman" w:hAnsi="Times New Roman"/>
        </w:rPr>
      </w:pPr>
    </w:p>
    <w:p w:rsidR="005A07FB" w:rsidP="005A07FB">
      <w:pPr>
        <w:pStyle w:val="Title"/>
        <w:bidi w:val="0"/>
        <w:rPr>
          <w:rFonts w:ascii="Times New Roman" w:hAnsi="Times New Roman"/>
        </w:rPr>
      </w:pPr>
      <w:r>
        <w:rPr>
          <w:rFonts w:ascii="Times New Roman" w:hAnsi="Times New Roman"/>
        </w:rPr>
        <w:t>VLÁDNY NÁVRH</w:t>
      </w:r>
    </w:p>
    <w:p w:rsidR="006A32BF" w:rsidRPr="00C71EC2" w:rsidP="006A32BF">
      <w:pPr>
        <w:pStyle w:val="Title"/>
        <w:bidi w:val="0"/>
        <w:rPr>
          <w:rFonts w:ascii="Times New Roman" w:hAnsi="Times New Roman"/>
        </w:rPr>
      </w:pPr>
    </w:p>
    <w:p w:rsidR="006A32BF" w:rsidRPr="00C71EC2" w:rsidP="006A32BF">
      <w:pPr>
        <w:pStyle w:val="Title"/>
        <w:bidi w:val="0"/>
        <w:rPr>
          <w:rFonts w:ascii="Times New Roman" w:hAnsi="Times New Roman"/>
        </w:rPr>
      </w:pPr>
    </w:p>
    <w:p w:rsidR="006A32BF" w:rsidRPr="00C71EC2" w:rsidP="006A32BF">
      <w:pPr>
        <w:bidi w:val="0"/>
        <w:jc w:val="center"/>
        <w:rPr>
          <w:rFonts w:ascii="Times New Roman" w:hAnsi="Times New Roman"/>
          <w:b/>
          <w:bCs/>
        </w:rPr>
      </w:pPr>
      <w:r w:rsidRPr="00C71EC2">
        <w:rPr>
          <w:rFonts w:ascii="Times New Roman" w:hAnsi="Times New Roman"/>
          <w:b/>
          <w:bCs/>
        </w:rPr>
        <w:t>Zákon</w:t>
      </w:r>
    </w:p>
    <w:p w:rsidR="006A32BF" w:rsidRPr="00C71EC2" w:rsidP="006A32BF">
      <w:pPr>
        <w:bidi w:val="0"/>
        <w:jc w:val="center"/>
        <w:rPr>
          <w:rFonts w:ascii="Times New Roman" w:hAnsi="Times New Roman"/>
          <w:b/>
          <w:bCs/>
        </w:rPr>
      </w:pPr>
    </w:p>
    <w:p w:rsidR="006A32BF" w:rsidRPr="00C71EC2" w:rsidP="006A32BF">
      <w:pPr>
        <w:bidi w:val="0"/>
        <w:jc w:val="center"/>
        <w:rPr>
          <w:rFonts w:ascii="Times New Roman" w:hAnsi="Times New Roman"/>
        </w:rPr>
      </w:pPr>
      <w:r w:rsidRPr="00C71EC2">
        <w:rPr>
          <w:rFonts w:ascii="Times New Roman" w:hAnsi="Times New Roman"/>
        </w:rPr>
        <w:t>z ........................ 2011,</w:t>
      </w:r>
    </w:p>
    <w:p w:rsidR="006A32BF" w:rsidRPr="00C71EC2" w:rsidP="006A32BF">
      <w:pPr>
        <w:bidi w:val="0"/>
        <w:jc w:val="center"/>
        <w:rPr>
          <w:rFonts w:ascii="Times New Roman" w:hAnsi="Times New Roman"/>
        </w:rPr>
      </w:pPr>
    </w:p>
    <w:p w:rsidR="006A32BF" w:rsidRPr="00C71EC2" w:rsidP="006A32BF">
      <w:pPr>
        <w:pStyle w:val="BodyTextIndent"/>
        <w:bidi w:val="0"/>
        <w:jc w:val="center"/>
        <w:rPr>
          <w:rFonts w:ascii="Times New Roman" w:hAnsi="Times New Roman"/>
          <w:b/>
          <w:bCs/>
        </w:rPr>
      </w:pPr>
      <w:r w:rsidRPr="00C71EC2" w:rsidR="00375352">
        <w:rPr>
          <w:rFonts w:ascii="Times New Roman" w:hAnsi="Times New Roman"/>
          <w:b/>
          <w:bCs/>
        </w:rPr>
        <w:t>ktorým  sa mení a  dopĺňa zákon č. 563/2009 Z. z. o správe daní (daňový poriadok) a o zmene a doplnení niektorých zákonov a ktorým sa menia a dopĺňajú niektoré zákony</w:t>
      </w:r>
    </w:p>
    <w:p w:rsidR="00375352" w:rsidRPr="00C71EC2" w:rsidP="006A32BF">
      <w:pPr>
        <w:pStyle w:val="BodyTextIndent"/>
        <w:bidi w:val="0"/>
        <w:jc w:val="center"/>
        <w:rPr>
          <w:rFonts w:ascii="Times New Roman" w:hAnsi="Times New Roman"/>
          <w:b/>
          <w:bCs/>
        </w:rPr>
      </w:pPr>
    </w:p>
    <w:p w:rsidR="006A32BF" w:rsidRPr="00C71EC2" w:rsidP="00E67735">
      <w:pPr>
        <w:pStyle w:val="BodyTextIndent"/>
        <w:bidi w:val="0"/>
        <w:rPr>
          <w:rFonts w:ascii="Times New Roman" w:hAnsi="Times New Roman"/>
        </w:rPr>
      </w:pPr>
      <w:r w:rsidRPr="00C71EC2">
        <w:rPr>
          <w:rFonts w:ascii="Times New Roman" w:hAnsi="Times New Roman"/>
        </w:rPr>
        <w:t>Národná rada Slovenskej republiky sa uzniesla na tomto zákone:</w:t>
      </w:r>
    </w:p>
    <w:p w:rsidR="006A32BF" w:rsidRPr="00C71EC2" w:rsidP="006A32BF">
      <w:pPr>
        <w:pStyle w:val="BodyTextIndent"/>
        <w:bidi w:val="0"/>
        <w:rPr>
          <w:rFonts w:ascii="Times New Roman" w:hAnsi="Times New Roman"/>
        </w:rPr>
      </w:pPr>
    </w:p>
    <w:p w:rsidR="00375352" w:rsidRPr="00C71EC2" w:rsidP="00375352">
      <w:pPr>
        <w:bidi w:val="0"/>
        <w:jc w:val="center"/>
        <w:rPr>
          <w:rFonts w:ascii="Times New Roman" w:hAnsi="Times New Roman"/>
          <w:b/>
        </w:rPr>
      </w:pPr>
      <w:r w:rsidRPr="00C71EC2">
        <w:rPr>
          <w:rFonts w:ascii="Times New Roman" w:hAnsi="Times New Roman"/>
          <w:b/>
        </w:rPr>
        <w:t>Čl. I</w:t>
      </w:r>
    </w:p>
    <w:p w:rsidR="00375352" w:rsidRPr="00C71EC2" w:rsidP="00375352">
      <w:pPr>
        <w:bidi w:val="0"/>
        <w:jc w:val="center"/>
        <w:rPr>
          <w:rFonts w:ascii="Times New Roman" w:hAnsi="Times New Roman"/>
          <w:bCs/>
        </w:rPr>
      </w:pPr>
    </w:p>
    <w:p w:rsidR="00550C93" w:rsidRPr="00BA34E8" w:rsidP="00550C93">
      <w:pPr>
        <w:bidi w:val="0"/>
        <w:rPr>
          <w:rFonts w:ascii="Times New Roman" w:hAnsi="Times New Roman"/>
          <w:bCs/>
        </w:rPr>
      </w:pPr>
      <w:r w:rsidRPr="00BA34E8">
        <w:rPr>
          <w:rFonts w:ascii="Times New Roman" w:hAnsi="Times New Roman"/>
        </w:rPr>
        <w:t>Zákon č. 563/2009 Z. z. o správe daní (daňový poriadok) a o zmene a doplnení niektorých zákonov sa mení a dopĺňa takto:</w:t>
      </w:r>
    </w:p>
    <w:p w:rsidR="00550C93" w:rsidRPr="00BA34E8" w:rsidP="00550C93">
      <w:pPr>
        <w:bidi w:val="0"/>
        <w:jc w:val="both"/>
        <w:rPr>
          <w:rFonts w:ascii="Times New Roman" w:hAnsi="Times New Roman"/>
          <w:bCs/>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3 odsek 2 znie:</w:t>
      </w:r>
    </w:p>
    <w:p w:rsidR="00550C93" w:rsidRPr="00BA34E8" w:rsidP="00550C93">
      <w:pPr>
        <w:bidi w:val="0"/>
        <w:ind w:left="426"/>
        <w:jc w:val="both"/>
        <w:rPr>
          <w:rFonts w:ascii="Times New Roman" w:hAnsi="Times New Roman"/>
        </w:rPr>
      </w:pPr>
      <w:r w:rsidRPr="00BA34E8">
        <w:rPr>
          <w:rFonts w:ascii="Times New Roman" w:hAnsi="Times New Roman"/>
        </w:rPr>
        <w:t xml:space="preserve">„(2) Správca dane postupuje pri správe daní v úzkej súčinnosti s daňovým subjektom a inými osobami a poskytuje im poučenie o ich procesných právach a povinnostiach, ak tak ustanoví </w:t>
      </w:r>
      <w:r>
        <w:rPr>
          <w:rFonts w:ascii="Times New Roman" w:hAnsi="Times New Roman"/>
        </w:rPr>
        <w:t xml:space="preserve">tento </w:t>
      </w:r>
      <w:r w:rsidRPr="00BA34E8">
        <w:rPr>
          <w:rFonts w:ascii="Times New Roman" w:hAnsi="Times New Roman"/>
        </w:rPr>
        <w:t xml:space="preserve">zákon. Správca dane je povinný zaoberať sa každou vecou, ktorá je predmetom správy daní, vybaviť ju </w:t>
      </w:r>
      <w:r>
        <w:rPr>
          <w:rFonts w:ascii="Times New Roman" w:hAnsi="Times New Roman"/>
        </w:rPr>
        <w:t xml:space="preserve">bezodkladne </w:t>
      </w:r>
      <w:r w:rsidRPr="00BA34E8">
        <w:rPr>
          <w:rFonts w:ascii="Times New Roman" w:hAnsi="Times New Roman"/>
        </w:rPr>
        <w:t xml:space="preserve"> a</w:t>
      </w:r>
      <w:r>
        <w:rPr>
          <w:rFonts w:ascii="Times New Roman" w:hAnsi="Times New Roman"/>
        </w:rPr>
        <w:t> </w:t>
      </w:r>
      <w:r w:rsidRPr="00BA34E8">
        <w:rPr>
          <w:rFonts w:ascii="Times New Roman" w:hAnsi="Times New Roman"/>
        </w:rPr>
        <w:t>bez</w:t>
      </w:r>
      <w:r>
        <w:rPr>
          <w:rFonts w:ascii="Times New Roman" w:hAnsi="Times New Roman"/>
        </w:rPr>
        <w:t xml:space="preserve"> zbytočných prieťahov</w:t>
      </w:r>
      <w:r w:rsidRPr="00BA34E8">
        <w:rPr>
          <w:rFonts w:ascii="Times New Roman" w:hAnsi="Times New Roman"/>
        </w:rPr>
        <w:t xml:space="preserve"> a použiť najvhodnejšie prostriedky, ktoré vedú k správnemu určeniu a vy</w:t>
      </w:r>
      <w:r>
        <w:rPr>
          <w:rFonts w:ascii="Times New Roman" w:hAnsi="Times New Roman"/>
        </w:rPr>
        <w:t>rubeniu</w:t>
      </w:r>
      <w:r w:rsidRPr="00BA34E8">
        <w:rPr>
          <w:rFonts w:ascii="Times New Roman" w:hAnsi="Times New Roman"/>
        </w:rPr>
        <w:t xml:space="preserve"> dane.“. </w:t>
      </w:r>
    </w:p>
    <w:p w:rsidR="00550C93" w:rsidRPr="00BA34E8" w:rsidP="00550C93">
      <w:pPr>
        <w:bidi w:val="0"/>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3 ods. 8 sa za slovo „subjektov“ vkladajú slová „a iných osôb</w:t>
      </w:r>
      <w:r>
        <w:rPr>
          <w:rFonts w:ascii="Times New Roman" w:hAnsi="Times New Roman"/>
        </w:rPr>
        <w:t xml:space="preserve"> podľa § 4 ods. 2 písm. d)</w:t>
      </w:r>
      <w:r w:rsidRPr="00BA34E8">
        <w:rPr>
          <w:rFonts w:ascii="Times New Roman" w:hAnsi="Times New Roman"/>
        </w:rPr>
        <w:t>“.</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3 sa za odsek 8 vkladá nový odsek 9, ktorý znie:</w:t>
      </w:r>
    </w:p>
    <w:p w:rsidR="00550C93" w:rsidRPr="00BA34E8" w:rsidP="00550C93">
      <w:pPr>
        <w:bidi w:val="0"/>
        <w:ind w:left="502"/>
        <w:jc w:val="both"/>
        <w:rPr>
          <w:rFonts w:ascii="Times New Roman" w:hAnsi="Times New Roman"/>
        </w:rPr>
      </w:pPr>
      <w:r w:rsidRPr="00BA34E8">
        <w:rPr>
          <w:rFonts w:ascii="Times New Roman" w:hAnsi="Times New Roman"/>
        </w:rPr>
        <w:t>„(9) Správca dane dbá na to, aby pri rozhodovaní v skutkovo zhodných prípadoch nevznikali neodôvodnené rozdiely.“.</w:t>
      </w:r>
    </w:p>
    <w:p w:rsidR="00550C93" w:rsidRPr="00BA34E8" w:rsidP="00550C93">
      <w:pPr>
        <w:bidi w:val="0"/>
        <w:ind w:left="502"/>
        <w:jc w:val="both"/>
        <w:rPr>
          <w:rFonts w:ascii="Times New Roman" w:hAnsi="Times New Roman"/>
        </w:rPr>
      </w:pPr>
    </w:p>
    <w:p w:rsidR="00550C93" w:rsidRPr="00BA34E8" w:rsidP="00550C93">
      <w:pPr>
        <w:bidi w:val="0"/>
        <w:ind w:left="502"/>
        <w:jc w:val="both"/>
        <w:rPr>
          <w:rFonts w:ascii="Times New Roman" w:hAnsi="Times New Roman"/>
        </w:rPr>
      </w:pPr>
      <w:r w:rsidRPr="00BA34E8">
        <w:rPr>
          <w:rFonts w:ascii="Times New Roman" w:hAnsi="Times New Roman"/>
        </w:rPr>
        <w:t>Doterajší odsek 9 sa označuje ako odsek 10.</w:t>
      </w:r>
    </w:p>
    <w:p w:rsidR="00550C93" w:rsidRPr="00BA34E8" w:rsidP="00550C93">
      <w:pPr>
        <w:bidi w:val="0"/>
        <w:ind w:left="502"/>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3 ods. 10 sa slová „1 až 8“ nahrádzajú slovami „1 až 9“ a slová „Daňové riaditeľstvo Slovenskej republiky (ďalej len „daňové riaditeľstvo“), Colné riaditeľstvo Slovenskej republiky (ďalej len „colné riaditeľstvo“)“  sa nahrádzajú slovami „Finančné riaditeľstvo Slovenskej republiky (ďalej len „finančné riaditeľstvo“)“.</w:t>
      </w:r>
    </w:p>
    <w:p w:rsidR="00550C93" w:rsidRPr="00BA34E8" w:rsidP="00550C93">
      <w:pPr>
        <w:bidi w:val="0"/>
        <w:ind w:left="720"/>
        <w:jc w:val="both"/>
        <w:rPr>
          <w:rFonts w:ascii="Times New Roman" w:hAnsi="Times New Roman"/>
        </w:rPr>
      </w:pPr>
    </w:p>
    <w:p w:rsidR="00550C93" w:rsidRPr="001C6B0A" w:rsidP="00550C93">
      <w:pPr>
        <w:numPr>
          <w:numId w:val="2"/>
        </w:numPr>
        <w:bidi w:val="0"/>
        <w:ind w:left="502"/>
        <w:jc w:val="both"/>
        <w:rPr>
          <w:rFonts w:ascii="Times New Roman" w:hAnsi="Times New Roman"/>
        </w:rPr>
      </w:pPr>
      <w:r w:rsidRPr="001C6B0A">
        <w:rPr>
          <w:rFonts w:ascii="Times New Roman" w:hAnsi="Times New Roman"/>
        </w:rPr>
        <w:t>V § 4 ods. 2 písmená a) a b) znejú:</w:t>
      </w:r>
    </w:p>
    <w:p w:rsidR="00550C93" w:rsidRPr="00BA34E8" w:rsidP="00550C93">
      <w:pPr>
        <w:autoSpaceDE w:val="0"/>
        <w:autoSpaceDN w:val="0"/>
        <w:bidi w:val="0"/>
        <w:adjustRightInd w:val="0"/>
        <w:ind w:left="426"/>
        <w:jc w:val="both"/>
        <w:rPr>
          <w:rFonts w:ascii="Times New Roman" w:hAnsi="Times New Roman"/>
        </w:rPr>
      </w:pPr>
      <w:r w:rsidRPr="001C6B0A">
        <w:rPr>
          <w:rFonts w:ascii="Times New Roman" w:hAnsi="Times New Roman"/>
        </w:rPr>
        <w:t>„a)</w:t>
      </w:r>
      <w:r w:rsidRPr="00BA34E8">
        <w:rPr>
          <w:rFonts w:ascii="Times New Roman" w:hAnsi="Times New Roman"/>
        </w:rPr>
        <w:t xml:space="preserve"> zamestnanec, ktorého zamestnávateľom alebo služobným úradom je finančné riaditeľstvo alebo obec (ďalej len „zamestnanec správcu dane“),</w:t>
      </w:r>
    </w:p>
    <w:p w:rsidR="00550C93" w:rsidP="00550C93">
      <w:pPr>
        <w:autoSpaceDE w:val="0"/>
        <w:autoSpaceDN w:val="0"/>
        <w:bidi w:val="0"/>
        <w:adjustRightInd w:val="0"/>
        <w:ind w:firstLine="426"/>
        <w:jc w:val="both"/>
        <w:rPr>
          <w:rFonts w:ascii="Times New Roman" w:hAnsi="Times New Roman"/>
        </w:rPr>
      </w:pPr>
      <w:r>
        <w:rPr>
          <w:rFonts w:ascii="Times New Roman" w:hAnsi="Times New Roman"/>
        </w:rPr>
        <w:t>b) druhostupňový orgán, ktorým je</w:t>
      </w:r>
    </w:p>
    <w:p w:rsidR="00550C93" w:rsidP="00550C93">
      <w:pPr>
        <w:autoSpaceDE w:val="0"/>
        <w:autoSpaceDN w:val="0"/>
        <w:bidi w:val="0"/>
        <w:adjustRightInd w:val="0"/>
        <w:ind w:left="708"/>
        <w:jc w:val="both"/>
        <w:rPr>
          <w:rFonts w:ascii="Times New Roman" w:hAnsi="Times New Roman"/>
        </w:rPr>
      </w:pPr>
      <w:r>
        <w:rPr>
          <w:rFonts w:ascii="Times New Roman" w:hAnsi="Times New Roman"/>
        </w:rPr>
        <w:t>1. finančné riaditeľstvo vo veciach, v ktorých v prvom stupni rozhoduje správca dane,</w:t>
      </w:r>
    </w:p>
    <w:p w:rsidR="00550C93" w:rsidP="00550C93">
      <w:pPr>
        <w:autoSpaceDE w:val="0"/>
        <w:autoSpaceDN w:val="0"/>
        <w:bidi w:val="0"/>
        <w:adjustRightInd w:val="0"/>
        <w:ind w:left="708"/>
        <w:jc w:val="both"/>
        <w:rPr>
          <w:rFonts w:ascii="Times New Roman" w:hAnsi="Times New Roman"/>
        </w:rPr>
      </w:pPr>
      <w:r>
        <w:rPr>
          <w:rFonts w:ascii="Times New Roman" w:hAnsi="Times New Roman"/>
        </w:rPr>
        <w:t>2. ministerstvo vo veciach, v ktorých v prvom stupni rozhoduje finančné riaditeľstvo,“.</w:t>
      </w:r>
    </w:p>
    <w:p w:rsidR="00550C93" w:rsidRPr="00BA34E8" w:rsidP="00550C93">
      <w:pPr>
        <w:autoSpaceDE w:val="0"/>
        <w:autoSpaceDN w:val="0"/>
        <w:bidi w:val="0"/>
        <w:adjustRightInd w:val="0"/>
        <w:ind w:left="708" w:firstLine="708"/>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6 ods. 2 sa slovo „ministerstvo“ nahrádza slovami „finančné riaditeľstvo“.</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7 odsek 4 znie:</w:t>
      </w:r>
    </w:p>
    <w:p w:rsidR="00550C93" w:rsidRPr="00BA34E8" w:rsidP="00550C93">
      <w:pPr>
        <w:bidi w:val="0"/>
        <w:ind w:left="426"/>
        <w:jc w:val="both"/>
        <w:rPr>
          <w:rFonts w:ascii="Times New Roman" w:hAnsi="Times New Roman"/>
        </w:rPr>
      </w:pPr>
      <w:r w:rsidRPr="00BA34E8">
        <w:rPr>
          <w:rFonts w:ascii="Times New Roman" w:hAnsi="Times New Roman"/>
        </w:rPr>
        <w:t xml:space="preserve"> „(4) Ak vzniknú pochybnosti o určení miestnej príslušnosti medzi daňovými úradmi, alebo ak vzniknú pochybnosti o určení miestnej príslušnosti medzi colnými úradmi, rozhoduje o miestnej príslušnosti finančné riaditeľstvo.“.</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9 ods. 3 druhej vete sa za slovo „zástupcu“ vkladá čiarka a slová  „ktorým je daňový poradca alebo advokát“.</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9 ods. 5 sa na konci pripájajú tieto slová: „alebo odo dňa uvedenia týchto skutočností do zápisnice u správcu dane“.</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9 ods. 6 sa na konci pripája táto veta: „Ak nie je možné takto ustanoviť zástupcu, môže správca dane požiadať Slovenskú komoru daňových poradcov</w:t>
      </w:r>
      <w:r>
        <w:rPr>
          <w:rFonts w:ascii="Times New Roman" w:hAnsi="Times New Roman"/>
        </w:rPr>
        <w:t>,</w:t>
      </w:r>
      <w:r w:rsidRPr="00BA34E8">
        <w:rPr>
          <w:rFonts w:ascii="Times New Roman" w:hAnsi="Times New Roman"/>
        </w:rPr>
        <w:t xml:space="preserve"> aby do 30 dní od doručenia žiadosti navrhla zástupcu zo zoznamu daňových poradcov; predchádzajúci súhlas sa u zástupcu navrhnutého Slovenskou komorou daňových poradcov nevyžaduje.“.</w:t>
      </w:r>
    </w:p>
    <w:p w:rsidR="00550C93" w:rsidRPr="00BA34E8" w:rsidP="00550C93">
      <w:pPr>
        <w:bidi w:val="0"/>
        <w:ind w:left="72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9 sa za odsek 6 vkladá nový odsek 7, ktorý znie:</w:t>
      </w:r>
    </w:p>
    <w:p w:rsidR="00550C93" w:rsidRPr="00BA34E8" w:rsidP="00550C93">
      <w:pPr>
        <w:pStyle w:val="ListParagraph"/>
        <w:bidi w:val="0"/>
        <w:ind w:left="360"/>
        <w:jc w:val="both"/>
        <w:rPr>
          <w:rFonts w:ascii="Times New Roman" w:hAnsi="Times New Roman"/>
        </w:rPr>
      </w:pPr>
      <w:r w:rsidRPr="00BA34E8">
        <w:rPr>
          <w:rFonts w:ascii="Times New Roman" w:hAnsi="Times New Roman"/>
        </w:rPr>
        <w:t xml:space="preserve"> „(7) Správca dane môže na účely správy daní ustanoviť zástupcu aj právnickej osobe, ktorej nie je možné doručiť písomnosť na adresu sídla uvedeného v obchodnom registri alebo v inom registri a jej iná adresa nie je správcovi dane známa, alebo ktorá  nemá osobu spôsobilú konať </w:t>
      </w:r>
      <w:r>
        <w:rPr>
          <w:rFonts w:ascii="Times New Roman" w:hAnsi="Times New Roman"/>
        </w:rPr>
        <w:t xml:space="preserve">v </w:t>
      </w:r>
      <w:r w:rsidRPr="00BA34E8">
        <w:rPr>
          <w:rFonts w:ascii="Times New Roman" w:hAnsi="Times New Roman"/>
        </w:rPr>
        <w:t>jej men</w:t>
      </w:r>
      <w:r>
        <w:rPr>
          <w:rFonts w:ascii="Times New Roman" w:hAnsi="Times New Roman"/>
        </w:rPr>
        <w:t>e</w:t>
      </w:r>
      <w:r w:rsidRPr="00BA34E8">
        <w:rPr>
          <w:rFonts w:ascii="Times New Roman" w:hAnsi="Times New Roman"/>
        </w:rPr>
        <w:t>, alebo ak je sporné, kto je oprávnený za právnickú osobu konať. Ustanovenie odseku 6 sa použije primerane.“.</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bidi w:val="0"/>
        <w:ind w:left="360"/>
        <w:jc w:val="both"/>
        <w:rPr>
          <w:rFonts w:ascii="Times New Roman" w:hAnsi="Times New Roman"/>
        </w:rPr>
      </w:pPr>
      <w:r w:rsidRPr="00BA34E8">
        <w:rPr>
          <w:rFonts w:ascii="Times New Roman" w:hAnsi="Times New Roman"/>
        </w:rPr>
        <w:t>Doterajšie odseky 7 až 10 sa označujú ako odseky 8 až 11.</w:t>
      </w:r>
    </w:p>
    <w:p w:rsidR="00550C93" w:rsidRPr="00BA34E8" w:rsidP="00550C93">
      <w:pPr>
        <w:bidi w:val="0"/>
        <w:ind w:left="36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 10 sa dopĺňa odsekom 3, ktorý znie:</w:t>
      </w:r>
    </w:p>
    <w:p w:rsidR="00550C93" w:rsidRPr="00BA34E8" w:rsidP="00550C93">
      <w:pPr>
        <w:bidi w:val="0"/>
        <w:ind w:left="360"/>
        <w:jc w:val="both"/>
        <w:rPr>
          <w:rFonts w:ascii="Times New Roman" w:hAnsi="Times New Roman"/>
        </w:rPr>
      </w:pPr>
      <w:r w:rsidRPr="00BA34E8">
        <w:rPr>
          <w:rFonts w:ascii="Times New Roman" w:hAnsi="Times New Roman"/>
        </w:rPr>
        <w:t>„(3) Zástupca môže zastupovať súčasne len jeden daňový subjekt u jedného správcu dane, ak nejde o blízke osoby; to neplatí</w:t>
      </w:r>
      <w:r>
        <w:rPr>
          <w:rFonts w:ascii="Times New Roman" w:hAnsi="Times New Roman"/>
        </w:rPr>
        <w:t>,</w:t>
      </w:r>
      <w:r w:rsidRPr="00BA34E8">
        <w:rPr>
          <w:rFonts w:ascii="Times New Roman" w:hAnsi="Times New Roman"/>
        </w:rPr>
        <w:t xml:space="preserve"> ak je zástupcom daňový poradca, advokát</w:t>
      </w:r>
      <w:r>
        <w:rPr>
          <w:rFonts w:ascii="Times New Roman" w:hAnsi="Times New Roman"/>
        </w:rPr>
        <w:t>,</w:t>
      </w:r>
      <w:r w:rsidRPr="00BA34E8">
        <w:rPr>
          <w:rFonts w:ascii="Times New Roman" w:hAnsi="Times New Roman"/>
        </w:rPr>
        <w:t xml:space="preserve"> ak ide o spoločného zástupcu alebo ak ide o zástupcu na doručovanie písomností.“.</w:t>
      </w:r>
    </w:p>
    <w:p w:rsidR="00550C93" w:rsidRPr="00BA34E8" w:rsidP="00550C93">
      <w:pPr>
        <w:bidi w:val="0"/>
        <w:ind w:left="36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11 ods. 6 písm. c) sa slovo „orgánom“ nahrádza slovom „úradom“.</w:t>
      </w:r>
    </w:p>
    <w:p w:rsidR="00550C93" w:rsidRPr="00BA34E8" w:rsidP="00550C93">
      <w:pPr>
        <w:bidi w:val="0"/>
        <w:ind w:left="720"/>
        <w:jc w:val="both"/>
        <w:rPr>
          <w:rFonts w:ascii="Times New Roman" w:hAnsi="Times New Roman"/>
        </w:rPr>
      </w:pPr>
      <w:r w:rsidRPr="00BA34E8">
        <w:rPr>
          <w:rFonts w:ascii="Times New Roman" w:hAnsi="Times New Roman"/>
        </w:rPr>
        <w:t xml:space="preserve"> </w:t>
      </w: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11 ods. 6 písm. o) sa slová „Ministerstvu pôdohospodárstva Slovenskej republiky“ nahrádzajú slovami „Ministerstvu pôdohospodárstva a rozvoja vidieka Slovenskej republiky“.</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11 ods. 6 písm. y) sa  slovo „a“ nahrádza čiarkou a za slová „zdravotnej poisťovni“ sa vkladajú slová „ a Úradu pre dohľad nad zdravotnou starostlivosťou“.</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11 sa odsek 6 dopĺňa písmenami ah) až a</w:t>
      </w:r>
      <w:r>
        <w:rPr>
          <w:rFonts w:ascii="Times New Roman" w:hAnsi="Times New Roman"/>
        </w:rPr>
        <w:t>l</w:t>
      </w:r>
      <w:r w:rsidRPr="00BA34E8">
        <w:rPr>
          <w:rFonts w:ascii="Times New Roman" w:hAnsi="Times New Roman"/>
        </w:rPr>
        <w:t>)</w:t>
      </w:r>
      <w:r>
        <w:rPr>
          <w:rFonts w:ascii="Times New Roman" w:hAnsi="Times New Roman"/>
        </w:rPr>
        <w:t>,</w:t>
      </w:r>
      <w:r w:rsidRPr="00BA34E8">
        <w:rPr>
          <w:rFonts w:ascii="Times New Roman" w:hAnsi="Times New Roman"/>
        </w:rPr>
        <w:t xml:space="preserve"> ktoré znejú:</w:t>
      </w:r>
    </w:p>
    <w:p w:rsidR="00550C93" w:rsidRPr="00BA34E8" w:rsidP="00550C93">
      <w:pPr>
        <w:bidi w:val="0"/>
        <w:ind w:left="426"/>
        <w:jc w:val="both"/>
        <w:rPr>
          <w:rFonts w:ascii="Times New Roman" w:hAnsi="Times New Roman"/>
        </w:rPr>
      </w:pPr>
      <w:r w:rsidRPr="00BA34E8">
        <w:rPr>
          <w:rFonts w:ascii="Times New Roman" w:hAnsi="Times New Roman"/>
        </w:rPr>
        <w:t>„ah) správe katastra na účely katastrálneho konania,</w:t>
      </w:r>
    </w:p>
    <w:p w:rsidR="00550C93" w:rsidRPr="00BA34E8" w:rsidP="00550C93">
      <w:pPr>
        <w:bidi w:val="0"/>
        <w:ind w:left="426"/>
        <w:jc w:val="both"/>
        <w:rPr>
          <w:rFonts w:ascii="Times New Roman" w:hAnsi="Times New Roman"/>
          <w:color w:val="000000"/>
        </w:rPr>
      </w:pPr>
      <w:r w:rsidRPr="00BA34E8">
        <w:rPr>
          <w:rFonts w:ascii="Times New Roman" w:hAnsi="Times New Roman"/>
        </w:rPr>
        <w:t xml:space="preserve">ai) </w:t>
      </w:r>
      <w:r w:rsidRPr="00BA34E8">
        <w:rPr>
          <w:rFonts w:ascii="Times New Roman" w:hAnsi="Times New Roman"/>
          <w:color w:val="000000"/>
        </w:rPr>
        <w:t>Ministerstvu hospodárstva Slovenskej republiky na účely plnenia úloh podľa osobitného predpisu,</w:t>
      </w:r>
      <w:r w:rsidRPr="00BA34E8">
        <w:rPr>
          <w:rFonts w:ascii="Times New Roman" w:hAnsi="Times New Roman"/>
          <w:color w:val="000000"/>
          <w:vertAlign w:val="superscript"/>
        </w:rPr>
        <w:t>19a</w:t>
      </w:r>
      <w:r w:rsidRPr="00BA34E8">
        <w:rPr>
          <w:rFonts w:ascii="Times New Roman" w:hAnsi="Times New Roman"/>
          <w:color w:val="000000"/>
        </w:rPr>
        <w:t>)</w:t>
      </w:r>
      <w:r w:rsidRPr="00BA34E8">
        <w:rPr>
          <w:rFonts w:ascii="Times New Roman" w:hAnsi="Times New Roman"/>
        </w:rPr>
        <w:t xml:space="preserve"> </w:t>
      </w:r>
    </w:p>
    <w:p w:rsidR="00550C93" w:rsidRPr="00BA34E8" w:rsidP="00550C93">
      <w:pPr>
        <w:bidi w:val="0"/>
        <w:ind w:left="426"/>
        <w:jc w:val="both"/>
        <w:rPr>
          <w:rFonts w:ascii="Times New Roman" w:hAnsi="Times New Roman"/>
        </w:rPr>
      </w:pPr>
      <w:r w:rsidRPr="00BA34E8">
        <w:rPr>
          <w:rFonts w:ascii="Times New Roman" w:hAnsi="Times New Roman"/>
        </w:rPr>
        <w:t>aj) Národnému inšpektorátu práce a inšpektorátu práce</w:t>
      </w:r>
      <w:r>
        <w:rPr>
          <w:rFonts w:ascii="Times New Roman" w:hAnsi="Times New Roman"/>
        </w:rPr>
        <w:t xml:space="preserve"> </w:t>
      </w:r>
      <w:r w:rsidRPr="00BA34E8">
        <w:rPr>
          <w:rFonts w:ascii="Times New Roman" w:hAnsi="Times New Roman"/>
          <w:color w:val="000000"/>
        </w:rPr>
        <w:t>na účely plnenia úloh podľa osobitného predpisu</w:t>
      </w:r>
      <w:r w:rsidRPr="00BA34E8">
        <w:rPr>
          <w:rFonts w:ascii="Times New Roman" w:hAnsi="Times New Roman"/>
        </w:rPr>
        <w:t>,</w:t>
      </w:r>
      <w:r w:rsidRPr="003C2212">
        <w:rPr>
          <w:rFonts w:ascii="Times New Roman" w:hAnsi="Times New Roman"/>
          <w:vertAlign w:val="superscript"/>
        </w:rPr>
        <w:t xml:space="preserve"> </w:t>
      </w:r>
      <w:r w:rsidRPr="00BA34E8">
        <w:rPr>
          <w:rFonts w:ascii="Times New Roman" w:hAnsi="Times New Roman"/>
          <w:vertAlign w:val="superscript"/>
        </w:rPr>
        <w:t>19b</w:t>
      </w:r>
      <w:r w:rsidRPr="00BA34E8">
        <w:rPr>
          <w:rFonts w:ascii="Times New Roman" w:hAnsi="Times New Roman"/>
        </w:rPr>
        <w:t>)</w:t>
      </w:r>
    </w:p>
    <w:p w:rsidR="00550C93" w:rsidRPr="00BA34E8" w:rsidP="00550C93">
      <w:pPr>
        <w:bidi w:val="0"/>
        <w:ind w:left="426"/>
        <w:jc w:val="both"/>
        <w:rPr>
          <w:rFonts w:ascii="Times New Roman" w:hAnsi="Times New Roman"/>
        </w:rPr>
      </w:pPr>
      <w:r w:rsidRPr="00BA34E8">
        <w:rPr>
          <w:rFonts w:ascii="Times New Roman" w:hAnsi="Times New Roman"/>
        </w:rPr>
        <w:t>ak) Ministerstvu školstva, vedy, výskumu a športu Slovenskej republiky na účely plnenia úloh podľa osobitného predpisu</w:t>
      </w:r>
      <w:r>
        <w:rPr>
          <w:rFonts w:ascii="Times New Roman" w:hAnsi="Times New Roman"/>
        </w:rPr>
        <w:t>,</w:t>
      </w:r>
      <w:r w:rsidRPr="003C2212">
        <w:rPr>
          <w:rFonts w:ascii="Times New Roman" w:hAnsi="Times New Roman"/>
          <w:vertAlign w:val="superscript"/>
        </w:rPr>
        <w:t xml:space="preserve"> </w:t>
      </w:r>
      <w:r w:rsidRPr="00BA34E8">
        <w:rPr>
          <w:rFonts w:ascii="Times New Roman" w:hAnsi="Times New Roman"/>
          <w:vertAlign w:val="superscript"/>
        </w:rPr>
        <w:t>19</w:t>
      </w:r>
      <w:r>
        <w:rPr>
          <w:rFonts w:ascii="Times New Roman" w:hAnsi="Times New Roman"/>
          <w:vertAlign w:val="superscript"/>
        </w:rPr>
        <w:t>c</w:t>
      </w:r>
      <w:r w:rsidRPr="00BA34E8">
        <w:rPr>
          <w:rFonts w:ascii="Times New Roman" w:hAnsi="Times New Roman"/>
        </w:rPr>
        <w:t>)</w:t>
      </w:r>
    </w:p>
    <w:p w:rsidR="00550C93" w:rsidRPr="00B93D75" w:rsidP="00550C93">
      <w:pPr>
        <w:bidi w:val="0"/>
        <w:ind w:left="426"/>
        <w:jc w:val="both"/>
        <w:rPr>
          <w:rFonts w:ascii="Times New Roman" w:hAnsi="Times New Roman"/>
        </w:rPr>
      </w:pPr>
      <w:r w:rsidRPr="00B93D75">
        <w:rPr>
          <w:rFonts w:ascii="Times New Roman" w:hAnsi="Times New Roman"/>
        </w:rPr>
        <w:t>al) Centru právnej pomoci na účely rozhodovania podľa osobitného predpisu.</w:t>
      </w:r>
      <w:r w:rsidRPr="00B93D75">
        <w:rPr>
          <w:rFonts w:ascii="Times New Roman" w:hAnsi="Times New Roman"/>
          <w:vertAlign w:val="superscript"/>
        </w:rPr>
        <w:t>19</w:t>
      </w:r>
      <w:r>
        <w:rPr>
          <w:rFonts w:ascii="Times New Roman" w:hAnsi="Times New Roman"/>
          <w:vertAlign w:val="superscript"/>
        </w:rPr>
        <w:t>d</w:t>
      </w:r>
      <w:r w:rsidRPr="00B93D75">
        <w:rPr>
          <w:rFonts w:ascii="Times New Roman" w:hAnsi="Times New Roman"/>
        </w:rPr>
        <w:t xml:space="preserve">)“. </w:t>
      </w:r>
    </w:p>
    <w:p w:rsidR="00550C93" w:rsidRPr="00BA34E8" w:rsidP="00550C93">
      <w:pPr>
        <w:bidi w:val="0"/>
        <w:ind w:left="426"/>
        <w:jc w:val="both"/>
        <w:rPr>
          <w:rFonts w:ascii="Times New Roman" w:hAnsi="Times New Roman"/>
        </w:rPr>
      </w:pPr>
    </w:p>
    <w:p w:rsidR="00550C93" w:rsidRPr="00BA34E8" w:rsidP="00550C93">
      <w:pPr>
        <w:bidi w:val="0"/>
        <w:ind w:left="426"/>
        <w:jc w:val="both"/>
        <w:rPr>
          <w:rFonts w:ascii="Times New Roman" w:hAnsi="Times New Roman"/>
        </w:rPr>
      </w:pPr>
      <w:r w:rsidRPr="00BA34E8">
        <w:rPr>
          <w:rFonts w:ascii="Times New Roman" w:hAnsi="Times New Roman"/>
        </w:rPr>
        <w:t>Poznámky pod čiarou k odkazom 19a a</w:t>
      </w:r>
      <w:r>
        <w:rPr>
          <w:rFonts w:ascii="Times New Roman" w:hAnsi="Times New Roman"/>
        </w:rPr>
        <w:t>ž </w:t>
      </w:r>
      <w:r w:rsidRPr="00BA34E8">
        <w:rPr>
          <w:rFonts w:ascii="Times New Roman" w:hAnsi="Times New Roman"/>
        </w:rPr>
        <w:t>19</w:t>
      </w:r>
      <w:r>
        <w:rPr>
          <w:rFonts w:ascii="Times New Roman" w:hAnsi="Times New Roman"/>
        </w:rPr>
        <w:t>d</w:t>
      </w:r>
      <w:r w:rsidRPr="00BA34E8">
        <w:rPr>
          <w:rFonts w:ascii="Times New Roman" w:hAnsi="Times New Roman"/>
        </w:rPr>
        <w:t xml:space="preserve"> znejú:</w:t>
      </w:r>
    </w:p>
    <w:p w:rsidR="00550C93" w:rsidRPr="00BA34E8" w:rsidP="00550C93">
      <w:pPr>
        <w:widowControl w:val="0"/>
        <w:bidi w:val="0"/>
        <w:adjustRightInd w:val="0"/>
        <w:ind w:left="426"/>
        <w:jc w:val="both"/>
        <w:rPr>
          <w:rFonts w:ascii="Times New Roman" w:hAnsi="Times New Roman"/>
          <w:color w:val="000000"/>
        </w:rPr>
      </w:pPr>
      <w:r w:rsidRPr="00BA34E8">
        <w:rPr>
          <w:rFonts w:ascii="Times New Roman" w:hAnsi="Times New Roman"/>
        </w:rPr>
        <w:t>„</w:t>
      </w:r>
      <w:r w:rsidRPr="00BA34E8">
        <w:rPr>
          <w:rFonts w:ascii="Times New Roman" w:hAnsi="Times New Roman"/>
          <w:vertAlign w:val="superscript"/>
        </w:rPr>
        <w:t>19a</w:t>
      </w:r>
      <w:r w:rsidRPr="00BA34E8">
        <w:rPr>
          <w:rFonts w:ascii="Times New Roman" w:hAnsi="Times New Roman"/>
        </w:rPr>
        <w:t xml:space="preserve">) </w:t>
      </w:r>
      <w:r w:rsidRPr="00BA34E8">
        <w:rPr>
          <w:rFonts w:ascii="Times New Roman" w:hAnsi="Times New Roman"/>
          <w:color w:val="000000"/>
        </w:rPr>
        <w:t xml:space="preserve">Zákon č. 561/2007 Z. z. o investičnej pomoci a o zmene a doplnení niektorých zákonov v znení </w:t>
      </w:r>
      <w:r>
        <w:rPr>
          <w:rFonts w:ascii="Times New Roman" w:hAnsi="Times New Roman"/>
          <w:color w:val="000000"/>
        </w:rPr>
        <w:t>neskorších predpisov.</w:t>
      </w:r>
      <w:r w:rsidRPr="00BA34E8">
        <w:rPr>
          <w:rFonts w:ascii="Times New Roman" w:hAnsi="Times New Roman"/>
          <w:color w:val="000000"/>
        </w:rPr>
        <w:t xml:space="preserve"> </w:t>
      </w:r>
    </w:p>
    <w:p w:rsidR="00550C93" w:rsidP="00550C93">
      <w:pPr>
        <w:widowControl w:val="0"/>
        <w:bidi w:val="0"/>
        <w:adjustRightInd w:val="0"/>
        <w:ind w:left="426"/>
        <w:jc w:val="both"/>
        <w:rPr>
          <w:rFonts w:ascii="Times New Roman" w:hAnsi="Times New Roman"/>
          <w:color w:val="000000"/>
        </w:rPr>
      </w:pPr>
      <w:r w:rsidRPr="00BA34E8">
        <w:rPr>
          <w:rFonts w:ascii="Times New Roman" w:hAnsi="Times New Roman"/>
          <w:color w:val="000000"/>
          <w:vertAlign w:val="superscript"/>
        </w:rPr>
        <w:t>19b</w:t>
      </w:r>
      <w:r w:rsidRPr="00BA34E8">
        <w:rPr>
          <w:rFonts w:ascii="Times New Roman" w:hAnsi="Times New Roman"/>
          <w:color w:val="000000"/>
        </w:rPr>
        <w:t>)</w:t>
      </w:r>
      <w:r>
        <w:rPr>
          <w:rFonts w:ascii="Times New Roman" w:hAnsi="Times New Roman"/>
          <w:color w:val="000000"/>
        </w:rPr>
        <w:t xml:space="preserve"> Zákon č. 125/2006 o inšpekcii práce a o zmene a doplnení zákona č. 82/2005 Z. z. o nelegálnej práci a nelegálnom zamestnávaní a o zmene a doplnení niektorých zákonov v znení neskorších predpisov.</w:t>
      </w:r>
    </w:p>
    <w:p w:rsidR="00550C93" w:rsidP="00550C93">
      <w:pPr>
        <w:widowControl w:val="0"/>
        <w:bidi w:val="0"/>
        <w:adjustRightInd w:val="0"/>
        <w:ind w:left="426"/>
        <w:jc w:val="both"/>
        <w:rPr>
          <w:rFonts w:ascii="Times New Roman" w:hAnsi="Times New Roman"/>
          <w:color w:val="000000"/>
        </w:rPr>
      </w:pPr>
      <w:r w:rsidRPr="003C2212">
        <w:rPr>
          <w:rFonts w:ascii="Times New Roman" w:hAnsi="Times New Roman"/>
          <w:color w:val="000000"/>
          <w:vertAlign w:val="superscript"/>
        </w:rPr>
        <w:t>19c</w:t>
      </w:r>
      <w:r>
        <w:rPr>
          <w:rFonts w:ascii="Times New Roman" w:hAnsi="Times New Roman"/>
          <w:color w:val="000000"/>
        </w:rPr>
        <w:t>)</w:t>
      </w:r>
      <w:r w:rsidRPr="00BA34E8">
        <w:rPr>
          <w:rFonts w:ascii="Times New Roman" w:hAnsi="Times New Roman"/>
          <w:color w:val="000000"/>
        </w:rPr>
        <w:t xml:space="preserve"> Zákon č. 185/2009 Z. z. o stimuloch  pre výskum a vývoj a o doplnení zákona č. 595/2003 Z. z. o dani z príjmov v znení neskorších predpisov v znení zákona č. 40/2011 Z. z.</w:t>
      </w:r>
    </w:p>
    <w:p w:rsidR="00550C93" w:rsidRPr="00BA34E8" w:rsidP="00550C93">
      <w:pPr>
        <w:widowControl w:val="0"/>
        <w:bidi w:val="0"/>
        <w:adjustRightInd w:val="0"/>
        <w:ind w:left="426"/>
        <w:jc w:val="both"/>
        <w:rPr>
          <w:rFonts w:ascii="Times New Roman" w:hAnsi="Times New Roman"/>
          <w:color w:val="000000"/>
        </w:rPr>
      </w:pPr>
      <w:r w:rsidRPr="005B4ADA">
        <w:rPr>
          <w:rFonts w:ascii="Times New Roman" w:hAnsi="Times New Roman"/>
          <w:color w:val="000000"/>
          <w:vertAlign w:val="superscript"/>
        </w:rPr>
        <w:t>19</w:t>
      </w:r>
      <w:r>
        <w:rPr>
          <w:rFonts w:ascii="Times New Roman" w:hAnsi="Times New Roman"/>
          <w:color w:val="000000"/>
          <w:vertAlign w:val="superscript"/>
        </w:rPr>
        <w:t>d</w:t>
      </w:r>
      <w:r w:rsidRPr="005B4ADA">
        <w:rPr>
          <w:rFonts w:ascii="Times New Roman" w:hAnsi="Times New Roman"/>
          <w:color w:val="000000"/>
        </w:rPr>
        <w:t>) Zákon č.  327/2005 Z. z. o poskytovaní právnej pomoci osobám v materiálnej núdzi a</w:t>
      </w:r>
      <w:r w:rsidRPr="008B4D4E">
        <w:rPr>
          <w:rFonts w:ascii="Times New Roman" w:hAnsi="Times New Roman"/>
          <w:color w:val="000000"/>
        </w:rPr>
        <w:t xml:space="preserve"> o zmene a doplnení zákona č. 586/2003 Z. z. o advokácii a o zmene a</w:t>
      </w:r>
      <w:r>
        <w:rPr>
          <w:rFonts w:ascii="Times New Roman" w:hAnsi="Times New Roman"/>
          <w:color w:val="000000"/>
        </w:rPr>
        <w:t> </w:t>
      </w:r>
      <w:r w:rsidRPr="008B4D4E">
        <w:rPr>
          <w:rFonts w:ascii="Times New Roman" w:hAnsi="Times New Roman"/>
          <w:color w:val="000000"/>
        </w:rPr>
        <w:t>doplnení</w:t>
      </w:r>
      <w:r>
        <w:rPr>
          <w:rFonts w:ascii="Times New Roman" w:hAnsi="Times New Roman"/>
          <w:color w:val="000000"/>
        </w:rPr>
        <w:t xml:space="preserve"> </w:t>
      </w:r>
      <w:r w:rsidRPr="008B4D4E">
        <w:rPr>
          <w:rFonts w:ascii="Times New Roman" w:hAnsi="Times New Roman"/>
          <w:color w:val="000000"/>
        </w:rPr>
        <w:t xml:space="preserve">zákona </w:t>
      </w:r>
      <w:r>
        <w:rPr>
          <w:rFonts w:ascii="Times New Roman" w:hAnsi="Times New Roman"/>
          <w:color w:val="000000"/>
        </w:rPr>
        <w:br/>
      </w:r>
      <w:r w:rsidRPr="008B4D4E">
        <w:rPr>
          <w:rFonts w:ascii="Times New Roman" w:hAnsi="Times New Roman"/>
          <w:color w:val="000000"/>
        </w:rPr>
        <w:t>č. 455/1991 Zb. o živnostenskom podnikaní (živnostenský zákon) v znení neskorších predpisov v znení zákona č. 8/2005 Z. z. v znení neskorších predpisov.“.</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11 ods. 8 sa vypúšťa písmeno d).</w:t>
      </w:r>
    </w:p>
    <w:p w:rsidR="00550C93" w:rsidRPr="00BA34E8" w:rsidP="00550C93">
      <w:pPr>
        <w:bidi w:val="0"/>
        <w:ind w:left="720"/>
        <w:jc w:val="both"/>
        <w:rPr>
          <w:rFonts w:ascii="Times New Roman" w:hAnsi="Times New Roman"/>
        </w:rPr>
      </w:pPr>
      <w:r w:rsidRPr="00BA34E8">
        <w:rPr>
          <w:rFonts w:ascii="Times New Roman" w:hAnsi="Times New Roman"/>
        </w:rPr>
        <w:t>Doterajšie písmená e) a f) sa označujú ako písmená d) a e).</w:t>
      </w:r>
    </w:p>
    <w:p w:rsidR="00550C93" w:rsidRPr="00BA34E8" w:rsidP="00550C93">
      <w:pPr>
        <w:bidi w:val="0"/>
        <w:ind w:left="720"/>
        <w:jc w:val="both"/>
        <w:rPr>
          <w:rFonts w:ascii="Times New Roman" w:hAnsi="Times New Roman"/>
        </w:rPr>
      </w:pPr>
    </w:p>
    <w:p w:rsidR="00550C93" w:rsidP="00550C93">
      <w:pPr>
        <w:numPr>
          <w:numId w:val="2"/>
        </w:numPr>
        <w:bidi w:val="0"/>
        <w:ind w:left="502"/>
        <w:jc w:val="both"/>
        <w:rPr>
          <w:rFonts w:ascii="Times New Roman" w:hAnsi="Times New Roman"/>
        </w:rPr>
      </w:pPr>
      <w:r w:rsidRPr="00BA34E8">
        <w:rPr>
          <w:rFonts w:ascii="Times New Roman" w:hAnsi="Times New Roman"/>
        </w:rPr>
        <w:t>V § 13 ods</w:t>
      </w:r>
      <w:r>
        <w:rPr>
          <w:rFonts w:ascii="Times New Roman" w:hAnsi="Times New Roman"/>
        </w:rPr>
        <w:t>ek</w:t>
      </w:r>
      <w:r w:rsidRPr="00BA34E8">
        <w:rPr>
          <w:rFonts w:ascii="Times New Roman" w:hAnsi="Times New Roman"/>
        </w:rPr>
        <w:t xml:space="preserve"> 3 znie:</w:t>
      </w:r>
    </w:p>
    <w:p w:rsidR="00550C93" w:rsidRPr="00BA34E8" w:rsidP="00550C93">
      <w:pPr>
        <w:bidi w:val="0"/>
        <w:ind w:left="502"/>
        <w:jc w:val="both"/>
        <w:rPr>
          <w:rFonts w:ascii="Times New Roman" w:hAnsi="Times New Roman"/>
        </w:rPr>
      </w:pPr>
      <w:r w:rsidRPr="00BA34E8">
        <w:rPr>
          <w:rFonts w:ascii="Times New Roman" w:hAnsi="Times New Roman"/>
        </w:rPr>
        <w:t xml:space="preserve"> „</w:t>
      </w:r>
      <w:r>
        <w:rPr>
          <w:rFonts w:ascii="Times New Roman" w:hAnsi="Times New Roman"/>
        </w:rPr>
        <w:t xml:space="preserve">(3) </w:t>
      </w:r>
      <w:r w:rsidRPr="00BA34E8">
        <w:rPr>
          <w:rFonts w:ascii="Times New Roman" w:hAnsi="Times New Roman"/>
        </w:rPr>
        <w:t>Podanie sa posudzuje podľa jeho obsahu.</w:t>
      </w:r>
      <w:r>
        <w:rPr>
          <w:rFonts w:ascii="Times New Roman" w:hAnsi="Times New Roman"/>
        </w:rPr>
        <w:t xml:space="preserve"> Z podania musí byť zrejmé, kto ho podáva, v akej veci, čo sa navrhuje a ak to z povahy podania vyplýva, dôvody podania.</w:t>
      </w:r>
      <w:r w:rsidRPr="00BA34E8">
        <w:rPr>
          <w:rFonts w:ascii="Times New Roman" w:hAnsi="Times New Roman"/>
        </w:rPr>
        <w:t>“.</w:t>
      </w:r>
    </w:p>
    <w:p w:rsidR="00550C93" w:rsidRPr="00BA34E8" w:rsidP="00550C93">
      <w:pPr>
        <w:bidi w:val="0"/>
        <w:ind w:left="502"/>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13 ods. 5 sa na konci pripájajú tieto vety: „Ak daňový subjekt chce doručovať správcovi dane písomnosti elektronickými prostriedkami, ktoré nebudú podpísané zaručeným elektronickým podpisom, oznámi správcovi dane údaje  potrebné na doručovanie na tlačive podľa vzoru uverejneného na</w:t>
      </w:r>
      <w:r>
        <w:rPr>
          <w:rFonts w:ascii="Times New Roman" w:hAnsi="Times New Roman"/>
        </w:rPr>
        <w:t xml:space="preserve"> webovom sídle</w:t>
      </w:r>
      <w:r w:rsidRPr="00BA34E8">
        <w:rPr>
          <w:rFonts w:ascii="Times New Roman" w:hAnsi="Times New Roman"/>
        </w:rPr>
        <w:t xml:space="preserve"> finančného riaditeľstva a uzavrie so správcom dane písomnú dohodu o elektronickom doručovaní. Dohoda obsahuje najmä náležitosti elektronického doručovania, spôsob overovania elektronického podania a spôsob preukazovania doručenia.“. </w:t>
      </w:r>
    </w:p>
    <w:p w:rsidR="00550C93" w:rsidRPr="00BA34E8" w:rsidP="00550C93">
      <w:pPr>
        <w:bidi w:val="0"/>
        <w:ind w:left="360"/>
        <w:jc w:val="both"/>
        <w:rPr>
          <w:rFonts w:ascii="Times New Roman" w:hAnsi="Times New Roman"/>
        </w:rPr>
      </w:pPr>
    </w:p>
    <w:p w:rsidR="00550C93" w:rsidP="00550C93">
      <w:pPr>
        <w:numPr>
          <w:numId w:val="2"/>
        </w:numPr>
        <w:bidi w:val="0"/>
        <w:ind w:left="502"/>
        <w:jc w:val="both"/>
        <w:rPr>
          <w:rFonts w:ascii="Times New Roman" w:hAnsi="Times New Roman"/>
        </w:rPr>
      </w:pPr>
      <w:r w:rsidRPr="00BA34E8">
        <w:rPr>
          <w:rFonts w:ascii="Times New Roman" w:hAnsi="Times New Roman"/>
        </w:rPr>
        <w:t xml:space="preserve">  V § 14 ods. 1 sa za slovo „prostriedkami“ vkladajú slová „podľa § 13 ods. 5“ a vypúšťajú sa slová „a ministerstvu“.</w:t>
      </w:r>
    </w:p>
    <w:p w:rsidR="00550C93" w:rsidP="00550C93">
      <w:pPr>
        <w:pStyle w:val="ListParagraph"/>
        <w:bidi w:val="0"/>
        <w:rPr>
          <w:rFonts w:ascii="Times New Roman" w:hAnsi="Times New Roman"/>
        </w:rPr>
      </w:pPr>
    </w:p>
    <w:p w:rsidR="00550C93" w:rsidP="00550C93">
      <w:pPr>
        <w:numPr>
          <w:numId w:val="2"/>
        </w:numPr>
        <w:bidi w:val="0"/>
        <w:ind w:left="502"/>
        <w:jc w:val="both"/>
        <w:rPr>
          <w:rFonts w:ascii="Times New Roman" w:hAnsi="Times New Roman"/>
        </w:rPr>
      </w:pPr>
      <w:r w:rsidRPr="00AD1D86">
        <w:rPr>
          <w:rFonts w:ascii="Times New Roman" w:hAnsi="Times New Roman"/>
        </w:rPr>
        <w:t>V § 16 ods. 4 písm. d) sa</w:t>
      </w:r>
      <w:r>
        <w:rPr>
          <w:rFonts w:ascii="Times New Roman" w:hAnsi="Times New Roman"/>
        </w:rPr>
        <w:t xml:space="preserve"> na konci bodka nahrádza bodkočiarkou </w:t>
      </w:r>
      <w:r w:rsidRPr="00AD1D86">
        <w:rPr>
          <w:rFonts w:ascii="Times New Roman" w:hAnsi="Times New Roman"/>
        </w:rPr>
        <w:t>a</w:t>
      </w:r>
      <w:r>
        <w:rPr>
          <w:rFonts w:ascii="Times New Roman" w:hAnsi="Times New Roman"/>
        </w:rPr>
        <w:t> pripájajú sa tieto</w:t>
      </w:r>
      <w:r w:rsidRPr="00AD1D86">
        <w:rPr>
          <w:rFonts w:ascii="Times New Roman" w:hAnsi="Times New Roman"/>
        </w:rPr>
        <w:t xml:space="preserve"> slová</w:t>
      </w:r>
      <w:r>
        <w:rPr>
          <w:rFonts w:ascii="Times New Roman" w:hAnsi="Times New Roman"/>
        </w:rPr>
        <w:t>: „</w:t>
      </w:r>
      <w:r w:rsidRPr="00AD1D86">
        <w:rPr>
          <w:rFonts w:ascii="Times New Roman" w:hAnsi="Times New Roman"/>
        </w:rPr>
        <w:t>ak daňový subjekt podá takéto dodatočné daňové priznanie v posledný rok  lehoty podľa § 69 ods. 1 posledn</w:t>
      </w:r>
      <w:r>
        <w:rPr>
          <w:rFonts w:ascii="Times New Roman" w:hAnsi="Times New Roman"/>
        </w:rPr>
        <w:t>ej</w:t>
      </w:r>
      <w:r w:rsidRPr="00AD1D86">
        <w:rPr>
          <w:rFonts w:ascii="Times New Roman" w:hAnsi="Times New Roman"/>
        </w:rPr>
        <w:t xml:space="preserve"> vet</w:t>
      </w:r>
      <w:r>
        <w:rPr>
          <w:rFonts w:ascii="Times New Roman" w:hAnsi="Times New Roman"/>
        </w:rPr>
        <w:t>y</w:t>
      </w:r>
      <w:r w:rsidRPr="00AD1D86">
        <w:rPr>
          <w:rFonts w:ascii="Times New Roman" w:hAnsi="Times New Roman"/>
        </w:rPr>
        <w:t>, táto lehota sa predĺži o jeden rok odo dňa doručenia dodatočné</w:t>
      </w:r>
      <w:r>
        <w:rPr>
          <w:rFonts w:ascii="Times New Roman" w:hAnsi="Times New Roman"/>
        </w:rPr>
        <w:t>ho</w:t>
      </w:r>
      <w:r w:rsidRPr="00AD1D86">
        <w:rPr>
          <w:rFonts w:ascii="Times New Roman" w:hAnsi="Times New Roman"/>
        </w:rPr>
        <w:t xml:space="preserve"> daňové</w:t>
      </w:r>
      <w:r>
        <w:rPr>
          <w:rFonts w:ascii="Times New Roman" w:hAnsi="Times New Roman"/>
        </w:rPr>
        <w:t>ho</w:t>
      </w:r>
      <w:r w:rsidRPr="00AD1D86">
        <w:rPr>
          <w:rFonts w:ascii="Times New Roman" w:hAnsi="Times New Roman"/>
        </w:rPr>
        <w:t xml:space="preserve"> priznani</w:t>
      </w:r>
      <w:r>
        <w:rPr>
          <w:rFonts w:ascii="Times New Roman" w:hAnsi="Times New Roman"/>
        </w:rPr>
        <w:t xml:space="preserve">a, pričom </w:t>
      </w:r>
      <w:r w:rsidRPr="00AD1D86">
        <w:rPr>
          <w:rFonts w:ascii="Times New Roman" w:hAnsi="Times New Roman"/>
        </w:rPr>
        <w:t>v tejto predĺženej lehote daňový subjekt  nemôže podať dodatočné daňové priznanie.</w:t>
      </w:r>
      <w:r>
        <w:rPr>
          <w:rFonts w:ascii="Times New Roman" w:hAnsi="Times New Roman"/>
        </w:rPr>
        <w:t>“.</w:t>
      </w:r>
    </w:p>
    <w:p w:rsidR="00550C93" w:rsidP="00550C93">
      <w:pPr>
        <w:pStyle w:val="ListParagraph"/>
        <w:bidi w:val="0"/>
        <w:rPr>
          <w:rFonts w:ascii="Times New Roman" w:hAnsi="Times New Roman"/>
        </w:rPr>
      </w:pPr>
    </w:p>
    <w:p w:rsidR="00550C93" w:rsidRPr="001C6B0A" w:rsidP="00550C93">
      <w:pPr>
        <w:pStyle w:val="ListParagraph"/>
        <w:numPr>
          <w:numId w:val="2"/>
        </w:numPr>
        <w:bidi w:val="0"/>
        <w:ind w:left="502"/>
        <w:jc w:val="both"/>
        <w:rPr>
          <w:rFonts w:ascii="Times New Roman" w:hAnsi="Times New Roman"/>
          <w:b/>
          <w:bCs/>
        </w:rPr>
      </w:pPr>
      <w:r w:rsidRPr="00BA34E8">
        <w:rPr>
          <w:rFonts w:ascii="Times New Roman" w:hAnsi="Times New Roman"/>
        </w:rPr>
        <w:t>V § 16 ods. 9 písm. b) sa slová „začatí daňovej kontroly“ nahrádzajú slovami „daňovej kontrole“.</w:t>
      </w:r>
    </w:p>
    <w:p w:rsidR="00550C93" w:rsidP="00550C93">
      <w:pPr>
        <w:bidi w:val="0"/>
        <w:ind w:left="502"/>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18 odsek 1 znie:</w:t>
      </w:r>
    </w:p>
    <w:p w:rsidR="00550C93" w:rsidRPr="00BA34E8" w:rsidP="00550C93">
      <w:pPr>
        <w:bidi w:val="0"/>
        <w:ind w:left="426"/>
        <w:jc w:val="both"/>
        <w:rPr>
          <w:rFonts w:ascii="Times New Roman" w:hAnsi="Times New Roman"/>
        </w:rPr>
      </w:pPr>
      <w:r w:rsidRPr="00BA34E8">
        <w:rPr>
          <w:rFonts w:ascii="Times New Roman" w:hAnsi="Times New Roman"/>
        </w:rPr>
        <w:t>„(1) Ak nie je daňový úrad alebo colný úrad, ktorému bolo podanie doručené, príslušný na prerokovanie veci alebo na rozhodnutie, je povinný podanie bezodkladne postúpiť príslušnému správcovi dane a upovedomiť o tom toho, kto podanie podal. Ak bolo podanie urobené v lehote, lehota sa považuje za zachovanú aj u správcu dane, ktorému bolo podanie postúpené.“.</w:t>
      </w:r>
    </w:p>
    <w:p w:rsidR="00550C93" w:rsidRPr="00BA34E8" w:rsidP="00550C93">
      <w:pPr>
        <w:bidi w:val="0"/>
        <w:ind w:left="720"/>
        <w:jc w:val="both"/>
        <w:rPr>
          <w:rFonts w:ascii="Times New Roman" w:hAnsi="Times New Roman"/>
        </w:rPr>
      </w:pPr>
    </w:p>
    <w:p w:rsidR="00550C93"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24 odsek 3 znie: </w:t>
      </w:r>
    </w:p>
    <w:p w:rsidR="00550C93" w:rsidRPr="00BA34E8" w:rsidP="00550C93">
      <w:pPr>
        <w:pStyle w:val="ListParagraph"/>
        <w:bidi w:val="0"/>
        <w:ind w:left="502"/>
        <w:jc w:val="both"/>
        <w:rPr>
          <w:rFonts w:ascii="Times New Roman" w:hAnsi="Times New Roman"/>
        </w:rPr>
      </w:pPr>
      <w:r w:rsidRPr="00BA34E8">
        <w:rPr>
          <w:rFonts w:ascii="Times New Roman" w:hAnsi="Times New Roman"/>
        </w:rPr>
        <w:t>„</w:t>
      </w:r>
      <w:r>
        <w:rPr>
          <w:rFonts w:ascii="Times New Roman" w:hAnsi="Times New Roman"/>
        </w:rPr>
        <w:t xml:space="preserve">(3) </w:t>
      </w:r>
      <w:r w:rsidRPr="00BA34E8">
        <w:rPr>
          <w:rFonts w:ascii="Times New Roman" w:hAnsi="Times New Roman"/>
        </w:rPr>
        <w:t>Správca dane preukazuje skutočnosti o úkonoch vykonaných voči daňovému subjektu, ktoré sú rozhodné pre správne určenie dane. Nie je potrebné dokazovať skutočnosti všeobecne známe alebo známe správcovi dane z jeho činnosti.“</w:t>
      </w:r>
      <w:r>
        <w:rPr>
          <w:rFonts w:ascii="Times New Roman" w:hAnsi="Times New Roman"/>
        </w:rPr>
        <w:t>.</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Za § 25 sa vkladá § 25a, ktorý vrátane nadpisu znie:</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bidi w:val="0"/>
        <w:ind w:left="502"/>
        <w:jc w:val="center"/>
        <w:rPr>
          <w:rFonts w:ascii="Times New Roman" w:hAnsi="Times New Roman"/>
        </w:rPr>
      </w:pPr>
      <w:r w:rsidRPr="00BA34E8">
        <w:rPr>
          <w:rFonts w:ascii="Times New Roman" w:hAnsi="Times New Roman"/>
        </w:rPr>
        <w:t>„§ 25a</w:t>
      </w:r>
    </w:p>
    <w:p w:rsidR="00550C93" w:rsidRPr="00BA34E8" w:rsidP="00550C93">
      <w:pPr>
        <w:pStyle w:val="ListParagraph"/>
        <w:bidi w:val="0"/>
        <w:ind w:left="502"/>
        <w:jc w:val="center"/>
        <w:rPr>
          <w:rFonts w:ascii="Times New Roman" w:hAnsi="Times New Roman"/>
        </w:rPr>
      </w:pPr>
      <w:r w:rsidRPr="00BA34E8">
        <w:rPr>
          <w:rFonts w:ascii="Times New Roman" w:hAnsi="Times New Roman"/>
        </w:rPr>
        <w:t>Znalec</w:t>
      </w:r>
    </w:p>
    <w:p w:rsidR="00550C93" w:rsidP="00550C93">
      <w:pPr>
        <w:pStyle w:val="ListParagraph"/>
        <w:bidi w:val="0"/>
        <w:ind w:left="502"/>
        <w:jc w:val="both"/>
        <w:rPr>
          <w:rFonts w:ascii="Times New Roman" w:hAnsi="Times New Roman"/>
        </w:rPr>
      </w:pPr>
      <w:r w:rsidRPr="00BA34E8">
        <w:rPr>
          <w:rFonts w:ascii="Times New Roman" w:hAnsi="Times New Roman"/>
        </w:rPr>
        <w:t xml:space="preserve">(1) </w:t>
      </w:r>
      <w:r>
        <w:rPr>
          <w:rFonts w:ascii="Times New Roman" w:hAnsi="Times New Roman"/>
        </w:rPr>
        <w:t xml:space="preserve">Pre odborné posúdenie skutočností dôležitých pre správne určenie dane môže správca dane požiadať znalca o vypracovanie </w:t>
      </w:r>
      <w:r w:rsidRPr="00BA34E8">
        <w:rPr>
          <w:rFonts w:ascii="Times New Roman" w:hAnsi="Times New Roman"/>
        </w:rPr>
        <w:t>znaleck</w:t>
      </w:r>
      <w:r>
        <w:rPr>
          <w:rFonts w:ascii="Times New Roman" w:hAnsi="Times New Roman"/>
        </w:rPr>
        <w:t xml:space="preserve">ého posudku alebo odborného stanoviska. </w:t>
      </w:r>
    </w:p>
    <w:p w:rsidR="00550C93" w:rsidRPr="00BA34E8" w:rsidP="00550C93">
      <w:pPr>
        <w:pStyle w:val="ListParagraph"/>
        <w:bidi w:val="0"/>
        <w:ind w:left="502"/>
        <w:jc w:val="both"/>
        <w:rPr>
          <w:rFonts w:ascii="Times New Roman" w:hAnsi="Times New Roman"/>
        </w:rPr>
      </w:pPr>
      <w:r w:rsidRPr="00BA34E8">
        <w:rPr>
          <w:rFonts w:ascii="Times New Roman" w:hAnsi="Times New Roman"/>
        </w:rPr>
        <w:t>(</w:t>
      </w:r>
      <w:r>
        <w:rPr>
          <w:rFonts w:ascii="Times New Roman" w:hAnsi="Times New Roman"/>
        </w:rPr>
        <w:t>2</w:t>
      </w:r>
      <w:r w:rsidRPr="00BA34E8">
        <w:rPr>
          <w:rFonts w:ascii="Times New Roman" w:hAnsi="Times New Roman"/>
        </w:rPr>
        <w:t xml:space="preserve">) Ak </w:t>
      </w:r>
      <w:r>
        <w:rPr>
          <w:rFonts w:ascii="Times New Roman" w:hAnsi="Times New Roman"/>
        </w:rPr>
        <w:t>vypovedá</w:t>
      </w:r>
      <w:r w:rsidRPr="00BA34E8">
        <w:rPr>
          <w:rFonts w:ascii="Times New Roman" w:hAnsi="Times New Roman"/>
        </w:rPr>
        <w:t xml:space="preserve"> znal</w:t>
      </w:r>
      <w:r>
        <w:rPr>
          <w:rFonts w:ascii="Times New Roman" w:hAnsi="Times New Roman"/>
        </w:rPr>
        <w:t>e</w:t>
      </w:r>
      <w:r w:rsidRPr="00BA34E8">
        <w:rPr>
          <w:rFonts w:ascii="Times New Roman" w:hAnsi="Times New Roman"/>
        </w:rPr>
        <w:t>c, daňový subjekt má právo byť prítomný pri jeho vypočutí a klásť znalcovi otázky. Správca dane je povinný o výpovedi znalca daňový subjekt včas vyrozumieť.“.</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360"/>
        <w:jc w:val="both"/>
        <w:rPr>
          <w:rFonts w:ascii="Times New Roman" w:hAnsi="Times New Roman"/>
          <w:color w:val="000000"/>
        </w:rPr>
      </w:pPr>
      <w:r w:rsidRPr="00BA34E8">
        <w:rPr>
          <w:rFonts w:ascii="Times New Roman" w:hAnsi="Times New Roman"/>
        </w:rPr>
        <w:t xml:space="preserve">§ 26 sa dopĺňa odsekom 15, ktorý znie: </w:t>
      </w:r>
    </w:p>
    <w:p w:rsidR="00550C93" w:rsidRPr="00BA34E8" w:rsidP="00550C93">
      <w:pPr>
        <w:pStyle w:val="ListParagraph"/>
        <w:bidi w:val="0"/>
        <w:ind w:left="360"/>
        <w:jc w:val="both"/>
        <w:rPr>
          <w:rFonts w:ascii="Times New Roman" w:hAnsi="Times New Roman"/>
          <w:color w:val="000000"/>
        </w:rPr>
      </w:pPr>
      <w:r w:rsidRPr="00BA34E8">
        <w:rPr>
          <w:rFonts w:ascii="Times New Roman" w:hAnsi="Times New Roman"/>
          <w:color w:val="000000"/>
        </w:rPr>
        <w:t>„(15) Poskytovateľ služieb informačnej spoločnosti je povinný oznámiť  na účely správy daní správcovi dane na jeho výzvu údaje, ktoré  je povinný uchovávať podľa osobitného predpisu.</w:t>
      </w:r>
      <w:r w:rsidRPr="00BA34E8">
        <w:rPr>
          <w:rFonts w:ascii="Times New Roman" w:hAnsi="Times New Roman"/>
          <w:color w:val="000000"/>
          <w:vertAlign w:val="superscript"/>
        </w:rPr>
        <w:t>27a</w:t>
      </w:r>
      <w:r w:rsidRPr="00BA34E8">
        <w:rPr>
          <w:rFonts w:ascii="Times New Roman" w:hAnsi="Times New Roman"/>
          <w:color w:val="000000"/>
        </w:rPr>
        <w:t>)“.</w:t>
      </w:r>
    </w:p>
    <w:p w:rsidR="00550C93" w:rsidRPr="00BA34E8" w:rsidP="00550C93">
      <w:pPr>
        <w:pStyle w:val="ListParagraph"/>
        <w:bidi w:val="0"/>
        <w:ind w:left="360"/>
        <w:jc w:val="both"/>
        <w:rPr>
          <w:rFonts w:ascii="Times New Roman" w:hAnsi="Times New Roman"/>
          <w:color w:val="000000"/>
        </w:rPr>
      </w:pPr>
    </w:p>
    <w:p w:rsidR="00550C93" w:rsidRPr="00BA34E8" w:rsidP="00550C93">
      <w:pPr>
        <w:pStyle w:val="ListParagraph"/>
        <w:bidi w:val="0"/>
        <w:ind w:left="360"/>
        <w:jc w:val="both"/>
        <w:rPr>
          <w:rFonts w:ascii="Times New Roman" w:hAnsi="Times New Roman"/>
          <w:color w:val="000000"/>
        </w:rPr>
      </w:pPr>
      <w:r w:rsidRPr="00BA34E8">
        <w:rPr>
          <w:rFonts w:ascii="Times New Roman" w:hAnsi="Times New Roman"/>
          <w:color w:val="000000"/>
        </w:rPr>
        <w:t>Poznámka pod čiarou k odkazu 27a znie:</w:t>
      </w:r>
    </w:p>
    <w:p w:rsidR="00550C93" w:rsidRPr="00BA34E8" w:rsidP="00550C93">
      <w:pPr>
        <w:pStyle w:val="ListParagraph"/>
        <w:bidi w:val="0"/>
        <w:ind w:left="360"/>
        <w:jc w:val="both"/>
        <w:rPr>
          <w:rFonts w:ascii="Times New Roman" w:hAnsi="Times New Roman"/>
        </w:rPr>
      </w:pPr>
      <w:r w:rsidRPr="00BA34E8">
        <w:rPr>
          <w:rFonts w:ascii="Times New Roman" w:hAnsi="Times New Roman"/>
          <w:color w:val="000000"/>
        </w:rPr>
        <w:t>„</w:t>
      </w:r>
      <w:r w:rsidRPr="00BA34E8">
        <w:rPr>
          <w:rFonts w:ascii="Times New Roman" w:hAnsi="Times New Roman"/>
          <w:color w:val="000000"/>
          <w:vertAlign w:val="superscript"/>
        </w:rPr>
        <w:t>27a</w:t>
      </w:r>
      <w:r w:rsidRPr="00BA34E8">
        <w:rPr>
          <w:rFonts w:ascii="Times New Roman" w:hAnsi="Times New Roman"/>
          <w:color w:val="000000"/>
        </w:rPr>
        <w:t>) Zákon č. 22/2004 Z. z. o elektronickom obchode a o zmene a doplnení zákona č. 128/2002 Z. z. o štátnej kontrole vnútorného trhu vo veciach ochrany spotrebiteľa a o zmene a doplnení niektorých zákonov v znení zákona č. 284/2002 Z. z.</w:t>
      </w:r>
      <w:r>
        <w:rPr>
          <w:rFonts w:ascii="Times New Roman" w:hAnsi="Times New Roman"/>
          <w:color w:val="000000"/>
        </w:rPr>
        <w:t xml:space="preserve"> v znení zákona č. 160/2005 Z. z.</w:t>
      </w:r>
      <w:r w:rsidRPr="00BA34E8">
        <w:rPr>
          <w:rFonts w:ascii="Times New Roman" w:hAnsi="Times New Roman"/>
          <w:color w:val="000000"/>
        </w:rPr>
        <w:t xml:space="preserve">“.  </w:t>
      </w:r>
    </w:p>
    <w:p w:rsidR="00550C93" w:rsidRPr="00BA34E8" w:rsidP="00550C93">
      <w:pPr>
        <w:bidi w:val="0"/>
        <w:ind w:left="720"/>
        <w:jc w:val="both"/>
        <w:rPr>
          <w:rFonts w:ascii="Times New Roman" w:hAnsi="Times New Roman"/>
        </w:rPr>
      </w:pPr>
    </w:p>
    <w:p w:rsidR="00550C93" w:rsidRPr="003C2212" w:rsidP="00550C93">
      <w:pPr>
        <w:numPr>
          <w:numId w:val="2"/>
        </w:numPr>
        <w:bidi w:val="0"/>
        <w:ind w:left="502"/>
        <w:jc w:val="both"/>
        <w:rPr>
          <w:rFonts w:ascii="Times New Roman" w:hAnsi="Times New Roman"/>
        </w:rPr>
      </w:pPr>
      <w:r w:rsidRPr="003C2212">
        <w:rPr>
          <w:rFonts w:ascii="Times New Roman" w:hAnsi="Times New Roman"/>
        </w:rPr>
        <w:t>V § 30 ods. 5 sa slová „§ 9 ods. 10“ nahrádzajú slovami „§ 9 ods. 11“.</w:t>
      </w:r>
    </w:p>
    <w:p w:rsidR="00550C93" w:rsidRPr="00F234EA" w:rsidP="00550C93">
      <w:pPr>
        <w:bidi w:val="0"/>
        <w:ind w:left="502"/>
        <w:jc w:val="both"/>
        <w:rPr>
          <w:rFonts w:ascii="Times New Roman" w:hAnsi="Times New Roman"/>
          <w:highlight w:val="yellow"/>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 xml:space="preserve">V § 33 odsek 2 znie: </w:t>
      </w:r>
    </w:p>
    <w:p w:rsidR="00550C93" w:rsidP="00550C93">
      <w:pPr>
        <w:autoSpaceDE w:val="0"/>
        <w:autoSpaceDN w:val="0"/>
        <w:bidi w:val="0"/>
        <w:adjustRightInd w:val="0"/>
        <w:ind w:left="426"/>
        <w:jc w:val="both"/>
        <w:rPr>
          <w:rFonts w:ascii="Times New Roman" w:hAnsi="Times New Roman"/>
        </w:rPr>
      </w:pPr>
      <w:r w:rsidRPr="00BA34E8">
        <w:rPr>
          <w:rFonts w:ascii="Times New Roman" w:hAnsi="Times New Roman"/>
        </w:rPr>
        <w:t>„(2) Elektronická podateľňa, ktorú prevádzkuje finančné riaditeľstvo, je spoločná pre finančnú správu</w:t>
      </w:r>
      <w:r>
        <w:rPr>
          <w:rFonts w:ascii="Times New Roman" w:hAnsi="Times New Roman"/>
        </w:rPr>
        <w:t>.</w:t>
      </w:r>
      <w:r w:rsidRPr="00AD65FA">
        <w:rPr>
          <w:rFonts w:ascii="Times New Roman" w:hAnsi="Times New Roman"/>
          <w:vertAlign w:val="superscript"/>
        </w:rPr>
        <w:t>29a</w:t>
      </w:r>
      <w:r>
        <w:rPr>
          <w:rFonts w:ascii="Times New Roman" w:hAnsi="Times New Roman"/>
        </w:rPr>
        <w:t>)</w:t>
      </w:r>
      <w:r w:rsidRPr="00BA34E8">
        <w:rPr>
          <w:rFonts w:ascii="Times New Roman" w:hAnsi="Times New Roman"/>
        </w:rPr>
        <w:t xml:space="preserve"> Elektronickú adresu elektronickej podateľne zverejňuje finančné riaditeľstvo na svoj</w:t>
      </w:r>
      <w:r>
        <w:rPr>
          <w:rFonts w:ascii="Times New Roman" w:hAnsi="Times New Roman"/>
        </w:rPr>
        <w:t>om webovom sídle</w:t>
      </w:r>
      <w:r w:rsidRPr="00BA34E8">
        <w:rPr>
          <w:rFonts w:ascii="Times New Roman" w:hAnsi="Times New Roman"/>
        </w:rPr>
        <w:t xml:space="preserve">, ako aj na </w:t>
      </w:r>
      <w:r>
        <w:rPr>
          <w:rFonts w:ascii="Times New Roman" w:hAnsi="Times New Roman"/>
        </w:rPr>
        <w:t>webovom sídle</w:t>
      </w:r>
      <w:r w:rsidRPr="00BA34E8">
        <w:rPr>
          <w:rFonts w:ascii="Times New Roman" w:hAnsi="Times New Roman"/>
        </w:rPr>
        <w:t xml:space="preserve"> ústredného portálu verejnej správy.“.</w:t>
      </w:r>
    </w:p>
    <w:p w:rsidR="00550C93" w:rsidP="00550C93">
      <w:pPr>
        <w:autoSpaceDE w:val="0"/>
        <w:autoSpaceDN w:val="0"/>
        <w:bidi w:val="0"/>
        <w:adjustRightInd w:val="0"/>
        <w:ind w:left="426"/>
        <w:jc w:val="both"/>
        <w:rPr>
          <w:rFonts w:ascii="Times New Roman" w:hAnsi="Times New Roman"/>
        </w:rPr>
      </w:pPr>
    </w:p>
    <w:p w:rsidR="00550C93" w:rsidP="00550C93">
      <w:pPr>
        <w:autoSpaceDE w:val="0"/>
        <w:autoSpaceDN w:val="0"/>
        <w:bidi w:val="0"/>
        <w:adjustRightInd w:val="0"/>
        <w:ind w:left="426"/>
        <w:jc w:val="both"/>
        <w:rPr>
          <w:rFonts w:ascii="Times New Roman" w:hAnsi="Times New Roman"/>
        </w:rPr>
      </w:pPr>
      <w:r>
        <w:rPr>
          <w:rFonts w:ascii="Times New Roman" w:hAnsi="Times New Roman"/>
        </w:rPr>
        <w:t>Poznámka pod čiarou k odkazu 29a znie:</w:t>
      </w:r>
    </w:p>
    <w:p w:rsidR="00550C93" w:rsidRPr="00BA34E8" w:rsidP="00550C93">
      <w:pPr>
        <w:autoSpaceDE w:val="0"/>
        <w:autoSpaceDN w:val="0"/>
        <w:bidi w:val="0"/>
        <w:adjustRightInd w:val="0"/>
        <w:ind w:left="426"/>
        <w:jc w:val="both"/>
        <w:rPr>
          <w:rFonts w:ascii="Times New Roman" w:hAnsi="Times New Roman"/>
        </w:rPr>
      </w:pPr>
      <w:r>
        <w:rPr>
          <w:rFonts w:ascii="Times New Roman" w:hAnsi="Times New Roman"/>
        </w:rPr>
        <w:t>„</w:t>
      </w:r>
      <w:r w:rsidRPr="00AD65FA">
        <w:rPr>
          <w:rFonts w:ascii="Times New Roman" w:hAnsi="Times New Roman"/>
          <w:vertAlign w:val="superscript"/>
        </w:rPr>
        <w:t>29a</w:t>
      </w:r>
      <w:r>
        <w:rPr>
          <w:rFonts w:ascii="Times New Roman" w:hAnsi="Times New Roman"/>
        </w:rPr>
        <w:t>) Zákon č. ...../2011 Z. z. o orgánoch štátnej správy v oblasti daní poplatkov a colníctva.“.</w:t>
      </w:r>
    </w:p>
    <w:p w:rsidR="00550C93" w:rsidRPr="00BA34E8" w:rsidP="00550C93">
      <w:pPr>
        <w:bidi w:val="0"/>
        <w:ind w:left="720"/>
        <w:jc w:val="both"/>
        <w:rPr>
          <w:rFonts w:ascii="Times New Roman" w:hAnsi="Times New Roman"/>
        </w:rPr>
      </w:pPr>
    </w:p>
    <w:p w:rsidR="00550C93" w:rsidRPr="003C2212" w:rsidP="00550C93">
      <w:pPr>
        <w:numPr>
          <w:numId w:val="2"/>
        </w:numPr>
        <w:bidi w:val="0"/>
        <w:ind w:left="502"/>
        <w:jc w:val="both"/>
        <w:rPr>
          <w:rFonts w:ascii="Times New Roman" w:hAnsi="Times New Roman"/>
        </w:rPr>
      </w:pPr>
      <w:r w:rsidRPr="003C2212">
        <w:rPr>
          <w:rFonts w:ascii="Times New Roman" w:hAnsi="Times New Roman"/>
        </w:rPr>
        <w:t>V § 34 ods. 2 sa slová „§ 9 ods. 10“ nahrádzajú slovami „§ 9 ods. 11“.</w:t>
      </w:r>
    </w:p>
    <w:p w:rsidR="00550C93" w:rsidP="00550C93">
      <w:pPr>
        <w:bidi w:val="0"/>
        <w:ind w:left="502"/>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37 ods. 1 sa slová „v obvode“ nahrádzajú slovami „aj mimo obvodu“.</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37 sa vypúšťa odsek 2.</w:t>
      </w:r>
    </w:p>
    <w:p w:rsidR="00550C93" w:rsidRPr="00BA34E8" w:rsidP="00550C93">
      <w:pPr>
        <w:bidi w:val="0"/>
        <w:ind w:left="720"/>
        <w:jc w:val="both"/>
        <w:rPr>
          <w:rFonts w:ascii="Times New Roman" w:hAnsi="Times New Roman"/>
        </w:rPr>
      </w:pPr>
      <w:r w:rsidRPr="00BA34E8">
        <w:rPr>
          <w:rFonts w:ascii="Times New Roman" w:hAnsi="Times New Roman"/>
        </w:rPr>
        <w:t>Doterajšie odseky 3 až 6 sa označujú ako odseky 2 až 5.</w:t>
      </w:r>
    </w:p>
    <w:p w:rsidR="00550C93" w:rsidRPr="00BA34E8" w:rsidP="00550C93">
      <w:pPr>
        <w:bidi w:val="0"/>
        <w:ind w:left="72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38 ods. 5 sa za tretiu vetu vkladá nová štvrtá veta, ktorá znie: „Odobraté vzorky, alebo časť vzorky sa po expertíze </w:t>
      </w:r>
      <w:r>
        <w:rPr>
          <w:rFonts w:ascii="Times New Roman" w:hAnsi="Times New Roman"/>
        </w:rPr>
        <w:t>alebo</w:t>
      </w:r>
      <w:r w:rsidRPr="00BA34E8">
        <w:rPr>
          <w:rFonts w:ascii="Times New Roman" w:hAnsi="Times New Roman"/>
        </w:rPr>
        <w:t xml:space="preserve"> obhliadke vrátia</w:t>
      </w:r>
      <w:r>
        <w:rPr>
          <w:rFonts w:ascii="Times New Roman" w:hAnsi="Times New Roman"/>
        </w:rPr>
        <w:t>,</w:t>
      </w:r>
      <w:r w:rsidRPr="00BA34E8">
        <w:rPr>
          <w:rFonts w:ascii="Times New Roman" w:hAnsi="Times New Roman"/>
        </w:rPr>
        <w:t xml:space="preserve"> ak to pripúšťa ich povaha alebo osobitný predpis</w:t>
      </w:r>
      <w:r>
        <w:rPr>
          <w:rFonts w:ascii="Times New Roman" w:hAnsi="Times New Roman"/>
        </w:rPr>
        <w:t>.</w:t>
      </w:r>
      <w:r w:rsidRPr="009E4CDC">
        <w:rPr>
          <w:rFonts w:ascii="Times New Roman" w:hAnsi="Times New Roman"/>
          <w:vertAlign w:val="superscript"/>
        </w:rPr>
        <w:t>9</w:t>
      </w:r>
      <w:r w:rsidRPr="009E4CDC">
        <w:rPr>
          <w:rFonts w:ascii="Times New Roman" w:hAnsi="Times New Roman"/>
        </w:rPr>
        <w:t>)</w:t>
      </w:r>
      <w:r w:rsidRPr="00BA34E8">
        <w:rPr>
          <w:rFonts w:ascii="Times New Roman" w:hAnsi="Times New Roman"/>
        </w:rPr>
        <w:t>“.</w:t>
      </w:r>
    </w:p>
    <w:p w:rsidR="00550C93" w:rsidRPr="00BA34E8" w:rsidP="00550C93">
      <w:pPr>
        <w:bidi w:val="0"/>
        <w:ind w:left="36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40 ods. 1 sa na konci pripája táto veta: „</w:t>
      </w:r>
      <w:r>
        <w:rPr>
          <w:rFonts w:ascii="Times New Roman" w:hAnsi="Times New Roman"/>
        </w:rPr>
        <w:t>D</w:t>
      </w:r>
      <w:r w:rsidRPr="00BA34E8">
        <w:rPr>
          <w:rFonts w:ascii="Times New Roman" w:hAnsi="Times New Roman"/>
        </w:rPr>
        <w:t>aňový úrad alebo colný úrad môže zabezpečiť tovar podnikateľovi, ktorý predáva tovar na území Slovenskej republiky a nemá na predajnom mieste elektronickú registračnú pokladnicu podľa osobitného predpisu.</w:t>
      </w:r>
      <w:r w:rsidRPr="00BA34E8">
        <w:rPr>
          <w:rFonts w:ascii="Times New Roman" w:hAnsi="Times New Roman"/>
          <w:vertAlign w:val="superscript"/>
        </w:rPr>
        <w:t>32</w:t>
      </w:r>
      <w:r w:rsidRPr="00BA34E8">
        <w:rPr>
          <w:rFonts w:ascii="Times New Roman" w:hAnsi="Times New Roman"/>
        </w:rPr>
        <w:t>)“.</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41 ods. 1 </w:t>
      </w:r>
      <w:r>
        <w:rPr>
          <w:rFonts w:ascii="Times New Roman" w:hAnsi="Times New Roman"/>
        </w:rPr>
        <w:t xml:space="preserve">druhej vete </w:t>
      </w:r>
      <w:r w:rsidRPr="00BA34E8">
        <w:rPr>
          <w:rFonts w:ascii="Times New Roman" w:hAnsi="Times New Roman"/>
        </w:rPr>
        <w:t>sa slovo „orgán“ nahrádza slovom „úrad“.</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43 ods. 1 sa v </w:t>
      </w:r>
      <w:r>
        <w:rPr>
          <w:rFonts w:ascii="Times New Roman" w:hAnsi="Times New Roman"/>
        </w:rPr>
        <w:t>u</w:t>
      </w:r>
      <w:r w:rsidRPr="00BA34E8">
        <w:rPr>
          <w:rFonts w:ascii="Times New Roman" w:hAnsi="Times New Roman"/>
        </w:rPr>
        <w:t>v</w:t>
      </w:r>
      <w:r>
        <w:rPr>
          <w:rFonts w:ascii="Times New Roman" w:hAnsi="Times New Roman"/>
        </w:rPr>
        <w:t>ádzacej</w:t>
      </w:r>
      <w:r w:rsidRPr="00BA34E8">
        <w:rPr>
          <w:rFonts w:ascii="Times New Roman" w:hAnsi="Times New Roman"/>
        </w:rPr>
        <w:t xml:space="preserve"> vete za slovo „veci“ vkladajú slová „a zabezpečenej veci podľa § 42 ods. 4“.</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43 ods. 2 sa za slovo „veci“ vkladajú slová „ a zabezpečenej veci podľa § 42 ods. 4“.</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45 ods. 1 písm. c) sa za slová „jeho tvrdenia“ vkladajú slová „a navrhovať dôkazy dostupné správcovi dane, ktoré sám nemôže predložiť“. </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45 sa odsek 2 dopĺňa písmenom h), ktoré znie:</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„h) umožniť prístup k softvér</w:t>
      </w:r>
      <w:r>
        <w:rPr>
          <w:rFonts w:ascii="Times New Roman" w:hAnsi="Times New Roman"/>
        </w:rPr>
        <w:t>u</w:t>
      </w:r>
      <w:r w:rsidRPr="00BA34E8">
        <w:rPr>
          <w:rFonts w:ascii="Times New Roman" w:hAnsi="Times New Roman"/>
        </w:rPr>
        <w:t xml:space="preserve"> a informačno-komunikačným prostriedkom, ktoré daňový subjekt používa na prevádzkovanie podnikateľskej činnosti a k výstupným dátam z týchto softvérov.“.                                              </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46 odsek 3 znie: </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„(3) Správca dane je oprávnený začať daňovú kontrolu aj bez oznámenia podľa odseku 1, ak to ustanovuje osobitný predpis,</w:t>
      </w:r>
      <w:r w:rsidRPr="00BA34E8">
        <w:rPr>
          <w:rFonts w:ascii="Times New Roman" w:hAnsi="Times New Roman"/>
          <w:vertAlign w:val="superscript"/>
        </w:rPr>
        <w:t>33</w:t>
      </w:r>
      <w:r w:rsidRPr="00BA34E8">
        <w:rPr>
          <w:rFonts w:ascii="Times New Roman" w:hAnsi="Times New Roman"/>
        </w:rPr>
        <w:t>) alebo ak o vykonanie daňovej kontroly požiadajú orgány činné v trestnom konaní alebo ak je dôvodné podozrenie, že účtovné alebo iné doklady budú pozmenené, znehodnotené alebo zničené. V týchto prípadoch v deň začatia daňovej kontroly zamestnanec správcu dane spíše zápisnicu o začatí daňovej kontroly; v zápisnici o začatí daňovej kontroly musí byť uvedený deň začatia daňovej kontroly, miesto vykonávania daňovej kontroly, dôvod začatia daňovej kontroly, predmet daňovej kontroly a kontrolované zdaňovacie obdobie alebo kontrolované účtovné obdobie.“.</w:t>
      </w:r>
    </w:p>
    <w:p w:rsidR="00550C93" w:rsidRPr="00BA34E8" w:rsidP="00550C93">
      <w:pPr>
        <w:pStyle w:val="ListParagraph"/>
        <w:bidi w:val="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 xml:space="preserve">V § 46 ods. 6 </w:t>
      </w:r>
      <w:r>
        <w:rPr>
          <w:rFonts w:ascii="Times New Roman" w:hAnsi="Times New Roman"/>
        </w:rPr>
        <w:t xml:space="preserve">druhej vete </w:t>
      </w:r>
      <w:r w:rsidRPr="00BA34E8">
        <w:rPr>
          <w:rFonts w:ascii="Times New Roman" w:hAnsi="Times New Roman"/>
        </w:rPr>
        <w:t>sa slová „od predloženia posledného dokladu alebo inej veci“ nahrádzajú slovami „od ukončenia daňovej kontroly“.</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46 sa za odsek 6 vkladá nový odsek 7, ktorý znie:</w:t>
      </w:r>
    </w:p>
    <w:p w:rsidR="00550C93" w:rsidRPr="00BA34E8" w:rsidP="00550C93">
      <w:pPr>
        <w:bidi w:val="0"/>
        <w:ind w:left="426"/>
        <w:jc w:val="both"/>
        <w:rPr>
          <w:rFonts w:ascii="Times New Roman" w:hAnsi="Times New Roman"/>
        </w:rPr>
      </w:pPr>
      <w:r w:rsidRPr="00BA34E8">
        <w:rPr>
          <w:rFonts w:ascii="Times New Roman" w:hAnsi="Times New Roman"/>
        </w:rPr>
        <w:t xml:space="preserve">„(7) Ak daňový subjekt neumožní správcovi dane vrátiť zapožičané doklady v lehote ustanovenej v  odseku 6, zašle správca dane daňovému subjektu výzvu na prevzatie dokladov. Ak si daňový subjekt neprevezme doklady do 30 dní od doručenia tejto výzvy, po uplynutí lehoty na vyrubenie dane alebo rozdielu dane, </w:t>
      </w:r>
      <w:r>
        <w:rPr>
          <w:rFonts w:ascii="Times New Roman" w:hAnsi="Times New Roman"/>
        </w:rPr>
        <w:t>pri</w:t>
      </w:r>
      <w:r w:rsidRPr="00BA34E8">
        <w:rPr>
          <w:rFonts w:ascii="Times New Roman" w:hAnsi="Times New Roman"/>
        </w:rPr>
        <w:t xml:space="preserve"> účtovnej dokumentáci</w:t>
      </w:r>
      <w:r>
        <w:rPr>
          <w:rFonts w:ascii="Times New Roman" w:hAnsi="Times New Roman"/>
        </w:rPr>
        <w:t>i</w:t>
      </w:r>
      <w:r w:rsidRPr="00BA34E8">
        <w:rPr>
          <w:rFonts w:ascii="Times New Roman" w:hAnsi="Times New Roman"/>
        </w:rPr>
        <w:t xml:space="preserve"> po uplynutí doby na uchovanie dokladov ustanovenej osobitným predpisom,</w:t>
      </w:r>
      <w:r w:rsidRPr="00BA34E8">
        <w:rPr>
          <w:rFonts w:ascii="Times New Roman" w:hAnsi="Times New Roman"/>
          <w:vertAlign w:val="superscript"/>
        </w:rPr>
        <w:t>2</w:t>
      </w:r>
      <w:r w:rsidRPr="00BA34E8">
        <w:rPr>
          <w:rFonts w:ascii="Times New Roman" w:hAnsi="Times New Roman"/>
        </w:rPr>
        <w:t>) je správca dane zapožičané doklady oprávnený  zničiť.“.</w:t>
      </w:r>
    </w:p>
    <w:p w:rsidR="00550C93" w:rsidRPr="00BA34E8" w:rsidP="00550C93">
      <w:pPr>
        <w:bidi w:val="0"/>
        <w:ind w:left="426"/>
        <w:jc w:val="both"/>
        <w:rPr>
          <w:rFonts w:ascii="Times New Roman" w:hAnsi="Times New Roman"/>
        </w:rPr>
      </w:pPr>
    </w:p>
    <w:p w:rsidR="00550C93" w:rsidRPr="00BA34E8" w:rsidP="00550C93">
      <w:pPr>
        <w:bidi w:val="0"/>
        <w:ind w:left="426"/>
        <w:jc w:val="both"/>
        <w:rPr>
          <w:rFonts w:ascii="Times New Roman" w:hAnsi="Times New Roman"/>
        </w:rPr>
      </w:pPr>
      <w:r w:rsidRPr="00BA34E8">
        <w:rPr>
          <w:rFonts w:ascii="Times New Roman" w:hAnsi="Times New Roman"/>
        </w:rPr>
        <w:t>Doterajšie odseky 7 a 8 sa označujú ako odseky 8 a 9.</w:t>
      </w:r>
    </w:p>
    <w:p w:rsidR="00550C93" w:rsidRPr="00BA34E8" w:rsidP="00550C93">
      <w:pPr>
        <w:bidi w:val="0"/>
        <w:ind w:left="720"/>
        <w:jc w:val="both"/>
        <w:rPr>
          <w:rFonts w:ascii="Times New Roman" w:hAnsi="Times New Roman"/>
        </w:rPr>
      </w:pPr>
    </w:p>
    <w:p w:rsidR="00550C93" w:rsidP="00550C93">
      <w:pPr>
        <w:pStyle w:val="ListParagraph"/>
        <w:widowControl w:val="0"/>
        <w:numPr>
          <w:numId w:val="2"/>
        </w:numPr>
        <w:autoSpaceDE w:val="0"/>
        <w:autoSpaceDN w:val="0"/>
        <w:bidi w:val="0"/>
        <w:adjustRightInd w:val="0"/>
        <w:ind w:left="502"/>
        <w:jc w:val="both"/>
        <w:rPr>
          <w:rFonts w:ascii="Times New Roman" w:hAnsi="Times New Roman"/>
        </w:rPr>
      </w:pPr>
      <w:r>
        <w:rPr>
          <w:rFonts w:ascii="Times New Roman" w:hAnsi="Times New Roman"/>
        </w:rPr>
        <w:t>V § 46 odsek 8 znie:</w:t>
      </w:r>
    </w:p>
    <w:p w:rsidR="00550C93" w:rsidRPr="00BA34E8" w:rsidP="00550C93">
      <w:pPr>
        <w:pStyle w:val="ListParagraph"/>
        <w:widowControl w:val="0"/>
        <w:autoSpaceDE w:val="0"/>
        <w:autoSpaceDN w:val="0"/>
        <w:bidi w:val="0"/>
        <w:adjustRightInd w:val="0"/>
        <w:ind w:left="502"/>
        <w:jc w:val="both"/>
        <w:rPr>
          <w:rFonts w:ascii="Times New Roman" w:hAnsi="Times New Roman"/>
        </w:rPr>
      </w:pPr>
      <w:r>
        <w:rPr>
          <w:rFonts w:ascii="Times New Roman" w:hAnsi="Times New Roman"/>
        </w:rPr>
        <w:t xml:space="preserve">„(8) </w:t>
      </w:r>
      <w:r w:rsidRPr="00D47E7C">
        <w:rPr>
          <w:rFonts w:ascii="Times New Roman" w:hAnsi="Times New Roman"/>
        </w:rPr>
        <w:t>Zamestnanec správcu dane z daňovej kontroly vyhotoví protokol, ktorý obsahuje výsledok daňovej kontroly vrátane vyhodnotenia dôkazov</w:t>
      </w:r>
      <w:r>
        <w:rPr>
          <w:rFonts w:ascii="Times New Roman" w:hAnsi="Times New Roman"/>
        </w:rPr>
        <w:t>; protokol sa nevyhotovuje, ak je daňová kontrola ukončená podľa odseku 9 písm. b) a c)</w:t>
      </w:r>
      <w:r w:rsidRPr="00D47E7C">
        <w:rPr>
          <w:rFonts w:ascii="Times New Roman" w:hAnsi="Times New Roman"/>
        </w:rPr>
        <w:t>. Ak sa daňovou kontrolou zistil rozdiel v sume, ktorú mal kontrolovaný daňový subjekt podľa osobitných predpisov</w:t>
      </w:r>
      <w:r w:rsidRPr="00D47E7C">
        <w:rPr>
          <w:rFonts w:ascii="Times New Roman" w:hAnsi="Times New Roman"/>
          <w:vertAlign w:val="superscript"/>
        </w:rPr>
        <w:t>1</w:t>
      </w:r>
      <w:r w:rsidRPr="00D47E7C">
        <w:rPr>
          <w:rFonts w:ascii="Times New Roman" w:hAnsi="Times New Roman"/>
        </w:rPr>
        <w:t>) zaplatiť alebo vykázať alebo na ktorú si uplatnil nárok podľa osobitných predpisov,</w:t>
      </w:r>
      <w:r w:rsidRPr="00D47E7C">
        <w:rPr>
          <w:rFonts w:ascii="Times New Roman" w:hAnsi="Times New Roman"/>
          <w:vertAlign w:val="superscript"/>
        </w:rPr>
        <w:t>1</w:t>
      </w:r>
      <w:r w:rsidRPr="00D47E7C">
        <w:rPr>
          <w:rFonts w:ascii="Times New Roman" w:hAnsi="Times New Roman"/>
        </w:rPr>
        <w:t>) zašle správca dane spolu s protokolom kontrolovanému daňovému subjektu aj výzvu na vyjadrenie sa k zisteniam uvedeným v protokole, ak tento zákon neustanovuje inak. Vo výzve správca dane určí lehotu, nie kratšiu ako 15 pracovných dní od jej doručenia, v ktorej sa má kontrolovaný daňový subjekt vyjadriť k zisteniam uvedeným v protokole a označiť dôkazy preukazujúce jeho tvrdenia</w:t>
      </w:r>
      <w:r>
        <w:rPr>
          <w:rFonts w:ascii="Times New Roman" w:hAnsi="Times New Roman"/>
        </w:rPr>
        <w:t xml:space="preserve">, ktoré </w:t>
      </w:r>
      <w:r w:rsidRPr="00D47E7C">
        <w:rPr>
          <w:rFonts w:ascii="Times New Roman" w:hAnsi="Times New Roman"/>
        </w:rPr>
        <w:t xml:space="preserve"> nemohol predložiť v priebehu daňovej kontroly. Ak je to možné, daňový subjekt predloží aj listinné dôkazy. Zmeškanie lehoty nemožno odpustiť. Ak sa daňovou kontrolou rozdiel </w:t>
      </w:r>
      <w:r>
        <w:rPr>
          <w:rFonts w:ascii="Times New Roman" w:hAnsi="Times New Roman"/>
        </w:rPr>
        <w:t xml:space="preserve">v sume, </w:t>
      </w:r>
      <w:r w:rsidRPr="00D47E7C">
        <w:rPr>
          <w:rFonts w:ascii="Times New Roman" w:hAnsi="Times New Roman"/>
        </w:rPr>
        <w:t>ktorú mal kontrolovaný daňový subjekt podľa osobitných predpisov</w:t>
      </w:r>
      <w:r w:rsidRPr="00D47E7C">
        <w:rPr>
          <w:rFonts w:ascii="Times New Roman" w:hAnsi="Times New Roman"/>
          <w:vertAlign w:val="superscript"/>
        </w:rPr>
        <w:t>1</w:t>
      </w:r>
      <w:r w:rsidRPr="00D47E7C">
        <w:rPr>
          <w:rFonts w:ascii="Times New Roman" w:hAnsi="Times New Roman"/>
        </w:rPr>
        <w:t>) zaplatiť alebo vykázať alebo na ktorú si uplatnil nárok podľa osobitných predpisov</w:t>
      </w:r>
      <w:r w:rsidRPr="00D47E7C">
        <w:rPr>
          <w:rFonts w:ascii="Times New Roman" w:hAnsi="Times New Roman"/>
          <w:vertAlign w:val="superscript"/>
        </w:rPr>
        <w:t>1</w:t>
      </w:r>
      <w:r w:rsidRPr="00D47E7C">
        <w:rPr>
          <w:rFonts w:ascii="Times New Roman" w:hAnsi="Times New Roman"/>
        </w:rPr>
        <w:t>)</w:t>
      </w:r>
      <w:r w:rsidR="004E37EC">
        <w:rPr>
          <w:rFonts w:ascii="Times New Roman" w:hAnsi="Times New Roman"/>
        </w:rPr>
        <w:t xml:space="preserve"> </w:t>
      </w:r>
      <w:r w:rsidRPr="00D47E7C">
        <w:rPr>
          <w:rFonts w:ascii="Times New Roman" w:hAnsi="Times New Roman"/>
        </w:rPr>
        <w:t>nezistí, výzva na vyjadrenie k protokolu sa nezasiela.</w:t>
      </w:r>
      <w:r>
        <w:rPr>
          <w:rFonts w:ascii="Times New Roman" w:hAnsi="Times New Roman"/>
        </w:rPr>
        <w:t xml:space="preserve"> Rovnako sa výzva nezašle, ak daňový subjekt neumožní vykonanie daňovej kontroly, v dôsledku čoho mu zanikne nárok na vrátenie nadmerného odpočtu podľa osobitného predpisu</w:t>
      </w:r>
      <w:r w:rsidRPr="00BA34E8">
        <w:rPr>
          <w:rFonts w:ascii="Times New Roman" w:hAnsi="Times New Roman"/>
        </w:rPr>
        <w:t>.</w:t>
      </w:r>
      <w:r w:rsidRPr="00D47E7C">
        <w:rPr>
          <w:rFonts w:ascii="Times New Roman" w:hAnsi="Times New Roman"/>
          <w:vertAlign w:val="superscript"/>
        </w:rPr>
        <w:t>36a</w:t>
      </w:r>
      <w:r w:rsidRPr="00BA34E8">
        <w:rPr>
          <w:rFonts w:ascii="Times New Roman" w:hAnsi="Times New Roman"/>
        </w:rPr>
        <w:t>)“.</w:t>
      </w:r>
    </w:p>
    <w:p w:rsidR="00550C93" w:rsidRPr="00BA34E8" w:rsidP="00550C93">
      <w:pPr>
        <w:bidi w:val="0"/>
        <w:ind w:left="720"/>
        <w:jc w:val="both"/>
        <w:rPr>
          <w:rFonts w:ascii="Times New Roman" w:hAnsi="Times New Roman"/>
        </w:rPr>
      </w:pPr>
    </w:p>
    <w:p w:rsidR="00550C93" w:rsidRPr="00BA34E8" w:rsidP="00550C93">
      <w:pPr>
        <w:bidi w:val="0"/>
        <w:ind w:left="426"/>
        <w:jc w:val="both"/>
        <w:rPr>
          <w:rFonts w:ascii="Times New Roman" w:hAnsi="Times New Roman"/>
        </w:rPr>
      </w:pPr>
      <w:r w:rsidRPr="00BA34E8">
        <w:rPr>
          <w:rFonts w:ascii="Times New Roman" w:hAnsi="Times New Roman"/>
        </w:rPr>
        <w:t>Poznámka pod čiarou k odkazu 36a znie:</w:t>
      </w:r>
    </w:p>
    <w:p w:rsidR="00550C93" w:rsidRPr="00BA34E8" w:rsidP="00550C93">
      <w:pPr>
        <w:bidi w:val="0"/>
        <w:ind w:left="426"/>
        <w:jc w:val="both"/>
        <w:rPr>
          <w:rFonts w:ascii="Times New Roman" w:hAnsi="Times New Roman"/>
        </w:rPr>
      </w:pPr>
      <w:r w:rsidRPr="00BA34E8">
        <w:rPr>
          <w:rFonts w:ascii="Times New Roman" w:hAnsi="Times New Roman"/>
        </w:rPr>
        <w:t>„</w:t>
      </w:r>
      <w:r w:rsidRPr="00BA34E8">
        <w:rPr>
          <w:rFonts w:ascii="Times New Roman" w:hAnsi="Times New Roman"/>
          <w:vertAlign w:val="superscript"/>
        </w:rPr>
        <w:t>36a</w:t>
      </w:r>
      <w:r w:rsidRPr="00BA34E8">
        <w:rPr>
          <w:rFonts w:ascii="Times New Roman" w:hAnsi="Times New Roman"/>
        </w:rPr>
        <w:t xml:space="preserve">) § 79 ods. 6 zákona č. 222/2004 Z. z. v znení </w:t>
      </w:r>
      <w:r>
        <w:rPr>
          <w:rFonts w:ascii="Times New Roman" w:hAnsi="Times New Roman"/>
        </w:rPr>
        <w:t>zákona č. .../2011 Z. z.</w:t>
      </w:r>
      <w:r w:rsidRPr="00BA34E8">
        <w:rPr>
          <w:rFonts w:ascii="Times New Roman" w:hAnsi="Times New Roman"/>
        </w:rPr>
        <w:t xml:space="preserve">“. </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46 odsek</w:t>
      </w:r>
      <w:r>
        <w:rPr>
          <w:rFonts w:ascii="Times New Roman" w:hAnsi="Times New Roman"/>
        </w:rPr>
        <w:t>y</w:t>
      </w:r>
      <w:r w:rsidRPr="00BA34E8">
        <w:rPr>
          <w:rFonts w:ascii="Times New Roman" w:hAnsi="Times New Roman"/>
        </w:rPr>
        <w:t xml:space="preserve"> 9</w:t>
      </w:r>
      <w:r>
        <w:rPr>
          <w:rFonts w:ascii="Times New Roman" w:hAnsi="Times New Roman"/>
        </w:rPr>
        <w:t xml:space="preserve"> a 10</w:t>
      </w:r>
      <w:r w:rsidRPr="00BA34E8">
        <w:rPr>
          <w:rFonts w:ascii="Times New Roman" w:hAnsi="Times New Roman"/>
        </w:rPr>
        <w:t xml:space="preserve"> zn</w:t>
      </w:r>
      <w:r>
        <w:rPr>
          <w:rFonts w:ascii="Times New Roman" w:hAnsi="Times New Roman"/>
        </w:rPr>
        <w:t>ejú</w:t>
      </w:r>
      <w:r w:rsidRPr="00BA34E8">
        <w:rPr>
          <w:rFonts w:ascii="Times New Roman" w:hAnsi="Times New Roman"/>
        </w:rPr>
        <w:t xml:space="preserve">: </w:t>
      </w:r>
    </w:p>
    <w:p w:rsidR="00550C93" w:rsidRPr="00BA34E8" w:rsidP="00550C93">
      <w:pPr>
        <w:bidi w:val="0"/>
        <w:ind w:left="426"/>
        <w:jc w:val="both"/>
        <w:rPr>
          <w:rFonts w:ascii="Times New Roman" w:hAnsi="Times New Roman"/>
        </w:rPr>
      </w:pPr>
      <w:r w:rsidRPr="00BA34E8">
        <w:rPr>
          <w:rFonts w:ascii="Times New Roman" w:hAnsi="Times New Roman"/>
        </w:rPr>
        <w:t>„(9) Daňová kontrola je ukončená dňom</w:t>
      </w:r>
    </w:p>
    <w:p w:rsidR="00550C93" w:rsidRPr="00BA34E8" w:rsidP="00550C93">
      <w:pPr>
        <w:bidi w:val="0"/>
        <w:ind w:left="426"/>
        <w:jc w:val="both"/>
        <w:rPr>
          <w:rFonts w:ascii="Times New Roman" w:hAnsi="Times New Roman"/>
        </w:rPr>
      </w:pPr>
      <w:r w:rsidRPr="00BA34E8">
        <w:rPr>
          <w:rFonts w:ascii="Times New Roman" w:hAnsi="Times New Roman"/>
        </w:rPr>
        <w:t>a) doručenia protokolu podľa odseku 8,</w:t>
      </w:r>
    </w:p>
    <w:p w:rsidR="00550C93" w:rsidRPr="00BA34E8" w:rsidP="00550C93">
      <w:pPr>
        <w:bidi w:val="0"/>
        <w:ind w:left="426"/>
        <w:jc w:val="both"/>
        <w:rPr>
          <w:rFonts w:ascii="Times New Roman" w:hAnsi="Times New Roman"/>
        </w:rPr>
      </w:pPr>
      <w:r w:rsidRPr="00BA34E8">
        <w:rPr>
          <w:rFonts w:ascii="Times New Roman" w:hAnsi="Times New Roman"/>
        </w:rPr>
        <w:t>b) doručenia oznámenia o určovaní dane podľa pomôcok podľa § 48 ods. 2, alebo</w:t>
      </w:r>
    </w:p>
    <w:p w:rsidR="00550C93" w:rsidP="00550C93">
      <w:pPr>
        <w:bidi w:val="0"/>
        <w:ind w:left="426"/>
        <w:jc w:val="both"/>
        <w:rPr>
          <w:rFonts w:ascii="Times New Roman" w:hAnsi="Times New Roman"/>
        </w:rPr>
      </w:pPr>
      <w:r w:rsidRPr="00BA34E8">
        <w:rPr>
          <w:rFonts w:ascii="Times New Roman" w:hAnsi="Times New Roman"/>
        </w:rPr>
        <w:t>c) zániku nároku na vrátenie nadmerného odpočtu podľa osobitného prepisu.</w:t>
      </w:r>
      <w:r w:rsidRPr="00BA34E8">
        <w:rPr>
          <w:rFonts w:ascii="Times New Roman" w:hAnsi="Times New Roman"/>
          <w:vertAlign w:val="superscript"/>
        </w:rPr>
        <w:t>36a</w:t>
      </w:r>
      <w:r w:rsidRPr="00BA34E8">
        <w:rPr>
          <w:rFonts w:ascii="Times New Roman" w:hAnsi="Times New Roman"/>
        </w:rPr>
        <w:t>)</w:t>
      </w:r>
    </w:p>
    <w:p w:rsidR="00550C93" w:rsidP="00550C93">
      <w:pPr>
        <w:bidi w:val="0"/>
        <w:ind w:left="426"/>
        <w:jc w:val="both"/>
        <w:rPr>
          <w:rFonts w:ascii="Times New Roman" w:hAnsi="Times New Roman"/>
        </w:rPr>
      </w:pPr>
    </w:p>
    <w:p w:rsidR="00550C93" w:rsidRPr="004C7B6A" w:rsidP="00550C93">
      <w:pPr>
        <w:bidi w:val="0"/>
        <w:ind w:left="426"/>
        <w:jc w:val="both"/>
        <w:rPr>
          <w:rFonts w:ascii="Times New Roman" w:hAnsi="Times New Roman"/>
          <w:bCs/>
        </w:rPr>
      </w:pPr>
      <w:r>
        <w:rPr>
          <w:rFonts w:ascii="Times New Roman" w:hAnsi="Times New Roman"/>
        </w:rPr>
        <w:t xml:space="preserve">(10) </w:t>
      </w:r>
      <w:r w:rsidRPr="004C7B6A">
        <w:rPr>
          <w:rFonts w:ascii="Times New Roman" w:hAnsi="Times New Roman"/>
          <w:bCs/>
        </w:rPr>
        <w:t>Lehota na v</w:t>
      </w:r>
      <w:r>
        <w:rPr>
          <w:rFonts w:ascii="Times New Roman" w:hAnsi="Times New Roman"/>
          <w:bCs/>
        </w:rPr>
        <w:t>y</w:t>
      </w:r>
      <w:r w:rsidRPr="004C7B6A">
        <w:rPr>
          <w:rFonts w:ascii="Times New Roman" w:hAnsi="Times New Roman"/>
          <w:bCs/>
        </w:rPr>
        <w:t>kon</w:t>
      </w:r>
      <w:r>
        <w:rPr>
          <w:rFonts w:ascii="Times New Roman" w:hAnsi="Times New Roman"/>
          <w:bCs/>
        </w:rPr>
        <w:t>anie</w:t>
      </w:r>
      <w:r w:rsidRPr="004C7B6A">
        <w:rPr>
          <w:rFonts w:ascii="Times New Roman" w:hAnsi="Times New Roman"/>
          <w:bCs/>
        </w:rPr>
        <w:t xml:space="preserve"> da</w:t>
      </w:r>
      <w:r>
        <w:rPr>
          <w:rFonts w:ascii="Times New Roman" w:hAnsi="Times New Roman"/>
          <w:bCs/>
        </w:rPr>
        <w:t xml:space="preserve">ňovej kontroly je najviac jeden rok odo dňa jej začatia. Na prerušenie daňovej kontroly sa primerane použije § 61.“.   </w:t>
      </w:r>
    </w:p>
    <w:p w:rsidR="00550C93" w:rsidRPr="00BA34E8" w:rsidP="00550C93">
      <w:pPr>
        <w:bidi w:val="0"/>
        <w:ind w:left="426"/>
        <w:jc w:val="both"/>
        <w:rPr>
          <w:rFonts w:ascii="Times New Roman" w:hAnsi="Times New Roman"/>
        </w:rPr>
      </w:pPr>
      <w:r>
        <w:rPr>
          <w:rFonts w:ascii="Times New Roman" w:hAnsi="Times New Roman"/>
        </w:rPr>
        <w:t xml:space="preserve"> </w:t>
      </w: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48 ods. 1 písm. d) sa na konci bodka nahrádza bodkočiarkou a pripájajú sa tieto slová: „to neplatí</w:t>
      </w:r>
      <w:r>
        <w:rPr>
          <w:rFonts w:ascii="Times New Roman" w:hAnsi="Times New Roman"/>
        </w:rPr>
        <w:t>,</w:t>
      </w:r>
      <w:r w:rsidRPr="00BA34E8">
        <w:rPr>
          <w:rFonts w:ascii="Times New Roman" w:hAnsi="Times New Roman"/>
        </w:rPr>
        <w:t xml:space="preserve"> ak ide o daňovú kontrolu podľa § 46 ods. 2</w:t>
      </w:r>
      <w:r>
        <w:rPr>
          <w:rFonts w:ascii="Times New Roman" w:hAnsi="Times New Roman"/>
        </w:rPr>
        <w:t>.</w:t>
      </w:r>
      <w:r w:rsidRPr="00BA34E8">
        <w:rPr>
          <w:rFonts w:ascii="Times New Roman" w:hAnsi="Times New Roman"/>
        </w:rPr>
        <w:t>“.</w:t>
      </w:r>
    </w:p>
    <w:p w:rsidR="00550C93" w:rsidRPr="00BA34E8" w:rsidP="00550C93">
      <w:pPr>
        <w:bidi w:val="0"/>
        <w:ind w:left="72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color w:val="000000"/>
        </w:rPr>
      </w:pPr>
      <w:r w:rsidRPr="00BA34E8">
        <w:rPr>
          <w:rFonts w:ascii="Times New Roman" w:hAnsi="Times New Roman"/>
          <w:color w:val="000000"/>
        </w:rPr>
        <w:t>V § 48 ods. 3 druhá veta znie: „Pomôckami môžu byť najmä listiny, daňové priznania, výpisy z verejných zoznamov, daňové spisy iných daňových subjektov, znalecké posudky, výpovede objasňujúce skutočnosti rozhodujúce pre správne určenie dane, správy a vyjadrenia iných správcov dane, štátnych orgánov a obcí, záujmových združení, výpisy z účtov vedených v bankách a  vlastné poznatky správcu dane zo zdaňovania   dotknutého daňového subjektu, a</w:t>
      </w:r>
      <w:r>
        <w:rPr>
          <w:rFonts w:ascii="Times New Roman" w:hAnsi="Times New Roman"/>
          <w:color w:val="000000"/>
        </w:rPr>
        <w:t>leb</w:t>
      </w:r>
      <w:r w:rsidRPr="00BA34E8">
        <w:rPr>
          <w:rFonts w:ascii="Times New Roman" w:hAnsi="Times New Roman"/>
          <w:color w:val="000000"/>
        </w:rPr>
        <w:t xml:space="preserve">o podobných daňových subjektov.“.  </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50 ods.1 sa za slovo „kontroly“ vkladá čiarka a slová „počas určovania dane podľa pomôcok“.</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50 odseky 2 a 3 znejú:</w:t>
      </w:r>
    </w:p>
    <w:p w:rsidR="00550C93" w:rsidRPr="00BA34E8" w:rsidP="00550C93">
      <w:pPr>
        <w:bidi w:val="0"/>
        <w:ind w:left="426"/>
        <w:jc w:val="both"/>
        <w:rPr>
          <w:rFonts w:ascii="Times New Roman" w:hAnsi="Times New Roman"/>
        </w:rPr>
      </w:pPr>
      <w:r w:rsidRPr="00BA34E8">
        <w:rPr>
          <w:rFonts w:ascii="Times New Roman" w:hAnsi="Times New Roman"/>
        </w:rPr>
        <w:t>„(2) Rozhodnutie o uložení predbežného opatrenia týkajúceho sa nehnuteľnosti správca dane doručí daňovému subjektu a katastru nehnuteľností; právne úkony urobené po zapísaní poznámky do katastra nehnuteľností, ktoré sú v rozpore s uloženým predbežným opatrením, sú neplatné. Správca dane oznámi katastru nehnuteľností, kedy nadobudlo rozhodnutie o uložení predbežného opatrenia právoplatnosť.</w:t>
      </w:r>
    </w:p>
    <w:p w:rsidR="00550C93" w:rsidRPr="00BA34E8" w:rsidP="00550C93">
      <w:pPr>
        <w:bidi w:val="0"/>
        <w:ind w:left="426"/>
        <w:jc w:val="both"/>
        <w:rPr>
          <w:rFonts w:ascii="Times New Roman" w:hAnsi="Times New Roman"/>
        </w:rPr>
      </w:pPr>
      <w:r w:rsidRPr="00BA34E8">
        <w:rPr>
          <w:rFonts w:ascii="Times New Roman" w:hAnsi="Times New Roman"/>
        </w:rPr>
        <w:t>(3) Proti rozhodnutiu o uložení predbežného opatrenia možno podať odvolanie, ktoré nemá odkladný účinok.“.</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 xml:space="preserve">§ 50 sa dopĺňa odsekom 7, ktorý znie: </w:t>
      </w:r>
    </w:p>
    <w:p w:rsidR="00550C93" w:rsidRPr="00BA34E8" w:rsidP="00550C93">
      <w:pPr>
        <w:bidi w:val="0"/>
        <w:ind w:left="426"/>
        <w:jc w:val="both"/>
        <w:rPr>
          <w:rFonts w:ascii="Times New Roman" w:hAnsi="Times New Roman"/>
        </w:rPr>
      </w:pPr>
      <w:r w:rsidRPr="00BA34E8">
        <w:rPr>
          <w:rFonts w:ascii="Times New Roman" w:hAnsi="Times New Roman"/>
        </w:rPr>
        <w:t>„(7) Ak správca dane predbežné opatrenie zrušil alebo predbežné opatrenie stratilo účinnosť, správca dane bezodkladne vráti daňovému subjektu zloženú peňažnú sumu podľa odseku 1 písm. a) alebo jej časť, ktorá nebola použitá na úhradu dane alebo daňového nedoplatku, na ktorú bola zložená.“.</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52 ods. 1 uvádzacej vete sa slová „Daňové riaditeľstvo a colné riaditeľstvo vypracúvajú“ nahrádzajú slovami „ Finančné riaditeľstvo vypracúva“.</w:t>
      </w:r>
    </w:p>
    <w:p w:rsidR="00550C93" w:rsidRPr="00BA34E8" w:rsidP="00550C93">
      <w:pPr>
        <w:bidi w:val="0"/>
        <w:ind w:left="72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 xml:space="preserve">V § 52 ods. 1 písm. c) sa za slovo „bol“ vkladajú slová „v kalendárnom roku, ktorý predchádza roku, v ktorom sa budú zoznamy zverejňovať“ a na konci </w:t>
      </w:r>
      <w:r>
        <w:rPr>
          <w:rFonts w:ascii="Times New Roman" w:hAnsi="Times New Roman"/>
        </w:rPr>
        <w:t>sa pri</w:t>
      </w:r>
      <w:r w:rsidRPr="00BA34E8">
        <w:rPr>
          <w:rFonts w:ascii="Times New Roman" w:hAnsi="Times New Roman"/>
        </w:rPr>
        <w:t>pájajú tieto slová: „a tento odklad platenia dane alebo povolené platenie dane v splátkach naďalej trvá“.</w:t>
      </w:r>
    </w:p>
    <w:p w:rsidR="00550C93" w:rsidRPr="00BA34E8" w:rsidP="00550C93">
      <w:pPr>
        <w:bidi w:val="0"/>
        <w:ind w:left="142"/>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52 ods. 2 písm</w:t>
      </w:r>
      <w:r>
        <w:rPr>
          <w:rFonts w:ascii="Times New Roman" w:hAnsi="Times New Roman"/>
        </w:rPr>
        <w:t>eno</w:t>
      </w:r>
      <w:r w:rsidRPr="00BA34E8">
        <w:rPr>
          <w:rFonts w:ascii="Times New Roman" w:hAnsi="Times New Roman"/>
        </w:rPr>
        <w:t xml:space="preserve"> b) znie:</w:t>
      </w:r>
    </w:p>
    <w:p w:rsidR="00550C93" w:rsidRPr="00BA34E8" w:rsidP="00550C93">
      <w:pPr>
        <w:bidi w:val="0"/>
        <w:ind w:left="360"/>
        <w:jc w:val="both"/>
        <w:rPr>
          <w:rFonts w:ascii="Times New Roman" w:hAnsi="Times New Roman"/>
        </w:rPr>
      </w:pPr>
      <w:r w:rsidRPr="00BA34E8">
        <w:rPr>
          <w:rFonts w:ascii="Times New Roman" w:hAnsi="Times New Roman"/>
        </w:rPr>
        <w:t>„b) daňových subjektov, ktorým bol v kalendárnom roku, ktorý predchádza roku, v ktorom sa budú zoznamy zverejňovať povolený odklad platenia dane alebo povolené platenie dane v splátkach presahujúce u fyzickej osoby 160 eur a u právnickej osoby 1 600 eur a tento odklad platenia dane alebo povolené platenie dane v splátkach naďalej trvá</w:t>
      </w:r>
      <w:r>
        <w:rPr>
          <w:rFonts w:ascii="Times New Roman" w:hAnsi="Times New Roman"/>
        </w:rPr>
        <w:t>,</w:t>
      </w:r>
      <w:r w:rsidRPr="00BA34E8">
        <w:rPr>
          <w:rFonts w:ascii="Times New Roman" w:hAnsi="Times New Roman"/>
        </w:rPr>
        <w:t>“.</w:t>
      </w:r>
    </w:p>
    <w:p w:rsidR="00550C93" w:rsidRPr="00BA34E8" w:rsidP="00550C93">
      <w:pPr>
        <w:bidi w:val="0"/>
        <w:ind w:left="142" w:hanging="142"/>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52 ods. 2 písm. c) sa za slovo „bola“ vkladajú slová „v kalendárnom roku, ktorý predchádza roku, v ktorom sa bude zoznam zverejňovať“.</w:t>
      </w:r>
    </w:p>
    <w:p w:rsidR="00550C93" w:rsidRPr="00BA34E8" w:rsidP="00550C93">
      <w:pPr>
        <w:bidi w:val="0"/>
        <w:jc w:val="both"/>
        <w:rPr>
          <w:rFonts w:ascii="Times New Roman" w:hAnsi="Times New Roman"/>
        </w:rPr>
      </w:pPr>
    </w:p>
    <w:p w:rsidR="00550C93" w:rsidRPr="00BA34E8" w:rsidP="00550C93">
      <w:pPr>
        <w:numPr>
          <w:numId w:val="2"/>
        </w:numPr>
        <w:bidi w:val="0"/>
        <w:ind w:left="502"/>
        <w:jc w:val="both"/>
        <w:rPr>
          <w:rFonts w:ascii="Times New Roman" w:hAnsi="Times New Roman"/>
        </w:rPr>
      </w:pPr>
      <w:r w:rsidRPr="00BA34E8">
        <w:rPr>
          <w:rFonts w:ascii="Times New Roman" w:hAnsi="Times New Roman"/>
        </w:rPr>
        <w:t>V § 52 odsek 4 znie:</w:t>
      </w:r>
    </w:p>
    <w:p w:rsidR="00550C93" w:rsidRPr="00BA34E8" w:rsidP="00550C93">
      <w:pPr>
        <w:bidi w:val="0"/>
        <w:ind w:left="426"/>
        <w:jc w:val="both"/>
        <w:rPr>
          <w:rFonts w:ascii="Times New Roman" w:hAnsi="Times New Roman"/>
        </w:rPr>
      </w:pPr>
      <w:r w:rsidRPr="00BA34E8">
        <w:rPr>
          <w:rFonts w:ascii="Times New Roman" w:hAnsi="Times New Roman"/>
        </w:rPr>
        <w:t xml:space="preserve">„(4) V prvom polroku bežného roka sa zverejňujú  zoznamy podľa odseku 1 na </w:t>
      </w:r>
      <w:r>
        <w:rPr>
          <w:rFonts w:ascii="Times New Roman" w:hAnsi="Times New Roman"/>
        </w:rPr>
        <w:t xml:space="preserve">webovom sídle </w:t>
      </w:r>
      <w:r w:rsidRPr="00BA34E8">
        <w:rPr>
          <w:rFonts w:ascii="Times New Roman" w:hAnsi="Times New Roman"/>
        </w:rPr>
        <w:t xml:space="preserve">finančného riaditeľstva a zoznamy podľa odseku 2 na </w:t>
      </w:r>
      <w:r>
        <w:rPr>
          <w:rFonts w:ascii="Times New Roman" w:hAnsi="Times New Roman"/>
        </w:rPr>
        <w:t>webovom sídle</w:t>
      </w:r>
      <w:r w:rsidRPr="00BA34E8">
        <w:rPr>
          <w:rFonts w:ascii="Times New Roman" w:hAnsi="Times New Roman"/>
        </w:rPr>
        <w:t xml:space="preserve"> príslušnej obce alebo na mieste obvyklom na oznamovanie informácií obcou.“.</w:t>
      </w:r>
    </w:p>
    <w:p w:rsidR="00550C93" w:rsidRPr="00BA34E8" w:rsidP="00550C93">
      <w:pPr>
        <w:bidi w:val="0"/>
        <w:ind w:left="72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52 ods. 5 sa slová „Daňové riaditeľstvo a colné riaditeľstvo zverejňujú“ nahrádzajú slovami „Finančné riaditeľstvo zverejňuje“.</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53 ods. 4 sa slová „Správca dane“ nahrádzajú slovami „Miestne príslušný správca dane“.</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54 sa za slová „daňový nedoplatok“ vkladajú slová „</w:t>
      </w:r>
      <w:r w:rsidRPr="00BA34E8">
        <w:rPr>
          <w:rFonts w:ascii="Times New Roman" w:hAnsi="Times New Roman"/>
          <w:color w:val="000000"/>
        </w:rPr>
        <w:t>alebo ak u daňového subjektu neprebieha výkon daňovej kontroly alebo vyrubovacie konanie podľa § 68“.</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55 ods. 3 sa slová „v banke mimo územia Slovenskej republiky“ nahrádzajú slovami „v zahraničnej banke“.</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55 ods. 7 sa slová „použije sa“ nahrádzajú slovami „možno túto platbu použiť“.</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55 sa odsek 12 dopĺňa písmenom e), ktoré znie:</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„e) pri použití nadmerného odpočtu a spotrebnej dane podľa § 79 ods. 7 prvý deň lehoty na ich vrátenie alebo ak nedoplatok vznikne počas plynutia lehoty na ich vrátenie, dňom vzniku nedoplatku.“.</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57 ods. 2 sa na konci pripája táto veta: „Daňový subjekt spolu so žiadosťou o povolenie odkladu platenia dane alebo platenia dane v splátkach predloží aj analýzu svojej finančnej a ekonomickej situácie; povinnosť predložiť analýzu finančnej a ekonomickej situácie sa nevzťahuje na fyzickú osobu, ktorá nemá oprávnenie na podnikanie.“. </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60 ods. 6 poslednej vete sa vypúšťajú slová „a generálnemu riaditeľovi colného riaditeľstva“.</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61 ods</w:t>
      </w:r>
      <w:r>
        <w:rPr>
          <w:rFonts w:ascii="Times New Roman" w:hAnsi="Times New Roman"/>
        </w:rPr>
        <w:t>ek</w:t>
      </w:r>
      <w:r w:rsidRPr="00BA34E8">
        <w:rPr>
          <w:rFonts w:ascii="Times New Roman" w:hAnsi="Times New Roman"/>
        </w:rPr>
        <w:t xml:space="preserve"> 1 znie:</w:t>
      </w:r>
    </w:p>
    <w:p w:rsidR="00550C93" w:rsidRPr="00BA34E8" w:rsidP="00550C93">
      <w:pPr>
        <w:pStyle w:val="ListParagraph"/>
        <w:bidi w:val="0"/>
        <w:ind w:left="502"/>
        <w:jc w:val="both"/>
        <w:rPr>
          <w:rFonts w:ascii="Times New Roman" w:hAnsi="Times New Roman"/>
        </w:rPr>
      </w:pPr>
      <w:r w:rsidRPr="00BA34E8">
        <w:rPr>
          <w:rFonts w:ascii="Times New Roman" w:hAnsi="Times New Roman"/>
        </w:rPr>
        <w:t xml:space="preserve">„(1) Správca dane daňové konanie </w:t>
      </w:r>
    </w:p>
    <w:p w:rsidR="00550C93" w:rsidRPr="00BA34E8" w:rsidP="00550C93">
      <w:pPr>
        <w:pStyle w:val="ListParagraph"/>
        <w:bidi w:val="0"/>
        <w:ind w:left="502"/>
        <w:jc w:val="both"/>
        <w:rPr>
          <w:rFonts w:ascii="Times New Roman" w:hAnsi="Times New Roman"/>
        </w:rPr>
      </w:pPr>
      <w:r w:rsidRPr="00BA34E8">
        <w:rPr>
          <w:rFonts w:ascii="Times New Roman" w:hAnsi="Times New Roman"/>
        </w:rPr>
        <w:t xml:space="preserve">a) preruší, ak </w:t>
      </w:r>
      <w:r>
        <w:rPr>
          <w:rFonts w:ascii="Times New Roman" w:hAnsi="Times New Roman"/>
        </w:rPr>
        <w:t xml:space="preserve">má vedomosť, že </w:t>
      </w:r>
      <w:r w:rsidRPr="00BA34E8">
        <w:rPr>
          <w:rFonts w:ascii="Times New Roman" w:hAnsi="Times New Roman"/>
        </w:rPr>
        <w:t>sa začalo konanie o predbežnej otázke,</w:t>
      </w:r>
    </w:p>
    <w:p w:rsidR="00550C93" w:rsidRPr="00BA34E8" w:rsidP="00550C93">
      <w:pPr>
        <w:pStyle w:val="ListParagraph"/>
        <w:bidi w:val="0"/>
        <w:ind w:left="502"/>
        <w:jc w:val="both"/>
        <w:rPr>
          <w:rFonts w:ascii="Times New Roman" w:hAnsi="Times New Roman"/>
        </w:rPr>
      </w:pPr>
      <w:r w:rsidRPr="00BA34E8">
        <w:rPr>
          <w:rFonts w:ascii="Times New Roman" w:hAnsi="Times New Roman"/>
        </w:rPr>
        <w:t>b) môže prerušiť, ak začalo konanie o inej skutočnosti rozhodujúcej na vydanie rozhodnutia alebo je potrebné získať informácie spôsobom podľa osobitného predpisu.</w:t>
      </w:r>
      <w:r w:rsidRPr="00BA34E8">
        <w:rPr>
          <w:rFonts w:ascii="Times New Roman" w:hAnsi="Times New Roman"/>
          <w:vertAlign w:val="superscript"/>
        </w:rPr>
        <w:t>41</w:t>
      </w:r>
      <w:r w:rsidRPr="00BA34E8">
        <w:rPr>
          <w:rFonts w:ascii="Times New Roman" w:hAnsi="Times New Roman"/>
        </w:rPr>
        <w:t>)“.</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62 ods. 1 písm. f) sa vypúšťajú slová „a skutkový stav sa podstatne nezmenil“.</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63 ods. 3 písmeno c) znie:</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 xml:space="preserve">„c) meno, priezvisko, adresu trvalého pobytu fyzickej osoby, o ktorej právach a povinnostiach sa rozhodovalo, alebo obchodné meno a sídlo právnickej osoby, o ktorej právach a povinnostiach sa rozhodovalo, identifikačné číslo organizácie a identifikačné číslo daňového subjektu, ak mu bolo pridelené pri registrácii, alebo </w:t>
      </w:r>
      <w:r>
        <w:rPr>
          <w:rFonts w:ascii="Times New Roman" w:hAnsi="Times New Roman"/>
        </w:rPr>
        <w:t>iný identifikátor pridelený správcom dane,</w:t>
      </w:r>
      <w:r w:rsidRPr="00BA34E8">
        <w:rPr>
          <w:rFonts w:ascii="Times New Roman" w:hAnsi="Times New Roman"/>
        </w:rPr>
        <w:t xml:space="preserve"> ak fyzická osoba nemá povinnosť registrácie alebo nemá povinnosť evidencie podľa osobitného predpisu</w:t>
      </w:r>
      <w:r>
        <w:rPr>
          <w:rFonts w:ascii="Times New Roman" w:hAnsi="Times New Roman"/>
        </w:rPr>
        <w:t>;</w:t>
      </w:r>
      <w:r w:rsidRPr="00BA34E8">
        <w:rPr>
          <w:rFonts w:ascii="Times New Roman" w:hAnsi="Times New Roman"/>
          <w:vertAlign w:val="superscript"/>
        </w:rPr>
        <w:t>33</w:t>
      </w:r>
      <w:r w:rsidRPr="00BA34E8">
        <w:rPr>
          <w:rFonts w:ascii="Times New Roman" w:hAnsi="Times New Roman"/>
        </w:rPr>
        <w:t>)</w:t>
      </w:r>
      <w:r>
        <w:rPr>
          <w:rFonts w:ascii="Times New Roman" w:hAnsi="Times New Roman"/>
        </w:rPr>
        <w:t xml:space="preserve"> ak ide o zahraničnú fyzickú osobu dátum narodenia alebo iný údaj identifikujúci túto osobu a ak ide o </w:t>
      </w:r>
      <w:r w:rsidRPr="00BA34E8">
        <w:rPr>
          <w:rFonts w:ascii="Times New Roman" w:hAnsi="Times New Roman"/>
        </w:rPr>
        <w:t xml:space="preserve"> zahraničn</w:t>
      </w:r>
      <w:r>
        <w:rPr>
          <w:rFonts w:ascii="Times New Roman" w:hAnsi="Times New Roman"/>
        </w:rPr>
        <w:t>ú</w:t>
      </w:r>
      <w:r w:rsidRPr="00BA34E8">
        <w:rPr>
          <w:rFonts w:ascii="Times New Roman" w:hAnsi="Times New Roman"/>
        </w:rPr>
        <w:t xml:space="preserve"> právnick</w:t>
      </w:r>
      <w:r>
        <w:rPr>
          <w:rFonts w:ascii="Times New Roman" w:hAnsi="Times New Roman"/>
        </w:rPr>
        <w:t>ú</w:t>
      </w:r>
      <w:r w:rsidRPr="00BA34E8">
        <w:rPr>
          <w:rFonts w:ascii="Times New Roman" w:hAnsi="Times New Roman"/>
        </w:rPr>
        <w:t xml:space="preserve"> osob</w:t>
      </w:r>
      <w:r>
        <w:rPr>
          <w:rFonts w:ascii="Times New Roman" w:hAnsi="Times New Roman"/>
        </w:rPr>
        <w:t xml:space="preserve">u, ktorá </w:t>
      </w:r>
      <w:r w:rsidRPr="00BA34E8">
        <w:rPr>
          <w:rFonts w:ascii="Times New Roman" w:hAnsi="Times New Roman"/>
        </w:rPr>
        <w:t>nemá identifikačné číslo organizácie, použije sa iný údaj identifikujúci túto právnickú osobu,“.</w:t>
      </w:r>
    </w:p>
    <w:p w:rsidR="00550C93" w:rsidRPr="00BA34E8" w:rsidP="00550C93">
      <w:pPr>
        <w:pStyle w:val="ListParagraph"/>
        <w:bidi w:val="0"/>
        <w:ind w:left="426"/>
        <w:jc w:val="both"/>
        <w:rPr>
          <w:rFonts w:ascii="Times New Roman" w:hAnsi="Times New Roman"/>
        </w:rPr>
      </w:pPr>
    </w:p>
    <w:p w:rsidR="00550C93" w:rsidRPr="003C2212" w:rsidP="00550C93">
      <w:pPr>
        <w:pStyle w:val="ListParagraph"/>
        <w:numPr>
          <w:numId w:val="2"/>
        </w:numPr>
        <w:bidi w:val="0"/>
        <w:ind w:left="502"/>
        <w:jc w:val="both"/>
        <w:rPr>
          <w:rFonts w:ascii="Times New Roman" w:hAnsi="Times New Roman"/>
          <w:color w:val="000000"/>
        </w:rPr>
      </w:pPr>
      <w:r w:rsidRPr="003C2212">
        <w:rPr>
          <w:rFonts w:ascii="Times New Roman" w:hAnsi="Times New Roman"/>
          <w:color w:val="000000"/>
        </w:rPr>
        <w:t xml:space="preserve">V § 67 ods. 2 </w:t>
      </w:r>
      <w:r w:rsidRPr="003C2212">
        <w:rPr>
          <w:rFonts w:ascii="Times New Roman" w:hAnsi="Times New Roman"/>
        </w:rPr>
        <w:t>sa slová „§ 9 ods. 10“ nahrádzajú slovami „§ 9 ods. 11“.</w:t>
      </w:r>
    </w:p>
    <w:p w:rsidR="00550C93" w:rsidP="00550C93">
      <w:pPr>
        <w:pStyle w:val="ListParagraph"/>
        <w:bidi w:val="0"/>
        <w:ind w:left="502"/>
        <w:jc w:val="both"/>
        <w:rPr>
          <w:rFonts w:ascii="Times New Roman" w:hAnsi="Times New Roman"/>
          <w:color w:val="000000"/>
        </w:rPr>
      </w:pPr>
    </w:p>
    <w:p w:rsidR="00550C93" w:rsidRPr="00BA34E8" w:rsidP="00550C93">
      <w:pPr>
        <w:pStyle w:val="ListParagraph"/>
        <w:numPr>
          <w:numId w:val="2"/>
        </w:numPr>
        <w:bidi w:val="0"/>
        <w:ind w:left="502"/>
        <w:jc w:val="both"/>
        <w:rPr>
          <w:rFonts w:ascii="Times New Roman" w:hAnsi="Times New Roman"/>
          <w:color w:val="000000"/>
        </w:rPr>
      </w:pPr>
      <w:r w:rsidRPr="00BA34E8">
        <w:rPr>
          <w:rFonts w:ascii="Times New Roman" w:hAnsi="Times New Roman"/>
          <w:color w:val="000000"/>
        </w:rPr>
        <w:t>V § 67 ods. 7 sa za prvú vetu vkladá nová druhá veta, ktorá znie: „Správca dane pri registrácii pridelí daňovému subjektu identifikačné číslo, ktoré je daňový subjekt povinný uvádzať na všetkých dokladoch, ktoré bude vydávať, a tiež pri styku so správcom dane.“.</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67 ods. 9 sa na konci pripája táto veta: „Ak daňový subjekt nesplní oznamovaciu povinnosť</w:t>
      </w:r>
      <w:r>
        <w:rPr>
          <w:rFonts w:ascii="Times New Roman" w:hAnsi="Times New Roman"/>
        </w:rPr>
        <w:t xml:space="preserve"> riadne a včas</w:t>
      </w:r>
      <w:r w:rsidRPr="00BA34E8">
        <w:rPr>
          <w:rFonts w:ascii="Times New Roman" w:hAnsi="Times New Roman"/>
        </w:rPr>
        <w:t xml:space="preserve">, príslušné zmeny v registri vykoná správca dane z úradnej moci, hneď ako zistí rozhodujúce skutočnosti.“. </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68 ods. 1 sa na konci pripája táto veta: „Ak daňovú kontrolu vykonalo finančné riaditeľstvo, vyrubovacie konanie vykoná a rozhodnutie vo vyrubovacom konaní vydá miestne príslušný správca dane.“.</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68 </w:t>
      </w:r>
      <w:r>
        <w:rPr>
          <w:rFonts w:ascii="Times New Roman" w:hAnsi="Times New Roman"/>
        </w:rPr>
        <w:t xml:space="preserve">ods. 3 </w:t>
      </w:r>
      <w:r w:rsidRPr="00BA34E8">
        <w:rPr>
          <w:rFonts w:ascii="Times New Roman" w:hAnsi="Times New Roman"/>
        </w:rPr>
        <w:t>sa slová „§ 46 ods. 7“ nahrádzajú slovami „§ 46 ods. 8“.</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74 sa za odsek 2 vkladá nový odsek 3, ktorý znie: </w:t>
      </w:r>
    </w:p>
    <w:p w:rsidR="00550C93" w:rsidRPr="00BA34E8" w:rsidP="00550C93">
      <w:pPr>
        <w:pStyle w:val="ListParagraph"/>
        <w:bidi w:val="0"/>
        <w:ind w:left="502"/>
        <w:jc w:val="both"/>
        <w:rPr>
          <w:rFonts w:ascii="Times New Roman" w:hAnsi="Times New Roman"/>
        </w:rPr>
      </w:pPr>
      <w:r w:rsidRPr="00BA34E8">
        <w:rPr>
          <w:rFonts w:ascii="Times New Roman" w:hAnsi="Times New Roman"/>
        </w:rPr>
        <w:t>„(3) Odvolací orgán je oprávnený vykonávať v rámci odvolacieho konania dokazovanie, ak to považuje za potrebné. Ak odvolací orgán vykonáva dokazovanie, je povinný pred vydaním rozhodnutia o odvolaní umožniť účastníkovi konania oboznámiť sa s výsledkami vykonaného dokazovania.“</w:t>
      </w:r>
      <w:r>
        <w:rPr>
          <w:rFonts w:ascii="Times New Roman" w:hAnsi="Times New Roman"/>
        </w:rPr>
        <w:t>.</w:t>
      </w:r>
    </w:p>
    <w:p w:rsidR="00550C93" w:rsidRPr="00BA34E8" w:rsidP="00550C93">
      <w:pPr>
        <w:pStyle w:val="ListParagraph"/>
        <w:bidi w:val="0"/>
        <w:ind w:left="502"/>
        <w:jc w:val="both"/>
        <w:rPr>
          <w:rFonts w:ascii="Times New Roman" w:hAnsi="Times New Roman"/>
        </w:rPr>
      </w:pPr>
    </w:p>
    <w:p w:rsidR="00550C93" w:rsidRPr="00BA34E8" w:rsidP="00550C93">
      <w:pPr>
        <w:pStyle w:val="ListParagraph"/>
        <w:bidi w:val="0"/>
        <w:ind w:left="502"/>
        <w:jc w:val="both"/>
        <w:rPr>
          <w:rFonts w:ascii="Times New Roman" w:hAnsi="Times New Roman"/>
        </w:rPr>
      </w:pPr>
      <w:r w:rsidRPr="00BA34E8">
        <w:rPr>
          <w:rFonts w:ascii="Times New Roman" w:hAnsi="Times New Roman"/>
        </w:rPr>
        <w:t>Doterajšie odseky 3 až 8 sa označujú ako odseky 4 až 9.</w:t>
      </w:r>
    </w:p>
    <w:p w:rsidR="00550C93" w:rsidRPr="00BA34E8" w:rsidP="00550C93">
      <w:pPr>
        <w:pStyle w:val="ListParagraph"/>
        <w:bidi w:val="0"/>
        <w:ind w:left="502"/>
        <w:jc w:val="both"/>
        <w:rPr>
          <w:rFonts w:ascii="Times New Roman" w:hAnsi="Times New Roman"/>
        </w:rPr>
      </w:pPr>
    </w:p>
    <w:p w:rsidR="00550C93" w:rsidRPr="003C2212" w:rsidP="00550C93">
      <w:pPr>
        <w:pStyle w:val="ListParagraph"/>
        <w:numPr>
          <w:numId w:val="2"/>
        </w:numPr>
        <w:bidi w:val="0"/>
        <w:ind w:left="502"/>
        <w:jc w:val="both"/>
        <w:rPr>
          <w:rFonts w:ascii="Times New Roman" w:hAnsi="Times New Roman"/>
        </w:rPr>
      </w:pPr>
      <w:r w:rsidRPr="003C2212">
        <w:rPr>
          <w:rFonts w:ascii="Times New Roman" w:hAnsi="Times New Roman"/>
        </w:rPr>
        <w:t>V § 74 ods. 9 sa slová „odseku 7“ nahrádzajú slovami „odseku 8“.</w:t>
      </w:r>
    </w:p>
    <w:p w:rsidR="00550C93"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79 ods. 1 sa na konci bodka nahrádza bodkočiarkou a pripájajú sa tieto slová: „správca dane písomne upovedomí daňový subjekt o použití preplatku podľa § 55 ods. 6 a 7.“.</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79 ods. 2 sa za slová „správca dane“ vkladajú slová „na žiadosť daňového subjektu,“  slová „jeho vzniku“ sa nahrádzajú slovami „doručenia žiadosti o jeho vrátenie“ a na konci sa pripája táto veta: „Ak </w:t>
      </w:r>
      <w:r>
        <w:rPr>
          <w:rFonts w:ascii="Times New Roman" w:hAnsi="Times New Roman"/>
        </w:rPr>
        <w:t>správca dane</w:t>
      </w:r>
      <w:r w:rsidRPr="00BA34E8">
        <w:rPr>
          <w:rFonts w:ascii="Times New Roman" w:hAnsi="Times New Roman"/>
        </w:rPr>
        <w:t xml:space="preserve"> žiadosti o vrátenie preplatku vyhovie v plnom rozsahu, správca dane rozhodnutie nevydáva.“. </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79 ods. 3 sa za štvrtú vetu vkladá nová piata veta, ktorá znie: „Ak správca dane eviduje voči daňovému subjektu daňový nedoplatok, použije tento úrok alebo jeho časť </w:t>
      </w:r>
      <w:r w:rsidRPr="00A55452">
        <w:rPr>
          <w:rFonts w:ascii="Times New Roman" w:hAnsi="Times New Roman"/>
        </w:rPr>
        <w:t>v lehote na jeho zaplatenie</w:t>
      </w:r>
      <w:r w:rsidRPr="00711C6C">
        <w:rPr>
          <w:rFonts w:ascii="Times New Roman" w:hAnsi="Times New Roman"/>
        </w:rPr>
        <w:t xml:space="preserve"> </w:t>
      </w:r>
      <w:r w:rsidRPr="00BA34E8">
        <w:rPr>
          <w:rFonts w:ascii="Times New Roman" w:hAnsi="Times New Roman"/>
        </w:rPr>
        <w:t>podľa § 55 ods. 6 a 7.“.</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79 sa dopĺňa odsekom 8, ktorý znie:</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„(8) Nadmerný odpočet dane z pridanej hodnoty uplatnený skupinou</w:t>
      </w:r>
      <w:r w:rsidRPr="00BA34E8">
        <w:rPr>
          <w:rFonts w:ascii="Times New Roman" w:hAnsi="Times New Roman"/>
          <w:vertAlign w:val="superscript"/>
        </w:rPr>
        <w:t>44a</w:t>
      </w:r>
      <w:r w:rsidRPr="00BA34E8">
        <w:rPr>
          <w:rFonts w:ascii="Times New Roman" w:hAnsi="Times New Roman"/>
        </w:rPr>
        <w:t>) možno použiť na kompenzáciu daňových nedoplatkov na iných daniach u jednotlivých členov skupiny; n</w:t>
      </w:r>
      <w:r w:rsidRPr="00BA34E8">
        <w:rPr>
          <w:rFonts w:ascii="Times New Roman" w:hAnsi="Times New Roman"/>
          <w:color w:val="000000"/>
        </w:rPr>
        <w:t>a  kompenzáciu  daňových nedoplatkov sa primerane vzťahuje § 55 ods. 6.“</w:t>
      </w:r>
      <w:r w:rsidRPr="00BA34E8">
        <w:rPr>
          <w:rFonts w:ascii="Times New Roman" w:hAnsi="Times New Roman"/>
        </w:rPr>
        <w:t>.</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Poznámka pod čiarou k odkazu 44a znie:</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w:t>
      </w:r>
      <w:r w:rsidRPr="00BA34E8">
        <w:rPr>
          <w:rFonts w:ascii="Times New Roman" w:hAnsi="Times New Roman"/>
          <w:vertAlign w:val="superscript"/>
        </w:rPr>
        <w:t>44a</w:t>
      </w:r>
      <w:r w:rsidRPr="00BA34E8">
        <w:rPr>
          <w:rFonts w:ascii="Times New Roman" w:hAnsi="Times New Roman"/>
        </w:rPr>
        <w:t>) § 4a a 4b zákona č. 222/2004 Z. z. v znení zákona č. 83/2009 Z. z.“.</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color w:val="000000"/>
        </w:rPr>
        <w:t>V § 84 ods. 1 písm. g) sa slová „zverejnenia uznesenia o potvrdení reštrukturalizačného plánu súdom“  nahrádzajú slovami „</w:t>
      </w:r>
      <w:r w:rsidRPr="00BA34E8">
        <w:rPr>
          <w:rFonts w:ascii="Times New Roman" w:hAnsi="Times New Roman"/>
        </w:rPr>
        <w:t>nasledujúcim po úplnom splnení pohľadávok správcu dane vyplývajúcich z potvrdeného reštrukturalizačného plánu“.</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87 ods. 4 druhá veta znie: „Ak daňový dlžník nepredloží daňovému úradu alebo colnému úradu úplnú žiadosť, daňový úrad alebo colný úrad  postupuje podľa § 13 ods. 8 a 9.“.</w:t>
      </w:r>
    </w:p>
    <w:p w:rsidR="00550C93" w:rsidRPr="00BA34E8" w:rsidP="00550C93">
      <w:pPr>
        <w:pStyle w:val="ListParagraph"/>
        <w:bidi w:val="0"/>
        <w:jc w:val="both"/>
        <w:rPr>
          <w:rFonts w:ascii="Times New Roman" w:hAnsi="Times New Roman"/>
        </w:rPr>
      </w:pPr>
    </w:p>
    <w:p w:rsidR="00550C93" w:rsidP="00550C93">
      <w:pPr>
        <w:pStyle w:val="ListParagraph"/>
        <w:numPr>
          <w:numId w:val="2"/>
        </w:numPr>
        <w:bidi w:val="0"/>
        <w:ind w:left="502"/>
        <w:jc w:val="both"/>
        <w:rPr>
          <w:rFonts w:ascii="Times New Roman" w:hAnsi="Times New Roman"/>
        </w:rPr>
      </w:pPr>
      <w:r w:rsidRPr="00AD65FA">
        <w:rPr>
          <w:rFonts w:ascii="Times New Roman" w:hAnsi="Times New Roman"/>
        </w:rPr>
        <w:t xml:space="preserve">V § 88 ods. 2 prvej vete sa na konci bodka nahrádza bodkočiarkou a pripájajú sa tieto slová: „to neplatí, ak ide o exekučné konanie vykonávané na podklade rozhodnutia vykonateľného podľa </w:t>
      </w:r>
      <w:r>
        <w:rPr>
          <w:rFonts w:ascii="Times New Roman" w:hAnsi="Times New Roman"/>
        </w:rPr>
        <w:t>osobitného predpisu.</w:t>
      </w:r>
      <w:r w:rsidRPr="004C146B">
        <w:rPr>
          <w:rFonts w:ascii="Times New Roman" w:hAnsi="Times New Roman"/>
          <w:vertAlign w:val="superscript"/>
        </w:rPr>
        <w:t>51a</w:t>
      </w:r>
      <w:r>
        <w:rPr>
          <w:rFonts w:ascii="Times New Roman" w:hAnsi="Times New Roman"/>
        </w:rPr>
        <w:t xml:space="preserve">)“. </w:t>
      </w:r>
    </w:p>
    <w:p w:rsidR="00550C93" w:rsidP="00550C93">
      <w:pPr>
        <w:pStyle w:val="ListParagraph"/>
        <w:bidi w:val="0"/>
        <w:rPr>
          <w:rFonts w:ascii="Times New Roman" w:hAnsi="Times New Roman"/>
        </w:rPr>
      </w:pPr>
    </w:p>
    <w:p w:rsidR="00550C93" w:rsidP="00550C93">
      <w:pPr>
        <w:pStyle w:val="ListParagraph"/>
        <w:bidi w:val="0"/>
        <w:rPr>
          <w:rFonts w:ascii="Times New Roman" w:hAnsi="Times New Roman"/>
        </w:rPr>
      </w:pPr>
      <w:r>
        <w:rPr>
          <w:rFonts w:ascii="Times New Roman" w:hAnsi="Times New Roman"/>
        </w:rPr>
        <w:t>Poznámka pod čiarou k odkazu 51a znie:</w:t>
      </w:r>
    </w:p>
    <w:p w:rsidR="00550C93" w:rsidRPr="00AD65FA" w:rsidP="00550C93">
      <w:pPr>
        <w:pStyle w:val="ListParagraph"/>
        <w:bidi w:val="0"/>
        <w:rPr>
          <w:rFonts w:ascii="Times New Roman" w:hAnsi="Times New Roman"/>
        </w:rPr>
      </w:pPr>
      <w:r>
        <w:rPr>
          <w:rFonts w:ascii="Times New Roman" w:hAnsi="Times New Roman"/>
        </w:rPr>
        <w:t>„</w:t>
      </w:r>
      <w:r w:rsidRPr="004C146B">
        <w:rPr>
          <w:rFonts w:ascii="Times New Roman" w:hAnsi="Times New Roman"/>
          <w:vertAlign w:val="superscript"/>
        </w:rPr>
        <w:t>51a</w:t>
      </w:r>
      <w:r>
        <w:rPr>
          <w:rFonts w:ascii="Times New Roman" w:hAnsi="Times New Roman"/>
        </w:rPr>
        <w:t xml:space="preserve">) </w:t>
      </w:r>
      <w:r w:rsidRPr="00AD65FA">
        <w:rPr>
          <w:rFonts w:ascii="Times New Roman" w:hAnsi="Times New Roman"/>
        </w:rPr>
        <w:t>§ 26 zákona č. 231/1999 Z. z. v znení neskorších predpisov.“.</w:t>
      </w:r>
    </w:p>
    <w:p w:rsidR="00550C93"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89 sa odsek 1 dopĺňa písmenom c), ktoré znie: </w:t>
      </w:r>
    </w:p>
    <w:p w:rsidR="00550C93" w:rsidRPr="00BA34E8" w:rsidP="00550C93">
      <w:pPr>
        <w:pStyle w:val="ListParagraph"/>
        <w:bidi w:val="0"/>
        <w:ind w:left="426"/>
        <w:jc w:val="both"/>
        <w:rPr>
          <w:rFonts w:ascii="Times New Roman" w:hAnsi="Times New Roman"/>
        </w:rPr>
      </w:pPr>
      <w:r w:rsidRPr="00BA34E8">
        <w:rPr>
          <w:rFonts w:ascii="Times New Roman" w:hAnsi="Times New Roman"/>
        </w:rPr>
        <w:t>„c) jednotný exekučný titul podľa osobitného predpisu.</w:t>
      </w:r>
      <w:r w:rsidRPr="00BA34E8">
        <w:rPr>
          <w:rFonts w:ascii="Times New Roman" w:hAnsi="Times New Roman"/>
          <w:vertAlign w:val="superscript"/>
        </w:rPr>
        <w:t>93</w:t>
      </w:r>
      <w:r w:rsidRPr="00BA34E8">
        <w:rPr>
          <w:rFonts w:ascii="Times New Roman" w:hAnsi="Times New Roman"/>
        </w:rPr>
        <w:t>)“.</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95 ods. 1 sa na konci pripájajú tieto slová: „alebo, ak tak ustanovuje osobitný predpis</w:t>
      </w:r>
      <w:r w:rsidRPr="00BA34E8">
        <w:rPr>
          <w:rFonts w:ascii="Times New Roman" w:hAnsi="Times New Roman"/>
          <w:vertAlign w:val="superscript"/>
        </w:rPr>
        <w:t>93</w:t>
      </w:r>
      <w:r w:rsidRPr="00BA34E8">
        <w:rPr>
          <w:rFonts w:ascii="Times New Roman" w:hAnsi="Times New Roman"/>
        </w:rPr>
        <w:t>)“.</w:t>
      </w:r>
    </w:p>
    <w:p w:rsidR="00550C93" w:rsidRPr="00BA34E8" w:rsidP="00550C93">
      <w:pPr>
        <w:pStyle w:val="ListParagraph"/>
        <w:bidi w:val="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color w:val="000000"/>
        </w:rPr>
      </w:pPr>
      <w:r w:rsidRPr="00BA34E8">
        <w:rPr>
          <w:rFonts w:ascii="Times New Roman" w:hAnsi="Times New Roman"/>
          <w:color w:val="000000"/>
        </w:rPr>
        <w:t>V § 126 ods. 1 sa slová „§ 117 ods. 1 a 2“ nahrádzajú slovami „§ 119 ods. 1 a 2“.</w:t>
      </w:r>
    </w:p>
    <w:p w:rsidR="00550C93" w:rsidRPr="00BA34E8" w:rsidP="00550C93">
      <w:pPr>
        <w:pStyle w:val="ListParagraph"/>
        <w:bidi w:val="0"/>
        <w:ind w:left="502"/>
        <w:jc w:val="both"/>
        <w:rPr>
          <w:rFonts w:ascii="Times New Roman" w:hAnsi="Times New Roman"/>
          <w:color w:val="000000"/>
        </w:rPr>
      </w:pPr>
    </w:p>
    <w:p w:rsidR="00550C93" w:rsidRPr="00BA34E8" w:rsidP="00550C93">
      <w:pPr>
        <w:pStyle w:val="ListParagraph"/>
        <w:numPr>
          <w:numId w:val="2"/>
        </w:numPr>
        <w:bidi w:val="0"/>
        <w:ind w:left="502"/>
        <w:jc w:val="both"/>
        <w:rPr>
          <w:rFonts w:ascii="Times New Roman" w:hAnsi="Times New Roman"/>
          <w:color w:val="000000"/>
        </w:rPr>
      </w:pPr>
      <w:r w:rsidRPr="00BA34E8">
        <w:rPr>
          <w:rFonts w:ascii="Times New Roman" w:hAnsi="Times New Roman"/>
          <w:color w:val="000000"/>
        </w:rPr>
        <w:t>V § 130 ods. 1 druhej vete sa slovo "a" nahrádza slovom "alebo".</w:t>
      </w:r>
    </w:p>
    <w:p w:rsidR="00550C93" w:rsidRPr="00BA34E8" w:rsidP="00550C93">
      <w:pPr>
        <w:pStyle w:val="ListParagraph"/>
        <w:bidi w:val="0"/>
        <w:ind w:left="360"/>
        <w:jc w:val="both"/>
        <w:rPr>
          <w:rFonts w:ascii="Times New Roman" w:hAnsi="Times New Roman"/>
        </w:rPr>
      </w:pPr>
    </w:p>
    <w:p w:rsidR="00550C93" w:rsidRPr="005B4ADA" w:rsidP="00550C93">
      <w:pPr>
        <w:pStyle w:val="ListParagraph"/>
        <w:numPr>
          <w:numId w:val="2"/>
        </w:numPr>
        <w:bidi w:val="0"/>
        <w:ind w:left="502"/>
        <w:jc w:val="both"/>
        <w:rPr>
          <w:rFonts w:ascii="Times New Roman" w:hAnsi="Times New Roman"/>
        </w:rPr>
      </w:pPr>
      <w:r w:rsidRPr="005B4ADA">
        <w:rPr>
          <w:rFonts w:ascii="Times New Roman" w:hAnsi="Times New Roman"/>
        </w:rPr>
        <w:t>V § 149 ods. 14 sa na konci bodka nahrádza čiarkou a pripájajú sa tieto slová: „ a to aj v prípade, ak sa daňová exekúcia zastaví z dôvodu, že na majetok dlžníka bol vyhlásený konkurz.“</w:t>
      </w:r>
      <w:r>
        <w:rPr>
          <w:rFonts w:ascii="Times New Roman" w:hAnsi="Times New Roman"/>
        </w:rPr>
        <w:t>.</w:t>
      </w:r>
      <w:r w:rsidRPr="005B4ADA">
        <w:rPr>
          <w:rFonts w:ascii="Times New Roman" w:hAnsi="Times New Roman"/>
        </w:rPr>
        <w:t xml:space="preserve">  </w:t>
      </w:r>
    </w:p>
    <w:p w:rsidR="00550C93" w:rsidRPr="008B4D4E" w:rsidP="00550C93">
      <w:pPr>
        <w:pStyle w:val="ListParagraph"/>
        <w:bidi w:val="0"/>
        <w:ind w:left="502"/>
        <w:jc w:val="both"/>
        <w:rPr>
          <w:rFonts w:ascii="Times New Roman" w:hAnsi="Times New Roman"/>
        </w:rPr>
      </w:pPr>
    </w:p>
    <w:p w:rsidR="00550C93" w:rsidRPr="003C4B05" w:rsidP="00550C93">
      <w:pPr>
        <w:pStyle w:val="ListParagraph"/>
        <w:numPr>
          <w:numId w:val="2"/>
        </w:numPr>
        <w:bidi w:val="0"/>
        <w:ind w:left="502"/>
        <w:jc w:val="both"/>
        <w:rPr>
          <w:rFonts w:ascii="Times New Roman" w:hAnsi="Times New Roman"/>
        </w:rPr>
      </w:pPr>
      <w:r w:rsidRPr="003C4B05">
        <w:rPr>
          <w:rFonts w:ascii="Times New Roman" w:hAnsi="Times New Roman"/>
        </w:rPr>
        <w:t>V § 155 ods. 1 písm. a) text za bodkočiarkou znie: „ak je správcom dane obec, uloží pokutu najviac do výšky vyrubenej dane, nie menej ako 5 eur najviac však do 3000 eur,“.</w:t>
      </w:r>
    </w:p>
    <w:p w:rsidR="00550C93" w:rsidRPr="003C4B05" w:rsidP="00550C93">
      <w:pPr>
        <w:pStyle w:val="ListParagraph"/>
        <w:bidi w:val="0"/>
        <w:ind w:left="502"/>
        <w:jc w:val="both"/>
        <w:rPr>
          <w:rFonts w:ascii="Times New Roman" w:hAnsi="Times New Roman"/>
        </w:rPr>
      </w:pPr>
    </w:p>
    <w:p w:rsidR="00550C93" w:rsidP="00550C93">
      <w:pPr>
        <w:pStyle w:val="ListParagraph"/>
        <w:numPr>
          <w:numId w:val="2"/>
        </w:numPr>
        <w:bidi w:val="0"/>
        <w:ind w:left="502"/>
        <w:jc w:val="both"/>
        <w:rPr>
          <w:rFonts w:ascii="Times New Roman" w:hAnsi="Times New Roman"/>
        </w:rPr>
      </w:pPr>
      <w:r w:rsidRPr="003C4B05">
        <w:rPr>
          <w:rFonts w:ascii="Times New Roman" w:hAnsi="Times New Roman"/>
        </w:rPr>
        <w:t>V § 155 ods. 1 písm. b) text za bodkočiarkou znie: „ak je správcom dane obec, uloží pokutu najviac do výšky vyrubenej dane, nie menej ako 10 eur najviac však do 6000 eur,“.</w:t>
      </w:r>
    </w:p>
    <w:p w:rsidR="00550C93" w:rsidRPr="003C4B05" w:rsidP="00550C93">
      <w:pPr>
        <w:pStyle w:val="ListParagraph"/>
        <w:bidi w:val="0"/>
        <w:ind w:left="502"/>
        <w:jc w:val="both"/>
        <w:rPr>
          <w:rFonts w:ascii="Times New Roman" w:hAnsi="Times New Roman"/>
        </w:rPr>
      </w:pPr>
    </w:p>
    <w:p w:rsidR="00550C93" w:rsidRPr="003C4B05" w:rsidP="00550C93">
      <w:pPr>
        <w:pStyle w:val="ListParagraph"/>
        <w:numPr>
          <w:numId w:val="2"/>
        </w:numPr>
        <w:bidi w:val="0"/>
        <w:ind w:left="502"/>
        <w:jc w:val="both"/>
        <w:rPr>
          <w:rFonts w:ascii="Times New Roman" w:hAnsi="Times New Roman"/>
        </w:rPr>
      </w:pPr>
      <w:r w:rsidRPr="003C4B05">
        <w:rPr>
          <w:rFonts w:ascii="Times New Roman" w:hAnsi="Times New Roman"/>
        </w:rPr>
        <w:t>V § 155 ods. 1 písm. d) text za bodkočiarkou znie: „ak je správcom dane obec, uloží pokutu najviac do výšky vyrubenej dane alebo poplatku, nie menej ako 5 eur najviac však do 3000 eur,“.</w:t>
      </w:r>
    </w:p>
    <w:p w:rsidR="00550C93" w:rsidRPr="003C4B05" w:rsidP="00550C93">
      <w:pPr>
        <w:pStyle w:val="ListParagraph"/>
        <w:bidi w:val="0"/>
        <w:ind w:left="502"/>
        <w:jc w:val="both"/>
        <w:rPr>
          <w:rFonts w:ascii="Times New Roman" w:hAnsi="Times New Roman"/>
        </w:rPr>
      </w:pPr>
    </w:p>
    <w:p w:rsidR="00550C93" w:rsidRPr="003C4B05" w:rsidP="00550C93">
      <w:pPr>
        <w:pStyle w:val="ListParagraph"/>
        <w:numPr>
          <w:numId w:val="2"/>
        </w:numPr>
        <w:bidi w:val="0"/>
        <w:ind w:left="502"/>
        <w:jc w:val="both"/>
        <w:rPr>
          <w:rFonts w:ascii="Times New Roman" w:hAnsi="Times New Roman"/>
        </w:rPr>
      </w:pPr>
      <w:r w:rsidRPr="003C4B05">
        <w:rPr>
          <w:rFonts w:ascii="Times New Roman" w:hAnsi="Times New Roman"/>
        </w:rPr>
        <w:t>V § 155 ods. 1 písm. e) text za bodkočiarkou znie: „ak je správcom dane obec, uloží pokutu najviac do výšky vyrubenej dane alebo poplatku, nie menej ako 5 eur najviac však do 1500 eur,“.</w:t>
      </w:r>
    </w:p>
    <w:p w:rsidR="00550C93" w:rsidRPr="0064157A"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color w:val="000000"/>
        </w:rPr>
        <w:t>V § 155 ods. 1 sa písmeno f)  dopĺňa štvrtým bodom, ktorý znie:</w:t>
      </w:r>
    </w:p>
    <w:p w:rsidR="00550C93" w:rsidRPr="00BA34E8" w:rsidP="00550C93">
      <w:pPr>
        <w:bidi w:val="0"/>
        <w:ind w:left="426"/>
        <w:jc w:val="both"/>
        <w:rPr>
          <w:rFonts w:ascii="Times New Roman" w:hAnsi="Times New Roman"/>
          <w:color w:val="000000"/>
        </w:rPr>
      </w:pPr>
      <w:r w:rsidRPr="00BA34E8">
        <w:rPr>
          <w:rFonts w:ascii="Times New Roman" w:hAnsi="Times New Roman"/>
          <w:color w:val="000000"/>
        </w:rPr>
        <w:t>„4. súčtu vlastnej daňovej povinnosti</w:t>
      </w:r>
      <w:r w:rsidRPr="00BA34E8">
        <w:rPr>
          <w:rFonts w:ascii="Times New Roman" w:hAnsi="Times New Roman"/>
          <w:color w:val="000000"/>
          <w:vertAlign w:val="superscript"/>
        </w:rPr>
        <w:t>92a</w:t>
      </w:r>
      <w:r w:rsidRPr="00BA34E8">
        <w:rPr>
          <w:rFonts w:ascii="Times New Roman" w:hAnsi="Times New Roman"/>
          <w:color w:val="000000"/>
        </w:rPr>
        <w:t>) zistenej správcom dane a nadmerného odpočtu</w:t>
      </w:r>
      <w:r w:rsidRPr="00BA34E8">
        <w:rPr>
          <w:rFonts w:ascii="Times New Roman" w:hAnsi="Times New Roman"/>
          <w:color w:val="000000"/>
          <w:vertAlign w:val="superscript"/>
        </w:rPr>
        <w:t>92b</w:t>
      </w:r>
      <w:r w:rsidRPr="00BA34E8">
        <w:rPr>
          <w:rFonts w:ascii="Times New Roman" w:hAnsi="Times New Roman"/>
          <w:color w:val="000000"/>
        </w:rPr>
        <w:t>) uvedeného v daňovom priznaní alebo v dodatočnom daňovom priznaní,“.</w:t>
      </w:r>
    </w:p>
    <w:p w:rsidR="00550C93" w:rsidRPr="00BA34E8" w:rsidP="00550C93">
      <w:pPr>
        <w:bidi w:val="0"/>
        <w:ind w:left="426" w:firstLine="282"/>
        <w:jc w:val="both"/>
        <w:rPr>
          <w:rFonts w:ascii="Times New Roman" w:hAnsi="Times New Roman"/>
          <w:color w:val="000000"/>
        </w:rPr>
      </w:pPr>
      <w:r w:rsidRPr="00BA34E8">
        <w:rPr>
          <w:rFonts w:ascii="Times New Roman" w:hAnsi="Times New Roman"/>
          <w:color w:val="000000"/>
        </w:rPr>
        <w:tab/>
      </w:r>
    </w:p>
    <w:p w:rsidR="00550C93" w:rsidRPr="00BA34E8" w:rsidP="00550C93">
      <w:pPr>
        <w:bidi w:val="0"/>
        <w:ind w:left="426"/>
        <w:jc w:val="both"/>
        <w:rPr>
          <w:rFonts w:ascii="Times New Roman" w:hAnsi="Times New Roman"/>
          <w:color w:val="000000"/>
        </w:rPr>
      </w:pPr>
      <w:r w:rsidRPr="00BA34E8">
        <w:rPr>
          <w:rFonts w:ascii="Times New Roman" w:hAnsi="Times New Roman"/>
          <w:color w:val="000000"/>
        </w:rPr>
        <w:t>Poznámky pod čiarou k odkazom 92a a 92b znejú:</w:t>
      </w:r>
    </w:p>
    <w:p w:rsidR="00550C93" w:rsidRPr="00BA34E8" w:rsidP="00550C93">
      <w:pPr>
        <w:bidi w:val="0"/>
        <w:ind w:left="426"/>
        <w:jc w:val="both"/>
        <w:rPr>
          <w:rFonts w:ascii="Times New Roman" w:hAnsi="Times New Roman"/>
          <w:color w:val="000000"/>
        </w:rPr>
      </w:pPr>
      <w:r w:rsidRPr="00BA34E8">
        <w:rPr>
          <w:rFonts w:ascii="Times New Roman" w:hAnsi="Times New Roman"/>
          <w:color w:val="000000"/>
        </w:rPr>
        <w:t>„</w:t>
      </w:r>
      <w:r w:rsidRPr="00BA34E8">
        <w:rPr>
          <w:rFonts w:ascii="Times New Roman" w:hAnsi="Times New Roman"/>
          <w:color w:val="000000"/>
          <w:vertAlign w:val="superscript"/>
        </w:rPr>
        <w:t>92a</w:t>
      </w:r>
      <w:r w:rsidRPr="00BA34E8">
        <w:rPr>
          <w:rFonts w:ascii="Times New Roman" w:hAnsi="Times New Roman"/>
          <w:color w:val="000000"/>
        </w:rPr>
        <w:t xml:space="preserve">) § 78 zákona č. 222/2004 Z. z. v </w:t>
      </w:r>
      <w:r w:rsidRPr="00BA34E8">
        <w:rPr>
          <w:rFonts w:ascii="Times New Roman" w:hAnsi="Times New Roman"/>
        </w:rPr>
        <w:t>znení neskorších predpisov.</w:t>
      </w:r>
    </w:p>
    <w:p w:rsidR="00550C93" w:rsidRPr="00BA34E8" w:rsidP="00550C93">
      <w:pPr>
        <w:bidi w:val="0"/>
        <w:ind w:left="426"/>
        <w:jc w:val="both"/>
        <w:rPr>
          <w:rFonts w:ascii="Times New Roman" w:hAnsi="Times New Roman"/>
        </w:rPr>
      </w:pPr>
      <w:r w:rsidRPr="00BA34E8">
        <w:rPr>
          <w:rFonts w:ascii="Times New Roman" w:hAnsi="Times New Roman"/>
        </w:rPr>
        <w:t xml:space="preserve"> </w:t>
      </w:r>
      <w:r w:rsidRPr="00BA34E8">
        <w:rPr>
          <w:rFonts w:ascii="Times New Roman" w:hAnsi="Times New Roman"/>
          <w:vertAlign w:val="superscript"/>
        </w:rPr>
        <w:t>92b</w:t>
      </w:r>
      <w:r w:rsidRPr="00BA34E8">
        <w:rPr>
          <w:rFonts w:ascii="Times New Roman" w:hAnsi="Times New Roman"/>
        </w:rPr>
        <w:t>) § 79 zákona č. 222/2004 Z. z. v znení neskorších predpisov.“.</w:t>
      </w:r>
    </w:p>
    <w:p w:rsidR="00550C93" w:rsidRPr="00BA34E8" w:rsidP="00550C93">
      <w:pPr>
        <w:pStyle w:val="ListParagraph"/>
        <w:bidi w:val="0"/>
        <w:jc w:val="both"/>
        <w:rPr>
          <w:rFonts w:ascii="Times New Roman" w:hAnsi="Times New Roman"/>
          <w:color w:val="000000"/>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color w:val="000000"/>
        </w:rPr>
        <w:t>V § 155 ods. 4 sa slová „zo sumy podľa odseku 1 písm. g)“ nahrádzajú slovami „z rozdielu medzi sumou uvedenou v dodatočnom daňovom priznaní a sumou uvedenou v daňovom priznaní</w:t>
      </w:r>
      <w:r w:rsidRPr="00BA34E8">
        <w:rPr>
          <w:rFonts w:ascii="Times New Roman" w:hAnsi="Times New Roman"/>
        </w:rPr>
        <w:t xml:space="preserve"> </w:t>
      </w:r>
      <w:r w:rsidRPr="00BA34E8">
        <w:rPr>
          <w:rFonts w:ascii="Times New Roman" w:hAnsi="Times New Roman"/>
          <w:color w:val="000000"/>
        </w:rPr>
        <w:t>podľa odseku 1 písm. g)“.</w:t>
      </w:r>
    </w:p>
    <w:p w:rsidR="00550C93" w:rsidRPr="00BA34E8" w:rsidP="00550C93">
      <w:pPr>
        <w:pStyle w:val="ListParagraph"/>
        <w:bidi w:val="0"/>
        <w:jc w:val="both"/>
        <w:rPr>
          <w:rFonts w:ascii="Times New Roman" w:hAnsi="Times New Roman"/>
        </w:rPr>
      </w:pPr>
    </w:p>
    <w:p w:rsidR="00550C93" w:rsidP="00550C93">
      <w:pPr>
        <w:pStyle w:val="ListParagraph"/>
        <w:numPr>
          <w:numId w:val="2"/>
        </w:numPr>
        <w:bidi w:val="0"/>
        <w:ind w:left="502"/>
        <w:jc w:val="both"/>
        <w:rPr>
          <w:rFonts w:ascii="Times New Roman" w:hAnsi="Times New Roman"/>
        </w:rPr>
      </w:pPr>
      <w:r>
        <w:rPr>
          <w:rFonts w:ascii="Times New Roman" w:hAnsi="Times New Roman"/>
        </w:rPr>
        <w:t>V § 156 ods. 2 tretej vete sa slová „odseku 10“ nahrádzajú slovami „odseku 9“.</w:t>
      </w:r>
    </w:p>
    <w:p w:rsidR="00550C93" w:rsidP="00550C93">
      <w:pPr>
        <w:pStyle w:val="ListParagraph"/>
        <w:bidi w:val="0"/>
        <w:ind w:left="502"/>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 156 sa vypúšťa odsek 9.</w:t>
      </w:r>
    </w:p>
    <w:p w:rsidR="00550C93" w:rsidRPr="00BA34E8" w:rsidP="00550C93">
      <w:pPr>
        <w:bidi w:val="0"/>
        <w:ind w:firstLine="360"/>
        <w:jc w:val="both"/>
        <w:rPr>
          <w:rFonts w:ascii="Times New Roman" w:hAnsi="Times New Roman"/>
        </w:rPr>
      </w:pPr>
      <w:r w:rsidRPr="00BA34E8">
        <w:rPr>
          <w:rFonts w:ascii="Times New Roman" w:hAnsi="Times New Roman"/>
        </w:rPr>
        <w:t xml:space="preserve">  Doterajší odsek 10 sa označuje ako odsek 9.</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160 sa dopĺňa odsekom 5, ktorý znie:</w:t>
      </w:r>
    </w:p>
    <w:p w:rsidR="00550C93" w:rsidRPr="00BA34E8" w:rsidP="00550C93">
      <w:pPr>
        <w:pStyle w:val="ListParagraph"/>
        <w:bidi w:val="0"/>
        <w:ind w:left="360"/>
        <w:jc w:val="both"/>
        <w:rPr>
          <w:rFonts w:ascii="Times New Roman" w:hAnsi="Times New Roman"/>
        </w:rPr>
      </w:pPr>
      <w:r w:rsidRPr="00BA34E8">
        <w:rPr>
          <w:rFonts w:ascii="Times New Roman" w:hAnsi="Times New Roman"/>
        </w:rPr>
        <w:t>„(5) Na  úkony, ktoré je oprávnené vykonávať finančné riaditeľstvo podľa osobitného predpisu</w:t>
      </w:r>
      <w:r w:rsidRPr="007F71CC">
        <w:rPr>
          <w:rFonts w:ascii="Times New Roman" w:hAnsi="Times New Roman"/>
          <w:vertAlign w:val="superscript"/>
        </w:rPr>
        <w:t>29a</w:t>
      </w:r>
      <w:r>
        <w:rPr>
          <w:rFonts w:ascii="Times New Roman" w:hAnsi="Times New Roman"/>
        </w:rPr>
        <w:t>)</w:t>
      </w:r>
      <w:r w:rsidRPr="00BA34E8">
        <w:rPr>
          <w:rFonts w:ascii="Times New Roman" w:hAnsi="Times New Roman"/>
        </w:rPr>
        <w:t xml:space="preserve"> a ktoré podľa tohto zákona patria do pôsobnosti správcu dane, sa ustanovenia tohto zákona vzťahujú rovnako.“. </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color w:val="000000"/>
        </w:rPr>
        <w:t>§ 165 sa dopĺňa odsekom 8, ktorý znie:</w:t>
      </w:r>
    </w:p>
    <w:p w:rsidR="00550C93" w:rsidRPr="00BA34E8" w:rsidP="00550C93">
      <w:pPr>
        <w:pStyle w:val="ListParagraph"/>
        <w:bidi w:val="0"/>
        <w:ind w:left="426"/>
        <w:jc w:val="both"/>
        <w:rPr>
          <w:rFonts w:ascii="Times New Roman" w:hAnsi="Times New Roman"/>
        </w:rPr>
      </w:pPr>
      <w:r w:rsidRPr="00BA34E8">
        <w:rPr>
          <w:rFonts w:ascii="Times New Roman" w:hAnsi="Times New Roman"/>
          <w:color w:val="000000"/>
        </w:rPr>
        <w:t>„(8) Podľa  § 32, § 33 ods. 1 a 3 a § 56 sa postupuje od 1. januára 2013.“.</w:t>
      </w:r>
    </w:p>
    <w:p w:rsidR="00550C93" w:rsidRPr="00BA34E8" w:rsidP="00550C93">
      <w:pPr>
        <w:pStyle w:val="ListParagraph"/>
        <w:bidi w:val="0"/>
        <w:ind w:left="360"/>
        <w:jc w:val="both"/>
        <w:rPr>
          <w:rFonts w:ascii="Times New Roman" w:hAnsi="Times New Roman"/>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 xml:space="preserve">V § 167 sa za slovami „zákona č. 466/2009 Z. z.“ slovo „a“ nahrádza čiarkou a na konci sa </w:t>
      </w:r>
      <w:r>
        <w:rPr>
          <w:rFonts w:ascii="Times New Roman" w:hAnsi="Times New Roman"/>
        </w:rPr>
        <w:t>bodka nahrádza čiarkou a p</w:t>
      </w:r>
      <w:r w:rsidRPr="00BA34E8">
        <w:rPr>
          <w:rFonts w:ascii="Times New Roman" w:hAnsi="Times New Roman"/>
        </w:rPr>
        <w:t>ripája</w:t>
      </w:r>
      <w:r>
        <w:rPr>
          <w:rFonts w:ascii="Times New Roman" w:hAnsi="Times New Roman"/>
        </w:rPr>
        <w:t>jú sa</w:t>
      </w:r>
      <w:r w:rsidRPr="00BA34E8">
        <w:rPr>
          <w:rFonts w:ascii="Times New Roman" w:hAnsi="Times New Roman"/>
        </w:rPr>
        <w:t> tieto slová: „zákona č. 563/2009 Z. z., zákona č. 52/2010 Z. z., zákona č.136/2010 Z. z., zákona č. 494/2010 Z. z. a zákona č.133/2011 Z. z.“.</w:t>
      </w:r>
    </w:p>
    <w:p w:rsidR="00550C93" w:rsidRPr="00BA34E8" w:rsidP="00550C93">
      <w:pPr>
        <w:pStyle w:val="ListParagraph"/>
        <w:bidi w:val="0"/>
        <w:ind w:left="502"/>
        <w:jc w:val="both"/>
        <w:rPr>
          <w:rFonts w:ascii="Times New Roman" w:hAnsi="Times New Roman"/>
        </w:rPr>
      </w:pPr>
      <w:r w:rsidRPr="00BA34E8">
        <w:rPr>
          <w:rFonts w:ascii="Times New Roman" w:hAnsi="Times New Roman"/>
        </w:rPr>
        <w:t xml:space="preserve"> </w:t>
      </w: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rPr>
        <w:t>V prílohe prvý bod znie:</w:t>
      </w:r>
    </w:p>
    <w:p w:rsidR="00550C93" w:rsidRPr="00BA34E8" w:rsidP="00550C93">
      <w:pPr>
        <w:pStyle w:val="Default"/>
        <w:bidi w:val="0"/>
        <w:ind w:left="360"/>
        <w:jc w:val="both"/>
        <w:rPr>
          <w:rFonts w:ascii="Times New Roman" w:hAnsi="Times New Roman" w:cs="Times New Roman"/>
        </w:rPr>
      </w:pPr>
      <w:r w:rsidRPr="00BA34E8">
        <w:rPr>
          <w:rFonts w:ascii="Times New Roman" w:hAnsi="Times New Roman" w:cs="Times New Roman"/>
        </w:rPr>
        <w:t xml:space="preserve">„1.  </w:t>
      </w:r>
      <w:r w:rsidRPr="00BA34E8">
        <w:rPr>
          <w:rFonts w:ascii="Times New Roman" w:hAnsi="Times New Roman" w:cs="Times New Roman"/>
          <w:bCs/>
        </w:rPr>
        <w:t>Smernica Rady 2010/24/EÚ zo 16. marca 2010 o vzájomnej pomoci pri vymáhaní pohľadávok vyplývajúcich z daní, poplatkov a ďalších opatrení</w:t>
      </w:r>
      <w:r w:rsidRPr="00BA34E8">
        <w:rPr>
          <w:rFonts w:ascii="Times New Roman" w:hAnsi="Times New Roman" w:cs="Times New Roman"/>
          <w:b/>
          <w:bCs/>
        </w:rPr>
        <w:t xml:space="preserve"> </w:t>
      </w:r>
      <w:r w:rsidRPr="00BA34E8">
        <w:rPr>
          <w:rFonts w:ascii="Times New Roman" w:hAnsi="Times New Roman" w:cs="Times New Roman"/>
          <w:bCs/>
        </w:rPr>
        <w:t>(Ú. v. EÚ</w:t>
      </w:r>
      <w:r w:rsidRPr="00BA34E8">
        <w:rPr>
          <w:rFonts w:ascii="Times New Roman" w:hAnsi="Times New Roman" w:cs="Times New Roman"/>
        </w:rPr>
        <w:t xml:space="preserve"> L 84, 31. 03. 2010).</w:t>
      </w:r>
      <w:r>
        <w:rPr>
          <w:rFonts w:ascii="Times New Roman" w:hAnsi="Times New Roman" w:cs="Times New Roman"/>
        </w:rPr>
        <w:t>“.</w:t>
      </w:r>
    </w:p>
    <w:p w:rsidR="00550C93" w:rsidRPr="00BA34E8" w:rsidP="00550C93">
      <w:pPr>
        <w:pStyle w:val="Default"/>
        <w:bidi w:val="0"/>
        <w:jc w:val="both"/>
        <w:rPr>
          <w:rFonts w:ascii="Times New Roman" w:hAnsi="Times New Roman" w:cs="Times New Roman"/>
          <w:color w:val="auto"/>
        </w:rPr>
      </w:pPr>
    </w:p>
    <w:p w:rsidR="00550C93" w:rsidRPr="00BA34E8" w:rsidP="00550C93">
      <w:pPr>
        <w:pStyle w:val="ListParagraph"/>
        <w:numPr>
          <w:numId w:val="2"/>
        </w:numPr>
        <w:bidi w:val="0"/>
        <w:ind w:left="502"/>
        <w:jc w:val="both"/>
        <w:rPr>
          <w:rFonts w:ascii="Times New Roman" w:hAnsi="Times New Roman"/>
        </w:rPr>
      </w:pPr>
      <w:r w:rsidRPr="00BA34E8">
        <w:rPr>
          <w:rFonts w:ascii="Times New Roman" w:hAnsi="Times New Roman"/>
          <w:color w:val="000000"/>
        </w:rPr>
        <w:t xml:space="preserve">Slová  „daňové riaditeľstvo“ </w:t>
      </w:r>
      <w:bookmarkStart w:id="0" w:name="OLE_LINK1"/>
      <w:r w:rsidRPr="00BA34E8">
        <w:rPr>
          <w:rFonts w:ascii="Times New Roman" w:hAnsi="Times New Roman"/>
          <w:color w:val="000000"/>
        </w:rPr>
        <w:t xml:space="preserve">vo všetkých tvaroch sa v celom texte zákona nahrádzajú slovami „finančné riaditeľstvo“ v príslušnom tvare.  </w:t>
      </w:r>
      <w:bookmarkEnd w:id="0"/>
    </w:p>
    <w:p w:rsidR="00550C93" w:rsidRPr="00BA34E8" w:rsidP="00550C93">
      <w:pPr>
        <w:pStyle w:val="ListParagraph"/>
        <w:bidi w:val="0"/>
        <w:ind w:left="360"/>
        <w:jc w:val="both"/>
        <w:rPr>
          <w:rFonts w:ascii="Times New Roman" w:hAnsi="Times New Roman"/>
          <w:color w:val="000000"/>
        </w:rPr>
      </w:pPr>
      <w:r w:rsidRPr="00BA34E8">
        <w:rPr>
          <w:rFonts w:ascii="Times New Roman" w:hAnsi="Times New Roman"/>
          <w:color w:val="000000"/>
        </w:rPr>
        <w:t xml:space="preserve">Slová „colné riaditeľstvo“ vo všetkých tvaroch sa v celom texte zákona nahrádzajú slovami „finančné riaditeľstvo“ v príslušnom tvare. </w:t>
      </w:r>
    </w:p>
    <w:p w:rsidR="00550C93" w:rsidRPr="00BA34E8" w:rsidP="00550C93">
      <w:pPr>
        <w:pStyle w:val="ListParagraph"/>
        <w:bidi w:val="0"/>
        <w:ind w:left="360"/>
        <w:jc w:val="both"/>
        <w:rPr>
          <w:rFonts w:ascii="Times New Roman" w:hAnsi="Times New Roman"/>
          <w:color w:val="000000"/>
        </w:rPr>
      </w:pPr>
      <w:r w:rsidRPr="00BA34E8">
        <w:rPr>
          <w:rFonts w:ascii="Times New Roman" w:hAnsi="Times New Roman"/>
          <w:color w:val="000000"/>
        </w:rPr>
        <w:t xml:space="preserve">Slová „daňové riaditeľstvo, colné riaditeľstvo“  vo všetkých tvaroch sa v celom texte zákona nahrádzajú slovami „finančné riaditeľstvo“ v príslušnom tvare. </w:t>
      </w:r>
    </w:p>
    <w:p w:rsidR="00550C93" w:rsidRPr="00BA34E8" w:rsidP="00550C93">
      <w:pPr>
        <w:pStyle w:val="ListParagraph"/>
        <w:bidi w:val="0"/>
        <w:ind w:left="360"/>
        <w:jc w:val="both"/>
        <w:rPr>
          <w:rFonts w:ascii="Times New Roman" w:hAnsi="Times New Roman"/>
          <w:color w:val="000000"/>
        </w:rPr>
      </w:pPr>
      <w:r w:rsidRPr="00BA34E8">
        <w:rPr>
          <w:rFonts w:ascii="Times New Roman" w:hAnsi="Times New Roman"/>
          <w:color w:val="000000"/>
        </w:rPr>
        <w:t xml:space="preserve">Slová „daňové riaditeľstvo alebo colné riaditeľstvo“  vo všetkých tvaroch sa v celom texte zákona nahrádzajú slovami „finančné riaditeľstvo“ v príslušnom tvare. </w:t>
      </w:r>
    </w:p>
    <w:p w:rsidR="00550C93" w:rsidRPr="00BA34E8" w:rsidP="00550C93">
      <w:pPr>
        <w:pStyle w:val="ListParagraph"/>
        <w:bidi w:val="0"/>
        <w:ind w:left="360"/>
        <w:jc w:val="both"/>
        <w:rPr>
          <w:rFonts w:ascii="Times New Roman" w:hAnsi="Times New Roman"/>
          <w:color w:val="000000"/>
        </w:rPr>
      </w:pPr>
      <w:r w:rsidRPr="00BA34E8">
        <w:rPr>
          <w:rFonts w:ascii="Times New Roman" w:hAnsi="Times New Roman"/>
          <w:color w:val="000000"/>
        </w:rPr>
        <w:t xml:space="preserve">Slová „daňové riaditeľstvo a colné riaditeľstvo“  vo všetkých tvaroch sa v celom texte zákona nahrádzajú slovami „finančné riaditeľstvo“ v príslušnom tvare. </w:t>
      </w:r>
    </w:p>
    <w:p w:rsidR="00550C93" w:rsidRPr="00BA34E8" w:rsidP="00550C93">
      <w:pPr>
        <w:pStyle w:val="ListParagraph"/>
        <w:bidi w:val="0"/>
        <w:ind w:left="360"/>
        <w:jc w:val="both"/>
        <w:rPr>
          <w:rFonts w:ascii="Times New Roman" w:hAnsi="Times New Roman"/>
          <w:color w:val="000000"/>
        </w:rPr>
      </w:pPr>
      <w:r w:rsidRPr="00BA34E8">
        <w:rPr>
          <w:rFonts w:ascii="Times New Roman" w:hAnsi="Times New Roman"/>
          <w:color w:val="000000"/>
        </w:rPr>
        <w:t xml:space="preserve">Slová „daňový orgán, colný orgán“  vo všetkých tvaroch sa v celom texte zákona nahrádzajú slovami „finančná správa“ v príslušnom tvare. </w:t>
      </w:r>
    </w:p>
    <w:p w:rsidR="00550C93" w:rsidP="00550C93">
      <w:pPr>
        <w:pStyle w:val="ListParagraph"/>
        <w:bidi w:val="0"/>
        <w:ind w:left="360"/>
        <w:jc w:val="both"/>
        <w:rPr>
          <w:rFonts w:ascii="Times New Roman" w:hAnsi="Times New Roman"/>
          <w:color w:val="000000"/>
        </w:rPr>
      </w:pPr>
      <w:r w:rsidRPr="00BA34E8">
        <w:rPr>
          <w:rFonts w:ascii="Times New Roman" w:hAnsi="Times New Roman"/>
          <w:color w:val="000000"/>
        </w:rPr>
        <w:t>Slová  „generálny riaditeľ</w:t>
      </w:r>
      <w:r>
        <w:rPr>
          <w:rFonts w:ascii="Times New Roman" w:hAnsi="Times New Roman"/>
          <w:color w:val="000000"/>
        </w:rPr>
        <w:t xml:space="preserve"> daňového riaditeľstva</w:t>
      </w:r>
      <w:r w:rsidRPr="00BA34E8">
        <w:rPr>
          <w:rFonts w:ascii="Times New Roman" w:hAnsi="Times New Roman"/>
          <w:color w:val="000000"/>
        </w:rPr>
        <w:t>“ vo všetkých tvaroch sa v celom texte zákona nahrádzajú slov</w:t>
      </w:r>
      <w:r>
        <w:rPr>
          <w:rFonts w:ascii="Times New Roman" w:hAnsi="Times New Roman"/>
          <w:color w:val="000000"/>
        </w:rPr>
        <w:t>ami</w:t>
      </w:r>
      <w:r w:rsidRPr="00BA34E8">
        <w:rPr>
          <w:rFonts w:ascii="Times New Roman" w:hAnsi="Times New Roman"/>
          <w:color w:val="000000"/>
        </w:rPr>
        <w:t xml:space="preserve"> „prezident</w:t>
      </w:r>
      <w:r>
        <w:rPr>
          <w:rFonts w:ascii="Times New Roman" w:hAnsi="Times New Roman"/>
          <w:color w:val="000000"/>
        </w:rPr>
        <w:t xml:space="preserve"> </w:t>
      </w:r>
      <w:r w:rsidR="008348A4">
        <w:rPr>
          <w:rFonts w:ascii="Times New Roman" w:hAnsi="Times New Roman"/>
          <w:color w:val="000000"/>
        </w:rPr>
        <w:t>finančnej správy</w:t>
      </w:r>
      <w:r w:rsidRPr="00BA34E8">
        <w:rPr>
          <w:rFonts w:ascii="Times New Roman" w:hAnsi="Times New Roman"/>
          <w:color w:val="000000"/>
        </w:rPr>
        <w:t>“ v príslušnom tvare.</w:t>
      </w:r>
      <w:r w:rsidRPr="00B8428B">
        <w:rPr>
          <w:rFonts w:ascii="Times New Roman" w:hAnsi="Times New Roman"/>
          <w:color w:val="000000"/>
        </w:rPr>
        <w:t xml:space="preserve">  </w:t>
      </w:r>
    </w:p>
    <w:p w:rsidR="00A07DE1" w:rsidRPr="00B8428B" w:rsidP="00550C93">
      <w:pPr>
        <w:pStyle w:val="ListParagraph"/>
        <w:bidi w:val="0"/>
        <w:ind w:left="360"/>
        <w:jc w:val="both"/>
        <w:rPr>
          <w:rFonts w:ascii="Times New Roman" w:hAnsi="Times New Roman"/>
        </w:rPr>
      </w:pPr>
      <w:r w:rsidR="00550C93">
        <w:rPr>
          <w:rFonts w:ascii="Times New Roman" w:hAnsi="Times New Roman"/>
          <w:color w:val="000000"/>
        </w:rPr>
        <w:t>Slová „internetová stránka“ vo všetkých tvaroch sa v celom texte zákona nahrádzajú slovami „webové sídlo“ v príslušnom tvare.</w:t>
      </w:r>
    </w:p>
    <w:p w:rsidR="0095556F" w:rsidRPr="00C71EC2" w:rsidP="00E14967">
      <w:pPr>
        <w:pStyle w:val="ListParagraph"/>
        <w:bidi w:val="0"/>
        <w:ind w:left="360"/>
        <w:jc w:val="both"/>
        <w:rPr>
          <w:rFonts w:ascii="Times New Roman" w:hAnsi="Times New Roman"/>
        </w:rPr>
      </w:pPr>
    </w:p>
    <w:p w:rsidR="006A32BF" w:rsidRPr="00C71EC2" w:rsidP="006A32BF">
      <w:pPr>
        <w:bidi w:val="0"/>
        <w:jc w:val="both"/>
        <w:rPr>
          <w:rFonts w:ascii="Times New Roman" w:hAnsi="Times New Roman"/>
          <w:b/>
          <w:bCs/>
        </w:rPr>
      </w:pPr>
      <w:r w:rsidRPr="00C71EC2">
        <w:rPr>
          <w:rFonts w:ascii="Times New Roman" w:hAnsi="Times New Roman"/>
          <w:bCs/>
        </w:rPr>
        <w:tab/>
      </w:r>
    </w:p>
    <w:p w:rsidR="003D7ED6" w:rsidRPr="00C71EC2" w:rsidP="003D7ED6">
      <w:pPr>
        <w:bidi w:val="0"/>
        <w:jc w:val="center"/>
        <w:rPr>
          <w:rFonts w:ascii="Times New Roman" w:hAnsi="Times New Roman"/>
          <w:b/>
          <w:bCs/>
          <w:color w:val="000000"/>
        </w:rPr>
      </w:pPr>
      <w:r w:rsidRPr="00C71EC2">
        <w:rPr>
          <w:rFonts w:ascii="Times New Roman" w:hAnsi="Times New Roman"/>
          <w:b/>
          <w:bCs/>
          <w:color w:val="000000"/>
        </w:rPr>
        <w:t>Čl. II</w:t>
      </w:r>
    </w:p>
    <w:p w:rsidR="006A32BF" w:rsidP="00375352">
      <w:pPr>
        <w:bidi w:val="0"/>
        <w:jc w:val="both"/>
        <w:rPr>
          <w:rFonts w:ascii="Times New Roman" w:hAnsi="Times New Roman"/>
        </w:rPr>
      </w:pPr>
    </w:p>
    <w:p w:rsidR="00D7521D" w:rsidRPr="00317B12" w:rsidP="00D7521D">
      <w:pPr>
        <w:bidi w:val="0"/>
        <w:jc w:val="both"/>
        <w:rPr>
          <w:rFonts w:ascii="Times New Roman" w:hAnsi="Times New Roman"/>
          <w:color w:val="000000"/>
        </w:rPr>
      </w:pPr>
      <w:r w:rsidRPr="00317B12">
        <w:rPr>
          <w:rFonts w:ascii="Times New Roman" w:hAnsi="Times New Roman"/>
          <w:color w:val="000000"/>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a zákona č. 548/2010 Z. z. sa mení a dopĺňa takto:</w:t>
      </w:r>
    </w:p>
    <w:p w:rsidR="00D7521D" w:rsidRPr="00317B12" w:rsidP="00D7521D">
      <w:pPr>
        <w:bidi w:val="0"/>
        <w:rPr>
          <w:rFonts w:ascii="Times New Roman" w:hAnsi="Times New Roman"/>
          <w:color w:val="000000"/>
        </w:rPr>
      </w:pPr>
    </w:p>
    <w:p w:rsidR="00D7521D" w:rsidRPr="00317B12" w:rsidP="00D7521D">
      <w:pPr>
        <w:bidi w:val="0"/>
        <w:rPr>
          <w:rFonts w:ascii="Times New Roman" w:hAnsi="Times New Roman"/>
          <w:color w:val="000000"/>
        </w:rPr>
      </w:pPr>
      <w:r w:rsidRPr="00317B12">
        <w:rPr>
          <w:rFonts w:ascii="Times New Roman" w:hAnsi="Times New Roman"/>
          <w:color w:val="000000"/>
        </w:rPr>
        <w:t>1. § 2 sa dopĺňa písmenami  u) a v), ktoré znejú:</w:t>
      </w: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color w:val="000000"/>
        </w:rPr>
        <w:t xml:space="preserve">„u) preddavkom na daň povinná platba na daň, </w:t>
      </w:r>
      <w:r w:rsidRPr="00317B12">
        <w:rPr>
          <w:rFonts w:ascii="Times New Roman" w:hAnsi="Times New Roman"/>
        </w:rPr>
        <w:t>ktorá sa platí v priebehu zdaňovacieho obdobia, ak skutočná výška dane za toto obdobie nie je ešte známa,</w:t>
      </w:r>
    </w:p>
    <w:p w:rsidR="00D7521D" w:rsidRPr="00317B12" w:rsidP="00D7521D">
      <w:pPr>
        <w:bidi w:val="0"/>
        <w:jc w:val="both"/>
        <w:rPr>
          <w:rFonts w:ascii="Times New Roman" w:hAnsi="Times New Roman"/>
        </w:rPr>
      </w:pPr>
      <w:r w:rsidRPr="00317B12">
        <w:rPr>
          <w:rFonts w:ascii="Times New Roman" w:hAnsi="Times New Roman"/>
        </w:rPr>
        <w:t xml:space="preserve">v) platiteľom dane fyzická osoba alebo právnická osoba, ktorá je povinná zraziť alebo vybrať daň alebo preddavok na daň od daňovníka, a ktorá je povinná daň alebo preddavok na daň vybrané od daňovníka alebo zrazené daňovníkovi odvádzať správcovi dane a majetkovo za ne zodpovedá.“.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2. Poznámky pod čiarou k odkazom 34 a  55 znejú:</w:t>
      </w:r>
    </w:p>
    <w:p w:rsidR="00D7521D" w:rsidRPr="00317B12" w:rsidP="00D7521D">
      <w:pPr>
        <w:bidi w:val="0"/>
        <w:jc w:val="both"/>
        <w:rPr>
          <w:rFonts w:ascii="Times New Roman" w:hAnsi="Times New Roman"/>
        </w:rPr>
      </w:pPr>
      <w:r w:rsidRPr="00317B12">
        <w:rPr>
          <w:rFonts w:ascii="Times New Roman" w:hAnsi="Times New Roman"/>
        </w:rPr>
        <w:t>„</w:t>
      </w:r>
      <w:r w:rsidRPr="00317B12">
        <w:rPr>
          <w:rFonts w:ascii="Times New Roman" w:hAnsi="Times New Roman"/>
          <w:vertAlign w:val="superscript"/>
        </w:rPr>
        <w:t>34</w:t>
      </w:r>
      <w:r w:rsidRPr="00317B12">
        <w:rPr>
          <w:rFonts w:ascii="Times New Roman" w:hAnsi="Times New Roman"/>
        </w:rPr>
        <w:t>)</w:t>
      </w:r>
      <w:r w:rsidRPr="00317B12">
        <w:rPr>
          <w:rFonts w:ascii="Times New Roman" w:hAnsi="Times New Roman"/>
          <w:vertAlign w:val="superscript"/>
        </w:rPr>
        <w:t xml:space="preserve"> </w:t>
      </w:r>
      <w:r w:rsidRPr="00317B12">
        <w:rPr>
          <w:rFonts w:ascii="Times New Roman" w:hAnsi="Times New Roman"/>
        </w:rPr>
        <w:t>§ 69 zákona č. 563/2009 Z. z. o správe daní (daňový poriadok) a o zmene a doplnení niektorých zákonov v znení zákona č. ...../2011 Z. z.</w:t>
      </w:r>
    </w:p>
    <w:p w:rsidR="00D7521D" w:rsidRPr="00317B12" w:rsidP="00D7521D">
      <w:pPr>
        <w:bidi w:val="0"/>
        <w:jc w:val="both"/>
        <w:rPr>
          <w:rFonts w:ascii="Times New Roman" w:hAnsi="Times New Roman"/>
        </w:rPr>
      </w:pPr>
      <w:r w:rsidRPr="00317B12">
        <w:rPr>
          <w:rFonts w:ascii="Times New Roman" w:hAnsi="Times New Roman"/>
        </w:rPr>
        <w:t xml:space="preserve"> </w:t>
      </w:r>
      <w:r w:rsidRPr="00317B12">
        <w:rPr>
          <w:rFonts w:ascii="Times New Roman" w:hAnsi="Times New Roman"/>
          <w:vertAlign w:val="superscript"/>
        </w:rPr>
        <w:t>55</w:t>
      </w:r>
      <w:r w:rsidRPr="00317B12">
        <w:rPr>
          <w:rFonts w:ascii="Times New Roman" w:hAnsi="Times New Roman"/>
        </w:rPr>
        <w:t>) § 79 ods. 3 zákona č. 563/2009 Z. z. v znení zákona č. ...../2011 Z. z.“.</w:t>
      </w:r>
    </w:p>
    <w:p w:rsidR="00D7521D" w:rsidRPr="00317B12" w:rsidP="00D7521D">
      <w:pPr>
        <w:autoSpaceDE w:val="0"/>
        <w:autoSpaceDN w:val="0"/>
        <w:bidi w:val="0"/>
        <w:adjustRightInd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3. V § 17b ods. 2 a 7 sa vypúšťa posledná veta.</w:t>
      </w:r>
    </w:p>
    <w:p w:rsidR="00D7521D" w:rsidRPr="00317B12" w:rsidP="00D7521D">
      <w:pPr>
        <w:bidi w:val="0"/>
        <w:jc w:val="both"/>
        <w:rPr>
          <w:rFonts w:ascii="Times New Roman" w:hAnsi="Times New Roman"/>
        </w:rPr>
      </w:pPr>
      <w:r w:rsidRPr="00317B12">
        <w:rPr>
          <w:rFonts w:ascii="Times New Roman" w:hAnsi="Times New Roman"/>
        </w:rPr>
        <w:t xml:space="preserve">     </w:t>
      </w:r>
    </w:p>
    <w:p w:rsidR="00D7521D" w:rsidRPr="00317B12" w:rsidP="00D7521D">
      <w:pPr>
        <w:bidi w:val="0"/>
        <w:jc w:val="both"/>
        <w:rPr>
          <w:rFonts w:ascii="Times New Roman" w:hAnsi="Times New Roman"/>
        </w:rPr>
      </w:pPr>
      <w:r w:rsidRPr="00317B12">
        <w:rPr>
          <w:rFonts w:ascii="Times New Roman" w:hAnsi="Times New Roman"/>
        </w:rPr>
        <w:t xml:space="preserve">Poznámka pod čiarou k odkazu 80d sa vypúšťa.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4. Poznámky pod čiarou k odkazom 81 a 82 znejú:</w:t>
      </w:r>
    </w:p>
    <w:p w:rsidR="00D7521D" w:rsidRPr="00317B12" w:rsidP="00D7521D">
      <w:pPr>
        <w:bidi w:val="0"/>
        <w:jc w:val="both"/>
        <w:rPr>
          <w:rFonts w:ascii="Times New Roman" w:hAnsi="Times New Roman"/>
        </w:rPr>
      </w:pPr>
      <w:r w:rsidRPr="00317B12">
        <w:rPr>
          <w:rFonts w:ascii="Times New Roman" w:hAnsi="Times New Roman"/>
        </w:rPr>
        <w:t>„</w:t>
      </w:r>
      <w:r w:rsidRPr="00317B12">
        <w:rPr>
          <w:rFonts w:ascii="Times New Roman" w:hAnsi="Times New Roman"/>
          <w:vertAlign w:val="superscript"/>
        </w:rPr>
        <w:t>81</w:t>
      </w:r>
      <w:r w:rsidRPr="00317B12">
        <w:rPr>
          <w:rFonts w:ascii="Times New Roman" w:hAnsi="Times New Roman"/>
        </w:rPr>
        <w:t>)</w:t>
      </w:r>
      <w:r w:rsidRPr="00317B12">
        <w:rPr>
          <w:rFonts w:ascii="Times New Roman" w:hAnsi="Times New Roman"/>
          <w:vertAlign w:val="superscript"/>
        </w:rPr>
        <w:t xml:space="preserve"> </w:t>
      </w:r>
      <w:r w:rsidRPr="00317B12">
        <w:rPr>
          <w:rFonts w:ascii="Times New Roman" w:hAnsi="Times New Roman"/>
        </w:rPr>
        <w:t xml:space="preserve">Zákon č....../2011 Z.z. o orgánoch štátnej správy v oblasti daní, poplatkov a colníctva. </w:t>
      </w:r>
    </w:p>
    <w:p w:rsidR="00D7521D" w:rsidRPr="00317B12" w:rsidP="00D7521D">
      <w:pPr>
        <w:bidi w:val="0"/>
        <w:jc w:val="both"/>
        <w:rPr>
          <w:rFonts w:ascii="Times New Roman" w:hAnsi="Times New Roman"/>
        </w:rPr>
      </w:pPr>
      <w:r w:rsidRPr="00317B12">
        <w:rPr>
          <w:rFonts w:ascii="Times New Roman" w:hAnsi="Times New Roman"/>
          <w:vertAlign w:val="superscript"/>
        </w:rPr>
        <w:t xml:space="preserve"> 82</w:t>
      </w:r>
      <w:r w:rsidRPr="00317B12">
        <w:rPr>
          <w:rFonts w:ascii="Times New Roman" w:hAnsi="Times New Roman"/>
        </w:rPr>
        <w:t xml:space="preserve">) § 44 až 47 zákona č. 563/2009 Z.z. v znení zákona č. ...../2011 Z. z.“.   </w:t>
      </w:r>
    </w:p>
    <w:p w:rsidR="00D7521D" w:rsidRPr="00317B12" w:rsidP="00D7521D">
      <w:pPr>
        <w:bidi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5. V § 18 odsek 6 znie:</w:t>
      </w: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„(6) Správnosť použitia metódy a vyčíslenia rozdielu podľa § 17 ods. 5 preveruje správca dane alebo Finančné riaditeľstvo Slovenskej republiky</w:t>
      </w:r>
      <w:r w:rsidRPr="00317B12">
        <w:rPr>
          <w:rFonts w:ascii="Times New Roman" w:hAnsi="Times New Roman"/>
          <w:vertAlign w:val="superscript"/>
        </w:rPr>
        <w:t>81</w:t>
      </w:r>
      <w:r w:rsidRPr="00317B12">
        <w:rPr>
          <w:rFonts w:ascii="Times New Roman" w:hAnsi="Times New Roman"/>
        </w:rPr>
        <w:t>) (ďalej len „finančné riaditeľstvo) pri daňovej kontrole,</w:t>
      </w:r>
      <w:r w:rsidRPr="00317B12">
        <w:rPr>
          <w:rFonts w:ascii="Times New Roman" w:hAnsi="Times New Roman"/>
          <w:vertAlign w:val="superscript"/>
        </w:rPr>
        <w:t>82</w:t>
      </w:r>
      <w:r w:rsidRPr="00317B12">
        <w:rPr>
          <w:rFonts w:ascii="Times New Roman" w:hAnsi="Times New Roman"/>
        </w:rPr>
        <w:t>) pričom vychádzajú z princípu nezávislého vzťahu, z použitej metódy a z analýzy porovnateľnosti ocenenia. Pri daňovej kontrole</w:t>
      </w:r>
      <w:r w:rsidRPr="00317B12">
        <w:rPr>
          <w:rFonts w:ascii="Times New Roman" w:hAnsi="Times New Roman"/>
          <w:vertAlign w:val="superscript"/>
        </w:rPr>
        <w:t>82</w:t>
      </w:r>
      <w:r w:rsidRPr="00317B12">
        <w:rPr>
          <w:rFonts w:ascii="Times New Roman" w:hAnsi="Times New Roman"/>
        </w:rPr>
        <w:t>) je správca dane alebo finančné riaditeľstvo oprávnené vyzvať daňovníka na predloženie dokumentácie podľa odseku 1. Lehota na predloženie dokumentácie daňovníkom správcovi  dane alebo finančnému riaditeľstvu je 60 dní odo dňa doručenia výzvy daňovníkovi. Dokumentáciu daňovník predkladá v štátnom jazyku,</w:t>
      </w:r>
      <w:r w:rsidRPr="00317B12">
        <w:rPr>
          <w:rFonts w:ascii="Times New Roman" w:hAnsi="Times New Roman"/>
          <w:vertAlign w:val="superscript"/>
        </w:rPr>
        <w:t>82a</w:t>
      </w:r>
      <w:r w:rsidRPr="00317B12">
        <w:rPr>
          <w:rFonts w:ascii="Times New Roman" w:hAnsi="Times New Roman"/>
        </w:rPr>
        <w:t xml:space="preserve">) pričom správca dane alebo finančné riaditeľstvo  môže na základe žiadosti daňovníka povoliť predloženie dokumentácie aj v inom ako štátnom jazyku.“. </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 xml:space="preserve">6. V § 18 ods. 8 sa slová „daňovému orgánu“ nahrádzajú slovami „správcovi dane, finančnému riaditeľstvu“. </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7. V § 32 ods. 2 písm. a) sa nad slovom „dane“ vypúšťa odkaz 122. Poznámka pod čiarou k odkazu 122 sa vypúšťa.</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8. V § 32 ods. 8, 11 a 12 a § 49 ods. 3 písm. b) sa odkaz 146a nahrádza odkazom 132a.</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vertAlign w:val="superscript"/>
        </w:rPr>
      </w:pPr>
      <w:r w:rsidRPr="00317B12">
        <w:rPr>
          <w:rFonts w:ascii="Times New Roman" w:hAnsi="Times New Roman"/>
        </w:rPr>
        <w:t>Poznámka po čiarou k odkazu 132a znie:</w:t>
      </w:r>
    </w:p>
    <w:p w:rsidR="00D7521D" w:rsidRPr="00317B12" w:rsidP="00D7521D">
      <w:pPr>
        <w:bidi w:val="0"/>
        <w:jc w:val="both"/>
        <w:rPr>
          <w:rFonts w:ascii="Times New Roman" w:hAnsi="Times New Roman"/>
        </w:rPr>
      </w:pPr>
      <w:r w:rsidRPr="00317B12">
        <w:rPr>
          <w:rFonts w:ascii="Times New Roman" w:hAnsi="Times New Roman"/>
        </w:rPr>
        <w:t>„</w:t>
      </w:r>
      <w:r w:rsidRPr="00317B12">
        <w:rPr>
          <w:rFonts w:ascii="Times New Roman" w:hAnsi="Times New Roman"/>
          <w:vertAlign w:val="superscript"/>
        </w:rPr>
        <w:t>132a</w:t>
      </w:r>
      <w:r w:rsidRPr="00317B12">
        <w:rPr>
          <w:rFonts w:ascii="Times New Roman" w:hAnsi="Times New Roman"/>
        </w:rPr>
        <w:t>)</w:t>
      </w:r>
      <w:r w:rsidRPr="00317B12">
        <w:rPr>
          <w:rFonts w:ascii="Times New Roman" w:hAnsi="Times New Roman"/>
          <w:vertAlign w:val="superscript"/>
        </w:rPr>
        <w:t xml:space="preserve"> </w:t>
      </w:r>
      <w:r w:rsidRPr="00317B12">
        <w:rPr>
          <w:rFonts w:ascii="Times New Roman" w:hAnsi="Times New Roman"/>
        </w:rPr>
        <w:t>§ 155 a 156 zákona č. 563/2009 Z.z. v znení zákona č. ..../2011 Z. z.“.</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 xml:space="preserve">9 . V § 32a  sa vypúšťa odsek 9.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 xml:space="preserve">10. V § 33 sa vypúšťa odsek 11.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11. Poznámky pod čiarou k odkazom 126 až 128 znejú:</w:t>
      </w:r>
    </w:p>
    <w:p w:rsidR="00D7521D" w:rsidRPr="00317B12" w:rsidP="00D7521D">
      <w:pPr>
        <w:bidi w:val="0"/>
        <w:jc w:val="both"/>
        <w:rPr>
          <w:rFonts w:ascii="Times New Roman" w:hAnsi="Times New Roman"/>
        </w:rPr>
      </w:pPr>
      <w:r w:rsidRPr="00317B12">
        <w:rPr>
          <w:rFonts w:ascii="Times New Roman" w:hAnsi="Times New Roman"/>
        </w:rPr>
        <w:t>„</w:t>
      </w:r>
      <w:r w:rsidRPr="00317B12">
        <w:rPr>
          <w:rFonts w:ascii="Times New Roman" w:hAnsi="Times New Roman"/>
          <w:vertAlign w:val="superscript"/>
        </w:rPr>
        <w:t>126</w:t>
      </w:r>
      <w:r w:rsidRPr="00317B12">
        <w:rPr>
          <w:rFonts w:ascii="Times New Roman" w:hAnsi="Times New Roman"/>
        </w:rPr>
        <w:t xml:space="preserve">) § 79 zákona č. 563/2009 Z. z. v znení zákona č. ..../2011 Z. z.              </w:t>
      </w:r>
    </w:p>
    <w:p w:rsidR="00D7521D" w:rsidRPr="00317B12" w:rsidP="00D7521D">
      <w:pPr>
        <w:bidi w:val="0"/>
        <w:rPr>
          <w:rFonts w:ascii="Times New Roman" w:hAnsi="Times New Roman"/>
        </w:rPr>
      </w:pPr>
      <w:r w:rsidRPr="00317B12">
        <w:rPr>
          <w:rFonts w:ascii="Times New Roman" w:hAnsi="Times New Roman"/>
          <w:vertAlign w:val="superscript"/>
        </w:rPr>
        <w:t xml:space="preserve">  127</w:t>
      </w:r>
      <w:r w:rsidRPr="00317B12">
        <w:rPr>
          <w:rFonts w:ascii="Times New Roman" w:hAnsi="Times New Roman"/>
        </w:rPr>
        <w:t xml:space="preserve">) §155 zákona č. 563/2009 Z. z. v znení zákona č. ..../2011 Z. z.                    </w:t>
      </w:r>
    </w:p>
    <w:p w:rsidR="00D7521D" w:rsidRPr="00317B12" w:rsidP="00D7521D">
      <w:pPr>
        <w:bidi w:val="0"/>
        <w:rPr>
          <w:rFonts w:ascii="Times New Roman" w:hAnsi="Times New Roman"/>
        </w:rPr>
      </w:pPr>
      <w:r w:rsidRPr="00317B12">
        <w:rPr>
          <w:rFonts w:ascii="Times New Roman" w:hAnsi="Times New Roman"/>
          <w:vertAlign w:val="superscript"/>
        </w:rPr>
        <w:t xml:space="preserve">  128</w:t>
      </w:r>
      <w:r w:rsidRPr="00317B12">
        <w:rPr>
          <w:rFonts w:ascii="Times New Roman" w:hAnsi="Times New Roman"/>
        </w:rPr>
        <w:t>) Zákon č. 563/2009 Z. z. v znení zákona č. ..../2011 Z. z.“.</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12. V § 34 ods. 1 sa vypúšťa posledná veta.</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13. V § 34 odsek 4 znie:</w:t>
      </w:r>
    </w:p>
    <w:p w:rsidR="00D7521D" w:rsidRPr="00317B12" w:rsidP="00D7521D">
      <w:pPr>
        <w:bidi w:val="0"/>
        <w:jc w:val="both"/>
        <w:rPr>
          <w:rFonts w:ascii="Times New Roman" w:hAnsi="Times New Roman"/>
        </w:rPr>
      </w:pPr>
      <w:r w:rsidRPr="00317B12">
        <w:rPr>
          <w:rFonts w:ascii="Times New Roman" w:hAnsi="Times New Roman"/>
        </w:rPr>
        <w:t>„(4) V odôvodnených prípadoch môže správca dane na žiadosť daňovníka určiť platenie preddavkov na daň inak.“.</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14. V § 34 ods. 8 sa nad slovami „správcovi dane“ vypúšťa odkaz 129. Poznámka pod čiarou k odkazu 129 sa vypúšťa.</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15. § 34 sa dopĺňa odsekom 11, ktorý znie:</w:t>
      </w:r>
    </w:p>
    <w:p w:rsidR="00D7521D" w:rsidRPr="00317B12" w:rsidP="00D7521D">
      <w:pPr>
        <w:bidi w:val="0"/>
        <w:jc w:val="both"/>
        <w:rPr>
          <w:rFonts w:ascii="Times New Roman" w:hAnsi="Times New Roman"/>
        </w:rPr>
      </w:pPr>
      <w:r w:rsidRPr="00317B12">
        <w:rPr>
          <w:rFonts w:ascii="Times New Roman" w:hAnsi="Times New Roman"/>
        </w:rPr>
        <w:t>„(11) Správca dane vráti do 30 dní odo dňa podania žiadosti daňovníka zaplatené preddavky na daň, 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w:t>
      </w:r>
      <w:r w:rsidRPr="00317B12">
        <w:rPr>
          <w:rFonts w:ascii="Times New Roman" w:hAnsi="Times New Roman"/>
          <w:vertAlign w:val="superscript"/>
        </w:rPr>
        <w:t>126</w:t>
      </w:r>
      <w:r w:rsidRPr="00317B12">
        <w:rPr>
          <w:rFonts w:ascii="Times New Roman" w:hAnsi="Times New Roman"/>
        </w:rPr>
        <w:t>)“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16. V § 35 ods. 7 sa na konci pripájajú tieto vety: „Ak správca dane v tejto lehote začne daňovú kontrolu a suma zistená daňovou kontrolou sa neodlišuje od sumy uvedenej v žiadosti, vráti túto sumu do 15 dní od ukončenia daňovej kontroly, pričom na tieto účely správca dane nevydáva rozhodnutie podľa osobitného predpisu</w:t>
      </w:r>
      <w:r w:rsidRPr="00317B12">
        <w:rPr>
          <w:rFonts w:ascii="Times New Roman" w:hAnsi="Times New Roman"/>
          <w:vertAlign w:val="superscript"/>
        </w:rPr>
        <w:t>128</w:t>
      </w:r>
      <w:r w:rsidRPr="00317B12">
        <w:rPr>
          <w:rFonts w:ascii="Times New Roman" w:hAnsi="Times New Roman"/>
        </w:rPr>
        <w:t>). Ak správca dane zistí, že suma rozdielu zistená daňovou kontrolou sa odlišuje od sumy rozdielu uvedenej v žiadosti, postupuje podľa osobitného predpisu</w:t>
      </w:r>
      <w:r w:rsidRPr="00317B12">
        <w:rPr>
          <w:rFonts w:ascii="Times New Roman" w:hAnsi="Times New Roman"/>
          <w:vertAlign w:val="superscript"/>
        </w:rPr>
        <w:t>128</w:t>
      </w:r>
      <w:r w:rsidRPr="00317B12">
        <w:rPr>
          <w:rFonts w:ascii="Times New Roman" w:hAnsi="Times New Roman"/>
        </w:rPr>
        <w:t>)</w:t>
      </w:r>
      <w:r w:rsidRPr="00317B12">
        <w:rPr>
          <w:rFonts w:ascii="Times New Roman" w:hAnsi="Times New Roman"/>
          <w:vertAlign w:val="superscript"/>
        </w:rPr>
        <w:t xml:space="preserve"> </w:t>
      </w:r>
      <w:r w:rsidRPr="00317B12">
        <w:rPr>
          <w:rFonts w:ascii="Times New Roman" w:hAnsi="Times New Roman"/>
        </w:rPr>
        <w:t xml:space="preserve">a sumu rozdielu vráti do 15 dní odo dňa nadobudnutia právoplatnosti rozhodnutia.“.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 xml:space="preserve">17. V § 38 ods. 4 sa slová „vyhlásenie, ktorého vzor určí ministerstvo“ nahrádzajú slovami „žiadosť, ktorej vzor určí </w:t>
      </w:r>
      <w:r>
        <w:rPr>
          <w:rFonts w:ascii="Times New Roman" w:hAnsi="Times New Roman"/>
        </w:rPr>
        <w:t>f</w:t>
      </w:r>
      <w:r w:rsidRPr="00317B12">
        <w:rPr>
          <w:rFonts w:ascii="Times New Roman" w:hAnsi="Times New Roman"/>
        </w:rPr>
        <w:t>inančné  riaditeľstvo,  pričom tlačivo obsahuje osobné údaje uvedené v § 32 ods. 6. Tieto osobné údaje sa neuvádzajú u osôb, na ktoré sa vzťahujú osobitné spôsoby vykazovania údajov podľa osobitného predpisu.</w:t>
      </w:r>
      <w:r w:rsidRPr="00317B12">
        <w:rPr>
          <w:rFonts w:ascii="Times New Roman" w:hAnsi="Times New Roman"/>
          <w:vertAlign w:val="superscript"/>
        </w:rPr>
        <w:t>132)</w:t>
      </w:r>
      <w:r w:rsidRPr="00317B12">
        <w:rPr>
          <w:rFonts w:ascii="Times New Roman" w:hAnsi="Times New Roman"/>
        </w:rPr>
        <w:t>“.</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18.  § 38 sa dopĺňa odsekmi  9 a 10, ktoré znejú:</w:t>
      </w:r>
    </w:p>
    <w:p w:rsidR="00D7521D" w:rsidRPr="00317B12" w:rsidP="00D7521D">
      <w:pPr>
        <w:bidi w:val="0"/>
        <w:jc w:val="both"/>
        <w:rPr>
          <w:rFonts w:ascii="Times New Roman" w:hAnsi="Times New Roman"/>
        </w:rPr>
      </w:pPr>
      <w:r w:rsidRPr="00317B12">
        <w:rPr>
          <w:rFonts w:ascii="Times New Roman" w:hAnsi="Times New Roman"/>
        </w:rPr>
        <w:t>„(9) Ak správca dane zistí, že zamestnávateľ, ktorý je platiteľom dane, nevykonal ročné zúčtovanie zamestnancovi, ktorý požiadal platiteľa dane o vykonanie ročného zúčtovania a zamestnanec splnil na jeho vykonanie všetky podmienky podľa tohto zákona, uloží mu pokutu najmenej 15 eur za každého takéhoto zamestnanca. Výška celkovej pokuty za príslušné zdaňovacie obdobie nemôže presiahnuť 30 000 eur za všetkých zamestnancov, ktorí požiadali o vykonanie ročného zúčtovania, splnili na jeho vykonanie všetky podmienky podľa tohto zákona, ale  zamestnávateľ, ktorý je platiteľom dane, týmto zamestnancom ročné zúčtovanie nevykonal.</w:t>
      </w:r>
    </w:p>
    <w:p w:rsidR="00D7521D" w:rsidRPr="00317B12" w:rsidP="00D7521D">
      <w:pPr>
        <w:bidi w:val="0"/>
        <w:jc w:val="both"/>
        <w:rPr>
          <w:rFonts w:ascii="Times New Roman" w:hAnsi="Times New Roman"/>
        </w:rPr>
      </w:pPr>
      <w:r w:rsidRPr="00317B12">
        <w:rPr>
          <w:rFonts w:ascii="Times New Roman" w:hAnsi="Times New Roman"/>
        </w:rPr>
        <w:t>(10) Ročné zúčtovanie sa vykoná na tlačive, ktorého vzor určí ministerstvo, pričom tlačivo obsahuje osobné údaje uvedené v § 32 ods. 6. Tieto osobné údaje sa neuvádzajú u osôb, na ktoré sa vzťahujú osobitné spôsoby vykazovania údajov podľa osobitného predpisu.</w:t>
      </w:r>
      <w:r w:rsidRPr="00317B12">
        <w:rPr>
          <w:rFonts w:ascii="Times New Roman" w:hAnsi="Times New Roman"/>
          <w:vertAlign w:val="superscript"/>
        </w:rPr>
        <w:t>132)</w:t>
      </w:r>
      <w:r w:rsidRPr="00317B12">
        <w:rPr>
          <w:rFonts w:ascii="Times New Roman" w:hAnsi="Times New Roman"/>
        </w:rPr>
        <w:t>“.</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 xml:space="preserve">19. V § 39 ods. 7 sa slovo „ministerstvo“ nahrádza slovami „finančné riaditeľstvo“. </w:t>
      </w:r>
    </w:p>
    <w:p w:rsidR="00D7521D" w:rsidRPr="00317B12" w:rsidP="00D7521D">
      <w:pPr>
        <w:bidi w:val="0"/>
        <w:jc w:val="both"/>
        <w:rPr>
          <w:rFonts w:ascii="Times New Roman" w:hAnsi="Times New Roman"/>
        </w:rPr>
      </w:pPr>
    </w:p>
    <w:p w:rsidR="00D7521D" w:rsidRPr="00317B12" w:rsidP="00D7521D">
      <w:pPr>
        <w:tabs>
          <w:tab w:val="left" w:pos="7050"/>
        </w:tabs>
        <w:bidi w:val="0"/>
        <w:jc w:val="both"/>
        <w:rPr>
          <w:rFonts w:ascii="Times New Roman" w:hAnsi="Times New Roman"/>
        </w:rPr>
      </w:pPr>
      <w:r w:rsidRPr="00317B12">
        <w:rPr>
          <w:rFonts w:ascii="Times New Roman" w:hAnsi="Times New Roman"/>
        </w:rPr>
        <w:t>20. V § 39 ods. 9 uvádzacej vete sa slovo „predkladať“ nahrádza slovom „podávať“.</w:t>
        <w:tab/>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21. V § 39 odsek 10 znie:</w:t>
      </w:r>
    </w:p>
    <w:p w:rsidR="00D7521D" w:rsidRPr="00317B12" w:rsidP="00D7521D">
      <w:pPr>
        <w:bidi w:val="0"/>
        <w:jc w:val="both"/>
        <w:rPr>
          <w:rFonts w:ascii="Times New Roman" w:hAnsi="Times New Roman"/>
        </w:rPr>
      </w:pPr>
      <w:r w:rsidRPr="00317B12">
        <w:rPr>
          <w:rFonts w:ascii="Times New Roman" w:hAnsi="Times New Roman"/>
        </w:rPr>
        <w:t xml:space="preserve">„(10) Hlásenie podľa odseku 9 sa podáva na tlačive, ktorého vzor určí ministerstvo a prehľad podľa odseku 9 sa podáva na tlačive, ktorého vzor určí finančné riaditeľstvo.“. </w:t>
      </w:r>
    </w:p>
    <w:p w:rsidR="00D7521D" w:rsidRPr="00317B12" w:rsidP="00D7521D">
      <w:pPr>
        <w:bidi w:val="0"/>
        <w:jc w:val="both"/>
        <w:rPr>
          <w:rFonts w:ascii="Times New Roman" w:hAnsi="Times New Roman"/>
          <w:strike/>
        </w:rPr>
      </w:pPr>
    </w:p>
    <w:p w:rsidR="00D7521D" w:rsidRPr="00317B12" w:rsidP="00D7521D">
      <w:pPr>
        <w:bidi w:val="0"/>
        <w:jc w:val="both"/>
        <w:rPr>
          <w:rFonts w:ascii="Times New Roman" w:hAnsi="Times New Roman"/>
        </w:rPr>
      </w:pPr>
      <w:r w:rsidRPr="00317B12">
        <w:rPr>
          <w:rFonts w:ascii="Times New Roman" w:hAnsi="Times New Roman"/>
        </w:rPr>
        <w:t xml:space="preserve">22. V § 39 sa za odsek 10 vkladá nový odsek 11, ktorý znie:   </w:t>
      </w:r>
    </w:p>
    <w:p w:rsidR="00D7521D" w:rsidRPr="00317B12" w:rsidP="00D7521D">
      <w:pPr>
        <w:bidi w:val="0"/>
        <w:jc w:val="both"/>
        <w:rPr>
          <w:rFonts w:ascii="Times New Roman" w:hAnsi="Times New Roman"/>
          <w:strike/>
        </w:rPr>
      </w:pPr>
      <w:r w:rsidRPr="00317B12">
        <w:rPr>
          <w:rFonts w:ascii="Times New Roman" w:hAnsi="Times New Roman"/>
        </w:rPr>
        <w:t>„(11) Na hlásenie sa vzťahujú ustanovenia tohto zákona a ustanovenia osobitného predpisu</w:t>
      </w:r>
      <w:r w:rsidRPr="00317B12">
        <w:rPr>
          <w:rFonts w:ascii="Times New Roman" w:hAnsi="Times New Roman"/>
          <w:vertAlign w:val="superscript"/>
        </w:rPr>
        <w:t xml:space="preserve"> </w:t>
      </w:r>
      <w:r w:rsidRPr="00317B12">
        <w:rPr>
          <w:rFonts w:ascii="Times New Roman" w:hAnsi="Times New Roman"/>
        </w:rPr>
        <w:t>vzťahujúce sa na daňové priznanie,</w:t>
      </w:r>
      <w:r w:rsidRPr="00317B12">
        <w:rPr>
          <w:rFonts w:ascii="Times New Roman" w:hAnsi="Times New Roman"/>
          <w:vertAlign w:val="superscript"/>
        </w:rPr>
        <w:t>128</w:t>
      </w:r>
      <w:r w:rsidRPr="00317B12">
        <w:rPr>
          <w:rFonts w:ascii="Times New Roman" w:hAnsi="Times New Roman"/>
        </w:rPr>
        <w:t>) pričom hlásenie sa považuje za daňové priznanie, opravné hlásenie sa považuje za opravné daňové priznanie a dodatočné hlásenie sa považuje za dodatočné daňové priznanie podľa osobitného predpisu.</w:t>
      </w:r>
      <w:r w:rsidRPr="00317B12">
        <w:rPr>
          <w:rFonts w:ascii="Times New Roman" w:hAnsi="Times New Roman"/>
          <w:vertAlign w:val="superscript"/>
        </w:rPr>
        <w:t>128</w:t>
      </w:r>
      <w:r w:rsidRPr="00317B12">
        <w:rPr>
          <w:rFonts w:ascii="Times New Roman" w:hAnsi="Times New Roman"/>
        </w:rPr>
        <w:t>)“.</w:t>
      </w:r>
    </w:p>
    <w:p w:rsidR="00D7521D" w:rsidRPr="00317B12" w:rsidP="00D7521D">
      <w:pPr>
        <w:bidi w:val="0"/>
        <w:jc w:val="both"/>
        <w:rPr>
          <w:rFonts w:ascii="Times New Roman" w:hAnsi="Times New Roman"/>
          <w:strike/>
        </w:rPr>
      </w:pPr>
    </w:p>
    <w:p w:rsidR="00D7521D" w:rsidRPr="00317B12" w:rsidP="00D7521D">
      <w:pPr>
        <w:bidi w:val="0"/>
        <w:jc w:val="both"/>
        <w:rPr>
          <w:rFonts w:ascii="Times New Roman" w:hAnsi="Times New Roman"/>
        </w:rPr>
      </w:pPr>
      <w:r w:rsidRPr="00317B12">
        <w:rPr>
          <w:rFonts w:ascii="Times New Roman" w:hAnsi="Times New Roman"/>
        </w:rPr>
        <w:t xml:space="preserve">Doterajší odsek 11 sa označuje ako odsek 12.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23. § 39 sa dopĺňa odsekmi 13 až 15, ktoré znejú:</w:t>
      </w:r>
    </w:p>
    <w:p w:rsidR="00D7521D" w:rsidRPr="00317B12" w:rsidP="00D7521D">
      <w:pPr>
        <w:bidi w:val="0"/>
        <w:jc w:val="both"/>
        <w:rPr>
          <w:rFonts w:ascii="Times New Roman" w:hAnsi="Times New Roman"/>
        </w:rPr>
      </w:pPr>
      <w:r w:rsidRPr="00317B12">
        <w:rPr>
          <w:rFonts w:ascii="Times New Roman" w:hAnsi="Times New Roman"/>
        </w:rPr>
        <w:t xml:space="preserve">„(13) Zamestnávateľ, ktorý je platiteľom dane, podá opravný prehľad v lehote do konca kalendárneho mesiaca nasledujúceho po mesiaci, v ktorom zistil, že podaný prehľad neobsahuje správne údaje za príslušné obdobie. Na podaný prehľad alebo na podané predchádzajúce opravné prehľady sa v tomto prípade neprihliada.  </w:t>
      </w:r>
    </w:p>
    <w:p w:rsidR="00D7521D" w:rsidRPr="00317B12" w:rsidP="00D7521D">
      <w:pPr>
        <w:bidi w:val="0"/>
        <w:jc w:val="both"/>
        <w:rPr>
          <w:rFonts w:ascii="Times New Roman" w:hAnsi="Times New Roman"/>
        </w:rPr>
      </w:pPr>
      <w:r w:rsidRPr="00317B12">
        <w:rPr>
          <w:rFonts w:ascii="Times New Roman" w:hAnsi="Times New Roman"/>
        </w:rPr>
        <w:t>(14) Ak vzniknú pochybnosti o správnosti, pravdivosti alebo úplnosti podaného prehľadu alebo o pravdivosti údajov v ňom uvedených, oznámi správca dane tieto pochybnosti zamestnávateľovi, ktorý je platiteľom dane a vyzve ho, aby sa k nim vyjadril, najmä aby neúplné údaje doplnil, nejasnosti vysvetlil a nepravdivé údaje opravil alebo pravdivosť údajov riadne preukázal. Vo výzve správca dane určí zamestnávateľovi, ktorý je platiteľom dane, primeranú lehotu na vyjadrenie a poučí ho o následkoch spojených s neodstránením pochybností alebo nedodržaním určenej lehoty, ktoré vyplývajú z osobitného predpisu.</w:t>
      </w:r>
      <w:r w:rsidRPr="00317B12">
        <w:rPr>
          <w:rFonts w:ascii="Times New Roman" w:hAnsi="Times New Roman"/>
          <w:vertAlign w:val="superscript"/>
        </w:rPr>
        <w:t>128</w:t>
      </w:r>
      <w:r w:rsidRPr="00317B12">
        <w:rPr>
          <w:rFonts w:ascii="Times New Roman" w:hAnsi="Times New Roman"/>
        </w:rPr>
        <w:t>)</w:t>
      </w:r>
    </w:p>
    <w:p w:rsidR="00D7521D" w:rsidRPr="00317B12" w:rsidP="00D7521D">
      <w:pPr>
        <w:bidi w:val="0"/>
        <w:jc w:val="both"/>
        <w:rPr>
          <w:rFonts w:ascii="Times New Roman" w:hAnsi="Times New Roman"/>
        </w:rPr>
      </w:pPr>
      <w:r w:rsidRPr="00317B12">
        <w:rPr>
          <w:rFonts w:ascii="Times New Roman" w:hAnsi="Times New Roman"/>
        </w:rPr>
        <w:t xml:space="preserve">(15) Ak zamestnávateľ, ktorý je platiteľom dane, zistí po lehote na podanie hlásenia, že podané hlásenie je nesprávne alebo neúplné alebo  jeho oprava má za následok zmenu sumy daňového bonusu alebo zamestnaneckej prémie,  je povinný za príslušné zdaňovacie obdobie podať správcovi dane dodatočné hlásenie v lehote do konca kalendárneho mesiaca nasledujúceho po mesiaci, v ktorom túto skutočnosť zistil. Zamestnávateľ, ktorý je platiteľom dane, môže zvýšiť alebo znížiť nárok na daňový bonus alebo zvýšiť alebo znížiť nárok na zamestnaneckú prémiu na základe dodatočného hlásenia len ak uplatní skutočnosti, ktoré neboli predmetom daňovej kontroly.“.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24. § 40 sa dopĺňa odsekmi 10 až 12, ktoré znejú:</w:t>
      </w:r>
    </w:p>
    <w:p w:rsidR="00D7521D" w:rsidRPr="00317B12" w:rsidP="00D7521D">
      <w:pPr>
        <w:bidi w:val="0"/>
        <w:jc w:val="both"/>
        <w:rPr>
          <w:rFonts w:ascii="Times New Roman" w:hAnsi="Times New Roman"/>
        </w:rPr>
      </w:pPr>
      <w:r w:rsidRPr="00317B12">
        <w:rPr>
          <w:rFonts w:ascii="Times New Roman" w:hAnsi="Times New Roman"/>
        </w:rPr>
        <w:t>„(10) Na kontrolu daňového bonusu alebo zamestnaneckej prémie sa primerane vzťahujú ustanovenia osobitného predpisu o daňovej kontrole.</w:t>
      </w:r>
      <w:r w:rsidRPr="00317B12">
        <w:rPr>
          <w:rFonts w:ascii="Times New Roman" w:hAnsi="Times New Roman"/>
          <w:vertAlign w:val="superscript"/>
        </w:rPr>
        <w:t>128</w:t>
      </w:r>
      <w:r w:rsidRPr="00317B12">
        <w:rPr>
          <w:rFonts w:ascii="Times New Roman" w:hAnsi="Times New Roman"/>
        </w:rPr>
        <w:t xml:space="preserve">) Kontrola na zistenie oprávnenosti poukázania daňového bonusu alebo zamestnaneckej prémie alebo ich časti je začatá v deň spísania zápisnice o začatí kontroly alebo v deň uvedený v oznámení o kontrole. </w:t>
      </w:r>
    </w:p>
    <w:p w:rsidR="00D7521D" w:rsidRPr="00317B12" w:rsidP="00D7521D">
      <w:pPr>
        <w:bidi w:val="0"/>
        <w:jc w:val="both"/>
        <w:rPr>
          <w:rFonts w:ascii="Times New Roman" w:hAnsi="Times New Roman"/>
        </w:rPr>
      </w:pPr>
      <w:r w:rsidRPr="00317B12">
        <w:rPr>
          <w:rFonts w:ascii="Times New Roman" w:hAnsi="Times New Roman"/>
        </w:rPr>
        <w:t>(11) Pri určení daňového bonusu alebo zamestnaneckej prémie podľa pomôcok správca dane uplatní rovnaký postup ako pri určení dane podľa pomôcok podľa osobitného predpisu.</w:t>
      </w:r>
      <w:r w:rsidRPr="00317B12">
        <w:rPr>
          <w:rFonts w:ascii="Times New Roman" w:hAnsi="Times New Roman"/>
          <w:vertAlign w:val="superscript"/>
        </w:rPr>
        <w:t>128</w:t>
      </w:r>
      <w:r w:rsidRPr="00317B12">
        <w:rPr>
          <w:rFonts w:ascii="Times New Roman" w:hAnsi="Times New Roman"/>
        </w:rPr>
        <w:t xml:space="preserve">) </w:t>
      </w:r>
    </w:p>
    <w:p w:rsidR="00D7521D" w:rsidRPr="00317B12" w:rsidP="00D7521D">
      <w:pPr>
        <w:bidi w:val="0"/>
        <w:jc w:val="both"/>
        <w:rPr>
          <w:rFonts w:ascii="Times New Roman" w:hAnsi="Times New Roman"/>
        </w:rPr>
      </w:pPr>
      <w:r w:rsidRPr="00317B12">
        <w:rPr>
          <w:rFonts w:ascii="Times New Roman" w:hAnsi="Times New Roman"/>
        </w:rPr>
        <w:t xml:space="preserve">(12) Správca dane určí daňový bonus alebo zamestnaneckú prémiu podľa pomôcok, ak </w:t>
      </w:r>
    </w:p>
    <w:p w:rsidR="00D7521D" w:rsidRPr="00317B12" w:rsidP="00D7521D">
      <w:pPr>
        <w:bidi w:val="0"/>
        <w:jc w:val="both"/>
        <w:rPr>
          <w:rFonts w:ascii="Times New Roman" w:hAnsi="Times New Roman"/>
        </w:rPr>
      </w:pPr>
      <w:r w:rsidRPr="00317B12">
        <w:rPr>
          <w:rFonts w:ascii="Times New Roman" w:hAnsi="Times New Roman"/>
        </w:rPr>
        <w:t>a) zamestnávateľ, ktorý je platiteľom dane,</w:t>
      </w:r>
    </w:p>
    <w:p w:rsidR="00D7521D" w:rsidRPr="00317B12" w:rsidP="00D7521D">
      <w:pPr>
        <w:bidi w:val="0"/>
        <w:jc w:val="both"/>
        <w:rPr>
          <w:rFonts w:ascii="Times New Roman" w:hAnsi="Times New Roman"/>
        </w:rPr>
      </w:pPr>
      <w:r w:rsidRPr="00317B12">
        <w:rPr>
          <w:rFonts w:ascii="Times New Roman" w:hAnsi="Times New Roman"/>
        </w:rPr>
        <w:t xml:space="preserve">    1. nepodá hlásenie ani na výzvu správcu dane, </w:t>
      </w:r>
    </w:p>
    <w:p w:rsidR="00D7521D" w:rsidRPr="00317B12" w:rsidP="00D7521D">
      <w:pPr>
        <w:bidi w:val="0"/>
        <w:jc w:val="both"/>
        <w:rPr>
          <w:rFonts w:ascii="Times New Roman" w:hAnsi="Times New Roman"/>
        </w:rPr>
      </w:pPr>
      <w:r w:rsidRPr="00317B12">
        <w:rPr>
          <w:rFonts w:ascii="Times New Roman" w:hAnsi="Times New Roman"/>
        </w:rPr>
        <w:t xml:space="preserve">    2. nesplní povinnosť v lehote určenej správcom dane vo výzve na odstránenie nedostatkov hlásenia a</w:t>
      </w:r>
    </w:p>
    <w:p w:rsidR="00D7521D" w:rsidRPr="00317B12" w:rsidP="00D7521D">
      <w:pPr>
        <w:bidi w:val="0"/>
        <w:jc w:val="both"/>
        <w:rPr>
          <w:rFonts w:ascii="Times New Roman" w:hAnsi="Times New Roman"/>
        </w:rPr>
      </w:pPr>
      <w:r w:rsidRPr="00317B12">
        <w:rPr>
          <w:rFonts w:ascii="Times New Roman" w:hAnsi="Times New Roman"/>
        </w:rPr>
        <w:t xml:space="preserve">      správca dane nezačal kontrolu podľa odseku 10, </w:t>
      </w:r>
    </w:p>
    <w:p w:rsidR="00D7521D" w:rsidRPr="00317B12" w:rsidP="00D7521D">
      <w:pPr>
        <w:bidi w:val="0"/>
        <w:jc w:val="both"/>
        <w:rPr>
          <w:rFonts w:ascii="Times New Roman" w:hAnsi="Times New Roman"/>
        </w:rPr>
      </w:pPr>
      <w:r w:rsidRPr="00317B12">
        <w:rPr>
          <w:rFonts w:ascii="Times New Roman" w:hAnsi="Times New Roman"/>
        </w:rPr>
        <w:t xml:space="preserve">    3. nesplní pri preukazovaní ním uvádzaných skutočností niektorú zo svojich zákonných povinností, </w:t>
      </w:r>
    </w:p>
    <w:p w:rsidR="00D7521D" w:rsidRPr="00317B12" w:rsidP="00D7521D">
      <w:pPr>
        <w:tabs>
          <w:tab w:val="left" w:pos="142"/>
        </w:tabs>
        <w:bidi w:val="0"/>
        <w:jc w:val="both"/>
        <w:rPr>
          <w:rFonts w:ascii="Times New Roman" w:hAnsi="Times New Roman"/>
        </w:rPr>
      </w:pPr>
      <w:r w:rsidRPr="00317B12">
        <w:rPr>
          <w:rFonts w:ascii="Times New Roman" w:hAnsi="Times New Roman"/>
        </w:rPr>
        <w:t xml:space="preserve">      v dôsledku čoho nemožno daňový bonus alebo zamestnaneckú prémiu správne zistiť alebo</w:t>
      </w:r>
    </w:p>
    <w:p w:rsidR="00D7521D" w:rsidRPr="00317B12" w:rsidP="00D7521D">
      <w:pPr>
        <w:bidi w:val="0"/>
        <w:jc w:val="both"/>
        <w:rPr>
          <w:rFonts w:ascii="Times New Roman" w:hAnsi="Times New Roman"/>
        </w:rPr>
      </w:pPr>
      <w:r w:rsidRPr="00317B12">
        <w:rPr>
          <w:rFonts w:ascii="Times New Roman" w:hAnsi="Times New Roman"/>
        </w:rPr>
        <w:t xml:space="preserve">    4. neumožní vykonať kontrolu podľa odseku 10,</w:t>
      </w:r>
    </w:p>
    <w:p w:rsidR="00D7521D" w:rsidRPr="00317B12" w:rsidP="00D7521D">
      <w:pPr>
        <w:bidi w:val="0"/>
        <w:jc w:val="both"/>
        <w:rPr>
          <w:rFonts w:ascii="Times New Roman" w:hAnsi="Times New Roman"/>
        </w:rPr>
      </w:pPr>
      <w:r w:rsidRPr="00317B12">
        <w:rPr>
          <w:rFonts w:ascii="Times New Roman" w:hAnsi="Times New Roman"/>
        </w:rPr>
        <w:t xml:space="preserve">b) daňovník, ktorý v podanom daňovom priznaní uplatňuje nárok na daňový bonus alebo na zamestnaneckú </w:t>
      </w:r>
    </w:p>
    <w:p w:rsidR="00D7521D" w:rsidRPr="00317B12" w:rsidP="00D7521D">
      <w:pPr>
        <w:tabs>
          <w:tab w:val="left" w:pos="284"/>
          <w:tab w:val="left" w:pos="567"/>
        </w:tabs>
        <w:bidi w:val="0"/>
        <w:jc w:val="both"/>
        <w:rPr>
          <w:rFonts w:ascii="Times New Roman" w:hAnsi="Times New Roman"/>
        </w:rPr>
      </w:pPr>
      <w:r w:rsidRPr="00317B12">
        <w:rPr>
          <w:rFonts w:ascii="Times New Roman" w:hAnsi="Times New Roman"/>
        </w:rPr>
        <w:t>prémiu</w:t>
      </w:r>
    </w:p>
    <w:p w:rsidR="00D7521D" w:rsidRPr="00317B12" w:rsidP="00D7521D">
      <w:pPr>
        <w:bidi w:val="0"/>
        <w:jc w:val="both"/>
        <w:rPr>
          <w:rFonts w:ascii="Times New Roman" w:hAnsi="Times New Roman"/>
        </w:rPr>
      </w:pPr>
      <w:r w:rsidRPr="00317B12">
        <w:rPr>
          <w:rFonts w:ascii="Times New Roman" w:hAnsi="Times New Roman"/>
        </w:rPr>
        <w:t xml:space="preserve">    1. nesplní povinnosť v lehote určenej správcom dane vo výzve na odstránenie nedostatkov daňového </w:t>
      </w:r>
    </w:p>
    <w:p w:rsidR="00D7521D" w:rsidRPr="00317B12" w:rsidP="00D7521D">
      <w:pPr>
        <w:bidi w:val="0"/>
        <w:jc w:val="both"/>
        <w:rPr>
          <w:rFonts w:ascii="Times New Roman" w:hAnsi="Times New Roman"/>
        </w:rPr>
      </w:pPr>
      <w:r w:rsidRPr="00317B12">
        <w:rPr>
          <w:rFonts w:ascii="Times New Roman" w:hAnsi="Times New Roman"/>
        </w:rPr>
        <w:t xml:space="preserve">     priznania a správca dane nezačal kontrolu podľa odseku10, </w:t>
      </w:r>
    </w:p>
    <w:p w:rsidR="00D7521D" w:rsidRPr="00317B12" w:rsidP="00D7521D">
      <w:pPr>
        <w:bidi w:val="0"/>
        <w:jc w:val="both"/>
        <w:rPr>
          <w:rFonts w:ascii="Times New Roman" w:hAnsi="Times New Roman"/>
        </w:rPr>
      </w:pPr>
      <w:r w:rsidRPr="00317B12">
        <w:rPr>
          <w:rFonts w:ascii="Times New Roman" w:hAnsi="Times New Roman"/>
        </w:rPr>
        <w:t xml:space="preserve">    2. nesplní pri preukazovaní ním uvádzaných skutočností niektorú zo svojich zákonných povinností, </w:t>
      </w:r>
    </w:p>
    <w:p w:rsidR="00D7521D" w:rsidRPr="00317B12" w:rsidP="00D7521D">
      <w:pPr>
        <w:bidi w:val="0"/>
        <w:jc w:val="both"/>
        <w:rPr>
          <w:rFonts w:ascii="Times New Roman" w:hAnsi="Times New Roman"/>
        </w:rPr>
      </w:pPr>
      <w:r w:rsidRPr="00317B12">
        <w:rPr>
          <w:rFonts w:ascii="Times New Roman" w:hAnsi="Times New Roman"/>
        </w:rPr>
        <w:t xml:space="preserve">      v dôsledku čoho nemožno daňový bonus alebo zamestnaneckú prémiu správne zistiť alebo</w:t>
      </w:r>
    </w:p>
    <w:p w:rsidR="00D7521D" w:rsidRPr="00317B12" w:rsidP="00D7521D">
      <w:pPr>
        <w:bidi w:val="0"/>
        <w:jc w:val="both"/>
        <w:rPr>
          <w:rFonts w:ascii="Times New Roman" w:hAnsi="Times New Roman"/>
        </w:rPr>
      </w:pPr>
      <w:r w:rsidRPr="00317B12">
        <w:rPr>
          <w:rFonts w:ascii="Times New Roman" w:hAnsi="Times New Roman"/>
        </w:rPr>
        <w:t xml:space="preserve">    3. neumožní vykonať kontrolu podľa odseku 10.“.</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 xml:space="preserve">25. V § 42 ods. 9 sa za prvú vetu vkladá nová druhá veta, ktorá znie: „Rovnako postupuje aj daňovník, ktorému určil správca dane platenie preddavkov na daň podľa odseku 11, ak správca dane v  rozhodnutí  vydanom do konca kalendárneho mesiaca nasledujúceho po uplynutí lehoty na podanie daňového priznania neuvedie inak.“.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 xml:space="preserve">26. V § 42 ods. 11 posledná veta znie: „V odôvodnených prípadoch môže správca dane na žiadosť daňovníka určiť platenie preddavkov na daň inak.“.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27. § 42 sa dopĺňa odsekom 13, ktorý znie:</w:t>
      </w:r>
    </w:p>
    <w:p w:rsidR="00D7521D" w:rsidRPr="00317B12" w:rsidP="00D7521D">
      <w:pPr>
        <w:bidi w:val="0"/>
        <w:jc w:val="both"/>
        <w:rPr>
          <w:rFonts w:ascii="Times New Roman" w:hAnsi="Times New Roman"/>
        </w:rPr>
      </w:pPr>
      <w:r w:rsidRPr="00317B12">
        <w:rPr>
          <w:rFonts w:ascii="Times New Roman" w:hAnsi="Times New Roman"/>
        </w:rPr>
        <w:t>„(13) Správca dane vráti do 30 dní odo dňa podania žiadosti daňovníka zaplatené preddavky na daň, 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w:t>
      </w:r>
      <w:r w:rsidRPr="00317B12">
        <w:rPr>
          <w:rFonts w:ascii="Times New Roman" w:hAnsi="Times New Roman"/>
          <w:vertAlign w:val="superscript"/>
        </w:rPr>
        <w:t>126)“</w:t>
      </w:r>
      <w:r w:rsidRPr="00317B12">
        <w:rPr>
          <w:rFonts w:ascii="Times New Roman" w:hAnsi="Times New Roman"/>
        </w:rPr>
        <w:t>.</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 xml:space="preserve">28. Za § 43 sa vkladá § 43a, ktorý znie:         </w:t>
      </w:r>
    </w:p>
    <w:p w:rsidR="00D7521D" w:rsidRPr="00317B12" w:rsidP="00D7521D">
      <w:pPr>
        <w:bidi w:val="0"/>
        <w:jc w:val="both"/>
        <w:rPr>
          <w:rFonts w:ascii="Times New Roman" w:hAnsi="Times New Roman"/>
        </w:rPr>
      </w:pPr>
    </w:p>
    <w:p w:rsidR="00D7521D" w:rsidRPr="00317B12" w:rsidP="000F2EFB">
      <w:pPr>
        <w:bidi w:val="0"/>
        <w:jc w:val="center"/>
        <w:rPr>
          <w:rFonts w:ascii="Times New Roman" w:hAnsi="Times New Roman"/>
        </w:rPr>
      </w:pPr>
      <w:r w:rsidRPr="00317B12">
        <w:rPr>
          <w:rFonts w:ascii="Times New Roman" w:hAnsi="Times New Roman"/>
        </w:rPr>
        <w:t>„§  43a</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 Ak má daňovník pochybnosti o správnosti zrazenej dane alebo preddavku na daň, môže požiadať o vysvetlenie platiteľa dane v lehote do 12 kalendárnych mesiacov odo dňa, keď k zrážke dane alebo preddavku na daň došlo. V žiadosti uvedie dôvody preukazujúce jeho pochybnosti. Platiteľ dane je povinný písomne oznámiť daňovníkovi požadované údaje v lehote do 30 dní odo dňa doručenia žiadosti a v tej istej lehote prípadnú chybu opraviť. Ak platiteľ dane nesplní túto povinnosť, daňovník je oprávnený podať sťažnosť správcovi dane v lehote do 60 dní odo dňa, keď mal platiteľ dane doručiť daňovníkovi písomné vysvetlenie a prípadnú chybu opraviť.</w:t>
      </w:r>
    </w:p>
    <w:p w:rsidR="00D7521D" w:rsidRPr="00317B12" w:rsidP="00D7521D">
      <w:pPr>
        <w:bidi w:val="0"/>
        <w:jc w:val="both"/>
        <w:rPr>
          <w:rFonts w:ascii="Times New Roman" w:hAnsi="Times New Roman"/>
        </w:rPr>
      </w:pPr>
      <w:r w:rsidRPr="00317B12">
        <w:rPr>
          <w:rFonts w:ascii="Times New Roman" w:hAnsi="Times New Roman"/>
        </w:rPr>
        <w:t xml:space="preserve"> (2) Ak po doručení písomného vysvetlenia platiteľa dane podľa odseku 1 daňovník nesúhlasí s postupom platiteľa dane, môže podať sťažnosť na postup platiteľa dane správcovi dane, a to v lehote do 30 dní odo dňa doručenia písomného vysvetlenia platiteľa dane daňovníkovi. </w:t>
      </w:r>
    </w:p>
    <w:p w:rsidR="00D7521D" w:rsidRPr="00317B12" w:rsidP="00D7521D">
      <w:pPr>
        <w:bidi w:val="0"/>
        <w:jc w:val="both"/>
        <w:rPr>
          <w:rFonts w:ascii="Times New Roman" w:hAnsi="Times New Roman"/>
        </w:rPr>
      </w:pPr>
      <w:r w:rsidRPr="00317B12">
        <w:rPr>
          <w:rFonts w:ascii="Times New Roman" w:hAnsi="Times New Roman"/>
        </w:rPr>
        <w:t>(3) Správca dane, ktorý je miestne príslušný platiteľovi dane podľa tohto zákona alebo podľa osobitného predpisu,</w:t>
      </w:r>
      <w:r w:rsidRPr="00317B12">
        <w:rPr>
          <w:rFonts w:ascii="Times New Roman" w:hAnsi="Times New Roman"/>
          <w:vertAlign w:val="superscript"/>
        </w:rPr>
        <w:t>136ab</w:t>
      </w:r>
      <w:r w:rsidRPr="00317B12">
        <w:rPr>
          <w:rFonts w:ascii="Times New Roman" w:hAnsi="Times New Roman"/>
        </w:rPr>
        <w:t>) o sťažnosti uvedenej v odseku 1 alebo odseku 2 rozhodne tak, že sťažnosti vyhovie v plnom rozsahu alebo vyhovie čiastočne a súčasne uloží platiteľovi dane povinnosť vykonať nápravu v určenej lehote, alebo sťažnosť zamietne. Rozhodnutie o sťažnosti sa doručí daňovníkovi aj platiteľovi dane, pričom daňovník a platiteľ dane sa môžu proti nemu odvolať v lehote do 30 dní odo dňa jeho doručenia. Odvolanie má odkladný účinok. Ak  platiteľ dane nevykoná nápravu v lehote určenej v rozhodnutí, správca dane uloží platiteľovi dane pokutu podľa osobitného predpisu.</w:t>
      </w:r>
      <w:r w:rsidRPr="00317B12">
        <w:rPr>
          <w:rFonts w:ascii="Times New Roman" w:hAnsi="Times New Roman"/>
          <w:vertAlign w:val="superscript"/>
        </w:rPr>
        <w:t>136ac</w:t>
      </w:r>
      <w:r w:rsidRPr="00317B12">
        <w:rPr>
          <w:rFonts w:ascii="Times New Roman" w:hAnsi="Times New Roman"/>
        </w:rPr>
        <w:t xml:space="preserve">)“.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Poznámky pod čiarou k odkazom 136ab a 136ac znejú:</w:t>
      </w:r>
    </w:p>
    <w:p w:rsidR="00D7521D" w:rsidRPr="00317B12" w:rsidP="00D7521D">
      <w:pPr>
        <w:bidi w:val="0"/>
        <w:jc w:val="both"/>
        <w:rPr>
          <w:rFonts w:ascii="Times New Roman" w:hAnsi="Times New Roman"/>
        </w:rPr>
      </w:pPr>
      <w:r w:rsidRPr="00317B12">
        <w:rPr>
          <w:rFonts w:ascii="Times New Roman" w:hAnsi="Times New Roman"/>
        </w:rPr>
        <w:t>„</w:t>
      </w:r>
      <w:r w:rsidRPr="00317B12">
        <w:rPr>
          <w:rFonts w:ascii="Times New Roman" w:hAnsi="Times New Roman"/>
          <w:vertAlign w:val="superscript"/>
        </w:rPr>
        <w:t>136ab</w:t>
      </w:r>
      <w:r w:rsidRPr="00317B12">
        <w:rPr>
          <w:rFonts w:ascii="Times New Roman" w:hAnsi="Times New Roman"/>
        </w:rPr>
        <w:t xml:space="preserve">) § 7 zákona č. 563/2009 Z. z. v znení zákona č. ..../2011 Z. z.              </w:t>
      </w:r>
    </w:p>
    <w:p w:rsidR="00D7521D" w:rsidRPr="00317B12" w:rsidP="00D7521D">
      <w:pPr>
        <w:bidi w:val="0"/>
        <w:jc w:val="both"/>
        <w:rPr>
          <w:rFonts w:ascii="Times New Roman" w:hAnsi="Times New Roman"/>
        </w:rPr>
      </w:pPr>
      <w:r w:rsidRPr="00317B12">
        <w:rPr>
          <w:rFonts w:ascii="Times New Roman" w:hAnsi="Times New Roman"/>
          <w:vertAlign w:val="superscript"/>
        </w:rPr>
        <w:t xml:space="preserve"> 136ac</w:t>
      </w:r>
      <w:r w:rsidRPr="00317B12">
        <w:rPr>
          <w:rFonts w:ascii="Times New Roman" w:hAnsi="Times New Roman"/>
        </w:rPr>
        <w:t>)</w:t>
      </w:r>
      <w:r w:rsidRPr="00317B12">
        <w:rPr>
          <w:rFonts w:ascii="Times New Roman" w:hAnsi="Times New Roman"/>
          <w:vertAlign w:val="superscript"/>
        </w:rPr>
        <w:t xml:space="preserve"> </w:t>
      </w:r>
      <w:r w:rsidRPr="00317B12">
        <w:rPr>
          <w:rFonts w:ascii="Times New Roman" w:hAnsi="Times New Roman"/>
        </w:rPr>
        <w:t xml:space="preserve">§ 154 ods. 1 písm. d) a § 155 ods. 1 písm. e) zákona č. 563/2009 Z. z. v znení zákona č. ..../2011 Z. z.“.              </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29. V § 45 ods. 4 sa za slová „úrokový príjem“ vkladajú slová „(§ 49b ods. 7)“ a vypúšťa sa odkaz 136b.</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Poznámka pod čiarou k odkazu 136b sa vypúšťa.</w:t>
      </w:r>
    </w:p>
    <w:p w:rsidR="00D7521D" w:rsidRPr="00317B12" w:rsidP="00D7521D">
      <w:pPr>
        <w:autoSpaceDE w:val="0"/>
        <w:autoSpaceDN w:val="0"/>
        <w:bidi w:val="0"/>
        <w:adjustRightInd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 xml:space="preserve">30. V § 48 ods. 1 sa na konci pripája táto veta: „Zamestnávateľom, ktorý je platiteľom dane, môže byť za zamestnancov, ktorí nepožívajú výsady a imunity podľa medzinárodného práva, aj zahraničný zastupiteľský úrad na území Slovenskej republiky alebo jeho podriadená organizácia, ak týmto zamestnancom vypláca, poukazuje alebo pripisuje k dobru príjem podľa § 5 a zahraničný zastupiteľský úrad sa rozhodne požiadať o registráciu ako platiteľ dane.“. </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31. V § 49 ods. 2 posledná veta znie: „ V lehote na podanie daňového priznania je povinný daňovník, dedič alebo osoba podľa osobitného predpisu</w:t>
      </w:r>
      <w:r w:rsidRPr="00317B12">
        <w:rPr>
          <w:rFonts w:ascii="Times New Roman" w:hAnsi="Times New Roman"/>
          <w:vertAlign w:val="superscript"/>
        </w:rPr>
        <w:t>122aa</w:t>
      </w:r>
      <w:r w:rsidRPr="00317B12">
        <w:rPr>
          <w:rFonts w:ascii="Times New Roman" w:hAnsi="Times New Roman"/>
        </w:rPr>
        <w:t>) daň aj zaplatiť.“.</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32. V § 49 ods. 4 a 5 sa na konci pripája táto veta: „V rovnakej lehote podáva daňové priznanie za zomrelého daňovníka osoba podľa osobitného predpisu.</w:t>
      </w:r>
      <w:r w:rsidRPr="00317B12">
        <w:rPr>
          <w:rFonts w:ascii="Times New Roman" w:hAnsi="Times New Roman"/>
          <w:vertAlign w:val="superscript"/>
        </w:rPr>
        <w:t>122aa</w:t>
      </w:r>
      <w:r w:rsidRPr="00317B12">
        <w:rPr>
          <w:rFonts w:ascii="Times New Roman" w:hAnsi="Times New Roman"/>
        </w:rPr>
        <w:t xml:space="preserve">)“. </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33. V § 49 ods. 9 sa za slovo „Daňovník“ vkladá čiarka a slová „dedič alebo osoba podľa osobitného predpisu</w:t>
      </w:r>
      <w:r w:rsidRPr="00317B12">
        <w:rPr>
          <w:rFonts w:ascii="Times New Roman" w:hAnsi="Times New Roman"/>
          <w:vertAlign w:val="superscript"/>
        </w:rPr>
        <w:t>122aa</w:t>
      </w:r>
      <w:r w:rsidRPr="00317B12">
        <w:rPr>
          <w:rFonts w:ascii="Times New Roman" w:hAnsi="Times New Roman"/>
        </w:rPr>
        <w:t>)“.</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34. Za § 49  sa vkladá § 49a, ktorý vrátane nadpisu znie:</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center"/>
        <w:rPr>
          <w:rFonts w:ascii="Times New Roman" w:hAnsi="Times New Roman"/>
        </w:rPr>
      </w:pPr>
      <w:r w:rsidRPr="00317B12">
        <w:rPr>
          <w:rFonts w:ascii="Times New Roman" w:hAnsi="Times New Roman"/>
        </w:rPr>
        <w:t xml:space="preserve"> „§ 49a</w:t>
      </w:r>
    </w:p>
    <w:p w:rsidR="00D7521D" w:rsidRPr="00317B12" w:rsidP="00D7521D">
      <w:pPr>
        <w:bidi w:val="0"/>
        <w:rPr>
          <w:rFonts w:ascii="Times New Roman" w:hAnsi="Times New Roman"/>
        </w:rPr>
      </w:pPr>
    </w:p>
    <w:p w:rsidR="00D7521D" w:rsidRPr="00317B12" w:rsidP="00D7521D">
      <w:pPr>
        <w:bidi w:val="0"/>
        <w:jc w:val="center"/>
        <w:rPr>
          <w:rFonts w:ascii="Times New Roman" w:hAnsi="Times New Roman"/>
        </w:rPr>
      </w:pPr>
      <w:r w:rsidRPr="00317B12">
        <w:rPr>
          <w:rFonts w:ascii="Times New Roman" w:hAnsi="Times New Roman"/>
        </w:rPr>
        <w:t>Registračná povinnosť a oznamovacia povinnosť</w:t>
      </w:r>
    </w:p>
    <w:p w:rsidR="00D7521D" w:rsidRPr="00317B12" w:rsidP="00D7521D">
      <w:pPr>
        <w:bidi w:val="0"/>
        <w:jc w:val="center"/>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 Fyzická osoba alebo právnická osoba, ktorá na území Slovenskej republiky získa povolenie na podnikanie alebo oprávnenie na podnikanie, je povinná požiadať správcu dane o registráciu do konca kalendárneho mesiaca po uplynutí mesiaca, v ktorom získala povolenie alebo oprávnenie na podnikanie. Na účely tohto zákona sa dňom získania povolenia alebo oprávnenia na podnikanie považuje deň, keď je fyzická osoba alebo právnická osoba podľa osobitných predpisov oprávnená začať podnikať na území Slovenskej republiky.</w:t>
      </w:r>
    </w:p>
    <w:p w:rsidR="00D7521D" w:rsidRPr="00317B12" w:rsidP="00D7521D">
      <w:pPr>
        <w:bidi w:val="0"/>
        <w:jc w:val="both"/>
        <w:rPr>
          <w:rFonts w:ascii="Times New Roman" w:hAnsi="Times New Roman"/>
        </w:rPr>
      </w:pPr>
      <w:r w:rsidRPr="00317B12">
        <w:rPr>
          <w:rFonts w:ascii="Times New Roman" w:hAnsi="Times New Roman"/>
        </w:rPr>
        <w:t xml:space="preserve">(2) Fyzická osoba, ktorá nie je registrovaná podľa odseku 1, je povinná v lehote do konca kalendárneho mesiaca po uplynutí mesiaca, v ktorom na území Slovenskej republiky začala vykonávať inú samostatnú zárobkovú činnosť alebo v ktorom na území Slovenskej republiky prenajala nehnuteľnosť okrem pozemku, požiadať správcu dane o registráciu. </w:t>
      </w:r>
    </w:p>
    <w:p w:rsidR="00D7521D" w:rsidRPr="00317B12" w:rsidP="00D7521D">
      <w:pPr>
        <w:bidi w:val="0"/>
        <w:jc w:val="both"/>
        <w:rPr>
          <w:rFonts w:ascii="Times New Roman" w:hAnsi="Times New Roman"/>
          <w:i/>
        </w:rPr>
      </w:pPr>
      <w:r w:rsidRPr="00317B12">
        <w:rPr>
          <w:rFonts w:ascii="Times New Roman" w:hAnsi="Times New Roman"/>
        </w:rPr>
        <w:t xml:space="preserve">(3) Fyzická osoba a právnická osoba, ktorá nie je registrovaná podľa odseku 1 alebo 2, je povinná v lehote do  konca kalendárneho mesiaca nasledujúceho po uplynutí mesiaca, v ktorom vznikla povinnosť zrážať daň alebo preddavky na daň, alebo daň vyberať, požiadať správcu dane o registráciu ako platiteľ dane. Ak táto osoba je už registrovaná podľa odseku 1 alebo 2,  je povinná, za účelom vykonania zmien v registrácii, oznámiť miestne príslušnému správcovi dane skutočnosť, že sa stala platiteľom dane. </w:t>
      </w:r>
    </w:p>
    <w:p w:rsidR="00D7521D" w:rsidRPr="00317B12" w:rsidP="00D7521D">
      <w:pPr>
        <w:bidi w:val="0"/>
        <w:jc w:val="both"/>
        <w:rPr>
          <w:rFonts w:ascii="Times New Roman" w:hAnsi="Times New Roman"/>
        </w:rPr>
      </w:pPr>
      <w:r w:rsidRPr="00317B12">
        <w:rPr>
          <w:rFonts w:ascii="Times New Roman" w:hAnsi="Times New Roman"/>
        </w:rPr>
        <w:t xml:space="preserve">(4) Registračná povinnosť sa nevzťahuje na daňovníka, ktorý má príjmy len podľa § 5, § 7 alebo § 8 alebo len príjmy, z ktorých sa daň vyberá zrážkou (§ 43), alebo kombináciu týchto príjmov. </w:t>
      </w:r>
    </w:p>
    <w:p w:rsidR="00D7521D" w:rsidRPr="00317B12" w:rsidP="00D7521D">
      <w:pPr>
        <w:bidi w:val="0"/>
        <w:jc w:val="both"/>
        <w:rPr>
          <w:rFonts w:ascii="Times New Roman" w:hAnsi="Times New Roman"/>
        </w:rPr>
      </w:pPr>
      <w:r w:rsidRPr="00317B12">
        <w:rPr>
          <w:rFonts w:ascii="Times New Roman" w:hAnsi="Times New Roman"/>
        </w:rPr>
        <w:t xml:space="preserve">(5) Ak fyzickej osobe alebo právnickej osobe, ktorá nie je registrovaná podľa odsekov 1 až 3, vznikla na území Slovenskej republiky stála prevádzkareň, je povinná požiadať správcu dane o registráciu do konca kalendárneho mesiaca  po uplynutí  mesiaca, v ktorom vznikla stála prevádzkareň. Ak táto fyzická osoba alebo právnická osoba už je registrovaná podľa odsekov 1 až 3, je povinná správcovi dane oznámiť vznik stálej prevádzkarne v lehote do konca kalendárneho mesiaca nasledujúceho po uplynutí mesiaca, v ktorom tejto fyzickej osobe alebo právnickej osobe vznikla stála prevádzkareň. Oznámenie o vzniku stálej prevádzkarne sa podáva na tlačive, ktorého vzor určí finančné riaditeľstvo a uverejní ho na svojom webovom sídle. </w:t>
      </w:r>
    </w:p>
    <w:p w:rsidR="00D7521D" w:rsidRPr="00317B12" w:rsidP="00D7521D">
      <w:pPr>
        <w:bidi w:val="0"/>
        <w:jc w:val="both"/>
        <w:rPr>
          <w:rFonts w:ascii="Times New Roman" w:hAnsi="Times New Roman"/>
        </w:rPr>
      </w:pPr>
      <w:r w:rsidRPr="00317B12">
        <w:rPr>
          <w:rFonts w:ascii="Times New Roman" w:hAnsi="Times New Roman"/>
        </w:rPr>
        <w:t xml:space="preserve"> (6) Ak dôjde k zmenám skutočností zakladajúcich povinnosť registrácie podľa tohto zákona, najmä ak daňovníkovi zanikne daňová povinnosť, je povinný tieto skutočnosti oznámiť správcovi dane do konca kalendárneho mesiaca nasledujúceho po uplynutí mesiaca, v ktorom tieto zmeny nastali. Ak nastali skutočnosti, ktoré majú za následok zrušenie registrácie, daňovník je povinný požiadať o zrušenie registrácie podľa osobitného predpisu.</w:t>
      </w:r>
      <w:r w:rsidRPr="00317B12">
        <w:rPr>
          <w:rFonts w:ascii="Times New Roman" w:hAnsi="Times New Roman"/>
          <w:vertAlign w:val="superscript"/>
        </w:rPr>
        <w:t>128</w:t>
      </w:r>
      <w:r w:rsidRPr="00317B12">
        <w:rPr>
          <w:rFonts w:ascii="Times New Roman" w:hAnsi="Times New Roman"/>
        </w:rPr>
        <w:t>)</w:t>
      </w:r>
      <w:r w:rsidRPr="00317B12">
        <w:rPr>
          <w:rFonts w:ascii="Times New Roman" w:hAnsi="Times New Roman"/>
          <w:vertAlign w:val="superscript"/>
        </w:rPr>
        <w:t xml:space="preserve">  </w:t>
      </w:r>
      <w:r w:rsidRPr="00317B12">
        <w:rPr>
          <w:rFonts w:ascii="Times New Roman" w:hAnsi="Times New Roman"/>
        </w:rPr>
        <w:t>Ak vznikla daňovníkovi rovnaká oznamovacia povinnosť voči inej inštitúcii a táto inštitúcia nové alebo zmenené skutočnosti oznamuje správcovi dane podľa osobitného predpisu</w:t>
      </w:r>
      <w:r w:rsidRPr="00317B12">
        <w:rPr>
          <w:rFonts w:ascii="Times New Roman" w:hAnsi="Times New Roman"/>
          <w:vertAlign w:val="superscript"/>
        </w:rPr>
        <w:t>136c</w:t>
      </w:r>
      <w:r w:rsidRPr="00317B12">
        <w:rPr>
          <w:rFonts w:ascii="Times New Roman" w:hAnsi="Times New Roman"/>
        </w:rPr>
        <w:t xml:space="preserve">), daňovník nie je povinný tieto skutočnosti oznámiť správcovi dane. </w:t>
      </w:r>
    </w:p>
    <w:p w:rsidR="00D7521D" w:rsidRPr="00317B12" w:rsidP="00D7521D">
      <w:pPr>
        <w:bidi w:val="0"/>
        <w:jc w:val="both"/>
        <w:rPr>
          <w:rFonts w:ascii="Times New Roman" w:hAnsi="Times New Roman"/>
        </w:rPr>
      </w:pPr>
      <w:r w:rsidRPr="00317B12">
        <w:rPr>
          <w:rFonts w:ascii="Times New Roman" w:hAnsi="Times New Roman"/>
        </w:rPr>
        <w:t>(7) Fyzická osoba alebo právnická osoba vrátane stálej prevádzkarne, ktorá vypláca, poukazuje alebo pripisuje úrokový príjem (ďalej len „vyplácajúci zástupca") fyzickej osobe, ktorá je daňovníkom členského štátu Európskej únie, závislého územia uvedeného v prílohe č. 4 alebo územia tretieho štátu uvedeného v prílohe č. 5 a ktorá je konečným príjemcom tohto príjmu, je povinná oznámiť každoročne do 31. marca po uplynutí kalendárneho roka správcovi dane na tlačive, ktorého vzor určí finančné riaditeľstvo, meno, priezvisko, trvalý pobyt tejto fyzickej osoby a jej daňové identifikačné číslo pridelené v štáte, v ktorom je daňovníkom s neobmedzenou daňovou povinnosťou, alebo ak jej daňové identifikačné číslo nebolo pridelené, dátum, miesto narodenia a sumu tohto príjmu za predchádzajúci kalendárny rok. Ak vyplácajúci zástupca vypláca, poukazuje alebo pripisuje úrokový príjem osobe, ktorá nie je právnickou osobou, osobou podliehajúcou zdaneniu príjmov z podnikateľskej činnosti a ani subjektom kolektívneho investovania, pričom je daňovníkom členského štátu Európskej únie, závislého územia uvedeného v prílohe č. 4 alebo územia tretieho štátu uvedeného v prílohe č. 5 a nie je konečným príjemcom úrokového príjmu, je povinný oznámiť každoročne do 31. marca po uplynutí kalendárneho roka správcovi dane adresu tejto osoby a sumu úrokového príjmu. Ak bol úrokový príjem pripísaný na účet fyzickej osoby zriadený v banke alebo v pobočke zahraničnej banky,</w:t>
      </w:r>
      <w:r w:rsidRPr="00317B12">
        <w:rPr>
          <w:rFonts w:ascii="Times New Roman" w:hAnsi="Times New Roman"/>
          <w:vertAlign w:val="superscript"/>
        </w:rPr>
        <w:t xml:space="preserve">94) </w:t>
      </w:r>
      <w:r w:rsidRPr="00317B12">
        <w:rPr>
          <w:rFonts w:ascii="Times New Roman" w:hAnsi="Times New Roman"/>
        </w:rPr>
        <w:t>v oznámení sa uvedie aj číslo tohto účtu a názov banky alebo pobočky zahraničnej banky</w:t>
      </w:r>
      <w:r w:rsidRPr="00317B12">
        <w:rPr>
          <w:rFonts w:ascii="Times New Roman" w:hAnsi="Times New Roman"/>
          <w:vertAlign w:val="superscript"/>
        </w:rPr>
        <w:t>94)</w:t>
      </w:r>
      <w:r w:rsidRPr="00317B12">
        <w:rPr>
          <w:rFonts w:ascii="Times New Roman" w:hAnsi="Times New Roman"/>
        </w:rPr>
        <w:t>; ak úrokový príjem nebol pripísaný na účet fyzickej osoby, v oznámení sa uvedie spôsob jeho poukázania alebo pripísania. Úrokovým príjmom sa rozumie</w:t>
      </w:r>
    </w:p>
    <w:p w:rsidR="00D7521D" w:rsidRPr="00317B12" w:rsidP="00D7521D">
      <w:pPr>
        <w:bidi w:val="0"/>
        <w:jc w:val="both"/>
        <w:rPr>
          <w:rFonts w:ascii="Times New Roman" w:hAnsi="Times New Roman"/>
        </w:rPr>
      </w:pPr>
      <w:r w:rsidRPr="00317B12">
        <w:rPr>
          <w:rFonts w:ascii="Times New Roman" w:hAnsi="Times New Roman"/>
        </w:rPr>
        <w:t xml:space="preserve"> a) úrok alebo iný výnos plynúci z poskytnutých úverov a pôžičiek a z vkladov na vkladných knižkách, z vkladov peňažných prostriedkov na bežných účtoch a vkladových účtoch,</w:t>
      </w:r>
    </w:p>
    <w:p w:rsidR="00D7521D" w:rsidRPr="00317B12" w:rsidP="00D7521D">
      <w:pPr>
        <w:bidi w:val="0"/>
        <w:jc w:val="both"/>
        <w:rPr>
          <w:rFonts w:ascii="Times New Roman" w:hAnsi="Times New Roman"/>
        </w:rPr>
      </w:pPr>
      <w:r w:rsidRPr="00317B12">
        <w:rPr>
          <w:rFonts w:ascii="Times New Roman" w:hAnsi="Times New Roman"/>
        </w:rPr>
        <w:t xml:space="preserve"> b) príjmy z podielových listov dosiahnuté z ich vyplatenia (vrátenia), výnos plynúci z majetku v podielovom fonde</w:t>
      </w:r>
      <w:r w:rsidRPr="00317B12">
        <w:rPr>
          <w:rFonts w:ascii="Times New Roman" w:hAnsi="Times New Roman"/>
          <w:vertAlign w:val="superscript"/>
        </w:rPr>
        <w:t>74b</w:t>
      </w:r>
      <w:r w:rsidRPr="00317B12">
        <w:rPr>
          <w:rFonts w:ascii="Times New Roman" w:hAnsi="Times New Roman"/>
        </w:rPr>
        <w:t>), dlhopisov, vkladových certifikátov, depozitných certifikátov, pokladničných poukážok, vkladových listov a z iných cenných papierov obdobného charakteru počas doby ich vlastníctva alebo pri ich scudzení, splatení alebo spätnom odkúpení.</w:t>
      </w:r>
    </w:p>
    <w:p w:rsidR="00D7521D" w:rsidRPr="00317B12" w:rsidP="00D7521D">
      <w:pPr>
        <w:bidi w:val="0"/>
        <w:jc w:val="both"/>
        <w:rPr>
          <w:rFonts w:ascii="Times New Roman" w:hAnsi="Times New Roman"/>
        </w:rPr>
      </w:pPr>
      <w:r w:rsidRPr="00317B12">
        <w:rPr>
          <w:rFonts w:ascii="Times New Roman" w:hAnsi="Times New Roman"/>
        </w:rPr>
        <w:t>(8) Fyzickej osobe a právnickej osobe, ktorá má príjmy z podnikateľskej činnosti,</w:t>
      </w:r>
      <w:r w:rsidRPr="00317B12">
        <w:rPr>
          <w:rFonts w:ascii="Times New Roman" w:hAnsi="Times New Roman"/>
          <w:vertAlign w:val="superscript"/>
        </w:rPr>
        <w:t>136d</w:t>
      </w:r>
      <w:r w:rsidRPr="00317B12">
        <w:rPr>
          <w:rFonts w:ascii="Times New Roman" w:hAnsi="Times New Roman"/>
        </w:rPr>
        <w:t>) z inej samostatnej zárobkovej činnosti a z prenájmu a ktorá v rámci tejto činnosti uskutočnila úhradu zdaniteľného príjmu v hotovosti fyzickej osobe neevidovanú v elektronickej registračnej pokladnici tejto fyzickej osoby a z úhrady nezrazila alebo nevybrala preddavok na daň alebo daň, vzniká  oznamovacia povinnosť, ak celková suma takýchto úhrad tej istej fyzickej osobe presiahne za kalendárny rok sumu 5 000 eur. Oznámenie správcovi dane je povinná fyzická osoba alebo právnická osoba zaslať v lehote do 31. marca roka nasledujúceho po roku, v ktorom takúto úhradu v hotovosti uskutočnila. Oznámenie obsahuje okrem výšky úhrady v hotovosti, dátumu a dôvodu takejto úhrady, aj identifikačné údaje fyzickej osoby alebo  právnickej osoby, ktorá úhradu uskutočnila a identifikačné údaje prijímateľa takejto úhrady. Identifikačnými údajmi na účely tohto oznámenia sú meno, priezvisko, titul, obchodné meno, adresa trvalého pobytu alebo adresa bydliska, ak ide o daňovníka, ktorý sa na území Slovenskej republiky obvykle zdržiava, miesto podnikania, daňové identifikačné číslo, identifikačné číslo organizácie, sídlo organizácie.</w:t>
      </w:r>
    </w:p>
    <w:p w:rsidR="00D7521D" w:rsidRPr="00317B12" w:rsidP="00D7521D">
      <w:pPr>
        <w:bidi w:val="0"/>
        <w:jc w:val="both"/>
        <w:rPr>
          <w:rFonts w:ascii="Times New Roman" w:hAnsi="Times New Roman"/>
        </w:rPr>
      </w:pPr>
      <w:r w:rsidRPr="00317B12">
        <w:rPr>
          <w:rFonts w:ascii="Times New Roman" w:hAnsi="Times New Roman"/>
        </w:rPr>
        <w:t>(9) Daňovník s trvalým pobytom alebo so sídlom na území Slovenskej republiky a daňovník, ktorý má na území Slovenskej republiky stálu prevádzkareň, je povinný oznámiť miestne príslušnému správcovi dane uzatvorenie zmluvy s daňovníkom so sídlom alebo s bydliskom v zahraničí, na základe ktorej môže daňovníkovi so sídlom alebo s bydliskom v zahraničí vzniknúť na území Slovenskej republiky stála prevádzkareň alebo daňová povinnosť zamestnancov alebo osôb pre neho pracujúcich na území Slovenskej republiky, a to do pätnástich dní po uzatvorení takej zmluvy.“.</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Poznámky pod čiarou k odkazom 136c a 136d znejú:</w:t>
      </w:r>
    </w:p>
    <w:p w:rsidR="00D7521D" w:rsidRPr="00317B12" w:rsidP="00D7521D">
      <w:pPr>
        <w:bidi w:val="0"/>
        <w:jc w:val="both"/>
        <w:rPr>
          <w:rFonts w:ascii="Times New Roman" w:hAnsi="Times New Roman"/>
        </w:rPr>
      </w:pPr>
      <w:r w:rsidRPr="00317B12">
        <w:rPr>
          <w:rFonts w:ascii="Times New Roman" w:hAnsi="Times New Roman"/>
        </w:rPr>
        <w:t>„</w:t>
      </w:r>
      <w:r w:rsidRPr="00317B12">
        <w:rPr>
          <w:rFonts w:ascii="Times New Roman" w:hAnsi="Times New Roman"/>
          <w:vertAlign w:val="superscript"/>
        </w:rPr>
        <w:t>136c</w:t>
      </w:r>
      <w:r w:rsidRPr="00317B12">
        <w:rPr>
          <w:rFonts w:ascii="Times New Roman" w:hAnsi="Times New Roman"/>
        </w:rPr>
        <w:t>) Zákon č. 530/2003 Z.z. o obchodnom registri a o zmene a doplnení niektorých zákonov v znení neskorších</w:t>
      </w:r>
    </w:p>
    <w:p w:rsidR="00D7521D" w:rsidRPr="00317B12" w:rsidP="00D7521D">
      <w:pPr>
        <w:bidi w:val="0"/>
        <w:jc w:val="both"/>
        <w:rPr>
          <w:rFonts w:ascii="Times New Roman" w:hAnsi="Times New Roman"/>
        </w:rPr>
      </w:pPr>
      <w:r w:rsidRPr="00317B12">
        <w:rPr>
          <w:rFonts w:ascii="Times New Roman" w:hAnsi="Times New Roman"/>
        </w:rPr>
        <w:t xml:space="preserve">         predpisov.</w:t>
      </w:r>
    </w:p>
    <w:p w:rsidR="00D7521D" w:rsidRPr="00317B12" w:rsidP="00D7521D">
      <w:pPr>
        <w:bidi w:val="0"/>
        <w:jc w:val="both"/>
        <w:rPr>
          <w:rFonts w:ascii="Times New Roman" w:hAnsi="Times New Roman"/>
        </w:rPr>
      </w:pPr>
      <w:r w:rsidRPr="00317B12">
        <w:rPr>
          <w:rFonts w:ascii="Times New Roman" w:hAnsi="Times New Roman"/>
          <w:vertAlign w:val="superscript"/>
        </w:rPr>
        <w:t xml:space="preserve"> 136d</w:t>
      </w:r>
      <w:r w:rsidRPr="00317B12">
        <w:rPr>
          <w:rFonts w:ascii="Times New Roman" w:hAnsi="Times New Roman"/>
        </w:rPr>
        <w:t>)</w:t>
      </w:r>
      <w:r w:rsidRPr="00317B12">
        <w:rPr>
          <w:rFonts w:ascii="Times New Roman" w:hAnsi="Times New Roman"/>
          <w:vertAlign w:val="superscript"/>
        </w:rPr>
        <w:t xml:space="preserve"> </w:t>
      </w:r>
      <w:r w:rsidRPr="00317B12">
        <w:rPr>
          <w:rFonts w:ascii="Times New Roman" w:hAnsi="Times New Roman"/>
        </w:rPr>
        <w:t>§ 2 ods. 1 a 2 Obchodného zákonníka.“.</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 xml:space="preserve">35. V § 50 ods. 7 a 12 sa slová „Daňové riaditeľstvo Slovenskej republiky“ vo všetkých tvaroch nahrádzajú slovami „finančné riaditeľstvo“ v príslušnom tvare. </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36. Poznámka k odkazu146ab znie:</w:t>
      </w: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w:t>
      </w:r>
      <w:r w:rsidRPr="00317B12">
        <w:rPr>
          <w:rFonts w:ascii="Times New Roman" w:hAnsi="Times New Roman"/>
          <w:vertAlign w:val="superscript"/>
        </w:rPr>
        <w:t>146ab</w:t>
      </w:r>
      <w:r w:rsidRPr="00317B12">
        <w:rPr>
          <w:rFonts w:ascii="Times New Roman" w:hAnsi="Times New Roman"/>
        </w:rPr>
        <w:t>) § 37 a 38 zákona č. 563/2009 Z. z. v znení zákona č. ...../2011 Z. z.“.</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37. V § 51b sa vypúšťa odsek 13.</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38.  Za § 51b sa vkladá  § 51c, ktorý znie:</w:t>
      </w:r>
    </w:p>
    <w:p w:rsidR="00D7521D" w:rsidRPr="00317B12" w:rsidP="00D7521D">
      <w:pPr>
        <w:autoSpaceDE w:val="0"/>
        <w:autoSpaceDN w:val="0"/>
        <w:bidi w:val="0"/>
        <w:adjustRightInd w:val="0"/>
        <w:jc w:val="both"/>
        <w:rPr>
          <w:rFonts w:ascii="Times New Roman" w:hAnsi="Times New Roman"/>
        </w:rPr>
      </w:pPr>
    </w:p>
    <w:p w:rsidR="00D7521D" w:rsidRPr="00317B12" w:rsidP="00D7521D">
      <w:pPr>
        <w:bidi w:val="0"/>
        <w:jc w:val="center"/>
        <w:rPr>
          <w:rFonts w:ascii="Times New Roman" w:hAnsi="Times New Roman"/>
        </w:rPr>
      </w:pPr>
      <w:r w:rsidRPr="00317B12">
        <w:rPr>
          <w:rFonts w:ascii="Times New Roman" w:hAnsi="Times New Roman"/>
        </w:rPr>
        <w:t>„§ 51c</w:t>
      </w:r>
    </w:p>
    <w:p w:rsidR="00D7521D" w:rsidRPr="00317B12" w:rsidP="00D7521D">
      <w:pPr>
        <w:bidi w:val="0"/>
        <w:jc w:val="center"/>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(1)Preddavok na daň sa platí miestne príslušnému správcovi dane v eurách, pričom po skončení zdaňovacieho obdobia sa preddavky na daň zaplatené na toto zdaňovacie obdobie započítajú na úhradu dane za toto zdaňovacie obdobie.</w:t>
      </w:r>
    </w:p>
    <w:p w:rsidR="00D7521D" w:rsidRPr="00317B12" w:rsidP="00D7521D">
      <w:pPr>
        <w:bidi w:val="0"/>
        <w:rPr>
          <w:rFonts w:ascii="Times New Roman" w:hAnsi="Times New Roman"/>
        </w:rPr>
      </w:pPr>
      <w:r w:rsidRPr="00317B12">
        <w:rPr>
          <w:rFonts w:ascii="Times New Roman" w:hAnsi="Times New Roman"/>
        </w:rPr>
        <w:t>(2)Na správu dane z príjmov a na správu dane z emisných kvót sa použijú ustanovenia osobitného predpisu.</w:t>
      </w:r>
      <w:r w:rsidRPr="00317B12">
        <w:rPr>
          <w:rFonts w:ascii="Times New Roman" w:hAnsi="Times New Roman"/>
          <w:vertAlign w:val="superscript"/>
        </w:rPr>
        <w:t>128</w:t>
      </w:r>
      <w:r w:rsidRPr="00317B12">
        <w:rPr>
          <w:rFonts w:ascii="Times New Roman" w:hAnsi="Times New Roman"/>
        </w:rPr>
        <w:t>)“.</w:t>
      </w:r>
      <w:r w:rsidRPr="00317B12">
        <w:rPr>
          <w:rFonts w:ascii="Times New Roman" w:hAnsi="Times New Roman"/>
          <w:vertAlign w:val="superscript"/>
        </w:rPr>
        <w:t xml:space="preserve"> </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39.  Za § 52j sa vkladá § 52k, ktorý vrátane nadpisu znie:</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center"/>
        <w:rPr>
          <w:rFonts w:ascii="Times New Roman" w:hAnsi="Times New Roman"/>
        </w:rPr>
      </w:pPr>
      <w:r w:rsidRPr="00317B12">
        <w:rPr>
          <w:rFonts w:ascii="Times New Roman" w:hAnsi="Times New Roman"/>
        </w:rPr>
        <w:t>„§ 52k</w:t>
      </w:r>
    </w:p>
    <w:p w:rsidR="00D7521D" w:rsidRPr="00317B12" w:rsidP="00D7521D">
      <w:pPr>
        <w:autoSpaceDE w:val="0"/>
        <w:autoSpaceDN w:val="0"/>
        <w:bidi w:val="0"/>
        <w:adjustRightInd w:val="0"/>
        <w:jc w:val="center"/>
        <w:rPr>
          <w:rFonts w:ascii="Times New Roman" w:hAnsi="Times New Roman"/>
        </w:rPr>
      </w:pPr>
    </w:p>
    <w:p w:rsidR="00D7521D" w:rsidRPr="00317B12" w:rsidP="00D7521D">
      <w:pPr>
        <w:autoSpaceDE w:val="0"/>
        <w:autoSpaceDN w:val="0"/>
        <w:bidi w:val="0"/>
        <w:adjustRightInd w:val="0"/>
        <w:jc w:val="center"/>
        <w:rPr>
          <w:rFonts w:ascii="Times New Roman" w:hAnsi="Times New Roman"/>
        </w:rPr>
      </w:pPr>
      <w:r w:rsidRPr="00317B12">
        <w:rPr>
          <w:rFonts w:ascii="Times New Roman" w:hAnsi="Times New Roman"/>
        </w:rPr>
        <w:t>Prechodné ustanovenia k úpravám účinným od 1. januára 2012</w:t>
      </w:r>
    </w:p>
    <w:p w:rsidR="00D7521D" w:rsidRPr="00317B12" w:rsidP="00D7521D">
      <w:pPr>
        <w:autoSpaceDE w:val="0"/>
        <w:autoSpaceDN w:val="0"/>
        <w:bidi w:val="0"/>
        <w:adjustRightInd w:val="0"/>
        <w:jc w:val="both"/>
        <w:rPr>
          <w:rFonts w:ascii="Times New Roman" w:hAnsi="Times New Roman"/>
        </w:rPr>
      </w:pP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(1) Ak fyzickej osobe alebo právnickej osobe vznikla registračná povinnosť alebo oznamovacia povinnosť pred 1. januárom 2012, a táto registračná povinnosť a oznamovacia povinnosť nebola do 31. decembra 2011 splnená, na postup pri registrácii sa použijú ustanovenia tohto zákona v znení účinnom od 1. januára 2012 a ustanovenia osobitného predpisu</w:t>
      </w:r>
      <w:r w:rsidRPr="00317B12">
        <w:rPr>
          <w:rFonts w:ascii="Times New Roman" w:hAnsi="Times New Roman"/>
          <w:vertAlign w:val="superscript"/>
        </w:rPr>
        <w:t>128</w:t>
      </w:r>
      <w:r w:rsidRPr="00317B12">
        <w:rPr>
          <w:rFonts w:ascii="Times New Roman" w:hAnsi="Times New Roman"/>
        </w:rPr>
        <w:t>) prvýkrát od 1. januára 2012.</w:t>
      </w:r>
    </w:p>
    <w:p w:rsidR="00D7521D" w:rsidRPr="00317B12" w:rsidP="00D7521D">
      <w:pPr>
        <w:bidi w:val="0"/>
        <w:jc w:val="both"/>
        <w:rPr>
          <w:rFonts w:ascii="Times New Roman" w:hAnsi="Times New Roman"/>
        </w:rPr>
      </w:pPr>
      <w:r w:rsidRPr="00317B12">
        <w:rPr>
          <w:rFonts w:ascii="Times New Roman" w:hAnsi="Times New Roman"/>
        </w:rPr>
        <w:t>(2)  Ak fyzická osoba alebo právnická osoba, ktorej vznikla na území Slovenskej republiky stála prevádzkareň do 31. decembra 2011 nie je registrovaná, je povinná sa zaregistrovať podľa tohto zákona do 31. marca 2012.</w:t>
      </w: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 xml:space="preserve">(3) Organizačná jednotka fyzickej osoby alebo právnickej osoby, ktorá bola registrovaná ako platiteľ dane podľa osobitného predpisu účinného do 31. decembra  2011, sa považuje za platiteľa dane podľa tohto zákona v znení účinnom od 1. januára 2012, pričom fyzická osoba alebo právnická osoba, ktorá túto organizačnú jednotku zriadila, je povinná v lehote do 31. júna 2012 zrušiť registráciu organizačnej jednotky ako platiteľa dane. Ak fyzická osoba alebo právnická osoba nezruší registráciu organizačnej jednotky ako platiteľa dane v určenej lehote ani na výzvu správcu dane, správca dane túto registráciu organizačnej jednotky zruší z úradnej moci najneskôr do 31. decembra  2012. </w:t>
      </w:r>
    </w:p>
    <w:p w:rsidR="00D7521D" w:rsidRPr="00317B12" w:rsidP="00D7521D">
      <w:pPr>
        <w:autoSpaceDE w:val="0"/>
        <w:autoSpaceDN w:val="0"/>
        <w:bidi w:val="0"/>
        <w:adjustRightInd w:val="0"/>
        <w:jc w:val="both"/>
        <w:rPr>
          <w:rFonts w:ascii="Times New Roman" w:hAnsi="Times New Roman"/>
        </w:rPr>
      </w:pPr>
      <w:r w:rsidRPr="00317B12">
        <w:rPr>
          <w:rFonts w:ascii="Times New Roman" w:hAnsi="Times New Roman"/>
        </w:rPr>
        <w:t>(4) Na zrušenie registrácie organizačnej jednotky ako platiteľa dane sa použijú ustanovenia tohto zákona v znení účinnom od 1. januára 2012 a ustanovenia osobitného predpisu</w:t>
      </w:r>
      <w:r w:rsidRPr="00317B12">
        <w:rPr>
          <w:rFonts w:ascii="Times New Roman" w:hAnsi="Times New Roman"/>
          <w:vertAlign w:val="superscript"/>
        </w:rPr>
        <w:t>128</w:t>
      </w:r>
      <w:r w:rsidRPr="00317B12">
        <w:rPr>
          <w:rFonts w:ascii="Times New Roman" w:hAnsi="Times New Roman"/>
        </w:rPr>
        <w:t>) prvýkrát od 1. januára 2012, pričom odo dňa zrušenia registrácie práva a povinnosti tejto organizačnej jednotky ako platiteľa dane vyplývajúce z tohto zákona alebo osobitného predpisu</w:t>
      </w:r>
      <w:r w:rsidRPr="00317B12">
        <w:rPr>
          <w:rFonts w:ascii="Times New Roman" w:hAnsi="Times New Roman"/>
          <w:vertAlign w:val="superscript"/>
        </w:rPr>
        <w:t>128</w:t>
      </w:r>
      <w:r w:rsidRPr="00317B12">
        <w:rPr>
          <w:rFonts w:ascii="Times New Roman" w:hAnsi="Times New Roman"/>
        </w:rPr>
        <w:t xml:space="preserve">) prechádzajú na fyzickú osobu alebo právnickú osobu, ktorá túto organizačnú jednotku vytvorila. </w:t>
      </w:r>
    </w:p>
    <w:p w:rsidR="00D7521D" w:rsidRPr="00317B12" w:rsidP="00D7521D">
      <w:pPr>
        <w:bidi w:val="0"/>
        <w:jc w:val="both"/>
        <w:rPr>
          <w:rFonts w:ascii="Times New Roman" w:hAnsi="Times New Roman"/>
        </w:rPr>
      </w:pPr>
      <w:r w:rsidRPr="00317B12">
        <w:rPr>
          <w:rFonts w:ascii="Times New Roman" w:hAnsi="Times New Roman"/>
        </w:rPr>
        <w:t>(5) Na sankcie vyrubené po 31. decembri 2011 sa použijú ustanovenia osobitného predpisu.</w:t>
      </w:r>
      <w:r w:rsidRPr="00317B12">
        <w:rPr>
          <w:rFonts w:ascii="Times New Roman" w:hAnsi="Times New Roman"/>
          <w:vertAlign w:val="superscript"/>
        </w:rPr>
        <w:t>128</w:t>
      </w:r>
      <w:r w:rsidRPr="00317B12">
        <w:rPr>
          <w:rFonts w:ascii="Times New Roman" w:hAnsi="Times New Roman"/>
        </w:rPr>
        <w:t>)“.</w:t>
      </w:r>
    </w:p>
    <w:p w:rsidR="00D7521D" w:rsidRPr="00317B12" w:rsidP="00D7521D">
      <w:pPr>
        <w:bidi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40. Slová „sankčný úrok“ vo všetkých tvaroch sa v celom texte zákona nahrádzajú slovami „úrok z omeškania“ v príslušnom tvare.</w:t>
      </w:r>
    </w:p>
    <w:p w:rsidR="00D7521D" w:rsidRPr="00317B12" w:rsidP="00D7521D">
      <w:pPr>
        <w:autoSpaceDE w:val="0"/>
        <w:autoSpaceDN w:val="0"/>
        <w:bidi w:val="0"/>
        <w:adjustRightInd w:val="0"/>
        <w:jc w:val="both"/>
        <w:rPr>
          <w:rFonts w:ascii="Times New Roman" w:hAnsi="Times New Roman"/>
        </w:rPr>
      </w:pPr>
    </w:p>
    <w:p w:rsidR="00D7521D" w:rsidRPr="00317B12" w:rsidP="00D7521D">
      <w:pPr>
        <w:bidi w:val="0"/>
        <w:jc w:val="both"/>
        <w:rPr>
          <w:rFonts w:ascii="Times New Roman" w:hAnsi="Times New Roman"/>
        </w:rPr>
      </w:pPr>
      <w:r w:rsidRPr="00317B12">
        <w:rPr>
          <w:rFonts w:ascii="Times New Roman" w:hAnsi="Times New Roman"/>
        </w:rPr>
        <w:t>41. Dopĺňajú sa prílohy č. 4 a 5, ktoré znejú:</w:t>
      </w:r>
    </w:p>
    <w:p w:rsidR="00D7521D" w:rsidRPr="00317B12" w:rsidP="00D7521D">
      <w:pPr>
        <w:bidi w:val="0"/>
        <w:jc w:val="both"/>
        <w:rPr>
          <w:rFonts w:ascii="Times New Roman" w:hAnsi="Times New Roman"/>
        </w:rPr>
      </w:pPr>
      <w:r w:rsidRPr="00317B12">
        <w:rPr>
          <w:rFonts w:ascii="Times New Roman" w:hAnsi="Times New Roman"/>
        </w:rPr>
        <w:t xml:space="preserve"> </w:t>
      </w:r>
    </w:p>
    <w:p w:rsidR="00D7521D" w:rsidRPr="00317B12" w:rsidP="00D7521D">
      <w:pPr>
        <w:bidi w:val="0"/>
        <w:spacing w:after="240"/>
        <w:rPr>
          <w:rFonts w:ascii="Times New Roman" w:hAnsi="Times New Roman"/>
        </w:rPr>
      </w:pPr>
      <w:r w:rsidRPr="00317B12">
        <w:rPr>
          <w:rFonts w:ascii="Times New Roman" w:hAnsi="Times New Roman"/>
        </w:rPr>
        <w:t xml:space="preserve">                                                                                                                      „Príloha č. 4 k zákonu č. 595/2003 Z. z.   </w:t>
      </w:r>
    </w:p>
    <w:p w:rsidR="00D7521D" w:rsidRPr="00317B12" w:rsidP="00D7521D">
      <w:pPr>
        <w:bidi w:val="0"/>
        <w:jc w:val="center"/>
        <w:rPr>
          <w:rFonts w:ascii="Times New Roman" w:hAnsi="Times New Roman"/>
        </w:rPr>
      </w:pPr>
      <w:r w:rsidRPr="00317B12">
        <w:rPr>
          <w:rFonts w:ascii="Times New Roman" w:hAnsi="Times New Roman"/>
        </w:rPr>
        <w:t xml:space="preserve">ZOZNAM ZÁVISLÝCH ÚZEMÍ ČLENSKÝCH ŠTÁTOV, </w:t>
        <w:br/>
        <w:t>KTORÉ UZAVRELI</w:t>
      </w:r>
      <w:r w:rsidRPr="00317B12">
        <w:rPr>
          <w:rFonts w:ascii="Times New Roman" w:hAnsi="Times New Roman"/>
          <w:color w:val="FF0000"/>
        </w:rPr>
        <w:t xml:space="preserve"> </w:t>
      </w:r>
      <w:r w:rsidRPr="00317B12">
        <w:rPr>
          <w:rFonts w:ascii="Times New Roman" w:hAnsi="Times New Roman"/>
        </w:rPr>
        <w:t xml:space="preserve">SO SLOVENSKOU REPUBLIKOU MEDZINÁRODNÚ ZMLUVU O PRIJATÍ OPATRENÍ ROVNOCENNÝCH S TÝMI, KTORÉ SÚ USTANOVENÉ V SMERNICI RADY </w:t>
      </w:r>
      <w:r w:rsidRPr="000F2EFB">
        <w:rPr>
          <w:rFonts w:ascii="Times New Roman" w:hAnsi="Times New Roman"/>
        </w:rPr>
        <w:t>2003/48/ES</w:t>
      </w:r>
      <w:r w:rsidRPr="00317B12">
        <w:rPr>
          <w:rFonts w:ascii="Times New Roman" w:hAnsi="Times New Roman"/>
        </w:rPr>
        <w:t xml:space="preserve"> Z 3. JÚNA 2003 O ZDAŇOVANÍ PRÍJMU Z ÚSPOR V PODOBE VÝPLATY ÚROKOV</w:t>
      </w:r>
    </w:p>
    <w:p w:rsidR="000F2EFB" w:rsidP="000F2EFB">
      <w:pPr>
        <w:bidi w:val="0"/>
        <w:rPr>
          <w:rFonts w:ascii="Times New Roman" w:hAnsi="Times New Roman"/>
        </w:rPr>
      </w:pPr>
      <w:r w:rsidRPr="00317B12" w:rsidR="00D7521D">
        <w:rPr>
          <w:rFonts w:ascii="Times New Roman" w:hAnsi="Times New Roman"/>
        </w:rPr>
        <w:br/>
        <w:t>Územia závislé na Spojenom kráľovstve Veľkej Británie a Severného Írska sú:</w:t>
        <w:br/>
        <w:t>Guernsey</w:t>
        <w:br/>
        <w:t>Jersey</w:t>
        <w:br/>
        <w:t>Ostrov Man (Isle of Man)</w:t>
        <w:br/>
        <w:t>Kajmanské ostrovy (Cayman Islands)</w:t>
        <w:br/>
        <w:t>Britské panenské ostrovy (British Virgin Islands)</w:t>
        <w:br/>
        <w:t>Anguilla</w:t>
        <w:br/>
        <w:t>Montserrat</w:t>
        <w:br/>
        <w:t>Ostrovy Turks a Caicos.</w:t>
      </w:r>
    </w:p>
    <w:p w:rsidR="000F2EFB" w:rsidP="000F2EFB">
      <w:pPr>
        <w:bidi w:val="0"/>
        <w:rPr>
          <w:rFonts w:ascii="Times New Roman" w:hAnsi="Times New Roman"/>
        </w:rPr>
      </w:pPr>
      <w:r w:rsidRPr="00317B12" w:rsidR="00D7521D">
        <w:rPr>
          <w:rFonts w:ascii="Times New Roman" w:hAnsi="Times New Roman"/>
        </w:rPr>
        <w:t>Územia závislé na Holandskom kráľovstve sú:</w:t>
        <w:br/>
        <w:t>Aruba</w:t>
        <w:br/>
        <w:t>Holandské Antily.</w:t>
        <w:br/>
        <w:br/>
        <w:t xml:space="preserve">                                                                                                                       Príloha č. 5 </w:t>
      </w:r>
    </w:p>
    <w:p w:rsidR="00D7521D" w:rsidRPr="00317B12" w:rsidP="000F2EFB">
      <w:pPr>
        <w:bidi w:val="0"/>
        <w:rPr>
          <w:rFonts w:ascii="Times New Roman" w:hAnsi="Times New Roman"/>
        </w:rPr>
      </w:pPr>
      <w:r w:rsidRPr="00317B12">
        <w:rPr>
          <w:rFonts w:ascii="Times New Roman" w:hAnsi="Times New Roman"/>
        </w:rPr>
        <w:t xml:space="preserve">k zákonu č. 595/2003 Z. z.  </w:t>
      </w:r>
    </w:p>
    <w:p w:rsidR="00D7521D" w:rsidRPr="00317B12" w:rsidP="00D7521D">
      <w:pPr>
        <w:bidi w:val="0"/>
        <w:jc w:val="center"/>
        <w:rPr>
          <w:rFonts w:ascii="Times New Roman" w:hAnsi="Times New Roman"/>
        </w:rPr>
      </w:pPr>
      <w:r w:rsidRPr="00317B12">
        <w:rPr>
          <w:rFonts w:ascii="Times New Roman" w:hAnsi="Times New Roman"/>
        </w:rPr>
        <w:t xml:space="preserve">ZOZNAM TRETÍCH ŠTÁTOV, </w:t>
      </w:r>
    </w:p>
    <w:p w:rsidR="00D7521D" w:rsidRPr="00317B12" w:rsidP="00D7521D">
      <w:pPr>
        <w:bidi w:val="0"/>
        <w:jc w:val="center"/>
        <w:rPr>
          <w:rFonts w:ascii="Times New Roman" w:hAnsi="Times New Roman"/>
        </w:rPr>
      </w:pPr>
      <w:r w:rsidRPr="00317B12">
        <w:rPr>
          <w:rFonts w:ascii="Times New Roman" w:hAnsi="Times New Roman"/>
        </w:rPr>
        <w:t xml:space="preserve">S KTORÝMI EURÓPSKE SPOLOČENSTVO V MENE ČLENSKÝCH ŠTÁTOV UZAVRELO DOHODY UPRAVUJÚCE OPATRENIA ROVNOCENNÉ S TÝMI, KTORÉ SÚ USTANOVENÉ V SMERNICI RADY </w:t>
      </w:r>
      <w:r w:rsidRPr="00D7521D">
        <w:rPr>
          <w:rFonts w:ascii="Times New Roman" w:hAnsi="Times New Roman"/>
        </w:rPr>
        <w:t>2003/48/ES</w:t>
      </w:r>
      <w:r w:rsidRPr="00317B12">
        <w:rPr>
          <w:rFonts w:ascii="Times New Roman" w:hAnsi="Times New Roman"/>
        </w:rPr>
        <w:t xml:space="preserve"> Z 3. JÚNA 2003 O ZDAŇOVANÍ PRÍJMU Z ÚSPOR V PODOBE VÝPLATY ÚROKOV</w:t>
      </w:r>
    </w:p>
    <w:p w:rsidR="00D7521D" w:rsidRPr="00317B12" w:rsidP="00D7521D">
      <w:pPr>
        <w:bidi w:val="0"/>
        <w:jc w:val="both"/>
        <w:rPr>
          <w:rFonts w:ascii="Times New Roman" w:hAnsi="Times New Roman"/>
        </w:rPr>
      </w:pPr>
    </w:p>
    <w:p w:rsidR="00D7521D" w:rsidRPr="00317B12" w:rsidP="00D7521D">
      <w:pPr>
        <w:autoSpaceDE w:val="0"/>
        <w:autoSpaceDN w:val="0"/>
        <w:bidi w:val="0"/>
        <w:adjustRightInd w:val="0"/>
        <w:rPr>
          <w:rFonts w:ascii="Times New Roman" w:hAnsi="Times New Roman"/>
        </w:rPr>
      </w:pPr>
      <w:r w:rsidRPr="00317B12">
        <w:rPr>
          <w:rFonts w:ascii="Times New Roman" w:hAnsi="Times New Roman"/>
        </w:rPr>
        <w:t>Andorra, 1)</w:t>
      </w:r>
    </w:p>
    <w:p w:rsidR="00D7521D" w:rsidRPr="00317B12" w:rsidP="00D7521D">
      <w:pPr>
        <w:autoSpaceDE w:val="0"/>
        <w:autoSpaceDN w:val="0"/>
        <w:bidi w:val="0"/>
        <w:adjustRightInd w:val="0"/>
        <w:rPr>
          <w:rFonts w:ascii="Times New Roman" w:hAnsi="Times New Roman"/>
        </w:rPr>
      </w:pPr>
      <w:r w:rsidRPr="00317B12">
        <w:rPr>
          <w:rFonts w:ascii="Times New Roman" w:hAnsi="Times New Roman"/>
        </w:rPr>
        <w:t>Lichtenštajnsko, 2)</w:t>
      </w:r>
    </w:p>
    <w:p w:rsidR="00D7521D" w:rsidRPr="00317B12" w:rsidP="00D7521D">
      <w:pPr>
        <w:autoSpaceDE w:val="0"/>
        <w:autoSpaceDN w:val="0"/>
        <w:bidi w:val="0"/>
        <w:adjustRightInd w:val="0"/>
        <w:rPr>
          <w:rFonts w:ascii="Times New Roman" w:hAnsi="Times New Roman"/>
        </w:rPr>
      </w:pPr>
      <w:r w:rsidRPr="00317B12">
        <w:rPr>
          <w:rFonts w:ascii="Times New Roman" w:hAnsi="Times New Roman"/>
        </w:rPr>
        <w:t>Monako, 3)</w:t>
      </w:r>
    </w:p>
    <w:p w:rsidR="00D7521D" w:rsidRPr="00317B12" w:rsidP="00D7521D">
      <w:pPr>
        <w:autoSpaceDE w:val="0"/>
        <w:autoSpaceDN w:val="0"/>
        <w:bidi w:val="0"/>
        <w:adjustRightInd w:val="0"/>
        <w:rPr>
          <w:rFonts w:ascii="Times New Roman" w:hAnsi="Times New Roman"/>
        </w:rPr>
      </w:pPr>
      <w:r w:rsidRPr="00317B12">
        <w:rPr>
          <w:rFonts w:ascii="Times New Roman" w:hAnsi="Times New Roman"/>
        </w:rPr>
        <w:t>San Maríno, 4)</w:t>
      </w:r>
    </w:p>
    <w:p w:rsidR="00D7521D" w:rsidRPr="00317B12" w:rsidP="00D7521D">
      <w:pPr>
        <w:autoSpaceDE w:val="0"/>
        <w:autoSpaceDN w:val="0"/>
        <w:bidi w:val="0"/>
        <w:adjustRightInd w:val="0"/>
        <w:rPr>
          <w:rFonts w:ascii="Times New Roman" w:hAnsi="Times New Roman"/>
        </w:rPr>
      </w:pPr>
      <w:r w:rsidRPr="00317B12">
        <w:rPr>
          <w:rFonts w:ascii="Times New Roman" w:hAnsi="Times New Roman"/>
        </w:rPr>
        <w:t>Švajčiarsko. 5)</w:t>
      </w:r>
    </w:p>
    <w:p w:rsidR="00D7521D" w:rsidRPr="00317B12" w:rsidP="00D7521D">
      <w:pPr>
        <w:bidi w:val="0"/>
        <w:jc w:val="both"/>
        <w:rPr>
          <w:rFonts w:ascii="Times New Roman" w:hAnsi="Times New Roman"/>
        </w:rPr>
      </w:pPr>
      <w:r w:rsidRPr="00317B12">
        <w:rPr>
          <w:rFonts w:ascii="Times New Roman" w:hAnsi="Times New Roman"/>
        </w:rPr>
        <w:br/>
        <w:t xml:space="preserve">1) Rozhodnutie Rady </w:t>
      </w:r>
      <w:r w:rsidRPr="00D7521D">
        <w:rPr>
          <w:rFonts w:ascii="Times New Roman" w:hAnsi="Times New Roman"/>
        </w:rPr>
        <w:t>2005/356/ES</w:t>
      </w:r>
      <w:r w:rsidRPr="00317B12">
        <w:rPr>
          <w:rFonts w:ascii="Times New Roman" w:hAnsi="Times New Roman"/>
        </w:rPr>
        <w:t xml:space="preserve"> z 22. decembra 2004 o uzavretí Dohody medzi Európskym spoločenstvom a Andorrským kniežatstvom, upravujúcej opatrenia rovnocenné s tými, ktoré sú ustanovené v smernici Rady 2003/48/ES o zdaňovaní príjmov z úspor v podobe výplaty úrokov (Ú. v. EÚ L 114, 4. 5. 2005). </w:t>
      </w:r>
    </w:p>
    <w:p w:rsidR="00D7521D" w:rsidRPr="00317B12" w:rsidP="00D7521D">
      <w:pPr>
        <w:bidi w:val="0"/>
        <w:jc w:val="both"/>
        <w:rPr>
          <w:rFonts w:ascii="Times New Roman" w:hAnsi="Times New Roman"/>
        </w:rPr>
      </w:pPr>
      <w:r w:rsidRPr="00317B12">
        <w:rPr>
          <w:rFonts w:ascii="Times New Roman" w:hAnsi="Times New Roman"/>
        </w:rPr>
        <w:t xml:space="preserve">2) Rozhodnutie Rady </w:t>
      </w:r>
      <w:r w:rsidRPr="00D7521D">
        <w:rPr>
          <w:rFonts w:ascii="Times New Roman" w:hAnsi="Times New Roman"/>
        </w:rPr>
        <w:t>2005/353/ES</w:t>
      </w:r>
      <w:r w:rsidRPr="00317B12">
        <w:rPr>
          <w:rFonts w:ascii="Times New Roman" w:hAnsi="Times New Roman"/>
        </w:rPr>
        <w:t xml:space="preserve"> z 22. decembra 2004 o uzavretí Dohody medzi Európskym spoločenstvom a Lichtenštajnským kniežatstvom upravujúcej opatrenia rovnocenné s tými, ktoré sú ustanovené v smernici Rady 2003/48/ES o zdaňovaní príjmov z úspor v podobe výplaty úrokov (Ú. v. EÚ L 112, 3. 5. 2005). </w:t>
      </w:r>
    </w:p>
    <w:p w:rsidR="00D7521D" w:rsidRPr="00317B12" w:rsidP="00D7521D">
      <w:pPr>
        <w:bidi w:val="0"/>
        <w:jc w:val="both"/>
        <w:rPr>
          <w:rFonts w:ascii="Times New Roman" w:hAnsi="Times New Roman"/>
        </w:rPr>
      </w:pPr>
      <w:r w:rsidRPr="00317B12">
        <w:rPr>
          <w:rFonts w:ascii="Times New Roman" w:hAnsi="Times New Roman"/>
        </w:rPr>
        <w:t xml:space="preserve">3) Rozhodnutie Rady </w:t>
      </w:r>
      <w:r w:rsidRPr="00D7521D">
        <w:rPr>
          <w:rFonts w:ascii="Times New Roman" w:hAnsi="Times New Roman"/>
        </w:rPr>
        <w:t>2005/347/ES</w:t>
      </w:r>
      <w:r w:rsidRPr="00317B12">
        <w:rPr>
          <w:rFonts w:ascii="Times New Roman" w:hAnsi="Times New Roman"/>
        </w:rPr>
        <w:t xml:space="preserve"> z 22. decembra 2004 o uzavretí Dohody medzi Európskym spoločenstvom a Monackým kniežatstvom ustanovujúcej opatrenia rovnocenné tým, ktoré sú ustanovené v smernici Rady 2003/48/ES o zdaňovaní príjmu z úspor v podobe výplaty úrokov (Ú. v. EÚ L 110, 30. 4. 2005). </w:t>
      </w:r>
    </w:p>
    <w:p w:rsidR="00D7521D" w:rsidRPr="00317B12" w:rsidP="00D7521D">
      <w:pPr>
        <w:bidi w:val="0"/>
        <w:jc w:val="both"/>
        <w:rPr>
          <w:rFonts w:ascii="Times New Roman" w:hAnsi="Times New Roman"/>
        </w:rPr>
      </w:pPr>
      <w:r w:rsidRPr="00317B12">
        <w:rPr>
          <w:rFonts w:ascii="Times New Roman" w:hAnsi="Times New Roman"/>
        </w:rPr>
        <w:t xml:space="preserve">4) Rozhodnutie Rady </w:t>
      </w:r>
      <w:r w:rsidRPr="00D7521D">
        <w:rPr>
          <w:rFonts w:ascii="Times New Roman" w:hAnsi="Times New Roman"/>
        </w:rPr>
        <w:t>2005/357/ES</w:t>
      </w:r>
      <w:r w:rsidRPr="00317B12">
        <w:rPr>
          <w:rFonts w:ascii="Times New Roman" w:hAnsi="Times New Roman"/>
        </w:rPr>
        <w:t xml:space="preserve"> z 22. decembra 2004 o uzavretí Dohody medzi Európskym spoločenstvom a Sanmarínskou republikou, upravujúcej opatrenia rovnocenné s tými, ktoré sú ustanovené v smernici Rady 2003/48/ES o zdaňovaní príjmu z úspor v podobe výplaty úrokov (Ú. v. EÚ L 114, 4. 5. 2005). </w:t>
      </w:r>
    </w:p>
    <w:p w:rsidR="00D7521D" w:rsidP="00D7521D">
      <w:pPr>
        <w:bidi w:val="0"/>
        <w:jc w:val="both"/>
        <w:rPr>
          <w:rFonts w:ascii="Times New Roman" w:hAnsi="Times New Roman"/>
        </w:rPr>
      </w:pPr>
      <w:r w:rsidRPr="00317B12">
        <w:rPr>
          <w:rFonts w:ascii="Times New Roman" w:hAnsi="Times New Roman"/>
        </w:rPr>
        <w:t xml:space="preserve">5) Rozhodnutie Rady </w:t>
      </w:r>
      <w:r w:rsidRPr="00D7521D">
        <w:rPr>
          <w:rFonts w:ascii="Times New Roman" w:hAnsi="Times New Roman"/>
        </w:rPr>
        <w:t>2004/911/ES</w:t>
      </w:r>
      <w:r w:rsidRPr="00317B12">
        <w:rPr>
          <w:rFonts w:ascii="Times New Roman" w:hAnsi="Times New Roman"/>
        </w:rPr>
        <w:t xml:space="preserve"> z 2. júna 2004 o podpísaní a uzavretí Dohody medzi Európskym spoločenstvom a Švajčiarskou konfederáciou upravujúcej opatrenia rovnocenné s tými, ktoré sú ustanovené v smernici Rady 2003/48/ES o zdaňovaní príjmu z úspor v podobe výplaty úrokov a o sprievodnom memorande o porozumení (Ú. v. EÚ L 385, 29. 12. 2004).“.</w:t>
      </w:r>
    </w:p>
    <w:p w:rsidR="00D7521D" w:rsidRPr="00C71EC2" w:rsidP="00D7521D">
      <w:pPr>
        <w:bidi w:val="0"/>
        <w:jc w:val="both"/>
        <w:rPr>
          <w:rFonts w:ascii="Times New Roman" w:hAnsi="Times New Roman"/>
        </w:rPr>
      </w:pPr>
    </w:p>
    <w:p w:rsidR="006A32BF" w:rsidRPr="00C71EC2" w:rsidP="006A32BF">
      <w:pPr>
        <w:bidi w:val="0"/>
        <w:jc w:val="center"/>
        <w:rPr>
          <w:rFonts w:ascii="Times New Roman" w:hAnsi="Times New Roman"/>
          <w:b/>
          <w:bCs/>
        </w:rPr>
      </w:pPr>
      <w:r w:rsidRPr="00C71EC2">
        <w:rPr>
          <w:rFonts w:ascii="Times New Roman" w:hAnsi="Times New Roman"/>
          <w:b/>
          <w:bCs/>
        </w:rPr>
        <w:t>Čl. III</w:t>
      </w:r>
    </w:p>
    <w:p w:rsidR="006A32BF" w:rsidRPr="00C71EC2" w:rsidP="006A32BF">
      <w:pPr>
        <w:bidi w:val="0"/>
        <w:rPr>
          <w:rFonts w:ascii="Times New Roman" w:hAnsi="Times New Roman"/>
        </w:rPr>
      </w:pPr>
    </w:p>
    <w:p w:rsidR="00C570A6" w:rsidRPr="00C71EC2" w:rsidP="00C570A6">
      <w:pPr>
        <w:bidi w:val="0"/>
        <w:jc w:val="both"/>
        <w:rPr>
          <w:rFonts w:ascii="Iskoola Pota" w:hAnsi="Iskoola Pota" w:cs="Iskoola Pota"/>
        </w:rPr>
      </w:pPr>
      <w:r w:rsidRPr="00C71EC2">
        <w:rPr>
          <w:rFonts w:ascii="Iskoola Pota" w:hAnsi="Iskoola Pota" w:cs="Iskoola Pota"/>
        </w:rPr>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a zákona č. 508/2010 Z. z. sa mení a dopĺňa takto:</w:t>
        <w:tab/>
      </w:r>
    </w:p>
    <w:p w:rsidR="00C570A6" w:rsidRPr="00C71EC2" w:rsidP="00C570A6">
      <w:pPr>
        <w:bidi w:val="0"/>
        <w:jc w:val="both"/>
        <w:rPr>
          <w:rFonts w:ascii="Iskoola Pota" w:hAnsi="Iskoola Pota" w:cs="Iskoola Pota"/>
        </w:rPr>
      </w:pPr>
    </w:p>
    <w:p w:rsidR="00C570A6" w:rsidRPr="00C71EC2" w:rsidP="00C570A6">
      <w:pPr>
        <w:bidi w:val="0"/>
        <w:ind w:left="705"/>
        <w:jc w:val="both"/>
        <w:rPr>
          <w:rFonts w:ascii="Iskoola Pota" w:hAnsi="Iskoola Pota" w:cs="Iskoola Pota"/>
        </w:rPr>
      </w:pPr>
      <w:r w:rsidRPr="00C71EC2">
        <w:rPr>
          <w:rFonts w:ascii="Iskoola Pota" w:hAnsi="Iskoola Pota" w:cs="Iskoola Pota"/>
        </w:rPr>
        <w:t>1. V § 2 písmeno g) znie:</w:t>
      </w:r>
    </w:p>
    <w:p w:rsidR="00C570A6" w:rsidRPr="00C71EC2" w:rsidP="00C570A6">
      <w:pPr>
        <w:pStyle w:val="ListParagraph"/>
        <w:bidi w:val="0"/>
        <w:ind w:left="432" w:hanging="432"/>
        <w:jc w:val="both"/>
        <w:rPr>
          <w:rFonts w:ascii="Iskoola Pota" w:hAnsi="Iskoola Pota" w:cs="Iskoola Pota"/>
        </w:rPr>
      </w:pPr>
      <w:r w:rsidRPr="00C71EC2">
        <w:rPr>
          <w:rFonts w:ascii="Iskoola Pota" w:hAnsi="Iskoola Pota" w:cs="Iskoola Pota"/>
        </w:rPr>
        <w:t>„g) colným orgánom Finančné riaditeľstvo Slovenskej republiky</w:t>
      </w:r>
      <w:r w:rsidRPr="00C71EC2">
        <w:rPr>
          <w:rFonts w:ascii="Iskoola Pota" w:hAnsi="Iskoola Pota" w:cs="Iskoola Pota"/>
          <w:vertAlign w:val="superscript"/>
        </w:rPr>
        <w:t>2</w:t>
      </w:r>
      <w:r w:rsidRPr="00C71EC2">
        <w:rPr>
          <w:rFonts w:ascii="Iskoola Pota" w:hAnsi="Iskoola Pota" w:cs="Iskoola Pota"/>
        </w:rPr>
        <w:t>) (ďalej len „finančné riaditeľstvo“), colný úrad</w:t>
      </w:r>
      <w:r>
        <w:rPr>
          <w:rFonts w:ascii="Iskoola Pota" w:hAnsi="Iskoola Pota" w:cs="Iskoola Pota"/>
          <w:vertAlign w:val="superscript"/>
        </w:rPr>
        <w:t>2</w:t>
      </w:r>
      <w:r>
        <w:rPr>
          <w:rFonts w:ascii="Iskoola Pota" w:hAnsi="Iskoola Pota" w:cs="Iskoola Pota"/>
        </w:rPr>
        <w:t>)</w:t>
      </w:r>
      <w:r w:rsidRPr="00C71EC2">
        <w:rPr>
          <w:rFonts w:ascii="Iskoola Pota" w:hAnsi="Iskoola Pota" w:cs="Iskoola Pota"/>
        </w:rPr>
        <w:t xml:space="preserve"> a </w:t>
      </w:r>
      <w:r>
        <w:rPr>
          <w:rFonts w:ascii="Iskoola Pota" w:hAnsi="Iskoola Pota" w:cs="Iskoola Pota"/>
        </w:rPr>
        <w:t>K</w:t>
      </w:r>
      <w:r w:rsidRPr="00C71EC2">
        <w:rPr>
          <w:rFonts w:ascii="Iskoola Pota" w:hAnsi="Iskoola Pota" w:cs="Iskoola Pota"/>
        </w:rPr>
        <w:t>riminálny úrad finančnej správy,</w:t>
      </w:r>
      <w:r w:rsidRPr="00C71EC2">
        <w:rPr>
          <w:rFonts w:ascii="Iskoola Pota" w:hAnsi="Iskoola Pota" w:cs="Iskoola Pota"/>
          <w:vertAlign w:val="superscript"/>
        </w:rPr>
        <w:t>2</w:t>
      </w:r>
      <w:r w:rsidRPr="00C71EC2">
        <w:rPr>
          <w:rFonts w:ascii="Iskoola Pota" w:hAnsi="Iskoola Pota" w:cs="Iskoola Pota"/>
        </w:rPr>
        <w:t>) ak plnia úlohy podľa colných predpisov,“.</w:t>
      </w:r>
    </w:p>
    <w:p w:rsidR="00C570A6" w:rsidRPr="00C71EC2" w:rsidP="00C570A6">
      <w:pPr>
        <w:pStyle w:val="ListParagraph"/>
        <w:bidi w:val="0"/>
        <w:ind w:left="0"/>
        <w:jc w:val="both"/>
        <w:rPr>
          <w:rFonts w:ascii="Iskoola Pota" w:hAnsi="Iskoola Pota" w:cs="Iskoola Pota"/>
        </w:rPr>
      </w:pPr>
    </w:p>
    <w:p w:rsidR="00C570A6" w:rsidRPr="00C71EC2" w:rsidP="00C570A6">
      <w:pPr>
        <w:pStyle w:val="ListParagraph"/>
        <w:bidi w:val="0"/>
        <w:ind w:left="0"/>
        <w:jc w:val="both"/>
        <w:rPr>
          <w:rFonts w:ascii="Iskoola Pota" w:hAnsi="Iskoola Pota" w:cs="Iskoola Pota"/>
        </w:rPr>
      </w:pPr>
      <w:r w:rsidRPr="00C71EC2">
        <w:rPr>
          <w:rFonts w:ascii="Iskoola Pota" w:hAnsi="Iskoola Pota" w:cs="Iskoola Pota"/>
        </w:rPr>
        <w:tab/>
        <w:t>Poznámk</w:t>
      </w:r>
      <w:r>
        <w:rPr>
          <w:rFonts w:ascii="Iskoola Pota" w:hAnsi="Iskoola Pota" w:cs="Iskoola Pota"/>
        </w:rPr>
        <w:t>a</w:t>
      </w:r>
      <w:r w:rsidRPr="00C71EC2">
        <w:rPr>
          <w:rFonts w:ascii="Iskoola Pota" w:hAnsi="Iskoola Pota" w:cs="Iskoola Pota"/>
        </w:rPr>
        <w:t xml:space="preserve"> pod čiarou k odkaz</w:t>
      </w:r>
      <w:r>
        <w:rPr>
          <w:rFonts w:ascii="Iskoola Pota" w:hAnsi="Iskoola Pota" w:cs="Iskoola Pota"/>
        </w:rPr>
        <w:t>u</w:t>
      </w:r>
      <w:r w:rsidRPr="00C71EC2">
        <w:rPr>
          <w:rFonts w:ascii="Iskoola Pota" w:hAnsi="Iskoola Pota" w:cs="Iskoola Pota"/>
        </w:rPr>
        <w:t xml:space="preserve"> 2 zn</w:t>
      </w:r>
      <w:r>
        <w:rPr>
          <w:rFonts w:ascii="Iskoola Pota" w:hAnsi="Iskoola Pota" w:cs="Iskoola Pota"/>
        </w:rPr>
        <w:t>i</w:t>
      </w:r>
      <w:r w:rsidRPr="00C71EC2">
        <w:rPr>
          <w:rFonts w:ascii="Iskoola Pota" w:hAnsi="Iskoola Pota" w:cs="Iskoola Pota"/>
        </w:rPr>
        <w:t>e:</w:t>
      </w:r>
    </w:p>
    <w:p w:rsidR="00C570A6" w:rsidRPr="00C71EC2" w:rsidP="00C570A6">
      <w:pPr>
        <w:pStyle w:val="ListParagraph"/>
        <w:bidi w:val="0"/>
        <w:ind w:left="0"/>
        <w:jc w:val="both"/>
        <w:rPr>
          <w:rFonts w:ascii="Iskoola Pota" w:hAnsi="Iskoola Pota" w:cs="Iskoola Pota"/>
        </w:rPr>
      </w:pPr>
      <w:r w:rsidRPr="00C71EC2">
        <w:rPr>
          <w:rFonts w:ascii="Iskoola Pota" w:hAnsi="Iskoola Pota" w:cs="Iskoola Pota"/>
        </w:rPr>
        <w:t>„</w:t>
      </w:r>
      <w:r w:rsidRPr="00C71EC2">
        <w:rPr>
          <w:rFonts w:ascii="Iskoola Pota" w:hAnsi="Iskoola Pota" w:cs="Iskoola Pota"/>
          <w:vertAlign w:val="superscript"/>
        </w:rPr>
        <w:t>2</w:t>
      </w:r>
      <w:r w:rsidRPr="00C71EC2">
        <w:rPr>
          <w:rFonts w:ascii="Iskoola Pota" w:hAnsi="Iskoola Pota" w:cs="Iskoola Pota"/>
        </w:rPr>
        <w:t xml:space="preserve">) § 2 ods. 1 zákona č. .../2011 Z. z. o orgánoch štátnej správy v oblasti daní, poplatkov a </w:t>
      </w:r>
      <w:r>
        <w:rPr>
          <w:rFonts w:ascii="Iskoola Pota" w:hAnsi="Iskoola Pota" w:cs="Iskoola Pota"/>
        </w:rPr>
        <w:t xml:space="preserve">  </w:t>
      </w:r>
      <w:r w:rsidRPr="00C71EC2">
        <w:rPr>
          <w:rFonts w:ascii="Iskoola Pota" w:hAnsi="Iskoola Pota" w:cs="Iskoola Pota"/>
        </w:rPr>
        <w:t>colníctva.</w:t>
      </w:r>
      <w:r>
        <w:rPr>
          <w:rFonts w:ascii="Iskoola Pota" w:hAnsi="Iskoola Pota" w:cs="Iskoola Pota"/>
        </w:rPr>
        <w:t>“.</w:t>
      </w:r>
    </w:p>
    <w:p w:rsidR="00C570A6" w:rsidRPr="00C71EC2" w:rsidP="00C570A6">
      <w:pPr>
        <w:pStyle w:val="ListParagraph"/>
        <w:bidi w:val="0"/>
        <w:ind w:left="0"/>
        <w:jc w:val="both"/>
        <w:rPr>
          <w:rFonts w:ascii="Iskoola Pota" w:hAnsi="Iskoola Pota" w:cs="Iskoola Pota"/>
        </w:rPr>
      </w:pPr>
    </w:p>
    <w:p w:rsidR="00C570A6" w:rsidRPr="00C71EC2" w:rsidP="00C570A6">
      <w:pPr>
        <w:pStyle w:val="ListParagraph"/>
        <w:bidi w:val="0"/>
        <w:ind w:left="0"/>
        <w:jc w:val="both"/>
        <w:rPr>
          <w:rFonts w:ascii="Iskoola Pota" w:hAnsi="Iskoola Pota" w:cs="Iskoola Pota"/>
        </w:rPr>
      </w:pPr>
      <w:r w:rsidRPr="00C71EC2">
        <w:rPr>
          <w:rFonts w:ascii="Iskoola Pota" w:hAnsi="Iskoola Pota" w:cs="Iskoola Pota"/>
        </w:rPr>
        <w:t xml:space="preserve">       </w:t>
        <w:tab/>
        <w:t>2. V § 3 ods. 3 sa vypúšťa slovo „colné“.</w:t>
      </w:r>
    </w:p>
    <w:p w:rsidR="00C570A6" w:rsidRPr="00C71EC2" w:rsidP="00C570A6">
      <w:pPr>
        <w:pStyle w:val="ListParagraph"/>
        <w:bidi w:val="0"/>
        <w:ind w:left="0"/>
        <w:jc w:val="both"/>
        <w:rPr>
          <w:rFonts w:ascii="Iskoola Pota" w:hAnsi="Iskoola Pota" w:cs="Iskoola Pota"/>
        </w:rPr>
      </w:pPr>
    </w:p>
    <w:p w:rsidR="00C570A6" w:rsidRPr="00C71EC2" w:rsidP="00C570A6">
      <w:pPr>
        <w:pStyle w:val="ListParagraph"/>
        <w:bidi w:val="0"/>
        <w:ind w:left="0"/>
        <w:jc w:val="both"/>
        <w:rPr>
          <w:rFonts w:ascii="Iskoola Pota" w:hAnsi="Iskoola Pota" w:cs="Iskoola Pota"/>
        </w:rPr>
      </w:pPr>
      <w:r w:rsidRPr="00C71EC2">
        <w:rPr>
          <w:rFonts w:ascii="Iskoola Pota" w:hAnsi="Iskoola Pota" w:cs="Iskoola Pota"/>
        </w:rPr>
        <w:tab/>
        <w:t>3. Poznámka pod čiarou k odkazu 2a znie:</w:t>
      </w:r>
    </w:p>
    <w:p w:rsidR="00C570A6" w:rsidRPr="00C71EC2" w:rsidP="00C570A6">
      <w:pPr>
        <w:pStyle w:val="ListParagraph"/>
        <w:bidi w:val="0"/>
        <w:ind w:left="510" w:hanging="510"/>
        <w:jc w:val="both"/>
        <w:rPr>
          <w:rFonts w:ascii="Iskoola Pota" w:hAnsi="Iskoola Pota" w:cs="Iskoola Pota"/>
        </w:rPr>
      </w:pPr>
      <w:r w:rsidRPr="00C71EC2">
        <w:rPr>
          <w:rFonts w:ascii="Iskoola Pota" w:hAnsi="Iskoola Pota" w:cs="Iskoola Pota"/>
        </w:rPr>
        <w:t>„</w:t>
      </w:r>
      <w:r w:rsidRPr="00C71EC2">
        <w:rPr>
          <w:rFonts w:ascii="Iskoola Pota" w:hAnsi="Iskoola Pota" w:cs="Iskoola Pota"/>
          <w:vertAlign w:val="superscript"/>
        </w:rPr>
        <w:t>2a</w:t>
      </w:r>
      <w:r w:rsidRPr="00C71EC2">
        <w:rPr>
          <w:rFonts w:ascii="Iskoola Pota" w:hAnsi="Iskoola Pota" w:cs="Iskoola Pota"/>
        </w:rPr>
        <w:t xml:space="preserve">) § 4 ods. 5 zákona č. .../2011 Z. z.“. </w:t>
      </w:r>
    </w:p>
    <w:p w:rsidR="00C570A6" w:rsidP="00C570A6">
      <w:pPr>
        <w:pStyle w:val="ListParagraph"/>
        <w:bidi w:val="0"/>
        <w:ind w:left="510" w:hanging="510"/>
        <w:jc w:val="both"/>
        <w:rPr>
          <w:rFonts w:ascii="Iskoola Pota" w:hAnsi="Iskoola Pota" w:cs="Iskoola Pota"/>
        </w:rPr>
      </w:pPr>
    </w:p>
    <w:p w:rsidR="00C570A6" w:rsidRPr="00693961" w:rsidP="00C570A6">
      <w:pPr>
        <w:pStyle w:val="ListParagraph"/>
        <w:bidi w:val="0"/>
        <w:ind w:left="0"/>
        <w:jc w:val="both"/>
        <w:rPr>
          <w:rFonts w:ascii="Iskoola Pota" w:hAnsi="Iskoola Pota" w:cs="Iskoola Pota"/>
        </w:rPr>
      </w:pPr>
      <w:r w:rsidRPr="000B774F">
        <w:rPr>
          <w:rFonts w:ascii="Iskoola Pota" w:hAnsi="Iskoola Pota" w:cs="Iskoola Pota"/>
          <w:b/>
        </w:rPr>
        <w:tab/>
      </w:r>
      <w:r w:rsidRPr="00693961">
        <w:rPr>
          <w:rFonts w:ascii="Iskoola Pota" w:hAnsi="Iskoola Pota" w:cs="Iskoola Pota"/>
        </w:rPr>
        <w:t>4. V § 55 ods. 6 prvej vet</w:t>
      </w:r>
      <w:r>
        <w:rPr>
          <w:rFonts w:ascii="Iskoola Pota" w:hAnsi="Iskoola Pota" w:cs="Iskoola Pota"/>
        </w:rPr>
        <w:t>e</w:t>
      </w:r>
      <w:r w:rsidRPr="00693961">
        <w:rPr>
          <w:rFonts w:ascii="Iskoola Pota" w:hAnsi="Iskoola Pota" w:cs="Iskoola Pota"/>
        </w:rPr>
        <w:t xml:space="preserve"> sa na konci bodka nahrádza čiarkou a pripájajú sa </w:t>
      </w:r>
      <w:r>
        <w:rPr>
          <w:rFonts w:ascii="Iskoola Pota" w:hAnsi="Iskoola Pota" w:cs="Iskoola Pota"/>
        </w:rPr>
        <w:t xml:space="preserve">tieto </w:t>
      </w:r>
      <w:r w:rsidRPr="00693961">
        <w:rPr>
          <w:rFonts w:ascii="Iskoola Pota" w:hAnsi="Iskoola Pota" w:cs="Iskoola Pota"/>
        </w:rPr>
        <w:t>slová</w:t>
      </w:r>
      <w:r>
        <w:rPr>
          <w:rFonts w:ascii="Iskoola Pota" w:hAnsi="Iskoola Pota" w:cs="Iskoola Pota"/>
        </w:rPr>
        <w:t>:</w:t>
      </w:r>
      <w:r w:rsidRPr="00693961">
        <w:rPr>
          <w:rFonts w:ascii="Iskoola Pota" w:hAnsi="Iskoola Pota" w:cs="Iskoola Pota"/>
        </w:rPr>
        <w:t xml:space="preserve"> „alebo Exportno-importná banka Slovenskej republiky.</w:t>
      </w:r>
      <w:r w:rsidRPr="00693961">
        <w:rPr>
          <w:rFonts w:ascii="Iskoola Pota" w:hAnsi="Iskoola Pota" w:cs="Iskoola Pota"/>
          <w:vertAlign w:val="superscript"/>
        </w:rPr>
        <w:t>60b</w:t>
      </w:r>
      <w:r w:rsidRPr="00693961">
        <w:rPr>
          <w:rFonts w:ascii="Iskoola Pota" w:hAnsi="Iskoola Pota" w:cs="Iskoola Pota"/>
        </w:rPr>
        <w:t>)“.</w:t>
      </w:r>
    </w:p>
    <w:p w:rsidR="00C570A6" w:rsidRPr="00693961" w:rsidP="00C570A6">
      <w:pPr>
        <w:pStyle w:val="ListParagraph"/>
        <w:bidi w:val="0"/>
        <w:ind w:left="510" w:hanging="510"/>
        <w:jc w:val="both"/>
        <w:rPr>
          <w:rFonts w:ascii="Iskoola Pota" w:hAnsi="Iskoola Pota" w:cs="Iskoola Pota"/>
        </w:rPr>
      </w:pPr>
    </w:p>
    <w:p w:rsidR="00C570A6" w:rsidRPr="00693961" w:rsidP="00C570A6">
      <w:pPr>
        <w:pStyle w:val="ListParagraph"/>
        <w:bidi w:val="0"/>
        <w:ind w:left="510" w:firstLine="198"/>
        <w:jc w:val="both"/>
        <w:rPr>
          <w:rFonts w:ascii="Iskoola Pota" w:hAnsi="Iskoola Pota" w:cs="Iskoola Pota"/>
        </w:rPr>
      </w:pPr>
      <w:r w:rsidRPr="00693961">
        <w:rPr>
          <w:rFonts w:ascii="Iskoola Pota" w:hAnsi="Iskoola Pota" w:cs="Iskoola Pota"/>
        </w:rPr>
        <w:t>Poznámka pod čiarou k odkazu 60b znie:</w:t>
      </w:r>
    </w:p>
    <w:p w:rsidR="00C570A6" w:rsidRPr="00693961" w:rsidP="00C570A6">
      <w:pPr>
        <w:pStyle w:val="ListParagraph"/>
        <w:bidi w:val="0"/>
        <w:ind w:left="510" w:hanging="510"/>
        <w:jc w:val="both"/>
        <w:rPr>
          <w:rFonts w:ascii="Iskoola Pota" w:hAnsi="Iskoola Pota" w:cs="Iskoola Pota"/>
        </w:rPr>
      </w:pPr>
      <w:r w:rsidRPr="00693961">
        <w:rPr>
          <w:rFonts w:ascii="Iskoola Pota" w:hAnsi="Iskoola Pota" w:cs="Iskoola Pota"/>
        </w:rPr>
        <w:t>„</w:t>
      </w:r>
      <w:r w:rsidRPr="00693961">
        <w:rPr>
          <w:rFonts w:ascii="Iskoola Pota" w:hAnsi="Iskoola Pota" w:cs="Iskoola Pota"/>
          <w:vertAlign w:val="superscript"/>
        </w:rPr>
        <w:t>60b</w:t>
      </w:r>
      <w:r w:rsidRPr="00693961">
        <w:rPr>
          <w:rFonts w:ascii="Iskoola Pota" w:hAnsi="Iskoola Pota" w:cs="Iskoola Pota"/>
        </w:rPr>
        <w:t>) Zákon č. 80/1997 Z. z. o Exportno-importnej banke Slovenskej republiky v znení neskorších predpisov.“.</w:t>
      </w:r>
    </w:p>
    <w:p w:rsidR="00C570A6" w:rsidRPr="00693961" w:rsidP="00C570A6">
      <w:pPr>
        <w:pStyle w:val="ListParagraph"/>
        <w:bidi w:val="0"/>
        <w:ind w:left="510" w:hanging="510"/>
        <w:jc w:val="both"/>
        <w:rPr>
          <w:rFonts w:ascii="Iskoola Pota" w:hAnsi="Iskoola Pota" w:cs="Iskoola Pota"/>
        </w:rPr>
      </w:pPr>
    </w:p>
    <w:p w:rsidR="00C570A6" w:rsidRPr="00693961" w:rsidP="00C570A6">
      <w:pPr>
        <w:pStyle w:val="ListParagraph"/>
        <w:bidi w:val="0"/>
        <w:ind w:left="0"/>
        <w:jc w:val="both"/>
        <w:rPr>
          <w:rFonts w:ascii="Iskoola Pota" w:hAnsi="Iskoola Pota" w:cs="Iskoola Pota"/>
        </w:rPr>
      </w:pPr>
      <w:r w:rsidRPr="00693961">
        <w:rPr>
          <w:rFonts w:ascii="Iskoola Pota" w:hAnsi="Iskoola Pota" w:cs="Iskoola Pota"/>
        </w:rPr>
        <w:tab/>
        <w:t xml:space="preserve">5. V § 55 ods. 9 sa za slovo „poisťovne,“ vkladajú slová „alebo Exportno-importná banka Slovenskej republiky,“. </w:t>
      </w:r>
    </w:p>
    <w:p w:rsidR="00C570A6" w:rsidP="00C570A6">
      <w:pPr>
        <w:bidi w:val="0"/>
        <w:ind w:firstLine="708"/>
        <w:jc w:val="both"/>
        <w:rPr>
          <w:rFonts w:ascii="Iskoola Pota" w:hAnsi="Iskoola Pota" w:cs="Iskoola Pota"/>
        </w:rPr>
      </w:pPr>
    </w:p>
    <w:p w:rsidR="00C570A6" w:rsidRPr="00C71EC2" w:rsidP="00C570A6">
      <w:pPr>
        <w:bidi w:val="0"/>
        <w:ind w:firstLine="708"/>
        <w:jc w:val="both"/>
        <w:rPr>
          <w:rFonts w:ascii="Iskoola Pota" w:hAnsi="Iskoola Pota" w:cs="Iskoola Pota"/>
        </w:rPr>
      </w:pPr>
      <w:r>
        <w:rPr>
          <w:rFonts w:ascii="Iskoola Pota" w:hAnsi="Iskoola Pota" w:cs="Iskoola Pota"/>
        </w:rPr>
        <w:t>6</w:t>
      </w:r>
      <w:r w:rsidRPr="00C71EC2">
        <w:rPr>
          <w:rFonts w:ascii="Iskoola Pota" w:hAnsi="Iskoola Pota" w:cs="Iskoola Pota"/>
        </w:rPr>
        <w:t>. Poznámka pod čiarou k odkazu 61a znie:</w:t>
      </w:r>
    </w:p>
    <w:p w:rsidR="00C570A6" w:rsidRPr="00693961" w:rsidP="00C570A6">
      <w:pPr>
        <w:bidi w:val="0"/>
        <w:ind w:left="510" w:hanging="510"/>
        <w:jc w:val="both"/>
        <w:rPr>
          <w:rFonts w:ascii="Iskoola Pota" w:hAnsi="Iskoola Pota" w:cs="Iskoola Pota"/>
        </w:rPr>
      </w:pPr>
      <w:r w:rsidRPr="00C71EC2">
        <w:rPr>
          <w:rFonts w:ascii="Iskoola Pota" w:hAnsi="Iskoola Pota" w:cs="Iskoola Pota"/>
        </w:rPr>
        <w:t>„</w:t>
      </w:r>
      <w:r w:rsidRPr="00C71EC2">
        <w:rPr>
          <w:rFonts w:ascii="Iskoola Pota" w:hAnsi="Iskoola Pota" w:cs="Iskoola Pota"/>
          <w:vertAlign w:val="superscript"/>
        </w:rPr>
        <w:t>61a</w:t>
      </w:r>
      <w:r w:rsidRPr="00C71EC2">
        <w:rPr>
          <w:rFonts w:ascii="Iskoola Pota" w:hAnsi="Iskoola Pota" w:cs="Iskoola Pota"/>
        </w:rPr>
        <w:t xml:space="preserve">) § 81 a 82 zákona č. 563/2009 Z. z. o správe daní (daňový poriadok) a o zmene a doplnení niektorých </w:t>
      </w:r>
      <w:r w:rsidRPr="00693961">
        <w:rPr>
          <w:rFonts w:ascii="Iskoola Pota" w:hAnsi="Iskoola Pota" w:cs="Iskoola Pota"/>
        </w:rPr>
        <w:t>zákonov.“.</w:t>
      </w:r>
    </w:p>
    <w:p w:rsidR="00C570A6" w:rsidRPr="00C71EC2" w:rsidP="00C570A6">
      <w:pPr>
        <w:pStyle w:val="ListParagraph"/>
        <w:bidi w:val="0"/>
        <w:ind w:left="510" w:hanging="510"/>
        <w:jc w:val="both"/>
        <w:rPr>
          <w:rFonts w:ascii="Iskoola Pota" w:hAnsi="Iskoola Pota" w:cs="Iskoola Pota"/>
        </w:rPr>
      </w:pPr>
    </w:p>
    <w:p w:rsidR="00C570A6" w:rsidRPr="00C71EC2" w:rsidP="00C570A6">
      <w:pPr>
        <w:pStyle w:val="ListParagraph"/>
        <w:bidi w:val="0"/>
        <w:ind w:left="0"/>
        <w:jc w:val="both"/>
        <w:rPr>
          <w:rFonts w:ascii="Iskoola Pota" w:hAnsi="Iskoola Pota" w:cs="Iskoola Pota"/>
        </w:rPr>
      </w:pPr>
      <w:r>
        <w:rPr>
          <w:rFonts w:ascii="Iskoola Pota" w:hAnsi="Iskoola Pota" w:cs="Iskoola Pota"/>
        </w:rPr>
        <w:tab/>
        <w:t>7</w:t>
      </w:r>
      <w:r w:rsidRPr="00C71EC2">
        <w:rPr>
          <w:rFonts w:ascii="Iskoola Pota" w:hAnsi="Iskoola Pota" w:cs="Iskoola Pota"/>
        </w:rPr>
        <w:t>. V § 58 ods. 1 písm. a) a ods. 2 sa za slovo „dlžníka“ vkladajú slová „alebo inej osoby, ktorá platbu vykonala“.</w:t>
      </w:r>
    </w:p>
    <w:p w:rsidR="00C570A6" w:rsidRPr="00C71EC2" w:rsidP="00C570A6">
      <w:pPr>
        <w:pStyle w:val="ListParagraph"/>
        <w:bidi w:val="0"/>
        <w:ind w:left="0"/>
        <w:jc w:val="both"/>
        <w:rPr>
          <w:rFonts w:ascii="Iskoola Pota" w:hAnsi="Iskoola Pota" w:cs="Iskoola Pota"/>
        </w:rPr>
      </w:pPr>
    </w:p>
    <w:p w:rsidR="00C570A6" w:rsidRPr="00C71EC2" w:rsidP="00C570A6">
      <w:pPr>
        <w:pStyle w:val="ListParagraph"/>
        <w:bidi w:val="0"/>
        <w:ind w:left="0"/>
        <w:jc w:val="both"/>
        <w:rPr>
          <w:rFonts w:ascii="Iskoola Pota" w:hAnsi="Iskoola Pota" w:cs="Iskoola Pota"/>
        </w:rPr>
      </w:pPr>
      <w:r>
        <w:rPr>
          <w:rFonts w:ascii="Iskoola Pota" w:hAnsi="Iskoola Pota" w:cs="Iskoola Pota"/>
        </w:rPr>
        <w:tab/>
        <w:t>8</w:t>
      </w:r>
      <w:r w:rsidRPr="00C71EC2">
        <w:rPr>
          <w:rFonts w:ascii="Iskoola Pota" w:hAnsi="Iskoola Pota" w:cs="Iskoola Pota"/>
        </w:rPr>
        <w:t>. V § 58 sa odsek 1 dopĺňa písmenom c), ktoré znie:</w:t>
      </w:r>
    </w:p>
    <w:p w:rsidR="00C570A6" w:rsidRPr="00C71EC2" w:rsidP="00C570A6">
      <w:pPr>
        <w:bidi w:val="0"/>
        <w:ind w:left="340" w:hanging="340"/>
        <w:jc w:val="both"/>
        <w:rPr>
          <w:rFonts w:ascii="Iskoola Pota" w:hAnsi="Iskoola Pota" w:cs="Iskoola Pota"/>
        </w:rPr>
      </w:pPr>
      <w:r w:rsidRPr="00C71EC2">
        <w:rPr>
          <w:rFonts w:ascii="Iskoola Pota" w:hAnsi="Iskoola Pota" w:cs="Iskoola Pota"/>
        </w:rPr>
        <w:t xml:space="preserve">„c) pri použití preplatku na colných platbách podľa § 60a </w:t>
      </w:r>
      <w:r>
        <w:rPr>
          <w:rFonts w:ascii="Iskoola Pota" w:hAnsi="Iskoola Pota" w:cs="Iskoola Pota"/>
        </w:rPr>
        <w:t>d</w:t>
      </w:r>
      <w:r w:rsidRPr="00C71EC2">
        <w:rPr>
          <w:rFonts w:ascii="Iskoola Pota" w:hAnsi="Iskoola Pota" w:cs="Iskoola Pota"/>
        </w:rPr>
        <w:t>eň vzniku  takéhoto preplatku.“.</w:t>
      </w:r>
    </w:p>
    <w:p w:rsidR="00C570A6" w:rsidRPr="00C71EC2" w:rsidP="00C570A6">
      <w:pPr>
        <w:bidi w:val="0"/>
        <w:jc w:val="both"/>
        <w:rPr>
          <w:rFonts w:ascii="Iskoola Pota" w:hAnsi="Iskoola Pota" w:cs="Iskoola Pota"/>
        </w:rPr>
      </w:pPr>
      <w:r w:rsidRPr="00C71EC2">
        <w:rPr>
          <w:rFonts w:ascii="Iskoola Pota" w:hAnsi="Iskoola Pota" w:cs="Iskoola Pota"/>
        </w:rPr>
        <w:tab/>
      </w:r>
    </w:p>
    <w:p w:rsidR="00C570A6" w:rsidP="00C570A6">
      <w:pPr>
        <w:bidi w:val="0"/>
        <w:ind w:left="705"/>
        <w:jc w:val="both"/>
        <w:rPr>
          <w:rFonts w:ascii="Iskoola Pota" w:hAnsi="Iskoola Pota" w:cs="Iskoola Pota"/>
        </w:rPr>
      </w:pPr>
      <w:r>
        <w:rPr>
          <w:rFonts w:ascii="Iskoola Pota" w:hAnsi="Iskoola Pota" w:cs="Iskoola Pota"/>
        </w:rPr>
        <w:t>9</w:t>
      </w:r>
      <w:r w:rsidRPr="00C71EC2">
        <w:rPr>
          <w:rFonts w:ascii="Iskoola Pota" w:hAnsi="Iskoola Pota" w:cs="Iskoola Pota"/>
        </w:rPr>
        <w:t xml:space="preserve">. </w:t>
      </w:r>
      <w:r>
        <w:rPr>
          <w:rFonts w:ascii="Iskoola Pota" w:hAnsi="Iskoola Pota" w:cs="Iskoola Pota"/>
        </w:rPr>
        <w:t>§ 59b sa vypúšťa.</w:t>
      </w:r>
    </w:p>
    <w:p w:rsidR="00C570A6" w:rsidP="00C570A6">
      <w:pPr>
        <w:bidi w:val="0"/>
        <w:ind w:left="705"/>
        <w:jc w:val="both"/>
        <w:rPr>
          <w:rFonts w:ascii="Iskoola Pota" w:hAnsi="Iskoola Pota" w:cs="Iskoola Pota"/>
        </w:rPr>
      </w:pPr>
    </w:p>
    <w:p w:rsidR="00C570A6" w:rsidP="00C570A6">
      <w:pPr>
        <w:bidi w:val="0"/>
        <w:ind w:left="705"/>
        <w:jc w:val="both"/>
        <w:rPr>
          <w:rFonts w:ascii="Iskoola Pota" w:hAnsi="Iskoola Pota" w:cs="Iskoola Pota"/>
        </w:rPr>
      </w:pPr>
      <w:r>
        <w:rPr>
          <w:rFonts w:ascii="Iskoola Pota" w:hAnsi="Iskoola Pota" w:cs="Iskoola Pota"/>
        </w:rPr>
        <w:t>Poznámky pod čiarou k odkazom 61e a 61f sa vypúšťajú.</w:t>
      </w:r>
    </w:p>
    <w:p w:rsidR="00C570A6" w:rsidP="00C570A6">
      <w:pPr>
        <w:bidi w:val="0"/>
        <w:ind w:left="705"/>
        <w:jc w:val="both"/>
        <w:rPr>
          <w:rFonts w:ascii="Iskoola Pota" w:hAnsi="Iskoola Pota" w:cs="Iskoola Pota"/>
        </w:rPr>
      </w:pPr>
    </w:p>
    <w:p w:rsidR="00C570A6" w:rsidRPr="00C71EC2" w:rsidP="00C570A6">
      <w:pPr>
        <w:bidi w:val="0"/>
        <w:ind w:left="705"/>
        <w:jc w:val="both"/>
        <w:rPr>
          <w:rFonts w:ascii="Iskoola Pota" w:hAnsi="Iskoola Pota" w:cs="Iskoola Pota"/>
        </w:rPr>
      </w:pPr>
      <w:r>
        <w:rPr>
          <w:rFonts w:ascii="Iskoola Pota" w:hAnsi="Iskoola Pota" w:cs="Iskoola Pota"/>
        </w:rPr>
        <w:t xml:space="preserve">10. </w:t>
      </w:r>
      <w:r w:rsidRPr="00C71EC2">
        <w:rPr>
          <w:rFonts w:ascii="Iskoola Pota" w:hAnsi="Iskoola Pota" w:cs="Iskoola Pota"/>
        </w:rPr>
        <w:t>Za § 60 sa vkladá § 60a, ktorý vrátane nadpisu znie:</w:t>
      </w:r>
    </w:p>
    <w:p w:rsidR="00C570A6" w:rsidRPr="00C71EC2" w:rsidP="00C570A6">
      <w:pPr>
        <w:bidi w:val="0"/>
        <w:jc w:val="both"/>
        <w:rPr>
          <w:rFonts w:ascii="Iskoola Pota" w:hAnsi="Iskoola Pota" w:cs="Iskoola Pota"/>
        </w:rPr>
      </w:pPr>
    </w:p>
    <w:p w:rsidR="00C570A6" w:rsidRPr="00C71EC2" w:rsidP="00C570A6">
      <w:pPr>
        <w:bidi w:val="0"/>
        <w:jc w:val="center"/>
        <w:rPr>
          <w:rFonts w:ascii="Iskoola Pota" w:hAnsi="Iskoola Pota" w:cs="Iskoola Pota"/>
        </w:rPr>
      </w:pPr>
      <w:r w:rsidRPr="00C71EC2">
        <w:rPr>
          <w:rFonts w:ascii="Iskoola Pota" w:hAnsi="Iskoola Pota" w:cs="Iskoola Pota"/>
        </w:rPr>
        <w:t>„§ 60a</w:t>
      </w:r>
    </w:p>
    <w:p w:rsidR="00C570A6" w:rsidRPr="00C71EC2" w:rsidP="00C570A6">
      <w:pPr>
        <w:bidi w:val="0"/>
        <w:jc w:val="center"/>
        <w:rPr>
          <w:rFonts w:ascii="Iskoola Pota" w:hAnsi="Iskoola Pota" w:cs="Iskoola Pota"/>
        </w:rPr>
      </w:pPr>
      <w:r w:rsidRPr="00C71EC2">
        <w:rPr>
          <w:rFonts w:ascii="Iskoola Pota" w:hAnsi="Iskoola Pota" w:cs="Iskoola Pota"/>
        </w:rPr>
        <w:t xml:space="preserve">Preplatok </w:t>
      </w:r>
    </w:p>
    <w:p w:rsidR="00C570A6" w:rsidRPr="00C71EC2" w:rsidP="00C570A6">
      <w:pPr>
        <w:bidi w:val="0"/>
        <w:jc w:val="both"/>
        <w:rPr>
          <w:rFonts w:ascii="Iskoola Pota" w:hAnsi="Iskoola Pota" w:cs="Iskoola Pota"/>
        </w:rPr>
      </w:pPr>
    </w:p>
    <w:p w:rsidR="00C570A6" w:rsidRPr="00C71EC2" w:rsidP="00C570A6">
      <w:pPr>
        <w:bidi w:val="0"/>
        <w:jc w:val="both"/>
        <w:rPr>
          <w:rFonts w:ascii="Iskoola Pota" w:hAnsi="Iskoola Pota" w:cs="Iskoola Pota"/>
        </w:rPr>
      </w:pPr>
      <w:r w:rsidRPr="00C71EC2">
        <w:rPr>
          <w:rFonts w:ascii="Iskoola Pota" w:hAnsi="Iskoola Pota" w:cs="Iskoola Pota"/>
        </w:rPr>
        <w:tab/>
        <w:t xml:space="preserve">(1) Preplatok je suma platby, ktorá prevyšuje splatné clo, pokutu, iné platby vymerané alebo uložené podľa colných predpisov, daň z pridanej hodnoty alebo spotrebnú daň pri dovoze, na ktorých úhradu sa použila. </w:t>
      </w:r>
    </w:p>
    <w:p w:rsidR="00C570A6" w:rsidRPr="00C71EC2" w:rsidP="00C570A6">
      <w:pPr>
        <w:bidi w:val="0"/>
        <w:jc w:val="both"/>
        <w:rPr>
          <w:rFonts w:ascii="Iskoola Pota" w:hAnsi="Iskoola Pota" w:cs="Iskoola Pota"/>
        </w:rPr>
      </w:pPr>
      <w:r w:rsidRPr="00C71EC2">
        <w:rPr>
          <w:rFonts w:ascii="Iskoola Pota" w:hAnsi="Iskoola Pota" w:cs="Iskoola Pota"/>
        </w:rPr>
        <w:tab/>
        <w:t>(2) Colný úrad použije preplatok na úhradu nedoplatku dlžníka na inej splatnej platbe, ktorý má vo svojej evidencii, v tomto poradí:</w:t>
      </w:r>
    </w:p>
    <w:p w:rsidR="00C570A6" w:rsidRPr="00C71EC2" w:rsidP="00C570A6">
      <w:pPr>
        <w:bidi w:val="0"/>
        <w:jc w:val="both"/>
        <w:rPr>
          <w:rFonts w:ascii="Iskoola Pota" w:hAnsi="Iskoola Pota" w:cs="Iskoola Pota"/>
        </w:rPr>
      </w:pPr>
      <w:r w:rsidRPr="00C71EC2">
        <w:rPr>
          <w:rFonts w:ascii="Iskoola Pota" w:hAnsi="Iskoola Pota" w:cs="Iskoola Pota"/>
        </w:rPr>
        <w:t>a) nedoplatok na cle,</w:t>
      </w:r>
    </w:p>
    <w:p w:rsidR="00C570A6" w:rsidRPr="00C71EC2" w:rsidP="00C570A6">
      <w:pPr>
        <w:bidi w:val="0"/>
        <w:jc w:val="both"/>
        <w:rPr>
          <w:rFonts w:ascii="Iskoola Pota" w:hAnsi="Iskoola Pota" w:cs="Iskoola Pota"/>
        </w:rPr>
      </w:pPr>
      <w:r w:rsidRPr="00C71EC2">
        <w:rPr>
          <w:rFonts w:ascii="Iskoola Pota" w:hAnsi="Iskoola Pota" w:cs="Iskoola Pota"/>
        </w:rPr>
        <w:t>b) exekučné náklady a hotové výdavky,</w:t>
      </w:r>
      <w:r w:rsidRPr="00C71EC2">
        <w:rPr>
          <w:rFonts w:ascii="Iskoola Pota" w:hAnsi="Iskoola Pota" w:cs="Iskoola Pota"/>
          <w:vertAlign w:val="superscript"/>
        </w:rPr>
        <w:t>61g</w:t>
      </w:r>
      <w:r w:rsidRPr="00C71EC2">
        <w:rPr>
          <w:rFonts w:ascii="Iskoola Pota" w:hAnsi="Iskoola Pota" w:cs="Iskoola Pota"/>
        </w:rPr>
        <w:t>)</w:t>
      </w:r>
    </w:p>
    <w:p w:rsidR="00C570A6" w:rsidRPr="00C71EC2" w:rsidP="00C570A6">
      <w:pPr>
        <w:bidi w:val="0"/>
        <w:ind w:left="202" w:hanging="216"/>
        <w:jc w:val="both"/>
        <w:rPr>
          <w:rFonts w:ascii="Iskoola Pota" w:hAnsi="Iskoola Pota" w:cs="Iskoola Pota"/>
        </w:rPr>
      </w:pPr>
      <w:r w:rsidRPr="00C71EC2">
        <w:rPr>
          <w:rFonts w:ascii="Iskoola Pota" w:hAnsi="Iskoola Pota" w:cs="Iskoola Pota"/>
        </w:rPr>
        <w:t xml:space="preserve">c) nedoplatok na pokute alebo na iných platbách vymeraných alebo uložených podľa colných predpisov alebo daňových predpisov, nedoplatok na dani z pridanej hodnoty a spotrebnej dani. </w:t>
      </w:r>
    </w:p>
    <w:p w:rsidR="00C570A6" w:rsidRPr="00C71EC2" w:rsidP="00C570A6">
      <w:pPr>
        <w:bidi w:val="0"/>
        <w:jc w:val="both"/>
        <w:rPr>
          <w:rFonts w:ascii="Iskoola Pota" w:hAnsi="Iskoola Pota" w:cs="Iskoola Pota"/>
        </w:rPr>
      </w:pPr>
      <w:r w:rsidRPr="00C71EC2">
        <w:rPr>
          <w:rFonts w:ascii="Iskoola Pota" w:hAnsi="Iskoola Pota" w:cs="Iskoola Pota"/>
        </w:rPr>
        <w:tab/>
        <w:t>(3) Ak preplatok nepostačuje na úhradu všetkých splatných platieb toho istého poradia podľa odseku 2, použije sa na ich úhradu v poradí podľa najstaršieho dátumu splatnosti. Ak existuje viacero splatných platieb toho istého poradia podľa odseku 2 s rovnakým dátumom splatnosti a preplatok nepostačuje na úhradu všetkých takýchto platieb, preplatok sa použije na ich úhradu v poradí podľa ich výšky vzostupne.</w:t>
      </w:r>
    </w:p>
    <w:p w:rsidR="00C570A6" w:rsidRPr="00C71EC2" w:rsidP="00C570A6">
      <w:pPr>
        <w:bidi w:val="0"/>
        <w:jc w:val="both"/>
        <w:rPr>
          <w:rFonts w:ascii="Iskoola Pota" w:hAnsi="Iskoola Pota" w:cs="Iskoola Pota"/>
        </w:rPr>
      </w:pPr>
      <w:r w:rsidRPr="00C71EC2">
        <w:rPr>
          <w:rFonts w:ascii="Iskoola Pota" w:hAnsi="Iskoola Pota" w:cs="Iskoola Pota"/>
        </w:rPr>
        <w:tab/>
        <w:t xml:space="preserve">(4) Ak colný úrad nemá vo svojej evidencii žiadnu splatnú platbu uvedenú v odseku 2,  alebo ak sa na úhradu nedoplatku splatnej platby uvedenej v odseku 2 nepoužil celý preplatok, preplatok alebo jeho </w:t>
      </w:r>
      <w:r w:rsidRPr="00693961">
        <w:rPr>
          <w:rFonts w:ascii="Iskoola Pota" w:hAnsi="Iskoola Pota" w:cs="Iskoola Pota"/>
        </w:rPr>
        <w:t>zvyšok možno použiť na úhradu splatných platieb uvedených v odseku 2, ktoré majú v evidencii iné colné úrady; odseky 2 a 3 sa použijú rovnako. Ak žiadny colný úrad nemá vo svojej evidencii splatnú platbu uvedenú v odseku 2, alebo ak sa na úhradu splatných platieb uvedených v odseku 2, ktoré majú vo svojej evidencii iné colné úrady, nepoužil celý preplatok alebo jeho zvyšok, preplatok alebo jeho zvyšok možno použiť na</w:t>
      </w:r>
      <w:r w:rsidRPr="00C71EC2">
        <w:rPr>
          <w:rFonts w:ascii="Iskoola Pota" w:hAnsi="Iskoola Pota" w:cs="Iskoola Pota"/>
        </w:rPr>
        <w:t xml:space="preserve"> úhradu daňového nedoplatku, splatného preddavku na daň a nedoplatku na iných platbách, ktoré voči dlžníkovi eviduje daňový úrad, pričom sa ustanovenia osobitného predpisu</w:t>
      </w:r>
      <w:r w:rsidRPr="00C71EC2">
        <w:rPr>
          <w:rFonts w:ascii="Iskoola Pota" w:hAnsi="Iskoola Pota" w:cs="Iskoola Pota"/>
          <w:vertAlign w:val="superscript"/>
        </w:rPr>
        <w:t>61h</w:t>
      </w:r>
      <w:r w:rsidRPr="00C71EC2">
        <w:rPr>
          <w:rFonts w:ascii="Iskoola Pota" w:hAnsi="Iskoola Pota" w:cs="Iskoola Pota"/>
        </w:rPr>
        <w:t xml:space="preserve">) použijú primerane. </w:t>
      </w:r>
    </w:p>
    <w:p w:rsidR="00C570A6" w:rsidRPr="00C71EC2" w:rsidP="00C570A6">
      <w:pPr>
        <w:bidi w:val="0"/>
        <w:jc w:val="both"/>
        <w:rPr>
          <w:rFonts w:ascii="Iskoola Pota" w:hAnsi="Iskoola Pota" w:cs="Iskoola Pota"/>
        </w:rPr>
      </w:pPr>
      <w:r w:rsidRPr="00C71EC2">
        <w:rPr>
          <w:rFonts w:ascii="Iskoola Pota" w:hAnsi="Iskoola Pota" w:cs="Iskoola Pota"/>
        </w:rPr>
        <w:tab/>
        <w:t>(5) Colný úrad upovedomí dlžníka o tom, že preplatok alebo jeho časť sa použila na úhradu nedoplatku inej splatnej platby uvedenej v odseku 2 alebo odseku 4; ak sumu platby podľa odseku 1 zaplatila za dlžníka iná osoba, colný úrad upovedomí aj túto osobu o použití preplatku alebo jeho časti. Colný úrad v oznámení uvedie, ktoré splatné platby a v akej výške boli z preplatku uhradené.</w:t>
      </w:r>
    </w:p>
    <w:p w:rsidR="00C570A6" w:rsidRPr="00693961" w:rsidP="00C570A6">
      <w:pPr>
        <w:bidi w:val="0"/>
        <w:jc w:val="both"/>
        <w:rPr>
          <w:rFonts w:ascii="Iskoola Pota" w:hAnsi="Iskoola Pota" w:cs="Iskoola Pota"/>
        </w:rPr>
      </w:pPr>
      <w:r w:rsidRPr="00C71EC2">
        <w:rPr>
          <w:rFonts w:ascii="Iskoola Pota" w:hAnsi="Iskoola Pota" w:cs="Iskoola Pota"/>
        </w:rPr>
        <w:tab/>
        <w:t xml:space="preserve">(6) Colný úrad vráti </w:t>
      </w:r>
      <w:r>
        <w:rPr>
          <w:rFonts w:ascii="Iskoola Pota" w:hAnsi="Iskoola Pota" w:cs="Iskoola Pota"/>
        </w:rPr>
        <w:t xml:space="preserve">dlžníkovi </w:t>
      </w:r>
      <w:r w:rsidRPr="00693961">
        <w:rPr>
          <w:rFonts w:ascii="Iskoola Pota" w:hAnsi="Iskoola Pota" w:cs="Iskoola Pota"/>
        </w:rPr>
        <w:t>na je</w:t>
      </w:r>
      <w:r>
        <w:rPr>
          <w:rFonts w:ascii="Iskoola Pota" w:hAnsi="Iskoola Pota" w:cs="Iskoola Pota"/>
        </w:rPr>
        <w:t>ho</w:t>
      </w:r>
      <w:r w:rsidRPr="00693961">
        <w:rPr>
          <w:rFonts w:ascii="Iskoola Pota" w:hAnsi="Iskoola Pota" w:cs="Iskoola Pota"/>
        </w:rPr>
        <w:t xml:space="preserve"> žiadosť p</w:t>
      </w:r>
      <w:r w:rsidRPr="00C71EC2">
        <w:rPr>
          <w:rFonts w:ascii="Iskoola Pota" w:hAnsi="Iskoola Pota" w:cs="Iskoola Pota"/>
        </w:rPr>
        <w:t>replatok alebo jeho zvyšok, ktoré sa nepoužili podľa odseku 2 alebo odseku 4. Colný úrad vráti preplatok alebo jeho zvyšok bez</w:t>
      </w:r>
      <w:r>
        <w:rPr>
          <w:rFonts w:ascii="Iskoola Pota" w:hAnsi="Iskoola Pota" w:cs="Iskoola Pota"/>
        </w:rPr>
        <w:t>odkladne</w:t>
      </w:r>
      <w:r w:rsidRPr="00C71EC2">
        <w:rPr>
          <w:rFonts w:ascii="Iskoola Pota" w:hAnsi="Iskoola Pota" w:cs="Iskoola Pota"/>
        </w:rPr>
        <w:t xml:space="preserve">, najneskôr však v lehote 60 dní odo </w:t>
      </w:r>
      <w:r w:rsidRPr="00693961">
        <w:rPr>
          <w:rFonts w:ascii="Iskoola Pota" w:hAnsi="Iskoola Pota" w:cs="Iskoola Pota"/>
        </w:rPr>
        <w:t xml:space="preserve">dňa doručenia žiadosti o jeho vrátenie. Ak sumu platby podľa odseku 1 zaplatila za dlžníka iná osoba, colný úrad upovedomí túto osobu o vrátení preplatku alebo jeho zvyšku dlžníkovi. Ak colný úrad vyhovie žiadosti o vrátenie preplatku alebo jeho zvyšku v plnom rozsahu, nevydá o tom písomné rozhodnutie. </w:t>
      </w:r>
    </w:p>
    <w:p w:rsidR="00C570A6" w:rsidRPr="00C71EC2" w:rsidP="00C570A6">
      <w:pPr>
        <w:bidi w:val="0"/>
        <w:jc w:val="both"/>
        <w:rPr>
          <w:rFonts w:ascii="Iskoola Pota" w:hAnsi="Iskoola Pota" w:cs="Iskoola Pota"/>
        </w:rPr>
      </w:pPr>
      <w:r w:rsidRPr="00C71EC2">
        <w:rPr>
          <w:rFonts w:ascii="Iskoola Pota" w:hAnsi="Iskoola Pota" w:cs="Iskoola Pota"/>
        </w:rPr>
        <w:tab/>
        <w:t xml:space="preserve">(7) Ak colný úrad preplatok alebo jeho zvyšok nevráti </w:t>
      </w:r>
      <w:r>
        <w:rPr>
          <w:rFonts w:ascii="Iskoola Pota" w:hAnsi="Iskoola Pota" w:cs="Iskoola Pota"/>
        </w:rPr>
        <w:t>v lehote podľa odseku 6</w:t>
      </w:r>
      <w:r w:rsidRPr="00C71EC2">
        <w:rPr>
          <w:rFonts w:ascii="Iskoola Pota" w:hAnsi="Iskoola Pota" w:cs="Iskoola Pota"/>
        </w:rPr>
        <w:t xml:space="preserve">, je povinný zaplatiť </w:t>
      </w:r>
      <w:r>
        <w:rPr>
          <w:rFonts w:ascii="Iskoola Pota" w:hAnsi="Iskoola Pota" w:cs="Iskoola Pota"/>
        </w:rPr>
        <w:t xml:space="preserve">dlžníkovi </w:t>
      </w:r>
      <w:r w:rsidRPr="00C71EC2">
        <w:rPr>
          <w:rFonts w:ascii="Iskoola Pota" w:hAnsi="Iskoola Pota" w:cs="Iskoola Pota"/>
        </w:rPr>
        <w:t xml:space="preserve">úrok; </w:t>
      </w:r>
      <w:r w:rsidRPr="009B0B7D">
        <w:rPr>
          <w:rFonts w:ascii="Iskoola Pota" w:hAnsi="Iskoola Pota" w:cs="Iskoola Pota"/>
        </w:rPr>
        <w:t>na výpočet úroku a na lehotu jeho splatnosti</w:t>
      </w:r>
      <w:r>
        <w:rPr>
          <w:rFonts w:ascii="Iskoola Pota" w:hAnsi="Iskoola Pota" w:cs="Iskoola Pota"/>
        </w:rPr>
        <w:t xml:space="preserve"> </w:t>
      </w:r>
      <w:r w:rsidRPr="00C71EC2">
        <w:rPr>
          <w:rFonts w:ascii="Iskoola Pota" w:hAnsi="Iskoola Pota" w:cs="Iskoola Pota"/>
        </w:rPr>
        <w:t>sa primerane použije osobitný predpis.</w:t>
      </w:r>
      <w:r w:rsidRPr="00C71EC2">
        <w:rPr>
          <w:rFonts w:ascii="Iskoola Pota" w:hAnsi="Iskoola Pota" w:cs="Iskoola Pota"/>
          <w:vertAlign w:val="superscript"/>
        </w:rPr>
        <w:t>61i</w:t>
      </w:r>
      <w:r w:rsidRPr="00C71EC2">
        <w:rPr>
          <w:rFonts w:ascii="Iskoola Pota" w:hAnsi="Iskoola Pota" w:cs="Iskoola Pota"/>
        </w:rPr>
        <w:t>)</w:t>
      </w:r>
      <w:r w:rsidRPr="009B0B7D">
        <w:rPr>
          <w:rFonts w:ascii="Iskoola Pota" w:hAnsi="Iskoola Pota" w:cs="Iskoola Pota"/>
        </w:rPr>
        <w:t xml:space="preserve"> Ak colný úrad eviduje </w:t>
      </w:r>
      <w:r>
        <w:rPr>
          <w:rFonts w:ascii="Iskoola Pota" w:hAnsi="Iskoola Pota" w:cs="Iskoola Pota"/>
        </w:rPr>
        <w:t xml:space="preserve">nedoplatok </w:t>
      </w:r>
      <w:r w:rsidRPr="009B0B7D">
        <w:rPr>
          <w:rFonts w:ascii="Iskoola Pota" w:hAnsi="Iskoola Pota" w:cs="Iskoola Pota"/>
        </w:rPr>
        <w:t xml:space="preserve">voči osobe, ktorej je povinný zaplatiť úrok, v lehote na zaplatenie úroku sumu úroku použije podľa odsekov 2 a 3. </w:t>
      </w:r>
    </w:p>
    <w:p w:rsidR="00C570A6" w:rsidRPr="00C71EC2" w:rsidP="00C570A6">
      <w:pPr>
        <w:bidi w:val="0"/>
        <w:jc w:val="both"/>
        <w:rPr>
          <w:rFonts w:ascii="Iskoola Pota" w:hAnsi="Iskoola Pota" w:cs="Iskoola Pota"/>
        </w:rPr>
      </w:pPr>
      <w:r w:rsidRPr="00C71EC2">
        <w:rPr>
          <w:rFonts w:ascii="Iskoola Pota" w:hAnsi="Iskoola Pota" w:cs="Iskoola Pota"/>
        </w:rPr>
        <w:tab/>
        <w:t>(8) Preplatok alebo jeho zvyšok nemožno vrátiť po uplynutí piatich rokov odo dňa zaplatenia platby; takýto preplatok alebo jeho zvyšok je príjmom štátneho rozpočtu.</w:t>
      </w:r>
    </w:p>
    <w:p w:rsidR="00C570A6" w:rsidRPr="00C71EC2" w:rsidP="00C570A6">
      <w:pPr>
        <w:bidi w:val="0"/>
        <w:jc w:val="both"/>
        <w:rPr>
          <w:rFonts w:ascii="Iskoola Pota" w:hAnsi="Iskoola Pota" w:cs="Iskoola Pota"/>
        </w:rPr>
      </w:pPr>
      <w:r w:rsidRPr="00C71EC2">
        <w:rPr>
          <w:rFonts w:ascii="Iskoola Pota" w:hAnsi="Iskoola Pota" w:cs="Iskoola Pota"/>
        </w:rPr>
        <w:tab/>
        <w:t>(9) Ak sumu platby podľa odseku 1 uhradil ručiteľ a túto sumu nemožno použiť na úhradu iného ním zabezpečeného nedoplatku, colný úrad túto sumu vráti ručiteľovi; na vrátenie preplatku ručiteľovi sa primerane použijú odseky 6 až 8.“.</w:t>
      </w:r>
    </w:p>
    <w:p w:rsidR="00C570A6" w:rsidRPr="00C71EC2" w:rsidP="00C570A6">
      <w:pPr>
        <w:bidi w:val="0"/>
        <w:jc w:val="both"/>
        <w:rPr>
          <w:rFonts w:ascii="Iskoola Pota" w:hAnsi="Iskoola Pota" w:cs="Iskoola Pota"/>
        </w:rPr>
      </w:pPr>
    </w:p>
    <w:p w:rsidR="00C570A6" w:rsidRPr="00C71EC2" w:rsidP="00C570A6">
      <w:pPr>
        <w:bidi w:val="0"/>
        <w:jc w:val="both"/>
        <w:rPr>
          <w:rFonts w:ascii="Iskoola Pota" w:hAnsi="Iskoola Pota" w:cs="Iskoola Pota"/>
        </w:rPr>
      </w:pPr>
      <w:r w:rsidRPr="00C71EC2">
        <w:rPr>
          <w:rFonts w:ascii="Iskoola Pota" w:hAnsi="Iskoola Pota" w:cs="Iskoola Pota"/>
        </w:rPr>
        <w:tab/>
        <w:t xml:space="preserve">Poznámky pod čiarou k odkazom 61g až 61i znejú: </w:t>
      </w:r>
    </w:p>
    <w:p w:rsidR="00C570A6" w:rsidRPr="00C71EC2" w:rsidP="00C570A6">
      <w:pPr>
        <w:bidi w:val="0"/>
        <w:jc w:val="both"/>
        <w:rPr>
          <w:rFonts w:ascii="Iskoola Pota" w:hAnsi="Iskoola Pota" w:cs="Iskoola Pota"/>
        </w:rPr>
      </w:pPr>
      <w:r w:rsidRPr="00C71EC2">
        <w:rPr>
          <w:rFonts w:ascii="Iskoola Pota" w:hAnsi="Iskoola Pota" w:cs="Iskoola Pota"/>
        </w:rPr>
        <w:t>„</w:t>
      </w:r>
      <w:r w:rsidRPr="00C71EC2">
        <w:rPr>
          <w:rFonts w:ascii="Iskoola Pota" w:hAnsi="Iskoola Pota" w:cs="Iskoola Pota"/>
          <w:vertAlign w:val="superscript"/>
        </w:rPr>
        <w:t>61g</w:t>
      </w:r>
      <w:r w:rsidRPr="00C71EC2">
        <w:rPr>
          <w:rFonts w:ascii="Iskoola Pota" w:hAnsi="Iskoola Pota" w:cs="Iskoola Pota"/>
        </w:rPr>
        <w:t>) § 149 zákona č. 563/2009 Z. z.</w:t>
      </w:r>
      <w:r>
        <w:rPr>
          <w:rFonts w:ascii="Iskoola Pota" w:hAnsi="Iskoola Pota" w:cs="Iskoola Pota"/>
        </w:rPr>
        <w:t xml:space="preserve"> v znení zákona č. .../2011 Z. z.</w:t>
      </w:r>
    </w:p>
    <w:p w:rsidR="00C570A6" w:rsidRPr="00C71EC2" w:rsidP="00C570A6">
      <w:pPr>
        <w:bidi w:val="0"/>
        <w:ind w:left="397" w:hanging="397"/>
        <w:jc w:val="both"/>
        <w:rPr>
          <w:rFonts w:ascii="Iskoola Pota" w:hAnsi="Iskoola Pota" w:cs="Iskoola Pota"/>
        </w:rPr>
      </w:pPr>
      <w:r w:rsidRPr="00C71EC2">
        <w:rPr>
          <w:rFonts w:ascii="Iskoola Pota" w:hAnsi="Iskoola Pota" w:cs="Iskoola Pota"/>
        </w:rPr>
        <w:t xml:space="preserve">  </w:t>
      </w:r>
      <w:r w:rsidRPr="00C71EC2">
        <w:rPr>
          <w:rFonts w:ascii="Iskoola Pota" w:hAnsi="Iskoola Pota" w:cs="Iskoola Pota"/>
          <w:vertAlign w:val="superscript"/>
        </w:rPr>
        <w:t>61h</w:t>
      </w:r>
      <w:r w:rsidRPr="00C71EC2">
        <w:rPr>
          <w:rFonts w:ascii="Iskoola Pota" w:hAnsi="Iskoola Pota" w:cs="Iskoola Pota"/>
        </w:rPr>
        <w:t>) § 55 ods. 6 zákona č. 563/2009 Z. z.</w:t>
      </w:r>
    </w:p>
    <w:p w:rsidR="00C570A6" w:rsidRPr="009B0B7D" w:rsidP="00C570A6">
      <w:pPr>
        <w:bidi w:val="0"/>
        <w:ind w:left="397" w:hanging="397"/>
        <w:jc w:val="both"/>
        <w:rPr>
          <w:rFonts w:ascii="Iskoola Pota" w:hAnsi="Iskoola Pota" w:cs="Iskoola Pota"/>
        </w:rPr>
      </w:pPr>
      <w:r w:rsidRPr="00C71EC2">
        <w:rPr>
          <w:rFonts w:ascii="Iskoola Pota" w:hAnsi="Iskoola Pota" w:cs="Iskoola Pota"/>
          <w:vertAlign w:val="superscript"/>
        </w:rPr>
        <w:t xml:space="preserve"> </w:t>
      </w:r>
      <w:r>
        <w:rPr>
          <w:rFonts w:ascii="Iskoola Pota" w:hAnsi="Iskoola Pota" w:cs="Iskoola Pota"/>
          <w:vertAlign w:val="superscript"/>
        </w:rPr>
        <w:t xml:space="preserve"> </w:t>
      </w:r>
      <w:r w:rsidRPr="00C71EC2">
        <w:rPr>
          <w:rFonts w:ascii="Iskoola Pota" w:hAnsi="Iskoola Pota" w:cs="Iskoola Pota"/>
          <w:vertAlign w:val="superscript"/>
        </w:rPr>
        <w:t xml:space="preserve">  61i</w:t>
      </w:r>
      <w:r w:rsidRPr="00C71EC2">
        <w:rPr>
          <w:rFonts w:ascii="Iskoola Pota" w:hAnsi="Iskoola Pota" w:cs="Iskoola Pota"/>
        </w:rPr>
        <w:t>) § 79 ods. 3 zákona č. 563/2009 Z. z</w:t>
      </w:r>
      <w:r w:rsidRPr="009B0B7D">
        <w:rPr>
          <w:rFonts w:ascii="Iskoola Pota" w:hAnsi="Iskoola Pota" w:cs="Iskoola Pota"/>
        </w:rPr>
        <w:t>. v znení zákona č. .../2011 Z. z.“.</w:t>
      </w:r>
    </w:p>
    <w:p w:rsidR="00C570A6" w:rsidRPr="00C71EC2" w:rsidP="00C570A6">
      <w:pPr>
        <w:bidi w:val="0"/>
        <w:jc w:val="both"/>
        <w:rPr>
          <w:rFonts w:ascii="Iskoola Pota" w:hAnsi="Iskoola Pota" w:cs="Iskoola Pota"/>
        </w:rPr>
      </w:pPr>
    </w:p>
    <w:p w:rsidR="00C570A6" w:rsidRPr="00C71EC2" w:rsidP="00C570A6">
      <w:pPr>
        <w:bidi w:val="0"/>
        <w:jc w:val="both"/>
        <w:rPr>
          <w:rFonts w:ascii="Iskoola Pota" w:hAnsi="Iskoola Pota" w:cs="Iskoola Pota"/>
        </w:rPr>
      </w:pPr>
      <w:r>
        <w:rPr>
          <w:rFonts w:ascii="Iskoola Pota" w:hAnsi="Iskoola Pota" w:cs="Iskoola Pota"/>
        </w:rPr>
        <w:tab/>
        <w:t>11</w:t>
      </w:r>
      <w:r w:rsidRPr="00C71EC2">
        <w:rPr>
          <w:rFonts w:ascii="Iskoola Pota" w:hAnsi="Iskoola Pota" w:cs="Iskoola Pota"/>
        </w:rPr>
        <w:t>. Poznámka pod čiarou k odkazu 63 znie:</w:t>
      </w:r>
    </w:p>
    <w:p w:rsidR="00C570A6" w:rsidRPr="00C71EC2" w:rsidP="00C570A6">
      <w:pPr>
        <w:bidi w:val="0"/>
        <w:jc w:val="both"/>
        <w:rPr>
          <w:rFonts w:ascii="Iskoola Pota" w:hAnsi="Iskoola Pota" w:cs="Iskoola Pota"/>
        </w:rPr>
      </w:pPr>
      <w:r w:rsidRPr="00C71EC2">
        <w:rPr>
          <w:rFonts w:ascii="Iskoola Pota" w:hAnsi="Iskoola Pota" w:cs="Iskoola Pota"/>
        </w:rPr>
        <w:t>„</w:t>
      </w:r>
      <w:r w:rsidRPr="00C71EC2">
        <w:rPr>
          <w:rFonts w:ascii="Iskoola Pota" w:hAnsi="Iskoola Pota" w:cs="Iskoola Pota"/>
          <w:vertAlign w:val="superscript"/>
        </w:rPr>
        <w:t>63</w:t>
      </w:r>
      <w:r w:rsidRPr="00C71EC2">
        <w:rPr>
          <w:rFonts w:ascii="Iskoola Pota" w:hAnsi="Iskoola Pota" w:cs="Iskoola Pota"/>
        </w:rPr>
        <w:t>) Zákon č. 563/2009 Z. z. v znení zákona č. .../2011 Z. z.“.</w:t>
      </w:r>
    </w:p>
    <w:p w:rsidR="00C570A6" w:rsidRPr="00C71EC2" w:rsidP="00C570A6">
      <w:pPr>
        <w:bidi w:val="0"/>
        <w:jc w:val="both"/>
        <w:rPr>
          <w:rFonts w:ascii="Iskoola Pota" w:hAnsi="Iskoola Pota" w:cs="Iskoola Pota"/>
        </w:rPr>
      </w:pPr>
    </w:p>
    <w:p w:rsidR="00C570A6" w:rsidRPr="00C71EC2" w:rsidP="00C570A6">
      <w:pPr>
        <w:bidi w:val="0"/>
        <w:jc w:val="both"/>
        <w:rPr>
          <w:rFonts w:ascii="Iskoola Pota" w:hAnsi="Iskoola Pota" w:cs="Iskoola Pota"/>
        </w:rPr>
      </w:pPr>
      <w:r>
        <w:rPr>
          <w:rFonts w:ascii="Iskoola Pota" w:hAnsi="Iskoola Pota" w:cs="Iskoola Pota"/>
        </w:rPr>
        <w:tab/>
        <w:t>12</w:t>
      </w:r>
      <w:r w:rsidRPr="00C71EC2">
        <w:rPr>
          <w:rFonts w:ascii="Iskoola Pota" w:hAnsi="Iskoola Pota" w:cs="Iskoola Pota"/>
        </w:rPr>
        <w:t>. V § 63 ods. 1</w:t>
      </w:r>
      <w:r>
        <w:rPr>
          <w:rFonts w:ascii="Iskoola Pota" w:hAnsi="Iskoola Pota" w:cs="Iskoola Pota"/>
        </w:rPr>
        <w:t xml:space="preserve"> druhej a tretej vete</w:t>
      </w:r>
      <w:r w:rsidRPr="00C71EC2">
        <w:rPr>
          <w:rFonts w:ascii="Iskoola Pota" w:hAnsi="Iskoola Pota" w:cs="Iskoola Pota"/>
        </w:rPr>
        <w:t xml:space="preserve"> sa slová „exekučné konanie colného úradu“ nahrádzajú slovami „colné exekučné konanie“.</w:t>
      </w:r>
    </w:p>
    <w:p w:rsidR="00C570A6" w:rsidRPr="00C71EC2" w:rsidP="00C570A6">
      <w:pPr>
        <w:bidi w:val="0"/>
        <w:jc w:val="both"/>
        <w:rPr>
          <w:rFonts w:ascii="Iskoola Pota" w:hAnsi="Iskoola Pota" w:cs="Iskoola Pota"/>
        </w:rPr>
      </w:pPr>
    </w:p>
    <w:p w:rsidR="00C570A6" w:rsidRPr="00C71EC2" w:rsidP="00C570A6">
      <w:pPr>
        <w:bidi w:val="0"/>
        <w:jc w:val="both"/>
        <w:rPr>
          <w:rFonts w:ascii="Iskoola Pota" w:hAnsi="Iskoola Pota" w:cs="Iskoola Pota"/>
        </w:rPr>
      </w:pPr>
      <w:r>
        <w:rPr>
          <w:rFonts w:ascii="Iskoola Pota" w:hAnsi="Iskoola Pota" w:cs="Iskoola Pota"/>
        </w:rPr>
        <w:tab/>
        <w:t>13</w:t>
      </w:r>
      <w:r w:rsidRPr="00C71EC2">
        <w:rPr>
          <w:rFonts w:ascii="Iskoola Pota" w:hAnsi="Iskoola Pota" w:cs="Iskoola Pota"/>
        </w:rPr>
        <w:t xml:space="preserve">. V prílohe č. 4 sa slová „Colnej správe Slovenskej republiky“ nahrádzajú slovami „finančnej správe“. </w:t>
      </w:r>
    </w:p>
    <w:p w:rsidR="00C570A6" w:rsidRPr="00C71EC2" w:rsidP="00C570A6">
      <w:pPr>
        <w:bidi w:val="0"/>
        <w:jc w:val="both"/>
        <w:rPr>
          <w:rFonts w:ascii="Iskoola Pota" w:hAnsi="Iskoola Pota" w:cs="Iskoola Pota"/>
        </w:rPr>
      </w:pPr>
    </w:p>
    <w:p w:rsidR="00C570A6" w:rsidRPr="00C71EC2" w:rsidP="00C570A6">
      <w:pPr>
        <w:bidi w:val="0"/>
        <w:jc w:val="both"/>
        <w:rPr>
          <w:rFonts w:ascii="Iskoola Pota" w:hAnsi="Iskoola Pota" w:cs="Iskoola Pota"/>
        </w:rPr>
      </w:pPr>
      <w:r>
        <w:rPr>
          <w:rFonts w:ascii="Iskoola Pota" w:hAnsi="Iskoola Pota" w:cs="Iskoola Pota"/>
        </w:rPr>
        <w:tab/>
        <w:t>14</w:t>
      </w:r>
      <w:r w:rsidRPr="00C71EC2">
        <w:rPr>
          <w:rFonts w:ascii="Iskoola Pota" w:hAnsi="Iskoola Pota" w:cs="Iskoola Pota"/>
        </w:rPr>
        <w:t>. Slová „colné riaditeľstvo“ vo všetkých tvaroch sa v celom texte zákona nahrádzajú slovami „finančné riaditeľstvo“ v príslušnom tvare.</w:t>
      </w:r>
    </w:p>
    <w:p w:rsidR="00C570A6" w:rsidRPr="00C71EC2" w:rsidP="00C570A6">
      <w:pPr>
        <w:bidi w:val="0"/>
        <w:jc w:val="both"/>
        <w:rPr>
          <w:rFonts w:ascii="Iskoola Pota" w:hAnsi="Iskoola Pota" w:cs="Iskoola Pota"/>
        </w:rPr>
      </w:pPr>
    </w:p>
    <w:p w:rsidR="00C570A6" w:rsidRPr="00C71EC2" w:rsidP="00C570A6">
      <w:pPr>
        <w:bidi w:val="0"/>
        <w:jc w:val="both"/>
        <w:rPr>
          <w:rFonts w:ascii="Iskoola Pota" w:hAnsi="Iskoola Pota" w:cs="Iskoola Pota"/>
        </w:rPr>
      </w:pPr>
      <w:r>
        <w:rPr>
          <w:rFonts w:ascii="Iskoola Pota" w:hAnsi="Iskoola Pota" w:cs="Iskoola Pota"/>
        </w:rPr>
        <w:tab/>
        <w:t>15</w:t>
      </w:r>
      <w:r w:rsidRPr="00C71EC2">
        <w:rPr>
          <w:rFonts w:ascii="Iskoola Pota" w:hAnsi="Iskoola Pota" w:cs="Iskoola Pota"/>
        </w:rPr>
        <w:t>. Slová „colný kriminálny úrad“ vo všetkých tvaroch sa v celom texte zákona nahrádzajú slovami „</w:t>
      </w:r>
      <w:r>
        <w:rPr>
          <w:rFonts w:ascii="Iskoola Pota" w:hAnsi="Iskoola Pota" w:cs="Iskoola Pota"/>
        </w:rPr>
        <w:t>K</w:t>
      </w:r>
      <w:r w:rsidRPr="00C71EC2">
        <w:rPr>
          <w:rFonts w:ascii="Iskoola Pota" w:hAnsi="Iskoola Pota" w:cs="Iskoola Pota"/>
        </w:rPr>
        <w:t xml:space="preserve">riminálny úrad finančnej správy“ v príslušnom tvare. </w:t>
      </w:r>
    </w:p>
    <w:p w:rsidR="00333F70" w:rsidRPr="00C71EC2" w:rsidP="00333F70">
      <w:pPr>
        <w:bidi w:val="0"/>
        <w:jc w:val="both"/>
        <w:rPr>
          <w:rFonts w:ascii="Iskoola Pota" w:hAnsi="Iskoola Pota" w:cs="Iskoola Pota"/>
          <w:bCs/>
        </w:rPr>
      </w:pPr>
      <w:r w:rsidRPr="00C71EC2">
        <w:rPr>
          <w:rFonts w:ascii="Iskoola Pota" w:hAnsi="Iskoola Pota" w:cs="Iskoola Pota"/>
        </w:rPr>
        <w:t xml:space="preserve"> </w:t>
      </w:r>
    </w:p>
    <w:p w:rsidR="00333F70" w:rsidRPr="00C71EC2" w:rsidP="00333F70">
      <w:pPr>
        <w:bidi w:val="0"/>
        <w:jc w:val="center"/>
        <w:rPr>
          <w:rFonts w:ascii="Iskoola Pota" w:hAnsi="Iskoola Pota" w:cs="Iskoola Pota"/>
          <w:b/>
          <w:bCs/>
        </w:rPr>
      </w:pPr>
      <w:r w:rsidRPr="00C71EC2">
        <w:rPr>
          <w:rFonts w:ascii="Iskoola Pota" w:hAnsi="Iskoola Pota" w:cs="Iskoola Pota"/>
          <w:b/>
          <w:bCs/>
        </w:rPr>
        <w:t>Čl. IV</w:t>
      </w:r>
    </w:p>
    <w:p w:rsidR="00333F70" w:rsidRPr="00C71EC2" w:rsidP="00333F70">
      <w:pPr>
        <w:bidi w:val="0"/>
        <w:jc w:val="center"/>
        <w:rPr>
          <w:rFonts w:ascii="Iskoola Pota" w:hAnsi="Iskoola Pota" w:cs="Iskoola Pota"/>
          <w:b/>
          <w:bCs/>
        </w:rPr>
      </w:pPr>
    </w:p>
    <w:p w:rsidR="00333F70" w:rsidRPr="00C71EC2" w:rsidP="00333F70">
      <w:pPr>
        <w:pStyle w:val="Zarkazkladnhotextu1"/>
        <w:bidi w:val="0"/>
        <w:ind w:firstLine="708"/>
        <w:rPr>
          <w:rFonts w:ascii="Iskoola Pota" w:hAnsi="Iskoola Pota" w:cs="Iskoola Pota"/>
        </w:rPr>
      </w:pPr>
      <w:r w:rsidRPr="00C71EC2">
        <w:rPr>
          <w:rFonts w:ascii="Iskoola Pota" w:hAnsi="Iskoola Pota" w:cs="Iskoola Pota"/>
        </w:rPr>
        <w:t>Zákon č. 200/</w:t>
      </w:r>
      <w:r w:rsidRPr="009B0B7D">
        <w:rPr>
          <w:rFonts w:ascii="Iskoola Pota" w:hAnsi="Iskoola Pota" w:cs="Iskoola Pota"/>
        </w:rPr>
        <w:t>2004 Z. z. o</w:t>
      </w:r>
      <w:r w:rsidRPr="00C71EC2">
        <w:rPr>
          <w:rFonts w:ascii="Iskoola Pota" w:hAnsi="Iskoola Pota" w:cs="Iskoola Pota"/>
        </w:rPr>
        <w:t xml:space="preserve"> opatreniach proti porušovaniu práv duševného vlastníctva pri dovoze, vývoze a spätnom vývoze tovaru v znení zákona č. 116/2006 Z. z., zákona č. 465/2008 Z. z., zákona č. 476/2009 Z. z. a zákona č. 508/2010 Z. z. sa mení takto:</w:t>
      </w:r>
    </w:p>
    <w:p w:rsidR="00333F70" w:rsidRPr="00C71EC2" w:rsidP="00333F70">
      <w:pPr>
        <w:pStyle w:val="Zarkazkladnhotextu1"/>
        <w:bidi w:val="0"/>
        <w:ind w:firstLine="708"/>
        <w:rPr>
          <w:rFonts w:ascii="Iskoola Pota" w:hAnsi="Iskoola Pota" w:cs="Iskoola Pota"/>
        </w:rPr>
      </w:pPr>
    </w:p>
    <w:p w:rsidR="00333F70" w:rsidP="00333F70">
      <w:pPr>
        <w:pStyle w:val="Zarkazkladnhotextu1"/>
        <w:bidi w:val="0"/>
        <w:ind w:firstLine="708"/>
        <w:rPr>
          <w:rFonts w:ascii="Iskoola Pota" w:hAnsi="Iskoola Pota" w:cs="Iskoola Pota"/>
          <w:bCs/>
        </w:rPr>
      </w:pPr>
      <w:r w:rsidRPr="00C71EC2">
        <w:rPr>
          <w:rFonts w:ascii="Iskoola Pota" w:hAnsi="Iskoola Pota" w:cs="Iskoola Pota"/>
          <w:bCs/>
        </w:rPr>
        <w:t>Slová „colné riaditeľstvo“ vo všetkých tvaroch sa v celom texte zákona nahrádzajú slovami „finančné riaditeľstvo“ v príslušnom tvare.</w:t>
      </w:r>
    </w:p>
    <w:p w:rsidR="00033DAA" w:rsidP="003D7ED6">
      <w:pPr>
        <w:pStyle w:val="Zkladntext"/>
        <w:bidi w:val="0"/>
        <w:spacing w:line="240" w:lineRule="atLeast"/>
        <w:jc w:val="center"/>
        <w:rPr>
          <w:rFonts w:ascii="Times New Roman" w:hAnsi="Times New Roman"/>
          <w:b/>
          <w:bCs/>
          <w:szCs w:val="24"/>
        </w:rPr>
      </w:pPr>
    </w:p>
    <w:p w:rsidR="00C570A6" w:rsidP="003D7ED6">
      <w:pPr>
        <w:pStyle w:val="Zkladntext"/>
        <w:bidi w:val="0"/>
        <w:spacing w:line="240" w:lineRule="atLeast"/>
        <w:jc w:val="center"/>
        <w:rPr>
          <w:rFonts w:ascii="Times New Roman" w:hAnsi="Times New Roman"/>
          <w:b/>
          <w:bCs/>
          <w:szCs w:val="24"/>
        </w:rPr>
      </w:pPr>
    </w:p>
    <w:p w:rsidR="00C570A6" w:rsidP="003D7ED6">
      <w:pPr>
        <w:pStyle w:val="Zkladntext"/>
        <w:bidi w:val="0"/>
        <w:spacing w:line="240" w:lineRule="atLeast"/>
        <w:jc w:val="center"/>
        <w:rPr>
          <w:rFonts w:ascii="Times New Roman" w:hAnsi="Times New Roman"/>
          <w:b/>
          <w:bCs/>
          <w:szCs w:val="24"/>
        </w:rPr>
      </w:pPr>
    </w:p>
    <w:p w:rsidR="003D7ED6" w:rsidRPr="00C71EC2" w:rsidP="003D7ED6">
      <w:pPr>
        <w:pStyle w:val="Zkladntext"/>
        <w:bidi w:val="0"/>
        <w:spacing w:line="240" w:lineRule="atLeast"/>
        <w:jc w:val="center"/>
        <w:rPr>
          <w:rFonts w:ascii="Times New Roman" w:hAnsi="Times New Roman"/>
          <w:b/>
          <w:bCs/>
          <w:szCs w:val="24"/>
        </w:rPr>
      </w:pPr>
      <w:r w:rsidRPr="00C71EC2">
        <w:rPr>
          <w:rFonts w:ascii="Times New Roman" w:hAnsi="Times New Roman"/>
          <w:b/>
          <w:bCs/>
          <w:szCs w:val="24"/>
        </w:rPr>
        <w:t>Čl. V</w:t>
      </w:r>
    </w:p>
    <w:p w:rsidR="003D7ED6" w:rsidRPr="00C71EC2" w:rsidP="003D7ED6">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Zákon č. 222/2004 Z. z. o dani z pridanej hodnoty</w:t>
      </w:r>
      <w:r w:rsidRPr="002C253A">
        <w:rPr>
          <w:rFonts w:ascii="Times New Roman" w:hAnsi="Times New Roman"/>
          <w:b/>
          <w:szCs w:val="24"/>
        </w:rPr>
        <w:t xml:space="preserve"> </w:t>
      </w:r>
      <w:r w:rsidRPr="002C253A">
        <w:rPr>
          <w:rFonts w:ascii="Times New Roman" w:hAnsi="Times New Roman"/>
          <w:szCs w:val="24"/>
        </w:rPr>
        <w:t>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a zákona č. 490/2010 Z. z. sa mení a dopĺňa takto:</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 xml:space="preserve">1. V § 21 ods. 2 sa vypúšťa druhá veta.  </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2. V § 24 ods. 1 sa slová „hodnota určená na colné účely podľa colných predpisov“ nahrádzajú slovami „colná hodnota tovaru“.</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3. V § 24 ods. 2 uvádzacej vete sa slová „hodnoty určenej na colné účely“ nahrádzajú slovami „colnej hodnoty tovaru“.</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BodyTextIndent"/>
        <w:bidi w:val="0"/>
        <w:rPr>
          <w:rFonts w:ascii="Times New Roman" w:hAnsi="Times New Roman"/>
          <w:bCs/>
        </w:rPr>
      </w:pPr>
      <w:r w:rsidRPr="002C253A">
        <w:rPr>
          <w:rFonts w:ascii="Times New Roman" w:hAnsi="Times New Roman"/>
          <w:bCs/>
        </w:rPr>
        <w:t>4. V § 25 ods. 4 sa na konci pripája táto veta: „Ak pri dovoze tovaru nevyrubuje daň colný orgán, zníženie základu dane a dane pri dovoze tovaru vykoná platiteľ najskôr v zdaňovacom období, v ktorom colný orgán vráti alebo odpustí clo, a zvýšenie základu dane a dane pri dovoze tovaru vykoná platiteľ v zdaňovacom období, v ktorom sa colná hodnota tovaru zvýšila; oprava základu dane a dane sa nevykoná, ak platiteľ môže alebo mohol odpočítať daň z dovezeného tovaru v plnom rozsahu.“.</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BodyTextIndent"/>
        <w:bidi w:val="0"/>
        <w:rPr>
          <w:rFonts w:ascii="Times New Roman" w:hAnsi="Times New Roman"/>
        </w:rPr>
      </w:pPr>
      <w:r w:rsidRPr="002C253A">
        <w:rPr>
          <w:rFonts w:ascii="Times New Roman" w:hAnsi="Times New Roman"/>
        </w:rPr>
        <w:t>5. V § 49 ods. 2 písmeno d) znie:</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„d) ním uplatnená pri dovoze tovaru alebo zaplatená colnému orgánu v tuzemsku pri dovoze tovaru.“.</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6. V § 52 sa za slovo „dovoze“ vkladajú slová „alebo ním uplatnenú pri dovoze“.</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7. V § 53 ods. 1 sa na konci bodka nahrádza čiarkou a pripájajú sa tieto slová: „a oprava odpočítanej dane pri dovoze tovaru sa vykoná v tom zdaňovacom období, v ktorom platiteľ vykonal opravu základu dane s výnimkou podľa odseku 3.“.</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8. V § 53 ods. 2 sa na konci bodka nahrádza čiarkou a pripájajú sa tieto slová: „a oprava odpočítanej dane pri dovoze tovaru sa vykoná v tom zdaňovacom období, v ktorom platiteľ vykonal opravu základu dane s výnimkou podľa odseku 4.“.</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9. V § 54a ods. 1 sa slová „daň odpočítanú podľa § 49a“ nahrádzajú slovami “odpočítanú daň“.</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10. V § 54a ods. 3 druhej vete sa slová „dane odpočítanej pri nadobudnutí alebo vytvorení investičného majetku uvedeného“ nahrádzajú slovami „odpočítanej dane pri investičnom majetku uvedenom“.</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11. Poznámky pod čiarou k odkazom 27bb až 27f znejú:</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w:t>
      </w:r>
      <w:r w:rsidRPr="002C253A">
        <w:rPr>
          <w:rFonts w:ascii="Times New Roman" w:hAnsi="Times New Roman"/>
          <w:vertAlign w:val="superscript"/>
        </w:rPr>
        <w:t>27bb</w:t>
      </w:r>
      <w:r>
        <w:rPr>
          <w:rFonts w:ascii="Times New Roman" w:hAnsi="Times New Roman"/>
        </w:rPr>
        <w:t>)</w:t>
      </w:r>
      <w:r w:rsidRPr="002C253A">
        <w:rPr>
          <w:rFonts w:ascii="Times New Roman" w:hAnsi="Times New Roman"/>
        </w:rPr>
        <w:t xml:space="preserve"> § 10 ods. 3 zákona č. 563/2009 Z. z. o správe daní (daňový poriadok) a o zmene a doplnení niektorých zákonov v znení zákona č.     /2011 Z. z.</w:t>
      </w:r>
    </w:p>
    <w:p w:rsidR="002E5613" w:rsidRPr="002C253A" w:rsidP="002E5613">
      <w:pPr>
        <w:pStyle w:val="BodyTextIndent"/>
        <w:bidi w:val="0"/>
        <w:rPr>
          <w:rFonts w:ascii="Times New Roman" w:hAnsi="Times New Roman"/>
        </w:rPr>
      </w:pPr>
      <w:r w:rsidRPr="002C253A">
        <w:rPr>
          <w:rFonts w:ascii="Times New Roman" w:hAnsi="Times New Roman"/>
          <w:vertAlign w:val="superscript"/>
        </w:rPr>
        <w:t>27bc</w:t>
      </w:r>
      <w:r>
        <w:rPr>
          <w:rFonts w:ascii="Times New Roman" w:hAnsi="Times New Roman"/>
        </w:rPr>
        <w:t>)</w:t>
      </w:r>
      <w:r w:rsidRPr="002C253A">
        <w:rPr>
          <w:rFonts w:ascii="Times New Roman" w:hAnsi="Times New Roman"/>
          <w:vertAlign w:val="superscript"/>
        </w:rPr>
        <w:t xml:space="preserve"> </w:t>
      </w:r>
      <w:r w:rsidRPr="002C253A">
        <w:rPr>
          <w:rFonts w:ascii="Times New Roman" w:hAnsi="Times New Roman"/>
        </w:rPr>
        <w:t>§ 32 zákona č. 563/2009 Z. z.</w:t>
      </w:r>
    </w:p>
    <w:p w:rsidR="002E5613" w:rsidRPr="002C253A" w:rsidP="002E5613">
      <w:pPr>
        <w:pStyle w:val="BodyTextIndent"/>
        <w:bidi w:val="0"/>
        <w:rPr>
          <w:rFonts w:ascii="Times New Roman" w:hAnsi="Times New Roman"/>
        </w:rPr>
      </w:pPr>
      <w:r w:rsidRPr="002C253A">
        <w:rPr>
          <w:rFonts w:ascii="Times New Roman" w:hAnsi="Times New Roman"/>
          <w:vertAlign w:val="superscript"/>
        </w:rPr>
        <w:t>27c</w:t>
      </w:r>
      <w:r>
        <w:rPr>
          <w:rFonts w:ascii="Times New Roman" w:hAnsi="Times New Roman"/>
        </w:rPr>
        <w:t>)</w:t>
      </w:r>
      <w:r w:rsidRPr="002C253A">
        <w:rPr>
          <w:rFonts w:ascii="Times New Roman" w:hAnsi="Times New Roman"/>
        </w:rPr>
        <w:t xml:space="preserve"> § 72 zákona č. 563/2009 Z. z. </w:t>
      </w:r>
    </w:p>
    <w:p w:rsidR="002E5613" w:rsidRPr="002C253A" w:rsidP="002E5613">
      <w:pPr>
        <w:pStyle w:val="BodyTextIndent"/>
        <w:bidi w:val="0"/>
        <w:rPr>
          <w:rFonts w:ascii="Times New Roman" w:hAnsi="Times New Roman"/>
        </w:rPr>
      </w:pPr>
      <w:r w:rsidRPr="002C253A">
        <w:rPr>
          <w:rFonts w:ascii="Times New Roman" w:hAnsi="Times New Roman"/>
          <w:vertAlign w:val="superscript"/>
        </w:rPr>
        <w:t>27d</w:t>
      </w:r>
      <w:r>
        <w:rPr>
          <w:rFonts w:ascii="Times New Roman" w:hAnsi="Times New Roman"/>
        </w:rPr>
        <w:t>)</w:t>
      </w:r>
      <w:r w:rsidRPr="002C253A">
        <w:rPr>
          <w:rFonts w:ascii="Times New Roman" w:hAnsi="Times New Roman"/>
          <w:vertAlign w:val="superscript"/>
        </w:rPr>
        <w:t xml:space="preserve"> </w:t>
      </w:r>
      <w:r w:rsidRPr="002C253A">
        <w:rPr>
          <w:rFonts w:ascii="Times New Roman" w:hAnsi="Times New Roman"/>
        </w:rPr>
        <w:t xml:space="preserve">§ 155 ods. 1 písm. f) druhý bod zákona č. 563/2009 Z. z. </w:t>
      </w:r>
    </w:p>
    <w:p w:rsidR="002E5613" w:rsidRPr="002C253A" w:rsidP="002E5613">
      <w:pPr>
        <w:pStyle w:val="BodyTextIndent"/>
        <w:bidi w:val="0"/>
        <w:rPr>
          <w:rFonts w:ascii="Times New Roman" w:hAnsi="Times New Roman"/>
        </w:rPr>
      </w:pPr>
      <w:r w:rsidRPr="002C253A">
        <w:rPr>
          <w:rFonts w:ascii="Times New Roman" w:hAnsi="Times New Roman"/>
          <w:vertAlign w:val="superscript"/>
        </w:rPr>
        <w:t>27e</w:t>
      </w:r>
      <w:r>
        <w:rPr>
          <w:rFonts w:ascii="Times New Roman" w:hAnsi="Times New Roman"/>
        </w:rPr>
        <w:t>)</w:t>
      </w:r>
      <w:r w:rsidRPr="002C253A">
        <w:rPr>
          <w:rFonts w:ascii="Times New Roman" w:hAnsi="Times New Roman"/>
        </w:rPr>
        <w:t xml:space="preserve"> § 79 ods. 3 zákona č. 563/2009 Z. z. v znení zákona č.     /2011 Z. z.</w:t>
      </w:r>
    </w:p>
    <w:p w:rsidR="002E5613" w:rsidRPr="002C253A" w:rsidP="002E5613">
      <w:pPr>
        <w:pStyle w:val="BodyTextIndent"/>
        <w:bidi w:val="0"/>
        <w:rPr>
          <w:rFonts w:ascii="Times New Roman" w:hAnsi="Times New Roman"/>
        </w:rPr>
      </w:pPr>
      <w:r w:rsidRPr="002C253A">
        <w:rPr>
          <w:rFonts w:ascii="Times New Roman" w:hAnsi="Times New Roman"/>
          <w:vertAlign w:val="superscript"/>
        </w:rPr>
        <w:t>27f</w:t>
      </w:r>
      <w:r>
        <w:rPr>
          <w:rFonts w:ascii="Times New Roman" w:hAnsi="Times New Roman"/>
        </w:rPr>
        <w:t>)</w:t>
      </w:r>
      <w:r w:rsidRPr="002C253A">
        <w:rPr>
          <w:rFonts w:ascii="Times New Roman" w:hAnsi="Times New Roman"/>
          <w:vertAlign w:val="superscript"/>
        </w:rPr>
        <w:t xml:space="preserve"> </w:t>
      </w:r>
      <w:r w:rsidRPr="002C253A">
        <w:rPr>
          <w:rFonts w:ascii="Times New Roman" w:hAnsi="Times New Roman"/>
        </w:rPr>
        <w:t xml:space="preserve"> § 13 ods. 6 až 9 zákona č. 563/2009 Z. z.“.</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12. V § 55g ods. 2 sa slová „Daňový úrad Bratislava I“ nahrádzajú slovami „Finančné riaditeľstvo Slovenskej republiky“.</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13. V § 66 ods. 5 písm. a) sa slová „pri dovoze tovaru, a daň vymeraná colným orgánom“ nahrádzajú slovami „a daň uplatnenú alebo vyrubenú pri dovoze tovaru“.</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14. V § 66 ods. 8 písm. a) a ods. 11 písm. a) a v § 67 ods. 5 písm. d) sa za slovo „zaplatenú“ vkladajú slová „colnému úradu alebo ním uplatnenú“.</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 xml:space="preserve">15. V § 75 ods. 6 druhej vete sa na konci pripájajú tieto slová: „alebo iným spôsobom zabezpečujúcim vierohodnosť pôvodu a neporušenosť obsahu údajov“. </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16. V § 78 ods. 1 sa vypúšťajú slová „s výnimkou platiteľa, ktorý je povinný platiť preddavok na daň podľa § 78a, a“.</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17. V § 78 ods. 2 sa za slová „pri dovoze tovaru“ vkladajú slová „vyrubenej colným úradom“.</w:t>
      </w:r>
    </w:p>
    <w:p w:rsidR="002E5613" w:rsidRPr="002C253A" w:rsidP="002E5613">
      <w:pPr>
        <w:pStyle w:val="BodyTextIndent"/>
        <w:bidi w:val="0"/>
        <w:rPr>
          <w:rFonts w:ascii="Times New Roman" w:hAnsi="Times New Roman"/>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18.  § 78a sa vypúšťa.</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vertAlign w:val="superscript"/>
        </w:rPr>
      </w:pPr>
      <w:r w:rsidRPr="002C253A">
        <w:rPr>
          <w:rFonts w:ascii="Times New Roman" w:hAnsi="Times New Roman"/>
          <w:szCs w:val="24"/>
        </w:rPr>
        <w:t>Poznámka pod čiarou k odkazu 29a sa vypúšťa.</w:t>
      </w:r>
      <w:r w:rsidRPr="002C253A">
        <w:rPr>
          <w:rFonts w:ascii="Times New Roman" w:hAnsi="Times New Roman"/>
          <w:szCs w:val="24"/>
          <w:vertAlign w:val="superscript"/>
        </w:rPr>
        <w:t xml:space="preserve"> </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BodyTextIndent"/>
        <w:bidi w:val="0"/>
        <w:rPr>
          <w:rFonts w:ascii="Times New Roman" w:hAnsi="Times New Roman"/>
        </w:rPr>
      </w:pPr>
      <w:r w:rsidRPr="002C253A">
        <w:rPr>
          <w:rFonts w:ascii="Times New Roman" w:hAnsi="Times New Roman"/>
        </w:rPr>
        <w:t>19. V § 79 ods. 1 sa vypúšťajú slová „(§ 78 ods. 1)“ a na konci sa pripájajú tieto slová: „vyrubenej colným úradom“.</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20. V § 79 sa za odsek 3 vkladajú nové odseky 4 a 5, ktoré znejú:</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„(4) Ak v lehote na vrátenie nadmerného odpočtu podľa odseku 1 alebo 2 je zaslaná výzva na odstránenie nedostatkov v podanom daňovom priznaní, lehota na vrátenie nadmerného odpočtu neplynie odo dňa doručenia výzvy až do dňa odstránenia nedostatkov.</w:t>
      </w: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(5) Ak platiteľ uplatňuje nadmerný odpočet alebo zvyšuje nadmerný odpočet dodatočným daňovým priznaním podaným po podaní daňového priznania za zdaňovacie obdobie nasledujúce po zdaňovacom období, v ktorom tento nadmerný odpočet vznikol, daňový úrad vráti nadmerný odpočet alebo sumu, o ktorú sa zvýšil nadmerný odpočet, do 30 dní od podania dodatočného daňového priznania. Ak po vrátení nadmerného odpočtu podľa § 79 ods. 2 platiteľ zvýši nadmerný odpočet dodatočným daňovým priznaním, daňový úrad vráti sumu, o ktorú sa zvýšil nadmerný odpočet, do 30 dní od podania dodatočného daňového priznania.“.</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Doterajší odsek 4 sa označuje ako odsek 6.</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bidi w:val="0"/>
        <w:rPr>
          <w:rFonts w:ascii="Times New Roman" w:hAnsi="Times New Roman"/>
        </w:rPr>
      </w:pPr>
      <w:r w:rsidRPr="002C253A">
        <w:rPr>
          <w:rFonts w:ascii="Times New Roman" w:hAnsi="Times New Roman"/>
        </w:rPr>
        <w:t>21. V § 79 ods. 6 prvej a tretej vete sa slová „1 alebo odseku 2“ nahrádzajú slovami „1, 2 alebo odseku 5“.</w:t>
      </w:r>
    </w:p>
    <w:p w:rsidR="002E5613" w:rsidRPr="002C253A" w:rsidP="002E5613">
      <w:pPr>
        <w:bidi w:val="0"/>
        <w:rPr>
          <w:rFonts w:ascii="Times New Roman" w:hAnsi="Times New Roman"/>
        </w:rPr>
      </w:pPr>
    </w:p>
    <w:p w:rsidR="002E5613" w:rsidRPr="002C253A" w:rsidP="002E5613">
      <w:pPr>
        <w:bidi w:val="0"/>
        <w:rPr>
          <w:rFonts w:ascii="Times New Roman" w:hAnsi="Times New Roman"/>
        </w:rPr>
      </w:pPr>
      <w:r w:rsidRPr="002C253A">
        <w:rPr>
          <w:rFonts w:ascii="Times New Roman" w:hAnsi="Times New Roman"/>
        </w:rPr>
        <w:t>22. § 79 sa dopĺňa odsekom 7, ktorý znie :</w:t>
      </w:r>
    </w:p>
    <w:p w:rsidR="002E5613" w:rsidRPr="002C253A" w:rsidP="002E5613">
      <w:pPr>
        <w:bidi w:val="0"/>
        <w:rPr>
          <w:rFonts w:ascii="Times New Roman" w:hAnsi="Times New Roman"/>
        </w:rPr>
      </w:pPr>
    </w:p>
    <w:p w:rsidR="002E5613" w:rsidRPr="002C253A" w:rsidP="002E5613">
      <w:pPr>
        <w:pStyle w:val="Zkladntext"/>
        <w:bidi w:val="0"/>
        <w:spacing w:line="240" w:lineRule="atLeast"/>
        <w:jc w:val="both"/>
        <w:rPr>
          <w:rFonts w:ascii="Times New Roman" w:hAnsi="Times New Roman"/>
          <w:szCs w:val="24"/>
        </w:rPr>
      </w:pPr>
      <w:r w:rsidRPr="002C253A">
        <w:rPr>
          <w:rFonts w:ascii="Times New Roman" w:hAnsi="Times New Roman"/>
          <w:szCs w:val="24"/>
        </w:rPr>
        <w:t xml:space="preserve">„(7) Ak bol nadmerný odpočet vrátený v lehote podľa odseku 2 na základe nepravdivých údajov, daňový úrad uloží pokutu vo výške 1,3 % zo sumy vráteného nadmerného odpočtu.“. </w:t>
      </w:r>
    </w:p>
    <w:p w:rsidR="002E5613" w:rsidRPr="002C253A" w:rsidP="002E5613">
      <w:pPr>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23. § 80 sa dopĺňa odsekom 11, ktorý znie:</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„(11) Ak vzniknú pochybnosti o správnosti, pravdivosti alebo úplnosti podaného súhrnného výkazu alebo o pravdivosti údajov v ňom uvedených, oznámi daňový úrad tieto pochybnosti osobe, ktorá súhrnný výkaz podala, a vyzve ju, aby sa k nim vyjadrila, neúplné údaje doplnila, nejasnosti vysvetlila a nepravdivé údaje opravila alebo pravdivosť údajov riadne preukázala. Na základe tejto výzvy je osoba, ktorá súhrnný výkaz podala, povinná do piatich dní od doručenia výzvy nedostatky podaného súhrnného výkazu odstrániť.“.</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24. Poznámka pod čiarou k odkazu 33 znie:</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w:t>
      </w:r>
      <w:r w:rsidRPr="002C253A">
        <w:rPr>
          <w:rFonts w:ascii="Times New Roman" w:hAnsi="Times New Roman"/>
          <w:vertAlign w:val="superscript"/>
        </w:rPr>
        <w:t>33</w:t>
      </w:r>
      <w:r>
        <w:rPr>
          <w:rFonts w:ascii="Times New Roman" w:hAnsi="Times New Roman"/>
        </w:rPr>
        <w:t>)</w:t>
      </w:r>
      <w:r w:rsidRPr="002C253A">
        <w:rPr>
          <w:rFonts w:ascii="Times New Roman" w:hAnsi="Times New Roman"/>
        </w:rPr>
        <w:t xml:space="preserve"> Zákon č. 563/2009 Z. z. v znení zákona č...../2011 Z. z..“.</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25. § 84 znie:</w:t>
      </w:r>
    </w:p>
    <w:p w:rsidR="002E5613" w:rsidRPr="002C253A" w:rsidP="002E5613">
      <w:pPr>
        <w:pStyle w:val="BodyTextIndent"/>
        <w:bidi w:val="0"/>
        <w:rPr>
          <w:rFonts w:ascii="Times New Roman" w:hAnsi="Times New Roman"/>
        </w:rPr>
      </w:pPr>
    </w:p>
    <w:p w:rsidR="002E5613" w:rsidRPr="002C253A" w:rsidP="002E5613">
      <w:pPr>
        <w:pStyle w:val="BodyTextIndent"/>
        <w:bidi w:val="0"/>
        <w:jc w:val="center"/>
        <w:rPr>
          <w:rFonts w:ascii="Times New Roman" w:hAnsi="Times New Roman"/>
          <w:strike/>
        </w:rPr>
      </w:pPr>
      <w:r w:rsidRPr="002C253A">
        <w:rPr>
          <w:rFonts w:ascii="Times New Roman" w:hAnsi="Times New Roman"/>
        </w:rPr>
        <w:t>„§ 84</w:t>
      </w:r>
    </w:p>
    <w:p w:rsidR="002E5613" w:rsidRPr="002C253A" w:rsidP="002E5613">
      <w:pPr>
        <w:pStyle w:val="BodyTextIndent"/>
        <w:bidi w:val="0"/>
        <w:rPr>
          <w:rFonts w:ascii="Times New Roman" w:hAnsi="Times New Roman"/>
        </w:rPr>
      </w:pPr>
      <w:r w:rsidRPr="002C253A">
        <w:rPr>
          <w:rFonts w:ascii="Times New Roman" w:hAnsi="Times New Roman"/>
        </w:rPr>
        <w:t xml:space="preserve"> </w:t>
      </w:r>
    </w:p>
    <w:p w:rsidR="002E5613" w:rsidRPr="002C253A" w:rsidP="002E5613">
      <w:pPr>
        <w:pStyle w:val="BodyTextIndent"/>
        <w:bidi w:val="0"/>
        <w:rPr>
          <w:rFonts w:ascii="Times New Roman" w:hAnsi="Times New Roman"/>
        </w:rPr>
      </w:pPr>
      <w:r w:rsidRPr="002C253A">
        <w:rPr>
          <w:rFonts w:ascii="Times New Roman" w:hAnsi="Times New Roman"/>
        </w:rPr>
        <w:t>(1) Daň pri dovoze tovaru vyrubuje colný orgán s výnimkou podľa odseku 2. Daň vyrubená colným orgánom je splatná v lehote pre splatnosť cla podľa colných predpisov.</w:t>
      </w:r>
    </w:p>
    <w:p w:rsidR="002E5613" w:rsidRPr="002C253A" w:rsidP="002E5613">
      <w:pPr>
        <w:pStyle w:val="BodyTextIndent"/>
        <w:bidi w:val="0"/>
        <w:rPr>
          <w:rFonts w:ascii="Times New Roman" w:hAnsi="Times New Roman"/>
        </w:rPr>
      </w:pPr>
      <w:r w:rsidRPr="002C253A">
        <w:rPr>
          <w:rFonts w:ascii="Times New Roman" w:hAnsi="Times New Roman"/>
        </w:rPr>
        <w:t xml:space="preserve">(2) Daň pri dovoze tovaru, ktorý je navrhnutý platiteľom na prepustenie do colného režimu podľa § 21 ods. 1 písm. a) až d), colný úrad nevyrubí, ak platiteľ </w:t>
      </w:r>
    </w:p>
    <w:p w:rsidR="002E5613" w:rsidRPr="002C253A" w:rsidP="002E5613">
      <w:pPr>
        <w:pStyle w:val="BodyTextIndent"/>
        <w:bidi w:val="0"/>
        <w:rPr>
          <w:rFonts w:ascii="Times New Roman" w:hAnsi="Times New Roman"/>
          <w:vertAlign w:val="superscript"/>
        </w:rPr>
      </w:pPr>
      <w:r w:rsidRPr="002C253A">
        <w:rPr>
          <w:rFonts w:ascii="Times New Roman" w:hAnsi="Times New Roman"/>
        </w:rPr>
        <w:t>a) má v tuzemsku sídlo, miesto podnikania alebo organizačnú zložku zapísanú v obchodnom registri,</w:t>
      </w:r>
    </w:p>
    <w:p w:rsidR="002E5613" w:rsidRPr="002C253A" w:rsidP="002E5613">
      <w:pPr>
        <w:pStyle w:val="BodyTextIndent"/>
        <w:bidi w:val="0"/>
        <w:rPr>
          <w:rFonts w:ascii="Times New Roman" w:hAnsi="Times New Roman"/>
        </w:rPr>
      </w:pPr>
      <w:r w:rsidRPr="002C253A">
        <w:rPr>
          <w:rFonts w:ascii="Times New Roman" w:hAnsi="Times New Roman"/>
        </w:rPr>
        <w:t>b) dováža tovar, ktorý použije na dodávky tovarov a služieb ako platiteľ,</w:t>
      </w:r>
    </w:p>
    <w:p w:rsidR="002E5613" w:rsidRPr="002C253A" w:rsidP="002E5613">
      <w:pPr>
        <w:pStyle w:val="BodyTextIndent"/>
        <w:bidi w:val="0"/>
        <w:rPr>
          <w:rFonts w:ascii="Times New Roman" w:hAnsi="Times New Roman"/>
        </w:rPr>
      </w:pPr>
      <w:r w:rsidRPr="002C253A">
        <w:rPr>
          <w:rFonts w:ascii="Times New Roman" w:hAnsi="Times New Roman"/>
        </w:rPr>
        <w:t xml:space="preserve">c) doviezol v kalendárnom roku predchádzajúcom kalendárnemu roku, v ktorom vzniká daňová povinnosť pri dovoze tovaru, tovar, ktorého celková colná hodnota je najmenej 150 000 eur, a ak platiteľ neuskutočnil dovoz tovaru v predchádzajúcom kalendárnom roku alebo nepodnikal v predchádzajúcom kalendárnom roku, colná hodnota tovaru pri prvom dovoze tovaru v kalendárnom roku, v ktorom vzniká daňová povinnosť pri dovoze tovaru, je najmenej 30 000 eur a </w:t>
      </w:r>
    </w:p>
    <w:p w:rsidR="002E5613" w:rsidRPr="002C253A" w:rsidP="002E5613">
      <w:pPr>
        <w:pStyle w:val="BodyTextIndent"/>
        <w:bidi w:val="0"/>
        <w:rPr>
          <w:rFonts w:ascii="Times New Roman" w:hAnsi="Times New Roman"/>
        </w:rPr>
      </w:pPr>
      <w:r w:rsidRPr="002C253A">
        <w:rPr>
          <w:rFonts w:ascii="Times New Roman" w:hAnsi="Times New Roman"/>
        </w:rPr>
        <w:t>d) nemal daňové nedoplatky voči daňovému úradu a colnému úradu k 30. novembru kalendárneho roka predchádzajúceho kalendárnemu roku, v ktorom vzniká daňová povinnosť pri dovoze tovaru, a ak platiteľ začal podnikať v kalendárnom roku, v ktorom vzniká daňová povinnosť pri dovoze tovaru, nemal daňové nedoplatky voči daňovému úradu a colnému úradu k poslednému dňu druhého kalendárneho mesiaca, ktorý predchádza kalendárnemu mesiacu, v ktorom vzniká daňová povinnosť pri dovoze tovaru, a colná hodnota dovážaného tovaru  je najmenej 30 000 eur; splnenie tejto podmienky je platiteľ povinný preukázať pri prvom dovoze tovaru v kalendárnom roku potvrdením vydaným daňovým úradom.</w:t>
      </w:r>
    </w:p>
    <w:p w:rsidR="002E5613" w:rsidRPr="002C253A" w:rsidP="002E5613">
      <w:pPr>
        <w:pStyle w:val="BodyTextIndent"/>
        <w:bidi w:val="0"/>
        <w:rPr>
          <w:rFonts w:ascii="Times New Roman" w:hAnsi="Times New Roman"/>
        </w:rPr>
      </w:pPr>
      <w:r w:rsidRPr="002C253A">
        <w:rPr>
          <w:rFonts w:ascii="Times New Roman" w:hAnsi="Times New Roman"/>
        </w:rPr>
        <w:t xml:space="preserve">(3) Platiteľ, ktorý spĺňa podmienky podľa odseku 2, je povinný daň pri dovoze tovaru sám vypočítať a uviesť do daňového priznania za zdaňovacie obdobie, v ktorom vznikla daňová povinnosť.“. </w:t>
      </w:r>
    </w:p>
    <w:p w:rsidR="002E5613" w:rsidRPr="002C253A" w:rsidP="002E5613">
      <w:pPr>
        <w:pStyle w:val="Zkladntext"/>
        <w:bidi w:val="0"/>
        <w:spacing w:line="240" w:lineRule="atLeast"/>
        <w:jc w:val="both"/>
        <w:rPr>
          <w:rFonts w:ascii="Times New Roman" w:hAnsi="Times New Roman"/>
          <w:color w:val="00B050"/>
          <w:szCs w:val="24"/>
        </w:rPr>
      </w:pPr>
    </w:p>
    <w:p w:rsidR="002E5613" w:rsidRPr="002C253A" w:rsidP="002E5613">
      <w:pPr>
        <w:pStyle w:val="BodyText"/>
        <w:bidi w:val="0"/>
        <w:jc w:val="both"/>
        <w:rPr>
          <w:rFonts w:ascii="Times New Roman" w:hAnsi="Times New Roman"/>
        </w:rPr>
      </w:pPr>
      <w:r w:rsidRPr="002C253A">
        <w:rPr>
          <w:rFonts w:ascii="Times New Roman" w:hAnsi="Times New Roman"/>
        </w:rPr>
        <w:t>26. Za § 85j sa vkladá  § 85k, ktorý vrátane nadpisu znie:</w:t>
      </w:r>
    </w:p>
    <w:p w:rsidR="002E5613" w:rsidRPr="002C253A" w:rsidP="002E5613">
      <w:pPr>
        <w:pStyle w:val="BodyTextIndent"/>
        <w:bidi w:val="0"/>
        <w:rPr>
          <w:rFonts w:ascii="Times New Roman" w:hAnsi="Times New Roman"/>
        </w:rPr>
      </w:pPr>
    </w:p>
    <w:p w:rsidR="002E5613" w:rsidRPr="002C253A" w:rsidP="002E5613">
      <w:pPr>
        <w:pStyle w:val="Zkladntext"/>
        <w:bidi w:val="0"/>
        <w:spacing w:line="240" w:lineRule="atLeast"/>
        <w:jc w:val="center"/>
        <w:rPr>
          <w:rFonts w:ascii="Times New Roman" w:hAnsi="Times New Roman"/>
          <w:szCs w:val="24"/>
        </w:rPr>
      </w:pPr>
      <w:r w:rsidRPr="002C253A">
        <w:rPr>
          <w:rFonts w:ascii="Times New Roman" w:hAnsi="Times New Roman"/>
          <w:szCs w:val="24"/>
        </w:rPr>
        <w:t>„§ 85k</w:t>
      </w:r>
    </w:p>
    <w:p w:rsidR="002E5613" w:rsidRPr="002C253A" w:rsidP="002E5613">
      <w:pPr>
        <w:pStyle w:val="Zkladntext"/>
        <w:bidi w:val="0"/>
        <w:spacing w:line="240" w:lineRule="atLeast"/>
        <w:rPr>
          <w:rFonts w:ascii="Times New Roman" w:hAnsi="Times New Roman"/>
          <w:szCs w:val="24"/>
        </w:rPr>
      </w:pPr>
    </w:p>
    <w:p w:rsidR="002E5613" w:rsidRPr="00734214" w:rsidP="002E5613">
      <w:pPr>
        <w:pStyle w:val="BodyText"/>
        <w:bidi w:val="0"/>
        <w:jc w:val="center"/>
        <w:rPr>
          <w:rFonts w:ascii="Times New Roman" w:hAnsi="Times New Roman"/>
        </w:rPr>
      </w:pPr>
      <w:r w:rsidRPr="002C253A">
        <w:rPr>
          <w:rFonts w:ascii="Times New Roman" w:hAnsi="Times New Roman"/>
        </w:rPr>
        <w:t>Prechodné ustanovenie k úpravám účinným od 1. januára 2012</w:t>
      </w:r>
    </w:p>
    <w:p w:rsidR="002E5613" w:rsidP="002E5613">
      <w:pPr>
        <w:pStyle w:val="BodyTextIndent"/>
        <w:bidi w:val="0"/>
        <w:rPr>
          <w:rFonts w:ascii="Times New Roman" w:hAnsi="Times New Roman"/>
        </w:rPr>
      </w:pPr>
      <w:r w:rsidRPr="002C253A">
        <w:rPr>
          <w:rFonts w:ascii="Times New Roman" w:hAnsi="Times New Roman"/>
        </w:rPr>
        <w:t>Ak nadmerný odpočet</w:t>
      </w:r>
      <w:r w:rsidRPr="00734214">
        <w:rPr>
          <w:rFonts w:ascii="Times New Roman" w:hAnsi="Times New Roman"/>
          <w:color w:val="000000"/>
        </w:rPr>
        <w:t xml:space="preserve"> </w:t>
      </w:r>
      <w:r w:rsidRPr="002C253A">
        <w:rPr>
          <w:rFonts w:ascii="Times New Roman" w:hAnsi="Times New Roman"/>
          <w:color w:val="000000"/>
        </w:rPr>
        <w:t>uplatnen</w:t>
      </w:r>
      <w:r>
        <w:rPr>
          <w:rFonts w:ascii="Times New Roman" w:hAnsi="Times New Roman"/>
          <w:color w:val="000000"/>
        </w:rPr>
        <w:t>ý</w:t>
      </w:r>
      <w:r w:rsidRPr="002C253A">
        <w:rPr>
          <w:rFonts w:ascii="Times New Roman" w:hAnsi="Times New Roman"/>
          <w:color w:val="000000"/>
        </w:rPr>
        <w:t xml:space="preserve"> za zdaňovacie obdobia, ktoré sa končia najneskôr 31. decembra 2011</w:t>
      </w:r>
      <w:r>
        <w:rPr>
          <w:rFonts w:ascii="Times New Roman" w:hAnsi="Times New Roman"/>
          <w:color w:val="000000"/>
        </w:rPr>
        <w:t xml:space="preserve">, daňový úrad </w:t>
      </w:r>
      <w:r w:rsidRPr="002C253A">
        <w:rPr>
          <w:rFonts w:ascii="Times New Roman" w:hAnsi="Times New Roman"/>
        </w:rPr>
        <w:t>vrát</w:t>
      </w:r>
      <w:r>
        <w:rPr>
          <w:rFonts w:ascii="Times New Roman" w:hAnsi="Times New Roman"/>
        </w:rPr>
        <w:t>i</w:t>
      </w:r>
      <w:r w:rsidRPr="002C253A">
        <w:rPr>
          <w:rFonts w:ascii="Times New Roman" w:hAnsi="Times New Roman"/>
        </w:rPr>
        <w:t xml:space="preserve"> v lehote podľa </w:t>
      </w:r>
      <w:r>
        <w:rPr>
          <w:rFonts w:ascii="Times New Roman" w:hAnsi="Times New Roman"/>
        </w:rPr>
        <w:t xml:space="preserve">79 </w:t>
      </w:r>
      <w:r w:rsidRPr="002C253A">
        <w:rPr>
          <w:rFonts w:ascii="Times New Roman" w:hAnsi="Times New Roman"/>
        </w:rPr>
        <w:t>ods</w:t>
      </w:r>
      <w:r>
        <w:rPr>
          <w:rFonts w:ascii="Times New Roman" w:hAnsi="Times New Roman"/>
        </w:rPr>
        <w:t>.</w:t>
      </w:r>
      <w:r w:rsidRPr="002C253A">
        <w:rPr>
          <w:rFonts w:ascii="Times New Roman" w:hAnsi="Times New Roman"/>
        </w:rPr>
        <w:t xml:space="preserve"> 2 na základe nepravdivých údajov,  uloží pokutu </w:t>
      </w:r>
      <w:r>
        <w:rPr>
          <w:rFonts w:ascii="Times New Roman" w:hAnsi="Times New Roman"/>
        </w:rPr>
        <w:t xml:space="preserve">podľa osobitného predpisu </w:t>
      </w:r>
      <w:r w:rsidRPr="002C253A">
        <w:rPr>
          <w:rFonts w:ascii="Times New Roman" w:hAnsi="Times New Roman"/>
          <w:vertAlign w:val="superscript"/>
        </w:rPr>
        <w:t>3</w:t>
      </w:r>
      <w:r>
        <w:rPr>
          <w:rFonts w:ascii="Times New Roman" w:hAnsi="Times New Roman"/>
          <w:vertAlign w:val="superscript"/>
        </w:rPr>
        <w:t>7</w:t>
      </w:r>
      <w:r>
        <w:rPr>
          <w:rFonts w:ascii="Times New Roman" w:hAnsi="Times New Roman"/>
        </w:rPr>
        <w:t>)</w:t>
      </w:r>
      <w:r w:rsidRPr="002C253A">
        <w:rPr>
          <w:rFonts w:ascii="Times New Roman" w:hAnsi="Times New Roman"/>
        </w:rPr>
        <w:t xml:space="preserve"> </w:t>
      </w:r>
      <w:r>
        <w:rPr>
          <w:rFonts w:ascii="Times New Roman" w:hAnsi="Times New Roman"/>
        </w:rPr>
        <w:t xml:space="preserve"> účinného do 31. decembra 2011.“.</w:t>
      </w:r>
    </w:p>
    <w:p w:rsidR="002E5613"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Poznámka pod čiarou k odkazu 3</w:t>
      </w:r>
      <w:r>
        <w:rPr>
          <w:rFonts w:ascii="Times New Roman" w:hAnsi="Times New Roman"/>
        </w:rPr>
        <w:t>7</w:t>
      </w:r>
      <w:r w:rsidRPr="002C253A">
        <w:rPr>
          <w:rFonts w:ascii="Times New Roman" w:hAnsi="Times New Roman"/>
        </w:rPr>
        <w:t xml:space="preserve"> znie:</w:t>
      </w:r>
    </w:p>
    <w:p w:rsidR="002E5613" w:rsidP="002E5613">
      <w:pPr>
        <w:pStyle w:val="BodyTextIndent"/>
        <w:bidi w:val="0"/>
        <w:rPr>
          <w:rFonts w:ascii="Times New Roman" w:hAnsi="Times New Roman"/>
        </w:rPr>
      </w:pPr>
    </w:p>
    <w:p w:rsidR="002E5613" w:rsidRPr="002C253A" w:rsidP="002E5613">
      <w:pPr>
        <w:bidi w:val="0"/>
        <w:jc w:val="both"/>
        <w:rPr>
          <w:rFonts w:ascii="Times New Roman" w:hAnsi="Times New Roman"/>
        </w:rPr>
      </w:pPr>
      <w:r w:rsidRPr="002C253A">
        <w:rPr>
          <w:rFonts w:ascii="Times New Roman" w:hAnsi="Times New Roman"/>
        </w:rPr>
        <w:t>„</w:t>
      </w:r>
      <w:r w:rsidRPr="002C253A">
        <w:rPr>
          <w:rFonts w:ascii="Times New Roman" w:hAnsi="Times New Roman"/>
          <w:vertAlign w:val="superscript"/>
        </w:rPr>
        <w:t>3</w:t>
      </w:r>
      <w:r>
        <w:rPr>
          <w:rFonts w:ascii="Times New Roman" w:hAnsi="Times New Roman"/>
          <w:vertAlign w:val="superscript"/>
        </w:rPr>
        <w:t>7</w:t>
      </w:r>
      <w:r>
        <w:rPr>
          <w:rFonts w:ascii="Times New Roman" w:hAnsi="Times New Roman"/>
        </w:rPr>
        <w:t>)</w:t>
      </w:r>
      <w:r w:rsidRPr="002C253A">
        <w:rPr>
          <w:rFonts w:ascii="Times New Roman" w:hAnsi="Times New Roman"/>
        </w:rPr>
        <w:t xml:space="preserve"> </w:t>
      </w:r>
      <w:r>
        <w:rPr>
          <w:rFonts w:ascii="Times New Roman" w:hAnsi="Times New Roman"/>
        </w:rPr>
        <w:t>§ 35b ods. 1 písm. h) z</w:t>
      </w:r>
      <w:r w:rsidRPr="002C253A">
        <w:rPr>
          <w:rFonts w:ascii="Times New Roman" w:hAnsi="Times New Roman"/>
        </w:rPr>
        <w:t>áko</w:t>
      </w:r>
      <w:r>
        <w:rPr>
          <w:rFonts w:ascii="Times New Roman" w:hAnsi="Times New Roman"/>
        </w:rPr>
        <w:t xml:space="preserve">na Slovenskej národnej rady č. 511/1992 Zb. </w:t>
      </w:r>
      <w:r w:rsidR="006D1CAA">
        <w:rPr>
          <w:rFonts w:ascii="Times New Roman" w:hAnsi="Times New Roman"/>
        </w:rPr>
        <w:t xml:space="preserve">o správe daní </w:t>
      </w:r>
      <w:r w:rsidRPr="006D1CAA" w:rsidR="006D1CAA">
        <w:rPr>
          <w:rFonts w:ascii="Times New Roman" w:hAnsi="Times New Roman"/>
        </w:rPr>
        <w:t xml:space="preserve">a poplatkov a o zmenách v sústave územných finančných orgánov </w:t>
      </w:r>
      <w:r>
        <w:rPr>
          <w:rFonts w:ascii="Times New Roman" w:hAnsi="Times New Roman"/>
        </w:rPr>
        <w:t>v znení zákona č. 83/2009</w:t>
      </w:r>
      <w:r w:rsidR="006D1CAA">
        <w:rPr>
          <w:rFonts w:ascii="Times New Roman" w:hAnsi="Times New Roman"/>
        </w:rPr>
        <w:br/>
      </w:r>
      <w:r>
        <w:rPr>
          <w:rFonts w:ascii="Times New Roman" w:hAnsi="Times New Roman"/>
        </w:rPr>
        <w:t>Z.</w:t>
      </w:r>
      <w:r w:rsidR="004E37EC">
        <w:rPr>
          <w:rFonts w:ascii="Times New Roman" w:hAnsi="Times New Roman"/>
        </w:rPr>
        <w:t xml:space="preserve"> </w:t>
      </w:r>
      <w:r>
        <w:rPr>
          <w:rFonts w:ascii="Times New Roman" w:hAnsi="Times New Roman"/>
        </w:rPr>
        <w:t>z.“.</w:t>
      </w:r>
    </w:p>
    <w:p w:rsidR="002E5613" w:rsidRPr="002C253A" w:rsidP="002E5613">
      <w:pPr>
        <w:pStyle w:val="BodyTextIndent"/>
        <w:bidi w:val="0"/>
        <w:rPr>
          <w:rFonts w:ascii="Times New Roman" w:hAnsi="Times New Roman"/>
          <w:color w:val="FF0000"/>
        </w:rPr>
      </w:pPr>
    </w:p>
    <w:p w:rsidR="002E5613" w:rsidRPr="002C253A" w:rsidP="002E5613">
      <w:pPr>
        <w:pStyle w:val="BodyText"/>
        <w:bidi w:val="0"/>
        <w:jc w:val="both"/>
        <w:rPr>
          <w:rFonts w:ascii="Times New Roman" w:hAnsi="Times New Roman"/>
        </w:rPr>
      </w:pPr>
      <w:r>
        <w:rPr>
          <w:rFonts w:ascii="Times New Roman" w:hAnsi="Times New Roman"/>
        </w:rPr>
        <w:t>27</w:t>
      </w:r>
      <w:r w:rsidRPr="002C253A">
        <w:rPr>
          <w:rFonts w:ascii="Times New Roman" w:hAnsi="Times New Roman"/>
        </w:rPr>
        <w:t>. Za § 85k sa vkladá  § 85l, ktorý vrátane nadpisu znie:</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center"/>
        <w:rPr>
          <w:rFonts w:ascii="Times New Roman" w:hAnsi="Times New Roman"/>
          <w:szCs w:val="24"/>
        </w:rPr>
      </w:pPr>
      <w:r w:rsidRPr="002C253A">
        <w:rPr>
          <w:rFonts w:ascii="Times New Roman" w:hAnsi="Times New Roman"/>
          <w:szCs w:val="24"/>
        </w:rPr>
        <w:t>„§ 85l</w:t>
      </w:r>
    </w:p>
    <w:p w:rsidR="002E5613" w:rsidRPr="002C253A" w:rsidP="002E5613">
      <w:pPr>
        <w:pStyle w:val="Zkladntext"/>
        <w:bidi w:val="0"/>
        <w:spacing w:line="240" w:lineRule="atLeast"/>
        <w:rPr>
          <w:rFonts w:ascii="Times New Roman" w:hAnsi="Times New Roman"/>
          <w:szCs w:val="24"/>
        </w:rPr>
      </w:pPr>
    </w:p>
    <w:p w:rsidR="002E5613" w:rsidRPr="002C253A" w:rsidP="002E5613">
      <w:pPr>
        <w:pStyle w:val="BodyText"/>
        <w:bidi w:val="0"/>
        <w:jc w:val="center"/>
        <w:rPr>
          <w:rFonts w:ascii="Times New Roman" w:hAnsi="Times New Roman"/>
        </w:rPr>
      </w:pPr>
      <w:r w:rsidRPr="002C253A">
        <w:rPr>
          <w:rFonts w:ascii="Times New Roman" w:hAnsi="Times New Roman"/>
        </w:rPr>
        <w:t>Prechodné ustanovenie k úpravám účinným od 1. januára 2013</w:t>
      </w:r>
    </w:p>
    <w:p w:rsidR="002E5613" w:rsidRPr="002C253A" w:rsidP="002E5613">
      <w:pPr>
        <w:pStyle w:val="BodyTextIndent"/>
        <w:bidi w:val="0"/>
        <w:rPr>
          <w:rFonts w:ascii="Times New Roman" w:hAnsi="Times New Roman"/>
        </w:rPr>
      </w:pPr>
    </w:p>
    <w:p w:rsidR="002E5613" w:rsidRPr="002C253A" w:rsidP="002E5613">
      <w:pPr>
        <w:pStyle w:val="BodyTextIndent"/>
        <w:bidi w:val="0"/>
        <w:rPr>
          <w:rFonts w:ascii="Times New Roman" w:hAnsi="Times New Roman"/>
        </w:rPr>
      </w:pPr>
      <w:r w:rsidRPr="002C253A">
        <w:rPr>
          <w:rFonts w:ascii="Times New Roman" w:hAnsi="Times New Roman"/>
        </w:rPr>
        <w:t>Daň pri dovoze tovaru vyrubenú colným úradom do 31. decembra 2012 platí platiteľ colnému úradu</w:t>
      </w:r>
      <w:r w:rsidRPr="002C253A">
        <w:rPr>
          <w:rFonts w:ascii="Times New Roman" w:hAnsi="Times New Roman"/>
          <w:b/>
        </w:rPr>
        <w:t xml:space="preserve"> </w:t>
      </w:r>
      <w:r w:rsidRPr="002C253A">
        <w:rPr>
          <w:rFonts w:ascii="Times New Roman" w:hAnsi="Times New Roman"/>
        </w:rPr>
        <w:t>a na jej odpočítanie a opravu sa vzťahuje predpis účinný do 31. decembra 2012.“.</w:t>
      </w:r>
    </w:p>
    <w:p w:rsidR="002E5613" w:rsidRPr="002C253A" w:rsidP="002E5613">
      <w:pPr>
        <w:pStyle w:val="Zkladntext"/>
        <w:bidi w:val="0"/>
        <w:spacing w:line="240" w:lineRule="atLeast"/>
        <w:jc w:val="both"/>
        <w:rPr>
          <w:rFonts w:ascii="Times New Roman" w:hAnsi="Times New Roman"/>
          <w:szCs w:val="24"/>
        </w:rPr>
      </w:pPr>
    </w:p>
    <w:p w:rsidR="002E5613" w:rsidRPr="002C253A" w:rsidP="002E5613">
      <w:pPr>
        <w:pStyle w:val="Zkladntext"/>
        <w:bidi w:val="0"/>
        <w:spacing w:line="240" w:lineRule="atLeast"/>
        <w:jc w:val="both"/>
        <w:rPr>
          <w:rFonts w:ascii="Times New Roman" w:hAnsi="Times New Roman"/>
          <w:szCs w:val="24"/>
        </w:rPr>
      </w:pPr>
      <w:r>
        <w:rPr>
          <w:rFonts w:ascii="Times New Roman" w:hAnsi="Times New Roman"/>
          <w:szCs w:val="24"/>
        </w:rPr>
        <w:t>28</w:t>
      </w:r>
      <w:r w:rsidRPr="002C253A">
        <w:rPr>
          <w:rFonts w:ascii="Times New Roman" w:hAnsi="Times New Roman"/>
          <w:szCs w:val="24"/>
        </w:rPr>
        <w:t>. Slová „Daňový úrad Bratislava I“ vo všetkých tvaroch sa v celom texte zákona nahrádzajú slovami „Daňový úrad Bratislava“ v príslušnom tvare.</w:t>
      </w:r>
    </w:p>
    <w:p w:rsidR="00E67735" w:rsidRPr="00C71EC2">
      <w:pPr>
        <w:bidi w:val="0"/>
        <w:rPr>
          <w:rFonts w:ascii="Times New Roman" w:hAnsi="Times New Roman"/>
        </w:rPr>
      </w:pPr>
    </w:p>
    <w:p w:rsidR="00E67735" w:rsidP="00E67735">
      <w:pPr>
        <w:bidi w:val="0"/>
        <w:jc w:val="center"/>
        <w:rPr>
          <w:rFonts w:ascii="Times New Roman" w:hAnsi="Times New Roman"/>
          <w:b/>
          <w:bCs/>
        </w:rPr>
      </w:pPr>
      <w:r w:rsidRPr="00C71EC2">
        <w:rPr>
          <w:rFonts w:ascii="Times New Roman" w:hAnsi="Times New Roman"/>
          <w:b/>
          <w:bCs/>
        </w:rPr>
        <w:t>Čl. VI</w:t>
      </w:r>
    </w:p>
    <w:p w:rsidR="00C570A6" w:rsidRPr="00C71EC2" w:rsidP="00E67735">
      <w:pPr>
        <w:bidi w:val="0"/>
        <w:jc w:val="center"/>
        <w:rPr>
          <w:rFonts w:ascii="Times New Roman" w:hAnsi="Times New Roman"/>
          <w:b/>
          <w:bCs/>
        </w:rPr>
      </w:pPr>
    </w:p>
    <w:p w:rsidR="000A6F34" w:rsidRPr="00C71EC2" w:rsidP="00C570A6">
      <w:pPr>
        <w:pStyle w:val="Zarkazkladnhotextu1"/>
        <w:bidi w:val="0"/>
        <w:rPr>
          <w:rFonts w:ascii="Iskoola Pota" w:hAnsi="Iskoola Pota" w:cs="Iskoola Pota"/>
        </w:rPr>
      </w:pPr>
      <w:r w:rsidRPr="00C71EC2">
        <w:rPr>
          <w:rFonts w:ascii="Iskoola Pota" w:hAnsi="Iskoola Pota" w:cs="Iskoola Pota"/>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a zákona č. .../2011 Z. z. sa mení a dopĺňa takto:</w:t>
      </w:r>
    </w:p>
    <w:p w:rsidR="000A6F34" w:rsidRPr="00C71EC2" w:rsidP="000A6F34">
      <w:pPr>
        <w:pStyle w:val="Zarkazkladnhotextu1"/>
        <w:bidi w:val="0"/>
        <w:ind w:firstLine="708"/>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1. V § 2 ods. 1 písmeno b) znie:</w:t>
      </w:r>
    </w:p>
    <w:p w:rsidR="000A6F34" w:rsidRPr="00C71EC2" w:rsidP="000A6F34">
      <w:pPr>
        <w:bidi w:val="0"/>
        <w:jc w:val="both"/>
        <w:rPr>
          <w:rFonts w:ascii="Iskoola Pota" w:hAnsi="Iskoola Pota" w:cs="Iskoola Pota"/>
        </w:rPr>
      </w:pPr>
      <w:r w:rsidRPr="00C71EC2">
        <w:rPr>
          <w:rFonts w:ascii="Iskoola Pota" w:hAnsi="Iskoola Pota" w:cs="Iskoola Pota"/>
        </w:rPr>
        <w:tab/>
        <w:t>„b) Finančné riaditeľstvo Slovenskej republiky (ďalej len „finančné riaditeľstvo“),“.</w:t>
      </w:r>
    </w:p>
    <w:p w:rsidR="000A6F34" w:rsidRPr="00C71EC2" w:rsidP="000A6F34">
      <w:pPr>
        <w:bidi w:val="0"/>
        <w:ind w:firstLine="708"/>
        <w:jc w:val="both"/>
        <w:rPr>
          <w:rFonts w:ascii="Iskoola Pota" w:hAnsi="Iskoola Pota" w:cs="Iskoola Pota"/>
        </w:rPr>
      </w:pPr>
    </w:p>
    <w:p w:rsidR="000A6F34" w:rsidRPr="00C71EC2" w:rsidP="000A6F34">
      <w:pPr>
        <w:bidi w:val="0"/>
        <w:ind w:firstLine="708"/>
        <w:jc w:val="both"/>
        <w:rPr>
          <w:rFonts w:ascii="Iskoola Pota" w:hAnsi="Iskoola Pota" w:cs="Iskoola Pota"/>
        </w:rPr>
      </w:pPr>
      <w:r w:rsidRPr="00C71EC2">
        <w:rPr>
          <w:rFonts w:ascii="Iskoola Pota" w:hAnsi="Iskoola Pota" w:cs="Iskoola Pota"/>
        </w:rPr>
        <w:t>2. V § 2 odsek 2 znie:</w:t>
      </w:r>
    </w:p>
    <w:p w:rsidR="000A6F34" w:rsidRPr="00C71EC2" w:rsidP="000A6F34">
      <w:pPr>
        <w:pStyle w:val="ListParagraph"/>
        <w:bidi w:val="0"/>
        <w:ind w:left="0"/>
        <w:jc w:val="both"/>
        <w:rPr>
          <w:rFonts w:ascii="Iskoola Pota" w:hAnsi="Iskoola Pota" w:cs="Iskoola Pota"/>
        </w:rPr>
      </w:pPr>
      <w:r w:rsidRPr="00C71EC2">
        <w:rPr>
          <w:rFonts w:ascii="Iskoola Pota" w:hAnsi="Iskoola Pota" w:cs="Iskoola Pota"/>
        </w:rPr>
        <w:tab/>
        <w:t>„(2) Finančné riaditeľstvo, colné úrady a </w:t>
      </w:r>
      <w:r>
        <w:rPr>
          <w:rFonts w:ascii="Iskoola Pota" w:hAnsi="Iskoola Pota" w:cs="Iskoola Pota"/>
        </w:rPr>
        <w:t>K</w:t>
      </w:r>
      <w:r w:rsidRPr="00C71EC2">
        <w:rPr>
          <w:rFonts w:ascii="Iskoola Pota" w:hAnsi="Iskoola Pota" w:cs="Iskoola Pota"/>
        </w:rPr>
        <w:t xml:space="preserve">riminálny úrad finančnej správy sú súčasťou </w:t>
      </w:r>
      <w:r>
        <w:rPr>
          <w:rFonts w:ascii="Iskoola Pota" w:hAnsi="Iskoola Pota" w:cs="Iskoola Pota"/>
        </w:rPr>
        <w:t>f</w:t>
      </w:r>
      <w:r w:rsidRPr="00C71EC2">
        <w:rPr>
          <w:rFonts w:ascii="Iskoola Pota" w:hAnsi="Iskoola Pota" w:cs="Iskoola Pota"/>
        </w:rPr>
        <w:t>inančnej správy.“.</w:t>
      </w:r>
    </w:p>
    <w:p w:rsidR="000A6F34" w:rsidRPr="00C71EC2" w:rsidP="000A6F34">
      <w:pPr>
        <w:pStyle w:val="ListParagraph"/>
        <w:bidi w:val="0"/>
        <w:ind w:left="927"/>
        <w:jc w:val="both"/>
        <w:rPr>
          <w:rFonts w:ascii="Iskoola Pota" w:hAnsi="Iskoola Pota" w:cs="Iskoola Pota"/>
        </w:rPr>
      </w:pPr>
    </w:p>
    <w:p w:rsidR="000A6F34" w:rsidRPr="00C71EC2" w:rsidP="000A6F34">
      <w:pPr>
        <w:pStyle w:val="ListParagraph"/>
        <w:bidi w:val="0"/>
        <w:ind w:left="0"/>
        <w:jc w:val="both"/>
        <w:rPr>
          <w:rFonts w:ascii="Iskoola Pota" w:hAnsi="Iskoola Pota" w:cs="Iskoola Pota"/>
        </w:rPr>
      </w:pPr>
      <w:r w:rsidRPr="00C71EC2">
        <w:rPr>
          <w:rFonts w:ascii="Iskoola Pota" w:hAnsi="Iskoola Pota" w:cs="Iskoola Pota"/>
        </w:rPr>
        <w:tab/>
        <w:t xml:space="preserve">3. V § 2 ods. 3 sa vypúšťajú slová „(ďalej len „zbor colnej správy“)“ a vypúšťa sa druhá veta. </w:t>
      </w:r>
    </w:p>
    <w:p w:rsidR="000A6F34" w:rsidRPr="00C71EC2" w:rsidP="000A6F34">
      <w:pPr>
        <w:pStyle w:val="ListParagraph"/>
        <w:bidi w:val="0"/>
        <w:ind w:left="0"/>
        <w:jc w:val="both"/>
        <w:rPr>
          <w:rFonts w:ascii="Iskoola Pota" w:hAnsi="Iskoola Pota" w:cs="Iskoola Pota"/>
        </w:rPr>
      </w:pPr>
    </w:p>
    <w:p w:rsidR="000A6F34" w:rsidRPr="00C71EC2" w:rsidP="000A6F34">
      <w:pPr>
        <w:pStyle w:val="ListParagraph"/>
        <w:bidi w:val="0"/>
        <w:ind w:left="0"/>
        <w:jc w:val="both"/>
        <w:rPr>
          <w:rFonts w:ascii="Iskoola Pota" w:hAnsi="Iskoola Pota" w:cs="Iskoola Pota"/>
        </w:rPr>
      </w:pPr>
      <w:r w:rsidRPr="00C71EC2">
        <w:rPr>
          <w:rFonts w:ascii="Iskoola Pota" w:hAnsi="Iskoola Pota" w:cs="Iskoola Pota"/>
        </w:rPr>
        <w:tab/>
        <w:t>4. V § 3 nadpis znie: „Úlohy finančnej správy v oblasti colníctva“.</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5. V § 3 sa vypúšťa odsek 2. Súčasne sa zrušuje označenie odseku 1. </w:t>
      </w:r>
    </w:p>
    <w:p w:rsidR="000A6F34" w:rsidRPr="00C71EC2" w:rsidP="000A6F34">
      <w:pPr>
        <w:bidi w:val="0"/>
        <w:jc w:val="both"/>
        <w:rPr>
          <w:rFonts w:ascii="Iskoola Pota" w:hAnsi="Iskoola Pota" w:cs="Iskoola Pota"/>
        </w:rPr>
      </w:pPr>
    </w:p>
    <w:p w:rsidR="000A6F34" w:rsidRPr="00C71EC2" w:rsidP="000A6F34">
      <w:pPr>
        <w:bidi w:val="0"/>
        <w:ind w:left="705"/>
        <w:jc w:val="both"/>
        <w:rPr>
          <w:rFonts w:ascii="Iskoola Pota" w:hAnsi="Iskoola Pota" w:cs="Iskoola Pota"/>
        </w:rPr>
      </w:pPr>
      <w:r w:rsidRPr="00C71EC2">
        <w:rPr>
          <w:rFonts w:ascii="Iskoola Pota" w:hAnsi="Iskoola Pota" w:cs="Iskoola Pota"/>
        </w:rPr>
        <w:t xml:space="preserve">6. § 4 vrátane nadpisu znie: </w:t>
      </w:r>
    </w:p>
    <w:p w:rsidR="000A6F34" w:rsidRPr="00C71EC2" w:rsidP="000A6F34">
      <w:pPr>
        <w:bidi w:val="0"/>
        <w:jc w:val="both"/>
        <w:rPr>
          <w:rFonts w:ascii="Iskoola Pota" w:hAnsi="Iskoola Pota" w:cs="Iskoola Pota"/>
        </w:rPr>
      </w:pPr>
    </w:p>
    <w:p w:rsidR="000A6F34" w:rsidRPr="00C71EC2" w:rsidP="000A6F34">
      <w:pPr>
        <w:bidi w:val="0"/>
        <w:jc w:val="center"/>
        <w:rPr>
          <w:rFonts w:ascii="Iskoola Pota" w:hAnsi="Iskoola Pota" w:cs="Iskoola Pota"/>
        </w:rPr>
      </w:pPr>
      <w:r w:rsidRPr="00C71EC2">
        <w:rPr>
          <w:rFonts w:ascii="Iskoola Pota" w:hAnsi="Iskoola Pota" w:cs="Iskoola Pota"/>
        </w:rPr>
        <w:t>„§ 4</w:t>
      </w:r>
    </w:p>
    <w:p w:rsidR="000A6F34" w:rsidRPr="00C71EC2" w:rsidP="000A6F34">
      <w:pPr>
        <w:bidi w:val="0"/>
        <w:jc w:val="center"/>
        <w:rPr>
          <w:rFonts w:ascii="Iskoola Pota" w:hAnsi="Iskoola Pota" w:cs="Iskoola Pota"/>
        </w:rPr>
      </w:pPr>
      <w:r w:rsidRPr="00C71EC2">
        <w:rPr>
          <w:rFonts w:ascii="Iskoola Pota" w:hAnsi="Iskoola Pota" w:cs="Iskoola Pota"/>
        </w:rPr>
        <w:t>Vzťahy finančnej správy v oblasti colníctva k zahraničiu</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(1) O vysielaní colníkov na výkon štátnej služby do zahraničia rozhoduje minister </w:t>
      </w:r>
      <w:r>
        <w:rPr>
          <w:rFonts w:ascii="Iskoola Pota" w:hAnsi="Iskoola Pota" w:cs="Iskoola Pota"/>
        </w:rPr>
        <w:t xml:space="preserve">financií Slovenskej republiky (ďalej len „minister“) </w:t>
      </w:r>
      <w:r w:rsidRPr="00C71EC2">
        <w:rPr>
          <w:rFonts w:ascii="Iskoola Pota" w:hAnsi="Iskoola Pota" w:cs="Iskoola Pota"/>
        </w:rPr>
        <w:t xml:space="preserve">na návrh prezidenta </w:t>
      </w:r>
      <w:r w:rsidR="008348A4">
        <w:rPr>
          <w:rFonts w:ascii="Iskoola Pota" w:hAnsi="Iskoola Pota" w:cs="Iskoola Pota"/>
        </w:rPr>
        <w:t>finančnej správy</w:t>
      </w:r>
      <w:r w:rsidRPr="00C71EC2">
        <w:rPr>
          <w:rFonts w:ascii="Iskoola Pota" w:hAnsi="Iskoola Pota" w:cs="Iskoola Pota"/>
        </w:rPr>
        <w:t>.</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(2) Minister na návrh prezidenta </w:t>
      </w:r>
      <w:r w:rsidR="008348A4">
        <w:rPr>
          <w:rFonts w:ascii="Iskoola Pota" w:hAnsi="Iskoola Pota" w:cs="Iskoola Pota"/>
        </w:rPr>
        <w:t>finančnej správy</w:t>
      </w:r>
      <w:r w:rsidRPr="00C71EC2">
        <w:rPr>
          <w:rFonts w:ascii="Iskoola Pota" w:hAnsi="Iskoola Pota" w:cs="Iskoola Pota"/>
        </w:rPr>
        <w:t xml:space="preserve"> po dohode s Ministerstvom zahraničných vecí Slovenskej republiky môže do zahraničia na plnenie úloh finančnej správy v oblasti colníctva vyslať colníkov do medzinárodných organizácií, operácií civilného krízového manažmentu vedených medzinárodnými organizáciami, ktorých je Slovenská republika členom, alebo Európskou úniou alebo k colným správam iných štátov. O vyslaní colníkov do zahraničia do mierových pozorovateľských misií rozhoduje vláda Slovenskej republiky.</w:t>
      </w:r>
      <w:r w:rsidRPr="00C71EC2">
        <w:rPr>
          <w:rFonts w:ascii="Iskoola Pota" w:hAnsi="Iskoola Pota" w:cs="Iskoola Pota"/>
          <w:vertAlign w:val="superscript"/>
        </w:rPr>
        <w:t>10</w:t>
      </w:r>
      <w:r w:rsidRPr="00C71EC2">
        <w:rPr>
          <w:rFonts w:ascii="Iskoola Pota" w:hAnsi="Iskoola Pota" w:cs="Iskoola Pota"/>
        </w:rPr>
        <w:t>)“.</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7. V § 5 ods. 1 sa slová „colnej správy“ nahrádzajú slovami „finančnej správy v oblasti colníctva“.</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8. § 6 sa vypúšťa.  </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9. § 7 a 8 znejú:</w:t>
      </w:r>
    </w:p>
    <w:p w:rsidR="000A6F34" w:rsidRPr="00C71EC2" w:rsidP="000A6F34">
      <w:pPr>
        <w:bidi w:val="0"/>
        <w:jc w:val="both"/>
        <w:rPr>
          <w:rFonts w:ascii="Iskoola Pota" w:hAnsi="Iskoola Pota" w:cs="Iskoola Pota"/>
        </w:rPr>
      </w:pPr>
    </w:p>
    <w:p w:rsidR="000A6F34" w:rsidRPr="00C71EC2" w:rsidP="000A6F34">
      <w:pPr>
        <w:bidi w:val="0"/>
        <w:jc w:val="center"/>
        <w:rPr>
          <w:rFonts w:ascii="Iskoola Pota" w:hAnsi="Iskoola Pota" w:cs="Iskoola Pota"/>
        </w:rPr>
      </w:pPr>
      <w:r w:rsidRPr="00C71EC2">
        <w:rPr>
          <w:rFonts w:ascii="Iskoola Pota" w:hAnsi="Iskoola Pota" w:cs="Iskoola Pota"/>
        </w:rPr>
        <w:t>„§ 7</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Pôsobnosť ministerstva ako orgánu štátnej správy pre oblasť colníctva upravuje osobitný predpis.</w:t>
      </w:r>
      <w:r w:rsidRPr="00C71EC2">
        <w:rPr>
          <w:rFonts w:ascii="Iskoola Pota" w:hAnsi="Iskoola Pota" w:cs="Iskoola Pota"/>
          <w:vertAlign w:val="superscript"/>
        </w:rPr>
        <w:t>11</w:t>
      </w:r>
      <w:r w:rsidRPr="00C71EC2">
        <w:rPr>
          <w:rFonts w:ascii="Iskoola Pota" w:hAnsi="Iskoola Pota" w:cs="Iskoola Pota"/>
        </w:rPr>
        <w:t xml:space="preserve">) </w:t>
      </w:r>
    </w:p>
    <w:p w:rsidR="000A6F34" w:rsidRPr="00C71EC2" w:rsidP="000A6F34">
      <w:pPr>
        <w:bidi w:val="0"/>
        <w:jc w:val="both"/>
        <w:rPr>
          <w:rFonts w:ascii="Iskoola Pota" w:hAnsi="Iskoola Pota" w:cs="Iskoola Pota"/>
        </w:rPr>
      </w:pPr>
    </w:p>
    <w:p w:rsidR="000A6F34" w:rsidRPr="00C71EC2" w:rsidP="000A6F34">
      <w:pPr>
        <w:bidi w:val="0"/>
        <w:jc w:val="center"/>
        <w:rPr>
          <w:rFonts w:ascii="Iskoola Pota" w:hAnsi="Iskoola Pota" w:cs="Iskoola Pota"/>
        </w:rPr>
      </w:pPr>
      <w:r w:rsidRPr="00C71EC2">
        <w:rPr>
          <w:rFonts w:ascii="Iskoola Pota" w:hAnsi="Iskoola Pota" w:cs="Iskoola Pota"/>
        </w:rPr>
        <w:t>§ 8</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Postavenie, organizáciu, právomoc a pôsobnosť finančného riaditeľstva upravuje osobitný predpis.</w:t>
      </w:r>
      <w:r w:rsidRPr="00C71EC2">
        <w:rPr>
          <w:rFonts w:ascii="Iskoola Pota" w:hAnsi="Iskoola Pota" w:cs="Iskoola Pota"/>
          <w:vertAlign w:val="superscript"/>
        </w:rPr>
        <w:t>11</w:t>
      </w:r>
      <w:r w:rsidRPr="00C71EC2">
        <w:rPr>
          <w:rFonts w:ascii="Iskoola Pota" w:hAnsi="Iskoola Pota" w:cs="Iskoola Pota"/>
        </w:rPr>
        <w:t xml:space="preserve">)“. </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Poznámka pod čiarou k odkazu 11 znie:</w:t>
      </w:r>
    </w:p>
    <w:p w:rsidR="000A6F34" w:rsidRPr="00C71EC2" w:rsidP="000A6F34">
      <w:pPr>
        <w:bidi w:val="0"/>
        <w:jc w:val="both"/>
        <w:rPr>
          <w:rFonts w:ascii="Iskoola Pota" w:hAnsi="Iskoola Pota" w:cs="Iskoola Pota"/>
        </w:rPr>
      </w:pPr>
      <w:r w:rsidRPr="00C71EC2">
        <w:rPr>
          <w:rFonts w:ascii="Iskoola Pota" w:hAnsi="Iskoola Pota" w:cs="Iskoola Pota"/>
        </w:rPr>
        <w:t xml:space="preserve"> „</w:t>
      </w:r>
      <w:r w:rsidRPr="00C71EC2">
        <w:rPr>
          <w:rFonts w:ascii="Iskoola Pota" w:hAnsi="Iskoola Pota" w:cs="Iskoola Pota"/>
          <w:vertAlign w:val="superscript"/>
        </w:rPr>
        <w:t>11</w:t>
      </w:r>
      <w:r w:rsidRPr="00C71EC2">
        <w:rPr>
          <w:rFonts w:ascii="Iskoola Pota" w:hAnsi="Iskoola Pota" w:cs="Iskoola Pota"/>
        </w:rPr>
        <w:t>) Zákon č. .../2011 Z. z. o orgánoch štátnej správy v oblasti daní, poplatkov a colníctva.“.</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10. Poznámky pod čiarou k odkazom 11a, 13, 16, 17aa, 17a, 17b, 18, 18a, 18b sa vypúšťajú.  </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11. Poznámky pod čiarou k odkazom 20, 21 a 26 znejú:</w:t>
      </w:r>
    </w:p>
    <w:p w:rsidR="000A6F34" w:rsidRPr="00C71EC2" w:rsidP="000A6F34">
      <w:pPr>
        <w:bidi w:val="0"/>
        <w:ind w:left="454" w:hanging="454"/>
        <w:jc w:val="both"/>
        <w:rPr>
          <w:rFonts w:ascii="Iskoola Pota" w:hAnsi="Iskoola Pota" w:cs="Iskoola Pota"/>
        </w:rPr>
      </w:pPr>
      <w:r w:rsidRPr="00C71EC2">
        <w:rPr>
          <w:rFonts w:ascii="Iskoola Pota" w:hAnsi="Iskoola Pota" w:cs="Iskoola Pota"/>
        </w:rPr>
        <w:t>„</w:t>
      </w:r>
      <w:r w:rsidRPr="00C71EC2">
        <w:rPr>
          <w:rFonts w:ascii="Iskoola Pota" w:hAnsi="Iskoola Pota" w:cs="Iskoola Pota"/>
          <w:vertAlign w:val="superscript"/>
        </w:rPr>
        <w:t>20</w:t>
      </w:r>
      <w:r w:rsidRPr="00C71EC2">
        <w:rPr>
          <w:rFonts w:ascii="Iskoola Pota" w:hAnsi="Iskoola Pota" w:cs="Iskoola Pota"/>
        </w:rPr>
        <w:t xml:space="preserve">) § 40 až 43 zákona č. 563/2009 Z. z. o správe daní (daňový poriadok) a o zmene a    doplnení niektorých zákonov v znení zákona č. .../2011 Z. z. </w:t>
      </w:r>
    </w:p>
    <w:p w:rsidR="000A6F34" w:rsidRPr="00C71EC2" w:rsidP="000A6F34">
      <w:pPr>
        <w:bidi w:val="0"/>
        <w:jc w:val="both"/>
        <w:rPr>
          <w:rFonts w:ascii="Iskoola Pota" w:hAnsi="Iskoola Pota" w:cs="Iskoola Pota"/>
          <w:vertAlign w:val="superscript"/>
        </w:rPr>
      </w:pPr>
      <w:r>
        <w:rPr>
          <w:rFonts w:ascii="Iskoola Pota" w:hAnsi="Iskoola Pota" w:cs="Iskoola Pota"/>
          <w:vertAlign w:val="superscript"/>
        </w:rPr>
        <w:t xml:space="preserve">  </w:t>
      </w:r>
      <w:r w:rsidRPr="00C71EC2">
        <w:rPr>
          <w:rFonts w:ascii="Iskoola Pota" w:hAnsi="Iskoola Pota" w:cs="Iskoola Pota"/>
          <w:vertAlign w:val="superscript"/>
        </w:rPr>
        <w:t>21</w:t>
      </w:r>
      <w:r>
        <w:rPr>
          <w:rFonts w:ascii="Iskoola Pota" w:hAnsi="Iskoola Pota" w:cs="Iskoola Pota"/>
        </w:rPr>
        <w:t xml:space="preserve">) </w:t>
      </w:r>
      <w:r w:rsidRPr="00C71EC2">
        <w:rPr>
          <w:rFonts w:ascii="Iskoola Pota" w:hAnsi="Iskoola Pota" w:cs="Iskoola Pota"/>
        </w:rPr>
        <w:t>§ 57 zákona č. 563/2009 Z. z.</w:t>
      </w:r>
      <w:r>
        <w:rPr>
          <w:rFonts w:ascii="Iskoola Pota" w:hAnsi="Iskoola Pota" w:cs="Iskoola Pota"/>
        </w:rPr>
        <w:t xml:space="preserve"> v znení zákona č. .../2011 Z. z.</w:t>
      </w:r>
    </w:p>
    <w:p w:rsidR="000A6F34" w:rsidRPr="00C71EC2" w:rsidP="000A6F34">
      <w:pPr>
        <w:bidi w:val="0"/>
        <w:jc w:val="both"/>
        <w:rPr>
          <w:rFonts w:ascii="Iskoola Pota" w:hAnsi="Iskoola Pota" w:cs="Iskoola Pota"/>
        </w:rPr>
      </w:pPr>
      <w:r>
        <w:rPr>
          <w:rFonts w:ascii="Iskoola Pota" w:hAnsi="Iskoola Pota" w:cs="Iskoola Pota"/>
          <w:vertAlign w:val="superscript"/>
        </w:rPr>
        <w:t xml:space="preserve">  </w:t>
      </w:r>
      <w:r w:rsidRPr="00C71EC2">
        <w:rPr>
          <w:rFonts w:ascii="Iskoola Pota" w:hAnsi="Iskoola Pota" w:cs="Iskoola Pota"/>
          <w:vertAlign w:val="superscript"/>
        </w:rPr>
        <w:t>26</w:t>
      </w:r>
      <w:r w:rsidRPr="00C71EC2">
        <w:rPr>
          <w:rFonts w:ascii="Iskoola Pota" w:hAnsi="Iskoola Pota" w:cs="Iskoola Pota"/>
        </w:rPr>
        <w:t xml:space="preserve">) Zákon č. 563/2009 Z. z. v znení zákona č. .../2011 Z. z.“. </w:t>
      </w:r>
    </w:p>
    <w:p w:rsidR="000A6F34" w:rsidRPr="00C71EC2" w:rsidP="000A6F34">
      <w:pPr>
        <w:bidi w:val="0"/>
        <w:jc w:val="both"/>
        <w:rPr>
          <w:rFonts w:ascii="Iskoola Pota" w:hAnsi="Iskoola Pota" w:cs="Iskoola Pota"/>
        </w:rPr>
      </w:pPr>
      <w:r w:rsidRPr="00C71EC2">
        <w:rPr>
          <w:rFonts w:ascii="Iskoola Pota" w:hAnsi="Iskoola Pota" w:cs="Iskoola Pota"/>
        </w:rPr>
        <w:tab/>
      </w:r>
    </w:p>
    <w:p w:rsidR="000A6F34" w:rsidRPr="00C71EC2" w:rsidP="000A6F34">
      <w:pPr>
        <w:bidi w:val="0"/>
        <w:jc w:val="both"/>
        <w:rPr>
          <w:rFonts w:ascii="Iskoola Pota" w:hAnsi="Iskoola Pota" w:cs="Iskoola Pota"/>
        </w:rPr>
      </w:pPr>
      <w:r w:rsidRPr="00C71EC2">
        <w:rPr>
          <w:rFonts w:ascii="Iskoola Pota" w:hAnsi="Iskoola Pota" w:cs="Iskoola Pota"/>
        </w:rPr>
        <w:tab/>
        <w:t>1</w:t>
      </w:r>
      <w:r>
        <w:rPr>
          <w:rFonts w:ascii="Iskoola Pota" w:hAnsi="Iskoola Pota" w:cs="Iskoola Pota"/>
        </w:rPr>
        <w:t>2</w:t>
      </w:r>
      <w:r w:rsidRPr="00C71EC2">
        <w:rPr>
          <w:rFonts w:ascii="Iskoola Pota" w:hAnsi="Iskoola Pota" w:cs="Iskoola Pota"/>
        </w:rPr>
        <w:t>. § 11 znie:</w:t>
      </w:r>
    </w:p>
    <w:p w:rsidR="000A6F34" w:rsidRPr="00C71EC2" w:rsidP="000A6F34">
      <w:pPr>
        <w:bidi w:val="0"/>
        <w:jc w:val="center"/>
        <w:rPr>
          <w:rFonts w:ascii="Iskoola Pota" w:hAnsi="Iskoola Pota" w:cs="Iskoola Pota"/>
        </w:rPr>
      </w:pPr>
      <w:r w:rsidRPr="00C71EC2">
        <w:rPr>
          <w:rFonts w:ascii="Iskoola Pota" w:hAnsi="Iskoola Pota" w:cs="Iskoola Pota"/>
        </w:rPr>
        <w:t>„§ 11</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Postavenie, org</w:t>
      </w:r>
      <w:r>
        <w:rPr>
          <w:rFonts w:ascii="Iskoola Pota" w:hAnsi="Iskoola Pota" w:cs="Iskoola Pota"/>
        </w:rPr>
        <w:t>anizáciu, právomoc a pôsobnosť K</w:t>
      </w:r>
      <w:r w:rsidRPr="00C71EC2">
        <w:rPr>
          <w:rFonts w:ascii="Iskoola Pota" w:hAnsi="Iskoola Pota" w:cs="Iskoola Pota"/>
        </w:rPr>
        <w:t>riminálneho úradu finančnej správy upravuje osobitný predpis.</w:t>
      </w:r>
      <w:r w:rsidRPr="00C71EC2">
        <w:rPr>
          <w:rFonts w:ascii="Iskoola Pota" w:hAnsi="Iskoola Pota" w:cs="Iskoola Pota"/>
          <w:vertAlign w:val="superscript"/>
        </w:rPr>
        <w:t>11</w:t>
      </w:r>
      <w:r w:rsidRPr="00C71EC2">
        <w:rPr>
          <w:rFonts w:ascii="Iskoola Pota" w:hAnsi="Iskoola Pota" w:cs="Iskoola Pota"/>
        </w:rPr>
        <w:t>)“.</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Pr>
          <w:rFonts w:ascii="Iskoola Pota" w:hAnsi="Iskoola Pota" w:cs="Iskoola Pota"/>
        </w:rPr>
        <w:tab/>
        <w:t>13</w:t>
      </w:r>
      <w:r w:rsidRPr="00C71EC2">
        <w:rPr>
          <w:rFonts w:ascii="Iskoola Pota" w:hAnsi="Iskoola Pota" w:cs="Iskoola Pota"/>
        </w:rPr>
        <w:t xml:space="preserve">. Poznámky pod čiarou k odkazom 31, 32, 32aa, 32a a 32b sa vypúšťajú. </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Pr>
          <w:rFonts w:ascii="Iskoola Pota" w:hAnsi="Iskoola Pota" w:cs="Iskoola Pota"/>
        </w:rPr>
        <w:tab/>
        <w:t>14</w:t>
      </w:r>
      <w:r w:rsidRPr="00C71EC2">
        <w:rPr>
          <w:rFonts w:ascii="Iskoola Pota" w:hAnsi="Iskoola Pota" w:cs="Iskoola Pota"/>
        </w:rPr>
        <w:t>. § 11a sa vypúšťa.</w:t>
      </w:r>
    </w:p>
    <w:p w:rsidR="000A6F34" w:rsidRPr="00C71EC2" w:rsidP="000A6F34">
      <w:pPr>
        <w:bidi w:val="0"/>
        <w:jc w:val="both"/>
        <w:rPr>
          <w:rFonts w:ascii="Iskoola Pota" w:hAnsi="Iskoola Pota" w:cs="Iskoola Pota"/>
        </w:rPr>
      </w:pPr>
      <w:r w:rsidRPr="00C71EC2">
        <w:rPr>
          <w:rFonts w:ascii="Iskoola Pota" w:hAnsi="Iskoola Pota" w:cs="Iskoola Pota"/>
        </w:rPr>
        <w:t xml:space="preserve">                  </w:t>
      </w:r>
    </w:p>
    <w:p w:rsidR="000A6F34" w:rsidRPr="00C71EC2" w:rsidP="000A6F34">
      <w:pPr>
        <w:bidi w:val="0"/>
        <w:jc w:val="both"/>
        <w:rPr>
          <w:rFonts w:ascii="Iskoola Pota" w:hAnsi="Iskoola Pota" w:cs="Iskoola Pota"/>
        </w:rPr>
      </w:pPr>
      <w:r w:rsidRPr="00C71EC2">
        <w:rPr>
          <w:rFonts w:ascii="Iskoola Pota" w:hAnsi="Iskoola Pota" w:cs="Iskoola Pota"/>
        </w:rPr>
        <w:tab/>
        <w:t>Poznámky pod čiarou k odkazom 32c a 32d sa vypúšťajú.</w:t>
      </w:r>
    </w:p>
    <w:p w:rsidR="000A6F34" w:rsidRPr="00C71EC2" w:rsidP="000A6F34">
      <w:pPr>
        <w:bidi w:val="0"/>
        <w:jc w:val="both"/>
        <w:rPr>
          <w:rFonts w:ascii="Iskoola Pota" w:hAnsi="Iskoola Pota" w:cs="Iskoola Pota"/>
        </w:rPr>
      </w:pPr>
    </w:p>
    <w:p w:rsidR="000A6F34" w:rsidP="000A6F34">
      <w:pPr>
        <w:bidi w:val="0"/>
        <w:jc w:val="both"/>
        <w:rPr>
          <w:rFonts w:ascii="Iskoola Pota" w:hAnsi="Iskoola Pota" w:cs="Iskoola Pota"/>
        </w:rPr>
      </w:pPr>
      <w:r w:rsidRPr="00C71EC2">
        <w:rPr>
          <w:rFonts w:ascii="Iskoola Pota" w:hAnsi="Iskoola Pota" w:cs="Iskoola Pota"/>
        </w:rPr>
        <w:tab/>
      </w:r>
      <w:r>
        <w:rPr>
          <w:rFonts w:ascii="Iskoola Pota" w:hAnsi="Iskoola Pota" w:cs="Iskoola Pota"/>
        </w:rPr>
        <w:t>15</w:t>
      </w:r>
      <w:r w:rsidRPr="000E7C21">
        <w:rPr>
          <w:rFonts w:ascii="Iskoola Pota" w:hAnsi="Iskoola Pota" w:cs="Iskoola Pota"/>
        </w:rPr>
        <w:t>. V § 21a a § 37 ods. 4 sa slová „v pôsobnosti colnej správy“ nahrádzajú slovami „v oblasti dane z pridanej hodnoty pri dovoze alebo spotrebných daní“.</w:t>
      </w:r>
    </w:p>
    <w:p w:rsidR="000A6F34"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Pr>
          <w:rFonts w:ascii="Iskoola Pota" w:hAnsi="Iskoola Pota" w:cs="Iskoola Pota"/>
        </w:rPr>
        <w:tab/>
        <w:t>16. V § 29, § 43 ods. 1 a § 53 ods. 1 sa za slová „daňových predpisov“ vkladajú slová „</w:t>
      </w:r>
      <w:r w:rsidRPr="000E7C21">
        <w:rPr>
          <w:rFonts w:ascii="Iskoola Pota" w:hAnsi="Iskoola Pota" w:cs="Iskoola Pota"/>
        </w:rPr>
        <w:t>v oblasti dane z pridanej hodnoty pri dovoze alebo spotrebných daní“.</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17. V § 30 odsek 2 znie:</w:t>
      </w:r>
    </w:p>
    <w:p w:rsidR="000A6F34" w:rsidRPr="00C71EC2" w:rsidP="000A6F34">
      <w:pPr>
        <w:bidi w:val="0"/>
        <w:jc w:val="both"/>
        <w:rPr>
          <w:rFonts w:ascii="Iskoola Pota" w:hAnsi="Iskoola Pota" w:cs="Iskoola Pota"/>
        </w:rPr>
      </w:pPr>
      <w:r w:rsidRPr="00C71EC2">
        <w:rPr>
          <w:rFonts w:ascii="Iskoola Pota" w:hAnsi="Iskoola Pota" w:cs="Iskoola Pota"/>
        </w:rPr>
        <w:tab/>
        <w:t>„(2) Operatívno-pátraciu čin</w:t>
      </w:r>
      <w:r>
        <w:rPr>
          <w:rFonts w:ascii="Iskoola Pota" w:hAnsi="Iskoola Pota" w:cs="Iskoola Pota"/>
        </w:rPr>
        <w:t>nosť vykonávajú určení colníci K</w:t>
      </w:r>
      <w:r w:rsidRPr="00C71EC2">
        <w:rPr>
          <w:rFonts w:ascii="Iskoola Pota" w:hAnsi="Iskoola Pota" w:cs="Iskoola Pota"/>
        </w:rPr>
        <w:t>riminálneho úradu finančnej správy, ktorí sú na tento účel oprávnení využiť aj služobného psa na pachové práce.“.</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18. V § 31a sa vypúšťajú slová „Železničnej polície,“.</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19. V § 52 ods. 4 sa vypúšťa písmeno h).</w:t>
      </w:r>
    </w:p>
    <w:p w:rsidR="000A6F34" w:rsidRPr="00C71EC2" w:rsidP="000A6F34">
      <w:pPr>
        <w:bidi w:val="0"/>
        <w:jc w:val="both"/>
        <w:rPr>
          <w:rFonts w:ascii="Iskoola Pota" w:hAnsi="Iskoola Pota" w:cs="Iskoola Pota"/>
        </w:rPr>
      </w:pPr>
      <w:r w:rsidRPr="00C71EC2">
        <w:rPr>
          <w:rFonts w:ascii="Iskoola Pota" w:hAnsi="Iskoola Pota" w:cs="Iskoola Pota"/>
        </w:rPr>
        <w:tab/>
      </w:r>
    </w:p>
    <w:p w:rsidR="000A6F34" w:rsidRPr="00C71EC2" w:rsidP="000A6F34">
      <w:pPr>
        <w:bidi w:val="0"/>
        <w:jc w:val="both"/>
        <w:rPr>
          <w:rFonts w:ascii="Iskoola Pota" w:hAnsi="Iskoola Pota" w:cs="Iskoola Pota"/>
        </w:rPr>
      </w:pPr>
      <w:r w:rsidRPr="00C71EC2">
        <w:rPr>
          <w:rFonts w:ascii="Iskoola Pota" w:hAnsi="Iskoola Pota" w:cs="Iskoola Pota"/>
        </w:rPr>
        <w:tab/>
        <w:t>Doterajšie písmená i) až k) sa označujú ako písmená h) až j).</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20. V § 52 ods. 9 sa slová „ak § 11 ods. 3 písm. c) neustanovuje inak“ nahrádzajú slovami „okrem spoločného automatizovaného informačného systému na colné účely, ktorého prevádzkovateľom je </w:t>
      </w:r>
      <w:r>
        <w:rPr>
          <w:rFonts w:ascii="Iskoola Pota" w:hAnsi="Iskoola Pota" w:cs="Iskoola Pota"/>
        </w:rPr>
        <w:t>K</w:t>
      </w:r>
      <w:r w:rsidRPr="00C71EC2">
        <w:rPr>
          <w:rFonts w:ascii="Iskoola Pota" w:hAnsi="Iskoola Pota" w:cs="Iskoola Pota"/>
        </w:rPr>
        <w:t>riminálny úrad finančnej správy“.</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21. V poznámke pod čiarou k odkazu 48 sa citácia „zákon Slovenskej národnej rady č. 511/1992 Zb. v znení neskorších predpisov“ nahrádza citáciou „zákon č. 563/2009 Z. z. v znení zákona č. .../2011 Z. z.“. </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22. § 59 sa dopĺňa odsekom 6, ktorý znie:</w:t>
      </w:r>
    </w:p>
    <w:p w:rsidR="000A6F34" w:rsidRPr="00C71EC2" w:rsidP="000A6F34">
      <w:pPr>
        <w:bidi w:val="0"/>
        <w:jc w:val="both"/>
        <w:rPr>
          <w:rFonts w:ascii="Iskoola Pota" w:hAnsi="Iskoola Pota" w:cs="Iskoola Pota"/>
        </w:rPr>
      </w:pPr>
      <w:r w:rsidRPr="00C71EC2">
        <w:rPr>
          <w:rFonts w:ascii="Iskoola Pota" w:hAnsi="Iskoola Pota" w:cs="Iskoola Pota"/>
        </w:rPr>
        <w:tab/>
        <w:t>„(6) Ustanovenia odsekov 1 až 5 sa nepoužijú na skutočnosti, na ktoré sa vzťahuje daňové tajomstvo podľa osobitného predpisu.</w:t>
      </w:r>
      <w:r w:rsidRPr="00C71EC2">
        <w:rPr>
          <w:rFonts w:ascii="Iskoola Pota" w:hAnsi="Iskoola Pota" w:cs="Iskoola Pota"/>
          <w:vertAlign w:val="superscript"/>
        </w:rPr>
        <w:t>58a</w:t>
      </w:r>
      <w:r w:rsidRPr="00C71EC2">
        <w:rPr>
          <w:rFonts w:ascii="Iskoola Pota" w:hAnsi="Iskoola Pota" w:cs="Iskoola Pota"/>
        </w:rPr>
        <w:t>)“.</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Poznámka pod čiarou k odkazu 58a znie:</w:t>
      </w:r>
    </w:p>
    <w:p w:rsidR="000A6F34" w:rsidRPr="00C71EC2" w:rsidP="000A6F34">
      <w:pPr>
        <w:bidi w:val="0"/>
        <w:jc w:val="both"/>
        <w:rPr>
          <w:rFonts w:ascii="Iskoola Pota" w:hAnsi="Iskoola Pota" w:cs="Iskoola Pota"/>
        </w:rPr>
      </w:pPr>
      <w:r w:rsidRPr="00C71EC2">
        <w:rPr>
          <w:rFonts w:ascii="Iskoola Pota" w:hAnsi="Iskoola Pota" w:cs="Iskoola Pota"/>
        </w:rPr>
        <w:t>„</w:t>
      </w:r>
      <w:r w:rsidRPr="00C71EC2">
        <w:rPr>
          <w:rFonts w:ascii="Iskoola Pota" w:hAnsi="Iskoola Pota" w:cs="Iskoola Pota"/>
          <w:vertAlign w:val="superscript"/>
        </w:rPr>
        <w:t>58a</w:t>
      </w:r>
      <w:r w:rsidRPr="00C71EC2">
        <w:rPr>
          <w:rFonts w:ascii="Iskoola Pota" w:hAnsi="Iskoola Pota" w:cs="Iskoola Pota"/>
        </w:rPr>
        <w:t>) § 11 zákona č. 563/2009 Z. z. v znení zákona č. .../2011 Z. z.“.</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23. Príloha č. 1 sa vypúšťa.</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24. Slová „colný kriminálny úrad“ vo všetkých tvaroch sa v celom tex</w:t>
      </w:r>
      <w:r>
        <w:rPr>
          <w:rFonts w:ascii="Iskoola Pota" w:hAnsi="Iskoola Pota" w:cs="Iskoola Pota"/>
        </w:rPr>
        <w:t>te zákona  nahrádzajú slovami „K</w:t>
      </w:r>
      <w:r w:rsidRPr="00C71EC2">
        <w:rPr>
          <w:rFonts w:ascii="Iskoola Pota" w:hAnsi="Iskoola Pota" w:cs="Iskoola Pota"/>
        </w:rPr>
        <w:t>riminálny úrad finančnej správy“ v príslušnom tvare.</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25. Slová „colná správa“ vo všetkých tvaroch sa v celom texte zákona nahrádzajú slovami „finančná správa“ v príslušnom tvare.</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26. Slová „colné riaditeľstvo“ vo všetkých tvaroch sa v celom texte zákona nahrádzajú slovami „finančné riaditeľstvo“ v príslušnom tvare.</w:t>
      </w:r>
    </w:p>
    <w:p w:rsidR="000A6F34" w:rsidRPr="00C71EC2" w:rsidP="000A6F34">
      <w:pPr>
        <w:bidi w:val="0"/>
        <w:jc w:val="both"/>
        <w:rPr>
          <w:rFonts w:ascii="Iskoola Pota" w:hAnsi="Iskoola Pota" w:cs="Iskoola Pota"/>
        </w:rPr>
      </w:pPr>
    </w:p>
    <w:p w:rsidR="000A6F34" w:rsidRPr="00C71EC2" w:rsidP="000A6F34">
      <w:pPr>
        <w:bidi w:val="0"/>
        <w:jc w:val="both"/>
        <w:rPr>
          <w:rFonts w:ascii="Iskoola Pota" w:hAnsi="Iskoola Pota" w:cs="Iskoola Pota"/>
        </w:rPr>
      </w:pPr>
      <w:r w:rsidRPr="00C71EC2">
        <w:rPr>
          <w:rFonts w:ascii="Iskoola Pota" w:hAnsi="Iskoola Pota" w:cs="Iskoola Pota"/>
        </w:rPr>
        <w:tab/>
        <w:t xml:space="preserve">27. Slová „generálny riaditeľ colného riaditeľstva“ vo všetkých tvaroch sa v celom texte zákona nahrádzajú slovami „prezident </w:t>
      </w:r>
      <w:r w:rsidR="008348A4">
        <w:rPr>
          <w:rFonts w:ascii="Iskoola Pota" w:hAnsi="Iskoola Pota" w:cs="Iskoola Pota"/>
        </w:rPr>
        <w:t>finančnej správy</w:t>
      </w:r>
      <w:r w:rsidRPr="00C71EC2">
        <w:rPr>
          <w:rFonts w:ascii="Iskoola Pota" w:hAnsi="Iskoola Pota" w:cs="Iskoola Pota"/>
        </w:rPr>
        <w:t>“ v príslušnom tvare.</w:t>
      </w:r>
    </w:p>
    <w:p w:rsidR="003F4B61" w:rsidRPr="00C71EC2" w:rsidP="003F4B61">
      <w:pPr>
        <w:bidi w:val="0"/>
        <w:jc w:val="both"/>
        <w:rPr>
          <w:rFonts w:ascii="Times New Roman" w:hAnsi="Times New Roman"/>
        </w:rPr>
      </w:pPr>
    </w:p>
    <w:p w:rsidR="00E67735" w:rsidRPr="00C71EC2" w:rsidP="00360F50">
      <w:pPr>
        <w:bidi w:val="0"/>
        <w:rPr>
          <w:rFonts w:ascii="Times New Roman" w:hAnsi="Times New Roman"/>
        </w:rPr>
      </w:pPr>
    </w:p>
    <w:p w:rsidR="00C871BB" w:rsidRPr="00C71EC2" w:rsidP="00E67735">
      <w:pPr>
        <w:bidi w:val="0"/>
        <w:jc w:val="center"/>
        <w:rPr>
          <w:rFonts w:ascii="Times New Roman" w:hAnsi="Times New Roman"/>
          <w:b/>
          <w:bCs/>
        </w:rPr>
      </w:pPr>
      <w:r w:rsidRPr="00C71EC2">
        <w:rPr>
          <w:rFonts w:ascii="Times New Roman" w:hAnsi="Times New Roman"/>
          <w:b/>
          <w:bCs/>
        </w:rPr>
        <w:t>Čl. VII</w:t>
      </w:r>
    </w:p>
    <w:p w:rsidR="00C871BB" w:rsidRPr="00C71EC2" w:rsidP="00E67735">
      <w:pPr>
        <w:bidi w:val="0"/>
        <w:jc w:val="center"/>
        <w:rPr>
          <w:rFonts w:ascii="Times New Roman" w:hAnsi="Times New Roman"/>
          <w:b/>
          <w:bCs/>
        </w:rPr>
      </w:pPr>
    </w:p>
    <w:p w:rsidR="00D359A5" w:rsidRPr="00C71EC2" w:rsidP="004938E4">
      <w:pPr>
        <w:bidi w:val="0"/>
        <w:spacing w:after="240"/>
        <w:jc w:val="both"/>
        <w:rPr>
          <w:rFonts w:ascii="Iskoola Pota" w:hAnsi="Iskoola Pota" w:cs="Iskoola Pota"/>
        </w:rPr>
      </w:pPr>
      <w:r w:rsidRPr="00C71EC2">
        <w:rPr>
          <w:rFonts w:ascii="Iskoola Pota" w:hAnsi="Iskoola Pota" w:cs="Iskoola Pota"/>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zákona č. 291/2009 Z. z., zákona č. 305/2009 Z. z., zákona č. 576/2009 Z. z., zákona č. 93/2010 Z. z., zákona č. 224/2010 Z. z.</w:t>
      </w:r>
      <w:r>
        <w:rPr>
          <w:rFonts w:ascii="Iskoola Pota" w:hAnsi="Iskoola Pota" w:cs="Iskoola Pota"/>
        </w:rPr>
        <w:t xml:space="preserve">, </w:t>
      </w:r>
      <w:r w:rsidRPr="00C71EC2">
        <w:rPr>
          <w:rFonts w:ascii="Iskoola Pota" w:hAnsi="Iskoola Pota" w:cs="Iskoola Pota"/>
        </w:rPr>
        <w:t>zákona č. 346/2010 Z. z</w:t>
      </w:r>
      <w:r w:rsidRPr="009B0B7D">
        <w:rPr>
          <w:rFonts w:ascii="Iskoola Pota" w:hAnsi="Iskoola Pota" w:cs="Iskoola Pota"/>
        </w:rPr>
        <w:t>. a zákona č. 547/2010 Z. z. sa</w:t>
      </w:r>
      <w:r w:rsidRPr="00C71EC2">
        <w:rPr>
          <w:rFonts w:ascii="Iskoola Pota" w:hAnsi="Iskoola Pota" w:cs="Iskoola Pota"/>
        </w:rPr>
        <w:t xml:space="preserve"> mení takto:</w:t>
      </w:r>
    </w:p>
    <w:p w:rsidR="00D359A5" w:rsidRPr="00C71EC2" w:rsidP="00D359A5">
      <w:pPr>
        <w:pStyle w:val="Zarkazkladnhotextu1"/>
        <w:bidi w:val="0"/>
        <w:ind w:firstLine="708"/>
        <w:rPr>
          <w:rFonts w:ascii="Iskoola Pota" w:hAnsi="Iskoola Pota" w:cs="Iskoola Pota"/>
        </w:rPr>
      </w:pPr>
      <w:r w:rsidRPr="00C71EC2">
        <w:rPr>
          <w:rFonts w:ascii="Iskoola Pota" w:hAnsi="Iskoola Pota" w:cs="Iskoola Pota"/>
          <w:bCs/>
        </w:rPr>
        <w:t>1. V § 10 ods. 8 písm. b) sa slov</w:t>
      </w:r>
      <w:r>
        <w:rPr>
          <w:rFonts w:ascii="Iskoola Pota" w:hAnsi="Iskoola Pota" w:cs="Iskoola Pota"/>
          <w:bCs/>
        </w:rPr>
        <w:t>o</w:t>
      </w:r>
      <w:r w:rsidRPr="00C71EC2">
        <w:rPr>
          <w:rFonts w:ascii="Iskoola Pota" w:hAnsi="Iskoola Pota" w:cs="Iskoola Pota"/>
          <w:bCs/>
        </w:rPr>
        <w:t xml:space="preserve"> „colnej“ nahrádza slovom „finančnej“ a </w:t>
      </w:r>
      <w:r>
        <w:rPr>
          <w:rFonts w:ascii="Iskoola Pota" w:hAnsi="Iskoola Pota" w:cs="Iskoola Pota"/>
          <w:bCs/>
        </w:rPr>
        <w:t>slová</w:t>
      </w:r>
      <w:r w:rsidRPr="00C71EC2">
        <w:rPr>
          <w:rFonts w:ascii="Iskoola Pota" w:hAnsi="Iskoola Pota" w:cs="Iskoola Pota"/>
          <w:bCs/>
        </w:rPr>
        <w:t xml:space="preserve"> „v pôsobnosti colnej správy“</w:t>
      </w:r>
      <w:r>
        <w:rPr>
          <w:rFonts w:ascii="Iskoola Pota" w:hAnsi="Iskoola Pota" w:cs="Iskoola Pota"/>
          <w:bCs/>
        </w:rPr>
        <w:t xml:space="preserve"> sa nahrádzajú slovami „v oblasti dane z pridanej hodnoty pri dovoze a spotrebných daní“</w:t>
      </w:r>
      <w:r w:rsidRPr="00C71EC2">
        <w:rPr>
          <w:rFonts w:ascii="Iskoola Pota" w:hAnsi="Iskoola Pota" w:cs="Iskoola Pota"/>
          <w:bCs/>
        </w:rPr>
        <w:t>.</w:t>
      </w:r>
    </w:p>
    <w:p w:rsidR="00D359A5" w:rsidRPr="00C71EC2" w:rsidP="00D359A5">
      <w:pPr>
        <w:pStyle w:val="Zarkazkladnhotextu1"/>
        <w:bidi w:val="0"/>
        <w:ind w:firstLine="709"/>
        <w:rPr>
          <w:rFonts w:ascii="Iskoola Pota" w:hAnsi="Iskoola Pota" w:cs="Iskoola Pota"/>
          <w:bCs/>
        </w:rPr>
      </w:pPr>
    </w:p>
    <w:p w:rsidR="00D359A5" w:rsidP="00D359A5">
      <w:pPr>
        <w:pStyle w:val="Zarkazkladnhotextu1"/>
        <w:bidi w:val="0"/>
        <w:ind w:firstLine="709"/>
        <w:rPr>
          <w:rFonts w:ascii="Iskoola Pota" w:hAnsi="Iskoola Pota" w:cs="Iskoola Pota"/>
          <w:bCs/>
        </w:rPr>
      </w:pPr>
      <w:r w:rsidRPr="00C71EC2">
        <w:rPr>
          <w:rFonts w:ascii="Iskoola Pota" w:hAnsi="Iskoola Pota" w:cs="Iskoola Pota"/>
          <w:bCs/>
        </w:rPr>
        <w:t xml:space="preserve">2. V § 10 ods. 8 písm. f) sa slová „poverené colné orgány“ nahrádzajú slovami „poverený </w:t>
      </w:r>
      <w:r>
        <w:rPr>
          <w:rFonts w:ascii="Iskoola Pota" w:hAnsi="Iskoola Pota" w:cs="Iskoola Pota"/>
          <w:bCs/>
        </w:rPr>
        <w:t>pracovník finančnej správy</w:t>
      </w:r>
      <w:r w:rsidRPr="00C71EC2">
        <w:rPr>
          <w:rFonts w:ascii="Iskoola Pota" w:hAnsi="Iskoola Pota" w:cs="Iskoola Pota"/>
          <w:bCs/>
        </w:rPr>
        <w:t>“ a slová „v pôsobnosti colnej správy“</w:t>
      </w:r>
      <w:r>
        <w:rPr>
          <w:rFonts w:ascii="Iskoola Pota" w:hAnsi="Iskoola Pota" w:cs="Iskoola Pota"/>
          <w:bCs/>
        </w:rPr>
        <w:t xml:space="preserve"> sa nahrádzajú slovami „v oblasti dane z pridanej hodnoty pri dovoze a spotrebných daní“</w:t>
      </w:r>
      <w:r w:rsidRPr="00C71EC2">
        <w:rPr>
          <w:rFonts w:ascii="Iskoola Pota" w:hAnsi="Iskoola Pota" w:cs="Iskoola Pota"/>
          <w:bCs/>
        </w:rPr>
        <w:t>.</w:t>
      </w:r>
    </w:p>
    <w:p w:rsidR="00D359A5" w:rsidP="00D359A5">
      <w:pPr>
        <w:pStyle w:val="Zarkazkladnhotextu1"/>
        <w:bidi w:val="0"/>
        <w:ind w:firstLine="709"/>
        <w:rPr>
          <w:rFonts w:ascii="Iskoola Pota" w:hAnsi="Iskoola Pota" w:cs="Iskoola Pota"/>
          <w:bCs/>
        </w:rPr>
      </w:pPr>
    </w:p>
    <w:p w:rsidR="00D359A5" w:rsidP="00D359A5">
      <w:pPr>
        <w:pStyle w:val="Zarkazkladnhotextu1"/>
        <w:bidi w:val="0"/>
        <w:ind w:firstLine="709"/>
        <w:rPr>
          <w:rFonts w:ascii="Iskoola Pota" w:hAnsi="Iskoola Pota" w:cs="Iskoola Pota"/>
          <w:bCs/>
        </w:rPr>
      </w:pPr>
      <w:r>
        <w:rPr>
          <w:rFonts w:ascii="Iskoola Pota" w:hAnsi="Iskoola Pota" w:cs="Iskoola Pota"/>
          <w:bCs/>
        </w:rPr>
        <w:t>3. Za § 567h sa vkladá § 567i, ktorý vrátane nadpisu znie:</w:t>
      </w:r>
    </w:p>
    <w:p w:rsidR="00D359A5" w:rsidP="00D359A5">
      <w:pPr>
        <w:pStyle w:val="Zarkazkladnhotextu1"/>
        <w:bidi w:val="0"/>
        <w:ind w:firstLine="709"/>
        <w:rPr>
          <w:rFonts w:ascii="Iskoola Pota" w:hAnsi="Iskoola Pota" w:cs="Iskoola Pota"/>
          <w:bCs/>
        </w:rPr>
      </w:pPr>
    </w:p>
    <w:p w:rsidR="00D359A5" w:rsidP="00D359A5">
      <w:pPr>
        <w:pStyle w:val="Zarkazkladnhotextu1"/>
        <w:bidi w:val="0"/>
        <w:jc w:val="center"/>
        <w:rPr>
          <w:rFonts w:ascii="Iskoola Pota" w:hAnsi="Iskoola Pota" w:cs="Iskoola Pota"/>
          <w:bCs/>
        </w:rPr>
      </w:pPr>
      <w:r>
        <w:rPr>
          <w:rFonts w:ascii="Iskoola Pota" w:hAnsi="Iskoola Pota" w:cs="Iskoola Pota"/>
          <w:bCs/>
        </w:rPr>
        <w:t>„§ 567i</w:t>
      </w:r>
    </w:p>
    <w:p w:rsidR="00D359A5" w:rsidP="00D359A5">
      <w:pPr>
        <w:pStyle w:val="Zarkazkladnhotextu1"/>
        <w:bidi w:val="0"/>
        <w:jc w:val="center"/>
        <w:rPr>
          <w:rFonts w:ascii="Iskoola Pota" w:hAnsi="Iskoola Pota" w:cs="Iskoola Pota"/>
          <w:bCs/>
        </w:rPr>
      </w:pPr>
      <w:r>
        <w:rPr>
          <w:rFonts w:ascii="Iskoola Pota" w:hAnsi="Iskoola Pota" w:cs="Iskoola Pota"/>
          <w:bCs/>
        </w:rPr>
        <w:t>Prechodné ustanovenie k úpravám účinným od 1. januára 2012</w:t>
      </w:r>
    </w:p>
    <w:p w:rsidR="00D359A5" w:rsidP="00D359A5">
      <w:pPr>
        <w:pStyle w:val="Zarkazkladnhotextu1"/>
        <w:bidi w:val="0"/>
        <w:jc w:val="center"/>
        <w:rPr>
          <w:rFonts w:ascii="Iskoola Pota" w:hAnsi="Iskoola Pota" w:cs="Iskoola Pota"/>
          <w:bCs/>
        </w:rPr>
      </w:pPr>
    </w:p>
    <w:p w:rsidR="00D359A5" w:rsidRPr="00C71EC2" w:rsidP="00D359A5">
      <w:pPr>
        <w:pStyle w:val="Zarkazkladnhotextu1"/>
        <w:bidi w:val="0"/>
        <w:ind w:firstLine="708"/>
        <w:rPr>
          <w:rFonts w:ascii="Iskoola Pota" w:hAnsi="Iskoola Pota" w:cs="Iskoola Pota"/>
          <w:bCs/>
        </w:rPr>
      </w:pPr>
      <w:r>
        <w:rPr>
          <w:rFonts w:ascii="Iskoola Pota" w:hAnsi="Iskoola Pota" w:cs="Iskoola Pota"/>
          <w:bCs/>
        </w:rPr>
        <w:t>Ak trestné stíhanie začal vyšetrovateľ colnej správy pred 1. januárom 2012, vyšetrovanie alebo skrátené vyšetrovanie dokončí vyšetrovateľ finančnej správy. Ak trestné stíhanie začali poverené colné orgány pred 1. januárom 2012, skrátené vyšetrovanie dokončí poverený pracovník finančnej správy.“.</w:t>
      </w:r>
    </w:p>
    <w:p w:rsidR="00C871BB" w:rsidRPr="00C71EC2" w:rsidP="00E67735">
      <w:pPr>
        <w:bidi w:val="0"/>
        <w:jc w:val="center"/>
        <w:rPr>
          <w:rFonts w:ascii="Times New Roman" w:hAnsi="Times New Roman"/>
          <w:b/>
          <w:bCs/>
        </w:rPr>
      </w:pPr>
    </w:p>
    <w:p w:rsidR="00E67735" w:rsidRPr="00C71EC2" w:rsidP="00E67735">
      <w:pPr>
        <w:bidi w:val="0"/>
        <w:jc w:val="center"/>
        <w:rPr>
          <w:rFonts w:ascii="Times New Roman" w:hAnsi="Times New Roman"/>
          <w:b/>
          <w:bCs/>
        </w:rPr>
      </w:pPr>
      <w:r w:rsidRPr="00C71EC2">
        <w:rPr>
          <w:rFonts w:ascii="Times New Roman" w:hAnsi="Times New Roman"/>
          <w:b/>
          <w:bCs/>
        </w:rPr>
        <w:t>Čl. VII</w:t>
      </w:r>
      <w:r w:rsidRPr="00C71EC2" w:rsidR="00C871BB">
        <w:rPr>
          <w:rFonts w:ascii="Times New Roman" w:hAnsi="Times New Roman"/>
          <w:b/>
          <w:bCs/>
        </w:rPr>
        <w:t>I</w:t>
      </w:r>
    </w:p>
    <w:p w:rsidR="00E67735" w:rsidP="00E67735">
      <w:pPr>
        <w:bidi w:val="0"/>
        <w:jc w:val="center"/>
        <w:rPr>
          <w:rFonts w:ascii="Times New Roman" w:hAnsi="Times New Roman"/>
          <w:b/>
          <w:bCs/>
        </w:rPr>
      </w:pPr>
    </w:p>
    <w:p w:rsidR="004938E4" w:rsidP="004938E4">
      <w:pPr>
        <w:pStyle w:val="Zkladntext"/>
        <w:bidi w:val="0"/>
        <w:ind w:firstLine="360"/>
        <w:jc w:val="both"/>
        <w:rPr>
          <w:rFonts w:ascii="Times New Roman" w:hAnsi="Times New Roman"/>
          <w:szCs w:val="24"/>
        </w:rPr>
      </w:pPr>
      <w:r>
        <w:rPr>
          <w:rFonts w:ascii="Times New Roman" w:hAnsi="Times New Roman"/>
          <w:szCs w:val="24"/>
        </w:rPr>
        <w:t>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a zákona č. 494/2010 Z. z.  sa mení a dopĺňa takto:</w:t>
      </w:r>
    </w:p>
    <w:p w:rsidR="004938E4" w:rsidP="004938E4">
      <w:pPr>
        <w:pStyle w:val="Zkladntext"/>
        <w:bidi w:val="0"/>
        <w:rPr>
          <w:rFonts w:ascii="Times New Roman" w:hAnsi="Times New Roman"/>
          <w:szCs w:val="24"/>
        </w:rPr>
      </w:pPr>
    </w:p>
    <w:p w:rsidR="004938E4" w:rsidP="004938E4">
      <w:pPr>
        <w:pStyle w:val="Zkladntext"/>
        <w:widowControl/>
        <w:numPr>
          <w:numId w:val="4"/>
        </w:numPr>
        <w:bidi w:val="0"/>
        <w:jc w:val="both"/>
        <w:rPr>
          <w:rFonts w:ascii="Times New Roman" w:hAnsi="Times New Roman"/>
          <w:szCs w:val="24"/>
        </w:rPr>
      </w:pPr>
      <w:r>
        <w:rPr>
          <w:rFonts w:ascii="Times New Roman" w:hAnsi="Times New Roman"/>
          <w:szCs w:val="24"/>
        </w:rPr>
        <w:t>V § 2 písmeno j) znie:</w:t>
      </w:r>
    </w:p>
    <w:p w:rsidR="004938E4" w:rsidP="004938E4">
      <w:pPr>
        <w:pStyle w:val="Zkladntext"/>
        <w:widowControl/>
        <w:bidi w:val="0"/>
        <w:ind w:left="697" w:hanging="340"/>
        <w:jc w:val="both"/>
        <w:rPr>
          <w:rFonts w:ascii="Times New Roman" w:hAnsi="Times New Roman"/>
          <w:szCs w:val="24"/>
        </w:rPr>
      </w:pPr>
      <w:r>
        <w:rPr>
          <w:rFonts w:ascii="Times New Roman" w:hAnsi="Times New Roman"/>
          <w:szCs w:val="24"/>
        </w:rPr>
        <w:t>„j) službou služba označená v Štatistickej klasifikácii ekonomických činností</w:t>
      </w:r>
      <w:r>
        <w:rPr>
          <w:rFonts w:ascii="Times New Roman" w:hAnsi="Times New Roman"/>
          <w:szCs w:val="24"/>
          <w:vertAlign w:val="superscript"/>
        </w:rPr>
        <w:t>2</w:t>
      </w:r>
      <w:r>
        <w:rPr>
          <w:rFonts w:ascii="Times New Roman" w:hAnsi="Times New Roman"/>
          <w:szCs w:val="24"/>
        </w:rPr>
        <w:t>) uvedená v prílohe č. 1,“.</w:t>
      </w:r>
    </w:p>
    <w:p w:rsidR="004938E4" w:rsidP="004938E4">
      <w:pPr>
        <w:pStyle w:val="Zkladntext"/>
        <w:bidi w:val="0"/>
        <w:rPr>
          <w:rFonts w:ascii="Times New Roman" w:hAnsi="Times New Roman"/>
          <w:szCs w:val="24"/>
        </w:rPr>
      </w:pPr>
    </w:p>
    <w:p w:rsidR="004938E4" w:rsidP="004938E4">
      <w:pPr>
        <w:bidi w:val="0"/>
        <w:rPr>
          <w:rFonts w:ascii="Times New Roman" w:hAnsi="Times New Roman"/>
        </w:rPr>
      </w:pPr>
      <w:r>
        <w:rPr>
          <w:rFonts w:ascii="Times New Roman" w:hAnsi="Times New Roman"/>
        </w:rPr>
        <w:t>Poznámka pod čiarou k  odkazu 2 znie:</w:t>
      </w:r>
    </w:p>
    <w:p w:rsidR="004938E4" w:rsidP="004938E4">
      <w:pPr>
        <w:pStyle w:val="BodyText"/>
        <w:bidi w:val="0"/>
        <w:ind w:left="284" w:hanging="284"/>
        <w:jc w:val="both"/>
        <w:rPr>
          <w:rFonts w:ascii="Times New Roman" w:hAnsi="Times New Roman"/>
        </w:rPr>
      </w:pPr>
      <w:r>
        <w:rPr>
          <w:rFonts w:ascii="Times New Roman" w:hAnsi="Times New Roman"/>
        </w:rPr>
        <w:t>„</w:t>
      </w:r>
      <w:r>
        <w:rPr>
          <w:rFonts w:ascii="Times New Roman" w:hAnsi="Times New Roman"/>
          <w:vertAlign w:val="superscript"/>
        </w:rPr>
        <w:t>2</w:t>
      </w:r>
      <w:r>
        <w:rPr>
          <w:rFonts w:ascii="Times New Roman" w:hAnsi="Times New Roman"/>
        </w:rPr>
        <w:t>) Vyhláška Štatistického úradu Slovenskej republiky č. 306/2007 Z. z., ktorou sa vydáva Štatistická klasifikácia  ekonomických činností.“.</w:t>
      </w:r>
    </w:p>
    <w:p w:rsidR="004938E4" w:rsidP="004938E4">
      <w:pPr>
        <w:pStyle w:val="Zkladntext"/>
        <w:widowControl/>
        <w:bidi w:val="0"/>
        <w:jc w:val="both"/>
        <w:rPr>
          <w:rFonts w:ascii="Times New Roman" w:hAnsi="Times New Roman"/>
          <w:szCs w:val="24"/>
        </w:rPr>
      </w:pPr>
    </w:p>
    <w:p w:rsidR="004938E4" w:rsidP="004938E4">
      <w:pPr>
        <w:numPr>
          <w:numId w:val="4"/>
        </w:numPr>
        <w:autoSpaceDE w:val="0"/>
        <w:autoSpaceDN w:val="0"/>
        <w:bidi w:val="0"/>
        <w:rPr>
          <w:rFonts w:ascii="Times New Roman" w:hAnsi="Times New Roman"/>
        </w:rPr>
      </w:pPr>
      <w:r>
        <w:rPr>
          <w:rFonts w:ascii="Times New Roman" w:hAnsi="Times New Roman"/>
        </w:rPr>
        <w:t>Poznámky pod čiarou k odkazom 3, 8 a 10 znejú:</w:t>
      </w:r>
    </w:p>
    <w:p w:rsidR="004938E4" w:rsidP="004938E4">
      <w:pPr>
        <w:autoSpaceDE w:val="0"/>
        <w:autoSpaceDN w:val="0"/>
        <w:bidi w:val="0"/>
        <w:ind w:left="697" w:hanging="340"/>
        <w:jc w:val="both"/>
        <w:rPr>
          <w:rFonts w:ascii="Times New Roman" w:hAnsi="Times New Roman"/>
        </w:rPr>
      </w:pPr>
      <w:r>
        <w:rPr>
          <w:rFonts w:ascii="Times New Roman" w:hAnsi="Times New Roman"/>
        </w:rPr>
        <w:t>„</w:t>
      </w:r>
      <w:r>
        <w:rPr>
          <w:rFonts w:ascii="Times New Roman" w:hAnsi="Times New Roman"/>
          <w:vertAlign w:val="superscript"/>
        </w:rPr>
        <w:t>3</w:t>
      </w:r>
      <w:r>
        <w:rPr>
          <w:rFonts w:ascii="Times New Roman" w:hAnsi="Times New Roman"/>
        </w:rPr>
        <w:t>) § 6 ods. 1 a 2 zákona č. 119/2010 Z. z. o obaloch a o zmene zákona č. 223/2001 Z. z. o odpadoch a o zmene a doplnení niektorých zákonov v znení neskorších predpisov.</w:t>
      </w:r>
    </w:p>
    <w:p w:rsidR="004938E4" w:rsidP="004938E4">
      <w:pPr>
        <w:autoSpaceDE w:val="0"/>
        <w:autoSpaceDN w:val="0"/>
        <w:bidi w:val="0"/>
        <w:ind w:left="697" w:hanging="340"/>
        <w:jc w:val="both"/>
        <w:rPr>
          <w:rFonts w:ascii="Times New Roman" w:hAnsi="Times New Roman"/>
        </w:rPr>
      </w:pPr>
      <w:r>
        <w:rPr>
          <w:rFonts w:ascii="Times New Roman" w:hAnsi="Times New Roman"/>
        </w:rPr>
        <w:t xml:space="preserve"> </w:t>
      </w:r>
      <w:r>
        <w:rPr>
          <w:rFonts w:ascii="Times New Roman" w:hAnsi="Times New Roman"/>
          <w:vertAlign w:val="superscript"/>
        </w:rPr>
        <w:t>8</w:t>
      </w:r>
      <w:r>
        <w:rPr>
          <w:rFonts w:ascii="Times New Roman" w:hAnsi="Times New Roman"/>
        </w:rPr>
        <w:t>) § 16 zákona č. 447/2008 Z. z. o peňažných príspevkoch na kompenzáciu ťažkého zdravotného postihnutia a o zmene a doplnení niektorých zákonov.</w:t>
      </w:r>
    </w:p>
    <w:p w:rsidR="004938E4" w:rsidP="004938E4">
      <w:pPr>
        <w:autoSpaceDE w:val="0"/>
        <w:autoSpaceDN w:val="0"/>
        <w:bidi w:val="0"/>
        <w:ind w:left="697" w:hanging="340"/>
        <w:jc w:val="both"/>
        <w:rPr>
          <w:rFonts w:ascii="Times New Roman" w:hAnsi="Times New Roman"/>
        </w:rPr>
      </w:pPr>
      <w:r>
        <w:rPr>
          <w:rFonts w:ascii="Times New Roman" w:hAnsi="Times New Roman"/>
          <w:vertAlign w:val="superscript"/>
        </w:rPr>
        <w:t>10</w:t>
      </w:r>
      <w:r>
        <w:rPr>
          <w:rFonts w:ascii="Times New Roman" w:hAnsi="Times New Roman"/>
        </w:rPr>
        <w:t>) Zákon č. 505/2009 Z. z. o akreditácii orgánov posudzovania zhody a o zmene a doplnení niektorých zákonov.“.</w:t>
      </w:r>
    </w:p>
    <w:p w:rsidR="004938E4" w:rsidP="004938E4">
      <w:pPr>
        <w:autoSpaceDE w:val="0"/>
        <w:autoSpaceDN w:val="0"/>
        <w:bidi w:val="0"/>
        <w:ind w:left="697" w:hanging="340"/>
        <w:jc w:val="both"/>
        <w:rPr>
          <w:rFonts w:ascii="Times New Roman" w:hAnsi="Times New Roman"/>
        </w:rPr>
      </w:pPr>
    </w:p>
    <w:p w:rsidR="004938E4" w:rsidP="004938E4">
      <w:pPr>
        <w:pStyle w:val="Zkladntext"/>
        <w:widowControl/>
        <w:numPr>
          <w:numId w:val="4"/>
        </w:numPr>
        <w:bidi w:val="0"/>
        <w:jc w:val="both"/>
        <w:rPr>
          <w:rFonts w:ascii="Times New Roman" w:hAnsi="Times New Roman"/>
          <w:szCs w:val="24"/>
        </w:rPr>
      </w:pPr>
      <w:r>
        <w:rPr>
          <w:rFonts w:ascii="Times New Roman" w:hAnsi="Times New Roman"/>
          <w:szCs w:val="24"/>
        </w:rPr>
        <w:t>V § 4 ods. 2  uvádzacej vete sa slová „1 písm. d)“ nahrádzajú slovami „1 písm. b) tretieho bodu“.</w:t>
      </w:r>
    </w:p>
    <w:p w:rsidR="004938E4" w:rsidP="004938E4">
      <w:pPr>
        <w:autoSpaceDE w:val="0"/>
        <w:autoSpaceDN w:val="0"/>
        <w:bidi w:val="0"/>
        <w:ind w:left="697" w:hanging="340"/>
        <w:jc w:val="both"/>
        <w:rPr>
          <w:rFonts w:ascii="Times New Roman" w:hAnsi="Times New Roman"/>
        </w:rPr>
      </w:pPr>
    </w:p>
    <w:p w:rsidR="004938E4" w:rsidP="004938E4">
      <w:pPr>
        <w:numPr>
          <w:numId w:val="4"/>
        </w:numPr>
        <w:autoSpaceDE w:val="0"/>
        <w:autoSpaceDN w:val="0"/>
        <w:bidi w:val="0"/>
        <w:rPr>
          <w:rFonts w:ascii="Times New Roman" w:hAnsi="Times New Roman"/>
        </w:rPr>
      </w:pPr>
      <w:r>
        <w:rPr>
          <w:rFonts w:ascii="Times New Roman" w:hAnsi="Times New Roman"/>
        </w:rPr>
        <w:t>Poznámka pod čiarou k odkazu  12 znie:</w:t>
      </w:r>
    </w:p>
    <w:p w:rsidR="004938E4" w:rsidP="004938E4">
      <w:pPr>
        <w:autoSpaceDE w:val="0"/>
        <w:autoSpaceDN w:val="0"/>
        <w:bidi w:val="0"/>
        <w:ind w:left="697" w:hanging="340"/>
        <w:jc w:val="both"/>
        <w:rPr>
          <w:rFonts w:ascii="Times New Roman" w:hAnsi="Times New Roman"/>
        </w:rPr>
      </w:pPr>
      <w:r>
        <w:rPr>
          <w:rFonts w:ascii="Times New Roman" w:hAnsi="Times New Roman"/>
        </w:rPr>
        <w:t xml:space="preserve"> „</w:t>
      </w:r>
      <w:r>
        <w:rPr>
          <w:rFonts w:ascii="Times New Roman" w:hAnsi="Times New Roman"/>
          <w:vertAlign w:val="superscript"/>
        </w:rPr>
        <w:t>12</w:t>
      </w:r>
      <w:r>
        <w:rPr>
          <w:rFonts w:ascii="Times New Roman" w:hAnsi="Times New Roman"/>
        </w:rPr>
        <w:t>) § 69 zákona č. 563/2009 Z. z. o správe daní (daňový poriadok) a o zmene a doplnení niektorých zákonov.“.</w:t>
      </w:r>
    </w:p>
    <w:p w:rsidR="004938E4" w:rsidP="004938E4">
      <w:pPr>
        <w:autoSpaceDE w:val="0"/>
        <w:autoSpaceDN w:val="0"/>
        <w:bidi w:val="0"/>
        <w:jc w:val="both"/>
        <w:rPr>
          <w:rFonts w:ascii="Times New Roman" w:hAnsi="Times New Roman"/>
        </w:rPr>
      </w:pPr>
    </w:p>
    <w:p w:rsidR="004938E4" w:rsidP="004938E4">
      <w:pPr>
        <w:pStyle w:val="Zkladntext"/>
        <w:widowControl/>
        <w:numPr>
          <w:numId w:val="4"/>
        </w:numPr>
        <w:autoSpaceDE w:val="0"/>
        <w:autoSpaceDN w:val="0"/>
        <w:bidi w:val="0"/>
        <w:jc w:val="both"/>
        <w:rPr>
          <w:rFonts w:ascii="Times New Roman" w:hAnsi="Times New Roman"/>
          <w:szCs w:val="24"/>
        </w:rPr>
      </w:pPr>
      <w:r>
        <w:rPr>
          <w:rFonts w:ascii="Times New Roman" w:hAnsi="Times New Roman"/>
          <w:szCs w:val="24"/>
        </w:rPr>
        <w:t>V § 5 ods. 2 písm. b) sa slová „Daňového riaditeľstva Slovenskej republiky</w:t>
      </w:r>
      <w:r>
        <w:rPr>
          <w:rFonts w:ascii="Times New Roman" w:hAnsi="Times New Roman"/>
          <w:szCs w:val="24"/>
          <w:vertAlign w:val="superscript"/>
        </w:rPr>
        <w:t>13</w:t>
      </w:r>
      <w:r>
        <w:rPr>
          <w:rFonts w:ascii="Times New Roman" w:hAnsi="Times New Roman"/>
          <w:szCs w:val="24"/>
        </w:rPr>
        <w:t>) (ďalej len „daňové riaditeľstvo“)“ nahrádzajú slovami „daňového úradu servisnej organizácie“.</w:t>
      </w:r>
    </w:p>
    <w:p w:rsidR="004938E4" w:rsidP="004938E4">
      <w:pPr>
        <w:pStyle w:val="Zkladntext"/>
        <w:widowControl/>
        <w:autoSpaceDE w:val="0"/>
        <w:autoSpaceDN w:val="0"/>
        <w:bidi w:val="0"/>
        <w:ind w:left="360"/>
        <w:jc w:val="both"/>
        <w:rPr>
          <w:rFonts w:ascii="Times New Roman" w:hAnsi="Times New Roman"/>
          <w:szCs w:val="24"/>
        </w:rPr>
      </w:pPr>
    </w:p>
    <w:p w:rsidR="004938E4" w:rsidP="004938E4">
      <w:pPr>
        <w:pStyle w:val="Zkladntext"/>
        <w:widowControl/>
        <w:autoSpaceDE w:val="0"/>
        <w:autoSpaceDN w:val="0"/>
        <w:bidi w:val="0"/>
        <w:ind w:left="360"/>
        <w:jc w:val="both"/>
        <w:rPr>
          <w:rFonts w:ascii="Times New Roman" w:hAnsi="Times New Roman"/>
          <w:szCs w:val="24"/>
        </w:rPr>
      </w:pPr>
      <w:r>
        <w:rPr>
          <w:rFonts w:ascii="Times New Roman" w:hAnsi="Times New Roman"/>
          <w:szCs w:val="24"/>
        </w:rPr>
        <w:t>Poznámka pod čiarou k odkazu 13 sa vypúšťa.</w:t>
      </w:r>
    </w:p>
    <w:p w:rsidR="004938E4" w:rsidP="004938E4">
      <w:pPr>
        <w:pStyle w:val="Zkladntext"/>
        <w:widowControl/>
        <w:autoSpaceDE w:val="0"/>
        <w:autoSpaceDN w:val="0"/>
        <w:bidi w:val="0"/>
        <w:ind w:left="360"/>
        <w:jc w:val="both"/>
        <w:rPr>
          <w:rFonts w:ascii="Times New Roman" w:hAnsi="Times New Roman"/>
          <w:szCs w:val="24"/>
        </w:rPr>
      </w:pPr>
    </w:p>
    <w:p w:rsidR="004938E4" w:rsidP="004938E4">
      <w:pPr>
        <w:numPr>
          <w:numId w:val="4"/>
        </w:numPr>
        <w:autoSpaceDE w:val="0"/>
        <w:autoSpaceDN w:val="0"/>
        <w:bidi w:val="0"/>
        <w:rPr>
          <w:rFonts w:ascii="Times New Roman" w:hAnsi="Times New Roman"/>
        </w:rPr>
      </w:pPr>
      <w:r>
        <w:rPr>
          <w:rFonts w:ascii="Times New Roman" w:hAnsi="Times New Roman"/>
        </w:rPr>
        <w:t>Poznámka pod čiarou k odkazu 14  znie:</w:t>
      </w:r>
    </w:p>
    <w:p w:rsidR="004938E4" w:rsidP="004938E4">
      <w:pPr>
        <w:autoSpaceDE w:val="0"/>
        <w:autoSpaceDN w:val="0"/>
        <w:bidi w:val="0"/>
        <w:ind w:left="697" w:hanging="340"/>
        <w:jc w:val="both"/>
        <w:rPr>
          <w:rFonts w:ascii="Times New Roman" w:hAnsi="Times New Roman"/>
        </w:rPr>
      </w:pPr>
      <w:r>
        <w:rPr>
          <w:rFonts w:ascii="Times New Roman" w:hAnsi="Times New Roman"/>
        </w:rPr>
        <w:t xml:space="preserve"> „</w:t>
      </w:r>
      <w:r>
        <w:rPr>
          <w:rFonts w:ascii="Times New Roman" w:hAnsi="Times New Roman"/>
          <w:vertAlign w:val="superscript"/>
        </w:rPr>
        <w:t>14</w:t>
      </w:r>
      <w:r>
        <w:rPr>
          <w:rFonts w:ascii="Times New Roman" w:hAnsi="Times New Roman"/>
        </w:rPr>
        <w:t xml:space="preserve">) § 67 ods. 9 zákona č. 563/2009 Z. z. v znení zákona č. .../2011 Z. z.“.   </w:t>
      </w:r>
    </w:p>
    <w:p w:rsidR="004938E4" w:rsidP="004938E4">
      <w:pPr>
        <w:autoSpaceDE w:val="0"/>
        <w:autoSpaceDN w:val="0"/>
        <w:bidi w:val="0"/>
        <w:jc w:val="both"/>
        <w:rPr>
          <w:rFonts w:ascii="Times New Roman" w:hAnsi="Times New Roman"/>
        </w:rPr>
      </w:pPr>
    </w:p>
    <w:p w:rsidR="004938E4" w:rsidP="004938E4">
      <w:pPr>
        <w:numPr>
          <w:numId w:val="4"/>
        </w:numPr>
        <w:autoSpaceDE w:val="0"/>
        <w:autoSpaceDN w:val="0"/>
        <w:bidi w:val="0"/>
        <w:jc w:val="both"/>
        <w:rPr>
          <w:rFonts w:ascii="Times New Roman" w:hAnsi="Times New Roman"/>
        </w:rPr>
      </w:pPr>
      <w:r>
        <w:rPr>
          <w:rFonts w:ascii="Times New Roman" w:hAnsi="Times New Roman"/>
        </w:rPr>
        <w:t>V § 6 ods. 8 sa slová „Daňové riaditeľstvo“ nahrádzajú slovami „Finančné riaditeľstvo Slovenskej republiky</w:t>
      </w:r>
      <w:r>
        <w:rPr>
          <w:rFonts w:ascii="Times New Roman" w:hAnsi="Times New Roman"/>
          <w:vertAlign w:val="superscript"/>
        </w:rPr>
        <w:t>14a</w:t>
      </w:r>
      <w:r>
        <w:rPr>
          <w:rFonts w:ascii="Times New Roman" w:hAnsi="Times New Roman"/>
        </w:rPr>
        <w:t>) (ďalej len „finančné riaditeľstvo“)“.</w:t>
      </w:r>
    </w:p>
    <w:p w:rsidR="004938E4" w:rsidP="004938E4">
      <w:pPr>
        <w:pStyle w:val="Zkladntext"/>
        <w:widowControl/>
        <w:autoSpaceDE w:val="0"/>
        <w:autoSpaceDN w:val="0"/>
        <w:bidi w:val="0"/>
        <w:jc w:val="both"/>
        <w:rPr>
          <w:rFonts w:ascii="Times New Roman" w:hAnsi="Times New Roman"/>
          <w:szCs w:val="24"/>
        </w:rPr>
      </w:pPr>
    </w:p>
    <w:p w:rsidR="004938E4" w:rsidP="004938E4">
      <w:pPr>
        <w:pStyle w:val="Zkladntext"/>
        <w:widowControl/>
        <w:autoSpaceDE w:val="0"/>
        <w:autoSpaceDN w:val="0"/>
        <w:bidi w:val="0"/>
        <w:ind w:left="360"/>
        <w:jc w:val="both"/>
        <w:rPr>
          <w:rFonts w:ascii="Times New Roman" w:hAnsi="Times New Roman"/>
          <w:szCs w:val="24"/>
        </w:rPr>
      </w:pPr>
      <w:r>
        <w:rPr>
          <w:rFonts w:ascii="Times New Roman" w:hAnsi="Times New Roman"/>
          <w:szCs w:val="24"/>
        </w:rPr>
        <w:t>Poznámka pod čiarou k odkazu 14a znie:</w:t>
      </w:r>
    </w:p>
    <w:p w:rsidR="004938E4" w:rsidP="004938E4">
      <w:pPr>
        <w:autoSpaceDE w:val="0"/>
        <w:autoSpaceDN w:val="0"/>
        <w:bidi w:val="0"/>
        <w:ind w:left="709" w:hanging="709"/>
        <w:jc w:val="both"/>
        <w:rPr>
          <w:rFonts w:ascii="Times New Roman" w:hAnsi="Times New Roman"/>
        </w:rPr>
      </w:pPr>
      <w:r>
        <w:rPr>
          <w:rFonts w:ascii="Times New Roman" w:hAnsi="Times New Roman"/>
          <w:vertAlign w:val="superscript"/>
        </w:rPr>
        <w:t xml:space="preserve">           „14a</w:t>
      </w:r>
      <w:r>
        <w:rPr>
          <w:rFonts w:ascii="Times New Roman" w:hAnsi="Times New Roman"/>
        </w:rPr>
        <w:t>) Zákon č. .../2011 Z. z. o orgánoch štátnej správy v oblasti daní, poplatkov a colníctva.“.</w:t>
      </w:r>
    </w:p>
    <w:p w:rsidR="004938E4" w:rsidP="004938E4">
      <w:pPr>
        <w:pStyle w:val="Zkladntext"/>
        <w:bidi w:val="0"/>
        <w:rPr>
          <w:rFonts w:ascii="Times New Roman" w:hAnsi="Times New Roman"/>
          <w:szCs w:val="24"/>
        </w:rPr>
      </w:pPr>
    </w:p>
    <w:p w:rsidR="004938E4" w:rsidP="004938E4">
      <w:pPr>
        <w:numPr>
          <w:numId w:val="4"/>
        </w:numPr>
        <w:autoSpaceDE w:val="0"/>
        <w:autoSpaceDN w:val="0"/>
        <w:bidi w:val="0"/>
        <w:jc w:val="both"/>
        <w:rPr>
          <w:rFonts w:ascii="Times New Roman" w:hAnsi="Times New Roman"/>
        </w:rPr>
      </w:pPr>
      <w:r>
        <w:rPr>
          <w:rFonts w:ascii="Times New Roman" w:hAnsi="Times New Roman"/>
        </w:rPr>
        <w:t>§ 16 vrátane nadpisu znie:</w:t>
      </w:r>
    </w:p>
    <w:p w:rsidR="004938E4" w:rsidP="004938E4">
      <w:pPr>
        <w:bidi w:val="0"/>
        <w:jc w:val="center"/>
        <w:rPr>
          <w:rFonts w:ascii="Times New Roman" w:hAnsi="Times New Roman"/>
        </w:rPr>
      </w:pPr>
    </w:p>
    <w:p w:rsidR="004938E4" w:rsidP="004938E4">
      <w:pPr>
        <w:bidi w:val="0"/>
        <w:jc w:val="center"/>
        <w:rPr>
          <w:rFonts w:ascii="Times New Roman" w:hAnsi="Times New Roman"/>
        </w:rPr>
      </w:pPr>
      <w:r>
        <w:rPr>
          <w:rFonts w:ascii="Times New Roman" w:hAnsi="Times New Roman"/>
        </w:rPr>
        <w:t>„§ 16</w:t>
      </w:r>
    </w:p>
    <w:p w:rsidR="004938E4" w:rsidP="004938E4">
      <w:pPr>
        <w:bidi w:val="0"/>
        <w:jc w:val="center"/>
        <w:rPr>
          <w:rFonts w:ascii="Times New Roman" w:hAnsi="Times New Roman"/>
        </w:rPr>
      </w:pPr>
      <w:r>
        <w:rPr>
          <w:rFonts w:ascii="Times New Roman" w:hAnsi="Times New Roman"/>
        </w:rPr>
        <w:t>Plomba</w:t>
      </w:r>
    </w:p>
    <w:p w:rsidR="004938E4" w:rsidP="004938E4">
      <w:pPr>
        <w:bidi w:val="0"/>
        <w:jc w:val="center"/>
        <w:rPr>
          <w:rFonts w:ascii="Times New Roman" w:hAnsi="Times New Roman"/>
        </w:rPr>
      </w:pPr>
    </w:p>
    <w:p w:rsidR="004938E4" w:rsidP="004938E4">
      <w:pPr>
        <w:autoSpaceDE w:val="0"/>
        <w:autoSpaceDN w:val="0"/>
        <w:bidi w:val="0"/>
        <w:adjustRightInd w:val="0"/>
        <w:jc w:val="both"/>
        <w:rPr>
          <w:rFonts w:ascii="Times New Roman" w:hAnsi="Times New Roman"/>
        </w:rPr>
      </w:pPr>
      <w:r>
        <w:rPr>
          <w:rFonts w:ascii="Times New Roman" w:hAnsi="Times New Roman"/>
        </w:rPr>
        <w:t>(1) Plombu je oprávnená vyhotovovať fyzická osoba alebo právnická osoba, s ktorou finančné riaditeľstvo uzavrelo zmluvu;</w:t>
      </w:r>
      <w:r>
        <w:rPr>
          <w:rFonts w:ascii="Times New Roman" w:hAnsi="Times New Roman"/>
          <w:vertAlign w:val="superscript"/>
        </w:rPr>
        <w:t>17</w:t>
      </w:r>
      <w:r>
        <w:rPr>
          <w:rFonts w:ascii="Times New Roman" w:hAnsi="Times New Roman"/>
        </w:rPr>
        <w:t xml:space="preserve">) plomba musí byť vyhotovená </w:t>
      </w:r>
      <w:r>
        <w:rPr>
          <w:rFonts w:ascii="Times New Roman" w:hAnsi="Times New Roman"/>
          <w:color w:val="000000"/>
        </w:rPr>
        <w:t>v súlade s ochrannými</w:t>
      </w:r>
      <w:r>
        <w:rPr>
          <w:rFonts w:ascii="Times New Roman" w:hAnsi="Times New Roman"/>
        </w:rPr>
        <w:t xml:space="preserve"> prvkami a údajmi, ktoré sú uvedené v</w:t>
      </w:r>
      <w:r>
        <w:rPr>
          <w:rFonts w:ascii="Times New Roman" w:hAnsi="Times New Roman"/>
          <w:color w:val="000000"/>
        </w:rPr>
        <w:t> prílohe č. 4.</w:t>
      </w:r>
    </w:p>
    <w:p w:rsidR="004938E4" w:rsidP="004938E4">
      <w:pPr>
        <w:bidi w:val="0"/>
        <w:jc w:val="both"/>
        <w:rPr>
          <w:rFonts w:ascii="Times New Roman" w:hAnsi="Times New Roman"/>
        </w:rPr>
      </w:pPr>
      <w:r>
        <w:rPr>
          <w:rFonts w:ascii="Times New Roman" w:hAnsi="Times New Roman"/>
        </w:rPr>
        <w:t xml:space="preserve">(2) Plomby, ktorých reklamáciu osoba podľa odseku 1 uznala, odovzdá  finančnému riaditeľstvu. Finančné riaditeľstvo  takéto plomby  zničí a o ich zničení vyhotoví úradný záznam v dvoch vyhotoveniach, pričom jedno vyhotovenie odovzdá osobe podľa odseku 1. </w:t>
      </w:r>
    </w:p>
    <w:p w:rsidR="004938E4" w:rsidP="004938E4">
      <w:pPr>
        <w:bidi w:val="0"/>
        <w:jc w:val="both"/>
        <w:rPr>
          <w:rFonts w:ascii="Times New Roman" w:hAnsi="Times New Roman"/>
        </w:rPr>
      </w:pPr>
      <w:r>
        <w:rPr>
          <w:rFonts w:ascii="Times New Roman" w:hAnsi="Times New Roman"/>
        </w:rPr>
        <w:t xml:space="preserve"> (3) Daňový úrad servisnej organizácie objednané množstvo plomb predá servisnej organizácii.  Daňový úrad servisnej organizácie plomby predáva servisnej organizácii  za cenu podľa osobitného predpisu.</w:t>
      </w:r>
      <w:r>
        <w:rPr>
          <w:rFonts w:ascii="Times New Roman" w:hAnsi="Times New Roman"/>
          <w:vertAlign w:val="superscript"/>
        </w:rPr>
        <w:t>18</w:t>
      </w:r>
      <w:r>
        <w:rPr>
          <w:rFonts w:ascii="Times New Roman" w:hAnsi="Times New Roman"/>
        </w:rPr>
        <w:t>)  O predaji plomb servisnej organizácii daňový úrad servisnej organizácie vedie evidenciu.</w:t>
      </w:r>
    </w:p>
    <w:p w:rsidR="004938E4" w:rsidP="004938E4">
      <w:pPr>
        <w:bidi w:val="0"/>
        <w:jc w:val="both"/>
        <w:rPr>
          <w:rFonts w:ascii="Times New Roman" w:hAnsi="Times New Roman"/>
        </w:rPr>
      </w:pPr>
      <w:r>
        <w:rPr>
          <w:rFonts w:ascii="Times New Roman" w:hAnsi="Times New Roman"/>
        </w:rPr>
        <w:t xml:space="preserve"> (4)  Plomby  môže použiť len servisná organizácia a nesmie ich predať alebo iným spôsobom odovzdať inej fyzickej  osobe alebo právnickej osobe.</w:t>
      </w:r>
    </w:p>
    <w:p w:rsidR="004938E4" w:rsidP="004938E4">
      <w:pPr>
        <w:bidi w:val="0"/>
        <w:jc w:val="both"/>
        <w:rPr>
          <w:rFonts w:ascii="Times New Roman" w:hAnsi="Times New Roman"/>
          <w:strike/>
        </w:rPr>
      </w:pPr>
      <w:r>
        <w:rPr>
          <w:rFonts w:ascii="Times New Roman" w:hAnsi="Times New Roman"/>
        </w:rPr>
        <w:t xml:space="preserve"> (5) Servisná organizácia v rámci zúčtovania </w:t>
      </w:r>
      <w:r>
        <w:rPr>
          <w:rFonts w:ascii="Times New Roman" w:hAnsi="Times New Roman"/>
          <w:color w:val="000000"/>
        </w:rPr>
        <w:t xml:space="preserve">odberu a použitia prevzatých plomb </w:t>
      </w:r>
      <w:r>
        <w:rPr>
          <w:rFonts w:ascii="Times New Roman" w:hAnsi="Times New Roman"/>
        </w:rPr>
        <w:t xml:space="preserve">podľa odsekov 6 a 7 odovzdá  daňovému úradu servisnej organizácie poškodené plomby alebo z  iného dôvodu nepoužiteľné plomby okrem plomb nenávratne zničených pri označovaní elektronickej registračnej pokladnice a plomb poškodených podľa § 5 ods. 2 písm. d).  Daňový úrad servisnej organizácie takéto plomby zničí a o ich zničení vyhotoví úradný záznam v dvoch vyhotoveniach; jedno vyhotovenie záznamu odovzdá servisnej  organizácii. </w:t>
      </w:r>
    </w:p>
    <w:p w:rsidR="004938E4" w:rsidP="004938E4">
      <w:pPr>
        <w:bidi w:val="0"/>
        <w:jc w:val="both"/>
        <w:rPr>
          <w:rFonts w:ascii="Times New Roman" w:hAnsi="Times New Roman"/>
        </w:rPr>
      </w:pPr>
      <w:r>
        <w:rPr>
          <w:rFonts w:ascii="Times New Roman" w:hAnsi="Times New Roman"/>
        </w:rPr>
        <w:t xml:space="preserve"> (6) </w:t>
      </w:r>
      <w:r>
        <w:rPr>
          <w:rFonts w:ascii="Times New Roman" w:hAnsi="Times New Roman"/>
          <w:color w:val="000000"/>
        </w:rPr>
        <w:t>Zúčtovanie odberu a použitia prevzatých plomb so servisnou organizáciou  vykoná  d</w:t>
      </w:r>
      <w:r>
        <w:rPr>
          <w:rFonts w:ascii="Times New Roman" w:hAnsi="Times New Roman"/>
        </w:rPr>
        <w:t xml:space="preserve">aňový úrad servisnej organizácie za príslušný kalendárny rok  do  31. januára  po uplynutí  kalendárneho roka. Ak servisná organizácia </w:t>
      </w:r>
      <w:r>
        <w:rPr>
          <w:rFonts w:ascii="Times New Roman" w:hAnsi="Times New Roman"/>
          <w:color w:val="000000"/>
        </w:rPr>
        <w:t>prestala vykonávať opravy a údržbu elektronických registračných pokladníc,</w:t>
      </w:r>
      <w:r>
        <w:rPr>
          <w:rFonts w:ascii="Times New Roman" w:hAnsi="Times New Roman"/>
        </w:rPr>
        <w:t xml:space="preserve"> zúčtovanie odberu a použitia </w:t>
      </w:r>
      <w:r>
        <w:rPr>
          <w:rFonts w:ascii="Times New Roman" w:hAnsi="Times New Roman"/>
          <w:color w:val="000000"/>
        </w:rPr>
        <w:t xml:space="preserve">prevzatých plomb vykonaná do 30 dní po ukončení tejto činnosti. Nepoužité plomby servisná organizácia vráti a daňový úrad servisnej organizácie ich </w:t>
      </w:r>
      <w:r>
        <w:rPr>
          <w:rFonts w:ascii="Times New Roman" w:hAnsi="Times New Roman"/>
        </w:rPr>
        <w:t>zničí, pričom o ich zničení vyhotoví úradný záznam v dvoch vyhotoveniach; jedno vyhotovenie záznamu odovzdá servisnej  organizácii</w:t>
      </w:r>
      <w:r>
        <w:rPr>
          <w:rFonts w:ascii="Times New Roman" w:hAnsi="Times New Roman"/>
          <w:color w:val="000000"/>
        </w:rPr>
        <w:t>.</w:t>
      </w:r>
    </w:p>
    <w:p w:rsidR="004938E4" w:rsidP="004938E4">
      <w:pPr>
        <w:bidi w:val="0"/>
        <w:jc w:val="both"/>
        <w:rPr>
          <w:rFonts w:ascii="Times New Roman" w:hAnsi="Times New Roman"/>
        </w:rPr>
      </w:pPr>
      <w:r>
        <w:rPr>
          <w:rFonts w:ascii="Times New Roman" w:hAnsi="Times New Roman"/>
        </w:rPr>
        <w:t xml:space="preserve"> (7) Pri vykonaní  zúčtovania  servisná organizácia uvedie  </w:t>
      </w:r>
    </w:p>
    <w:p w:rsidR="004938E4" w:rsidP="004938E4">
      <w:pPr>
        <w:numPr>
          <w:numId w:val="9"/>
        </w:numPr>
        <w:bidi w:val="0"/>
        <w:jc w:val="both"/>
        <w:rPr>
          <w:rFonts w:ascii="Times New Roman" w:hAnsi="Times New Roman"/>
        </w:rPr>
      </w:pPr>
      <w:r>
        <w:rPr>
          <w:rFonts w:ascii="Times New Roman" w:hAnsi="Times New Roman"/>
        </w:rPr>
        <w:t xml:space="preserve"> počet plomb zakúpených servisnou organizáciou, </w:t>
      </w:r>
    </w:p>
    <w:p w:rsidR="004938E4" w:rsidP="004938E4">
      <w:pPr>
        <w:numPr>
          <w:numId w:val="9"/>
        </w:numPr>
        <w:bidi w:val="0"/>
        <w:jc w:val="both"/>
        <w:rPr>
          <w:rFonts w:ascii="Times New Roman" w:hAnsi="Times New Roman"/>
        </w:rPr>
      </w:pPr>
      <w:r>
        <w:rPr>
          <w:rFonts w:ascii="Times New Roman" w:hAnsi="Times New Roman"/>
        </w:rPr>
        <w:t xml:space="preserve"> počiatočný stav nenalepených plomb z predchádzajúceho kalendárneho roku,</w:t>
      </w:r>
    </w:p>
    <w:p w:rsidR="004938E4" w:rsidP="004938E4">
      <w:pPr>
        <w:numPr>
          <w:numId w:val="9"/>
        </w:numPr>
        <w:bidi w:val="0"/>
        <w:jc w:val="both"/>
        <w:rPr>
          <w:rFonts w:ascii="Times New Roman" w:hAnsi="Times New Roman"/>
        </w:rPr>
      </w:pPr>
      <w:r>
        <w:rPr>
          <w:rFonts w:ascii="Times New Roman" w:hAnsi="Times New Roman"/>
        </w:rPr>
        <w:t xml:space="preserve"> celkový počet plomb  nalepených  na elektronické registračné pokladnice, </w:t>
      </w:r>
    </w:p>
    <w:p w:rsidR="004938E4" w:rsidP="004938E4">
      <w:pPr>
        <w:numPr>
          <w:numId w:val="9"/>
        </w:numPr>
        <w:bidi w:val="0"/>
        <w:jc w:val="both"/>
        <w:rPr>
          <w:rFonts w:ascii="Times New Roman" w:hAnsi="Times New Roman"/>
        </w:rPr>
      </w:pPr>
      <w:r>
        <w:rPr>
          <w:rFonts w:ascii="Times New Roman" w:hAnsi="Times New Roman"/>
        </w:rPr>
        <w:t xml:space="preserve"> počet plomb  nalepených  na elektronické registračné pokladnice, ktoré boli uvedené do prevádzky, </w:t>
      </w:r>
    </w:p>
    <w:p w:rsidR="004938E4" w:rsidP="004938E4">
      <w:pPr>
        <w:numPr>
          <w:numId w:val="9"/>
        </w:numPr>
        <w:bidi w:val="0"/>
        <w:ind w:left="675" w:hanging="284"/>
        <w:jc w:val="both"/>
        <w:rPr>
          <w:rFonts w:ascii="Times New Roman" w:hAnsi="Times New Roman"/>
        </w:rPr>
      </w:pPr>
      <w:r>
        <w:rPr>
          <w:rFonts w:ascii="Times New Roman" w:hAnsi="Times New Roman"/>
        </w:rPr>
        <w:t xml:space="preserve"> počet plomb  nalepených  na elektronické registračné pokladnice, po tom čo boli  nenávratne zničené pri servisnom zásahu,</w:t>
      </w:r>
    </w:p>
    <w:p w:rsidR="004938E4" w:rsidP="004938E4">
      <w:pPr>
        <w:numPr>
          <w:numId w:val="9"/>
        </w:numPr>
        <w:bidi w:val="0"/>
        <w:jc w:val="both"/>
        <w:rPr>
          <w:rFonts w:ascii="Times New Roman" w:hAnsi="Times New Roman"/>
        </w:rPr>
      </w:pPr>
      <w:r>
        <w:rPr>
          <w:rFonts w:ascii="Times New Roman" w:hAnsi="Times New Roman"/>
        </w:rPr>
        <w:t xml:space="preserve"> počet plomb vymenených alebo doplnených podľa § 5 ods. 2 písm. d),</w:t>
      </w:r>
    </w:p>
    <w:p w:rsidR="004938E4" w:rsidP="004938E4">
      <w:pPr>
        <w:numPr>
          <w:numId w:val="9"/>
        </w:numPr>
        <w:bidi w:val="0"/>
        <w:jc w:val="both"/>
        <w:rPr>
          <w:rFonts w:ascii="Times New Roman" w:hAnsi="Times New Roman"/>
        </w:rPr>
      </w:pPr>
      <w:r>
        <w:rPr>
          <w:rFonts w:ascii="Times New Roman" w:hAnsi="Times New Roman"/>
        </w:rPr>
        <w:t xml:space="preserve"> počet plomb poškodených servisnou organizáciou a odovzdaných na zničenie podľa odseku 5,</w:t>
      </w:r>
    </w:p>
    <w:p w:rsidR="004938E4" w:rsidP="004938E4">
      <w:pPr>
        <w:numPr>
          <w:numId w:val="9"/>
        </w:numPr>
        <w:bidi w:val="0"/>
        <w:jc w:val="both"/>
        <w:rPr>
          <w:rFonts w:ascii="Times New Roman" w:hAnsi="Times New Roman"/>
        </w:rPr>
      </w:pPr>
      <w:r>
        <w:rPr>
          <w:rFonts w:ascii="Times New Roman" w:hAnsi="Times New Roman"/>
        </w:rPr>
        <w:t xml:space="preserve"> počet plomb vrátených na zničenie podľa odseku 6,</w:t>
      </w:r>
    </w:p>
    <w:p w:rsidR="004938E4" w:rsidP="004938E4">
      <w:pPr>
        <w:numPr>
          <w:numId w:val="9"/>
        </w:numPr>
        <w:bidi w:val="0"/>
        <w:jc w:val="both"/>
        <w:rPr>
          <w:rFonts w:ascii="Times New Roman" w:hAnsi="Times New Roman"/>
        </w:rPr>
      </w:pPr>
      <w:r>
        <w:rPr>
          <w:rFonts w:ascii="Times New Roman" w:hAnsi="Times New Roman"/>
        </w:rPr>
        <w:t xml:space="preserve"> konečný stav plomb.</w:t>
      </w:r>
    </w:p>
    <w:p w:rsidR="004938E4" w:rsidP="004938E4">
      <w:pPr>
        <w:bidi w:val="0"/>
        <w:jc w:val="both"/>
        <w:rPr>
          <w:rFonts w:ascii="Times New Roman" w:hAnsi="Times New Roman"/>
        </w:rPr>
      </w:pPr>
      <w:r>
        <w:rPr>
          <w:rFonts w:ascii="Times New Roman" w:hAnsi="Times New Roman"/>
        </w:rPr>
        <w:t xml:space="preserve">  (8) Daňový úrad servisnej organizácie vedie evidenciu zúčtovaných plomb  v členení podľa  servisných organizácií. Finančné riaditeľstvo vedie evidenciu zúčtovaných plomb  v členení podľa  daňových úradov servisnej organizácie.“.</w:t>
      </w:r>
    </w:p>
    <w:p w:rsidR="004938E4" w:rsidP="004938E4">
      <w:pPr>
        <w:pStyle w:val="Zkladntext"/>
        <w:bidi w:val="0"/>
        <w:rPr>
          <w:rFonts w:ascii="Times New Roman" w:hAnsi="Times New Roman"/>
          <w:szCs w:val="24"/>
        </w:rPr>
      </w:pPr>
    </w:p>
    <w:p w:rsidR="004938E4" w:rsidP="004938E4">
      <w:pPr>
        <w:numPr>
          <w:numId w:val="4"/>
        </w:numPr>
        <w:autoSpaceDE w:val="0"/>
        <w:autoSpaceDN w:val="0"/>
        <w:bidi w:val="0"/>
        <w:rPr>
          <w:rFonts w:ascii="Times New Roman" w:hAnsi="Times New Roman"/>
        </w:rPr>
      </w:pPr>
      <w:r>
        <w:rPr>
          <w:rFonts w:ascii="Times New Roman" w:hAnsi="Times New Roman"/>
        </w:rPr>
        <w:t>Za § 16 sa vkladajú § 16a až 16c, ktoré vrátane nadpisov znejú:</w:t>
      </w:r>
    </w:p>
    <w:p w:rsidR="004938E4" w:rsidP="004938E4">
      <w:pPr>
        <w:autoSpaceDE w:val="0"/>
        <w:autoSpaceDN w:val="0"/>
        <w:bidi w:val="0"/>
        <w:jc w:val="center"/>
        <w:rPr>
          <w:rFonts w:ascii="Times New Roman" w:hAnsi="Times New Roman"/>
        </w:rPr>
      </w:pPr>
    </w:p>
    <w:p w:rsidR="004938E4" w:rsidP="004938E4">
      <w:pPr>
        <w:autoSpaceDE w:val="0"/>
        <w:autoSpaceDN w:val="0"/>
        <w:bidi w:val="0"/>
        <w:jc w:val="center"/>
        <w:rPr>
          <w:rFonts w:ascii="Times New Roman" w:hAnsi="Times New Roman"/>
        </w:rPr>
      </w:pPr>
    </w:p>
    <w:p w:rsidR="004938E4" w:rsidP="004938E4">
      <w:pPr>
        <w:autoSpaceDE w:val="0"/>
        <w:autoSpaceDN w:val="0"/>
        <w:bidi w:val="0"/>
        <w:jc w:val="center"/>
        <w:rPr>
          <w:rFonts w:ascii="Times New Roman" w:hAnsi="Times New Roman"/>
        </w:rPr>
      </w:pPr>
      <w:r>
        <w:rPr>
          <w:rFonts w:ascii="Times New Roman" w:hAnsi="Times New Roman"/>
        </w:rPr>
        <w:t>„§ 16a</w:t>
      </w:r>
    </w:p>
    <w:p w:rsidR="004938E4" w:rsidP="004938E4">
      <w:pPr>
        <w:autoSpaceDE w:val="0"/>
        <w:autoSpaceDN w:val="0"/>
        <w:bidi w:val="0"/>
        <w:jc w:val="center"/>
        <w:rPr>
          <w:rFonts w:ascii="Times New Roman" w:hAnsi="Times New Roman"/>
        </w:rPr>
      </w:pPr>
      <w:r>
        <w:rPr>
          <w:rFonts w:ascii="Times New Roman" w:hAnsi="Times New Roman"/>
        </w:rPr>
        <w:t>Iné správne delikty</w:t>
      </w:r>
    </w:p>
    <w:p w:rsidR="004938E4" w:rsidP="004938E4">
      <w:pPr>
        <w:bidi w:val="0"/>
        <w:jc w:val="both"/>
        <w:rPr>
          <w:rFonts w:ascii="Times New Roman" w:hAnsi="Times New Roman"/>
        </w:rPr>
      </w:pPr>
    </w:p>
    <w:p w:rsidR="004938E4" w:rsidP="004938E4">
      <w:pPr>
        <w:bidi w:val="0"/>
        <w:jc w:val="both"/>
        <w:rPr>
          <w:rFonts w:ascii="Times New Roman" w:hAnsi="Times New Roman"/>
        </w:rPr>
      </w:pPr>
      <w:r>
        <w:rPr>
          <w:rFonts w:ascii="Times New Roman" w:hAnsi="Times New Roman"/>
        </w:rPr>
        <w:t xml:space="preserve">  Správneho deliktu sa dopustí ten, kto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nepoužil elektronickú registračnú pokladnicu na evidenciu tržby,</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svojím zásahom vyradí elektronickú registračnú pokladnicu z prevádzky,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používa elektronickú registračnú pokladnicu, ktorá nespĺňa požiadavky podľa § 4 ods. 1 až 3,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nevydá paragón podľa § 10 ods. 4,</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zaeviduje tržbu v elektronickej registračnej pokladnici, ale nevydá pokladničný doklad podľa § 8 ods. 1 a 2,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vydá pokladničný doklad, doklad alebo paragón, ktoré nespĺňajú náležitosti podľa  § 8 ods. 1 a 2 alebo § 10 ods. 4,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nemá knihu elektronickej registračnej pokladnice umiestnenú na predajnom mieste podľa § 2 písm. zc),</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nezaeviduje v elektronickej registračnej pokladnici hotovosť podľa § 3 ods. 3,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nepoužíva elektronickú registračnú pokladnicu na všetkých predajných miestach  podľa § 3 ods. 4,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nezabezpečí vykonanie povinnej údržby elektronickej registračnej pokladnice podľa  § 4 ods. 7,</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neoznačí tovar alebo službu podľa § 8 ods. 3,</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nevydá pokladničný doklad alebo paragón podľa § 8 ods. 4,</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nezabezpečí ochranu údajov alebo ochranu elektronickej registračnej pokladnice, alebo uchovávanie údajov podľa § 9,</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nenahlási servisnej organizácii poruchu elektronickej registračnej pokladnice podľa § 10 ods. 1,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nezaeviduje v elektronickej registračnej pokladnici údaje z vyhotovených paragónov v lehote podľa § 10 ods. 5,</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neuchová fiskálnu pamäť v lehote podľa § 11 ods. 2,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nevyhotoví dennú uzávierku alebo intervalovú uzávierku v lehote podľa § 12 ods. 1,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nevedie knihu elektronickej registračnej pokladnice podľa § 13,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nedodrží postup pri zmene vlastníka elektronickej registračnej pokladnice podľa § 14,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neoznámi ukončenie prevádzky elektronickej registračnej pokladnice v lehote podľa § 15 ods. 2,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nezaznamená do knihy elektronickej registračnej pokladnice skutočnosti  podľa § 10 ods. 1 alebo ods. 3,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nezabezpečí vykonanie opravy elektronickej registračnej pokladnice v lehote podľa § 5 ods. 2 písm. a),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nevedie evidenciu plomb podľa § 5 ods. 2 písm. b),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neoznámi daňovému úradu zistenie poškodenia plomby alebo chýbanie plomby, alebo zmeny údajov uložených v elektronickej registračnej pokladnici, alebo odchýlky od elektronickej registračnej pokladnice certifikovanej akreditovanou osobou podľa § 5 ods. 2 písm. c),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nezabezpečí výmenu poškodenej plomby alebo doplnenie chýbajúcej plomby  podľa § 5 ods. 2 písm. d),</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neoznámi v ustanovenej lehote zmenu skutočností podľa § 6 ods. 5,  </w:t>
      </w:r>
    </w:p>
    <w:p w:rsidR="004938E4" w:rsidP="004938E4">
      <w:pPr>
        <w:pStyle w:val="ListParagraph"/>
        <w:numPr>
          <w:numId w:val="5"/>
        </w:numPr>
        <w:bidi w:val="0"/>
        <w:ind w:left="414" w:hanging="357"/>
        <w:jc w:val="both"/>
        <w:rPr>
          <w:rFonts w:ascii="Times New Roman" w:hAnsi="Times New Roman"/>
        </w:rPr>
      </w:pPr>
      <w:r>
        <w:rPr>
          <w:rFonts w:ascii="Times New Roman" w:hAnsi="Times New Roman"/>
        </w:rPr>
        <w:t xml:space="preserve">neoznačí elektronickú registračnú pokladnicu plombou podľa § 7 ods. 5,  </w:t>
      </w:r>
    </w:p>
    <w:p w:rsidR="004938E4" w:rsidP="004938E4">
      <w:pPr>
        <w:pStyle w:val="ListParagraph"/>
        <w:bidi w:val="0"/>
        <w:ind w:left="57"/>
        <w:jc w:val="both"/>
        <w:rPr>
          <w:rFonts w:ascii="Times New Roman" w:hAnsi="Times New Roman"/>
        </w:rPr>
      </w:pPr>
      <w:r>
        <w:rPr>
          <w:rFonts w:ascii="Times New Roman" w:hAnsi="Times New Roman"/>
        </w:rPr>
        <w:t xml:space="preserve">ab)  predá alebo iným spôsobom odovzdá inej fyzickej osobe alebo právnickej osobe plomby podľa § 16  ods. 4, </w:t>
      </w:r>
    </w:p>
    <w:p w:rsidR="004938E4" w:rsidP="004938E4">
      <w:pPr>
        <w:pStyle w:val="ListParagraph"/>
        <w:bidi w:val="0"/>
        <w:ind w:left="397" w:hanging="397"/>
        <w:jc w:val="both"/>
        <w:rPr>
          <w:rFonts w:ascii="Times New Roman" w:hAnsi="Times New Roman"/>
        </w:rPr>
      </w:pPr>
      <w:r>
        <w:rPr>
          <w:rFonts w:ascii="Times New Roman" w:hAnsi="Times New Roman"/>
        </w:rPr>
        <w:t xml:space="preserve"> ac) neodovzdá daňovému úradu servisnej organizácie poškodené plomby alebo z iného dôvodu nepoužiteľné  plomby alebo nedodrží postup pri zúčtovaní odberu alebo použitia prevzatých plomb s daňovým úradom servisnej organizácie podľa § 16 ods. 5, 6 alebo ods. 7,  </w:t>
      </w:r>
    </w:p>
    <w:p w:rsidR="004938E4" w:rsidP="004938E4">
      <w:pPr>
        <w:pStyle w:val="ListParagraph"/>
        <w:bidi w:val="0"/>
        <w:ind w:left="397" w:hanging="397"/>
        <w:jc w:val="both"/>
        <w:rPr>
          <w:rFonts w:ascii="Times New Roman" w:hAnsi="Times New Roman"/>
        </w:rPr>
      </w:pPr>
      <w:r>
        <w:rPr>
          <w:rFonts w:ascii="Times New Roman" w:hAnsi="Times New Roman"/>
        </w:rPr>
        <w:t xml:space="preserve"> ad) nezaznamená do knihy elektronickej registračnej pokladnice skutočnosti  podľa § 4 ods. 7, § 5 ods. 2 písm.    c) a d), § 7 ods. 4 a 5, § 10 ods. 2, § 11 ods. 2 a 3 alebo § 15 ods. 1,</w:t>
      </w:r>
    </w:p>
    <w:p w:rsidR="004938E4" w:rsidP="004938E4">
      <w:pPr>
        <w:pStyle w:val="ListParagraph"/>
        <w:bidi w:val="0"/>
        <w:ind w:left="397" w:hanging="397"/>
        <w:jc w:val="both"/>
        <w:rPr>
          <w:rFonts w:ascii="Times New Roman" w:hAnsi="Times New Roman"/>
        </w:rPr>
      </w:pPr>
      <w:r>
        <w:rPr>
          <w:rFonts w:ascii="Times New Roman" w:hAnsi="Times New Roman"/>
        </w:rPr>
        <w:t xml:space="preserve"> ae) uvádza elektronickú registračnú pokladnicu do prevádzky alebo vykonáva opravu a údržbu elektronických registračných pokladníc a nie je zapísaný v registri servisných organizácií podľa § 6.</w:t>
      </w:r>
    </w:p>
    <w:p w:rsidR="004938E4" w:rsidP="004938E4">
      <w:pPr>
        <w:pStyle w:val="BodyText"/>
        <w:bidi w:val="0"/>
        <w:spacing w:after="0"/>
        <w:jc w:val="center"/>
        <w:rPr>
          <w:rFonts w:ascii="Times New Roman" w:hAnsi="Times New Roman"/>
        </w:rPr>
      </w:pPr>
    </w:p>
    <w:p w:rsidR="004938E4" w:rsidP="004938E4">
      <w:pPr>
        <w:pStyle w:val="BodyText"/>
        <w:bidi w:val="0"/>
        <w:spacing w:after="0"/>
        <w:jc w:val="center"/>
        <w:rPr>
          <w:rFonts w:ascii="Times New Roman" w:hAnsi="Times New Roman"/>
        </w:rPr>
      </w:pPr>
      <w:r>
        <w:rPr>
          <w:rFonts w:ascii="Times New Roman" w:hAnsi="Times New Roman"/>
        </w:rPr>
        <w:t>§ 16b</w:t>
      </w:r>
    </w:p>
    <w:p w:rsidR="004938E4" w:rsidP="004938E4">
      <w:pPr>
        <w:pStyle w:val="BodyText"/>
        <w:bidi w:val="0"/>
        <w:spacing w:after="0"/>
        <w:jc w:val="center"/>
        <w:rPr>
          <w:rFonts w:ascii="Times New Roman" w:hAnsi="Times New Roman"/>
        </w:rPr>
      </w:pPr>
      <w:r>
        <w:rPr>
          <w:rFonts w:ascii="Times New Roman" w:hAnsi="Times New Roman"/>
        </w:rPr>
        <w:t>Pokuty</w:t>
      </w:r>
    </w:p>
    <w:p w:rsidR="004938E4" w:rsidP="004938E4">
      <w:pPr>
        <w:pStyle w:val="BodyText"/>
        <w:bidi w:val="0"/>
        <w:spacing w:after="0"/>
        <w:jc w:val="center"/>
        <w:rPr>
          <w:rFonts w:ascii="Times New Roman" w:hAnsi="Times New Roman"/>
        </w:rPr>
      </w:pPr>
    </w:p>
    <w:p w:rsidR="004938E4" w:rsidP="004938E4">
      <w:pPr>
        <w:bidi w:val="0"/>
        <w:jc w:val="both"/>
        <w:rPr>
          <w:rFonts w:ascii="Times New Roman" w:hAnsi="Times New Roman"/>
        </w:rPr>
      </w:pPr>
      <w:r>
        <w:rPr>
          <w:rFonts w:ascii="Times New Roman" w:hAnsi="Times New Roman"/>
        </w:rPr>
        <w:t>(1) Daňový úrad uloží pokutu za správny delikt podľa</w:t>
      </w:r>
    </w:p>
    <w:p w:rsidR="004938E4" w:rsidP="004938E4">
      <w:pPr>
        <w:pStyle w:val="ListParagraph"/>
        <w:numPr>
          <w:numId w:val="6"/>
        </w:numPr>
        <w:bidi w:val="0"/>
        <w:ind w:left="414" w:hanging="357"/>
        <w:jc w:val="both"/>
        <w:rPr>
          <w:rFonts w:ascii="Times New Roman" w:hAnsi="Times New Roman"/>
        </w:rPr>
      </w:pPr>
      <w:r>
        <w:rPr>
          <w:rFonts w:ascii="Times New Roman" w:hAnsi="Times New Roman"/>
        </w:rPr>
        <w:t xml:space="preserve">§ 16a písm. a) až d) od 330 eur  do 3 300 eur, </w:t>
      </w:r>
    </w:p>
    <w:p w:rsidR="004938E4" w:rsidP="004938E4">
      <w:pPr>
        <w:pStyle w:val="ListParagraph"/>
        <w:numPr>
          <w:numId w:val="6"/>
        </w:numPr>
        <w:bidi w:val="0"/>
        <w:ind w:left="414" w:hanging="357"/>
        <w:jc w:val="both"/>
        <w:rPr>
          <w:rFonts w:ascii="Times New Roman" w:hAnsi="Times New Roman"/>
        </w:rPr>
      </w:pPr>
      <w:r>
        <w:rPr>
          <w:rFonts w:ascii="Times New Roman" w:hAnsi="Times New Roman"/>
        </w:rPr>
        <w:t>§ 16a písm. e) a f)</w:t>
      </w:r>
      <w:r w:rsidRPr="00D702D0">
        <w:rPr>
          <w:rFonts w:ascii="Times New Roman" w:hAnsi="Times New Roman"/>
        </w:rPr>
        <w:t xml:space="preserve"> </w:t>
      </w:r>
      <w:r>
        <w:rPr>
          <w:rFonts w:ascii="Times New Roman" w:hAnsi="Times New Roman"/>
        </w:rPr>
        <w:t>od 30 eur  do 330 eur,</w:t>
      </w:r>
    </w:p>
    <w:p w:rsidR="004938E4" w:rsidP="004938E4">
      <w:pPr>
        <w:pStyle w:val="ListParagraph"/>
        <w:numPr>
          <w:numId w:val="6"/>
        </w:numPr>
        <w:bidi w:val="0"/>
        <w:ind w:left="414" w:hanging="357"/>
        <w:jc w:val="both"/>
        <w:rPr>
          <w:rFonts w:ascii="Times New Roman" w:hAnsi="Times New Roman"/>
        </w:rPr>
      </w:pPr>
      <w:r>
        <w:rPr>
          <w:rFonts w:ascii="Times New Roman" w:hAnsi="Times New Roman"/>
        </w:rPr>
        <w:t>§ 16a písm. g) až u) od 30 do 3 300 eur.</w:t>
      </w:r>
    </w:p>
    <w:p w:rsidR="004938E4" w:rsidP="004938E4">
      <w:pPr>
        <w:pStyle w:val="ListParagraph"/>
        <w:bidi w:val="0"/>
        <w:ind w:left="0"/>
        <w:jc w:val="both"/>
        <w:rPr>
          <w:rFonts w:ascii="Times New Roman" w:hAnsi="Times New Roman"/>
        </w:rPr>
      </w:pPr>
      <w:r>
        <w:rPr>
          <w:rFonts w:ascii="Times New Roman" w:hAnsi="Times New Roman"/>
        </w:rPr>
        <w:t xml:space="preserve">(2)   Daňový úrad servisnej organizácie uloží pokutu za správny delikt podľa </w:t>
      </w:r>
    </w:p>
    <w:p w:rsidR="004938E4" w:rsidP="004938E4">
      <w:pPr>
        <w:pStyle w:val="ListParagraph"/>
        <w:numPr>
          <w:numId w:val="7"/>
        </w:numPr>
        <w:bidi w:val="0"/>
        <w:ind w:left="414" w:hanging="357"/>
        <w:jc w:val="both"/>
        <w:rPr>
          <w:rFonts w:ascii="Times New Roman" w:hAnsi="Times New Roman"/>
        </w:rPr>
      </w:pPr>
      <w:r>
        <w:rPr>
          <w:rFonts w:ascii="Times New Roman" w:hAnsi="Times New Roman"/>
        </w:rPr>
        <w:t>§ 16a písm. v) až ad) od 30 eur do 3 300 eur,</w:t>
      </w:r>
    </w:p>
    <w:p w:rsidR="004938E4" w:rsidP="004938E4">
      <w:pPr>
        <w:pStyle w:val="ListParagraph"/>
        <w:numPr>
          <w:numId w:val="7"/>
        </w:numPr>
        <w:bidi w:val="0"/>
        <w:ind w:left="414" w:hanging="357"/>
        <w:jc w:val="both"/>
        <w:rPr>
          <w:rFonts w:ascii="Times New Roman" w:hAnsi="Times New Roman"/>
        </w:rPr>
      </w:pPr>
      <w:r>
        <w:rPr>
          <w:rFonts w:ascii="Times New Roman" w:hAnsi="Times New Roman"/>
        </w:rPr>
        <w:t xml:space="preserve">§ 16a písm. ae) od 160 eur do 1 600 eur. </w:t>
      </w:r>
    </w:p>
    <w:p w:rsidR="004938E4" w:rsidP="004938E4">
      <w:pPr>
        <w:bidi w:val="0"/>
        <w:jc w:val="both"/>
        <w:rPr>
          <w:rFonts w:ascii="Times New Roman" w:hAnsi="Times New Roman"/>
        </w:rPr>
      </w:pPr>
      <w:r>
        <w:rPr>
          <w:rFonts w:ascii="Times New Roman" w:hAnsi="Times New Roman"/>
        </w:rPr>
        <w:t>(3)  Daňový úrad uloží pokutu pri každom ďalšom zistení porušenia podľa</w:t>
      </w:r>
    </w:p>
    <w:p w:rsidR="004938E4" w:rsidP="004938E4">
      <w:pPr>
        <w:bidi w:val="0"/>
        <w:jc w:val="both"/>
        <w:rPr>
          <w:rFonts w:ascii="Times New Roman" w:hAnsi="Times New Roman"/>
        </w:rPr>
      </w:pPr>
      <w:r>
        <w:rPr>
          <w:rFonts w:ascii="Times New Roman" w:hAnsi="Times New Roman"/>
        </w:rPr>
        <w:t>a) § 16a písm. a) až d) od  660 eur do 6 600 eur,  </w:t>
      </w:r>
    </w:p>
    <w:p w:rsidR="004938E4" w:rsidP="004938E4">
      <w:pPr>
        <w:bidi w:val="0"/>
        <w:jc w:val="both"/>
        <w:rPr>
          <w:rFonts w:ascii="Times New Roman" w:hAnsi="Times New Roman"/>
        </w:rPr>
      </w:pPr>
      <w:r>
        <w:rPr>
          <w:rFonts w:ascii="Times New Roman" w:hAnsi="Times New Roman"/>
        </w:rPr>
        <w:t xml:space="preserve">b) § 16a písm. e) a f) od 160 eur do 1 600 eur,   </w:t>
      </w:r>
    </w:p>
    <w:p w:rsidR="004938E4" w:rsidP="004938E4">
      <w:pPr>
        <w:bidi w:val="0"/>
        <w:jc w:val="both"/>
        <w:rPr>
          <w:rFonts w:ascii="Times New Roman" w:hAnsi="Times New Roman"/>
        </w:rPr>
      </w:pPr>
      <w:r>
        <w:rPr>
          <w:rFonts w:ascii="Times New Roman" w:hAnsi="Times New Roman"/>
        </w:rPr>
        <w:t>c) § 16a písm. g) až u) od 60 eur do 6 600 eur.</w:t>
      </w:r>
    </w:p>
    <w:p w:rsidR="004938E4" w:rsidP="004938E4">
      <w:pPr>
        <w:bidi w:val="0"/>
        <w:jc w:val="both"/>
        <w:rPr>
          <w:rFonts w:ascii="Times New Roman" w:hAnsi="Times New Roman"/>
        </w:rPr>
      </w:pPr>
      <w:r>
        <w:rPr>
          <w:rFonts w:ascii="Times New Roman" w:hAnsi="Times New Roman"/>
        </w:rPr>
        <w:t xml:space="preserve">(4)  Daňový úrad servisnej organizácie uloží  pokutu pri každom ďalšom zistení porušenia podľa </w:t>
      </w:r>
    </w:p>
    <w:p w:rsidR="004938E4" w:rsidP="004938E4">
      <w:pPr>
        <w:bidi w:val="0"/>
        <w:jc w:val="both"/>
        <w:rPr>
          <w:rFonts w:ascii="Times New Roman" w:hAnsi="Times New Roman"/>
        </w:rPr>
      </w:pPr>
      <w:r>
        <w:rPr>
          <w:rFonts w:ascii="Times New Roman" w:hAnsi="Times New Roman"/>
        </w:rPr>
        <w:t>a) § 16a písm. v) až ad) od  60 eur do 6 600 eur,  </w:t>
      </w:r>
    </w:p>
    <w:p w:rsidR="004938E4" w:rsidP="004938E4">
      <w:pPr>
        <w:bidi w:val="0"/>
        <w:jc w:val="both"/>
        <w:rPr>
          <w:rFonts w:ascii="Times New Roman" w:hAnsi="Times New Roman"/>
        </w:rPr>
      </w:pPr>
      <w:r>
        <w:rPr>
          <w:rFonts w:ascii="Times New Roman" w:hAnsi="Times New Roman"/>
        </w:rPr>
        <w:t xml:space="preserve">b) § 16a písm. ae)  od 330 eur do 3 300 eur.  </w:t>
      </w:r>
    </w:p>
    <w:p w:rsidR="004938E4" w:rsidP="004938E4">
      <w:pPr>
        <w:bidi w:val="0"/>
        <w:jc w:val="both"/>
        <w:rPr>
          <w:rFonts w:ascii="Times New Roman" w:hAnsi="Times New Roman"/>
        </w:rPr>
      </w:pPr>
      <w:r>
        <w:rPr>
          <w:rFonts w:ascii="Times New Roman" w:hAnsi="Times New Roman"/>
        </w:rPr>
        <w:t xml:space="preserve"> (5) Colný úrad na účely spotrebných daní</w:t>
      </w:r>
      <w:r>
        <w:rPr>
          <w:rFonts w:ascii="Times New Roman" w:hAnsi="Times New Roman"/>
          <w:vertAlign w:val="superscript"/>
        </w:rPr>
        <w:t xml:space="preserve"> </w:t>
      </w:r>
      <w:r>
        <w:rPr>
          <w:rFonts w:ascii="Times New Roman" w:hAnsi="Times New Roman"/>
        </w:rPr>
        <w:t>ukladá fyzickej osobe alebo právnickej osobe, ktorá je podľa tohto zákona povinná používať elektronickú registračnú pokladnicu, pokutu podľa § 16a písm. a), b), d) až f),  k) a p) a primerane podľa odseku 3.</w:t>
      </w:r>
    </w:p>
    <w:p w:rsidR="004938E4" w:rsidP="004938E4">
      <w:pPr>
        <w:bidi w:val="0"/>
        <w:jc w:val="both"/>
        <w:rPr>
          <w:rFonts w:ascii="Times New Roman" w:hAnsi="Times New Roman"/>
        </w:rPr>
      </w:pPr>
      <w:r>
        <w:rPr>
          <w:rFonts w:ascii="Times New Roman" w:hAnsi="Times New Roman"/>
        </w:rPr>
        <w:t xml:space="preserve"> (6) Daňový úrad a colný úrad sa o uložení pokuty podľa § 16a písm. a), b), d) až f), k) a p)  vzájomne informujú. </w:t>
      </w:r>
    </w:p>
    <w:p w:rsidR="004938E4" w:rsidP="004938E4">
      <w:pPr>
        <w:bidi w:val="0"/>
        <w:jc w:val="both"/>
        <w:rPr>
          <w:rFonts w:ascii="Times New Roman" w:hAnsi="Times New Roman"/>
        </w:rPr>
      </w:pPr>
      <w:r>
        <w:rPr>
          <w:rFonts w:ascii="Times New Roman" w:hAnsi="Times New Roman"/>
        </w:rPr>
        <w:t xml:space="preserve"> (7) Nepoužívanie elektronickej registračnej pokladnice, uvádzanie elektronickej registračnej pokladnice  do prevádzky alebo vykonávanie opravy a údržby elektronickej registračnej pokladnice  fyzickou osobou alebo právnickou osobou, ktorá nie je zapísaná v registri servisných organizácií podľa § 6, sa považuje za osobitne závažné porušenie tohto zákona; daňový úrad alebo daňový úrad servisnej organizácie, môže po prvom opakovanom zistení uvedených skutočností namiesto uloženia pokuty podľa odseku 3 písm. a) alebo podľa odseku 4 písm. b) podať podnet na zrušenie živnostenského oprávnenia alebo pozastavenie prevádzkovania živnosti.</w:t>
      </w:r>
      <w:r>
        <w:rPr>
          <w:rFonts w:ascii="Times New Roman" w:hAnsi="Times New Roman"/>
          <w:vertAlign w:val="superscript"/>
        </w:rPr>
        <w:t>18a</w:t>
      </w:r>
      <w:r>
        <w:rPr>
          <w:rFonts w:ascii="Times New Roman" w:hAnsi="Times New Roman"/>
        </w:rPr>
        <w:t xml:space="preserve">) </w:t>
      </w:r>
    </w:p>
    <w:p w:rsidR="004938E4" w:rsidP="004938E4">
      <w:pPr>
        <w:bidi w:val="0"/>
        <w:jc w:val="both"/>
        <w:rPr>
          <w:rFonts w:ascii="Times New Roman" w:hAnsi="Times New Roman"/>
        </w:rPr>
      </w:pPr>
      <w:r>
        <w:rPr>
          <w:rFonts w:ascii="Times New Roman" w:hAnsi="Times New Roman"/>
        </w:rPr>
        <w:t xml:space="preserve"> (8) Pri ukladaní pokuty podľa odsekov 1 až 5 sa prihliada na závažnosť, trvanie a následky protiprávneho stavu.</w:t>
      </w:r>
    </w:p>
    <w:p w:rsidR="004938E4" w:rsidP="004938E4">
      <w:pPr>
        <w:autoSpaceDE w:val="0"/>
        <w:autoSpaceDN w:val="0"/>
        <w:bidi w:val="0"/>
        <w:adjustRightInd w:val="0"/>
        <w:jc w:val="both"/>
        <w:rPr>
          <w:rFonts w:ascii="Times New Roman" w:hAnsi="Times New Roman"/>
        </w:rPr>
      </w:pPr>
      <w:r>
        <w:rPr>
          <w:rFonts w:ascii="Times New Roman" w:hAnsi="Times New Roman"/>
        </w:rPr>
        <w:t xml:space="preserve"> (9) Uložením pokuty nezanikajú povinnosti, za ktorých porušenie bola pokuta uložená.</w:t>
      </w:r>
    </w:p>
    <w:p w:rsidR="004938E4" w:rsidP="004938E4">
      <w:pPr>
        <w:autoSpaceDE w:val="0"/>
        <w:autoSpaceDN w:val="0"/>
        <w:bidi w:val="0"/>
        <w:adjustRightInd w:val="0"/>
        <w:jc w:val="both"/>
        <w:rPr>
          <w:rFonts w:ascii="Times New Roman" w:hAnsi="Times New Roman"/>
        </w:rPr>
      </w:pPr>
      <w:r>
        <w:rPr>
          <w:rFonts w:ascii="Times New Roman" w:hAnsi="Times New Roman"/>
        </w:rPr>
        <w:t xml:space="preserve">(10) Pokutu podľa odsekov 1 až 5 nemožno uložiť, ak uplynulo päť rokov od konca roka, v ktorom došlo  k  porušeniu tohto zákona.  </w:t>
      </w:r>
    </w:p>
    <w:p w:rsidR="004938E4" w:rsidP="004938E4">
      <w:pPr>
        <w:pStyle w:val="BodyText"/>
        <w:bidi w:val="0"/>
        <w:jc w:val="center"/>
        <w:rPr>
          <w:rFonts w:ascii="Times New Roman" w:hAnsi="Times New Roman"/>
        </w:rPr>
      </w:pPr>
    </w:p>
    <w:p w:rsidR="004938E4" w:rsidP="004938E4">
      <w:pPr>
        <w:pStyle w:val="BodyText"/>
        <w:bidi w:val="0"/>
        <w:jc w:val="center"/>
        <w:rPr>
          <w:rFonts w:ascii="Times New Roman" w:hAnsi="Times New Roman"/>
        </w:rPr>
      </w:pPr>
      <w:r>
        <w:rPr>
          <w:rFonts w:ascii="Times New Roman" w:hAnsi="Times New Roman"/>
        </w:rPr>
        <w:t>§ 16c</w:t>
      </w:r>
    </w:p>
    <w:p w:rsidR="004938E4" w:rsidP="004938E4">
      <w:pPr>
        <w:pStyle w:val="BodyText"/>
        <w:bidi w:val="0"/>
        <w:jc w:val="center"/>
        <w:rPr>
          <w:rFonts w:ascii="Times New Roman" w:hAnsi="Times New Roman"/>
        </w:rPr>
      </w:pPr>
      <w:r>
        <w:rPr>
          <w:rFonts w:ascii="Times New Roman" w:hAnsi="Times New Roman"/>
        </w:rPr>
        <w:t>Bloková pokuta</w:t>
      </w:r>
    </w:p>
    <w:p w:rsidR="004938E4" w:rsidP="004938E4">
      <w:pPr>
        <w:pStyle w:val="BodyText"/>
        <w:bidi w:val="0"/>
        <w:rPr>
          <w:rFonts w:ascii="Times New Roman" w:hAnsi="Times New Roman"/>
        </w:rPr>
      </w:pPr>
    </w:p>
    <w:p w:rsidR="004938E4" w:rsidP="004938E4">
      <w:pPr>
        <w:bidi w:val="0"/>
        <w:jc w:val="both"/>
        <w:rPr>
          <w:rFonts w:ascii="Times New Roman" w:hAnsi="Times New Roman"/>
        </w:rPr>
      </w:pPr>
      <w:r>
        <w:rPr>
          <w:rFonts w:ascii="Times New Roman" w:hAnsi="Times New Roman"/>
        </w:rPr>
        <w:t xml:space="preserve">Daňový úrad v prípadoch, v ktorých ukladá pokuty podľa § 16a písm. e) až ad) alebo colný úrad na účely spotrebných daní v prípadoch, v ktorých ukladá pokutu podľa § 16a písm. e), f), k) a p), môže uložiť fyzickej osobe, ktorá porušila povinnosti podľa tohto zákona blokovú pokutu do výšky 165 eur, ak je  fyzická osoba ochotná zaplatiť blokovú pokutu na mieste.  Proti uloženiu blokovej pokuty nie sú prípustné opravné prostriedky. Na pokutovom bloku sa vyznačí komu,  kedy a za porušenie akej  povinnosti bola bloková pokuta uložená. Pokutový blok je súčasne potvrdením o zaplatení blokovej pokuty na mieste v hotovosti. Ak fyzická osoba nezaplatí blokovú pokutu  na mieste, vydá sa na pokutu nezaplatenú na mieste pokutový blok s poučením o spôsobe zaplatenia pokuty, o lehote jej zaplatenia a následkoch nezaplatenia pokuty.“.  </w:t>
      </w:r>
    </w:p>
    <w:p w:rsidR="004938E4" w:rsidP="004938E4">
      <w:pPr>
        <w:pStyle w:val="Zkladntext"/>
        <w:widowControl/>
        <w:bidi w:val="0"/>
        <w:jc w:val="both"/>
        <w:rPr>
          <w:rFonts w:ascii="Times New Roman" w:hAnsi="Times New Roman"/>
          <w:szCs w:val="24"/>
        </w:rPr>
      </w:pPr>
    </w:p>
    <w:p w:rsidR="004938E4" w:rsidP="004938E4">
      <w:pPr>
        <w:autoSpaceDE w:val="0"/>
        <w:autoSpaceDN w:val="0"/>
        <w:bidi w:val="0"/>
        <w:rPr>
          <w:rFonts w:ascii="Times New Roman" w:hAnsi="Times New Roman"/>
        </w:rPr>
      </w:pPr>
      <w:r>
        <w:rPr>
          <w:rFonts w:ascii="Times New Roman" w:hAnsi="Times New Roman"/>
        </w:rPr>
        <w:t>Poznámka pod čiarou k odkazu 18a znie:</w:t>
      </w:r>
    </w:p>
    <w:p w:rsidR="004938E4" w:rsidP="004938E4">
      <w:pPr>
        <w:autoSpaceDE w:val="0"/>
        <w:autoSpaceDN w:val="0"/>
        <w:bidi w:val="0"/>
        <w:ind w:left="567" w:hanging="567"/>
        <w:jc w:val="both"/>
        <w:rPr>
          <w:rFonts w:ascii="Times New Roman" w:hAnsi="Times New Roman"/>
        </w:rPr>
      </w:pPr>
      <w:r>
        <w:rPr>
          <w:rFonts w:ascii="Times New Roman" w:hAnsi="Times New Roman"/>
        </w:rPr>
        <w:t>„</w:t>
      </w:r>
      <w:r>
        <w:rPr>
          <w:rFonts w:ascii="Times New Roman" w:hAnsi="Times New Roman"/>
          <w:vertAlign w:val="superscript"/>
        </w:rPr>
        <w:t>18a</w:t>
      </w:r>
      <w:r>
        <w:rPr>
          <w:rFonts w:ascii="Times New Roman" w:hAnsi="Times New Roman"/>
        </w:rPr>
        <w:t xml:space="preserve">) § 58 ods. 1 zákona č. 455/1991 Zb. o živnostenskom podnikaní (živnostenský zákon)   v znení neskorších predpisov.“.   </w:t>
      </w:r>
    </w:p>
    <w:p w:rsidR="004938E4" w:rsidP="004938E4">
      <w:pPr>
        <w:pStyle w:val="Zkladntext"/>
        <w:widowControl/>
        <w:bidi w:val="0"/>
        <w:jc w:val="both"/>
        <w:rPr>
          <w:rFonts w:ascii="Times New Roman" w:hAnsi="Times New Roman"/>
          <w:szCs w:val="24"/>
        </w:rPr>
      </w:pPr>
    </w:p>
    <w:p w:rsidR="004938E4" w:rsidP="004938E4">
      <w:pPr>
        <w:pStyle w:val="Zkladntext"/>
        <w:widowControl/>
        <w:numPr>
          <w:numId w:val="4"/>
        </w:numPr>
        <w:bidi w:val="0"/>
        <w:jc w:val="both"/>
        <w:rPr>
          <w:rFonts w:ascii="Times New Roman" w:hAnsi="Times New Roman"/>
          <w:szCs w:val="24"/>
        </w:rPr>
      </w:pPr>
      <w:r>
        <w:rPr>
          <w:rFonts w:ascii="Times New Roman" w:hAnsi="Times New Roman"/>
          <w:szCs w:val="24"/>
        </w:rPr>
        <w:t>Poznámky pod čiarou k odkazom 19 a 20 znejú:</w:t>
      </w:r>
    </w:p>
    <w:p w:rsidR="004938E4" w:rsidP="004938E4">
      <w:pPr>
        <w:pStyle w:val="BodyTextIndent"/>
        <w:bidi w:val="0"/>
        <w:ind w:left="681" w:hanging="397"/>
        <w:rPr>
          <w:rFonts w:ascii="Times New Roman" w:hAnsi="Times New Roman"/>
        </w:rPr>
      </w:pPr>
      <w:r>
        <w:rPr>
          <w:rFonts w:ascii="Times New Roman" w:hAnsi="Times New Roman"/>
        </w:rPr>
        <w:t>„</w:t>
      </w:r>
      <w:r>
        <w:rPr>
          <w:rFonts w:ascii="Times New Roman" w:hAnsi="Times New Roman"/>
          <w:vertAlign w:val="superscript"/>
        </w:rPr>
        <w:t>19</w:t>
      </w:r>
      <w:r>
        <w:rPr>
          <w:rFonts w:ascii="Times New Roman" w:hAnsi="Times New Roman"/>
        </w:rPr>
        <w:t xml:space="preserve">)  Zákon č. 563/2009 Z. z. v znení zákona č. .../2011 Z. z. </w:t>
      </w:r>
    </w:p>
    <w:p w:rsidR="004938E4" w:rsidP="004938E4">
      <w:pPr>
        <w:pStyle w:val="BodyTextIndent"/>
        <w:bidi w:val="0"/>
        <w:ind w:left="681" w:hanging="397"/>
        <w:rPr>
          <w:rFonts w:ascii="Times New Roman" w:hAnsi="Times New Roman"/>
          <w:bCs/>
        </w:rPr>
      </w:pPr>
      <w:r>
        <w:rPr>
          <w:rFonts w:ascii="Times New Roman" w:hAnsi="Times New Roman"/>
        </w:rPr>
        <w:t xml:space="preserve"> </w:t>
      </w:r>
      <w:r>
        <w:rPr>
          <w:rFonts w:ascii="Times New Roman" w:hAnsi="Times New Roman"/>
          <w:vertAlign w:val="superscript"/>
        </w:rPr>
        <w:t>20</w:t>
      </w:r>
      <w:r>
        <w:rPr>
          <w:rFonts w:ascii="Times New Roman" w:hAnsi="Times New Roman"/>
        </w:rPr>
        <w:t>)  § 37 až 39 zákona č. 563/2009 Z. z. v znení zákona č. .../2011 Z. z.“.</w:t>
      </w:r>
    </w:p>
    <w:p w:rsidR="004938E4" w:rsidP="004938E4">
      <w:pPr>
        <w:bidi w:val="0"/>
        <w:jc w:val="both"/>
        <w:rPr>
          <w:rFonts w:ascii="Times New Roman" w:hAnsi="Times New Roman"/>
        </w:rPr>
      </w:pPr>
    </w:p>
    <w:p w:rsidR="004938E4" w:rsidP="004938E4">
      <w:pPr>
        <w:pStyle w:val="Zkladntext"/>
        <w:widowControl/>
        <w:numPr>
          <w:numId w:val="4"/>
        </w:numPr>
        <w:bidi w:val="0"/>
        <w:jc w:val="both"/>
        <w:rPr>
          <w:rFonts w:ascii="Times New Roman" w:hAnsi="Times New Roman"/>
          <w:szCs w:val="24"/>
        </w:rPr>
      </w:pPr>
      <w:r>
        <w:rPr>
          <w:rFonts w:ascii="Times New Roman" w:hAnsi="Times New Roman"/>
          <w:szCs w:val="24"/>
        </w:rPr>
        <w:t>§ 17 sa dopĺňa odsekom 3, ktorý znie:</w:t>
      </w:r>
    </w:p>
    <w:p w:rsidR="004938E4" w:rsidP="004938E4">
      <w:pPr>
        <w:autoSpaceDE w:val="0"/>
        <w:autoSpaceDN w:val="0"/>
        <w:bidi w:val="0"/>
        <w:rPr>
          <w:rFonts w:ascii="Times New Roman" w:hAnsi="Times New Roman"/>
        </w:rPr>
      </w:pPr>
      <w:r>
        <w:rPr>
          <w:rFonts w:ascii="Times New Roman" w:hAnsi="Times New Roman"/>
        </w:rPr>
        <w:t>„(3) V konaní o uložení pokút sa postupuje podľa osobitného predpisu.</w:t>
      </w:r>
      <w:r>
        <w:rPr>
          <w:rFonts w:ascii="Times New Roman" w:hAnsi="Times New Roman"/>
          <w:vertAlign w:val="superscript"/>
        </w:rPr>
        <w:t>19</w:t>
      </w:r>
      <w:r>
        <w:rPr>
          <w:rFonts w:ascii="Times New Roman" w:hAnsi="Times New Roman"/>
        </w:rPr>
        <w:t>)“.</w:t>
      </w:r>
    </w:p>
    <w:p w:rsidR="004938E4" w:rsidP="004938E4">
      <w:pPr>
        <w:bidi w:val="0"/>
        <w:jc w:val="both"/>
        <w:rPr>
          <w:rFonts w:ascii="Times New Roman" w:hAnsi="Times New Roman"/>
        </w:rPr>
      </w:pPr>
    </w:p>
    <w:p w:rsidR="004938E4" w:rsidP="004938E4">
      <w:pPr>
        <w:pStyle w:val="Zkladntext"/>
        <w:widowControl/>
        <w:numPr>
          <w:numId w:val="4"/>
        </w:numPr>
        <w:bidi w:val="0"/>
        <w:jc w:val="both"/>
        <w:rPr>
          <w:rFonts w:ascii="Times New Roman" w:hAnsi="Times New Roman"/>
          <w:szCs w:val="24"/>
        </w:rPr>
      </w:pPr>
      <w:r>
        <w:rPr>
          <w:rFonts w:ascii="Times New Roman" w:hAnsi="Times New Roman"/>
          <w:szCs w:val="24"/>
        </w:rPr>
        <w:t>Za § 18a sa vkladá § 18b, ktorý vrátane nadpisu znie:</w:t>
      </w:r>
    </w:p>
    <w:p w:rsidR="004938E4" w:rsidP="004938E4">
      <w:pPr>
        <w:autoSpaceDE w:val="0"/>
        <w:autoSpaceDN w:val="0"/>
        <w:bidi w:val="0"/>
        <w:rPr>
          <w:rFonts w:ascii="Times New Roman" w:hAnsi="Times New Roman"/>
        </w:rPr>
      </w:pPr>
    </w:p>
    <w:p w:rsidR="004938E4" w:rsidP="004938E4">
      <w:pPr>
        <w:autoSpaceDE w:val="0"/>
        <w:autoSpaceDN w:val="0"/>
        <w:bidi w:val="0"/>
        <w:jc w:val="center"/>
        <w:rPr>
          <w:rFonts w:ascii="Times New Roman" w:hAnsi="Times New Roman"/>
        </w:rPr>
      </w:pPr>
      <w:r>
        <w:rPr>
          <w:rFonts w:ascii="Times New Roman" w:hAnsi="Times New Roman"/>
        </w:rPr>
        <w:t>„§ 18b</w:t>
      </w:r>
    </w:p>
    <w:p w:rsidR="004938E4" w:rsidP="004938E4">
      <w:pPr>
        <w:autoSpaceDE w:val="0"/>
        <w:autoSpaceDN w:val="0"/>
        <w:bidi w:val="0"/>
        <w:jc w:val="center"/>
        <w:rPr>
          <w:rFonts w:ascii="Times New Roman" w:hAnsi="Times New Roman"/>
        </w:rPr>
      </w:pPr>
      <w:r>
        <w:rPr>
          <w:rFonts w:ascii="Times New Roman" w:hAnsi="Times New Roman"/>
        </w:rPr>
        <w:t xml:space="preserve">Prechodné ustanovenia k úpravám </w:t>
      </w:r>
    </w:p>
    <w:p w:rsidR="004938E4" w:rsidP="004938E4">
      <w:pPr>
        <w:autoSpaceDE w:val="0"/>
        <w:autoSpaceDN w:val="0"/>
        <w:bidi w:val="0"/>
        <w:jc w:val="center"/>
        <w:rPr>
          <w:rFonts w:ascii="Times New Roman" w:hAnsi="Times New Roman"/>
        </w:rPr>
      </w:pPr>
      <w:r>
        <w:rPr>
          <w:rFonts w:ascii="Times New Roman" w:hAnsi="Times New Roman"/>
        </w:rPr>
        <w:t>účinným od 1. januára 2012</w:t>
      </w:r>
    </w:p>
    <w:p w:rsidR="004938E4" w:rsidP="004938E4">
      <w:pPr>
        <w:pStyle w:val="Zkladntext"/>
        <w:widowControl/>
        <w:bidi w:val="0"/>
        <w:jc w:val="both"/>
        <w:rPr>
          <w:rFonts w:ascii="Times New Roman" w:hAnsi="Times New Roman"/>
          <w:szCs w:val="24"/>
        </w:rPr>
      </w:pPr>
    </w:p>
    <w:p w:rsidR="004938E4" w:rsidP="004938E4">
      <w:pPr>
        <w:pStyle w:val="Zkladntext"/>
        <w:widowControl/>
        <w:bidi w:val="0"/>
        <w:jc w:val="both"/>
        <w:rPr>
          <w:rFonts w:ascii="Times New Roman" w:hAnsi="Times New Roman"/>
          <w:szCs w:val="24"/>
        </w:rPr>
      </w:pPr>
      <w:r>
        <w:rPr>
          <w:rFonts w:ascii="Times New Roman" w:hAnsi="Times New Roman"/>
          <w:szCs w:val="24"/>
        </w:rPr>
        <w:t xml:space="preserve"> (1) Konanie o uložení pokuty podľa osobitného predpisu</w:t>
      </w:r>
      <w:r>
        <w:rPr>
          <w:rFonts w:ascii="Times New Roman" w:hAnsi="Times New Roman"/>
          <w:szCs w:val="24"/>
          <w:vertAlign w:val="superscript"/>
        </w:rPr>
        <w:t>22</w:t>
      </w:r>
      <w:r>
        <w:rPr>
          <w:rFonts w:ascii="Times New Roman" w:hAnsi="Times New Roman"/>
          <w:szCs w:val="24"/>
        </w:rPr>
        <w:t>) účinného k 28. februáru 2009 a blokovej pokuty podľa osobitného predpisu</w:t>
      </w:r>
      <w:r>
        <w:rPr>
          <w:rFonts w:ascii="Times New Roman" w:hAnsi="Times New Roman"/>
          <w:szCs w:val="24"/>
          <w:vertAlign w:val="superscript"/>
        </w:rPr>
        <w:t>23</w:t>
      </w:r>
      <w:r>
        <w:rPr>
          <w:rFonts w:ascii="Times New Roman" w:hAnsi="Times New Roman"/>
          <w:szCs w:val="24"/>
        </w:rPr>
        <w:t>) účinného k 28. februáru 2009, ktoré bolo začaté, avšak nebolo právoplatne ukončené  k   28. februáru 2009 sa dokončí podľa osobitného predpisu</w:t>
      </w:r>
      <w:r>
        <w:rPr>
          <w:rFonts w:ascii="Times New Roman" w:hAnsi="Times New Roman"/>
          <w:szCs w:val="24"/>
          <w:vertAlign w:val="superscript"/>
        </w:rPr>
        <w:t>24</w:t>
      </w:r>
      <w:r>
        <w:rPr>
          <w:rFonts w:ascii="Times New Roman" w:hAnsi="Times New Roman"/>
          <w:szCs w:val="24"/>
        </w:rPr>
        <w:t>) účinného k  28. februáru 2009.</w:t>
      </w:r>
    </w:p>
    <w:p w:rsidR="004938E4" w:rsidP="004938E4">
      <w:pPr>
        <w:bidi w:val="0"/>
        <w:jc w:val="both"/>
        <w:rPr>
          <w:rFonts w:ascii="Times New Roman" w:hAnsi="Times New Roman"/>
        </w:rPr>
      </w:pPr>
      <w:r>
        <w:rPr>
          <w:rFonts w:ascii="Times New Roman" w:hAnsi="Times New Roman"/>
        </w:rPr>
        <w:t xml:space="preserve"> (2) Za porušenie ustanovení osobitného predpisu,</w:t>
      </w:r>
      <w:r>
        <w:rPr>
          <w:rFonts w:ascii="Times New Roman" w:hAnsi="Times New Roman"/>
          <w:vertAlign w:val="superscript"/>
        </w:rPr>
        <w:t>21</w:t>
      </w:r>
      <w:r>
        <w:rPr>
          <w:rFonts w:ascii="Times New Roman" w:hAnsi="Times New Roman"/>
        </w:rPr>
        <w:t>) o ktorom sa k 28. februáru 2009 neviedlo konanie, sa  uloží pokuta podľa osobitného predpisu</w:t>
      </w:r>
      <w:r>
        <w:rPr>
          <w:rFonts w:ascii="Times New Roman" w:hAnsi="Times New Roman"/>
          <w:vertAlign w:val="superscript"/>
        </w:rPr>
        <w:t>24</w:t>
      </w:r>
      <w:r>
        <w:rPr>
          <w:rFonts w:ascii="Times New Roman" w:hAnsi="Times New Roman"/>
        </w:rPr>
        <w:t xml:space="preserve">) účinného k  28. februáru 2009. </w:t>
      </w:r>
    </w:p>
    <w:p w:rsidR="004938E4" w:rsidP="004938E4">
      <w:pPr>
        <w:bidi w:val="0"/>
        <w:jc w:val="both"/>
        <w:rPr>
          <w:rFonts w:ascii="Times New Roman" w:hAnsi="Times New Roman"/>
        </w:rPr>
      </w:pPr>
      <w:r>
        <w:rPr>
          <w:rFonts w:ascii="Times New Roman" w:hAnsi="Times New Roman"/>
        </w:rPr>
        <w:t xml:space="preserve"> (3) Ak osoba podľa osobitného predpisu</w:t>
      </w:r>
      <w:r>
        <w:rPr>
          <w:rFonts w:ascii="Times New Roman" w:hAnsi="Times New Roman"/>
          <w:vertAlign w:val="superscript"/>
        </w:rPr>
        <w:t>25</w:t>
      </w:r>
      <w:r>
        <w:rPr>
          <w:rFonts w:ascii="Times New Roman" w:hAnsi="Times New Roman"/>
        </w:rPr>
        <w:t>) účinného od 1. marca 2009 používa v súlade s § 18 ods. 1 elektronickú registračnú pokladnicu podľa osobitného predpisu</w:t>
      </w:r>
      <w:r>
        <w:rPr>
          <w:rFonts w:ascii="Times New Roman" w:hAnsi="Times New Roman"/>
          <w:vertAlign w:val="superscript"/>
        </w:rPr>
        <w:t>21</w:t>
      </w:r>
      <w:r>
        <w:rPr>
          <w:rFonts w:ascii="Times New Roman" w:hAnsi="Times New Roman"/>
        </w:rPr>
        <w:t>) účinného k 28. februáru 2009, za porušenie ustanovení tohto predpisu, sa uloží pokuta podľa osobitného predpisu</w:t>
      </w:r>
      <w:r>
        <w:rPr>
          <w:rFonts w:ascii="Times New Roman" w:hAnsi="Times New Roman"/>
          <w:vertAlign w:val="superscript"/>
        </w:rPr>
        <w:t>24</w:t>
      </w:r>
      <w:r>
        <w:rPr>
          <w:rFonts w:ascii="Times New Roman" w:hAnsi="Times New Roman"/>
        </w:rPr>
        <w:t>) účinného k  28. februáru 2009.</w:t>
      </w:r>
    </w:p>
    <w:p w:rsidR="004938E4" w:rsidP="004938E4">
      <w:pPr>
        <w:pStyle w:val="Zkladntext"/>
        <w:widowControl/>
        <w:bidi w:val="0"/>
        <w:jc w:val="both"/>
        <w:rPr>
          <w:rFonts w:ascii="Times New Roman" w:hAnsi="Times New Roman"/>
          <w:szCs w:val="24"/>
        </w:rPr>
      </w:pPr>
      <w:r>
        <w:rPr>
          <w:rFonts w:ascii="Times New Roman" w:hAnsi="Times New Roman"/>
          <w:szCs w:val="24"/>
        </w:rPr>
        <w:t xml:space="preserve"> (4) Konanie o uložení pokuty podľa osobitného predpisu</w:t>
      </w:r>
      <w:r>
        <w:rPr>
          <w:rFonts w:ascii="Times New Roman" w:hAnsi="Times New Roman"/>
          <w:szCs w:val="24"/>
          <w:vertAlign w:val="superscript"/>
        </w:rPr>
        <w:t>26</w:t>
      </w:r>
      <w:r>
        <w:rPr>
          <w:rFonts w:ascii="Times New Roman" w:hAnsi="Times New Roman"/>
          <w:szCs w:val="24"/>
        </w:rPr>
        <w:t>) účinného k 31. decembru 2011 a blokovej pokuty podľa osobitného predpisu</w:t>
      </w:r>
      <w:r>
        <w:rPr>
          <w:rFonts w:ascii="Times New Roman" w:hAnsi="Times New Roman"/>
          <w:szCs w:val="24"/>
          <w:vertAlign w:val="superscript"/>
        </w:rPr>
        <w:t>23</w:t>
      </w:r>
      <w:r>
        <w:rPr>
          <w:rFonts w:ascii="Times New Roman" w:hAnsi="Times New Roman"/>
          <w:szCs w:val="24"/>
        </w:rPr>
        <w:t>) účinného k 31. decembru 2011, ktoré bolo začaté, avšak nebolo právoplatne ukončené k 31. decembru 2011 sa dokončí podľa osobitného predpisu</w:t>
      </w:r>
      <w:r>
        <w:rPr>
          <w:rFonts w:ascii="Times New Roman" w:hAnsi="Times New Roman"/>
          <w:szCs w:val="24"/>
          <w:vertAlign w:val="superscript"/>
        </w:rPr>
        <w:t>24</w:t>
      </w:r>
      <w:r>
        <w:rPr>
          <w:rFonts w:ascii="Times New Roman" w:hAnsi="Times New Roman"/>
          <w:szCs w:val="24"/>
        </w:rPr>
        <w:t>) účinného k 31. decembru 2011.</w:t>
      </w:r>
    </w:p>
    <w:p w:rsidR="004938E4" w:rsidP="004938E4">
      <w:pPr>
        <w:bidi w:val="0"/>
        <w:jc w:val="both"/>
        <w:rPr>
          <w:rFonts w:ascii="Times New Roman" w:hAnsi="Times New Roman"/>
        </w:rPr>
      </w:pPr>
      <w:r>
        <w:rPr>
          <w:rFonts w:ascii="Times New Roman" w:hAnsi="Times New Roman"/>
        </w:rPr>
        <w:t xml:space="preserve"> (5) Za porušenie ustanovení predpisu účinného k 31. decembru 2011, o ktorom sa k 31. decembru 2011 neviedlo konanie, sa  uloží pokuta podľa osobitného predpisu</w:t>
      </w:r>
      <w:r>
        <w:rPr>
          <w:rFonts w:ascii="Times New Roman" w:hAnsi="Times New Roman"/>
          <w:vertAlign w:val="superscript"/>
        </w:rPr>
        <w:t>24</w:t>
      </w:r>
      <w:r>
        <w:rPr>
          <w:rFonts w:ascii="Times New Roman" w:hAnsi="Times New Roman"/>
        </w:rPr>
        <w:t>) účinného k  31. decembru 2011.</w:t>
      </w:r>
    </w:p>
    <w:p w:rsidR="004938E4" w:rsidP="004938E4">
      <w:pPr>
        <w:bidi w:val="0"/>
        <w:jc w:val="both"/>
        <w:rPr>
          <w:rFonts w:ascii="Times New Roman" w:hAnsi="Times New Roman"/>
        </w:rPr>
      </w:pPr>
      <w:r>
        <w:rPr>
          <w:rFonts w:ascii="Times New Roman" w:hAnsi="Times New Roman"/>
        </w:rPr>
        <w:t xml:space="preserve"> (6) Osobe podľa osobitného predpisu</w:t>
      </w:r>
      <w:r>
        <w:rPr>
          <w:rFonts w:ascii="Times New Roman" w:hAnsi="Times New Roman"/>
          <w:vertAlign w:val="superscript"/>
        </w:rPr>
        <w:t>25</w:t>
      </w:r>
      <w:r>
        <w:rPr>
          <w:rFonts w:ascii="Times New Roman" w:hAnsi="Times New Roman"/>
        </w:rPr>
        <w:t>) účinného k 28. februáru 2009, ktorá používa v súlade s § 18 ods. 1 elektronickú registračnú pokladnicu podľa osobitného predpisu</w:t>
      </w:r>
      <w:r>
        <w:rPr>
          <w:rFonts w:ascii="Times New Roman" w:hAnsi="Times New Roman"/>
          <w:vertAlign w:val="superscript"/>
        </w:rPr>
        <w:t>21</w:t>
      </w:r>
      <w:r>
        <w:rPr>
          <w:rFonts w:ascii="Times New Roman" w:hAnsi="Times New Roman"/>
        </w:rPr>
        <w:t>) účinného k 28. februáru 2009, colný úrad na účely spotrebných daní za porušenie ustanovení osobitného predpisu</w:t>
      </w:r>
      <w:r>
        <w:rPr>
          <w:rFonts w:ascii="Times New Roman" w:hAnsi="Times New Roman"/>
          <w:vertAlign w:val="superscript"/>
        </w:rPr>
        <w:t>21</w:t>
      </w:r>
      <w:r>
        <w:rPr>
          <w:rFonts w:ascii="Times New Roman" w:hAnsi="Times New Roman"/>
        </w:rPr>
        <w:t>) účinného k 28. februáru 2009 v období od 1. januára 2010 do 31. decembra 2011</w:t>
      </w:r>
      <w:r>
        <w:rPr>
          <w:rFonts w:ascii="Times New Roman" w:hAnsi="Times New Roman"/>
          <w:b/>
        </w:rPr>
        <w:t>,</w:t>
      </w:r>
      <w:r>
        <w:rPr>
          <w:rFonts w:ascii="Times New Roman" w:hAnsi="Times New Roman"/>
        </w:rPr>
        <w:t xml:space="preserve"> uloží pokutu podľa osobitného predpisu</w:t>
      </w:r>
      <w:r>
        <w:rPr>
          <w:rFonts w:ascii="Times New Roman" w:hAnsi="Times New Roman"/>
          <w:vertAlign w:val="superscript"/>
        </w:rPr>
        <w:t>24</w:t>
      </w:r>
      <w:r>
        <w:rPr>
          <w:rFonts w:ascii="Times New Roman" w:hAnsi="Times New Roman"/>
        </w:rPr>
        <w:t>) účinného k 28. februáru 2009.</w:t>
      </w:r>
    </w:p>
    <w:p w:rsidR="004938E4" w:rsidP="004938E4">
      <w:pPr>
        <w:bidi w:val="0"/>
        <w:jc w:val="both"/>
        <w:rPr>
          <w:rFonts w:ascii="Times New Roman" w:hAnsi="Times New Roman"/>
        </w:rPr>
      </w:pPr>
      <w:r>
        <w:rPr>
          <w:rFonts w:ascii="Times New Roman" w:hAnsi="Times New Roman"/>
        </w:rPr>
        <w:t xml:space="preserve">  (7) Plomby obstarané do 31. decembra 2011 sa môžu používať aj po 31. decembri 2011.“. </w:t>
      </w:r>
    </w:p>
    <w:p w:rsidR="004938E4" w:rsidP="004938E4">
      <w:pPr>
        <w:bidi w:val="0"/>
        <w:rPr>
          <w:rFonts w:ascii="Times New Roman" w:hAnsi="Times New Roman"/>
        </w:rPr>
      </w:pPr>
      <w:r>
        <w:rPr>
          <w:rFonts w:ascii="Times New Roman" w:hAnsi="Times New Roman"/>
        </w:rPr>
        <w:t xml:space="preserve">             </w:t>
      </w:r>
    </w:p>
    <w:p w:rsidR="004938E4" w:rsidP="004938E4">
      <w:pPr>
        <w:bidi w:val="0"/>
        <w:rPr>
          <w:rFonts w:ascii="Times New Roman" w:hAnsi="Times New Roman"/>
        </w:rPr>
      </w:pPr>
      <w:r>
        <w:rPr>
          <w:rFonts w:ascii="Times New Roman" w:hAnsi="Times New Roman"/>
        </w:rPr>
        <w:t>Poznámky pod čiarou k odkazom 22 až 26 znejú:</w:t>
      </w:r>
    </w:p>
    <w:p w:rsidR="004938E4" w:rsidP="004938E4">
      <w:pPr>
        <w:autoSpaceDE w:val="0"/>
        <w:autoSpaceDN w:val="0"/>
        <w:bidi w:val="0"/>
        <w:ind w:left="397" w:hanging="397"/>
        <w:jc w:val="both"/>
        <w:rPr>
          <w:rFonts w:ascii="Times New Roman" w:hAnsi="Times New Roman"/>
        </w:rPr>
      </w:pPr>
      <w:r>
        <w:rPr>
          <w:rFonts w:ascii="Times New Roman" w:hAnsi="Times New Roman"/>
          <w:vertAlign w:val="superscript"/>
        </w:rPr>
        <w:t>„22</w:t>
      </w:r>
      <w:r>
        <w:rPr>
          <w:rFonts w:ascii="Times New Roman" w:hAnsi="Times New Roman"/>
        </w:rPr>
        <w:t>) § 35 ods. 8 až 12 zákona Slovenskej národnej rady č. 511/1992 Zb. o správe daní a poplatkov   a o zmenách v sústave územných finančných orgánov v znení neskorších predpisov.</w:t>
      </w:r>
    </w:p>
    <w:p w:rsidR="004938E4" w:rsidP="004938E4">
      <w:pPr>
        <w:autoSpaceDE w:val="0"/>
        <w:autoSpaceDN w:val="0"/>
        <w:bidi w:val="0"/>
        <w:ind w:left="397" w:hanging="397"/>
        <w:jc w:val="both"/>
        <w:rPr>
          <w:rFonts w:ascii="Times New Roman" w:hAnsi="Times New Roman"/>
        </w:rPr>
      </w:pPr>
      <w:r>
        <w:rPr>
          <w:rFonts w:ascii="Times New Roman" w:hAnsi="Times New Roman"/>
        </w:rPr>
        <w:t xml:space="preserve"> </w:t>
      </w:r>
      <w:r>
        <w:rPr>
          <w:rFonts w:ascii="Times New Roman" w:hAnsi="Times New Roman"/>
          <w:vertAlign w:val="superscript"/>
        </w:rPr>
        <w:t>23</w:t>
      </w:r>
      <w:r>
        <w:rPr>
          <w:rFonts w:ascii="Times New Roman" w:hAnsi="Times New Roman"/>
        </w:rPr>
        <w:t xml:space="preserve">)  § 35a zákona Slovenskej národnej rady č. 511/1992 Zb. v znení neskorších predpisov. </w:t>
      </w:r>
    </w:p>
    <w:p w:rsidR="004938E4" w:rsidP="004938E4">
      <w:pPr>
        <w:autoSpaceDE w:val="0"/>
        <w:autoSpaceDN w:val="0"/>
        <w:bidi w:val="0"/>
        <w:ind w:left="397" w:hanging="397"/>
        <w:jc w:val="both"/>
        <w:rPr>
          <w:rFonts w:ascii="Times New Roman" w:hAnsi="Times New Roman"/>
        </w:rPr>
      </w:pPr>
      <w:r>
        <w:rPr>
          <w:rFonts w:ascii="Times New Roman" w:hAnsi="Times New Roman"/>
          <w:vertAlign w:val="superscript"/>
        </w:rPr>
        <w:t xml:space="preserve">  24</w:t>
      </w:r>
      <w:r>
        <w:rPr>
          <w:rFonts w:ascii="Times New Roman" w:hAnsi="Times New Roman"/>
        </w:rPr>
        <w:t>)   Zákon Slovenskej národnej rady č. 511/1992 Zb. v znení neskorších predpisov.</w:t>
      </w:r>
    </w:p>
    <w:p w:rsidR="004938E4" w:rsidP="004938E4">
      <w:pPr>
        <w:autoSpaceDE w:val="0"/>
        <w:autoSpaceDN w:val="0"/>
        <w:bidi w:val="0"/>
        <w:ind w:left="397" w:hanging="397"/>
        <w:jc w:val="both"/>
        <w:rPr>
          <w:rFonts w:ascii="Times New Roman" w:hAnsi="Times New Roman"/>
        </w:rPr>
      </w:pPr>
      <w:r>
        <w:rPr>
          <w:rFonts w:ascii="Times New Roman" w:hAnsi="Times New Roman"/>
          <w:vertAlign w:val="superscript"/>
        </w:rPr>
        <w:t xml:space="preserve">  25</w:t>
      </w:r>
      <w:r>
        <w:rPr>
          <w:rFonts w:ascii="Times New Roman" w:hAnsi="Times New Roman"/>
        </w:rPr>
        <w:t xml:space="preserve">)  § 35 ods. 8 zákona Slovenskej národnej rady č. 511/1992 Zb. v znení neskorších predpisov. </w:t>
      </w:r>
    </w:p>
    <w:p w:rsidR="004938E4" w:rsidP="004938E4">
      <w:pPr>
        <w:autoSpaceDE w:val="0"/>
        <w:autoSpaceDN w:val="0"/>
        <w:bidi w:val="0"/>
        <w:ind w:left="397" w:hanging="397"/>
        <w:jc w:val="both"/>
        <w:rPr>
          <w:rFonts w:ascii="Times New Roman" w:hAnsi="Times New Roman"/>
        </w:rPr>
      </w:pPr>
      <w:r>
        <w:rPr>
          <w:rFonts w:ascii="Times New Roman" w:hAnsi="Times New Roman"/>
        </w:rPr>
        <w:t xml:space="preserve"> </w:t>
      </w:r>
      <w:r>
        <w:rPr>
          <w:rFonts w:ascii="Times New Roman" w:hAnsi="Times New Roman"/>
          <w:vertAlign w:val="superscript"/>
        </w:rPr>
        <w:t>26</w:t>
      </w:r>
      <w:r>
        <w:rPr>
          <w:rFonts w:ascii="Times New Roman" w:hAnsi="Times New Roman"/>
        </w:rPr>
        <w:t>)  § 35 ods. 8 až 14 zákona Slovenskej národnej rady č. 511/1992 Zb. v znení neskorších predpisov.“.</w:t>
      </w:r>
    </w:p>
    <w:p w:rsidR="004938E4" w:rsidP="004938E4">
      <w:pPr>
        <w:autoSpaceDE w:val="0"/>
        <w:autoSpaceDN w:val="0"/>
        <w:bidi w:val="0"/>
        <w:ind w:left="397" w:hanging="397"/>
        <w:jc w:val="both"/>
        <w:rPr>
          <w:rFonts w:ascii="Times New Roman" w:hAnsi="Times New Roman"/>
        </w:rPr>
      </w:pPr>
    </w:p>
    <w:p w:rsidR="004938E4" w:rsidP="004938E4">
      <w:pPr>
        <w:pStyle w:val="Zkladntext"/>
        <w:widowControl/>
        <w:numPr>
          <w:numId w:val="4"/>
        </w:numPr>
        <w:bidi w:val="0"/>
        <w:jc w:val="both"/>
        <w:rPr>
          <w:rFonts w:ascii="Times New Roman" w:hAnsi="Times New Roman"/>
          <w:szCs w:val="24"/>
        </w:rPr>
      </w:pPr>
      <w:r>
        <w:rPr>
          <w:rFonts w:ascii="Times New Roman" w:hAnsi="Times New Roman"/>
          <w:szCs w:val="24"/>
        </w:rPr>
        <w:t>Príloha č. 1 znie:</w:t>
      </w:r>
    </w:p>
    <w:p w:rsidR="004938E4" w:rsidP="004938E4">
      <w:pPr>
        <w:bidi w:val="0"/>
        <w:rPr>
          <w:rFonts w:ascii="Times New Roman" w:hAnsi="Times New Roman"/>
        </w:rPr>
      </w:pPr>
    </w:p>
    <w:p w:rsidR="004938E4" w:rsidP="004938E4">
      <w:pPr>
        <w:bidi w:val="0"/>
        <w:ind w:left="5664" w:firstLine="708"/>
        <w:rPr>
          <w:rFonts w:ascii="Times New Roman" w:hAnsi="Times New Roman"/>
        </w:rPr>
      </w:pPr>
      <w:r>
        <w:rPr>
          <w:rFonts w:ascii="Times New Roman" w:hAnsi="Times New Roman"/>
        </w:rPr>
        <w:t xml:space="preserve">„Príloha č. 1 </w:t>
      </w:r>
    </w:p>
    <w:p w:rsidR="004938E4" w:rsidP="004938E4">
      <w:pPr>
        <w:bidi w:val="0"/>
        <w:ind w:left="6372"/>
        <w:rPr>
          <w:rFonts w:ascii="Times New Roman" w:hAnsi="Times New Roman"/>
        </w:rPr>
      </w:pPr>
      <w:r>
        <w:rPr>
          <w:rFonts w:ascii="Times New Roman" w:hAnsi="Times New Roman"/>
        </w:rPr>
        <w:t>k zákonu č. 289/2008 Z. z.</w:t>
      </w:r>
    </w:p>
    <w:p w:rsidR="004938E4" w:rsidP="004938E4">
      <w:pPr>
        <w:bidi w:val="0"/>
        <w:ind w:left="6372" w:firstLine="708"/>
        <w:jc w:val="center"/>
        <w:rPr>
          <w:rFonts w:ascii="Times New Roman" w:hAnsi="Times New Roman"/>
        </w:rPr>
      </w:pPr>
    </w:p>
    <w:p w:rsidR="004938E4" w:rsidP="004938E4">
      <w:pPr>
        <w:bidi w:val="0"/>
        <w:jc w:val="center"/>
        <w:rPr>
          <w:rFonts w:ascii="Times New Roman" w:hAnsi="Times New Roman"/>
          <w:b/>
          <w:bCs/>
          <w:caps/>
        </w:rPr>
      </w:pPr>
      <w:r>
        <w:rPr>
          <w:rFonts w:ascii="Times New Roman" w:hAnsi="Times New Roman"/>
          <w:b/>
          <w:bCs/>
          <w:caps/>
        </w:rPr>
        <w:t xml:space="preserve">SLUŽBy, na ktoré sa vzťahuje povinnosť EVIDENCIE TRŽIEB  V ELEKTRoNICKEJ REGISTRAČNEJ POKLADNICI </w:t>
      </w:r>
    </w:p>
    <w:p w:rsidR="004938E4" w:rsidP="004938E4">
      <w:pPr>
        <w:bidi w:val="0"/>
        <w:jc w:val="center"/>
        <w:rPr>
          <w:rFonts w:ascii="Times New Roman" w:hAnsi="Times New Roman"/>
          <w:b/>
          <w:bCs/>
          <w:caps/>
        </w:rPr>
      </w:pPr>
    </w:p>
    <w:p w:rsidR="004938E4" w:rsidP="004938E4">
      <w:pPr>
        <w:bidi w:val="0"/>
        <w:ind w:left="6372" w:firstLine="708"/>
        <w:jc w:val="center"/>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84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45.20   </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Oprava a údržba motorových vozidiel,  a to len pri oprave a údržbe osobných motorových vozidiel okrem  inštalovania dielov a príslušenstiev, ktoré nie sú súčasťou výrobného procesu </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52.21       </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Vedľajšie činnosti v pozemnej doprave,  a to len pri  prevádzke parkovacích priestorov</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56.10.1</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Jedálne</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56.10.9</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b/>
                <w:bCs/>
                <w:lang w:eastAsia="en-US"/>
              </w:rPr>
            </w:pPr>
            <w:r>
              <w:rPr>
                <w:rFonts w:ascii="Times New Roman" w:hAnsi="Times New Roman"/>
                <w:lang w:eastAsia="en-US"/>
              </w:rPr>
              <w:t>Ostatné účelové stravovanie</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56.21</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Dodávka jedál </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56.29</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Ostatné jedálenské služby </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56.30</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Služby pohostinstiev</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74.20</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Fotografické činnosti </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77.11</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Prenájom a lízing automobilov a ľahkých motorových vozidiel  okrem  prenájmu podľa zmluvy o kúpe prenajatej veci</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77.21</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Prenájom a lízing rekreačných a športových potrieb okrem  prenájmu podľa zmluvy o kúpe prenajatej veci</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77.22</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Prenájom videopások a diskov okrem  prenájmu podľa zmluvy o kúpe prenajatej veci</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77.29</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Prenájom a lízing ostatných osobných potrieb a potrieb pre domácnosť okrem  prenájmu podľa zmluvy o kúpe prenajatej veci</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93.11</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Prevádzka športových zariadení, a to len pri prevádzke krytých a nekrytých kúpalísk</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93.13</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Fitnescentrá </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93.21</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Činnosti lunaparkov a zábavných parkov</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96.01</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Pranie a chemické čistenie textilných a kožušinových výrobkov okrem požičiavania bielizne, pracovných odevov,  vecí súvisiacich s práčovňou,  dodávky plienok a poskytovania pracích a čistiacich služieb u zákazníka </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96.02</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Kadernícke a kozmetické služby</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96.04</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 xml:space="preserve">Služby týkajúce sa telesnej pohody </w:t>
            </w:r>
          </w:p>
        </w:tc>
      </w:tr>
      <w:tr>
        <w:tblPrEx>
          <w:tblW w:w="0" w:type="auto"/>
          <w:tblLook w:val="01E0"/>
        </w:tblPrEx>
        <w:tc>
          <w:tcPr>
            <w:tcW w:w="1368"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lang w:eastAsia="en-US"/>
              </w:rPr>
            </w:pPr>
            <w:r>
              <w:rPr>
                <w:rFonts w:ascii="Times New Roman" w:hAnsi="Times New Roman"/>
                <w:lang w:eastAsia="en-US"/>
              </w:rPr>
              <w:t>96.09</w:t>
            </w:r>
          </w:p>
        </w:tc>
        <w:tc>
          <w:tcPr>
            <w:tcW w:w="7842" w:type="dxa"/>
            <w:tcBorders>
              <w:top w:val="nil"/>
              <w:left w:val="nil"/>
              <w:bottom w:val="nil"/>
              <w:right w:val="nil"/>
            </w:tcBorders>
            <w:textDirection w:val="lrTb"/>
            <w:vAlign w:val="top"/>
            <w:hideMark/>
          </w:tcPr>
          <w:p w:rsidR="004938E4" w:rsidP="00CA3768">
            <w:pPr>
              <w:pStyle w:val="BodyText"/>
              <w:bidi w:val="0"/>
              <w:spacing w:line="276" w:lineRule="auto"/>
              <w:jc w:val="both"/>
              <w:rPr>
                <w:rFonts w:ascii="Times New Roman" w:hAnsi="Times New Roman"/>
                <w:b/>
                <w:bCs/>
                <w:lang w:eastAsia="en-US"/>
              </w:rPr>
            </w:pPr>
            <w:r>
              <w:rPr>
                <w:rFonts w:ascii="Times New Roman" w:hAnsi="Times New Roman"/>
                <w:lang w:eastAsia="en-US"/>
              </w:rPr>
              <w:t>Ostatné osobné služby, a to len pri  strihaní psov.“.</w:t>
            </w:r>
          </w:p>
        </w:tc>
      </w:tr>
    </w:tbl>
    <w:p w:rsidR="004938E4" w:rsidP="004938E4">
      <w:pPr>
        <w:pStyle w:val="BodyText"/>
        <w:bidi w:val="0"/>
        <w:jc w:val="both"/>
        <w:rPr>
          <w:rFonts w:ascii="Times New Roman" w:hAnsi="Times New Roman"/>
        </w:rPr>
      </w:pPr>
    </w:p>
    <w:p w:rsidR="004938E4" w:rsidP="004938E4">
      <w:pPr>
        <w:pStyle w:val="Zkladntext"/>
        <w:widowControl/>
        <w:numPr>
          <w:numId w:val="4"/>
        </w:numPr>
        <w:bidi w:val="0"/>
        <w:jc w:val="both"/>
        <w:rPr>
          <w:rFonts w:ascii="Times New Roman" w:hAnsi="Times New Roman"/>
          <w:szCs w:val="24"/>
        </w:rPr>
      </w:pPr>
      <w:r>
        <w:rPr>
          <w:rFonts w:ascii="Times New Roman" w:hAnsi="Times New Roman"/>
          <w:szCs w:val="24"/>
        </w:rPr>
        <w:t>V prílohe č. 4 štvrtom bode sa slová „DAŇOVÉ RIADITEĽSTVO“ nahrádzajú slovami „</w:t>
      </w:r>
      <w:r>
        <w:rPr>
          <w:rFonts w:ascii="Times New Roman" w:hAnsi="Times New Roman"/>
          <w:caps/>
          <w:szCs w:val="24"/>
        </w:rPr>
        <w:t>finančné riaditeľstvo</w:t>
      </w:r>
      <w:r>
        <w:rPr>
          <w:rFonts w:ascii="Times New Roman" w:hAnsi="Times New Roman"/>
          <w:szCs w:val="24"/>
        </w:rPr>
        <w:t xml:space="preserve">“. </w:t>
      </w:r>
    </w:p>
    <w:p w:rsidR="004938E4" w:rsidRPr="00C71EC2" w:rsidP="00E67735">
      <w:pPr>
        <w:bidi w:val="0"/>
        <w:jc w:val="center"/>
        <w:rPr>
          <w:rFonts w:ascii="Times New Roman" w:hAnsi="Times New Roman"/>
          <w:b/>
          <w:bCs/>
        </w:rPr>
      </w:pPr>
    </w:p>
    <w:p w:rsidR="00E67735" w:rsidRPr="00C71EC2" w:rsidP="00E67735">
      <w:pPr>
        <w:bidi w:val="0"/>
        <w:jc w:val="center"/>
        <w:rPr>
          <w:rFonts w:ascii="Times New Roman" w:hAnsi="Times New Roman"/>
          <w:b/>
          <w:bCs/>
        </w:rPr>
      </w:pPr>
    </w:p>
    <w:p w:rsidR="00E67735" w:rsidRPr="00C71EC2" w:rsidP="00E67735">
      <w:pPr>
        <w:bidi w:val="0"/>
        <w:jc w:val="center"/>
        <w:rPr>
          <w:rFonts w:ascii="Times New Roman" w:hAnsi="Times New Roman"/>
          <w:b/>
          <w:bCs/>
        </w:rPr>
      </w:pPr>
      <w:r w:rsidRPr="00C71EC2">
        <w:rPr>
          <w:rFonts w:ascii="Times New Roman" w:hAnsi="Times New Roman"/>
          <w:b/>
          <w:bCs/>
        </w:rPr>
        <w:t>Čl. I</w:t>
      </w:r>
      <w:r w:rsidRPr="00C71EC2" w:rsidR="00C871BB">
        <w:rPr>
          <w:rFonts w:ascii="Times New Roman" w:hAnsi="Times New Roman"/>
          <w:b/>
          <w:bCs/>
        </w:rPr>
        <w:t>X</w:t>
      </w:r>
    </w:p>
    <w:p w:rsidR="00E67735" w:rsidRPr="00C71EC2" w:rsidP="00E67735">
      <w:pPr>
        <w:bidi w:val="0"/>
        <w:jc w:val="center"/>
        <w:rPr>
          <w:rFonts w:ascii="Times New Roman" w:hAnsi="Times New Roman"/>
          <w:b/>
          <w:bCs/>
        </w:rPr>
      </w:pPr>
    </w:p>
    <w:p w:rsidR="00550C93" w:rsidRPr="009A6A10" w:rsidP="00550C93">
      <w:pPr>
        <w:bidi w:val="0"/>
        <w:jc w:val="both"/>
        <w:rPr>
          <w:rFonts w:ascii="Times New Roman" w:hAnsi="Times New Roman"/>
        </w:rPr>
      </w:pPr>
      <w:r w:rsidRPr="009A6A10">
        <w:rPr>
          <w:rFonts w:ascii="Times New Roman" w:hAnsi="Times New Roman"/>
        </w:rPr>
        <w:t>Zákon č. 479/2009 Z. z. o orgánoch štátnej správy v oblasti daní a poplatkov a o zmene a doplnení niektorých zákonov sa mení a dopĺňa takto:</w:t>
      </w:r>
    </w:p>
    <w:p w:rsidR="00550C93" w:rsidRPr="009A6A10" w:rsidP="00550C93">
      <w:pPr>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V § 2 ods. 1 písmeno b) znie:</w:t>
      </w:r>
    </w:p>
    <w:p w:rsidR="00550C93" w:rsidRPr="009A6A10" w:rsidP="00550C93">
      <w:pPr>
        <w:pStyle w:val="ListParagraph"/>
        <w:bidi w:val="0"/>
        <w:jc w:val="both"/>
        <w:rPr>
          <w:rFonts w:ascii="Times New Roman" w:hAnsi="Times New Roman"/>
        </w:rPr>
      </w:pPr>
      <w:r w:rsidRPr="009A6A10">
        <w:rPr>
          <w:rFonts w:ascii="Times New Roman" w:hAnsi="Times New Roman"/>
        </w:rPr>
        <w:t>„b) Finančné riaditeľstvo Slovenskej republiky (ďalej len „finančné riaditeľstvo“),“.</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V § 2 odseky 2 a 3 znejú:</w:t>
      </w:r>
    </w:p>
    <w:p w:rsidR="00550C93" w:rsidRPr="009A6A10" w:rsidP="00550C93">
      <w:pPr>
        <w:pStyle w:val="ListParagraph"/>
        <w:bidi w:val="0"/>
        <w:jc w:val="both"/>
        <w:rPr>
          <w:rFonts w:ascii="Times New Roman" w:hAnsi="Times New Roman"/>
        </w:rPr>
      </w:pPr>
      <w:r w:rsidRPr="009A6A10">
        <w:rPr>
          <w:rFonts w:ascii="Times New Roman" w:hAnsi="Times New Roman"/>
        </w:rPr>
        <w:t>„(2) Finančné riaditeľstvo a daňové úrady sú súčasťou finančnej správy.</w:t>
      </w:r>
    </w:p>
    <w:p w:rsidR="00550C93" w:rsidRPr="009A6A10" w:rsidP="00550C93">
      <w:pPr>
        <w:bidi w:val="0"/>
        <w:jc w:val="both"/>
        <w:rPr>
          <w:rFonts w:ascii="Times New Roman" w:hAnsi="Times New Roman"/>
        </w:rPr>
      </w:pPr>
    </w:p>
    <w:p w:rsidR="00550C93" w:rsidRPr="009A6A10" w:rsidP="00550C93">
      <w:pPr>
        <w:pStyle w:val="ListParagraph"/>
        <w:bidi w:val="0"/>
        <w:jc w:val="both"/>
        <w:rPr>
          <w:rFonts w:ascii="Times New Roman" w:hAnsi="Times New Roman"/>
        </w:rPr>
      </w:pPr>
      <w:r w:rsidRPr="009A6A10">
        <w:rPr>
          <w:rFonts w:ascii="Times New Roman" w:hAnsi="Times New Roman"/>
        </w:rPr>
        <w:t xml:space="preserve">(3) Na zabezpečenie výkonu činnosti daňových úradov môže prezident </w:t>
      </w:r>
      <w:r w:rsidR="008348A4">
        <w:rPr>
          <w:rFonts w:ascii="Times New Roman" w:hAnsi="Times New Roman"/>
        </w:rPr>
        <w:t>finančnej správy</w:t>
      </w:r>
      <w:r w:rsidRPr="009A6A10">
        <w:rPr>
          <w:rFonts w:ascii="Times New Roman" w:hAnsi="Times New Roman"/>
        </w:rPr>
        <w:t xml:space="preserve"> na návrh riaditeľa daňového úradu zriadiť pobočky daňového úradu a kontaktné miesta daňového úradu; pobočky daňového úradu zriaďuje a zrušuje prezident </w:t>
      </w:r>
      <w:r w:rsidR="008348A4">
        <w:rPr>
          <w:rFonts w:ascii="Times New Roman" w:hAnsi="Times New Roman"/>
        </w:rPr>
        <w:t>finančnej správy</w:t>
      </w:r>
      <w:r w:rsidRPr="009A6A10">
        <w:rPr>
          <w:rFonts w:ascii="Times New Roman" w:hAnsi="Times New Roman"/>
        </w:rPr>
        <w:t xml:space="preserve"> so súhlasom ministra financií Slovenskej republiky. Pobočka daňového úradu a kontaktné miesto daňového úradu sú organizačnou zložkou daňového úradu.“. </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 3 a 4 vrátane nadpisov znejú:</w:t>
      </w:r>
    </w:p>
    <w:p w:rsidR="00550C93" w:rsidRPr="009A6A10" w:rsidP="00550C93">
      <w:pPr>
        <w:pStyle w:val="ListParagraph"/>
        <w:bidi w:val="0"/>
        <w:jc w:val="center"/>
        <w:rPr>
          <w:rFonts w:ascii="Times New Roman" w:hAnsi="Times New Roman"/>
        </w:rPr>
      </w:pPr>
      <w:r w:rsidRPr="009A6A10">
        <w:rPr>
          <w:rFonts w:ascii="Times New Roman" w:hAnsi="Times New Roman"/>
        </w:rPr>
        <w:t>„§ 3</w:t>
      </w:r>
    </w:p>
    <w:p w:rsidR="00550C93" w:rsidRPr="009A6A10" w:rsidP="00550C93">
      <w:pPr>
        <w:pStyle w:val="ListParagraph"/>
        <w:bidi w:val="0"/>
        <w:jc w:val="center"/>
        <w:rPr>
          <w:rFonts w:ascii="Times New Roman" w:hAnsi="Times New Roman"/>
        </w:rPr>
      </w:pPr>
      <w:r w:rsidRPr="009A6A10">
        <w:rPr>
          <w:rFonts w:ascii="Times New Roman" w:hAnsi="Times New Roman"/>
        </w:rPr>
        <w:t>Ministerstvo</w:t>
      </w:r>
    </w:p>
    <w:p w:rsidR="00550C93" w:rsidRPr="009A6A10" w:rsidP="00550C93">
      <w:pPr>
        <w:pStyle w:val="ListParagraph"/>
        <w:bidi w:val="0"/>
        <w:rPr>
          <w:rFonts w:ascii="Times New Roman" w:hAnsi="Times New Roman"/>
        </w:rPr>
      </w:pPr>
      <w:r w:rsidRPr="009A6A10">
        <w:rPr>
          <w:rFonts w:ascii="Times New Roman" w:hAnsi="Times New Roman"/>
        </w:rPr>
        <w:t xml:space="preserve">   Pôsobnosť ministerstva ako ústredného orgánu štátnej správy v oblasti daní a poplatkov upravuje osobitný predpis.</w:t>
      </w:r>
      <w:r w:rsidRPr="009A6A10">
        <w:rPr>
          <w:rFonts w:ascii="Times New Roman" w:hAnsi="Times New Roman"/>
          <w:vertAlign w:val="superscript"/>
        </w:rPr>
        <w:t>1</w:t>
      </w:r>
      <w:r w:rsidRPr="009A6A10">
        <w:rPr>
          <w:rFonts w:ascii="Times New Roman" w:hAnsi="Times New Roman"/>
        </w:rPr>
        <w:t>)</w:t>
      </w:r>
    </w:p>
    <w:p w:rsidR="00550C93" w:rsidRPr="009A6A10" w:rsidP="00550C93">
      <w:pPr>
        <w:pStyle w:val="ListParagraph"/>
        <w:bidi w:val="0"/>
        <w:jc w:val="center"/>
        <w:rPr>
          <w:rFonts w:ascii="Times New Roman" w:hAnsi="Times New Roman"/>
        </w:rPr>
      </w:pPr>
      <w:r w:rsidRPr="009A6A10">
        <w:rPr>
          <w:rFonts w:ascii="Times New Roman" w:hAnsi="Times New Roman"/>
        </w:rPr>
        <w:t>§ 4</w:t>
      </w:r>
    </w:p>
    <w:p w:rsidR="00550C93" w:rsidRPr="009A6A10" w:rsidP="00550C93">
      <w:pPr>
        <w:pStyle w:val="ListParagraph"/>
        <w:bidi w:val="0"/>
        <w:jc w:val="center"/>
        <w:rPr>
          <w:rFonts w:ascii="Times New Roman" w:hAnsi="Times New Roman"/>
        </w:rPr>
      </w:pPr>
      <w:r w:rsidRPr="009A6A10">
        <w:rPr>
          <w:rFonts w:ascii="Times New Roman" w:hAnsi="Times New Roman"/>
        </w:rPr>
        <w:t>Finančné riaditeľstvo</w:t>
      </w:r>
    </w:p>
    <w:p w:rsidR="00550C93" w:rsidRPr="009A6A10" w:rsidP="00550C93">
      <w:pPr>
        <w:pStyle w:val="ListParagraph"/>
        <w:bidi w:val="0"/>
        <w:jc w:val="both"/>
        <w:rPr>
          <w:rFonts w:ascii="Times New Roman" w:hAnsi="Times New Roman"/>
        </w:rPr>
      </w:pPr>
      <w:r w:rsidRPr="009A6A10">
        <w:rPr>
          <w:rFonts w:ascii="Times New Roman" w:hAnsi="Times New Roman"/>
        </w:rPr>
        <w:t xml:space="preserve">   Postavenie, organizáciu, právomoc a pôsobnosť finančného riaditeľstva upravuje osobitný predpis.</w:t>
      </w:r>
      <w:r w:rsidRPr="009A6A10">
        <w:rPr>
          <w:rFonts w:ascii="Times New Roman" w:hAnsi="Times New Roman"/>
          <w:vertAlign w:val="superscript"/>
        </w:rPr>
        <w:t>1</w:t>
      </w:r>
      <w:r w:rsidRPr="009A6A10">
        <w:rPr>
          <w:rFonts w:ascii="Times New Roman" w:hAnsi="Times New Roman"/>
        </w:rPr>
        <w:t>)“.</w:t>
      </w:r>
    </w:p>
    <w:p w:rsidR="00550C93" w:rsidRPr="009A6A10" w:rsidP="00550C93">
      <w:pPr>
        <w:pStyle w:val="ListParagraph"/>
        <w:bidi w:val="0"/>
        <w:rPr>
          <w:rFonts w:ascii="Times New Roman" w:hAnsi="Times New Roman"/>
        </w:rPr>
      </w:pPr>
    </w:p>
    <w:p w:rsidR="00550C93" w:rsidRPr="009A6A10" w:rsidP="00550C93">
      <w:pPr>
        <w:pStyle w:val="ListParagraph"/>
        <w:bidi w:val="0"/>
        <w:rPr>
          <w:rFonts w:ascii="Times New Roman" w:hAnsi="Times New Roman"/>
        </w:rPr>
      </w:pPr>
      <w:r w:rsidRPr="009A6A10">
        <w:rPr>
          <w:rFonts w:ascii="Times New Roman" w:hAnsi="Times New Roman"/>
        </w:rPr>
        <w:t>Poznámka pod čiarou k odkazu 1 znie:</w:t>
      </w:r>
    </w:p>
    <w:p w:rsidR="00550C93" w:rsidRPr="009A6A10" w:rsidP="00550C93">
      <w:pPr>
        <w:pStyle w:val="ListParagraph"/>
        <w:bidi w:val="0"/>
        <w:rPr>
          <w:rFonts w:ascii="Times New Roman" w:hAnsi="Times New Roman"/>
        </w:rPr>
      </w:pPr>
      <w:r w:rsidRPr="009A6A10">
        <w:rPr>
          <w:rFonts w:ascii="Times New Roman" w:hAnsi="Times New Roman"/>
        </w:rPr>
        <w:t>„</w:t>
      </w:r>
      <w:r w:rsidRPr="009A6A10">
        <w:rPr>
          <w:rFonts w:ascii="Times New Roman" w:hAnsi="Times New Roman"/>
          <w:vertAlign w:val="superscript"/>
        </w:rPr>
        <w:t>1</w:t>
      </w:r>
      <w:r w:rsidRPr="009A6A10">
        <w:rPr>
          <w:rFonts w:ascii="Times New Roman" w:hAnsi="Times New Roman"/>
        </w:rPr>
        <w:t>) Zákon č. ..../2011 Z. z. o orgánoch štátnej správy v oblasti daní, poplatkov a colníctva.“.</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Poznámky pod čiarou k odkazom 2 až 4 a 10 sa vypúšťajú.</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V § 5 ods. 1 sa za slovo „zákon“ vkladajú slová „alebo osobitný predpis</w:t>
      </w:r>
      <w:r w:rsidRPr="009A6A10">
        <w:rPr>
          <w:rFonts w:ascii="Times New Roman" w:hAnsi="Times New Roman"/>
          <w:vertAlign w:val="superscript"/>
        </w:rPr>
        <w:t>11a</w:t>
      </w:r>
      <w:r w:rsidRPr="009A6A10">
        <w:rPr>
          <w:rFonts w:ascii="Times New Roman" w:hAnsi="Times New Roman"/>
        </w:rPr>
        <w:t>)“.</w:t>
      </w:r>
    </w:p>
    <w:p w:rsidR="00550C93" w:rsidRPr="009A6A10" w:rsidP="00550C93">
      <w:pPr>
        <w:pStyle w:val="ListParagraph"/>
        <w:bidi w:val="0"/>
        <w:jc w:val="both"/>
        <w:rPr>
          <w:rFonts w:ascii="Times New Roman" w:hAnsi="Times New Roman"/>
        </w:rPr>
      </w:pPr>
    </w:p>
    <w:p w:rsidR="00550C93" w:rsidRPr="009A6A10" w:rsidP="00550C93">
      <w:pPr>
        <w:pStyle w:val="ListParagraph"/>
        <w:bidi w:val="0"/>
        <w:jc w:val="both"/>
        <w:rPr>
          <w:rFonts w:ascii="Times New Roman" w:hAnsi="Times New Roman"/>
        </w:rPr>
      </w:pPr>
      <w:r w:rsidRPr="009A6A10">
        <w:rPr>
          <w:rFonts w:ascii="Times New Roman" w:hAnsi="Times New Roman"/>
        </w:rPr>
        <w:t>Poznámka pod čiarou k odkazu 11a znie:</w:t>
      </w:r>
    </w:p>
    <w:p w:rsidR="00550C93" w:rsidRPr="009A6A10" w:rsidP="00550C93">
      <w:pPr>
        <w:pStyle w:val="ListParagraph"/>
        <w:bidi w:val="0"/>
        <w:jc w:val="both"/>
        <w:rPr>
          <w:rFonts w:ascii="Times New Roman" w:hAnsi="Times New Roman"/>
        </w:rPr>
      </w:pPr>
      <w:r w:rsidRPr="009A6A10">
        <w:rPr>
          <w:rFonts w:ascii="Times New Roman" w:hAnsi="Times New Roman"/>
        </w:rPr>
        <w:t>„</w:t>
      </w:r>
      <w:r w:rsidRPr="009A6A10">
        <w:rPr>
          <w:rFonts w:ascii="Times New Roman" w:hAnsi="Times New Roman"/>
          <w:vertAlign w:val="superscript"/>
        </w:rPr>
        <w:t>11a</w:t>
      </w:r>
      <w:r w:rsidRPr="009A6A10">
        <w:rPr>
          <w:rFonts w:ascii="Times New Roman" w:hAnsi="Times New Roman"/>
        </w:rPr>
        <w:t>) Zákon č. 563</w:t>
      </w:r>
      <w:bookmarkStart w:id="1" w:name="_GoBack"/>
      <w:bookmarkEnd w:id="1"/>
      <w:r w:rsidRPr="009A6A10">
        <w:rPr>
          <w:rFonts w:ascii="Times New Roman" w:hAnsi="Times New Roman"/>
        </w:rPr>
        <w:t>/2009 Z. z. o správe daní (daňový poriadok) a o zmene a doplnení niektorých zákonov v znení zákona č.  .../2011 Z. z.“.</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V § 5 ods. 3 sa vypúšťajú písmená b) a j).</w:t>
      </w:r>
    </w:p>
    <w:p w:rsidR="00550C93" w:rsidRPr="009A6A10" w:rsidP="00550C93">
      <w:pPr>
        <w:pStyle w:val="ListParagraph"/>
        <w:bidi w:val="0"/>
        <w:jc w:val="both"/>
        <w:rPr>
          <w:rFonts w:ascii="Times New Roman" w:hAnsi="Times New Roman"/>
        </w:rPr>
      </w:pPr>
      <w:r w:rsidRPr="009A6A10">
        <w:rPr>
          <w:rFonts w:ascii="Times New Roman" w:hAnsi="Times New Roman"/>
        </w:rPr>
        <w:t xml:space="preserve">Doterajšie písmená c), d) e), f), g), h), i), k), l), m), n) sa označujú ako písmená b), c), d) e), f), g), h), i), j), k), l). </w:t>
      </w:r>
    </w:p>
    <w:p w:rsidR="00550C93" w:rsidRPr="009A6A10" w:rsidP="00550C93">
      <w:pPr>
        <w:pStyle w:val="ListParagraph"/>
        <w:bidi w:val="0"/>
        <w:jc w:val="both"/>
        <w:rPr>
          <w:rFonts w:ascii="Times New Roman" w:hAnsi="Times New Roman"/>
        </w:rPr>
      </w:pPr>
    </w:p>
    <w:p w:rsidR="00550C93" w:rsidRPr="009A6A10" w:rsidP="00550C93">
      <w:pPr>
        <w:pStyle w:val="ListParagraph"/>
        <w:bidi w:val="0"/>
        <w:jc w:val="both"/>
        <w:rPr>
          <w:rFonts w:ascii="Times New Roman" w:hAnsi="Times New Roman"/>
        </w:rPr>
      </w:pPr>
      <w:r w:rsidRPr="009A6A10">
        <w:rPr>
          <w:rFonts w:ascii="Times New Roman" w:hAnsi="Times New Roman"/>
        </w:rPr>
        <w:t>Poznámka pod čiarou k odkazu 9 sa vypúšťa.</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V § 6 ods. 1 prvej vete sa slová „celom území Slovenskej republiky“ nahrádzajú slovami „území bratislavského kraja</w:t>
      </w:r>
      <w:r w:rsidRPr="009A6A10">
        <w:rPr>
          <w:rFonts w:ascii="Times New Roman" w:hAnsi="Times New Roman"/>
          <w:vertAlign w:val="superscript"/>
        </w:rPr>
        <w:t>11</w:t>
      </w:r>
      <w:r w:rsidRPr="009A6A10">
        <w:rPr>
          <w:rFonts w:ascii="Times New Roman" w:hAnsi="Times New Roman"/>
        </w:rPr>
        <w:t>)“.</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color w:val="231F20"/>
        </w:rPr>
        <w:t>V § 6 odsek 5 znie:</w:t>
      </w:r>
    </w:p>
    <w:p w:rsidR="00550C93" w:rsidRPr="009A6A10" w:rsidP="00550C93">
      <w:pPr>
        <w:pStyle w:val="ListParagraph"/>
        <w:bidi w:val="0"/>
        <w:jc w:val="both"/>
        <w:rPr>
          <w:rFonts w:ascii="Times New Roman" w:hAnsi="Times New Roman"/>
        </w:rPr>
      </w:pPr>
      <w:r w:rsidRPr="009A6A10">
        <w:rPr>
          <w:rFonts w:ascii="Times New Roman" w:hAnsi="Times New Roman"/>
          <w:color w:val="231F20"/>
        </w:rPr>
        <w:t>„(5) Na daňový úrad pre vybrané daňové subjekty sa vzťahuje § 5 ods. 3 písm. a) až j) a l) až m) a ods. 4 až 6.“.</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 8 znie:</w:t>
      </w:r>
    </w:p>
    <w:p w:rsidR="00550C93" w:rsidRPr="009A6A10" w:rsidP="00550C93">
      <w:pPr>
        <w:pStyle w:val="ListParagraph"/>
        <w:bidi w:val="0"/>
        <w:jc w:val="center"/>
        <w:rPr>
          <w:rFonts w:ascii="Times New Roman" w:hAnsi="Times New Roman"/>
        </w:rPr>
      </w:pPr>
      <w:r w:rsidRPr="009A6A10">
        <w:rPr>
          <w:rFonts w:ascii="Times New Roman" w:hAnsi="Times New Roman"/>
        </w:rPr>
        <w:t>„§ 8</w:t>
      </w:r>
    </w:p>
    <w:p w:rsidR="00550C93" w:rsidRPr="009A6A10" w:rsidP="00550C93">
      <w:pPr>
        <w:autoSpaceDE w:val="0"/>
        <w:autoSpaceDN w:val="0"/>
        <w:bidi w:val="0"/>
        <w:adjustRightInd w:val="0"/>
        <w:ind w:left="708"/>
        <w:jc w:val="both"/>
        <w:rPr>
          <w:rFonts w:ascii="Times New Roman" w:hAnsi="Times New Roman"/>
        </w:rPr>
      </w:pPr>
      <w:r w:rsidRPr="009A6A10">
        <w:rPr>
          <w:rFonts w:ascii="Times New Roman" w:hAnsi="Times New Roman"/>
          <w:color w:val="231F20"/>
        </w:rPr>
        <w:t>Finančné riaditeľstvo a daňové úrady sú oprávnené spracúvať osobné údaje podľa osobitného predpisu</w:t>
      </w:r>
      <w:r w:rsidRPr="009A6A10">
        <w:rPr>
          <w:rFonts w:ascii="Times New Roman" w:hAnsi="Times New Roman"/>
          <w:color w:val="231F20"/>
          <w:vertAlign w:val="superscript"/>
        </w:rPr>
        <w:t>23</w:t>
      </w:r>
      <w:r w:rsidRPr="009A6A10">
        <w:rPr>
          <w:rFonts w:ascii="Times New Roman" w:hAnsi="Times New Roman"/>
          <w:color w:val="231F20"/>
        </w:rPr>
        <w:t>) o fyzických osobách, ktoré boli dotknuté úkonmi súvisiacimi s plnením úloh daňových orgánov podľa tohto zákona alebo osobitného predpisu;</w:t>
      </w:r>
      <w:r w:rsidRPr="009A6A10">
        <w:rPr>
          <w:rFonts w:ascii="Times New Roman" w:hAnsi="Times New Roman"/>
          <w:color w:val="231F20"/>
          <w:vertAlign w:val="superscript"/>
        </w:rPr>
        <w:t>1</w:t>
      </w:r>
      <w:r w:rsidRPr="009A6A10">
        <w:rPr>
          <w:rFonts w:ascii="Times New Roman" w:hAnsi="Times New Roman"/>
          <w:color w:val="231F20"/>
        </w:rPr>
        <w:t>) zoznam osobných údajov je uvedený v prílohe.“.</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 9  znie:</w:t>
      </w:r>
    </w:p>
    <w:p w:rsidR="00550C93" w:rsidRPr="009A6A10" w:rsidP="00550C93">
      <w:pPr>
        <w:pStyle w:val="ListParagraph"/>
        <w:bidi w:val="0"/>
        <w:jc w:val="center"/>
        <w:rPr>
          <w:rFonts w:ascii="Times New Roman" w:hAnsi="Times New Roman"/>
        </w:rPr>
      </w:pPr>
      <w:r w:rsidRPr="009A6A10">
        <w:rPr>
          <w:rFonts w:ascii="Times New Roman" w:hAnsi="Times New Roman"/>
        </w:rPr>
        <w:t>„§ 9</w:t>
      </w:r>
    </w:p>
    <w:p w:rsidR="00550C93" w:rsidRPr="009A6A10" w:rsidP="00550C93">
      <w:pPr>
        <w:pStyle w:val="ListParagraph"/>
        <w:bidi w:val="0"/>
        <w:jc w:val="both"/>
        <w:rPr>
          <w:rFonts w:ascii="Times New Roman" w:hAnsi="Times New Roman"/>
        </w:rPr>
      </w:pPr>
      <w:r w:rsidRPr="009A6A10">
        <w:rPr>
          <w:rFonts w:ascii="Times New Roman" w:hAnsi="Times New Roman"/>
        </w:rPr>
        <w:t>K 1. januáru 2012 zria</w:t>
      </w:r>
      <w:r w:rsidR="00794FEB">
        <w:rPr>
          <w:rFonts w:ascii="Times New Roman" w:hAnsi="Times New Roman"/>
        </w:rPr>
        <w:t>di</w:t>
      </w:r>
      <w:r w:rsidRPr="009A6A10">
        <w:rPr>
          <w:rFonts w:ascii="Times New Roman" w:hAnsi="Times New Roman"/>
        </w:rPr>
        <w:t xml:space="preserve"> pobočky daňových úradov podľa tohto zákona minister financií Slovenskej republiky na návrh generálneho riaditeľa Daňového riaditeľstva Slovenskej republiky.“.</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V § 10 sa vypúšťajú odseky 1 a 2.</w:t>
      </w:r>
    </w:p>
    <w:p w:rsidR="00550C93" w:rsidRPr="009A6A10" w:rsidP="00550C93">
      <w:pPr>
        <w:pStyle w:val="ListParagraph"/>
        <w:bidi w:val="0"/>
        <w:jc w:val="both"/>
        <w:rPr>
          <w:rFonts w:ascii="Times New Roman" w:hAnsi="Times New Roman"/>
        </w:rPr>
      </w:pPr>
      <w:r w:rsidRPr="009A6A10">
        <w:rPr>
          <w:rFonts w:ascii="Times New Roman" w:hAnsi="Times New Roman"/>
        </w:rPr>
        <w:t>Súčasne sa zrušuje označenie odseku 3.</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rPr>
        <w:t>V prílohe sa slová: „</w:t>
      </w:r>
      <w:r w:rsidRPr="009A6A10">
        <w:rPr>
          <w:rFonts w:ascii="Times New Roman" w:hAnsi="Times New Roman"/>
          <w:caps/>
        </w:rPr>
        <w:t>Ministerstva a daňových orgánov</w:t>
      </w:r>
      <w:r w:rsidRPr="009A6A10">
        <w:rPr>
          <w:rFonts w:ascii="Times New Roman" w:hAnsi="Times New Roman"/>
        </w:rPr>
        <w:t>“ nahrádzajú slovami „FINANČNÉHO RIADITEĽSTVA A </w:t>
      </w:r>
      <w:r w:rsidRPr="009A6A10">
        <w:rPr>
          <w:rFonts w:ascii="Times New Roman" w:hAnsi="Times New Roman"/>
          <w:caps/>
        </w:rPr>
        <w:t>daňových úradov</w:t>
      </w:r>
      <w:r w:rsidRPr="009A6A10">
        <w:rPr>
          <w:rFonts w:ascii="Times New Roman" w:hAnsi="Times New Roman"/>
        </w:rPr>
        <w:t>“.</w:t>
      </w:r>
    </w:p>
    <w:p w:rsidR="00550C93" w:rsidRPr="009A6A10" w:rsidP="00550C93">
      <w:pPr>
        <w:pStyle w:val="ListParagraph"/>
        <w:bidi w:val="0"/>
        <w:jc w:val="both"/>
        <w:rPr>
          <w:rFonts w:ascii="Times New Roman" w:hAnsi="Times New Roman"/>
        </w:rPr>
      </w:pPr>
    </w:p>
    <w:p w:rsidR="00550C93" w:rsidRPr="009A6A10" w:rsidP="00550C93">
      <w:pPr>
        <w:pStyle w:val="ListParagraph"/>
        <w:numPr>
          <w:numId w:val="8"/>
        </w:numPr>
        <w:bidi w:val="0"/>
        <w:jc w:val="both"/>
        <w:rPr>
          <w:rFonts w:ascii="Times New Roman" w:hAnsi="Times New Roman"/>
        </w:rPr>
      </w:pPr>
      <w:r w:rsidRPr="009A6A10">
        <w:rPr>
          <w:rFonts w:ascii="Times New Roman" w:hAnsi="Times New Roman"/>
          <w:color w:val="000000"/>
        </w:rPr>
        <w:t xml:space="preserve">Slová  „daňové riaditeľstvo“ vo všetkých tvaroch sa v celom texte zákona nahrádzajú slovami „finančné riaditeľstvo“ v príslušnom tvare.  Slová „daňové orgány“ vo všetkých tvaroch sa nahrádzajú slovami „finančná správa“ v príslušnom tvare. Slová „generálny riaditeľ“ vo všetkých tvaroch sa nahrádzajú slovami „prezident </w:t>
      </w:r>
      <w:r w:rsidR="008348A4">
        <w:rPr>
          <w:rFonts w:ascii="Times New Roman" w:hAnsi="Times New Roman"/>
          <w:color w:val="000000"/>
        </w:rPr>
        <w:t>finančnej správy</w:t>
      </w:r>
      <w:r w:rsidRPr="009A6A10">
        <w:rPr>
          <w:rFonts w:ascii="Times New Roman" w:hAnsi="Times New Roman"/>
          <w:color w:val="000000"/>
        </w:rPr>
        <w:t>“ v príslušnom tvare.</w:t>
      </w:r>
    </w:p>
    <w:p w:rsidR="00E67735" w:rsidRPr="00C71EC2" w:rsidP="00E67735">
      <w:pPr>
        <w:bidi w:val="0"/>
        <w:jc w:val="center"/>
        <w:rPr>
          <w:rFonts w:ascii="Times New Roman" w:hAnsi="Times New Roman"/>
          <w:b/>
          <w:bCs/>
        </w:rPr>
      </w:pPr>
    </w:p>
    <w:p w:rsidR="003F79DD" w:rsidRPr="00C71EC2" w:rsidP="00E67735">
      <w:pPr>
        <w:bidi w:val="0"/>
        <w:jc w:val="center"/>
        <w:rPr>
          <w:rFonts w:ascii="Times New Roman" w:hAnsi="Times New Roman"/>
          <w:b/>
          <w:bCs/>
        </w:rPr>
      </w:pPr>
      <w:r w:rsidRPr="00C71EC2">
        <w:rPr>
          <w:rFonts w:ascii="Times New Roman" w:hAnsi="Times New Roman"/>
          <w:b/>
          <w:bCs/>
        </w:rPr>
        <w:t>Čl. X</w:t>
      </w:r>
    </w:p>
    <w:p w:rsidR="003F79DD" w:rsidRPr="00C71EC2" w:rsidP="00E67735">
      <w:pPr>
        <w:bidi w:val="0"/>
        <w:jc w:val="center"/>
        <w:rPr>
          <w:rFonts w:ascii="Times New Roman" w:hAnsi="Times New Roman"/>
          <w:b/>
          <w:bCs/>
        </w:rPr>
      </w:pPr>
    </w:p>
    <w:p w:rsidR="00A10210" w:rsidP="00A10210">
      <w:pPr>
        <w:bidi w:val="0"/>
        <w:jc w:val="both"/>
        <w:rPr>
          <w:rFonts w:ascii="Times New Roman" w:hAnsi="Times New Roman"/>
          <w:bCs/>
        </w:rPr>
      </w:pPr>
      <w:r w:rsidRPr="00C71EC2" w:rsidR="00725D86">
        <w:rPr>
          <w:rFonts w:ascii="Times New Roman" w:hAnsi="Times New Roman"/>
          <w:bCs/>
        </w:rPr>
        <w:t>Tento zákon nadobúda účinnosť 1.</w:t>
      </w:r>
      <w:r w:rsidRPr="00C71EC2" w:rsidR="003B56A1">
        <w:rPr>
          <w:rFonts w:ascii="Times New Roman" w:hAnsi="Times New Roman"/>
          <w:bCs/>
        </w:rPr>
        <w:t xml:space="preserve"> </w:t>
      </w:r>
      <w:r w:rsidR="00C06753">
        <w:rPr>
          <w:rFonts w:ascii="Times New Roman" w:hAnsi="Times New Roman"/>
          <w:bCs/>
        </w:rPr>
        <w:t xml:space="preserve">novembra </w:t>
      </w:r>
      <w:r w:rsidRPr="00C71EC2" w:rsidR="00725D86">
        <w:rPr>
          <w:rFonts w:ascii="Times New Roman" w:hAnsi="Times New Roman"/>
          <w:bCs/>
        </w:rPr>
        <w:t>201</w:t>
      </w:r>
      <w:r w:rsidR="00C06753">
        <w:rPr>
          <w:rFonts w:ascii="Times New Roman" w:hAnsi="Times New Roman"/>
          <w:bCs/>
        </w:rPr>
        <w:t>1</w:t>
      </w:r>
      <w:r w:rsidRPr="00C71EC2" w:rsidR="003B56A1">
        <w:rPr>
          <w:rFonts w:ascii="Times New Roman" w:hAnsi="Times New Roman"/>
          <w:bCs/>
        </w:rPr>
        <w:t xml:space="preserve">, </w:t>
      </w:r>
      <w:r w:rsidRPr="00AB2DD9">
        <w:rPr>
          <w:rFonts w:ascii="Times New Roman" w:hAnsi="Times New Roman"/>
          <w:bCs/>
        </w:rPr>
        <w:t xml:space="preserve">okrem čl. I až </w:t>
      </w:r>
      <w:r w:rsidR="0001579C">
        <w:rPr>
          <w:rFonts w:ascii="Times New Roman" w:hAnsi="Times New Roman"/>
          <w:bCs/>
        </w:rPr>
        <w:t>IV</w:t>
      </w:r>
      <w:r w:rsidR="00C769AB">
        <w:rPr>
          <w:rFonts w:ascii="Times New Roman" w:hAnsi="Times New Roman"/>
          <w:bCs/>
        </w:rPr>
        <w:t xml:space="preserve">, čl. V bodu 2, 3, 9 až 12, 15, 16, </w:t>
      </w:r>
      <w:r w:rsidR="008A24D5">
        <w:rPr>
          <w:rFonts w:ascii="Times New Roman" w:hAnsi="Times New Roman"/>
          <w:bCs/>
        </w:rPr>
        <w:t>18, 20 až 24, 26 a 28,</w:t>
      </w:r>
      <w:r w:rsidRPr="00AB2DD9">
        <w:rPr>
          <w:rFonts w:ascii="Times New Roman" w:hAnsi="Times New Roman"/>
          <w:bCs/>
        </w:rPr>
        <w:t xml:space="preserve"> čl. </w:t>
      </w:r>
      <w:r w:rsidR="008A24D5">
        <w:rPr>
          <w:rFonts w:ascii="Times New Roman" w:hAnsi="Times New Roman"/>
          <w:bCs/>
        </w:rPr>
        <w:t>VI až VIII</w:t>
      </w:r>
      <w:r w:rsidRPr="00B46827">
        <w:rPr>
          <w:rFonts w:ascii="Times New Roman" w:hAnsi="Times New Roman"/>
          <w:bCs/>
        </w:rPr>
        <w:t xml:space="preserve"> </w:t>
      </w:r>
      <w:r w:rsidR="008A24D5">
        <w:rPr>
          <w:rFonts w:ascii="Times New Roman" w:hAnsi="Times New Roman"/>
          <w:bCs/>
        </w:rPr>
        <w:t xml:space="preserve">a čl. IX </w:t>
      </w:r>
      <w:r w:rsidR="00A83D98">
        <w:rPr>
          <w:rFonts w:ascii="Times New Roman" w:hAnsi="Times New Roman"/>
          <w:bCs/>
        </w:rPr>
        <w:t xml:space="preserve">bodu 1 až </w:t>
      </w:r>
      <w:r w:rsidR="008A24D5">
        <w:rPr>
          <w:rFonts w:ascii="Times New Roman" w:hAnsi="Times New Roman"/>
          <w:bCs/>
        </w:rPr>
        <w:t>9</w:t>
      </w:r>
      <w:r w:rsidR="00B16A33">
        <w:rPr>
          <w:rFonts w:ascii="Times New Roman" w:hAnsi="Times New Roman"/>
          <w:bCs/>
        </w:rPr>
        <w:t xml:space="preserve"> a</w:t>
      </w:r>
      <w:r w:rsidR="00A83D98">
        <w:rPr>
          <w:rFonts w:ascii="Times New Roman" w:hAnsi="Times New Roman"/>
          <w:bCs/>
        </w:rPr>
        <w:t xml:space="preserve"> 1</w:t>
      </w:r>
      <w:r w:rsidR="008A24D5">
        <w:rPr>
          <w:rFonts w:ascii="Times New Roman" w:hAnsi="Times New Roman"/>
          <w:bCs/>
        </w:rPr>
        <w:t>1</w:t>
      </w:r>
      <w:r w:rsidR="00A83D98">
        <w:rPr>
          <w:rFonts w:ascii="Times New Roman" w:hAnsi="Times New Roman"/>
          <w:bCs/>
        </w:rPr>
        <w:t xml:space="preserve"> až 1</w:t>
      </w:r>
      <w:r w:rsidR="008A24D5">
        <w:rPr>
          <w:rFonts w:ascii="Times New Roman" w:hAnsi="Times New Roman"/>
          <w:bCs/>
        </w:rPr>
        <w:t>3</w:t>
      </w:r>
      <w:r w:rsidR="00B16A33">
        <w:rPr>
          <w:rFonts w:ascii="Times New Roman" w:hAnsi="Times New Roman"/>
          <w:bCs/>
        </w:rPr>
        <w:t>,</w:t>
      </w:r>
      <w:r w:rsidRPr="00AB2DD9">
        <w:rPr>
          <w:rFonts w:ascii="Times New Roman" w:hAnsi="Times New Roman"/>
          <w:bCs/>
        </w:rPr>
        <w:t xml:space="preserve"> ktoré nadobúdajú účinnosť 1. januára 2012 a okrem čl. V</w:t>
      </w:r>
      <w:r w:rsidR="00B16A33">
        <w:rPr>
          <w:rFonts w:ascii="Times New Roman" w:hAnsi="Times New Roman"/>
          <w:bCs/>
        </w:rPr>
        <w:t> bodu 1, 4 až 8, 13, 14, 17, 19, 25 a 27</w:t>
      </w:r>
      <w:r w:rsidRPr="00AB2DD9">
        <w:rPr>
          <w:rFonts w:ascii="Times New Roman" w:hAnsi="Times New Roman"/>
          <w:bCs/>
        </w:rPr>
        <w:t>, ktoré nadobúdajú účinnosť 1. januára 2013.</w:t>
      </w:r>
    </w:p>
    <w:p w:rsidR="00E67735" w:rsidRPr="00C71EC2" w:rsidP="00A10210">
      <w:pPr>
        <w:bidi w:val="0"/>
        <w:ind w:firstLine="708"/>
        <w:jc w:val="both"/>
        <w:rPr>
          <w:rFonts w:ascii="Times New Roman" w:hAnsi="Times New Roman"/>
          <w:b/>
          <w:bCs/>
        </w:rPr>
      </w:pPr>
    </w:p>
    <w:sectPr w:rsidSect="004B5BA6">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Iskoola Pota">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Arial Unicode MS">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D2" w:rsidP="004B5BA6">
    <w:pPr>
      <w:pStyle w:val="Footer"/>
      <w:framePr w:wrap="around" w:vAnchor="text" w:hAnchor="margin" w:xAlign="center"/>
      <w:bidi w:val="0"/>
      <w:rPr>
        <w:rStyle w:val="PageNumber"/>
        <w:rFonts w:ascii="Times New Roman" w:hAnsi="Times New Roman"/>
      </w:rPr>
    </w:pPr>
    <w:r w:rsidR="006A32BF">
      <w:rPr>
        <w:rStyle w:val="PageNumber"/>
        <w:rFonts w:ascii="Times New Roman" w:hAnsi="Times New Roman"/>
      </w:rPr>
      <w:fldChar w:fldCharType="begin"/>
    </w:r>
    <w:r w:rsidR="006A32BF">
      <w:rPr>
        <w:rStyle w:val="PageNumber"/>
        <w:rFonts w:ascii="Times New Roman" w:hAnsi="Times New Roman"/>
      </w:rPr>
      <w:instrText xml:space="preserve">PAGE  </w:instrText>
    </w:r>
    <w:r w:rsidR="006A32BF">
      <w:rPr>
        <w:rStyle w:val="PageNumber"/>
        <w:rFonts w:ascii="Times New Roman" w:hAnsi="Times New Roman"/>
      </w:rPr>
      <w:fldChar w:fldCharType="separate"/>
    </w:r>
    <w:r w:rsidR="006A32BF">
      <w:rPr>
        <w:rStyle w:val="PageNumber"/>
        <w:rFonts w:ascii="Times New Roman" w:hAnsi="Times New Roman"/>
      </w:rPr>
      <w:fldChar w:fldCharType="end"/>
    </w:r>
  </w:p>
  <w:p w:rsidR="00AB56D2">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D2" w:rsidP="004B5BA6">
    <w:pPr>
      <w:pStyle w:val="Footer"/>
      <w:framePr w:wrap="around" w:vAnchor="text" w:hAnchor="margin" w:xAlign="center"/>
      <w:bidi w:val="0"/>
      <w:rPr>
        <w:rStyle w:val="PageNumber"/>
        <w:rFonts w:ascii="Times New Roman" w:hAnsi="Times New Roman"/>
      </w:rPr>
    </w:pPr>
    <w:r w:rsidR="006A32BF">
      <w:rPr>
        <w:rStyle w:val="PageNumber"/>
        <w:rFonts w:ascii="Times New Roman" w:hAnsi="Times New Roman"/>
      </w:rPr>
      <w:fldChar w:fldCharType="begin"/>
    </w:r>
    <w:r w:rsidR="006A32BF">
      <w:rPr>
        <w:rStyle w:val="PageNumber"/>
        <w:rFonts w:ascii="Times New Roman" w:hAnsi="Times New Roman"/>
      </w:rPr>
      <w:instrText xml:space="preserve">PAGE  </w:instrText>
    </w:r>
    <w:r w:rsidR="006A32BF">
      <w:rPr>
        <w:rStyle w:val="PageNumber"/>
        <w:rFonts w:ascii="Times New Roman" w:hAnsi="Times New Roman"/>
      </w:rPr>
      <w:fldChar w:fldCharType="separate"/>
    </w:r>
    <w:r w:rsidR="005A07FB">
      <w:rPr>
        <w:rStyle w:val="PageNumber"/>
        <w:rFonts w:ascii="Times New Roman" w:hAnsi="Times New Roman"/>
        <w:noProof/>
      </w:rPr>
      <w:t>37</w:t>
    </w:r>
    <w:r w:rsidR="006A32BF">
      <w:rPr>
        <w:rStyle w:val="PageNumber"/>
        <w:rFonts w:ascii="Times New Roman" w:hAnsi="Times New Roman"/>
      </w:rPr>
      <w:fldChar w:fldCharType="end"/>
    </w:r>
  </w:p>
  <w:p w:rsidR="00AB56D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836"/>
    <w:multiLevelType w:val="hybridMultilevel"/>
    <w:tmpl w:val="FFDC321A"/>
    <w:lvl w:ilvl="0">
      <w:start w:val="1"/>
      <w:numFmt w:val="lowerLetter"/>
      <w:lvlText w:val="%1)"/>
      <w:lvlJc w:val="left"/>
      <w:pPr>
        <w:ind w:left="720" w:hanging="360"/>
      </w:pPr>
      <w:rPr>
        <w:rFonts w:ascii="Arial Narrow" w:hAnsi="Arial Narrow" w:cs="Arial Narrow" w:hint="default"/>
        <w:sz w:val="22"/>
        <w:szCs w:val="22"/>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4EE58BF"/>
    <w:multiLevelType w:val="hybridMultilevel"/>
    <w:tmpl w:val="4DB0DDF2"/>
    <w:lvl w:ilvl="0">
      <w:start w:val="1"/>
      <w:numFmt w:val="decimal"/>
      <w:lvlText w:val="%1."/>
      <w:lvlJc w:val="left"/>
      <w:pPr>
        <w:tabs>
          <w:tab w:val="num" w:pos="0"/>
        </w:tabs>
        <w:ind w:left="360" w:hanging="360"/>
      </w:pPr>
      <w:rPr>
        <w:rFonts w:ascii="Times New Roman" w:hAnsi="Times New Roman" w:cs="Times New Roman" w:hint="default"/>
        <w:b w:val="0"/>
        <w:bCs w:val="0"/>
        <w:strike w:val="0"/>
        <w:dstrike w:val="0"/>
        <w:color w:val="000000"/>
        <w:sz w:val="20"/>
        <w:szCs w:val="20"/>
        <w:u w:val="none"/>
        <w:effect w:val="none"/>
        <w:rtl w:val="0"/>
        <w:cs w:val="0"/>
      </w:rPr>
    </w:lvl>
    <w:lvl w:ilvl="1">
      <w:start w:val="1"/>
      <w:numFmt w:val="decimal"/>
      <w:lvlText w:val="%2."/>
      <w:lvlJc w:val="left"/>
      <w:pPr>
        <w:tabs>
          <w:tab w:val="num" w:pos="1170"/>
        </w:tabs>
        <w:ind w:left="1170" w:hanging="360"/>
      </w:pPr>
      <w:rPr>
        <w:rFonts w:cs="Times New Roman"/>
        <w:rtl w:val="0"/>
        <w:cs w:val="0"/>
      </w:rPr>
    </w:lvl>
    <w:lvl w:ilvl="2">
      <w:start w:val="1"/>
      <w:numFmt w:val="lowerRoman"/>
      <w:lvlText w:val="%3."/>
      <w:lvlJc w:val="right"/>
      <w:pPr>
        <w:tabs>
          <w:tab w:val="num" w:pos="1890"/>
        </w:tabs>
        <w:ind w:left="1890" w:hanging="180"/>
      </w:pPr>
      <w:rPr>
        <w:rFonts w:cs="Times New Roman"/>
        <w:rtl w:val="0"/>
        <w:cs w:val="0"/>
      </w:rPr>
    </w:lvl>
    <w:lvl w:ilvl="3">
      <w:start w:val="1"/>
      <w:numFmt w:val="decimal"/>
      <w:lvlText w:val="%4."/>
      <w:lvlJc w:val="left"/>
      <w:pPr>
        <w:tabs>
          <w:tab w:val="num" w:pos="2610"/>
        </w:tabs>
        <w:ind w:left="2610" w:hanging="360"/>
      </w:pPr>
      <w:rPr>
        <w:rFonts w:cs="Times New Roman"/>
        <w:rtl w:val="0"/>
        <w:cs w:val="0"/>
      </w:rPr>
    </w:lvl>
    <w:lvl w:ilvl="4">
      <w:start w:val="1"/>
      <w:numFmt w:val="lowerLetter"/>
      <w:lvlText w:val="%5."/>
      <w:lvlJc w:val="left"/>
      <w:pPr>
        <w:tabs>
          <w:tab w:val="num" w:pos="3330"/>
        </w:tabs>
        <w:ind w:left="3330" w:hanging="360"/>
      </w:pPr>
      <w:rPr>
        <w:rFonts w:cs="Times New Roman"/>
        <w:rtl w:val="0"/>
        <w:cs w:val="0"/>
      </w:rPr>
    </w:lvl>
    <w:lvl w:ilvl="5">
      <w:start w:val="1"/>
      <w:numFmt w:val="lowerRoman"/>
      <w:lvlText w:val="%6."/>
      <w:lvlJc w:val="right"/>
      <w:pPr>
        <w:tabs>
          <w:tab w:val="num" w:pos="4050"/>
        </w:tabs>
        <w:ind w:left="4050" w:hanging="180"/>
      </w:pPr>
      <w:rPr>
        <w:rFonts w:cs="Times New Roman"/>
        <w:rtl w:val="0"/>
        <w:cs w:val="0"/>
      </w:rPr>
    </w:lvl>
    <w:lvl w:ilvl="6">
      <w:start w:val="1"/>
      <w:numFmt w:val="decimal"/>
      <w:lvlText w:val="%7."/>
      <w:lvlJc w:val="left"/>
      <w:pPr>
        <w:tabs>
          <w:tab w:val="num" w:pos="4770"/>
        </w:tabs>
        <w:ind w:left="4770" w:hanging="360"/>
      </w:pPr>
      <w:rPr>
        <w:rFonts w:cs="Times New Roman"/>
        <w:rtl w:val="0"/>
        <w:cs w:val="0"/>
      </w:rPr>
    </w:lvl>
    <w:lvl w:ilvl="7">
      <w:start w:val="1"/>
      <w:numFmt w:val="lowerLetter"/>
      <w:lvlText w:val="%8."/>
      <w:lvlJc w:val="left"/>
      <w:pPr>
        <w:tabs>
          <w:tab w:val="num" w:pos="5490"/>
        </w:tabs>
        <w:ind w:left="5490" w:hanging="360"/>
      </w:pPr>
      <w:rPr>
        <w:rFonts w:cs="Times New Roman"/>
        <w:rtl w:val="0"/>
        <w:cs w:val="0"/>
      </w:rPr>
    </w:lvl>
    <w:lvl w:ilvl="8">
      <w:start w:val="1"/>
      <w:numFmt w:val="lowerRoman"/>
      <w:lvlText w:val="%9."/>
      <w:lvlJc w:val="right"/>
      <w:pPr>
        <w:tabs>
          <w:tab w:val="num" w:pos="6210"/>
        </w:tabs>
        <w:ind w:left="6210" w:hanging="180"/>
      </w:pPr>
      <w:rPr>
        <w:rFonts w:cs="Times New Roman"/>
        <w:rtl w:val="0"/>
        <w:cs w:val="0"/>
      </w:rPr>
    </w:lvl>
  </w:abstractNum>
  <w:abstractNum w:abstractNumId="2">
    <w:nsid w:val="07295EF0"/>
    <w:multiLevelType w:val="hybridMultilevel"/>
    <w:tmpl w:val="BBECF78E"/>
    <w:lvl w:ilvl="0">
      <w:start w:val="1"/>
      <w:numFmt w:val="lowerLetter"/>
      <w:lvlText w:val="%1)"/>
      <w:lvlJc w:val="left"/>
      <w:pPr>
        <w:ind w:left="720" w:hanging="360"/>
      </w:pPr>
      <w:rPr>
        <w:rFonts w:ascii="Arial Narrow" w:hAnsi="Arial Narrow" w:cs="Arial Narrow" w:hint="default"/>
        <w:sz w:val="22"/>
        <w:szCs w:val="22"/>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7632A21"/>
    <w:multiLevelType w:val="hybridMultilevel"/>
    <w:tmpl w:val="7B8E838E"/>
    <w:lvl w:ilvl="0">
      <w:start w:val="6"/>
      <w:numFmt w:val="decimal"/>
      <w:lvlText w:val="%1."/>
      <w:lvlJc w:val="left"/>
      <w:pPr>
        <w:ind w:left="1065" w:hanging="360"/>
      </w:pPr>
      <w:rPr>
        <w:rFonts w:cs="Times New Roman" w:hint="default"/>
        <w:b w:val="0"/>
        <w:bCs/>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2A10542B"/>
    <w:multiLevelType w:val="hybridMultilevel"/>
    <w:tmpl w:val="EF0E7570"/>
    <w:lvl w:ilvl="0">
      <w:start w:val="1"/>
      <w:numFmt w:val="decimal"/>
      <w:lvlText w:val="%1."/>
      <w:lvlJc w:val="left"/>
      <w:pPr>
        <w:ind w:left="720" w:hanging="360"/>
      </w:pPr>
      <w:rPr>
        <w:rFonts w:cs="Times New Roman" w:hint="default"/>
        <w:b w:val="0"/>
        <w:bCs/>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1472AEE"/>
    <w:multiLevelType w:val="hybridMultilevel"/>
    <w:tmpl w:val="D45414BE"/>
    <w:lvl w:ilvl="0">
      <w:start w:val="1"/>
      <w:numFmt w:val="decimal"/>
      <w:lvlText w:val="%1."/>
      <w:lvlJc w:val="left"/>
      <w:pPr>
        <w:ind w:left="1065" w:hanging="360"/>
      </w:pPr>
      <w:rPr>
        <w:rFonts w:cs="Times New Roman" w:hint="default"/>
        <w:b/>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52123B3E"/>
    <w:multiLevelType w:val="hybridMultilevel"/>
    <w:tmpl w:val="92CE5326"/>
    <w:lvl w:ilvl="0">
      <w:start w:val="1"/>
      <w:numFmt w:val="lowerLetter"/>
      <w:lvlText w:val="%1)"/>
      <w:lvlJc w:val="left"/>
      <w:pPr>
        <w:tabs>
          <w:tab w:val="num" w:pos="624"/>
        </w:tabs>
        <w:ind w:left="993" w:hanging="603"/>
      </w:pPr>
      <w:rPr>
        <w:rFonts w:ascii="Times New Roman" w:hAnsi="Times New Roman"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B4A6BD8"/>
    <w:multiLevelType w:val="hybridMultilevel"/>
    <w:tmpl w:val="1BDAEB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25643AD"/>
    <w:multiLevelType w:val="hybridMultilevel"/>
    <w:tmpl w:val="F70E80C4"/>
    <w:lvl w:ilvl="0">
      <w:start w:val="1"/>
      <w:numFmt w:val="lowerLetter"/>
      <w:lvlText w:val="%1)"/>
      <w:lvlJc w:val="left"/>
      <w:pPr>
        <w:ind w:left="720" w:hanging="360"/>
      </w:pPr>
      <w:rPr>
        <w:rFonts w:ascii="Arial Narrow" w:hAnsi="Arial Narrow" w:cs="Arial Narrow" w:hint="default"/>
        <w:sz w:val="22"/>
        <w:szCs w:val="22"/>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5"/>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doNotUseIndentAsNumberingTabStop/>
    <w:allowSpaceOfSameStyleInTable/>
    <w:splitPgBreakAndParaMark/>
    <w:useAnsiKerningPairs/>
  </w:compat>
  <w:rsids>
    <w:rsidRoot w:val="006A32BF"/>
    <w:rsid w:val="00003BE8"/>
    <w:rsid w:val="000055F0"/>
    <w:rsid w:val="0001579C"/>
    <w:rsid w:val="00033DAA"/>
    <w:rsid w:val="000A6F34"/>
    <w:rsid w:val="000B774F"/>
    <w:rsid w:val="000E547E"/>
    <w:rsid w:val="000E7C21"/>
    <w:rsid w:val="000F2EFB"/>
    <w:rsid w:val="000F4E42"/>
    <w:rsid w:val="00102883"/>
    <w:rsid w:val="00117636"/>
    <w:rsid w:val="00147258"/>
    <w:rsid w:val="001C6B0A"/>
    <w:rsid w:val="001D4B33"/>
    <w:rsid w:val="001D58CB"/>
    <w:rsid w:val="001F0B0D"/>
    <w:rsid w:val="00210A24"/>
    <w:rsid w:val="00214777"/>
    <w:rsid w:val="00232AE1"/>
    <w:rsid w:val="00235B5B"/>
    <w:rsid w:val="0024413B"/>
    <w:rsid w:val="002607D9"/>
    <w:rsid w:val="00264831"/>
    <w:rsid w:val="00264BBA"/>
    <w:rsid w:val="00291FC8"/>
    <w:rsid w:val="002A4275"/>
    <w:rsid w:val="002B10CD"/>
    <w:rsid w:val="002C197A"/>
    <w:rsid w:val="002C253A"/>
    <w:rsid w:val="002C727D"/>
    <w:rsid w:val="002D2ECD"/>
    <w:rsid w:val="002D749A"/>
    <w:rsid w:val="002E5613"/>
    <w:rsid w:val="002F2A47"/>
    <w:rsid w:val="00305C71"/>
    <w:rsid w:val="00317B12"/>
    <w:rsid w:val="00323957"/>
    <w:rsid w:val="00331D29"/>
    <w:rsid w:val="00333F70"/>
    <w:rsid w:val="00360F50"/>
    <w:rsid w:val="00364ED8"/>
    <w:rsid w:val="00365C33"/>
    <w:rsid w:val="003752FE"/>
    <w:rsid w:val="00375352"/>
    <w:rsid w:val="00395E10"/>
    <w:rsid w:val="003A0296"/>
    <w:rsid w:val="003A2B76"/>
    <w:rsid w:val="003B56A1"/>
    <w:rsid w:val="003C2212"/>
    <w:rsid w:val="003C380A"/>
    <w:rsid w:val="003C4B05"/>
    <w:rsid w:val="003D7ED6"/>
    <w:rsid w:val="003E1023"/>
    <w:rsid w:val="003E29B7"/>
    <w:rsid w:val="003F07AA"/>
    <w:rsid w:val="003F0D49"/>
    <w:rsid w:val="003F4B61"/>
    <w:rsid w:val="003F79DD"/>
    <w:rsid w:val="00412306"/>
    <w:rsid w:val="00454D17"/>
    <w:rsid w:val="00476647"/>
    <w:rsid w:val="0048572F"/>
    <w:rsid w:val="004938E4"/>
    <w:rsid w:val="004B10F1"/>
    <w:rsid w:val="004B5BA6"/>
    <w:rsid w:val="004C146B"/>
    <w:rsid w:val="004C7B6A"/>
    <w:rsid w:val="004E268B"/>
    <w:rsid w:val="004E37EC"/>
    <w:rsid w:val="00504E48"/>
    <w:rsid w:val="00550C93"/>
    <w:rsid w:val="00554E89"/>
    <w:rsid w:val="00581BA9"/>
    <w:rsid w:val="005A07FB"/>
    <w:rsid w:val="005B4ADA"/>
    <w:rsid w:val="005D22E4"/>
    <w:rsid w:val="00602BBD"/>
    <w:rsid w:val="0064157A"/>
    <w:rsid w:val="0065626D"/>
    <w:rsid w:val="00660021"/>
    <w:rsid w:val="00664BBB"/>
    <w:rsid w:val="006856AF"/>
    <w:rsid w:val="00693961"/>
    <w:rsid w:val="006A32BF"/>
    <w:rsid w:val="006B5449"/>
    <w:rsid w:val="006D1CAA"/>
    <w:rsid w:val="007108C5"/>
    <w:rsid w:val="00711C6C"/>
    <w:rsid w:val="007122C2"/>
    <w:rsid w:val="00722F40"/>
    <w:rsid w:val="00725D86"/>
    <w:rsid w:val="00731777"/>
    <w:rsid w:val="00734214"/>
    <w:rsid w:val="0074138D"/>
    <w:rsid w:val="00764227"/>
    <w:rsid w:val="00783A51"/>
    <w:rsid w:val="00794594"/>
    <w:rsid w:val="00794FEB"/>
    <w:rsid w:val="007B15DB"/>
    <w:rsid w:val="007B4334"/>
    <w:rsid w:val="007C0530"/>
    <w:rsid w:val="007C0B5B"/>
    <w:rsid w:val="007F71CC"/>
    <w:rsid w:val="00806A93"/>
    <w:rsid w:val="008070B7"/>
    <w:rsid w:val="00822241"/>
    <w:rsid w:val="008348A4"/>
    <w:rsid w:val="00843B36"/>
    <w:rsid w:val="008675BF"/>
    <w:rsid w:val="008A24D5"/>
    <w:rsid w:val="008B06BF"/>
    <w:rsid w:val="008B4CD1"/>
    <w:rsid w:val="008B4D4E"/>
    <w:rsid w:val="008C7869"/>
    <w:rsid w:val="008F562E"/>
    <w:rsid w:val="0095556F"/>
    <w:rsid w:val="009A6A10"/>
    <w:rsid w:val="009B0B7D"/>
    <w:rsid w:val="009B0E82"/>
    <w:rsid w:val="009B3DEA"/>
    <w:rsid w:val="009E4CDC"/>
    <w:rsid w:val="00A01F89"/>
    <w:rsid w:val="00A07DE1"/>
    <w:rsid w:val="00A10210"/>
    <w:rsid w:val="00A50CFC"/>
    <w:rsid w:val="00A55452"/>
    <w:rsid w:val="00A83D98"/>
    <w:rsid w:val="00A95BDD"/>
    <w:rsid w:val="00AA440A"/>
    <w:rsid w:val="00AB2DD9"/>
    <w:rsid w:val="00AB56D2"/>
    <w:rsid w:val="00AC3E5E"/>
    <w:rsid w:val="00AD1D86"/>
    <w:rsid w:val="00AD5D33"/>
    <w:rsid w:val="00AD65FA"/>
    <w:rsid w:val="00AF2253"/>
    <w:rsid w:val="00B0174A"/>
    <w:rsid w:val="00B16A33"/>
    <w:rsid w:val="00B32F96"/>
    <w:rsid w:val="00B46827"/>
    <w:rsid w:val="00B8428B"/>
    <w:rsid w:val="00B86CA2"/>
    <w:rsid w:val="00B93D75"/>
    <w:rsid w:val="00B95556"/>
    <w:rsid w:val="00B96728"/>
    <w:rsid w:val="00BA34E8"/>
    <w:rsid w:val="00BC31E4"/>
    <w:rsid w:val="00C06753"/>
    <w:rsid w:val="00C216B9"/>
    <w:rsid w:val="00C45D5A"/>
    <w:rsid w:val="00C570A6"/>
    <w:rsid w:val="00C71EC2"/>
    <w:rsid w:val="00C74E37"/>
    <w:rsid w:val="00C769AB"/>
    <w:rsid w:val="00C8384D"/>
    <w:rsid w:val="00C871BB"/>
    <w:rsid w:val="00CA3768"/>
    <w:rsid w:val="00CC11C5"/>
    <w:rsid w:val="00CD0835"/>
    <w:rsid w:val="00CD4496"/>
    <w:rsid w:val="00D359A5"/>
    <w:rsid w:val="00D4154B"/>
    <w:rsid w:val="00D47E7C"/>
    <w:rsid w:val="00D57CCB"/>
    <w:rsid w:val="00D702D0"/>
    <w:rsid w:val="00D7521D"/>
    <w:rsid w:val="00DB6E57"/>
    <w:rsid w:val="00DF3D4B"/>
    <w:rsid w:val="00E04BED"/>
    <w:rsid w:val="00E14967"/>
    <w:rsid w:val="00E157B9"/>
    <w:rsid w:val="00E315F5"/>
    <w:rsid w:val="00E3239A"/>
    <w:rsid w:val="00E337D4"/>
    <w:rsid w:val="00E43FF3"/>
    <w:rsid w:val="00E64C23"/>
    <w:rsid w:val="00E67735"/>
    <w:rsid w:val="00E85FA7"/>
    <w:rsid w:val="00E87A30"/>
    <w:rsid w:val="00ED2A5B"/>
    <w:rsid w:val="00EE0AF5"/>
    <w:rsid w:val="00EE2BFD"/>
    <w:rsid w:val="00EE7BFD"/>
    <w:rsid w:val="00EF280E"/>
    <w:rsid w:val="00F22CF1"/>
    <w:rsid w:val="00F234EA"/>
    <w:rsid w:val="00F97BD7"/>
    <w:rsid w:val="00FE091A"/>
    <w:rsid w:val="00FF36BB"/>
    <w:rsid w:val="00FF4DFA"/>
  </w:rsids>
  <m:mathPr>
    <m:mathFont m:val="Times New Roman"/>
  </m:mathPr>
  <w:uiCompat97To2003/>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B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Zarkazkladnhotextu1">
    <w:name w:val="Zarážka základného textu1"/>
    <w:basedOn w:val="Normal"/>
    <w:link w:val="ZarkazkladnhotextuChar"/>
    <w:rsid w:val="006A32BF"/>
    <w:pPr>
      <w:jc w:val="both"/>
    </w:pPr>
  </w:style>
  <w:style w:type="character" w:customStyle="1" w:styleId="ZarkazkladnhotextuChar">
    <w:name w:val="Zarážka základného textu Char"/>
    <w:basedOn w:val="DefaultParagraphFont"/>
    <w:link w:val="Zarkazkladnhotextu1"/>
    <w:locked/>
    <w:rsid w:val="006A32BF"/>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1"/>
    <w:uiPriority w:val="99"/>
    <w:rsid w:val="006A32BF"/>
    <w:pPr>
      <w:jc w:val="both"/>
    </w:pPr>
    <w:rPr>
      <w:lang w:eastAsia="en-US"/>
    </w:rPr>
  </w:style>
  <w:style w:type="character" w:customStyle="1" w:styleId="ZarkazkladnhotextuChar1">
    <w:name w:val="Zarážka základného textu Char1"/>
    <w:basedOn w:val="DefaultParagraphFont"/>
    <w:link w:val="BodyTextIndent"/>
    <w:uiPriority w:val="99"/>
    <w:locked/>
    <w:rsid w:val="006A32BF"/>
    <w:rPr>
      <w:rFonts w:ascii="Times New Roman" w:hAnsi="Times New Roman" w:cs="Times New Roman"/>
      <w:sz w:val="24"/>
      <w:szCs w:val="24"/>
      <w:rtl w:val="0"/>
      <w:cs w:val="0"/>
    </w:rPr>
  </w:style>
  <w:style w:type="paragraph" w:styleId="Title">
    <w:name w:val="Title"/>
    <w:basedOn w:val="Normal"/>
    <w:link w:val="NzovChar"/>
    <w:uiPriority w:val="99"/>
    <w:qFormat/>
    <w:rsid w:val="006A32BF"/>
    <w:pPr>
      <w:jc w:val="center"/>
    </w:pPr>
    <w:rPr>
      <w:b/>
      <w:bCs/>
      <w:lang w:eastAsia="cs-CZ"/>
    </w:rPr>
  </w:style>
  <w:style w:type="character" w:customStyle="1" w:styleId="NzovChar">
    <w:name w:val="Názov Char"/>
    <w:basedOn w:val="DefaultParagraphFont"/>
    <w:link w:val="Title"/>
    <w:uiPriority w:val="99"/>
    <w:locked/>
    <w:rsid w:val="006A32BF"/>
    <w:rPr>
      <w:rFonts w:ascii="Times New Roman" w:hAnsi="Times New Roman" w:cs="Times New Roman"/>
      <w:b/>
      <w:bCs/>
      <w:sz w:val="24"/>
      <w:szCs w:val="24"/>
      <w:rtl w:val="0"/>
      <w:cs w:val="0"/>
      <w:lang w:val="x-none" w:eastAsia="cs-CZ"/>
    </w:rPr>
  </w:style>
  <w:style w:type="paragraph" w:styleId="Footer">
    <w:name w:val="footer"/>
    <w:basedOn w:val="Normal"/>
    <w:link w:val="PtaChar"/>
    <w:uiPriority w:val="99"/>
    <w:rsid w:val="006A32BF"/>
    <w:pPr>
      <w:tabs>
        <w:tab w:val="center" w:pos="4536"/>
        <w:tab w:val="right" w:pos="9072"/>
      </w:tabs>
      <w:jc w:val="left"/>
    </w:pPr>
  </w:style>
  <w:style w:type="character" w:customStyle="1" w:styleId="PtaChar">
    <w:name w:val="Päta Char"/>
    <w:basedOn w:val="DefaultParagraphFont"/>
    <w:link w:val="Footer"/>
    <w:uiPriority w:val="99"/>
    <w:locked/>
    <w:rsid w:val="006A32BF"/>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6A32BF"/>
    <w:rPr>
      <w:rFonts w:cs="Times New Roman"/>
      <w:rtl w:val="0"/>
      <w:cs w:val="0"/>
    </w:rPr>
  </w:style>
  <w:style w:type="paragraph" w:styleId="ListParagraph">
    <w:name w:val="List Paragraph"/>
    <w:basedOn w:val="Normal"/>
    <w:uiPriority w:val="34"/>
    <w:qFormat/>
    <w:rsid w:val="006A32BF"/>
    <w:pPr>
      <w:ind w:left="720"/>
      <w:contextualSpacing/>
      <w:jc w:val="left"/>
    </w:pPr>
  </w:style>
  <w:style w:type="character" w:styleId="Hyperlink">
    <w:name w:val="Hyperlink"/>
    <w:basedOn w:val="DefaultParagraphFont"/>
    <w:uiPriority w:val="99"/>
    <w:semiHidden/>
    <w:rsid w:val="00375352"/>
    <w:rPr>
      <w:rFonts w:cs="Times New Roman"/>
      <w:color w:val="286896"/>
      <w:u w:val="none"/>
      <w:effect w:val="none"/>
      <w:rtl w:val="0"/>
      <w:cs w:val="0"/>
    </w:rPr>
  </w:style>
  <w:style w:type="paragraph" w:styleId="BodyText">
    <w:name w:val="Body Text"/>
    <w:basedOn w:val="Normal"/>
    <w:link w:val="ZkladntextChar"/>
    <w:uiPriority w:val="99"/>
    <w:unhideWhenUsed/>
    <w:rsid w:val="00E67735"/>
    <w:pPr>
      <w:spacing w:after="120"/>
      <w:jc w:val="left"/>
    </w:pPr>
  </w:style>
  <w:style w:type="character" w:customStyle="1" w:styleId="ZkladntextChar">
    <w:name w:val="Základný text Char"/>
    <w:basedOn w:val="DefaultParagraphFont"/>
    <w:link w:val="BodyText"/>
    <w:uiPriority w:val="99"/>
    <w:locked/>
    <w:rsid w:val="00E67735"/>
    <w:rPr>
      <w:rFonts w:ascii="Times New Roman" w:hAnsi="Times New Roman" w:cs="Times New Roman"/>
      <w:sz w:val="24"/>
      <w:szCs w:val="24"/>
      <w:rtl w:val="0"/>
      <w:cs w:val="0"/>
      <w:lang w:val="x-none" w:eastAsia="sk-SK" w:bidi="ar-SA"/>
    </w:rPr>
  </w:style>
  <w:style w:type="paragraph" w:customStyle="1" w:styleId="Zkladntext">
    <w:name w:val="Základní text"/>
    <w:rsid w:val="00E67735"/>
    <w:pPr>
      <w:framePr w:wrap="auto"/>
      <w:widowControl w:val="0"/>
      <w:autoSpaceDE/>
      <w:autoSpaceDN/>
      <w:adjustRightInd/>
      <w:ind w:left="0" w:right="0"/>
      <w:jc w:val="left"/>
      <w:textAlignment w:val="auto"/>
    </w:pPr>
    <w:rPr>
      <w:rFonts w:cs="Times New Roman"/>
      <w:color w:val="000000"/>
      <w:sz w:val="24"/>
      <w:szCs w:val="20"/>
      <w:rtl w:val="0"/>
      <w:cs w:val="0"/>
      <w:lang w:val="sk-SK" w:eastAsia="sk-SK" w:bidi="ar-SA"/>
    </w:rPr>
  </w:style>
  <w:style w:type="character" w:customStyle="1" w:styleId="EmailStyle291">
    <w:name w:val="EmailStyle291"/>
    <w:basedOn w:val="DefaultParagraphFont"/>
    <w:semiHidden/>
    <w:personal/>
    <w:rsid w:val="003D7ED6"/>
    <w:rPr>
      <w:rFonts w:ascii="Arial" w:hAnsi="Arial" w:cs="Arial"/>
      <w:color w:val="000080"/>
      <w:sz w:val="20"/>
      <w:szCs w:val="20"/>
      <w:rtl w:val="0"/>
      <w:cs w:val="0"/>
    </w:rPr>
  </w:style>
  <w:style w:type="paragraph" w:customStyle="1" w:styleId="Default">
    <w:name w:val="Default"/>
    <w:rsid w:val="007B4334"/>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customStyle="1" w:styleId="EmailStyle31">
    <w:name w:val="EmailStyle31"/>
    <w:basedOn w:val="DefaultParagraphFont"/>
    <w:semiHidden/>
    <w:personal/>
    <w:rsid w:val="00E14967"/>
    <w:rPr>
      <w:rFonts w:ascii="Arial" w:hAnsi="Arial" w:cs="Arial"/>
      <w:color w:val="000080"/>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37</Pages>
  <Words>15039</Words>
  <Characters>79418</Characters>
  <Application>Microsoft Office Word</Application>
  <DocSecurity>0</DocSecurity>
  <Lines>0</Lines>
  <Paragraphs>0</Paragraphs>
  <ScaleCrop>false</ScaleCrop>
  <Company>mfsr</Company>
  <LinksUpToDate>false</LinksUpToDate>
  <CharactersWithSpaces>94269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jmarekova</dc:creator>
  <cp:lastModifiedBy>tberan</cp:lastModifiedBy>
  <cp:revision>4</cp:revision>
  <cp:lastPrinted>2011-06-01T09:25:00Z</cp:lastPrinted>
  <dcterms:created xsi:type="dcterms:W3CDTF">2011-06-09T11:31:00Z</dcterms:created>
  <dcterms:modified xsi:type="dcterms:W3CDTF">2011-06-09T15:12:00Z</dcterms:modified>
</cp:coreProperties>
</file>