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5008" w:rsidRPr="00AB734C" w:rsidP="00205008">
      <w:pPr>
        <w:pStyle w:val="BodyText"/>
        <w:jc w:val="center"/>
        <w:rPr>
          <w:bCs/>
          <w:sz w:val="24"/>
          <w:szCs w:val="24"/>
        </w:rPr>
      </w:pPr>
      <w:r w:rsidRPr="00AB734C">
        <w:rPr>
          <w:bCs/>
          <w:sz w:val="24"/>
          <w:szCs w:val="24"/>
        </w:rPr>
        <w:t>Návrh</w:t>
      </w:r>
    </w:p>
    <w:p w:rsidR="00205008" w:rsidRPr="00AB734C" w:rsidP="00205008">
      <w:pPr>
        <w:pStyle w:val="BodyText"/>
        <w:jc w:val="center"/>
        <w:rPr>
          <w:b/>
          <w:bCs/>
          <w:sz w:val="24"/>
          <w:szCs w:val="24"/>
        </w:rPr>
      </w:pPr>
    </w:p>
    <w:p w:rsidR="00205008" w:rsidRPr="00AB734C" w:rsidP="00205008">
      <w:pPr>
        <w:pStyle w:val="BodyText"/>
        <w:jc w:val="center"/>
        <w:rPr>
          <w:sz w:val="24"/>
          <w:szCs w:val="24"/>
        </w:rPr>
      </w:pPr>
      <w:r w:rsidRPr="00AB734C">
        <w:rPr>
          <w:b/>
          <w:bCs/>
          <w:sz w:val="24"/>
          <w:szCs w:val="24"/>
        </w:rPr>
        <w:t>OPATRENIE</w:t>
      </w:r>
    </w:p>
    <w:p w:rsidR="00205008" w:rsidRPr="00AB734C" w:rsidP="00205008">
      <w:pPr>
        <w:pStyle w:val="BodyText"/>
        <w:jc w:val="center"/>
        <w:rPr>
          <w:sz w:val="24"/>
          <w:szCs w:val="24"/>
        </w:rPr>
      </w:pPr>
      <w:r w:rsidRPr="00AB734C">
        <w:rPr>
          <w:b/>
          <w:bCs/>
          <w:sz w:val="24"/>
          <w:szCs w:val="24"/>
        </w:rPr>
        <w:t>Ministerstva financií Slovenskej republiky</w:t>
      </w:r>
    </w:p>
    <w:p w:rsidR="00205008" w:rsidRPr="00AB734C" w:rsidP="00205008">
      <w:pPr>
        <w:pStyle w:val="BodyText"/>
        <w:jc w:val="center"/>
        <w:rPr>
          <w:b/>
          <w:sz w:val="24"/>
          <w:szCs w:val="24"/>
        </w:rPr>
      </w:pPr>
      <w:r w:rsidRPr="00AB734C">
        <w:rPr>
          <w:b/>
          <w:sz w:val="24"/>
          <w:szCs w:val="24"/>
        </w:rPr>
        <w:t>z ....</w:t>
      </w:r>
      <w:r w:rsidRPr="00AB734C" w:rsidR="00FB2EFC">
        <w:rPr>
          <w:b/>
          <w:sz w:val="24"/>
          <w:szCs w:val="24"/>
        </w:rPr>
        <w:t>.........</w:t>
      </w:r>
      <w:r w:rsidRPr="00AB734C">
        <w:rPr>
          <w:b/>
          <w:sz w:val="24"/>
          <w:szCs w:val="24"/>
        </w:rPr>
        <w:t xml:space="preserve"> 2011,</w:t>
      </w:r>
    </w:p>
    <w:p w:rsidR="00205008" w:rsidRPr="00AB734C" w:rsidP="00205008">
      <w:pPr>
        <w:pStyle w:val="BodyText"/>
        <w:jc w:val="center"/>
        <w:rPr>
          <w:b/>
          <w:bCs/>
          <w:sz w:val="24"/>
          <w:szCs w:val="24"/>
        </w:rPr>
      </w:pPr>
      <w:r w:rsidRPr="00AB734C">
        <w:rPr>
          <w:b/>
          <w:bCs/>
          <w:sz w:val="24"/>
          <w:szCs w:val="24"/>
        </w:rPr>
        <w:t>ktorým sa ustanovuj</w:t>
      </w:r>
      <w:r w:rsidRPr="00AB734C" w:rsidR="00FB2EFC">
        <w:rPr>
          <w:b/>
          <w:bCs/>
          <w:sz w:val="24"/>
          <w:szCs w:val="24"/>
        </w:rPr>
        <w:t xml:space="preserve">e sadzba poplatku za uzavretie zmluvy o stavebnom sporení, výška poplatku za vedenie účtu stavebného sporiteľa, na ktorý sa poukazujú vklady sporenia, výška poplatku za vedenie účtu stavebného sporiteľa, na ktorý sa poukazujú splátky stavebného úveru a výška poplatku za poskytnutie stavebného úveru       </w:t>
      </w:r>
      <w:r w:rsidRPr="00AB734C">
        <w:rPr>
          <w:b/>
          <w:bCs/>
          <w:sz w:val="24"/>
          <w:szCs w:val="24"/>
        </w:rPr>
        <w:t xml:space="preserve"> </w:t>
      </w:r>
    </w:p>
    <w:p w:rsidR="00205008" w:rsidRPr="00AB734C" w:rsidP="00205008">
      <w:pPr>
        <w:pStyle w:val="BodyText"/>
        <w:jc w:val="center"/>
        <w:rPr>
          <w:sz w:val="24"/>
          <w:szCs w:val="24"/>
        </w:rPr>
      </w:pPr>
    </w:p>
    <w:p w:rsidR="00205008" w:rsidRPr="00AB734C" w:rsidP="00205008">
      <w:pPr>
        <w:pStyle w:val="BodyText"/>
        <w:jc w:val="both"/>
        <w:rPr>
          <w:sz w:val="24"/>
          <w:szCs w:val="24"/>
        </w:rPr>
      </w:pPr>
    </w:p>
    <w:p w:rsidR="001A07F6" w:rsidRPr="00AB734C" w:rsidP="00205008">
      <w:pPr>
        <w:pStyle w:val="BodyText"/>
        <w:jc w:val="both"/>
        <w:rPr>
          <w:sz w:val="24"/>
          <w:szCs w:val="24"/>
        </w:rPr>
      </w:pPr>
    </w:p>
    <w:p w:rsidR="00205008" w:rsidRPr="00AB734C" w:rsidP="00205008">
      <w:pPr>
        <w:pStyle w:val="BodyText"/>
        <w:ind w:firstLine="284"/>
        <w:jc w:val="both"/>
        <w:rPr>
          <w:sz w:val="24"/>
          <w:szCs w:val="24"/>
        </w:rPr>
      </w:pPr>
      <w:r w:rsidRPr="00AB734C">
        <w:rPr>
          <w:sz w:val="24"/>
          <w:szCs w:val="24"/>
        </w:rPr>
        <w:t xml:space="preserve">Ministerstvo financií Slovenskej republiky podľa § </w:t>
      </w:r>
      <w:r w:rsidRPr="00AB734C" w:rsidR="007D7126">
        <w:rPr>
          <w:sz w:val="24"/>
          <w:szCs w:val="24"/>
        </w:rPr>
        <w:t>10</w:t>
      </w:r>
      <w:r w:rsidRPr="00AB734C">
        <w:rPr>
          <w:sz w:val="24"/>
          <w:szCs w:val="24"/>
        </w:rPr>
        <w:t xml:space="preserve"> ods. </w:t>
      </w:r>
      <w:r w:rsidRPr="00AB734C" w:rsidR="007D7126">
        <w:rPr>
          <w:sz w:val="24"/>
          <w:szCs w:val="24"/>
        </w:rPr>
        <w:t>2</w:t>
      </w:r>
      <w:r w:rsidRPr="00AB734C">
        <w:rPr>
          <w:sz w:val="24"/>
          <w:szCs w:val="24"/>
        </w:rPr>
        <w:t xml:space="preserve"> zákona Slovenskej národnej rady č. 310/</w:t>
      </w:r>
      <w:r w:rsidRPr="00AB734C">
        <w:rPr>
          <w:sz w:val="24"/>
          <w:szCs w:val="24"/>
        </w:rPr>
        <w:t>1992 Zb. o stavebnom sporení v znení neskorších predpisov ustanovuje:</w:t>
      </w:r>
    </w:p>
    <w:p w:rsidR="00205008" w:rsidRPr="00AB734C" w:rsidP="00205008">
      <w:pPr>
        <w:pStyle w:val="BodyText"/>
        <w:jc w:val="both"/>
        <w:rPr>
          <w:sz w:val="24"/>
          <w:szCs w:val="24"/>
        </w:rPr>
      </w:pPr>
    </w:p>
    <w:p w:rsidR="001A07F6" w:rsidRPr="00AB734C" w:rsidP="00205008">
      <w:pPr>
        <w:pStyle w:val="BodyText"/>
        <w:jc w:val="both"/>
        <w:rPr>
          <w:sz w:val="24"/>
          <w:szCs w:val="24"/>
        </w:rPr>
      </w:pPr>
    </w:p>
    <w:p w:rsidR="00205008" w:rsidRPr="00AB734C" w:rsidP="00205008">
      <w:pPr>
        <w:pStyle w:val="BodyText"/>
        <w:jc w:val="center"/>
        <w:rPr>
          <w:sz w:val="24"/>
          <w:szCs w:val="24"/>
        </w:rPr>
      </w:pPr>
      <w:r w:rsidRPr="00AB734C">
        <w:rPr>
          <w:sz w:val="24"/>
          <w:szCs w:val="24"/>
        </w:rPr>
        <w:t>§ 1</w:t>
      </w:r>
    </w:p>
    <w:p w:rsidR="00205008" w:rsidRPr="00AB734C" w:rsidP="00205008">
      <w:pPr>
        <w:pStyle w:val="BodyText"/>
        <w:ind w:firstLine="284"/>
        <w:jc w:val="both"/>
        <w:rPr>
          <w:sz w:val="24"/>
          <w:szCs w:val="24"/>
        </w:rPr>
      </w:pPr>
    </w:p>
    <w:p w:rsidR="00205008" w:rsidRPr="00AB734C" w:rsidP="00205008">
      <w:pPr>
        <w:pStyle w:val="BodyText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 w:rsidRPr="00AB734C" w:rsidR="00FB2EFC">
        <w:rPr>
          <w:sz w:val="24"/>
          <w:szCs w:val="24"/>
        </w:rPr>
        <w:t>S</w:t>
      </w:r>
      <w:r w:rsidRPr="00AB734C">
        <w:rPr>
          <w:sz w:val="24"/>
          <w:szCs w:val="24"/>
        </w:rPr>
        <w:t xml:space="preserve">adzba poplatku za uzavretie zmluvy o stavebnom sporení je </w:t>
      </w:r>
      <w:r w:rsidRPr="00AB734C" w:rsidR="001F2062">
        <w:rPr>
          <w:sz w:val="24"/>
          <w:szCs w:val="24"/>
        </w:rPr>
        <w:t xml:space="preserve">najviac </w:t>
      </w:r>
      <w:r w:rsidRPr="00AB734C">
        <w:rPr>
          <w:sz w:val="24"/>
          <w:szCs w:val="24"/>
        </w:rPr>
        <w:t>0,9 % z cieľovej sumy.</w:t>
      </w:r>
    </w:p>
    <w:p w:rsidR="00205008" w:rsidRPr="00AB734C" w:rsidP="00205008">
      <w:pPr>
        <w:pStyle w:val="BodyText"/>
        <w:jc w:val="both"/>
        <w:rPr>
          <w:sz w:val="24"/>
          <w:szCs w:val="24"/>
        </w:rPr>
      </w:pPr>
    </w:p>
    <w:p w:rsidR="00205008" w:rsidRPr="00AB734C" w:rsidP="00205008">
      <w:pPr>
        <w:pStyle w:val="BodyText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 w:rsidRPr="00AB734C" w:rsidR="00FB2EFC">
        <w:rPr>
          <w:sz w:val="24"/>
          <w:szCs w:val="24"/>
        </w:rPr>
        <w:t>V</w:t>
      </w:r>
      <w:r w:rsidRPr="00AB734C">
        <w:rPr>
          <w:sz w:val="24"/>
          <w:szCs w:val="24"/>
        </w:rPr>
        <w:t xml:space="preserve">ýška poplatku za vedenie účtu stavebného sporiteľa, na ktorý sa poukazujú vklady sporenia je </w:t>
      </w:r>
      <w:r w:rsidRPr="00AB734C" w:rsidR="001F2062">
        <w:rPr>
          <w:sz w:val="24"/>
          <w:szCs w:val="24"/>
        </w:rPr>
        <w:t xml:space="preserve">najviac </w:t>
      </w:r>
      <w:r w:rsidRPr="00AB734C">
        <w:rPr>
          <w:sz w:val="24"/>
          <w:szCs w:val="24"/>
        </w:rPr>
        <w:t>12 eur ročne.</w:t>
      </w:r>
    </w:p>
    <w:p w:rsidR="00205008" w:rsidRPr="00AB734C" w:rsidP="0020500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7F6" w:rsidRPr="00AB734C" w:rsidP="001A07F6">
      <w:pPr>
        <w:pStyle w:val="BodyText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 w:rsidRPr="00AB734C" w:rsidR="00FB2EFC">
        <w:rPr>
          <w:sz w:val="24"/>
          <w:szCs w:val="24"/>
        </w:rPr>
        <w:t>V</w:t>
      </w:r>
      <w:r w:rsidRPr="00AB734C">
        <w:rPr>
          <w:sz w:val="24"/>
          <w:szCs w:val="24"/>
        </w:rPr>
        <w:t xml:space="preserve">ýška poplatku za vedenie účtu stavebného sporiteľa, na ktorý sa poukazujú splátky stavebného úveru je </w:t>
      </w:r>
      <w:r w:rsidRPr="00AB734C" w:rsidR="001F2062">
        <w:rPr>
          <w:sz w:val="24"/>
          <w:szCs w:val="24"/>
        </w:rPr>
        <w:t xml:space="preserve">najviac </w:t>
      </w:r>
      <w:r w:rsidRPr="00AB734C">
        <w:rPr>
          <w:sz w:val="24"/>
          <w:szCs w:val="24"/>
        </w:rPr>
        <w:t>12 eur ročne.</w:t>
      </w:r>
    </w:p>
    <w:p w:rsidR="00205008" w:rsidRPr="00AB734C" w:rsidP="001A07F6">
      <w:pPr>
        <w:pStyle w:val="BodyText"/>
        <w:ind w:left="284"/>
        <w:jc w:val="both"/>
        <w:rPr>
          <w:sz w:val="24"/>
          <w:szCs w:val="24"/>
        </w:rPr>
      </w:pPr>
    </w:p>
    <w:p w:rsidR="00205008" w:rsidRPr="00AB734C" w:rsidP="00205008">
      <w:pPr>
        <w:pStyle w:val="BodyText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 w:rsidRPr="00AB734C" w:rsidR="00FB2EFC">
        <w:rPr>
          <w:sz w:val="24"/>
          <w:szCs w:val="24"/>
        </w:rPr>
        <w:t>V</w:t>
      </w:r>
      <w:r w:rsidRPr="00AB734C" w:rsidR="001A07F6">
        <w:rPr>
          <w:sz w:val="24"/>
          <w:szCs w:val="24"/>
        </w:rPr>
        <w:t>ýška poplatku za poskytnutie stavebného úveru je 0 eur.</w:t>
      </w:r>
    </w:p>
    <w:p w:rsidR="00A8025E" w:rsidRPr="00AB734C" w:rsidP="002050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7F6" w:rsidRPr="00AB734C" w:rsidP="002050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7F6" w:rsidRPr="00AB734C" w:rsidP="001A07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734C">
        <w:rPr>
          <w:rFonts w:ascii="Times New Roman" w:hAnsi="Times New Roman"/>
          <w:sz w:val="24"/>
          <w:szCs w:val="24"/>
        </w:rPr>
        <w:t>§ 2</w:t>
      </w:r>
    </w:p>
    <w:p w:rsidR="001A07F6" w:rsidRPr="00AB734C" w:rsidP="001A07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7F6" w:rsidRPr="00AB734C" w:rsidP="001A07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B734C">
        <w:rPr>
          <w:rFonts w:ascii="Times New Roman" w:hAnsi="Times New Roman"/>
          <w:sz w:val="24"/>
          <w:szCs w:val="24"/>
        </w:rPr>
        <w:t>Toto opatrenie nadobúda účinnosť 1. januára 2012.</w:t>
      </w:r>
    </w:p>
    <w:sectPr w:rsidSect="00D336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 Math">
    <w:altName w:val="Palatino Linotype"/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B58E8"/>
    <w:multiLevelType w:val="hybridMultilevel"/>
    <w:tmpl w:val="8A6CF8E8"/>
    <w:lvl w:ilvl="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AD0450E"/>
    <w:multiLevelType w:val="hybridMultilevel"/>
    <w:tmpl w:val="A762D950"/>
    <w:lvl w:ilvl="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5008"/>
    <w:rsid w:val="001A07F6"/>
    <w:rsid w:val="001F2062"/>
    <w:rsid w:val="00205008"/>
    <w:rsid w:val="007D7126"/>
    <w:rsid w:val="008439F3"/>
    <w:rsid w:val="00A8025E"/>
    <w:rsid w:val="00AB734C"/>
    <w:rsid w:val="00D3362A"/>
    <w:rsid w:val="00FA2B2D"/>
    <w:rsid w:val="00FB2EF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9F3"/>
    <w:pPr>
      <w:spacing w:after="200" w:line="276" w:lineRule="auto"/>
    </w:pPr>
    <w:rPr>
      <w:sz w:val="22"/>
      <w:szCs w:val="36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ZkladntextChar"/>
    <w:uiPriority w:val="99"/>
    <w:rsid w:val="00205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rsid w:val="00205008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ListParagraph">
    <w:name w:val="List Paragraph"/>
    <w:basedOn w:val="Normal"/>
    <w:uiPriority w:val="34"/>
    <w:qFormat/>
    <w:rsid w:val="002050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mpodolak</dc:creator>
  <cp:lastModifiedBy>gdroba</cp:lastModifiedBy>
  <cp:revision>5</cp:revision>
  <cp:lastPrinted>2011-06-02T06:53:00Z</cp:lastPrinted>
  <dcterms:created xsi:type="dcterms:W3CDTF">2011-04-26T08:42:00Z</dcterms:created>
  <dcterms:modified xsi:type="dcterms:W3CDTF">2011-06-02T07:21:00Z</dcterms:modified>
</cp:coreProperties>
</file>