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</w:p>
    <w:p w:rsidR="00BB3C1B" w:rsidP="003249D0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AC3BBD">
        <w:rPr>
          <w:rFonts w:ascii="Times New Roman" w:hAnsi="Times New Roman"/>
          <w:b/>
          <w:bCs/>
        </w:rPr>
        <w:t>VYHLÁŠKA</w:t>
      </w: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AC3BBD">
        <w:rPr>
          <w:rFonts w:ascii="Times New Roman" w:hAnsi="Times New Roman"/>
          <w:b/>
          <w:bCs/>
        </w:rPr>
        <w:t>Ministerstva zdravotníctva Slovenskej republiky</w:t>
      </w: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C3BBD">
        <w:rPr>
          <w:rFonts w:ascii="Times New Roman" w:hAnsi="Times New Roman"/>
        </w:rPr>
        <w:t>z...............,</w:t>
      </w: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AC3BBD">
        <w:rPr>
          <w:rFonts w:ascii="Times New Roman" w:hAnsi="Times New Roman"/>
        </w:rPr>
        <w:tab/>
      </w:r>
    </w:p>
    <w:p w:rsidR="00D7343B" w:rsidRPr="00AC3BBD" w:rsidP="004D1626">
      <w:pPr>
        <w:bidi w:val="0"/>
        <w:jc w:val="center"/>
        <w:rPr>
          <w:rFonts w:ascii="Times New Roman" w:hAnsi="Times New Roman"/>
        </w:rPr>
      </w:pPr>
      <w:r w:rsidR="004D1626">
        <w:rPr>
          <w:rFonts w:ascii="Times New Roman" w:hAnsi="Times New Roman"/>
        </w:rPr>
        <w:t>ktorou sa ustanovujú požiadavky</w:t>
      </w:r>
      <w:r w:rsidR="00BB3C1B">
        <w:rPr>
          <w:rFonts w:ascii="Times New Roman" w:hAnsi="Times New Roman"/>
        </w:rPr>
        <w:t xml:space="preserve"> na</w:t>
      </w:r>
      <w:r w:rsidRPr="00AC3BBD">
        <w:rPr>
          <w:rFonts w:ascii="Times New Roman" w:hAnsi="Times New Roman"/>
        </w:rPr>
        <w:t xml:space="preserve"> materiálne</w:t>
      </w:r>
      <w:r w:rsidRPr="00BB3C1B" w:rsidR="00BB3C1B">
        <w:rPr>
          <w:rFonts w:ascii="Times New Roman" w:hAnsi="Times New Roman"/>
        </w:rPr>
        <w:t xml:space="preserve"> </w:t>
      </w:r>
      <w:r w:rsidR="00BB3C1B">
        <w:rPr>
          <w:rFonts w:ascii="Times New Roman" w:hAnsi="Times New Roman"/>
        </w:rPr>
        <w:t xml:space="preserve">a </w:t>
      </w:r>
      <w:r w:rsidRPr="00AC3BBD" w:rsidR="00BB3C1B">
        <w:rPr>
          <w:rFonts w:ascii="Times New Roman" w:hAnsi="Times New Roman"/>
        </w:rPr>
        <w:t>priestorové</w:t>
      </w:r>
      <w:r w:rsidRPr="00AC3BBD">
        <w:rPr>
          <w:rFonts w:ascii="Times New Roman" w:hAnsi="Times New Roman"/>
        </w:rPr>
        <w:t xml:space="preserve"> vybavenie očných optík</w:t>
      </w:r>
    </w:p>
    <w:p w:rsidR="00D7343B" w:rsidRPr="00AC3BBD" w:rsidP="00D7343B">
      <w:pPr>
        <w:bidi w:val="0"/>
        <w:rPr>
          <w:rFonts w:ascii="Times New Roman" w:hAnsi="Times New Roman"/>
        </w:rPr>
      </w:pP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AC3BBD" w:rsidR="00D7343B">
        <w:rPr>
          <w:rFonts w:ascii="Times New Roman" w:hAnsi="Times New Roman"/>
        </w:rPr>
        <w:tab/>
      </w:r>
      <w:r w:rsidRPr="00AC3BBD">
        <w:rPr>
          <w:rFonts w:ascii="Times New Roman" w:hAnsi="Times New Roman"/>
        </w:rPr>
        <w:t xml:space="preserve">Ministerstvo zdravotníctva Slovenskej republiky podľa § </w:t>
      </w:r>
      <w:r w:rsidR="004D1626">
        <w:rPr>
          <w:rFonts w:ascii="Times New Roman" w:hAnsi="Times New Roman"/>
        </w:rPr>
        <w:t>14</w:t>
      </w:r>
      <w:r w:rsidR="00DB3795">
        <w:rPr>
          <w:rFonts w:ascii="Times New Roman" w:hAnsi="Times New Roman"/>
        </w:rPr>
        <w:t>1</w:t>
      </w:r>
      <w:r w:rsidRPr="00AC3BBD">
        <w:rPr>
          <w:rFonts w:ascii="Times New Roman" w:hAnsi="Times New Roman"/>
        </w:rPr>
        <w:t xml:space="preserve"> ods. 1</w:t>
      </w:r>
      <w:r w:rsidR="004D1626">
        <w:rPr>
          <w:rFonts w:ascii="Times New Roman" w:hAnsi="Times New Roman"/>
        </w:rPr>
        <w:t xml:space="preserve"> písm. </w:t>
      </w:r>
      <w:r w:rsidR="00BB3C1B">
        <w:rPr>
          <w:rFonts w:ascii="Times New Roman" w:hAnsi="Times New Roman"/>
        </w:rPr>
        <w:t>j</w:t>
      </w:r>
      <w:r w:rsidR="004D1626">
        <w:rPr>
          <w:rFonts w:ascii="Times New Roman" w:hAnsi="Times New Roman"/>
        </w:rPr>
        <w:t>)</w:t>
      </w:r>
      <w:r w:rsidRPr="00AC3BBD">
        <w:rPr>
          <w:rFonts w:ascii="Times New Roman" w:hAnsi="Times New Roman"/>
        </w:rPr>
        <w:t xml:space="preserve"> zákona č. ...........Z.z. o liekoch a zdravotníckych pomôckach, o zmene a doplnení niektorých zákonov (ďalej len "zákon") ustanovuje:</w:t>
      </w:r>
    </w:p>
    <w:p w:rsidR="003249D0" w:rsidRPr="00AC3BBD" w:rsidP="003249D0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D7343B" w:rsidP="00D7343B">
      <w:pPr>
        <w:bidi w:val="0"/>
        <w:rPr>
          <w:rFonts w:ascii="Times New Roman" w:hAnsi="Times New Roman"/>
        </w:rPr>
      </w:pPr>
    </w:p>
    <w:p w:rsidR="00D7343B" w:rsidP="005E2F5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Prevádzkové priestory očnej optiky majú mať osobitný priestor na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príjem poukazu, výber a výdaj optickej zdravotníckej pomôcky,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individuálne zhotovovanie, úpravu a opravu optických zdravotníckych pomôcok,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aplikáciu kontaktných šošoviek, ak sa v očnej optike vykonáva aplikácia kontaktných šošoviek.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Priestory uvedené v odseku 2 písm. c) majú byť stavebne oddelené pevnou priečkou.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Očná optika má mať zariadenie na osobnú hygienu zamestnancov s prívodom vody a jej odpadom.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5E2F5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Očná optika má byť vybavená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nábytkom s pracovnými a úložnými plochami,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fokometrom,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zariadením na nahrievanie okuliarov,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montážnou súpravou náradia na úpravu okuliarov,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pomôckou na meranie vzdialenosti zreníc,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zariadením na ultrazvukové čistenie korekčnej pomôcky,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zariadením na opracovanie okuliarových šošoviek,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elektrickou stolovou vŕtačkou.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Ak sa v očnej optike vykonáva aj aplikácia kontaktných šošoviek, očná optika má byť vybavená aj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prístrojmi a nástrojmi na aplikáciu kontaktných šošoviek, ktorými je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súprava skúšobných okuliarových šošoviek so skúšobnou obrubou,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optotyp,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keratometer,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štrbinová lampa,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chladničkou.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43B" w:rsidP="005E2F5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3C3D09" w:rsidP="005E2F5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Účinnosť</w:t>
      </w:r>
    </w:p>
    <w:p w:rsidR="00D7343B" w:rsidP="00D734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17D02" w:rsidP="003C3D09">
      <w:pPr>
        <w:bidi w:val="0"/>
        <w:jc w:val="center"/>
        <w:rPr>
          <w:rFonts w:ascii="Times New Roman" w:hAnsi="Times New Roman"/>
        </w:rPr>
      </w:pPr>
      <w:r w:rsidR="00D7343B">
        <w:rPr>
          <w:rFonts w:ascii="Times New Roman" w:hAnsi="Times New Roman"/>
        </w:rPr>
        <w:t xml:space="preserve">Táto vyhláška nadobúda účinnosť  </w:t>
      </w:r>
      <w:r w:rsidR="003A52B5">
        <w:rPr>
          <w:rFonts w:ascii="Times New Roman" w:hAnsi="Times New Roman"/>
        </w:rPr>
        <w:t>……………..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343B"/>
    <w:rsid w:val="00185D71"/>
    <w:rsid w:val="00187B07"/>
    <w:rsid w:val="00317D02"/>
    <w:rsid w:val="003249D0"/>
    <w:rsid w:val="003A52B5"/>
    <w:rsid w:val="003C3D09"/>
    <w:rsid w:val="004D1626"/>
    <w:rsid w:val="005E2F5E"/>
    <w:rsid w:val="00AC3BBD"/>
    <w:rsid w:val="00BB3C1B"/>
    <w:rsid w:val="00D7343B"/>
    <w:rsid w:val="00DB37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D02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247</Words>
  <Characters>1410</Characters>
  <Application>Microsoft Office Word</Application>
  <DocSecurity>0</DocSecurity>
  <Lines>0</Lines>
  <Paragraphs>0</Paragraphs>
  <ScaleCrop>false</ScaleCrop>
  <Company>MZ SR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126/2001 Z</dc:title>
  <dc:creator>Katarína Gelienová</dc:creator>
  <cp:lastModifiedBy>Gašparíková, Jarmila</cp:lastModifiedBy>
  <cp:revision>2</cp:revision>
  <dcterms:created xsi:type="dcterms:W3CDTF">2011-06-10T19:20:00Z</dcterms:created>
  <dcterms:modified xsi:type="dcterms:W3CDTF">2011-06-10T19:20:00Z</dcterms:modified>
</cp:coreProperties>
</file>