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23D84" w:rsidRPr="00C23D84" w:rsidP="00C23D84">
      <w:pPr>
        <w:autoSpaceDE w:val="0"/>
        <w:autoSpaceDN w:val="0"/>
        <w:bidi w:val="0"/>
        <w:adjustRightInd w:val="0"/>
        <w:spacing w:line="240" w:lineRule="atLeast"/>
        <w:jc w:val="center"/>
        <w:rPr>
          <w:rFonts w:ascii="Times New Roman" w:hAnsi="Times New Roman"/>
          <w:b/>
        </w:rPr>
      </w:pPr>
      <w:r w:rsidRPr="00C23D84">
        <w:rPr>
          <w:rFonts w:ascii="Times New Roman" w:hAnsi="Times New Roman"/>
          <w:b/>
          <w:bCs w:val="0"/>
        </w:rPr>
        <w:t>NÁRODNÁ RADA SLOVENSKEJ REPUBLIKY</w:t>
      </w:r>
    </w:p>
    <w:p w:rsidR="00C23D84" w:rsidRPr="00C23D84" w:rsidP="00C23D84">
      <w:pPr>
        <w:pBdr>
          <w:bottom w:val="single" w:sz="6" w:space="1" w:color="auto"/>
        </w:pBdr>
        <w:autoSpaceDE w:val="0"/>
        <w:autoSpaceDN w:val="0"/>
        <w:bidi w:val="0"/>
        <w:adjustRightInd w:val="0"/>
        <w:spacing w:line="240" w:lineRule="atLeast"/>
        <w:jc w:val="center"/>
        <w:rPr>
          <w:rFonts w:ascii="Times New Roman" w:hAnsi="Times New Roman"/>
          <w:bCs w:val="0"/>
        </w:rPr>
      </w:pPr>
      <w:r w:rsidRPr="00C23D84">
        <w:rPr>
          <w:rFonts w:ascii="Times New Roman" w:hAnsi="Times New Roman"/>
          <w:bCs w:val="0"/>
        </w:rPr>
        <w:t>V. volebné obdobie</w:t>
      </w:r>
    </w:p>
    <w:p w:rsidR="00C23D84" w:rsidRPr="00C23D84" w:rsidP="00C23D84">
      <w:pPr>
        <w:autoSpaceDE w:val="0"/>
        <w:autoSpaceDN w:val="0"/>
        <w:bidi w:val="0"/>
        <w:adjustRightInd w:val="0"/>
        <w:spacing w:line="240" w:lineRule="atLeast"/>
        <w:rPr>
          <w:rFonts w:ascii="Times New Roman" w:hAnsi="Times New Roman"/>
          <w:bCs w:val="0"/>
        </w:rPr>
      </w:pPr>
    </w:p>
    <w:p w:rsidR="00C23D84" w:rsidRPr="00C23D84" w:rsidP="00C23D84">
      <w:pPr>
        <w:autoSpaceDE w:val="0"/>
        <w:autoSpaceDN w:val="0"/>
        <w:bidi w:val="0"/>
        <w:adjustRightInd w:val="0"/>
        <w:spacing w:line="240" w:lineRule="atLeast"/>
        <w:jc w:val="center"/>
        <w:rPr>
          <w:rFonts w:ascii="Times New Roman" w:hAnsi="Times New Roman"/>
          <w:b/>
          <w:bCs w:val="0"/>
        </w:rPr>
      </w:pPr>
      <w:r w:rsidRPr="00C23D84">
        <w:rPr>
          <w:rFonts w:ascii="Times New Roman" w:hAnsi="Times New Roman"/>
          <w:b/>
          <w:bCs w:val="0"/>
        </w:rPr>
        <w:t>403</w:t>
      </w:r>
    </w:p>
    <w:p w:rsidR="00C23D84" w:rsidRPr="00C23D84" w:rsidP="00C23D84">
      <w:pPr>
        <w:bidi w:val="0"/>
        <w:spacing w:line="360" w:lineRule="auto"/>
        <w:jc w:val="center"/>
        <w:rPr>
          <w:rFonts w:ascii="Times New Roman" w:hAnsi="Times New Roman"/>
          <w:b/>
          <w:bCs w:val="0"/>
        </w:rPr>
      </w:pPr>
    </w:p>
    <w:p w:rsidR="00C23D84" w:rsidRPr="00C23D84" w:rsidP="00C23D84">
      <w:pPr>
        <w:pStyle w:val="Subtitle"/>
        <w:bidi w:val="0"/>
        <w:rPr>
          <w:rFonts w:ascii="Times New Roman" w:hAnsi="Times New Roman"/>
        </w:rPr>
      </w:pPr>
      <w:r w:rsidRPr="00C23D84">
        <w:rPr>
          <w:rFonts w:ascii="Times New Roman" w:hAnsi="Times New Roman"/>
        </w:rPr>
        <w:t>VLÁDNY NÁVRH</w:t>
      </w:r>
    </w:p>
    <w:p w:rsidR="00E30205" w:rsidRPr="00C23D84" w:rsidP="00E30205">
      <w:pPr>
        <w:bidi w:val="0"/>
        <w:jc w:val="center"/>
        <w:rPr>
          <w:rFonts w:ascii="Times New Roman" w:hAnsi="Times New Roman" w:cs="Times New Roman"/>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Zákon</w:t>
      </w:r>
    </w:p>
    <w:p w:rsidR="00E30205" w:rsidRPr="00C23D84" w:rsidP="00E30205">
      <w:pPr>
        <w:bidi w:val="0"/>
        <w:jc w:val="center"/>
        <w:outlineLvl w:val="0"/>
        <w:rPr>
          <w:rFonts w:ascii="Times New Roman" w:hAnsi="Times New Roman" w:cs="Times New Roman"/>
          <w:b/>
          <w:bCs w:val="0"/>
          <w:szCs w:val="24"/>
        </w:rPr>
      </w:pPr>
      <w:r w:rsidRPr="00C23D84">
        <w:rPr>
          <w:rFonts w:ascii="Times New Roman" w:hAnsi="Times New Roman" w:cs="Times New Roman"/>
          <w:b/>
          <w:bCs w:val="0"/>
          <w:szCs w:val="24"/>
        </w:rPr>
        <w:t>z ........... 2011</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o  liekoch a zdravotníckych pomôckach a o zmene a doplnení niektorých zákonov</w:t>
      </w:r>
    </w:p>
    <w:p w:rsidR="00E30205" w:rsidRPr="00C23D84" w:rsidP="00E30205">
      <w:pPr>
        <w:bidi w:val="0"/>
        <w:jc w:val="center"/>
        <w:outlineLvl w:val="0"/>
        <w:rPr>
          <w:rFonts w:ascii="Times New Roman" w:hAnsi="Times New Roman" w:cs="Times New Roman"/>
          <w:b/>
          <w:szCs w:val="24"/>
        </w:rPr>
      </w:pPr>
    </w:p>
    <w:p w:rsidR="00E30205" w:rsidRPr="00C23D84" w:rsidP="00E30205">
      <w:pPr>
        <w:bidi w:val="0"/>
        <w:ind w:firstLine="360"/>
        <w:rPr>
          <w:rFonts w:ascii="Times New Roman" w:hAnsi="Times New Roman" w:cs="Times New Roman"/>
          <w:szCs w:val="24"/>
        </w:rPr>
      </w:pPr>
      <w:r w:rsidRPr="00C23D84">
        <w:rPr>
          <w:rFonts w:ascii="Times New Roman" w:hAnsi="Times New Roman" w:cs="Times New Roman"/>
          <w:szCs w:val="24"/>
        </w:rPr>
        <w:t>Národná rada Slovenskej republiky sa uzniesla na tomto zákone:</w:t>
      </w:r>
    </w:p>
    <w:p w:rsidR="00E30205" w:rsidRPr="00C23D84" w:rsidP="00E30205">
      <w:pPr>
        <w:bidi w:val="0"/>
        <w:rPr>
          <w:rFonts w:ascii="Times New Roman" w:hAnsi="Times New Roman" w:cs="Times New Roman"/>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Čl. I</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caps/>
          <w:szCs w:val="24"/>
        </w:rPr>
      </w:pPr>
      <w:r w:rsidRPr="00C23D84">
        <w:rPr>
          <w:rFonts w:ascii="Times New Roman" w:hAnsi="Times New Roman" w:cs="Times New Roman"/>
          <w:b/>
          <w:caps/>
          <w:szCs w:val="24"/>
        </w:rPr>
        <w:t>Prvá časť</w:t>
      </w:r>
    </w:p>
    <w:p w:rsidR="00E30205" w:rsidRPr="00C23D84" w:rsidP="00E30205">
      <w:pPr>
        <w:bidi w:val="0"/>
        <w:jc w:val="center"/>
        <w:rPr>
          <w:rFonts w:ascii="Times New Roman" w:hAnsi="Times New Roman" w:cs="Times New Roman"/>
          <w:b/>
          <w:caps/>
          <w:szCs w:val="24"/>
        </w:rPr>
      </w:pPr>
    </w:p>
    <w:p w:rsidR="00E30205" w:rsidRPr="00C23D84" w:rsidP="00E30205">
      <w:pPr>
        <w:bidi w:val="0"/>
        <w:jc w:val="center"/>
        <w:outlineLvl w:val="0"/>
        <w:rPr>
          <w:rFonts w:ascii="Times New Roman" w:hAnsi="Times New Roman" w:cs="Times New Roman"/>
          <w:b/>
          <w:caps/>
          <w:szCs w:val="24"/>
        </w:rPr>
      </w:pPr>
      <w:r w:rsidRPr="00C23D84">
        <w:rPr>
          <w:rFonts w:ascii="Times New Roman" w:hAnsi="Times New Roman" w:cs="Times New Roman"/>
          <w:b/>
          <w:caps/>
          <w:szCs w:val="24"/>
        </w:rPr>
        <w:t>Základné ustanovenia</w:t>
      </w:r>
    </w:p>
    <w:p w:rsidR="00E30205" w:rsidRPr="00C23D84" w:rsidP="00E30205">
      <w:pPr>
        <w:bidi w:val="0"/>
        <w:rPr>
          <w:rFonts w:ascii="Times New Roman" w:hAnsi="Times New Roman" w:cs="Times New Roman"/>
          <w:b/>
          <w:caps/>
          <w:szCs w:val="24"/>
        </w:rPr>
      </w:pPr>
      <w:r w:rsidRPr="00C23D84">
        <w:rPr>
          <w:rFonts w:ascii="Times New Roman" w:hAnsi="Times New Roman" w:cs="Times New Roman"/>
          <w:b/>
          <w:caps/>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1</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Predmet úpravy</w:t>
      </w:r>
    </w:p>
    <w:p w:rsidR="00E30205" w:rsidRPr="00C23D84" w:rsidP="00E30205">
      <w:pPr>
        <w:bidi w:val="0"/>
        <w:rPr>
          <w:rFonts w:ascii="Times New Roman" w:hAnsi="Times New Roman" w:cs="Times New Roman"/>
          <w:szCs w:val="24"/>
        </w:rPr>
      </w:pPr>
    </w:p>
    <w:p w:rsidR="00E30205" w:rsidRPr="00C23D84" w:rsidP="004528B2">
      <w:pPr>
        <w:bidi w:val="0"/>
        <w:ind w:firstLine="708"/>
        <w:rPr>
          <w:rFonts w:ascii="Times New Roman" w:hAnsi="Times New Roman" w:cs="Times New Roman"/>
          <w:szCs w:val="24"/>
        </w:rPr>
      </w:pPr>
      <w:r w:rsidRPr="00C23D84" w:rsidR="004528B2">
        <w:rPr>
          <w:rFonts w:ascii="Times New Roman" w:hAnsi="Times New Roman" w:cs="Times New Roman"/>
          <w:szCs w:val="24"/>
        </w:rPr>
        <w:t xml:space="preserve">(1) </w:t>
      </w:r>
      <w:r w:rsidRPr="00C23D84">
        <w:rPr>
          <w:rFonts w:ascii="Times New Roman" w:hAnsi="Times New Roman" w:cs="Times New Roman"/>
          <w:szCs w:val="24"/>
        </w:rPr>
        <w:t>Tento zákon upravuje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podmienky na zaobchádzanie s humánnymi liekmi a veterinárnymi liekmi,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podmienky na zaobchádzanie so zdravotníckymi pomôckami,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c) požiadavky na skúšanie liekov,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d) požiadavky na uvádzanie liekov na trh,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požiadavky na uvádzanie zdravotníckych pomôcok na trh alebo do prevádzky,</w:t>
      </w:r>
    </w:p>
    <w:p w:rsidR="00E30205" w:rsidRPr="00C23D84" w:rsidP="00E624A6">
      <w:pPr>
        <w:bidi w:val="0"/>
        <w:ind w:left="180" w:hanging="180"/>
        <w:rPr>
          <w:rFonts w:ascii="Times New Roman" w:hAnsi="Times New Roman" w:cs="Times New Roman"/>
          <w:szCs w:val="24"/>
        </w:rPr>
      </w:pPr>
      <w:r w:rsidRPr="00C23D84">
        <w:rPr>
          <w:rFonts w:ascii="Times New Roman" w:hAnsi="Times New Roman" w:cs="Times New Roman"/>
          <w:szCs w:val="24"/>
        </w:rPr>
        <w:t>f) požiadavky na zabezpečovanie kvality, účinnosti a bezpečnosti liekov a zdravotníckych pomôcok,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požiadavky na kontrolu kvality, účinnosti a bezpečnosti liekov a zdravotníckych pomôcok,</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h) práva a povinnosti fyzických osôb a právnických osôb na úseku farmácie,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úlohy orgánov štátnej správy a samosprávy na úseku farmácie.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4528B2" w:rsidRPr="00C23D84" w:rsidP="004528B2">
      <w:pPr>
        <w:tabs>
          <w:tab w:val="left" w:pos="1200"/>
        </w:tabs>
        <w:bidi w:val="0"/>
        <w:ind w:firstLine="720"/>
        <w:rPr>
          <w:rFonts w:ascii="Times New Roman" w:hAnsi="Times New Roman"/>
        </w:rPr>
      </w:pPr>
      <w:r w:rsidRPr="00C23D84">
        <w:rPr>
          <w:rFonts w:ascii="Times New Roman" w:hAnsi="Times New Roman"/>
        </w:rPr>
        <w:t xml:space="preserve">(2) Na zaobchádzanie s liekmi a so zdravotníckymi pomôckami v ozbrojených silách, ozbrojených bezpečnostných zboroch a v Hasičskom a záchrannom zbore sa ustanovenia tohto zákona vzťahujú primerane. </w:t>
      </w:r>
    </w:p>
    <w:p w:rsidR="004528B2"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2</w:t>
      </w:r>
      <w:bookmarkStart w:id="0" w:name="_GoBack"/>
      <w:bookmarkEnd w:id="0"/>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Základné pojmy</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 Farmácia je skúšanie liekov, uvádzanie liekov na trh a uvádzanie zdravotníckych pomôcok na trh alebo uvádzanie zdravotníckych pomôcok do prevádzky, výroba liekov, veľkodistribúcia liekov, poskytovanie lekárenskej starostlivosti, zabezpečovanie a kontrola kvality, účinnosti a bezpečnosti liekov a zdravotníckych pomôcok.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outlineLvl w:val="0"/>
        <w:rPr>
          <w:rFonts w:ascii="Times New Roman" w:hAnsi="Times New Roman" w:cs="Times New Roman"/>
          <w:szCs w:val="24"/>
        </w:rPr>
      </w:pPr>
      <w:r w:rsidRPr="00C23D84">
        <w:rPr>
          <w:rFonts w:ascii="Times New Roman" w:hAnsi="Times New Roman" w:cs="Times New Roman"/>
          <w:szCs w:val="24"/>
        </w:rPr>
        <w:t>(2) Druh zaobchádzania s liekmi a so zdravotníckymi pomôckami je výroba liekov, príprava transfúznych liekov, príprava liekov na inovatívnu liečbu, veľkodistribúcia liekov a poskytovanie lekárenskej starostlivosti.</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(3) Nedovolené zaobchádzanie s liekmi a so zdravotníckymi pomôckami je zaobchádzanie s liekmi a so zdravotníckymi pomôckami iným spôsobom ako ustanovuje tento zákon.</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(4) Veľkodistribúcia liekov je obstarávanie liekov, liečiv a pomocných látok  od výrobcov liekov, liečiv a pomocných látok  alebo iných veľkodistribútorov liekov, liečiv   a pomocných látok, ich uchovávanie a dodávanie liekov, liečiv a pomocných látok </w:t>
      </w:r>
      <w:r w:rsidRPr="00C23D84" w:rsidR="00A56ADE">
        <w:rPr>
          <w:rFonts w:ascii="Times New Roman" w:hAnsi="Times New Roman" w:cs="Times New Roman"/>
          <w:szCs w:val="24"/>
        </w:rPr>
        <w:t xml:space="preserve">osobám </w:t>
      </w:r>
      <w:r w:rsidRPr="00C23D84">
        <w:rPr>
          <w:rFonts w:ascii="Times New Roman" w:hAnsi="Times New Roman" w:cs="Times New Roman"/>
          <w:szCs w:val="24"/>
        </w:rPr>
        <w:t>oprávneným podľa tohto zákona</w:t>
      </w:r>
      <w:r w:rsidRPr="00C23D84" w:rsidR="004B2CCD">
        <w:rPr>
          <w:rFonts w:ascii="Times New Roman" w:hAnsi="Times New Roman" w:cs="Times New Roman"/>
          <w:szCs w:val="24"/>
        </w:rPr>
        <w:t>.</w:t>
      </w: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Liečivo je chemicky jednotná alebo nejednotná látka ľudského, rastlinného, živočíšneho alebo chemického pôvodu, ktorá je nositeľom biologického účinku využiteľného na ochranu pred chorobami, na diagnostiku chorôb, liečenie chorôb alebo na ovplyvňovanie fyziologických funkcií.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(6) Pomocná látka je chemicky jednotná alebo nejednotná látka, ktorá v množstve použitom na výrobu lieku alebo na prípravu lieku sama nemá terapeutický účinok, ale umožňuje alebo uľahčuje výrobu lieku alebo prípravu lieku, jeho podávanie, zlepšuje jeho kvalitu alebo stabilitu a biologickú dostupnosť.</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(7) Liek je liečivo alebo zmes liečiv a pomocných látok, ktoré sú upravené technologickým procesom do liekovej formy a sú určené na ochranu pred chorobami, na diagnostiku chorôb, liečenie chorôb alebo na ovplyvňovanie fyziologických funkcií.</w:t>
      </w:r>
    </w:p>
    <w:p w:rsidR="00E30205" w:rsidRPr="00C23D84" w:rsidP="00E30205">
      <w:pPr>
        <w:bidi w:val="0"/>
        <w:ind w:firstLine="708"/>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(8) Homeopatický liek je liek získaný z výrobku, látky alebo </w:t>
      </w:r>
      <w:r w:rsidRPr="00C23D84" w:rsidR="004B2CCD">
        <w:rPr>
          <w:rFonts w:ascii="Times New Roman" w:hAnsi="Times New Roman" w:cs="Times New Roman"/>
          <w:szCs w:val="24"/>
        </w:rPr>
        <w:t>z homeopatického základu</w:t>
      </w:r>
      <w:r w:rsidRPr="00C23D84">
        <w:rPr>
          <w:rFonts w:ascii="Times New Roman" w:hAnsi="Times New Roman" w:cs="Times New Roman"/>
          <w:szCs w:val="24"/>
        </w:rPr>
        <w:t xml:space="preserve"> homeopatickým výrobným postupom opísaným v Európskom liekopise</w:t>
      </w:r>
      <w:r>
        <w:rPr>
          <w:rStyle w:val="FootnoteReference"/>
          <w:rFonts w:ascii="Times New Roman" w:hAnsi="Times New Roman"/>
          <w:szCs w:val="24"/>
          <w:rtl w:val="0"/>
        </w:rPr>
        <w:footnoteReference w:id="2"/>
      </w:r>
      <w:r w:rsidRPr="00C23D84">
        <w:rPr>
          <w:rFonts w:ascii="Times New Roman" w:hAnsi="Times New Roman" w:cs="Times New Roman"/>
          <w:szCs w:val="24"/>
        </w:rPr>
        <w:t>)  alebo v liekopise platnom v niektorom členskom štáte Európskej únie alebo v štáte, ktorý je zmluvnou stranou Dohody o Európskom hospodárskom priestore (ďalej len "členský štát"). Homeopatický liek sa môže získať z viacerých homeopatických základov.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(9) Humánny liek je liek určený pre človeka.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(10) Veterinárny liek je liek určený pre zviera vrátane premixov pre medikované krmivá a z nich pripravených medikovaných krmív.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(11) Zdravotnícka pomôcka je nástroj, prístroj, zariadenie, počítačový program, materiál alebo iný výrobok používaný samostatne alebo v kombinácii, určený výrobcom na diagnostické, preventívne, monitorovacie účely alebo liečebné účely, na zmiernenie ochorenia alebo na kompenzáciu zranenia, zdravotného postihnutia, na skúmanie, nahradenie alebo zmenu anatomickej časti tela alebo fyziologického procesu, na reguláciu počatia, ktorého hlavný účinok sa nezískal farmakologickými prostriedkami, imunologickými prostriedkami ani metabolizmom, ale ktorého činnosť možno podporovať týmito prostriedkami; za zdravotnícku pomôcku sa považuje aj príslušenstvo zdravotníckej pomôcky, ktoré je špecificky určené výrobcom na použitie spolu so zdravotníckou pomôckou.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(12) Diagnostická zdravotnícka pomôcka in vitro je zdravotnícka pomôcka, ktorá 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činidlom, reagenčným výrobkom, kalibračným materiálom, kontrolným materiálom alebo ich súpravou, nástrojom, prístrojom alebo systémom použitým samostatne alebo v kombinácii, určená výrobcom na hodnotenie in vitro vzoriek pochádzajúcich z ľudského tela vrátane darovanej krvi alebo tkaniva, najmä na účely poskytnutia informácie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týkajúcej sa fyziologického alebo patologického stavu,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týkajúcej sa vrodenej chyby,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umožňujúcej určiť bezpečnosť a znášanlivosť s možným príjemcom,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4. umožňujúcej kontrolovať terapeutické opatrenia,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5. umožňujúcej samodiagnostiku neodborníkom v domácom prostredí, alebo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6. umožňujúcej hodnotenie funkčnosti diagnostickej zdravotníckej pomôcky in vitro,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nádobou na vzorky bez ohľadu na to, či je vákuového typu alebo nie, špecificky určenou výrobcom na priamy odber vzorky pochádzajúcej z ľudského tela a na jej uchovávanie pre diagnostickú skúšku in vitro,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4B2CCD" w:rsidRPr="00C23D84" w:rsidP="00E30205">
      <w:pPr>
        <w:bidi w:val="0"/>
        <w:rPr>
          <w:rFonts w:ascii="Times New Roman" w:hAnsi="Times New Roman" w:cs="Times New Roman"/>
          <w:szCs w:val="24"/>
        </w:rPr>
      </w:pPr>
      <w:r w:rsidRPr="00C23D84" w:rsidR="00E30205">
        <w:rPr>
          <w:rFonts w:ascii="Times New Roman" w:hAnsi="Times New Roman" w:cs="Times New Roman"/>
          <w:szCs w:val="24"/>
        </w:rPr>
        <w:t>c) výrobkom určeným na všeobecné použitie v laboratóriu, ak bol vzhľadom na svoje charakteristické vlastnosti špecificky určený výrobcom na diagnostické skúšky in vitro</w:t>
      </w:r>
      <w:r w:rsidRPr="00C23D84">
        <w:rPr>
          <w:rFonts w:ascii="Times New Roman" w:hAnsi="Times New Roman" w:cs="Times New Roman"/>
          <w:szCs w:val="24"/>
        </w:rPr>
        <w:t>,</w:t>
      </w:r>
      <w:r w:rsidRPr="00C23D84" w:rsidR="00E30205">
        <w:rPr>
          <w:rFonts w:ascii="Times New Roman" w:hAnsi="Times New Roman" w:cs="Times New Roman"/>
          <w:szCs w:val="24"/>
        </w:rPr>
        <w:t xml:space="preserve"> </w:t>
      </w:r>
    </w:p>
    <w:p w:rsidR="004B2CCD"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sidR="004B2CCD">
        <w:rPr>
          <w:rFonts w:ascii="Times New Roman" w:hAnsi="Times New Roman" w:cs="Times New Roman"/>
          <w:szCs w:val="24"/>
        </w:rPr>
        <w:t xml:space="preserve">d) </w:t>
      </w:r>
      <w:r w:rsidRPr="00C23D84">
        <w:rPr>
          <w:rFonts w:ascii="Times New Roman" w:hAnsi="Times New Roman" w:cs="Times New Roman"/>
          <w:szCs w:val="24"/>
        </w:rPr>
        <w:t>príslušenstvo</w:t>
      </w:r>
      <w:r w:rsidRPr="00C23D84" w:rsidR="004B2CCD">
        <w:rPr>
          <w:rFonts w:ascii="Times New Roman" w:hAnsi="Times New Roman" w:cs="Times New Roman"/>
          <w:szCs w:val="24"/>
        </w:rPr>
        <w:t>m</w:t>
      </w:r>
      <w:r w:rsidRPr="00C23D84">
        <w:rPr>
          <w:rFonts w:ascii="Times New Roman" w:hAnsi="Times New Roman" w:cs="Times New Roman"/>
          <w:szCs w:val="24"/>
        </w:rPr>
        <w:t xml:space="preserve"> diagnostickej zdravotníckej pomôcky in vitro, ktoré je špecificky určené výrobcom na použitie spolu s diagnostickou zdravotníckou pomôckou in vitro v súlade s jej účelom určenia, okrem invazívnych zdravotníckych pomôcok určených na odber vzoriek a zdravotníckych pomôcok prichádzajúcich do priameho styku s ľudským telom, určených na získanie vzorky z ľudského tela.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(13) Aktívna zdravotnícka pomôcka je zdravotnícka pomôcka, ktorej chod závisí od zdroja elektrickej energie alebo od iného zdroja energie okrem energie vytvorenej priamo ľudským organizmom alebo gravitáciou.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(14) Aktívna implantovateľná zdravotnícka pomôcka je aktívna zdravotnícka pomôcka určená na implantovanie vcelku alebo jej časti do ľudského tela chirurgickým alebo iným lekárskym zákrokom, alebo na implantovanie do prirodzeného otvoru lekárskym zákrokom, a ktorá má po vykonaní zákroku zostať na mieste implantovania.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(15) Ak zdravotnícka pomôcka alebo aktívna implantovateľná zdravotnícka pomôcka spĺňa technické požiadavky na bezpečnosť a účinnosť, ktoré sú uvedené v osobitnom predpise</w:t>
      </w:r>
      <w:r>
        <w:rPr>
          <w:rStyle w:val="FootnoteReference"/>
          <w:rFonts w:ascii="Times New Roman" w:hAnsi="Times New Roman"/>
          <w:szCs w:val="24"/>
          <w:rtl w:val="0"/>
        </w:rPr>
        <w:footnoteReference w:id="3"/>
      </w:r>
      <w:r w:rsidRPr="00C23D84">
        <w:rPr>
          <w:rFonts w:ascii="Times New Roman" w:hAnsi="Times New Roman" w:cs="Times New Roman"/>
          <w:szCs w:val="24"/>
        </w:rPr>
        <w:t>) a tvorí s liečivom neoddeliteľný celok, je určená len na použitie v danom spojení a nie je opakovateľne použiteľná; skúša a povoľuje sa ako humánny liek.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(16) Zdravotnícka pomôcka alebo aktívna implantovateľná zdravotnícka pomôcka sa posudzuje ako zdravotnícka pomôcka alebo aktívna implantovateľná zdravotnícka pomôcka, ak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obsahuje ako neoddeliteľnú súčasť látku ktorá, ak sa použije oddelene, sa považuje za liečivo alebo za zložku z  krvi alebo za transfúzny liek, a ktorá môže svojím pôsobením na ľudské telo podporovať účinok zdravotníckej pomôcky alebo aktívnej implantovateľnej zdravotníckej pomôcky, alebo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je určená na podanie liečiva.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(17) Pri rozhodovaní či výrobok je humánnym liekom, zdravotníckou pomôckou, diagnostickou zdravotníckou pomôckou in vitro alebo aktívnou implantovateľnou zdravotníckou pomôckou, sa zohľadňuje jeho hlavný účinok pôsobenia.</w:t>
      </w:r>
    </w:p>
    <w:p w:rsidR="00E30205" w:rsidRPr="00C23D84" w:rsidP="00E30205">
      <w:pPr>
        <w:bidi w:val="0"/>
        <w:rPr>
          <w:rFonts w:ascii="Times New Roman" w:hAnsi="Times New Roman" w:cs="Times New Roman"/>
          <w:szCs w:val="24"/>
        </w:rPr>
      </w:pPr>
    </w:p>
    <w:p w:rsidR="00E30205" w:rsidRPr="00C23D84" w:rsidP="00E30205">
      <w:pPr>
        <w:bidi w:val="0"/>
        <w:ind w:firstLine="708"/>
        <w:rPr>
          <w:rFonts w:ascii="Times New Roman" w:hAnsi="Times New Roman"/>
        </w:rPr>
      </w:pPr>
      <w:r w:rsidRPr="00C23D84">
        <w:rPr>
          <w:rFonts w:ascii="Times New Roman" w:hAnsi="Times New Roman"/>
        </w:rPr>
        <w:t>(18) Pri rozhodovaní či výrobok je humánnym liekom, zdravotníckou pomôckou, diagnostickou zdravotníckou pomôckou in vitro, aktívnou implantovateľnou zdravotníckou pomôckou, sa zohľadňuje</w:t>
      </w:r>
      <w:r w:rsidRPr="00C23D84">
        <w:rPr>
          <w:rFonts w:ascii="Times New Roman" w:hAnsi="Times New Roman"/>
          <w:u w:val="single"/>
        </w:rPr>
        <w:t xml:space="preserve"> </w:t>
      </w:r>
      <w:r w:rsidRPr="00C23D84">
        <w:rPr>
          <w:rFonts w:ascii="Times New Roman" w:hAnsi="Times New Roman"/>
        </w:rPr>
        <w:t>v prípade lieku hlavný účinok, v prípade zdravotníckych pomôcok hlavný mechanizmus účinku, ktorým sa dosiahne účel určenia stanovený výrobcom.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(19) Šarža lieku je rovnorodé množstvo lieku vyrobené, pripravené alebo homogenizované v jednom výrobnom cykle.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(20) Krv na účel tohto zákona je ľudská krv získaná od darcu a upravená na transfúziu alebo určená na ďalšie spracovanie.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(21) Zložka z krvi je terapeutická zložka krvi pripravená rôznymi metódami.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(22) Transfúzny liek je humánny liek pripravený z krvi, z ľudskej plazmy a z kmeňových krvotvorných buniek z pupočníkovej krvi.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(23) Autológna transfúzia je transfúzia, pri ktorej darca a príjemca je tá istá osoba, a pri ktorej sa použije krv alebo zložky z krvi, ktoré sa získali pri predchádzajúcom odbere.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(24) </w:t>
      </w:r>
      <w:r w:rsidRPr="00C23D84" w:rsidR="0053729B">
        <w:rPr>
          <w:rFonts w:ascii="Times New Roman" w:hAnsi="Times New Roman" w:cs="Times New Roman"/>
          <w:szCs w:val="24"/>
        </w:rPr>
        <w:t>N</w:t>
      </w:r>
      <w:r w:rsidRPr="00C23D84">
        <w:rPr>
          <w:rFonts w:ascii="Times New Roman" w:hAnsi="Times New Roman" w:cs="Times New Roman"/>
          <w:szCs w:val="24"/>
        </w:rPr>
        <w:t>emocničná krvná banka je oddelenie zdravotníckeho zariadenia ústavnej zdravotnej starostlivosti, v ktorom sa uchováva a z ktorého sa distribuuje krv a zložky z krvi a vykonávajú sa skúšky kompatibility krvi a zložiek z krvi určených najmä na použitie vo vlastnom ústavnom zdravotníckom zariadení vrátane transfúzie.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(2</w:t>
      </w:r>
      <w:r w:rsidRPr="00C23D84" w:rsidR="0053729B">
        <w:rPr>
          <w:rFonts w:ascii="Times New Roman" w:hAnsi="Times New Roman" w:cs="Times New Roman"/>
          <w:szCs w:val="24"/>
        </w:rPr>
        <w:t>5</w:t>
      </w:r>
      <w:r w:rsidRPr="00C23D84">
        <w:rPr>
          <w:rFonts w:ascii="Times New Roman" w:hAnsi="Times New Roman" w:cs="Times New Roman"/>
          <w:szCs w:val="24"/>
        </w:rPr>
        <w:t xml:space="preserve">) Uvedenie zdravotníckej pomôcky na trh je prvé sprístupnenie zdravotníckej pomôcky inej osobe odplatne alebo bezodplatne na účel distribúcie alebo používania na trhu </w:t>
      </w:r>
      <w:r w:rsidRPr="00C23D84" w:rsidR="005E5D34">
        <w:rPr>
          <w:rFonts w:ascii="Times New Roman" w:hAnsi="Times New Roman" w:cs="Times New Roman"/>
          <w:szCs w:val="24"/>
        </w:rPr>
        <w:t>členských štátov</w:t>
      </w:r>
      <w:r w:rsidRPr="00C23D84">
        <w:rPr>
          <w:rFonts w:ascii="Times New Roman" w:hAnsi="Times New Roman" w:cs="Times New Roman"/>
          <w:szCs w:val="24"/>
        </w:rPr>
        <w:t xml:space="preserve"> okrem používania na účel klinického skúšania bez ohľadu na skutočnosť, či ide o novú zdravotnícku pomôcku alebo o obnovenú zdravotnícku pomôcku.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r w:rsidRPr="00C23D84" w:rsidR="0053729B">
        <w:rPr>
          <w:rFonts w:ascii="Times New Roman" w:hAnsi="Times New Roman" w:cs="Times New Roman"/>
          <w:szCs w:val="24"/>
        </w:rPr>
        <w:t>26</w:t>
      </w:r>
      <w:r w:rsidRPr="00C23D84">
        <w:rPr>
          <w:rFonts w:ascii="Times New Roman" w:hAnsi="Times New Roman" w:cs="Times New Roman"/>
          <w:szCs w:val="24"/>
        </w:rPr>
        <w:t xml:space="preserve">) Uvedenie zdravotníckej pomôcky do prevádzky je sprístupnenie zdravotníckej pomôcky konečnému používateľovi na prvé použitie v </w:t>
      </w:r>
      <w:r w:rsidRPr="00C23D84" w:rsidR="00855EA7">
        <w:rPr>
          <w:rFonts w:ascii="Times New Roman" w:hAnsi="Times New Roman" w:cs="Times New Roman"/>
          <w:szCs w:val="24"/>
        </w:rPr>
        <w:t xml:space="preserve">členských štátoch </w:t>
      </w:r>
      <w:r w:rsidRPr="00C23D84">
        <w:rPr>
          <w:rFonts w:ascii="Times New Roman" w:hAnsi="Times New Roman" w:cs="Times New Roman"/>
          <w:szCs w:val="24"/>
        </w:rPr>
        <w:t>v súlade s jej účelom určenia.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r w:rsidRPr="00C23D84" w:rsidR="0053729B">
        <w:rPr>
          <w:rFonts w:ascii="Times New Roman" w:hAnsi="Times New Roman" w:cs="Times New Roman"/>
          <w:szCs w:val="24"/>
        </w:rPr>
        <w:t>27</w:t>
      </w:r>
      <w:r w:rsidRPr="00C23D84">
        <w:rPr>
          <w:rFonts w:ascii="Times New Roman" w:hAnsi="Times New Roman" w:cs="Times New Roman"/>
          <w:szCs w:val="24"/>
        </w:rPr>
        <w:t>) Účel určenia je používanie, na ktoré je zdravotnícka pomôcka určená podľa údajov uvedených výrobcom na zdravotníckej pomôcke alebo na jej obale, v návode na použitie alebo v propagačných materiáloch.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w:t>
      </w:r>
      <w:r w:rsidRPr="00C23D84" w:rsidR="0053729B">
        <w:rPr>
          <w:rFonts w:ascii="Times New Roman" w:hAnsi="Times New Roman" w:cs="Times New Roman"/>
          <w:szCs w:val="24"/>
        </w:rPr>
        <w:t>28</w:t>
      </w:r>
      <w:r w:rsidRPr="00C23D84">
        <w:rPr>
          <w:rFonts w:ascii="Times New Roman" w:hAnsi="Times New Roman" w:cs="Times New Roman"/>
          <w:szCs w:val="24"/>
        </w:rPr>
        <w:t>) Zdravotnícka pomôcka na jednorazové použitie je zdravotnícka pomôcka určená na jedno použitie pre jedného pacienta.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53729B">
        <w:rPr>
          <w:rFonts w:ascii="Times New Roman" w:hAnsi="Times New Roman" w:cs="Times New Roman"/>
          <w:szCs w:val="24"/>
        </w:rPr>
        <w:t>29</w:t>
      </w:r>
      <w:r w:rsidRPr="00C23D84">
        <w:rPr>
          <w:rFonts w:ascii="Times New Roman" w:hAnsi="Times New Roman" w:cs="Times New Roman"/>
          <w:szCs w:val="24"/>
        </w:rPr>
        <w:t>) Zdravotnícka pomôcka na mieru je zdravotnícka pomôcka individuálne vyrobená podľa lekárskeho poukazu, ktorú predpísal lekár s požadovanou špecializáciou na jeho zodpovednosť a určil charakteristické vlastnosti zdravotníckej pomôcky a účel určenia len pre daného pacienta jednoznačne identifikovaného podľa mena, priezviska, rodného čísla; zdravotnícka pomôcka vyrobená podľa kontinuitných alebo sériových výrobných metód, ktoré vyžadujú úpravu, aby spĺňali špecifické požiadavky lekára s požadovanou špecializáciou sa nepovažuje za zdravotnícku pomôcku na mieru. Zdravotnícka pomôcka na mieru sa neoznačuje značkou zhody CE.</w:t>
      </w:r>
    </w:p>
    <w:p w:rsidR="00E30205" w:rsidRPr="00C23D84" w:rsidP="00E30205">
      <w:pPr>
        <w:bidi w:val="0"/>
        <w:ind w:firstLine="720"/>
        <w:rPr>
          <w:rFonts w:ascii="Times New Roman" w:hAnsi="Times New Roman" w:cs="Times New Roman"/>
          <w:szCs w:val="24"/>
        </w:rPr>
      </w:pP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EUAlbertina+20"/>
          <w:lang w:bidi="sa-IN"/>
        </w:rPr>
        <w:t>(</w:t>
      </w:r>
      <w:r w:rsidRPr="00C23D84" w:rsidR="0053729B">
        <w:rPr>
          <w:rFonts w:ascii="Times New Roman" w:hAnsi="Times New Roman" w:cs="EUAlbertina+20"/>
          <w:lang w:bidi="sa-IN"/>
        </w:rPr>
        <w:t>30</w:t>
      </w:r>
      <w:r w:rsidRPr="00C23D84">
        <w:rPr>
          <w:rFonts w:ascii="Times New Roman" w:hAnsi="Times New Roman" w:cs="EUAlbertina+20"/>
          <w:lang w:bidi="sa-IN"/>
        </w:rPr>
        <w:t xml:space="preserve">) </w:t>
      </w:r>
      <w:r w:rsidRPr="00C23D84">
        <w:rPr>
          <w:rFonts w:ascii="Times New Roman" w:hAnsi="Times New Roman" w:cs="Times New Roman"/>
          <w:szCs w:val="24"/>
        </w:rPr>
        <w:t xml:space="preserve">Zdravotníckou pomôckou </w:t>
      </w:r>
      <w:r w:rsidRPr="00C23D84">
        <w:rPr>
          <w:rFonts w:ascii="Times New Roman" w:hAnsi="Times New Roman" w:cs="EUAlbertina"/>
          <w:lang w:bidi="sa-IN"/>
        </w:rPr>
        <w:t>ur</w:t>
      </w:r>
      <w:r w:rsidRPr="00C23D84">
        <w:rPr>
          <w:rFonts w:ascii="Times New Roman" w:hAnsi="Times New Roman" w:cs="EUAlbertina+01"/>
          <w:lang w:bidi="sa-IN"/>
        </w:rPr>
        <w:t>č</w:t>
      </w:r>
      <w:r w:rsidRPr="00C23D84">
        <w:rPr>
          <w:rFonts w:ascii="Times New Roman" w:hAnsi="Times New Roman" w:cs="EUAlbertina"/>
          <w:lang w:bidi="sa-IN"/>
        </w:rPr>
        <w:t>enou na klinické skú</w:t>
      </w:r>
      <w:r w:rsidRPr="00C23D84">
        <w:rPr>
          <w:rFonts w:ascii="Times New Roman" w:hAnsi="Times New Roman" w:cs="EUAlbertina+01"/>
          <w:lang w:bidi="sa-IN"/>
        </w:rPr>
        <w:t>šanie</w:t>
      </w:r>
      <w:r w:rsidRPr="00C23D84">
        <w:rPr>
          <w:rFonts w:ascii="Times New Roman" w:hAnsi="Times New Roman" w:cs="EUAlbertina+20"/>
          <w:lang w:bidi="sa-IN"/>
        </w:rPr>
        <w:t xml:space="preserve"> </w:t>
      </w:r>
      <w:r w:rsidRPr="00C23D84">
        <w:rPr>
          <w:rFonts w:ascii="Times New Roman" w:hAnsi="Times New Roman" w:cs="EUAlbertina"/>
          <w:lang w:bidi="sa-IN"/>
        </w:rPr>
        <w:t xml:space="preserve">je </w:t>
      </w:r>
      <w:r w:rsidRPr="00C23D84">
        <w:rPr>
          <w:rFonts w:ascii="Times New Roman" w:hAnsi="Times New Roman" w:cs="Times New Roman"/>
          <w:szCs w:val="24"/>
        </w:rPr>
        <w:t>zdravotnícka</w:t>
      </w:r>
      <w:r w:rsidRPr="00C23D84">
        <w:rPr>
          <w:rFonts w:ascii="Times New Roman" w:hAnsi="Times New Roman" w:cs="EUAlbertina"/>
          <w:lang w:bidi="sa-IN"/>
        </w:rPr>
        <w:t xml:space="preserve"> pomôcka ur</w:t>
      </w:r>
      <w:r w:rsidRPr="00C23D84">
        <w:rPr>
          <w:rFonts w:ascii="Times New Roman" w:hAnsi="Times New Roman" w:cs="EUAlbertina+01"/>
          <w:lang w:bidi="sa-IN"/>
        </w:rPr>
        <w:t>č</w:t>
      </w:r>
      <w:r w:rsidRPr="00C23D84">
        <w:rPr>
          <w:rFonts w:ascii="Times New Roman" w:hAnsi="Times New Roman" w:cs="EUAlbertina"/>
          <w:lang w:bidi="sa-IN"/>
        </w:rPr>
        <w:t>ená na klinické skúšanie lekárom s po</w:t>
      </w:r>
      <w:r w:rsidRPr="00C23D84">
        <w:rPr>
          <w:rFonts w:ascii="Times New Roman" w:hAnsi="Times New Roman" w:cs="EUAlbertina+01"/>
          <w:lang w:bidi="sa-IN"/>
        </w:rPr>
        <w:t>ž</w:t>
      </w:r>
      <w:r w:rsidRPr="00C23D84">
        <w:rPr>
          <w:rFonts w:ascii="Times New Roman" w:hAnsi="Times New Roman" w:cs="EUAlbertina"/>
          <w:lang w:bidi="sa-IN"/>
        </w:rPr>
        <w:t xml:space="preserve">adovanou </w:t>
      </w:r>
      <w:r w:rsidRPr="00C23D84">
        <w:rPr>
          <w:rFonts w:ascii="Times New Roman" w:hAnsi="Times New Roman" w:cs="Times New Roman"/>
          <w:szCs w:val="24"/>
        </w:rPr>
        <w:t>špecializáciou</w:t>
      </w:r>
      <w:r w:rsidRPr="00C23D84">
        <w:rPr>
          <w:rFonts w:ascii="Times New Roman" w:hAnsi="Times New Roman" w:cs="EUAlbertina"/>
          <w:lang w:bidi="sa-IN"/>
        </w:rPr>
        <w:t xml:space="preserve"> alebo inou osobou s odbornou spôsobilosťou na vykonávanie klinického skú</w:t>
      </w:r>
      <w:r w:rsidRPr="00C23D84">
        <w:rPr>
          <w:rFonts w:ascii="Times New Roman" w:hAnsi="Times New Roman" w:cs="EUAlbertina+01"/>
          <w:lang w:bidi="sa-IN"/>
        </w:rPr>
        <w:t>šania</w:t>
      </w:r>
      <w:r w:rsidRPr="00C23D84">
        <w:rPr>
          <w:rFonts w:ascii="Times New Roman" w:hAnsi="Times New Roman" w:cs="EUAlbertina"/>
          <w:lang w:bidi="sa-IN"/>
        </w:rPr>
        <w:t xml:space="preserve"> v zdravotníckom zariadení. </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w:t>
      </w:r>
      <w:r w:rsidRPr="00C23D84" w:rsidR="0053729B">
        <w:rPr>
          <w:rFonts w:ascii="Times New Roman" w:hAnsi="Times New Roman" w:cs="Times New Roman"/>
          <w:szCs w:val="24"/>
        </w:rPr>
        <w:t>31</w:t>
      </w:r>
      <w:r w:rsidRPr="00C23D84">
        <w:rPr>
          <w:rFonts w:ascii="Times New Roman" w:hAnsi="Times New Roman" w:cs="Times New Roman"/>
          <w:szCs w:val="24"/>
        </w:rPr>
        <w:t xml:space="preserve">) Uvedenie lieku na trh je </w:t>
      </w:r>
      <w:r w:rsidRPr="00C23D84" w:rsidR="00B169F2">
        <w:rPr>
          <w:rFonts w:ascii="Times New Roman" w:hAnsi="Times New Roman" w:cs="Times New Roman"/>
          <w:szCs w:val="24"/>
        </w:rPr>
        <w:t>prvé dodanie lieku</w:t>
      </w:r>
      <w:r w:rsidRPr="00C23D84">
        <w:rPr>
          <w:rFonts w:ascii="Times New Roman" w:hAnsi="Times New Roman" w:cs="Times New Roman"/>
          <w:szCs w:val="24"/>
        </w:rPr>
        <w:t xml:space="preserve"> odplatne alebo bezodplatne z výroby alebo dovozu do distribúcie.</w:t>
      </w:r>
    </w:p>
    <w:p w:rsidR="00E30205" w:rsidRPr="00C23D84" w:rsidP="00E30205">
      <w:pPr>
        <w:bidi w:val="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(3</w:t>
      </w:r>
      <w:r w:rsidRPr="00C23D84" w:rsidR="0080699B">
        <w:rPr>
          <w:rFonts w:ascii="Times New Roman" w:hAnsi="Times New Roman" w:cs="Times New Roman"/>
          <w:szCs w:val="24"/>
        </w:rPr>
        <w:t>2</w:t>
      </w:r>
      <w:r w:rsidRPr="00C23D84">
        <w:rPr>
          <w:rFonts w:ascii="Times New Roman" w:hAnsi="Times New Roman" w:cs="Times New Roman"/>
          <w:szCs w:val="24"/>
        </w:rPr>
        <w:t>) Prevádzkareň je priestor alebo funkčne prepojený súbor priestorov, v ktorých sa zaobchádza s liekmi alebo so zdravotníckymi pomôckami.</w:t>
      </w:r>
    </w:p>
    <w:p w:rsidR="00E30205" w:rsidRPr="00C23D84" w:rsidP="00E30205">
      <w:pPr>
        <w:bidi w:val="0"/>
        <w:ind w:firstLine="708"/>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r w:rsidRPr="00C23D84" w:rsidR="0053729B">
        <w:rPr>
          <w:rFonts w:ascii="Times New Roman" w:hAnsi="Times New Roman" w:cs="Times New Roman"/>
          <w:szCs w:val="24"/>
        </w:rPr>
        <w:t>3</w:t>
      </w:r>
      <w:r w:rsidRPr="00C23D84" w:rsidR="0080699B">
        <w:rPr>
          <w:rFonts w:ascii="Times New Roman" w:hAnsi="Times New Roman" w:cs="Times New Roman"/>
          <w:szCs w:val="24"/>
        </w:rPr>
        <w:t>3</w:t>
      </w:r>
      <w:r w:rsidRPr="00C23D84">
        <w:rPr>
          <w:rFonts w:ascii="Times New Roman" w:hAnsi="Times New Roman" w:cs="Times New Roman"/>
          <w:szCs w:val="24"/>
        </w:rPr>
        <w:t>) Druh poskytovania lekárenskej starostlivosti je činnosť nemocničnej lekárne, verejnej lekárne, pobočky verejnej lekárne, výdajne zdravotníckych pomôcok, výdajne ortopedicko-protetických zdravotníckych pomôcok, výdajne audio-protetických zdravotníckych pomôcok alebo činnosť zubnej techniky.</w:t>
      </w:r>
    </w:p>
    <w:p w:rsidR="00E30205" w:rsidRPr="00C23D84" w:rsidP="00E30205">
      <w:pPr>
        <w:bidi w:val="0"/>
        <w:rPr>
          <w:rFonts w:ascii="Times New Roman" w:hAnsi="Times New Roman" w:cs="Times New Roman"/>
          <w:szCs w:val="24"/>
        </w:rPr>
      </w:pPr>
    </w:p>
    <w:p w:rsidR="00E30205" w:rsidRPr="00C23D84" w:rsidP="00E30205">
      <w:pPr>
        <w:bidi w:val="0"/>
        <w:ind w:left="180"/>
        <w:rPr>
          <w:rFonts w:ascii="Times New Roman" w:hAnsi="Times New Roman" w:cs="Times New Roman"/>
          <w:szCs w:val="24"/>
        </w:rPr>
      </w:pPr>
      <w:r w:rsidRPr="00C23D84">
        <w:rPr>
          <w:rFonts w:ascii="Times New Roman" w:hAnsi="Times New Roman" w:cs="Times New Roman"/>
          <w:szCs w:val="24"/>
        </w:rPr>
        <w:tab/>
        <w:t>(</w:t>
      </w:r>
      <w:r w:rsidRPr="00C23D84" w:rsidR="0053729B">
        <w:rPr>
          <w:rFonts w:ascii="Times New Roman" w:hAnsi="Times New Roman" w:cs="Times New Roman"/>
          <w:szCs w:val="24"/>
        </w:rPr>
        <w:t>3</w:t>
      </w:r>
      <w:r w:rsidRPr="00C23D84" w:rsidR="0080699B">
        <w:rPr>
          <w:rFonts w:ascii="Times New Roman" w:hAnsi="Times New Roman" w:cs="Times New Roman"/>
          <w:szCs w:val="24"/>
        </w:rPr>
        <w:t>4</w:t>
      </w:r>
      <w:r w:rsidRPr="00C23D84">
        <w:rPr>
          <w:rFonts w:ascii="Times New Roman" w:hAnsi="Times New Roman" w:cs="Times New Roman"/>
          <w:szCs w:val="24"/>
        </w:rPr>
        <w:t>) Rozsah zaobchádzania s liekmi a so zdravotníckymi pomôckami je ucelený súbor odborných činností vykonávaný v rámci jedného druhu zaobchádzania s liekmi a zdravotníckymi pomôckami.</w:t>
      </w:r>
    </w:p>
    <w:p w:rsidR="00E30205" w:rsidRPr="00C23D84" w:rsidP="00E30205">
      <w:pPr>
        <w:bidi w:val="0"/>
        <w:ind w:left="180"/>
        <w:rPr>
          <w:rFonts w:ascii="Times New Roman" w:hAnsi="Times New Roman" w:cs="Times New Roman"/>
          <w:szCs w:val="24"/>
        </w:rPr>
      </w:pPr>
    </w:p>
    <w:p w:rsidR="00E30205" w:rsidRPr="00C23D84" w:rsidP="00E30205">
      <w:pPr>
        <w:bidi w:val="0"/>
        <w:ind w:left="18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DRUHÁ ČASŤ</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 xml:space="preserve">ZAOBCHÁDZANIE S LIEKMI A SO ZDRAVOTNÍCKYMI POMÔCKAMI </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Prvý oddiel</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Všeobecné podmienky na zaobchádzanie s liekmi a so zdravotníckymi pomôckami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3</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 Fyzická osoba a právnická osoba môže zaobchádzať s  liekmi a so zdravotníckymi pomôckami len na základe povolenia vydaného podľa tohto zákona.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(2) Na zaobchádzanie s liekmi s obsahom omamnej látky alebo psychotropnej látky sa okrem povolenia podľa odseku 1 vyžaduje aj povolenie podľa osobitného predpisu.</w:t>
      </w:r>
      <w:r>
        <w:rPr>
          <w:rStyle w:val="FootnoteReference"/>
          <w:rFonts w:ascii="Times New Roman" w:hAnsi="Times New Roman"/>
          <w:szCs w:val="24"/>
          <w:rtl w:val="0"/>
        </w:rPr>
        <w:footnoteReference w:id="4"/>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(3) Na zaobchádzanie s liekmi s obsahom drogového prekurzora sa okrem povolenia podľa odseku 1 vyžaduje aj povolenie podľa osobitného predpisu.</w:t>
      </w:r>
      <w:r>
        <w:rPr>
          <w:rStyle w:val="FootnoteReference"/>
          <w:rFonts w:ascii="Times New Roman" w:hAnsi="Times New Roman"/>
          <w:szCs w:val="24"/>
          <w:rtl w:val="0"/>
        </w:rPr>
        <w:footnoteReference w:id="5"/>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(4) Zaobchádzať s liekmi a so zdravotníckymi pomôckami môže fyzická osoba, ak dovŕšila vek 18 rokov, je spôsobilá na právne úkony, dôveryhodná, bezúhonná a odborne spôsobilá. Fyzická osoba, ktorá nemá odbornú spôsobilosť, môže zaobchádzať s liekmi a so zdravotníckymi pomôckami, ak si ustanoví najmenej jednu odborne spôsobilú osobu zodpovednú za vykonávanie odborných činností povoleného druhu a rozsahu zaobchádzania s liekmi a so zdravotníckymi pomôckami, ktorá spĺňa podmienky podľa prvej vety (ďalej len "odborný zástupca").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08"/>
        <w:rPr>
          <w:rFonts w:ascii="Times New Roman" w:hAnsi="Times New Roman" w:cs="Times New Roman"/>
          <w:szCs w:val="24"/>
        </w:rPr>
      </w:pPr>
      <w:r w:rsidRPr="00C23D84" w:rsidR="00E624A6">
        <w:rPr>
          <w:rFonts w:ascii="Times New Roman" w:hAnsi="Times New Roman" w:cs="Times New Roman"/>
          <w:szCs w:val="24"/>
        </w:rPr>
        <w:t>(</w:t>
      </w:r>
      <w:r w:rsidRPr="00C23D84">
        <w:rPr>
          <w:rFonts w:ascii="Times New Roman" w:hAnsi="Times New Roman" w:cs="Times New Roman"/>
          <w:szCs w:val="24"/>
        </w:rPr>
        <w:t xml:space="preserve">5) Zaobchádzať s liekmi a so zdravotníckymi pomôckami môže právnická osoba, ak ustanoví najmenej jedného odborného zástupcu; požiadavky na počet odborných zástupcov sú uvedené pri jednotlivých druhoch zaobchádzania s liekmi a so zdravotníckymi pomôckami. </w:t>
      </w:r>
      <w:r w:rsidRPr="00C23D84" w:rsidR="007A7684">
        <w:rPr>
          <w:rFonts w:ascii="Times New Roman" w:hAnsi="Times New Roman" w:cs="Times New Roman"/>
          <w:szCs w:val="24"/>
        </w:rPr>
        <w:t xml:space="preserve">Podmienku bezúhonnosti a dôveryhodnosti musí spĺňať aj odborný zástupca, ktorý je členom štatutárneho orgánu právnickej osoby.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(6) Dôveryhodná na účel zaobchádzania s liekmi a so zdravotníckymi pomôckami je fyzická osoba a právnická osoba, ktorá dva roky pred podaním žiadosti o povolenie nemala zrušené povolenie z dôvodov uvedených v § 10 ods. 1 písm. a) až e);  za bezúhonnú osobu sa na účel tohto zákona považuje osoba, ktorá nebola právoplatne odsúdená za trestný čin, ktorého skutková podstata súvisí so zaobchádzaním s liekmi a so zdravotníckymi pomôckami, s omamnými látkami, so psychotropnými látkami, s drogovými prekurzormi alebo za iný trestný čin spáchaný úmyselne. Bezúhonnosť sa preukazuje výpisom z registra trestov, ktorý nesmie byť starší ako tri mesiace.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(7) Podmienkou na zaobchádzanie s liekmi a so zdravotníckymi pomôckami je aj materiálne a priestorové vybavenie a personálne zabezpečenie na požadovaný druh a rozsah činnosti.</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(8) Podmienky uvedené v odsekoch 4 až 7 musia byť splnené po celý čas zaobchádzania s liekmi a so zdravotníckymi pomôckami.</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(9) Ak je držiteľom povolenia fyzická osoba, </w:t>
      </w:r>
      <w:r w:rsidRPr="00C23D84">
        <w:rPr>
          <w:rStyle w:val="ppp-input-value1"/>
          <w:rFonts w:ascii="Times New Roman" w:hAnsi="Times New Roman" w:cs="Times New Roman"/>
          <w:color w:val="auto"/>
          <w:sz w:val="24"/>
          <w:szCs w:val="24"/>
        </w:rPr>
        <w:t xml:space="preserve">ktorá je odborne spôsobilá, </w:t>
      </w:r>
      <w:r w:rsidRPr="00C23D84">
        <w:rPr>
          <w:rFonts w:ascii="Times New Roman" w:hAnsi="Times New Roman" w:cs="Times New Roman"/>
          <w:szCs w:val="24"/>
        </w:rPr>
        <w:t xml:space="preserve">je osobne zodpovedná za odborné vykonávanie povoleného druhu a rozsahu zaobchádzania s liekmi a so zdravotníckymi pomôckami. Ak je držiteľom povolenia fyzická osoba, ktorá nie je  odborne spôsobilá alebo právnická osoba, za odborné vykonávanie povoleného druhu a rozsahu zaobchádzania s liekmi a so zdravotníckymi pomôckami je osobne zodpovedný odborný zástupca; ak je ustanovených viac odborných zástupcov, každý zodpovedá za jemu určený druh a rozsah zaobchádzania s liekmi a so zdravotníckymi pomôckami. </w:t>
      </w:r>
    </w:p>
    <w:p w:rsidR="00E30205" w:rsidRPr="00C23D84" w:rsidP="00E30205">
      <w:pPr>
        <w:bidi w:val="0"/>
        <w:ind w:firstLine="72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4</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 Odborná spôsobilosť na zaobchádzanie s liekmi a so zdravotníckymi pomôckami sa preukazuje </w:t>
      </w:r>
    </w:p>
    <w:p w:rsidR="00E30205" w:rsidRPr="00C23D84" w:rsidP="00E30205">
      <w:pPr>
        <w:numPr>
          <w:numId w:val="7"/>
        </w:numPr>
        <w:tabs>
          <w:tab w:val="num" w:pos="360"/>
          <w:tab w:val="clear" w:pos="720"/>
        </w:tabs>
        <w:bidi w:val="0"/>
        <w:ind w:left="360"/>
        <w:rPr>
          <w:rFonts w:ascii="Times New Roman" w:hAnsi="Times New Roman" w:cs="Times New Roman"/>
          <w:szCs w:val="24"/>
        </w:rPr>
      </w:pPr>
      <w:r w:rsidRPr="00C23D84" w:rsidR="00665583">
        <w:rPr>
          <w:rFonts w:ascii="Times New Roman" w:hAnsi="Times New Roman" w:cs="Times New Roman"/>
          <w:szCs w:val="24"/>
        </w:rPr>
        <w:t xml:space="preserve">diplomom </w:t>
      </w:r>
      <w:r w:rsidRPr="00C23D84">
        <w:rPr>
          <w:rFonts w:ascii="Times New Roman" w:hAnsi="Times New Roman" w:cs="Times New Roman"/>
          <w:szCs w:val="24"/>
        </w:rPr>
        <w:t xml:space="preserve">o </w:t>
      </w:r>
      <w:r w:rsidRPr="00C23D84" w:rsidR="00665583">
        <w:rPr>
          <w:rFonts w:ascii="Times New Roman" w:hAnsi="Times New Roman" w:cs="Times New Roman"/>
          <w:szCs w:val="24"/>
        </w:rPr>
        <w:t xml:space="preserve">ukončení </w:t>
      </w:r>
      <w:r w:rsidRPr="00C23D84">
        <w:rPr>
          <w:rFonts w:ascii="Times New Roman" w:hAnsi="Times New Roman" w:cs="Times New Roman"/>
          <w:szCs w:val="24"/>
        </w:rPr>
        <w:t xml:space="preserve">vysokoškolského štúdia druhého stupňa v študijnom odbore farmácia, </w:t>
      </w:r>
    </w:p>
    <w:p w:rsidR="00E30205" w:rsidRPr="00C23D84" w:rsidP="00E30205">
      <w:pPr>
        <w:numPr>
          <w:numId w:val="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diplom</w:t>
      </w:r>
      <w:r w:rsidRPr="00C23D84" w:rsidR="00665583">
        <w:rPr>
          <w:rFonts w:ascii="Times New Roman" w:hAnsi="Times New Roman" w:cs="Times New Roman"/>
          <w:szCs w:val="24"/>
        </w:rPr>
        <w:t>om</w:t>
      </w:r>
      <w:r w:rsidRPr="00C23D84">
        <w:rPr>
          <w:rFonts w:ascii="Times New Roman" w:hAnsi="Times New Roman" w:cs="Times New Roman"/>
          <w:szCs w:val="24"/>
        </w:rPr>
        <w:t xml:space="preserve"> o </w:t>
      </w:r>
      <w:r w:rsidRPr="00C23D84" w:rsidR="00665583">
        <w:rPr>
          <w:rFonts w:ascii="Times New Roman" w:hAnsi="Times New Roman" w:cs="Times New Roman"/>
          <w:szCs w:val="24"/>
        </w:rPr>
        <w:t>u</w:t>
      </w:r>
      <w:r w:rsidRPr="00C23D84">
        <w:rPr>
          <w:rFonts w:ascii="Times New Roman" w:hAnsi="Times New Roman" w:cs="Times New Roman"/>
          <w:szCs w:val="24"/>
        </w:rPr>
        <w:t xml:space="preserve">končení vysokoškolského štúdia prvého stupňa v študijnom odbore zdravotnícke a diagnostické pomôcky, </w:t>
      </w:r>
    </w:p>
    <w:p w:rsidR="00E30205" w:rsidRPr="00C23D84" w:rsidP="00E30205">
      <w:pPr>
        <w:numPr>
          <w:numId w:val="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diplom</w:t>
      </w:r>
      <w:r w:rsidRPr="00C23D84" w:rsidR="00665583">
        <w:rPr>
          <w:rFonts w:ascii="Times New Roman" w:hAnsi="Times New Roman" w:cs="Times New Roman"/>
          <w:szCs w:val="24"/>
        </w:rPr>
        <w:t>om</w:t>
      </w:r>
      <w:r w:rsidRPr="00C23D84">
        <w:rPr>
          <w:rFonts w:ascii="Times New Roman" w:hAnsi="Times New Roman" w:cs="Times New Roman"/>
          <w:szCs w:val="24"/>
        </w:rPr>
        <w:t xml:space="preserve"> o </w:t>
      </w:r>
      <w:r w:rsidRPr="00C23D84" w:rsidR="00665583">
        <w:rPr>
          <w:rFonts w:ascii="Times New Roman" w:hAnsi="Times New Roman" w:cs="Times New Roman"/>
          <w:szCs w:val="24"/>
        </w:rPr>
        <w:t>u</w:t>
      </w:r>
      <w:r w:rsidRPr="00C23D84">
        <w:rPr>
          <w:rFonts w:ascii="Times New Roman" w:hAnsi="Times New Roman" w:cs="Times New Roman"/>
          <w:szCs w:val="24"/>
        </w:rPr>
        <w:t xml:space="preserve">končení vysokoškolského štúdia prvého alebo druhého stupňa v inom študijnom odbore, </w:t>
      </w:r>
    </w:p>
    <w:p w:rsidR="00E30205" w:rsidRPr="00C23D84" w:rsidP="00E30205">
      <w:pPr>
        <w:numPr>
          <w:numId w:val="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maturitn</w:t>
      </w:r>
      <w:r w:rsidRPr="00C23D84" w:rsidR="00665583">
        <w:rPr>
          <w:rFonts w:ascii="Times New Roman" w:hAnsi="Times New Roman" w:cs="Times New Roman"/>
          <w:szCs w:val="24"/>
        </w:rPr>
        <w:t>ým</w:t>
      </w:r>
      <w:r w:rsidRPr="00C23D84">
        <w:rPr>
          <w:rFonts w:ascii="Times New Roman" w:hAnsi="Times New Roman" w:cs="Times New Roman"/>
          <w:szCs w:val="24"/>
        </w:rPr>
        <w:t xml:space="preserve"> vysvedčen</w:t>
      </w:r>
      <w:r w:rsidRPr="00C23D84" w:rsidR="00665583">
        <w:rPr>
          <w:rFonts w:ascii="Times New Roman" w:hAnsi="Times New Roman" w:cs="Times New Roman"/>
          <w:szCs w:val="24"/>
        </w:rPr>
        <w:t>ím</w:t>
      </w:r>
      <w:r w:rsidRPr="00C23D84">
        <w:rPr>
          <w:rFonts w:ascii="Times New Roman" w:hAnsi="Times New Roman" w:cs="Times New Roman"/>
          <w:szCs w:val="24"/>
        </w:rPr>
        <w:t xml:space="preserve"> o skončení štúdia na strednej zdravotníckej škole v študijnom odbore farmaceutický laborant, </w:t>
      </w:r>
    </w:p>
    <w:p w:rsidR="00E30205" w:rsidRPr="00C23D84" w:rsidP="00E30205">
      <w:pPr>
        <w:numPr>
          <w:numId w:val="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vysvedčen</w:t>
      </w:r>
      <w:r w:rsidRPr="00C23D84" w:rsidR="00665583">
        <w:rPr>
          <w:rFonts w:ascii="Times New Roman" w:hAnsi="Times New Roman" w:cs="Times New Roman"/>
          <w:szCs w:val="24"/>
        </w:rPr>
        <w:t>ím</w:t>
      </w:r>
      <w:r w:rsidRPr="00C23D84">
        <w:rPr>
          <w:rFonts w:ascii="Times New Roman" w:hAnsi="Times New Roman" w:cs="Times New Roman"/>
          <w:szCs w:val="24"/>
        </w:rPr>
        <w:t xml:space="preserve"> o skončení štúdia na strednej odbornej škole v inom študijnom odbore,</w:t>
      </w:r>
    </w:p>
    <w:p w:rsidR="00E30205" w:rsidRPr="00C23D84" w:rsidP="00E30205">
      <w:pPr>
        <w:numPr>
          <w:numId w:val="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diplom</w:t>
      </w:r>
      <w:r w:rsidRPr="00C23D84" w:rsidR="00665583">
        <w:rPr>
          <w:rFonts w:ascii="Times New Roman" w:hAnsi="Times New Roman" w:cs="Times New Roman"/>
          <w:szCs w:val="24"/>
        </w:rPr>
        <w:t>om</w:t>
      </w:r>
      <w:r w:rsidRPr="00C23D84">
        <w:rPr>
          <w:rFonts w:ascii="Times New Roman" w:hAnsi="Times New Roman" w:cs="Times New Roman"/>
          <w:szCs w:val="24"/>
        </w:rPr>
        <w:t xml:space="preserve"> o špecializácii v špecializačnom odbore podľa osobitného predpisu,</w:t>
      </w:r>
      <w:r>
        <w:rPr>
          <w:rStyle w:val="FootnoteReference"/>
          <w:rFonts w:ascii="Times New Roman" w:hAnsi="Times New Roman"/>
          <w:szCs w:val="24"/>
          <w:rtl w:val="0"/>
        </w:rPr>
        <w:footnoteReference w:id="6"/>
      </w:r>
      <w:r w:rsidRPr="00C23D84">
        <w:rPr>
          <w:rFonts w:ascii="Times New Roman" w:hAnsi="Times New Roman" w:cs="Times New Roman"/>
          <w:szCs w:val="24"/>
        </w:rPr>
        <w:t xml:space="preserve">) </w:t>
      </w:r>
    </w:p>
    <w:p w:rsidR="00E30205" w:rsidRPr="00C23D84" w:rsidP="00E30205">
      <w:pPr>
        <w:numPr>
          <w:numId w:val="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certifikát</w:t>
      </w:r>
      <w:r w:rsidRPr="00C23D84" w:rsidR="00665583">
        <w:rPr>
          <w:rFonts w:ascii="Times New Roman" w:hAnsi="Times New Roman" w:cs="Times New Roman"/>
          <w:szCs w:val="24"/>
        </w:rPr>
        <w:t>om</w:t>
      </w:r>
      <w:r w:rsidRPr="00C23D84">
        <w:rPr>
          <w:rFonts w:ascii="Times New Roman" w:hAnsi="Times New Roman" w:cs="Times New Roman"/>
          <w:szCs w:val="24"/>
        </w:rPr>
        <w:t xml:space="preserve"> v príslušnej certifikovanej pracovnej činnosti podľa osobitného predpisu </w:t>
      </w:r>
      <w:r w:rsidRPr="00C23D84" w:rsidR="00E97B1D">
        <w:rPr>
          <w:rFonts w:ascii="Times New Roman" w:hAnsi="Times New Roman" w:cs="Times New Roman"/>
          <w:szCs w:val="24"/>
          <w:vertAlign w:val="superscript"/>
        </w:rPr>
        <w:t>5</w:t>
      </w:r>
      <w:r w:rsidRPr="00C23D84">
        <w:rPr>
          <w:rFonts w:ascii="Times New Roman" w:hAnsi="Times New Roman" w:cs="Times New Roman"/>
          <w:szCs w:val="24"/>
        </w:rPr>
        <w:t>)  alebo</w:t>
      </w:r>
    </w:p>
    <w:p w:rsidR="00E30205" w:rsidRPr="00C23D84" w:rsidP="00E30205">
      <w:pPr>
        <w:numPr>
          <w:numId w:val="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doklad</w:t>
      </w:r>
      <w:r w:rsidRPr="00C23D84" w:rsidR="00665583">
        <w:rPr>
          <w:rFonts w:ascii="Times New Roman" w:hAnsi="Times New Roman" w:cs="Times New Roman"/>
          <w:szCs w:val="24"/>
        </w:rPr>
        <w:t>om</w:t>
      </w:r>
      <w:r w:rsidRPr="00C23D84">
        <w:rPr>
          <w:rFonts w:ascii="Times New Roman" w:hAnsi="Times New Roman" w:cs="Times New Roman"/>
          <w:szCs w:val="24"/>
        </w:rPr>
        <w:t xml:space="preserve"> o odbornej praxi.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(2) Požiadavky na odbornú spôsobilosť fyzických osôb a odborných zástupcov sú uvedené pri jednotlivých druhoch zaobchádzania s liekmi a so zdravotníckymi pomôckami.</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5</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Odborný zástupca a náhradný odborný zástupca</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 Odborný zástupca je fyzická osoba, ktorá spĺňa podmienky ustanovené v § 3 ods. </w:t>
      </w:r>
      <w:smartTag w:uri="urn:schemas-microsoft-com:office:smarttags" w:element="metricconverter">
        <w:smartTagPr>
          <w:attr w:name="ProductID" w:val="4 a"/>
        </w:smartTagPr>
        <w:r w:rsidRPr="00C23D84">
          <w:rPr>
            <w:rFonts w:ascii="Times New Roman" w:hAnsi="Times New Roman" w:cs="Times New Roman"/>
            <w:szCs w:val="24"/>
          </w:rPr>
          <w:t>4 a</w:t>
        </w:r>
      </w:smartTag>
      <w:r w:rsidRPr="00C23D84">
        <w:rPr>
          <w:rFonts w:ascii="Times New Roman" w:hAnsi="Times New Roman" w:cs="Times New Roman"/>
          <w:szCs w:val="24"/>
        </w:rPr>
        <w:t xml:space="preserve"> ktorá zodpovedá za odborné vykonávanie činnosti, na ktorú bolo povolenie vydané. Jedna osoba môže vykonávať činnosť odborného zástupcu len v jednej prevádzkarni</w:t>
      </w:r>
      <w:r w:rsidRPr="00C23D84" w:rsidR="00E624A6">
        <w:rPr>
          <w:rFonts w:ascii="Times New Roman" w:hAnsi="Times New Roman" w:cs="Times New Roman"/>
          <w:szCs w:val="24"/>
        </w:rPr>
        <w:t>.</w:t>
      </w: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08"/>
        <w:rPr>
          <w:rFonts w:ascii="Times New Roman" w:hAnsi="Times New Roman"/>
        </w:rPr>
      </w:pPr>
      <w:r w:rsidRPr="00C23D84">
        <w:rPr>
          <w:rFonts w:ascii="Times New Roman" w:hAnsi="Times New Roman" w:cs="Times New Roman"/>
          <w:bCs w:val="0"/>
          <w:iCs/>
          <w:szCs w:val="24"/>
        </w:rPr>
        <w:t xml:space="preserve">(2) </w:t>
      </w:r>
      <w:r w:rsidRPr="00C23D84">
        <w:rPr>
          <w:rFonts w:ascii="Times New Roman" w:hAnsi="Times New Roman" w:cs="Times New Roman"/>
          <w:szCs w:val="24"/>
        </w:rPr>
        <w:t>Odborný zástupca musí byť v pracovnom pomere k držiteľovi povolenia</w:t>
      </w:r>
      <w:r w:rsidRPr="00C23D84" w:rsidR="00991E3B">
        <w:rPr>
          <w:rFonts w:ascii="Times New Roman" w:hAnsi="Times New Roman" w:cs="Times New Roman"/>
          <w:szCs w:val="24"/>
        </w:rPr>
        <w:t>,</w:t>
      </w:r>
      <w:r w:rsidRPr="00C23D84">
        <w:rPr>
          <w:rFonts w:ascii="Times New Roman" w:hAnsi="Times New Roman" w:cs="Times New Roman"/>
          <w:szCs w:val="24"/>
        </w:rPr>
        <w:t xml:space="preserve"> okrem prípadu, ak je odborný zástupca štatutárnym orgánom držiteľa povolenia</w:t>
      </w:r>
      <w:r w:rsidRPr="00C23D84">
        <w:rPr>
          <w:rFonts w:ascii="Times New Roman" w:hAnsi="Times New Roman"/>
        </w:rPr>
        <w:t>.</w:t>
      </w:r>
      <w:r w:rsidRPr="00C23D84">
        <w:rPr>
          <w:rFonts w:ascii="Times New Roman" w:hAnsi="Times New Roman"/>
          <w:vertAlign w:val="superscript"/>
        </w:rPr>
        <w:t xml:space="preserve"> </w:t>
      </w:r>
    </w:p>
    <w:p w:rsidR="00E30205" w:rsidRPr="00C23D84" w:rsidP="00E30205">
      <w:pPr>
        <w:bidi w:val="0"/>
        <w:ind w:firstLine="720"/>
        <w:rPr>
          <w:rFonts w:ascii="Times New Roman" w:hAnsi="Times New Roman" w:cs="Times New Roman"/>
          <w:bCs w:val="0"/>
          <w:iCs/>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bCs w:val="0"/>
          <w:iCs/>
          <w:szCs w:val="24"/>
        </w:rPr>
        <w:t>(3) Odborný zástupca je povinný bezodkladne písomne oznámiť orgánu, ktorý povolenie vydal skutočnosť, že prestal vykonávať činnosť odborného zástupcu.</w:t>
      </w:r>
      <w:r w:rsidRPr="00C23D84">
        <w:rPr>
          <w:rFonts w:ascii="Times New Roman" w:hAnsi="Times New Roman" w:cs="Times New Roman"/>
          <w:szCs w:val="24"/>
        </w:rPr>
        <w:t xml:space="preserve"> Zánik zákonných predpokladov pre výkon činnosti odborného zástupcu sa považuje za skončenie vykonávania činnosti odborného zástupcu, a to od momentu, kedy tieto predpoklady zanikli. </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bCs w:val="0"/>
          <w:iCs/>
          <w:szCs w:val="24"/>
        </w:rPr>
      </w:pPr>
      <w:r w:rsidRPr="00C23D84">
        <w:rPr>
          <w:rFonts w:ascii="Times New Roman" w:hAnsi="Times New Roman" w:cs="Times New Roman"/>
          <w:szCs w:val="24"/>
        </w:rPr>
        <w:t xml:space="preserve">(4) Ak odborný zástupca prestal vykonávať činnosť odborného zástupcu, držiteľ povolenia určí náhradného odborného zástupcu. Náhradného odborného zástupcu možno určiť najviac na 60 dní odo dňa skončenia vykonávania činnosti odborného zástupcu; po uplynutí tejto lehoty nemožno určiť ďalšieho náhradného odborného zástupcu. </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(5) Náhradný odborný zástupca musí </w:t>
      </w:r>
      <w:r w:rsidRPr="00C23D84">
        <w:rPr>
          <w:rStyle w:val="ppp-input-value1"/>
          <w:rFonts w:ascii="Times New Roman" w:hAnsi="Times New Roman" w:cs="Times New Roman"/>
          <w:color w:val="auto"/>
          <w:sz w:val="24"/>
          <w:szCs w:val="24"/>
        </w:rPr>
        <w:t>spĺňať podmienky ustanovené pre odborného zástupcu podľa § 3 ods. 4.</w:t>
      </w:r>
      <w:r w:rsidRPr="00C23D84" w:rsidR="00E624A6">
        <w:rPr>
          <w:rFonts w:ascii="Times New Roman" w:hAnsi="Times New Roman" w:cs="Times New Roman"/>
          <w:szCs w:val="24"/>
        </w:rPr>
        <w:t xml:space="preserve"> </w:t>
      </w:r>
      <w:r w:rsidRPr="00C23D84">
        <w:rPr>
          <w:rFonts w:ascii="Times New Roman" w:hAnsi="Times New Roman" w:cs="Times New Roman"/>
          <w:szCs w:val="24"/>
        </w:rPr>
        <w:t>Náhradným odborným zástupcom môže byť osoba, ktorá je držiteľom povolenia, vykonáva činnosť odborného zástupcu u iného držiteľa povolenia alebo vykonáva činnosť odborného zástupcu v inej prevádzkarni držiteľa povolenia. Jedna osoba môže vykonávať činnosť náhradného odborného zástupcu len v jednej prevádzkarni.</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(6) Ak držiteľ povolenia ustanovil nového odborného zástupcu alebo náhradného odborného zástupcu, je povinný túto skutočnosť </w:t>
      </w:r>
      <w:r w:rsidRPr="00C23D84" w:rsidR="005E28FC">
        <w:rPr>
          <w:rFonts w:ascii="Times New Roman" w:hAnsi="Times New Roman" w:cs="Times New Roman"/>
          <w:szCs w:val="24"/>
        </w:rPr>
        <w:t>bezodkladne</w:t>
      </w:r>
      <w:r w:rsidRPr="00C23D84">
        <w:rPr>
          <w:rFonts w:ascii="Times New Roman" w:hAnsi="Times New Roman" w:cs="Times New Roman"/>
          <w:szCs w:val="24"/>
        </w:rPr>
        <w:t xml:space="preserve"> písomne oznámiť orgánu, ktorý povolenie vydal, s uvedením dôvodu ustanovenia nového odborného zástupcu alebo náhradného odborného zástupcu a jeho mena, priezviska, dátumu narodenia, adresy bydliska.</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(7) Držiteľ povolenia je povinný k oznámeniu podľa odseku 6 priložiť</w:t>
      </w:r>
    </w:p>
    <w:p w:rsidR="00557174" w:rsidRPr="00C23D84" w:rsidP="00E30205">
      <w:pPr>
        <w:bidi w:val="0"/>
        <w:ind w:firstLine="72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písomný súhlas nového odborného zástupcu alebo náhradného odborného zástupcu s jeho ustanovením,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doklad o odbornej spôsobilosti nového alebo náhradného odborného zástupcu,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pracovnú zmluvu odborného zástupcu okrem prípadu, ak je odborný zástupca aj štatutárnym orgánom držiteľa povolenia</w:t>
      </w:r>
      <w:r w:rsidRPr="00C23D84" w:rsidR="00D92F6F">
        <w:rPr>
          <w:rFonts w:ascii="Times New Roman" w:hAnsi="Times New Roman" w:cs="Times New Roman"/>
          <w:szCs w:val="24"/>
        </w:rPr>
        <w:t xml:space="preserve"> alebo členom štatutárneho orgánu držiteľa povolenia</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výpis z registra trestov odborného zástupcu alebo náhradného odborného zástupcu, ktorý nesmie byť starší ako tri mesiace.</w:t>
      </w:r>
    </w:p>
    <w:p w:rsidR="00E30205" w:rsidRPr="00C23D84" w:rsidP="00E30205">
      <w:pPr>
        <w:bidi w:val="0"/>
        <w:ind w:firstLine="720"/>
        <w:rPr>
          <w:rFonts w:ascii="Times New Roman" w:hAnsi="Times New Roman" w:cs="Times New Roman"/>
          <w:szCs w:val="24"/>
        </w:rPr>
      </w:pPr>
    </w:p>
    <w:p w:rsidR="00E30205" w:rsidRPr="00C23D84" w:rsidP="00AB037B">
      <w:pPr>
        <w:bidi w:val="0"/>
        <w:ind w:firstLine="720"/>
        <w:rPr>
          <w:rFonts w:ascii="Times New Roman" w:hAnsi="Times New Roman" w:cs="Times New Roman"/>
          <w:szCs w:val="24"/>
        </w:rPr>
      </w:pPr>
      <w:r w:rsidRPr="00C23D84">
        <w:rPr>
          <w:rFonts w:ascii="Times New Roman" w:hAnsi="Times New Roman" w:cs="Times New Roman"/>
          <w:szCs w:val="24"/>
        </w:rPr>
        <w:t>(8) Ak spĺňa ustanovenie nového odborného zástupcu alebo náhradného odborného zástupcu všetky ustanovené podmienky, orgán, ktorý povolenie vydal, jeho ustanovenie vezme na základe oznámenia na vedomie, inak vyzve držiteľa povolenia na odstránenie zistených nedostatkov v lehote piatich pracovných dní</w:t>
      </w:r>
      <w:r w:rsidRPr="00C23D84" w:rsidR="00AB037B">
        <w:rPr>
          <w:rFonts w:ascii="Times New Roman" w:hAnsi="Times New Roman" w:cs="Times New Roman"/>
          <w:szCs w:val="24"/>
        </w:rPr>
        <w:t xml:space="preserve"> od doručenia výzvy</w:t>
      </w:r>
      <w:r w:rsidRPr="00C23D84">
        <w:rPr>
          <w:rFonts w:ascii="Times New Roman" w:hAnsi="Times New Roman" w:cs="Times New Roman"/>
          <w:szCs w:val="24"/>
        </w:rPr>
        <w:t>. Neodstránenie nedostatkov v</w:t>
      </w:r>
      <w:r w:rsidRPr="00C23D84" w:rsidR="00692795">
        <w:rPr>
          <w:rFonts w:ascii="Times New Roman" w:hAnsi="Times New Roman" w:cs="Times New Roman"/>
          <w:szCs w:val="24"/>
        </w:rPr>
        <w:t xml:space="preserve"> tejto </w:t>
      </w:r>
      <w:r w:rsidRPr="00C23D84">
        <w:rPr>
          <w:rFonts w:ascii="Times New Roman" w:hAnsi="Times New Roman" w:cs="Times New Roman"/>
          <w:szCs w:val="24"/>
        </w:rPr>
        <w:t xml:space="preserve">lehote sa považuje za </w:t>
      </w:r>
      <w:r w:rsidRPr="00C23D84" w:rsidR="00AB037B">
        <w:rPr>
          <w:rFonts w:ascii="Times New Roman" w:hAnsi="Times New Roman" w:cs="Times New Roman"/>
          <w:szCs w:val="24"/>
        </w:rPr>
        <w:t>pokračovanie v činnosti, na ktorú bolo povolenie vydané, bez ustanovenia odborného zástupcu alebo náhradného odborného zástupcu</w:t>
      </w:r>
      <w:r w:rsidRPr="00C23D84">
        <w:rPr>
          <w:rFonts w:ascii="Times New Roman" w:hAnsi="Times New Roman" w:cs="Times New Roman"/>
          <w:szCs w:val="24"/>
        </w:rPr>
        <w:t>.</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Druhý oddiel</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Povolenie na zaobchádzanie s liekmi a so zdravotníckymi pomôckami</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6</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Žiadosť o vydanie povolenia</w:t>
      </w:r>
    </w:p>
    <w:p w:rsidR="00E30205" w:rsidRPr="00C23D84" w:rsidP="00E30205">
      <w:pPr>
        <w:bidi w:val="0"/>
        <w:jc w:val="center"/>
        <w:rPr>
          <w:rFonts w:ascii="Times New Roman" w:hAnsi="Times New Roman" w:cs="Times New Roman"/>
          <w:b/>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 Žiadosť o vydanie povolenia podáva žiadateľ Ministerstvu zdravotníctva Slovenskej republiky (ďalej len "ministerstvo zdravotníctva") na tieto druhy činnosti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výroba humánnych liekov,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výroba skúšaných humánnych produktov a skúšaných humánnych liekov,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c) príprava transfúznych liekov,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individuálna príprava liekov na inovatívnu liečbu,</w:t>
      </w:r>
      <w:r>
        <w:rPr>
          <w:rStyle w:val="FootnoteReference"/>
          <w:rFonts w:ascii="Times New Roman" w:hAnsi="Times New Roman"/>
          <w:szCs w:val="24"/>
          <w:rtl w:val="0"/>
        </w:rPr>
        <w:footnoteReference w:id="7"/>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e) veľkodistribúcia humánnych liekov,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poskytovanie lekárenskej starostlivosti v nemocničnej lekárni.</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(2) Žiadosť o vydanie povolenia podáva žiadateľ Ústavu štátnej kontroly veterinárnych biopreparátov a liečiv (ďalej len "ústav kontroly veterinárnych liečiv") na tieto druhy činnosti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výroba veterinárnych liekov,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veľkodistribúcia veterinárnych liekov.</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(3) Žiadosť o vydanie povolenia na poskytovanie lekárenskej starostlivosti vo verejnej lekárni a v pobočke verejnej lekárne (ďalej len „ verejná lekáreň“), vo výdajni zdravotníckych pomôcok, vo výdajni ortopedicko-protetických zdravotníckych pomôcok, vo výdajni audio-protetických zdravotníckych pomôcok a v zubnej technike podáva žiadateľ samosprávnemu kraju príslušnému podľa miesta výkonu činnosti. </w:t>
      </w:r>
      <w:r w:rsidRPr="00C23D84">
        <w:rPr>
          <w:rFonts w:ascii="Times New Roman" w:hAnsi="Times New Roman"/>
        </w:rPr>
        <w:t xml:space="preserve">Ak majú byť prevádzkarne jedného žiadateľa umiestnené na území rôznych samosprávnych krajov, podá žiadateľ samostatné žiadosti každému zo samosprávnych krajov; o týchto žiadostiach rozhodnú samosprávne kraje v konaniach podľa svojej územnej pôsobnosti. </w:t>
      </w:r>
    </w:p>
    <w:p w:rsidR="00E30205" w:rsidRPr="00C23D84" w:rsidP="00E30205">
      <w:pPr>
        <w:bidi w:val="0"/>
        <w:ind w:firstLine="708"/>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(4) Žiadosť o vydanie povolenia podľa odsekov 1 až 3 musí obsahovať, ak nie je v tomto zákone ustanovené inak,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meno a priezvisko, adresu bydliska, dátum narodenia a rodné číslo, ak je žiadateľom fyzická osoba; názov alebo obchodné meno, sídlo, právnu formu, identifikačné číslo, ako aj meno a priezvisko, adresu bydliska,  dátum narodenia a rodné číslo osoby alebo osôb, ktoré sú štatutárnym orgánom, ak je žiadateľom právnická osoba; meno a priezvisko, adresu bydliska, dátum narodenia a rodné číslo odborného zástupcu, ak bol ustanovený,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druh a rozsah zaobchádzania s liekmi a so zdravotníckymi pomôckami; ak ide o povolenie na výrobu alebo dovoz liekov a na výrobu skúšaných produktov a skúšaných liekov, musí žiadateľ uviesť druhy liekov, skúšaných produktov a skúšaných liekov, liekové formy, ktoré sa majú vyrábať alebo dovážať, špecifikovať operácie výroby alebo dovozu a špecifikovať výrobný proces, ak ide o inaktiváciu vírusových alebo nekonvenčných látok,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c) </w:t>
      </w:r>
      <w:r w:rsidRPr="00C23D84">
        <w:rPr>
          <w:rFonts w:ascii="Times New Roman" w:hAnsi="Times New Roman"/>
        </w:rPr>
        <w:t>adresu umiestnenia prevádzkarne vrátane dokladov preukazujúcich existenciu právneho vzťahu  oprávňujúceho žiadateľa užívať priestory alebo doklad o vlastníctve priestorov, v ktorých bude umiestnená prevádzkareň</w:t>
      </w:r>
      <w:r w:rsidRPr="00C23D84">
        <w:rPr>
          <w:rFonts w:ascii="Times New Roman" w:hAnsi="Times New Roman" w:cs="Times New Roman"/>
          <w:szCs w:val="24"/>
        </w:rPr>
        <w:t>; ak ide o povolenie na veľkodistribúciu liekov, aj vymedzenie územia, kde sa bude veľkodistribúcia liekov vykonávať,</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deň začatia zaobchádzania s liekmi a so zdravotníckymi pomôckami,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doklad o odbornej spôsobilosti žiadateľa alebo jeho odborného zástupcu, ak bol ustanovený; ak ide o  vydanie povolenia na poskytovanie lekárenskej starostlivosti aj licenciu na výkon zdravotníckeho povolania</w:t>
      </w:r>
      <w:r>
        <w:rPr>
          <w:rStyle w:val="FootnoteReference"/>
          <w:rFonts w:ascii="Times New Roman" w:hAnsi="Times New Roman"/>
          <w:szCs w:val="24"/>
          <w:rtl w:val="0"/>
        </w:rPr>
        <w:footnoteReference w:id="8"/>
      </w:r>
      <w:r w:rsidRPr="00C23D84">
        <w:rPr>
          <w:rFonts w:ascii="Times New Roman" w:hAnsi="Times New Roman" w:cs="Times New Roman"/>
          <w:szCs w:val="24"/>
        </w:rPr>
        <w:t>) žiadateľa, ak žiadateľ ustanovuje odborného zástupcu, licenciu na výkon činnosti odborného zástupcu,</w:t>
      </w:r>
      <w:r w:rsidRPr="00C23D84" w:rsidR="00E97B1D">
        <w:rPr>
          <w:rFonts w:ascii="Times New Roman" w:hAnsi="Times New Roman" w:cs="Times New Roman"/>
          <w:szCs w:val="24"/>
          <w:vertAlign w:val="superscript"/>
        </w:rPr>
        <w:t>7</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f) súhlasný posudok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1. Štátneho ústavu pre kontrolu liečiv (ďalej len "štátny ústav") na materiálne a priestorové vybavenie žiadateľa o povolenie na zaobchádzanie s humánnymi liekmi a so zdravotníckymi pomôckami,</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2. ústavu kontroly veterinárnych liečiv na materiálne a priestorové vybavenie žiadateľa o povolenie na zaobchádzanie s veterinárnymi liekmi,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súhlasný posudok príslušného orgánu štátnej správy na úseku verejného zdravotníctva (ďalej len  „orgán verejného zdravotníctva“) podľa osobitného predpisu,</w:t>
      </w:r>
      <w:r>
        <w:rPr>
          <w:rStyle w:val="FootnoteReference"/>
          <w:rFonts w:ascii="Times New Roman" w:hAnsi="Times New Roman"/>
          <w:szCs w:val="24"/>
          <w:rtl w:val="0"/>
        </w:rPr>
        <w:footnoteReference w:id="9"/>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výpis z registra trestov žiadateľa o vydanie povolenia, osoby alebo osôb, ktoré sú štatutárnymi orgánmi a odborného zástupcu žiadateľa, ak bol ustanovený; ak ide o cudzinca s bydliskom mimo územia Slovenskej republiky, výpis z registra trestov alebo iný rovnocenný doklad, ktorý nesmie byť starší ako tri mesiace,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doklad o založení právnickej osoby alebo výpis z obchodného registra nie starší ako tri mesiace u právnickej osoby už zapísanej v obchodnom registri,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 záväzné stanovisko obce</w:t>
      </w:r>
      <w:r>
        <w:rPr>
          <w:rStyle w:val="FootnoteReference"/>
          <w:rFonts w:ascii="Times New Roman" w:hAnsi="Times New Roman"/>
          <w:sz w:val="20"/>
          <w:szCs w:val="20"/>
          <w:rtl w:val="0"/>
        </w:rPr>
        <w:footnoteReference w:id="10"/>
      </w:r>
      <w:r w:rsidRPr="00C23D84">
        <w:rPr>
          <w:rFonts w:ascii="Times New Roman" w:hAnsi="Times New Roman" w:cs="Times New Roman"/>
          <w:szCs w:val="24"/>
        </w:rPr>
        <w:t>) k začatiu činnosti, ktorá je uvedená v žiadosti o vydanie povolenia  a k umiestneniu prevádzkarne,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k) pracovnú zmluvu odborného zástupcu, ak sa odborný zástupca ustanovuje</w:t>
      </w:r>
      <w:r w:rsidRPr="00C23D84" w:rsidR="00645904">
        <w:rPr>
          <w:rFonts w:ascii="Times New Roman" w:hAnsi="Times New Roman" w:cs="Times New Roman"/>
          <w:szCs w:val="24"/>
        </w:rPr>
        <w:t xml:space="preserve"> okrem prípadu, ak je odborný zástupca aj štatutárnym orgánom držiteľa povolenia alebo členom štatutárneho orgánu držiteľa povolenia</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 7</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Rozhodovanie o vydaní povolenia</w:t>
      </w:r>
      <w:r w:rsidRPr="00C23D84">
        <w:rPr>
          <w:rFonts w:ascii="Times New Roman" w:hAnsi="Times New Roman" w:cs="Times New Roman"/>
          <w:b/>
          <w:szCs w:val="24"/>
        </w:rPr>
        <w:t xml:space="preserve"> </w:t>
      </w:r>
    </w:p>
    <w:p w:rsidR="00E30205" w:rsidRPr="00C23D84" w:rsidP="00E30205">
      <w:pPr>
        <w:bidi w:val="0"/>
        <w:jc w:val="center"/>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 O vydaní povolenia rozhoduje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ministerstvo zdravotníctva, ak ide o povolenie na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1. výrobu humánnych liekov,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2. výrobu skúšaných humánnych produktov a skúšaných humánnych liekov,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3. prípravu transfúznych liekov,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4. individuálnu prípravu liekov na inovatívnu liečbu,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5. veľkodistribúciu humánnych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6. poskytovanie lekárenskej starostlivosti v nemocničnej lekárni,</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samosprávny kraj, ak ide o povolenie na poskytovanie lekárenskej starostlivosti v zdravotníckom zariadení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1. verejná lekáreň,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výdajňa zdravotníckych pomôcok,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výdajňa ortopedicko-protetických zdravotníckych pomôcok,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4. výdajňa audio-protetických zdravotníckych pomôcok,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5. </w:t>
      </w:r>
      <w:r w:rsidRPr="00C23D84" w:rsidR="00D43D17">
        <w:rPr>
          <w:rFonts w:ascii="Times New Roman" w:hAnsi="Times New Roman" w:cs="Times New Roman"/>
          <w:szCs w:val="24"/>
        </w:rPr>
        <w:t>zubná technika</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ústav kontroly veterinárnych liečiv, ak ide o povolenie na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1. výrobu veterinárnych liekov,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veľkodistribúciu veterinárnych liekov.</w:t>
      </w:r>
    </w:p>
    <w:p w:rsidR="00E30205" w:rsidRPr="00C23D84" w:rsidP="00E30205">
      <w:pPr>
        <w:bidi w:val="0"/>
        <w:ind w:firstLine="72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(2) Orgán, ktorý rozhoduje o vydaní povolenia na výrobu liekov a o vydaní povolenia na veľkodistribúciu liekov, rozhodne o vydaní povolenia do 90 dní od doručenia</w:t>
      </w:r>
      <w:r w:rsidRPr="00C23D84">
        <w:rPr>
          <w:rFonts w:ascii="Times New Roman" w:hAnsi="Times New Roman" w:cs="Times New Roman"/>
          <w:szCs w:val="24"/>
        </w:rPr>
        <w:t xml:space="preserve"> </w:t>
      </w:r>
      <w:r w:rsidRPr="00C23D84">
        <w:rPr>
          <w:rFonts w:ascii="Times New Roman" w:hAnsi="Times New Roman" w:cs="Times New Roman"/>
          <w:szCs w:val="24"/>
        </w:rPr>
        <w:t xml:space="preserve">žiadosti; ak žiadosť neobsahuje náležitosti uvedené v § 6 ods. 4 písomne vyzve žiadateľa na doplnenie žiadosti v lehote do 30 dní. Lehota na vydanie povolenia až do doplnenia žiadosti neplynie. </w:t>
      </w:r>
    </w:p>
    <w:p w:rsidR="00441A5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(3) Orgán, ktorý rozhoduje o vydaní povolenia na prípravu transfúznych liekov, o vydaní povolenia na individuálnu prípravu liekov na inovatívnu liečbu a o vydaní povolenia na poskytovanie lekárenskej starostlivosti, rozhodne o vydaní povolenia do 30 dní od doručenia žiadosti; ak žiadosť neobsahuje náležitosti uvedené v § 6 ods. 4, písomne vyzve žiadateľa na doplnenie žiadosti v lehote do 30 dní. Lehota na vydanie povolenia až do doplnenia žiadosti neplynie. </w:t>
      </w:r>
    </w:p>
    <w:p w:rsidR="00441A5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Ak žiadateľ o vydanie povolenia nespĺňa podmienky na vydanie povolenia, orgán príslušný na vydanie povolenia  žiadosť zamietne.</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Povolenie vydané fyzickej osobe okrem náležitostí podľa osobitného predpisu</w:t>
      </w:r>
      <w:r>
        <w:rPr>
          <w:rStyle w:val="FootnoteReference"/>
          <w:rFonts w:ascii="Times New Roman" w:hAnsi="Times New Roman"/>
          <w:szCs w:val="24"/>
          <w:rtl w:val="0"/>
        </w:rPr>
        <w:footnoteReference w:id="11"/>
      </w:r>
      <w:r w:rsidRPr="00C23D84">
        <w:rPr>
          <w:rFonts w:ascii="Times New Roman" w:hAnsi="Times New Roman" w:cs="Times New Roman"/>
          <w:szCs w:val="24"/>
        </w:rPr>
        <w:t>) obsahuje</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a) meno a priezvisko,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b) adresu bydliska,</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c) </w:t>
      </w:r>
      <w:r w:rsidRPr="00C23D84" w:rsidR="00D43D17">
        <w:rPr>
          <w:rFonts w:ascii="Times New Roman" w:hAnsi="Times New Roman" w:cs="Times New Roman"/>
          <w:szCs w:val="24"/>
        </w:rPr>
        <w:t>dátum narodenia</w:t>
      </w:r>
      <w:r w:rsidRPr="00C23D84">
        <w:rPr>
          <w:rFonts w:ascii="Times New Roman" w:hAnsi="Times New Roman" w:cs="Times New Roman"/>
          <w:szCs w:val="24"/>
        </w:rPr>
        <w:t>,</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d) identifikačné číslo, ak bolo pridelené,</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e) druh a rozsah zaobchádzania s liekmi alebo so zdravotníckymi pomôckami,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f) adresu umiestnenia prevádzkarne alebo prevádzkarní,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g) deň začatia činnosti,</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h) meno a priezvisko odborného zástupcu, ak bol ustanovený.</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(6) Povolenie vydané právnickej osobe okrem náležitostí podľa osobitného </w:t>
      </w:r>
      <w:r w:rsidRPr="00C23D84" w:rsidR="00DA4837">
        <w:rPr>
          <w:rFonts w:ascii="Times New Roman" w:hAnsi="Times New Roman" w:cs="Times New Roman"/>
          <w:szCs w:val="24"/>
        </w:rPr>
        <w:t>predpisu</w:t>
      </w:r>
      <w:r w:rsidRPr="00C23D84" w:rsidR="00DA4837">
        <w:rPr>
          <w:rFonts w:ascii="Times New Roman" w:hAnsi="Times New Roman" w:cs="Times New Roman"/>
          <w:szCs w:val="24"/>
          <w:vertAlign w:val="superscript"/>
        </w:rPr>
        <w:t>11</w:t>
      </w:r>
      <w:r w:rsidRPr="00C23D84">
        <w:rPr>
          <w:rFonts w:ascii="Times New Roman" w:hAnsi="Times New Roman" w:cs="Times New Roman"/>
          <w:szCs w:val="24"/>
          <w:vertAlign w:val="superscript"/>
        </w:rPr>
        <w:t xml:space="preserve">) </w:t>
      </w:r>
      <w:r w:rsidRPr="00C23D84">
        <w:rPr>
          <w:rFonts w:ascii="Times New Roman" w:hAnsi="Times New Roman" w:cs="Times New Roman"/>
          <w:szCs w:val="24"/>
        </w:rPr>
        <w:t>obsahuje</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a) názov alebo obchodné meno,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b) právnu formu,</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c) adresu sídla,</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d) identifikačné číslo,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e) druh a rozsah zaobchádzania s liekmi alebo so zdravotníckymi pomôckami,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f) adresu umiestnenia prevádzkarne alebo prevádzkarní,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g) deň začatia činnosti,</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h) meno a priezvisko odborného zástupcu.</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(7) Ak sa žiadosť vzťahuje na viac ako jednu prevádzkareň, orgán príslušný na vydanie povolenia vydá jedno povolenie pre všetky prevádzkarne v jeho územnej pôsobnosti.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(8) Orgán príslušný na vydanie povolenia môže v záujme hospodárnosti aj bez návrhu spojiť na spoločné konanie konania o žiadostiach toho istého účastníka, ktoré sa u neho začali.</w:t>
      </w:r>
      <w:r w:rsidRPr="00C23D84">
        <w:rPr>
          <w:rFonts w:ascii="Times New Roman" w:hAnsi="Times New Roman"/>
        </w:rPr>
        <w:t xml:space="preserve"> A</w:t>
      </w:r>
      <w:r w:rsidRPr="00C23D84">
        <w:rPr>
          <w:rFonts w:ascii="Times New Roman" w:hAnsi="Times New Roman" w:cs="Times New Roman"/>
          <w:szCs w:val="24"/>
        </w:rPr>
        <w:t>k odpadnú dôvody, pre ktoré orgán príslušný na vydanie povolenia konania spojil, môže niektorú vec vylúčiť na samostatné konanie.</w:t>
      </w:r>
    </w:p>
    <w:p w:rsidR="00E30205" w:rsidRPr="00C23D84" w:rsidP="00E30205">
      <w:pPr>
        <w:bidi w:val="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 (9) Ministerstvo zdravotníctva a samosprávny kraj zašle právoplatné rozhodnutie o vydaní povolenia, pozastavení činnosti, zrušení povolenia a oznámenie o zmenách   Národnému centru zdravotníckych informácii,</w:t>
      </w:r>
      <w:r>
        <w:rPr>
          <w:rStyle w:val="FootnoteReference"/>
          <w:rFonts w:ascii="Times New Roman" w:hAnsi="Times New Roman"/>
          <w:szCs w:val="24"/>
          <w:rtl w:val="0"/>
        </w:rPr>
        <w:footnoteReference w:id="12"/>
      </w:r>
      <w:r w:rsidRPr="00C23D84">
        <w:rPr>
          <w:rFonts w:ascii="Times New Roman" w:hAnsi="Times New Roman" w:cs="Times New Roman"/>
          <w:szCs w:val="24"/>
        </w:rPr>
        <w:t>) (ďalej len „národné centrum“) ktoré ich zverejní na svojom webovom sídle do troch dní od doručenia. Osobné údaje  o fyzickej osobe sa zverejňujú v rozsahu meno, priezvisko a adresa bydliska.</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(10) Ústav kontroly veterinárnych liečiv zašle právoplatné rozhodnutie o vydaní povolenia, pozastavení činnosti,  zrušení povolenia a oznámenie o zmenách Štátnej veterinárnej a potravinovej správe Slovenskej republiky  (ďalej len „štátna veterinárna a  potravinová správa“), ktorá ich zverejní na svojom webovom sídle do troch dní od doručenia. Osobné údaje  o fyzickej osobe sa zverejňujú v rozsahu meno, priezvisko a adresa bydliska.</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8</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Zmeny</w:t>
      </w:r>
      <w:r w:rsidRPr="00C23D84" w:rsidR="008F7854">
        <w:rPr>
          <w:rFonts w:ascii="Times New Roman" w:hAnsi="Times New Roman" w:cs="Times New Roman"/>
          <w:b/>
          <w:szCs w:val="24"/>
        </w:rPr>
        <w:t xml:space="preserve"> povolenia</w:t>
      </w:r>
    </w:p>
    <w:p w:rsidR="00E30205" w:rsidRPr="00C23D84" w:rsidP="00E30205">
      <w:pPr>
        <w:bidi w:val="0"/>
        <w:jc w:val="center"/>
        <w:rPr>
          <w:rFonts w:ascii="Times New Roman" w:hAnsi="Times New Roman" w:cs="Times New Roman"/>
          <w:b/>
          <w:szCs w:val="24"/>
        </w:rPr>
      </w:pPr>
    </w:p>
    <w:p w:rsidR="00E30205" w:rsidRPr="00C23D84" w:rsidP="00E30205">
      <w:pPr>
        <w:numPr>
          <w:numId w:val="45"/>
        </w:numPr>
        <w:tabs>
          <w:tab w:val="num" w:pos="0"/>
          <w:tab w:val="num" w:pos="720"/>
          <w:tab w:val="clear" w:pos="1320"/>
        </w:tabs>
        <w:bidi w:val="0"/>
        <w:ind w:left="0" w:firstLine="360"/>
        <w:rPr>
          <w:rFonts w:ascii="Times New Roman" w:hAnsi="Times New Roman" w:cs="Times New Roman"/>
          <w:bCs w:val="0"/>
          <w:iCs/>
          <w:szCs w:val="24"/>
        </w:rPr>
      </w:pPr>
      <w:r w:rsidRPr="00C23D84">
        <w:rPr>
          <w:rFonts w:ascii="Times New Roman" w:hAnsi="Times New Roman" w:cs="Times New Roman"/>
          <w:szCs w:val="24"/>
          <w:lang w:bidi="sa-IN"/>
        </w:rPr>
        <w:t xml:space="preserve">Držiteľ povolenia </w:t>
      </w:r>
      <w:r w:rsidRPr="00C23D84">
        <w:rPr>
          <w:rFonts w:ascii="Times New Roman" w:hAnsi="Times New Roman" w:cs="Times New Roman"/>
          <w:bCs w:val="0"/>
          <w:iCs/>
          <w:szCs w:val="24"/>
        </w:rPr>
        <w:t xml:space="preserve">je povinný bez zbytočného odkladu oznámiť orgánu, ktorý  povolenie vydal </w:t>
      </w:r>
    </w:p>
    <w:p w:rsidR="00E30205" w:rsidRPr="00C23D84" w:rsidP="00E30205">
      <w:pPr>
        <w:bidi w:val="0"/>
        <w:rPr>
          <w:rFonts w:ascii="Times New Roman" w:hAnsi="Times New Roman" w:cs="Times New Roman"/>
          <w:bCs w:val="0"/>
          <w:iCs/>
          <w:szCs w:val="24"/>
        </w:rPr>
      </w:pPr>
      <w:r w:rsidRPr="00C23D84">
        <w:rPr>
          <w:rFonts w:ascii="Times New Roman" w:hAnsi="Times New Roman" w:cs="Times New Roman"/>
          <w:bCs w:val="0"/>
          <w:iCs/>
          <w:szCs w:val="24"/>
        </w:rPr>
        <w:t>a) zmenu mena alebo priezviska,</w:t>
      </w:r>
    </w:p>
    <w:p w:rsidR="00E30205" w:rsidRPr="00C23D84" w:rsidP="00E30205">
      <w:pPr>
        <w:bidi w:val="0"/>
        <w:rPr>
          <w:rFonts w:ascii="Times New Roman" w:hAnsi="Times New Roman" w:cs="Times New Roman"/>
          <w:bCs w:val="0"/>
          <w:iCs/>
          <w:szCs w:val="24"/>
        </w:rPr>
      </w:pPr>
      <w:r w:rsidRPr="00C23D84">
        <w:rPr>
          <w:rFonts w:ascii="Times New Roman" w:hAnsi="Times New Roman" w:cs="Times New Roman"/>
          <w:bCs w:val="0"/>
          <w:iCs/>
          <w:szCs w:val="24"/>
        </w:rPr>
        <w:t>b) zmenu názvu alebo obchodného mena,</w:t>
      </w:r>
    </w:p>
    <w:p w:rsidR="00E30205" w:rsidRPr="00C23D84" w:rsidP="00E30205">
      <w:pPr>
        <w:bidi w:val="0"/>
        <w:rPr>
          <w:rFonts w:ascii="Times New Roman" w:hAnsi="Times New Roman" w:cs="Times New Roman"/>
          <w:bCs w:val="0"/>
          <w:iCs/>
          <w:szCs w:val="24"/>
        </w:rPr>
      </w:pPr>
      <w:r w:rsidRPr="00C23D84">
        <w:rPr>
          <w:rFonts w:ascii="Times New Roman" w:hAnsi="Times New Roman" w:cs="Times New Roman"/>
          <w:bCs w:val="0"/>
          <w:iCs/>
          <w:szCs w:val="24"/>
        </w:rPr>
        <w:t>c) zmenu adresy bydliska alebo sídla,</w:t>
      </w:r>
    </w:p>
    <w:p w:rsidR="00E30205" w:rsidRPr="00C23D84" w:rsidP="00E30205">
      <w:pPr>
        <w:bidi w:val="0"/>
        <w:rPr>
          <w:rFonts w:ascii="Times New Roman" w:hAnsi="Times New Roman" w:cs="Times New Roman"/>
          <w:bCs w:val="0"/>
          <w:iCs/>
          <w:szCs w:val="24"/>
        </w:rPr>
      </w:pPr>
      <w:r w:rsidRPr="00C23D84">
        <w:rPr>
          <w:rFonts w:ascii="Times New Roman" w:hAnsi="Times New Roman" w:cs="Times New Roman"/>
          <w:bCs w:val="0"/>
          <w:iCs/>
          <w:szCs w:val="24"/>
        </w:rPr>
        <w:t>d) zmenu právnej formy,</w:t>
      </w:r>
    </w:p>
    <w:p w:rsidR="00E30205" w:rsidRPr="00C23D84" w:rsidP="00E30205">
      <w:pPr>
        <w:bidi w:val="0"/>
        <w:rPr>
          <w:rFonts w:ascii="Times New Roman" w:hAnsi="Times New Roman" w:cs="Times New Roman"/>
          <w:bCs w:val="0"/>
          <w:iCs/>
          <w:szCs w:val="24"/>
        </w:rPr>
      </w:pPr>
      <w:r w:rsidRPr="00C23D84">
        <w:rPr>
          <w:rFonts w:ascii="Times New Roman" w:hAnsi="Times New Roman" w:cs="Times New Roman"/>
          <w:bCs w:val="0"/>
          <w:iCs/>
          <w:szCs w:val="24"/>
        </w:rPr>
        <w:t>e) ustanovenie nového odborného zástupcu alebo náhradného odborného zástupcu.</w:t>
      </w:r>
    </w:p>
    <w:p w:rsidR="00E30205" w:rsidRPr="00C23D84" w:rsidP="00E30205">
      <w:pPr>
        <w:bidi w:val="0"/>
        <w:rPr>
          <w:rFonts w:ascii="Times New Roman" w:hAnsi="Times New Roman" w:cs="Times New Roman"/>
          <w:bCs w:val="0"/>
          <w:iCs/>
          <w:szCs w:val="24"/>
        </w:rPr>
      </w:pPr>
    </w:p>
    <w:p w:rsidR="00E30205" w:rsidRPr="00C23D84" w:rsidP="00E30205">
      <w:pPr>
        <w:bidi w:val="0"/>
        <w:ind w:firstLine="360"/>
        <w:rPr>
          <w:rFonts w:ascii="Times New Roman" w:hAnsi="Times New Roman" w:cs="Times New Roman"/>
          <w:bCs w:val="0"/>
          <w:iCs/>
          <w:szCs w:val="24"/>
        </w:rPr>
      </w:pPr>
      <w:r w:rsidRPr="00C23D84">
        <w:rPr>
          <w:rFonts w:ascii="Times New Roman" w:hAnsi="Times New Roman" w:cs="Times New Roman"/>
          <w:bCs w:val="0"/>
          <w:iCs/>
          <w:szCs w:val="24"/>
        </w:rPr>
        <w:t>(2)</w:t>
      </w:r>
      <w:r w:rsidRPr="00C23D84" w:rsidR="00D43D17">
        <w:rPr>
          <w:rFonts w:ascii="Times New Roman" w:hAnsi="Times New Roman" w:cs="Times New Roman"/>
          <w:bCs w:val="0"/>
          <w:iCs/>
          <w:szCs w:val="24"/>
        </w:rPr>
        <w:t xml:space="preserve"> </w:t>
      </w:r>
      <w:r w:rsidRPr="00C23D84">
        <w:rPr>
          <w:rFonts w:ascii="Times New Roman" w:hAnsi="Times New Roman" w:cs="Times New Roman"/>
          <w:bCs w:val="0"/>
          <w:iCs/>
          <w:szCs w:val="24"/>
        </w:rPr>
        <w:t>Oznámenia podľa odseku 1 príslušný orgán vezme na vedomie bez vydania rozhodnutia.</w:t>
      </w:r>
    </w:p>
    <w:p w:rsidR="00E30205" w:rsidRPr="00C23D84" w:rsidP="00E30205">
      <w:pPr>
        <w:bidi w:val="0"/>
        <w:ind w:firstLine="720"/>
        <w:rPr>
          <w:rFonts w:ascii="Times New Roman" w:hAnsi="Times New Roman" w:cs="Times New Roman"/>
          <w:bCs w:val="0"/>
          <w:iCs/>
          <w:szCs w:val="24"/>
        </w:rPr>
      </w:pPr>
    </w:p>
    <w:p w:rsidR="00E30205" w:rsidRPr="00C23D84" w:rsidP="00D43D17">
      <w:pPr>
        <w:numPr>
          <w:numId w:val="47"/>
        </w:numPr>
        <w:tabs>
          <w:tab w:val="num" w:pos="720"/>
          <w:tab w:val="clear" w:pos="1470"/>
        </w:tabs>
        <w:bidi w:val="0"/>
        <w:rPr>
          <w:rFonts w:ascii="Times New Roman" w:hAnsi="Times New Roman" w:cs="Times New Roman"/>
          <w:szCs w:val="24"/>
          <w:lang w:bidi="sa-IN"/>
        </w:rPr>
      </w:pPr>
      <w:r w:rsidRPr="00C23D84">
        <w:rPr>
          <w:rFonts w:ascii="Times New Roman" w:hAnsi="Times New Roman" w:cs="Times New Roman"/>
          <w:szCs w:val="24"/>
          <w:lang w:bidi="sa-IN"/>
        </w:rPr>
        <w:t>Držiteľ povolenia požiada o vydanie rozhodnutia vo veci</w:t>
      </w:r>
    </w:p>
    <w:p w:rsidR="00E30205" w:rsidRPr="00C23D84" w:rsidP="00E30205">
      <w:pPr>
        <w:numPr>
          <w:numId w:val="46"/>
        </w:numPr>
        <w:tabs>
          <w:tab w:val="num" w:pos="284"/>
          <w:tab w:val="clear" w:pos="750"/>
        </w:tabs>
        <w:bidi w:val="0"/>
        <w:ind w:left="284" w:hanging="284"/>
        <w:rPr>
          <w:rFonts w:ascii="Times New Roman" w:hAnsi="Times New Roman" w:cs="Times New Roman"/>
          <w:szCs w:val="24"/>
          <w:lang w:bidi="sa-IN"/>
        </w:rPr>
      </w:pPr>
      <w:r w:rsidRPr="00C23D84">
        <w:rPr>
          <w:rFonts w:ascii="Times New Roman" w:hAnsi="Times New Roman" w:cs="Times New Roman"/>
          <w:szCs w:val="24"/>
          <w:lang w:bidi="sa-IN"/>
        </w:rPr>
        <w:t>rozšírenia alebo zúženia rozsahu zaobchádzania s liekmi alebo zdravotníckymi pomôckami,</w:t>
      </w:r>
    </w:p>
    <w:p w:rsidR="00E30205" w:rsidRPr="00C23D84" w:rsidP="00E30205">
      <w:pPr>
        <w:numPr>
          <w:numId w:val="46"/>
        </w:numPr>
        <w:tabs>
          <w:tab w:val="num" w:pos="284"/>
          <w:tab w:val="clear" w:pos="750"/>
        </w:tabs>
        <w:bidi w:val="0"/>
        <w:ind w:left="284" w:hanging="284"/>
        <w:rPr>
          <w:rFonts w:ascii="Times New Roman" w:hAnsi="Times New Roman" w:cs="Times New Roman"/>
          <w:bCs w:val="0"/>
          <w:iCs/>
          <w:szCs w:val="24"/>
        </w:rPr>
      </w:pPr>
      <w:r w:rsidRPr="00C23D84">
        <w:rPr>
          <w:rFonts w:ascii="Times New Roman" w:hAnsi="Times New Roman" w:cs="Times New Roman"/>
          <w:szCs w:val="24"/>
          <w:lang w:bidi="sa-IN"/>
        </w:rPr>
        <w:t>zmeny počtu prevádzkarní,</w:t>
      </w:r>
    </w:p>
    <w:p w:rsidR="00E30205" w:rsidRPr="00C23D84" w:rsidP="00E30205">
      <w:pPr>
        <w:numPr>
          <w:numId w:val="46"/>
        </w:numPr>
        <w:tabs>
          <w:tab w:val="num" w:pos="284"/>
          <w:tab w:val="clear" w:pos="750"/>
        </w:tabs>
        <w:bidi w:val="0"/>
        <w:ind w:left="284" w:hanging="284"/>
        <w:rPr>
          <w:rFonts w:ascii="Times New Roman" w:hAnsi="Times New Roman" w:cs="Times New Roman"/>
          <w:bCs w:val="0"/>
          <w:iCs/>
          <w:szCs w:val="24"/>
        </w:rPr>
      </w:pPr>
      <w:r w:rsidRPr="00C23D84">
        <w:rPr>
          <w:rFonts w:ascii="Times New Roman" w:hAnsi="Times New Roman" w:cs="Times New Roman"/>
          <w:szCs w:val="24"/>
          <w:lang w:bidi="sa-IN"/>
        </w:rPr>
        <w:t>zmeny umiestnenia prevádzkarne.</w:t>
      </w:r>
    </w:p>
    <w:p w:rsidR="00E30205" w:rsidRPr="00C23D84" w:rsidP="00E30205">
      <w:pPr>
        <w:bidi w:val="0"/>
        <w:rPr>
          <w:rFonts w:ascii="Times New Roman" w:hAnsi="Times New Roman" w:cs="Times New Roman"/>
          <w:bCs w:val="0"/>
          <w:iCs/>
          <w:szCs w:val="24"/>
        </w:rPr>
      </w:pPr>
    </w:p>
    <w:p w:rsidR="00E30205" w:rsidRPr="00C23D84" w:rsidP="00D43D17">
      <w:pPr>
        <w:numPr>
          <w:numId w:val="47"/>
        </w:numPr>
        <w:tabs>
          <w:tab w:val="num" w:pos="0"/>
          <w:tab w:val="num" w:pos="720"/>
          <w:tab w:val="clear" w:pos="1470"/>
        </w:tabs>
        <w:bidi w:val="0"/>
        <w:ind w:left="0" w:firstLine="360"/>
        <w:rPr>
          <w:rFonts w:ascii="Times New Roman" w:hAnsi="Times New Roman" w:cs="Times New Roman"/>
          <w:szCs w:val="24"/>
          <w:lang w:bidi="sa-IN"/>
        </w:rPr>
      </w:pPr>
      <w:r w:rsidRPr="00C23D84">
        <w:rPr>
          <w:rFonts w:ascii="Times New Roman" w:hAnsi="Times New Roman" w:cs="Times New Roman"/>
          <w:szCs w:val="24"/>
          <w:lang w:bidi="sa-IN"/>
        </w:rPr>
        <w:t>V žiadosti o vydanie rozhodnutia podľa odseku 3 držiteľ povolenia uvedie požadovanú zmenu, doloží doklady, ktoré sa na ňu vzťahujú a čestné vyhlásenie, že sa nezmenili ostatné údaje, na ktorých základe sa vydalo pôvodné povolenie.</w:t>
      </w:r>
    </w:p>
    <w:p w:rsidR="00E30205" w:rsidRPr="00C23D84" w:rsidP="00E30205">
      <w:pPr>
        <w:bidi w:val="0"/>
        <w:ind w:left="360"/>
        <w:rPr>
          <w:rFonts w:ascii="Times New Roman" w:hAnsi="Times New Roman" w:cs="Times New Roman"/>
          <w:szCs w:val="24"/>
          <w:lang w:bidi="sa-IN"/>
        </w:rPr>
      </w:pPr>
    </w:p>
    <w:p w:rsidR="00E30205" w:rsidRPr="00C23D84" w:rsidP="00D43D17">
      <w:pPr>
        <w:numPr>
          <w:numId w:val="47"/>
        </w:numPr>
        <w:tabs>
          <w:tab w:val="num" w:pos="720"/>
          <w:tab w:val="clear" w:pos="1470"/>
        </w:tabs>
        <w:bidi w:val="0"/>
        <w:ind w:left="0" w:firstLine="360"/>
        <w:rPr>
          <w:rFonts w:ascii="Times New Roman" w:hAnsi="Times New Roman" w:cs="Times New Roman"/>
          <w:szCs w:val="24"/>
          <w:lang w:bidi="sa-IN"/>
        </w:rPr>
      </w:pPr>
      <w:r w:rsidRPr="00C23D84">
        <w:rPr>
          <w:rFonts w:ascii="Times New Roman" w:hAnsi="Times New Roman" w:cs="Times New Roman"/>
          <w:szCs w:val="24"/>
          <w:lang w:bidi="sa-IN"/>
        </w:rPr>
        <w:t xml:space="preserve"> Orgán príslušný na vydanie povolenia rozhodne o žiadosti podľa odseku 3 bez zrušenia pôvodného povolenia.</w:t>
      </w:r>
    </w:p>
    <w:p w:rsidR="00E30205" w:rsidRPr="00C23D84" w:rsidP="00E30205">
      <w:pPr>
        <w:bidi w:val="0"/>
        <w:ind w:firstLine="72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(6) </w:t>
      </w:r>
      <w:r w:rsidRPr="00C23D84">
        <w:rPr>
          <w:rFonts w:ascii="Times New Roman" w:hAnsi="Times New Roman" w:cs="Times New Roman"/>
          <w:szCs w:val="24"/>
        </w:rPr>
        <w:t xml:space="preserve"> </w:t>
      </w:r>
      <w:r w:rsidRPr="00C23D84">
        <w:rPr>
          <w:rFonts w:ascii="Times New Roman" w:hAnsi="Times New Roman" w:cs="Times New Roman"/>
          <w:szCs w:val="24"/>
        </w:rPr>
        <w:t>Na konanie a rozhodovanie podľa odseku 3 sa</w:t>
      </w:r>
      <w:r w:rsidRPr="00C23D84" w:rsidR="008F7854">
        <w:rPr>
          <w:rFonts w:ascii="Times New Roman" w:hAnsi="Times New Roman" w:cs="Times New Roman"/>
          <w:szCs w:val="24"/>
        </w:rPr>
        <w:t xml:space="preserve"> primerane</w:t>
      </w:r>
      <w:r w:rsidRPr="00C23D84">
        <w:rPr>
          <w:rFonts w:ascii="Times New Roman" w:hAnsi="Times New Roman" w:cs="Times New Roman"/>
          <w:szCs w:val="24"/>
        </w:rPr>
        <w:t xml:space="preserve"> použijú ustanovenia § 7. </w:t>
      </w:r>
    </w:p>
    <w:p w:rsidR="00E30205" w:rsidRPr="00C23D84" w:rsidP="00E30205">
      <w:pPr>
        <w:bidi w:val="0"/>
        <w:ind w:firstLine="720"/>
        <w:rPr>
          <w:rFonts w:ascii="Times New Roman" w:hAnsi="Times New Roman" w:cs="Times New Roman"/>
          <w:bCs w:val="0"/>
          <w:iCs/>
          <w:szCs w:val="24"/>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9</w:t>
      </w:r>
    </w:p>
    <w:p w:rsidR="00E30205" w:rsidRPr="00C23D84" w:rsidP="00E30205">
      <w:pPr>
        <w:bidi w:val="0"/>
        <w:jc w:val="center"/>
        <w:rPr>
          <w:rFonts w:ascii="Times New Roman" w:hAnsi="Times New Roman" w:cs="Times New Roman"/>
          <w:szCs w:val="24"/>
        </w:rPr>
      </w:pPr>
      <w:r w:rsidRPr="00C23D84">
        <w:rPr>
          <w:rFonts w:ascii="Times New Roman" w:hAnsi="Times New Roman" w:cs="Times New Roman"/>
          <w:b/>
          <w:szCs w:val="24"/>
        </w:rPr>
        <w:t>Pozastavenie činnosti</w:t>
      </w:r>
    </w:p>
    <w:p w:rsidR="00E30205" w:rsidRPr="00C23D84" w:rsidP="00E30205">
      <w:pPr>
        <w:bidi w:val="0"/>
        <w:jc w:val="center"/>
        <w:rPr>
          <w:rFonts w:ascii="Times New Roman" w:hAnsi="Times New Roman" w:cs="Times New Roman"/>
          <w:b/>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 Orgán, ktorý povolenie vydal pozastaví činnosť držiteľovi povolenia a to najviac na 90 dní, ak držiteľ povolenia závažným spôsobom porušuje ustanovenia tohto zákona; v rozhodnutí mu súčasne uloží povinnosť odstrániť zistené nedostatky. </w:t>
      </w:r>
    </w:p>
    <w:p w:rsidR="00E30205" w:rsidRPr="00C23D84" w:rsidP="00E30205">
      <w:pPr>
        <w:bidi w:val="0"/>
        <w:ind w:left="720"/>
        <w:rPr>
          <w:rFonts w:ascii="Times New Roman" w:hAnsi="Times New Roman" w:cs="Times New Roman"/>
          <w:szCs w:val="24"/>
        </w:rPr>
      </w:pPr>
    </w:p>
    <w:p w:rsidR="00E30205" w:rsidRPr="00C23D84" w:rsidP="00E30205">
      <w:pPr>
        <w:bidi w:val="0"/>
        <w:ind w:left="720"/>
        <w:rPr>
          <w:rFonts w:ascii="Times New Roman" w:hAnsi="Times New Roman" w:cs="Times New Roman"/>
          <w:szCs w:val="24"/>
        </w:rPr>
      </w:pPr>
      <w:r w:rsidRPr="00C23D84">
        <w:rPr>
          <w:rFonts w:ascii="Times New Roman" w:hAnsi="Times New Roman" w:cs="Times New Roman"/>
          <w:szCs w:val="24"/>
        </w:rPr>
        <w:t xml:space="preserve">(2)  Za porušenie ustanovení tohto zákona závažným spôsobom sa považuje </w:t>
      </w:r>
    </w:p>
    <w:p w:rsidR="00E30205" w:rsidRPr="00C23D84" w:rsidP="00E30205">
      <w:pPr>
        <w:numPr>
          <w:numId w:val="39"/>
        </w:numPr>
        <w:tabs>
          <w:tab w:val="num" w:pos="360"/>
          <w:tab w:val="clear" w:pos="720"/>
        </w:tabs>
        <w:bidi w:val="0"/>
        <w:ind w:hanging="720"/>
        <w:rPr>
          <w:rFonts w:ascii="Times New Roman" w:hAnsi="Times New Roman" w:cs="Times New Roman"/>
          <w:szCs w:val="24"/>
        </w:rPr>
      </w:pPr>
      <w:r w:rsidRPr="00C23D84">
        <w:rPr>
          <w:rFonts w:ascii="Times New Roman" w:hAnsi="Times New Roman" w:cs="Times New Roman"/>
          <w:szCs w:val="24"/>
        </w:rPr>
        <w:t>pokračovanie v činnosti, na ktorú bolo povolenie vydané bez ustanovenia</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1. odborného zástupcu alebo</w:t>
      </w:r>
    </w:p>
    <w:p w:rsidR="00AB037B" w:rsidRPr="00C23D84" w:rsidP="00E30205">
      <w:pPr>
        <w:bidi w:val="0"/>
        <w:ind w:left="720" w:hanging="360"/>
        <w:rPr>
          <w:rFonts w:ascii="Times New Roman" w:hAnsi="Times New Roman" w:cs="Times New Roman"/>
          <w:szCs w:val="24"/>
        </w:rPr>
      </w:pPr>
      <w:r w:rsidRPr="00C23D84" w:rsidR="00E30205">
        <w:rPr>
          <w:rFonts w:ascii="Times New Roman" w:hAnsi="Times New Roman" w:cs="Times New Roman"/>
          <w:szCs w:val="24"/>
        </w:rPr>
        <w:t>2. náhradného odborného zástupcu,</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numPr>
          <w:numId w:val="39"/>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vykonávanie činnosti v priestoroch, ktoré podľa posúdenia štátneho ústavu, ústavu kontroly veterinárnych liečiv alebo orgánu verejného </w:t>
      </w:r>
      <w:r w:rsidRPr="00C23D84" w:rsidR="00A80ADC">
        <w:rPr>
          <w:rFonts w:ascii="Times New Roman" w:hAnsi="Times New Roman" w:cs="Times New Roman"/>
          <w:szCs w:val="24"/>
        </w:rPr>
        <w:t>zdravotníctva</w:t>
      </w:r>
      <w:r w:rsidRPr="00C23D84" w:rsidR="00A80ADC">
        <w:rPr>
          <w:rFonts w:ascii="Times New Roman" w:hAnsi="Times New Roman" w:cs="Times New Roman"/>
          <w:szCs w:val="24"/>
          <w:vertAlign w:val="superscript"/>
        </w:rPr>
        <w:t>8</w:t>
      </w:r>
      <w:r w:rsidRPr="00C23D84">
        <w:rPr>
          <w:rFonts w:ascii="Times New Roman" w:hAnsi="Times New Roman" w:cs="Times New Roman"/>
          <w:szCs w:val="24"/>
          <w:vertAlign w:val="superscript"/>
        </w:rPr>
        <w:t>)</w:t>
      </w:r>
      <w:r w:rsidRPr="00C23D84">
        <w:rPr>
          <w:rFonts w:ascii="Times New Roman" w:hAnsi="Times New Roman" w:cs="Times New Roman"/>
          <w:szCs w:val="24"/>
        </w:rPr>
        <w:t xml:space="preserve"> nespĺňajú podmienky na riadny výkon činnosti, na ktorú bolo povolenie vydané</w:t>
      </w:r>
      <w:r w:rsidRPr="00C23D84" w:rsidR="00D36E9F">
        <w:rPr>
          <w:rFonts w:ascii="Times New Roman" w:hAnsi="Times New Roman" w:cs="Times New Roman"/>
          <w:szCs w:val="24"/>
        </w:rPr>
        <w:t>.</w:t>
      </w:r>
    </w:p>
    <w:p w:rsidR="00E30205" w:rsidRPr="00C23D84" w:rsidP="00E30205">
      <w:pPr>
        <w:bidi w:val="0"/>
        <w:ind w:left="284" w:hanging="284"/>
        <w:rPr>
          <w:rFonts w:ascii="Times New Roman" w:hAnsi="Times New Roman" w:cs="Times New Roman"/>
          <w:szCs w:val="24"/>
        </w:rPr>
      </w:pPr>
    </w:p>
    <w:p w:rsidR="00E30205" w:rsidRPr="00C23D84" w:rsidP="00E30205">
      <w:pPr>
        <w:widowControl w:val="0"/>
        <w:bidi w:val="0"/>
        <w:ind w:firstLine="720"/>
        <w:rPr>
          <w:rFonts w:ascii="Times New Roman" w:hAnsi="Times New Roman"/>
        </w:rPr>
      </w:pPr>
      <w:r w:rsidRPr="00C23D84">
        <w:rPr>
          <w:rFonts w:ascii="Times New Roman" w:hAnsi="Times New Roman" w:cs="Times New Roman"/>
          <w:bCs w:val="0"/>
          <w:szCs w:val="24"/>
        </w:rPr>
        <w:t xml:space="preserve">(3) </w:t>
      </w:r>
      <w:r w:rsidRPr="00C23D84">
        <w:rPr>
          <w:rFonts w:ascii="Times New Roman" w:hAnsi="Times New Roman" w:cs="Times New Roman"/>
          <w:szCs w:val="24"/>
        </w:rPr>
        <w:t>Orgán, ktorý povolenie  vydal pozastaví činnosť aj vtedy, ak držiteľ povolenia na poskytovanie lekárenskej starostlivosti</w:t>
      </w:r>
      <w:r w:rsidRPr="00C23D84">
        <w:rPr>
          <w:rFonts w:ascii="Times New Roman" w:hAnsi="Times New Roman" w:cs="Times New Roman"/>
          <w:b/>
          <w:szCs w:val="24"/>
        </w:rPr>
        <w:t xml:space="preserve"> </w:t>
      </w:r>
      <w:r w:rsidRPr="00C23D84">
        <w:rPr>
          <w:rFonts w:ascii="Times New Roman" w:hAnsi="Times New Roman" w:cs="Times New Roman"/>
          <w:szCs w:val="24"/>
        </w:rPr>
        <w:t xml:space="preserve">neviedol kusovú evidenciu liekov, zdravotníckych pomôcok a dietetických potravín alebo </w:t>
      </w:r>
      <w:r w:rsidRPr="00C23D84">
        <w:rPr>
          <w:rFonts w:ascii="Times New Roman" w:hAnsi="Times New Roman" w:cs="Times New Roman"/>
        </w:rPr>
        <w:t>neuchovával doklady o nadobudnutí liekov, zdravotníckych pomôcok,  dietetických potravín alebo ich odmietol predložiť na požiadanie orgánu štátneho dozoru alebo zdravotnej poisťovne; č</w:t>
      </w:r>
      <w:r w:rsidRPr="00C23D84">
        <w:rPr>
          <w:rFonts w:ascii="Times New Roman" w:hAnsi="Times New Roman" w:cs="Times New Roman"/>
          <w:szCs w:val="24"/>
        </w:rPr>
        <w:t xml:space="preserve">innosť možno pozastaviť najviac na šesť mesiacov. </w:t>
      </w:r>
    </w:p>
    <w:p w:rsidR="00E30205" w:rsidRPr="00C23D84" w:rsidP="00E30205">
      <w:pPr>
        <w:bidi w:val="0"/>
        <w:ind w:left="284" w:hanging="284"/>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w:t>
      </w:r>
      <w:r w:rsidRPr="00C23D84">
        <w:rPr>
          <w:rFonts w:ascii="Times New Roman" w:hAnsi="Times New Roman" w:cs="Times New Roman"/>
          <w:szCs w:val="24"/>
        </w:rPr>
        <w:t>(4) Orgán, ktorý povolenie  vydal pozastaví činnosť, ak držiteľ povolenia požiada o pozastavenie činnosti, najdlhšie na jeden rok.</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(5) Orgán, ktorý povolenie  vydal  v rozhodnutí o pozastavení činnosti určí spôsob ako naložiť so zásobami liekov a zdravotníckych pomôcok, aby nedošlo k ich zneužitiu a aby s liekmi </w:t>
      </w:r>
      <w:r w:rsidRPr="00C23D84">
        <w:rPr>
          <w:rFonts w:ascii="Times New Roman" w:hAnsi="Times New Roman" w:cs="Times New Roman"/>
          <w:bCs w:val="0"/>
          <w:iCs/>
          <w:szCs w:val="24"/>
        </w:rPr>
        <w:t xml:space="preserve">a so zdravotníckymi pomôckami </w:t>
      </w:r>
      <w:r w:rsidRPr="00C23D84">
        <w:rPr>
          <w:rFonts w:ascii="Times New Roman" w:hAnsi="Times New Roman" w:cs="Times New Roman"/>
          <w:szCs w:val="24"/>
        </w:rPr>
        <w:t>nezaobchádzali osoby, ktoré nie sú oprávnené s nimi zaobchádzať.</w:t>
      </w:r>
    </w:p>
    <w:p w:rsidR="00E30205" w:rsidRPr="00C23D84" w:rsidP="00E30205">
      <w:pPr>
        <w:bidi w:val="0"/>
        <w:ind w:firstLine="720"/>
        <w:rPr>
          <w:rFonts w:ascii="Times New Roman" w:hAnsi="Times New Roman" w:cs="Times New Roman"/>
          <w:szCs w:val="24"/>
        </w:rPr>
      </w:pPr>
    </w:p>
    <w:p w:rsidR="00E30205" w:rsidRPr="00C23D84" w:rsidP="00E30205">
      <w:pPr>
        <w:keepLines/>
        <w:bidi w:val="0"/>
        <w:ind w:firstLine="720"/>
        <w:rPr>
          <w:rFonts w:ascii="Times New Roman" w:hAnsi="Times New Roman" w:cs="Times New Roman"/>
          <w:szCs w:val="24"/>
        </w:rPr>
      </w:pPr>
      <w:r w:rsidRPr="00C23D84">
        <w:rPr>
          <w:rFonts w:ascii="Times New Roman" w:hAnsi="Times New Roman" w:cs="Times New Roman"/>
          <w:szCs w:val="24"/>
        </w:rPr>
        <w:t xml:space="preserve">(6) Ak sa dôvod pozastavenia činnosti týka len jednej alebo niekoľkých prevádzkarní, orgán, ktorý povolenie vydal </w:t>
      </w:r>
      <w:r w:rsidRPr="00C23D84" w:rsidR="00036840">
        <w:rPr>
          <w:rFonts w:ascii="Times New Roman" w:hAnsi="Times New Roman" w:cs="Times New Roman"/>
          <w:szCs w:val="24"/>
        </w:rPr>
        <w:t>pozastaví</w:t>
      </w:r>
      <w:r w:rsidRPr="00C23D84">
        <w:rPr>
          <w:rFonts w:ascii="Times New Roman" w:hAnsi="Times New Roman" w:cs="Times New Roman"/>
          <w:szCs w:val="24"/>
        </w:rPr>
        <w:t xml:space="preserve"> činnos</w:t>
      </w:r>
      <w:r w:rsidRPr="00C23D84" w:rsidR="00036840">
        <w:rPr>
          <w:rFonts w:ascii="Times New Roman" w:hAnsi="Times New Roman" w:cs="Times New Roman"/>
          <w:szCs w:val="24"/>
        </w:rPr>
        <w:t>ť</w:t>
      </w:r>
      <w:r w:rsidRPr="00C23D84">
        <w:rPr>
          <w:rFonts w:ascii="Times New Roman" w:hAnsi="Times New Roman" w:cs="Times New Roman"/>
          <w:szCs w:val="24"/>
        </w:rPr>
        <w:t xml:space="preserve"> len v tomto rozsahu. </w:t>
      </w:r>
    </w:p>
    <w:p w:rsidR="00E30205" w:rsidRPr="00C23D84" w:rsidP="00E30205">
      <w:pPr>
        <w:keepLines/>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(7) Odvolanie proti rozhodnutiu o pozastavení činnosti nemá odkladný účinok.</w:t>
      </w:r>
    </w:p>
    <w:p w:rsidR="00E30205" w:rsidRPr="00C23D84" w:rsidP="00E30205">
      <w:pPr>
        <w:bidi w:val="0"/>
        <w:rPr>
          <w:rFonts w:ascii="Times New Roman" w:hAnsi="Times New Roman" w:cs="Times New Roman"/>
          <w:szCs w:val="24"/>
        </w:rPr>
      </w:pPr>
    </w:p>
    <w:p w:rsidR="00E30205" w:rsidRPr="00C23D84" w:rsidP="00E30205">
      <w:pPr>
        <w:keepLines/>
        <w:bidi w:val="0"/>
        <w:ind w:firstLine="720"/>
        <w:rPr>
          <w:rFonts w:ascii="Times New Roman" w:hAnsi="Times New Roman" w:cs="Times New Roman"/>
          <w:szCs w:val="24"/>
        </w:rPr>
      </w:pPr>
    </w:p>
    <w:p w:rsidR="00E30205" w:rsidRPr="00C23D84" w:rsidP="00E30205">
      <w:pPr>
        <w:keepLines/>
        <w:bidi w:val="0"/>
        <w:ind w:firstLine="720"/>
        <w:rPr>
          <w:rFonts w:ascii="Times New Roman" w:hAnsi="Times New Roman" w:cs="Times New Roman"/>
          <w:szCs w:val="24"/>
        </w:rPr>
      </w:pPr>
    </w:p>
    <w:p w:rsidR="00E30205" w:rsidRPr="00C23D84" w:rsidP="00E30205">
      <w:pPr>
        <w:keepLines/>
        <w:bidi w:val="0"/>
        <w:jc w:val="center"/>
        <w:rPr>
          <w:rFonts w:ascii="Times New Roman" w:hAnsi="Times New Roman" w:cs="Times New Roman"/>
          <w:b/>
          <w:szCs w:val="24"/>
        </w:rPr>
      </w:pPr>
      <w:r w:rsidRPr="00C23D84">
        <w:rPr>
          <w:rFonts w:ascii="Times New Roman" w:hAnsi="Times New Roman" w:cs="Times New Roman"/>
          <w:b/>
          <w:szCs w:val="24"/>
        </w:rPr>
        <w:t>§ 10</w:t>
      </w:r>
    </w:p>
    <w:p w:rsidR="00E30205" w:rsidRPr="00C23D84" w:rsidP="00E30205">
      <w:pPr>
        <w:widowControl w:val="0"/>
        <w:bidi w:val="0"/>
        <w:jc w:val="center"/>
        <w:rPr>
          <w:rFonts w:ascii="Times New Roman" w:hAnsi="Times New Roman" w:cs="Times New Roman"/>
          <w:b/>
          <w:szCs w:val="24"/>
        </w:rPr>
      </w:pPr>
      <w:r w:rsidRPr="00C23D84">
        <w:rPr>
          <w:rFonts w:ascii="Times New Roman" w:hAnsi="Times New Roman" w:cs="Times New Roman"/>
          <w:b/>
          <w:szCs w:val="24"/>
        </w:rPr>
        <w:t>Zrušenie povolenia</w:t>
      </w:r>
    </w:p>
    <w:p w:rsidR="00E30205" w:rsidRPr="00C23D84" w:rsidP="00E30205">
      <w:pPr>
        <w:widowControl w:val="0"/>
        <w:bidi w:val="0"/>
        <w:ind w:firstLine="720"/>
        <w:jc w:val="center"/>
        <w:rPr>
          <w:rFonts w:ascii="Times New Roman" w:hAnsi="Times New Roman" w:cs="Times New Roman"/>
          <w:b/>
          <w:szCs w:val="24"/>
        </w:rPr>
      </w:pPr>
    </w:p>
    <w:p w:rsidR="00E30205" w:rsidRPr="00C23D84" w:rsidP="00E30205">
      <w:pPr>
        <w:widowControl w:val="0"/>
        <w:bidi w:val="0"/>
        <w:ind w:firstLine="720"/>
        <w:rPr>
          <w:rFonts w:ascii="Times New Roman" w:hAnsi="Times New Roman" w:cs="Times New Roman"/>
          <w:szCs w:val="24"/>
        </w:rPr>
      </w:pPr>
      <w:r w:rsidRPr="00C23D84">
        <w:rPr>
          <w:rFonts w:ascii="Times New Roman" w:hAnsi="Times New Roman" w:cs="Times New Roman"/>
          <w:szCs w:val="24"/>
        </w:rPr>
        <w:t xml:space="preserve">(1) Orgán, ktorý povolenie vydal povolenie zruší, ak držiteľ povolenia </w:t>
      </w:r>
    </w:p>
    <w:p w:rsidR="00E30205" w:rsidRPr="00C23D84" w:rsidP="00E30205">
      <w:pPr>
        <w:widowControl w:val="0"/>
        <w:bidi w:val="0"/>
        <w:rPr>
          <w:rFonts w:ascii="Times New Roman" w:hAnsi="Times New Roman" w:cs="Times New Roman"/>
          <w:szCs w:val="24"/>
        </w:rPr>
      </w:pPr>
      <w:r w:rsidRPr="00C23D84">
        <w:rPr>
          <w:rFonts w:ascii="Times New Roman" w:hAnsi="Times New Roman" w:cs="Times New Roman"/>
          <w:szCs w:val="24"/>
        </w:rPr>
        <w:t xml:space="preserve">a) opakovane závažným spôsobom porušuje ustanovenia tohto zákona, </w:t>
      </w:r>
    </w:p>
    <w:p w:rsidR="00E30205" w:rsidRPr="00C23D84" w:rsidP="00E30205">
      <w:pPr>
        <w:widowControl w:val="0"/>
        <w:bidi w:val="0"/>
        <w:rPr>
          <w:rFonts w:ascii="Times New Roman" w:hAnsi="Times New Roman" w:cs="Times New Roman"/>
          <w:szCs w:val="24"/>
        </w:rPr>
      </w:pPr>
      <w:r w:rsidRPr="00C23D84">
        <w:rPr>
          <w:rFonts w:ascii="Times New Roman" w:hAnsi="Times New Roman" w:cs="Times New Roman"/>
          <w:szCs w:val="24"/>
        </w:rPr>
        <w:t xml:space="preserve">b) v lehote určenej v rozhodnutí o pozastavení činnosti neodstráni zistené nedostatky, </w:t>
      </w:r>
    </w:p>
    <w:p w:rsidR="00E30205" w:rsidRPr="00C23D84" w:rsidP="00E30205">
      <w:pPr>
        <w:widowControl w:val="0"/>
        <w:bidi w:val="0"/>
        <w:rPr>
          <w:rFonts w:ascii="Times New Roman" w:hAnsi="Times New Roman" w:cs="Times New Roman"/>
          <w:szCs w:val="24"/>
        </w:rPr>
      </w:pPr>
      <w:r w:rsidRPr="00C23D84">
        <w:rPr>
          <w:rFonts w:ascii="Times New Roman" w:hAnsi="Times New Roman" w:cs="Times New Roman"/>
          <w:szCs w:val="24"/>
        </w:rPr>
        <w:t>c) vykonáva činnosť aj po vydaní rozhodnutia o pozastavení činnosti,</w:t>
      </w:r>
    </w:p>
    <w:p w:rsidR="00E30205" w:rsidRPr="00C23D84" w:rsidP="00E30205">
      <w:pPr>
        <w:widowControl w:val="0"/>
        <w:bidi w:val="0"/>
        <w:rPr>
          <w:rFonts w:ascii="Times New Roman" w:hAnsi="Times New Roman" w:cs="Times New Roman"/>
          <w:szCs w:val="24"/>
        </w:rPr>
      </w:pPr>
      <w:r w:rsidRPr="00C23D84">
        <w:rPr>
          <w:rFonts w:ascii="Times New Roman" w:hAnsi="Times New Roman" w:cs="Times New Roman"/>
          <w:szCs w:val="24"/>
        </w:rPr>
        <w:t>d) získal povolenie na základe nepravdivých údajov,</w:t>
      </w:r>
    </w:p>
    <w:p w:rsidR="00E30205" w:rsidRPr="00C23D84" w:rsidP="00E30205">
      <w:pPr>
        <w:widowControl w:val="0"/>
        <w:bidi w:val="0"/>
        <w:rPr>
          <w:rFonts w:ascii="Times New Roman" w:hAnsi="Times New Roman" w:cs="Times New Roman"/>
          <w:szCs w:val="24"/>
        </w:rPr>
      </w:pPr>
      <w:r w:rsidRPr="00C23D84" w:rsidR="00FF5177">
        <w:rPr>
          <w:rFonts w:ascii="Times New Roman" w:hAnsi="Times New Roman" w:cs="Times New Roman"/>
          <w:szCs w:val="24"/>
        </w:rPr>
        <w:t>e</w:t>
      </w:r>
      <w:r w:rsidRPr="00C23D84">
        <w:rPr>
          <w:rFonts w:ascii="Times New Roman" w:hAnsi="Times New Roman" w:cs="Times New Roman"/>
          <w:szCs w:val="24"/>
        </w:rPr>
        <w:t>) požiadal o zrušenie povolenia.</w:t>
      </w:r>
    </w:p>
    <w:p w:rsidR="00E30205" w:rsidRPr="00C23D84" w:rsidP="00E30205">
      <w:pPr>
        <w:keepNext/>
        <w:keepLines/>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widowControl w:val="0"/>
        <w:bidi w:val="0"/>
        <w:ind w:firstLine="720"/>
        <w:rPr>
          <w:rFonts w:ascii="Times New Roman" w:hAnsi="Times New Roman" w:cs="Times New Roman"/>
          <w:szCs w:val="24"/>
        </w:rPr>
      </w:pPr>
      <w:r w:rsidRPr="00C23D84">
        <w:rPr>
          <w:rFonts w:ascii="Times New Roman" w:hAnsi="Times New Roman" w:cs="Times New Roman"/>
          <w:szCs w:val="24"/>
        </w:rPr>
        <w:t>(2) Fyzickej osobe alebo právnickej osobe, ktorej bolo povolenie zrušené z dôvodov uvedených v odseku 1 písm. a) až  d) možno vydať nové povolenie najskôr po uplynutí dvoch rokov od nadobudnutia právoplatnosti rozhodnutia o zrušení povolenia.</w:t>
      </w:r>
    </w:p>
    <w:p w:rsidR="00E30205" w:rsidRPr="00C23D84" w:rsidP="00E30205">
      <w:pPr>
        <w:widowControl w:val="0"/>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widowControl w:val="0"/>
        <w:bidi w:val="0"/>
        <w:ind w:firstLine="720"/>
        <w:rPr>
          <w:rFonts w:ascii="Times New Roman" w:hAnsi="Times New Roman" w:cs="Times New Roman"/>
          <w:szCs w:val="24"/>
        </w:rPr>
      </w:pPr>
      <w:r w:rsidRPr="00C23D84">
        <w:rPr>
          <w:rFonts w:ascii="Times New Roman" w:hAnsi="Times New Roman" w:cs="Times New Roman"/>
          <w:szCs w:val="24"/>
        </w:rPr>
        <w:t>(3) Orgán, ktorý rozhodnutie o zrušení povolenia vydal, určí lehotu, v ktorej môže držiteľ zrušeného povolenia vykonávať len úkony spojené so skončením činnosti.</w:t>
      </w:r>
    </w:p>
    <w:p w:rsidR="00E30205" w:rsidRPr="00C23D84" w:rsidP="00E30205">
      <w:pPr>
        <w:widowControl w:val="0"/>
        <w:bidi w:val="0"/>
        <w:ind w:firstLine="720"/>
        <w:rPr>
          <w:rFonts w:ascii="Times New Roman" w:hAnsi="Times New Roman" w:cs="Times New Roman"/>
          <w:szCs w:val="24"/>
        </w:rPr>
      </w:pPr>
    </w:p>
    <w:p w:rsidR="00E30205" w:rsidRPr="00C23D84" w:rsidP="00E30205">
      <w:pPr>
        <w:widowControl w:val="0"/>
        <w:bidi w:val="0"/>
        <w:ind w:firstLine="720"/>
        <w:rPr>
          <w:rFonts w:ascii="Times New Roman" w:hAnsi="Times New Roman" w:cs="Times New Roman"/>
          <w:szCs w:val="24"/>
        </w:rPr>
      </w:pPr>
      <w:r w:rsidRPr="00C23D84">
        <w:rPr>
          <w:rFonts w:ascii="Times New Roman" w:hAnsi="Times New Roman" w:cs="Times New Roman"/>
          <w:szCs w:val="24"/>
        </w:rPr>
        <w:t xml:space="preserve">(4) Orgán, ktorý povolenie zrušil, v rozhodnutí určí spôsob ako sa má naložiť so zásobami liekov a zdravotníckych pomôcok, aby nedošlo k ich zneužitiu a aby s liekmi </w:t>
      </w:r>
      <w:r w:rsidRPr="00C23D84">
        <w:rPr>
          <w:rFonts w:ascii="Times New Roman" w:hAnsi="Times New Roman" w:cs="Times New Roman"/>
          <w:bCs w:val="0"/>
          <w:iCs/>
          <w:szCs w:val="24"/>
        </w:rPr>
        <w:t xml:space="preserve">a so zdravotníckymi pomôckami </w:t>
      </w:r>
      <w:r w:rsidRPr="00C23D84">
        <w:rPr>
          <w:rFonts w:ascii="Times New Roman" w:hAnsi="Times New Roman" w:cs="Times New Roman"/>
          <w:szCs w:val="24"/>
        </w:rPr>
        <w:t>nezaobchádzali osoby, ktoré nie sú oprávnené s nimi zaobchádzať.</w:t>
      </w:r>
    </w:p>
    <w:p w:rsidR="00E30205" w:rsidRPr="00C23D84" w:rsidP="00E30205">
      <w:pPr>
        <w:widowControl w:val="0"/>
        <w:bidi w:val="0"/>
        <w:ind w:firstLine="720"/>
        <w:rPr>
          <w:rFonts w:ascii="Times New Roman" w:hAnsi="Times New Roman" w:cs="Times New Roman"/>
          <w:szCs w:val="24"/>
        </w:rPr>
      </w:pPr>
    </w:p>
    <w:p w:rsidR="00E30205" w:rsidRPr="00C23D84" w:rsidP="00E30205">
      <w:pPr>
        <w:widowControl w:val="0"/>
        <w:bidi w:val="0"/>
        <w:jc w:val="center"/>
        <w:rPr>
          <w:rFonts w:ascii="Times New Roman" w:hAnsi="Times New Roman" w:cs="Times New Roman"/>
          <w:b/>
          <w:szCs w:val="24"/>
        </w:rPr>
      </w:pPr>
      <w:r w:rsidRPr="00C23D84">
        <w:rPr>
          <w:rFonts w:ascii="Times New Roman" w:hAnsi="Times New Roman" w:cs="Times New Roman"/>
          <w:b/>
          <w:szCs w:val="24"/>
        </w:rPr>
        <w:t>§ 11</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Zánik povolenia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Povolenie je viazané na držiteľa povolenia</w:t>
      </w:r>
      <w:r w:rsidRPr="00C23D84" w:rsidR="00A56ADE">
        <w:rPr>
          <w:rFonts w:ascii="Times New Roman" w:hAnsi="Times New Roman" w:cs="Times New Roman"/>
          <w:szCs w:val="24"/>
        </w:rPr>
        <w:t xml:space="preserve"> a nemožno ho previesť na inú osobu okrem § 59.</w:t>
      </w:r>
      <w:r w:rsidRPr="00C23D84">
        <w:rPr>
          <w:rFonts w:ascii="Times New Roman" w:hAnsi="Times New Roman" w:cs="Times New Roman"/>
          <w:szCs w:val="24"/>
        </w:rPr>
        <w:t xml:space="preserve"> Povolenie zaniká smrťou držiteľa povolenia, jeho vyhlásením za mŕtveho alebo zánikom právnickej osoby, ktorá je držiteľom povolenia.</w:t>
      </w:r>
      <w:r w:rsidRPr="00C23D84" w:rsidR="00A56ADE">
        <w:rPr>
          <w:rFonts w:ascii="Times New Roman" w:hAnsi="Times New Roman" w:cs="Times New Roman"/>
          <w:szCs w:val="24"/>
        </w:rPr>
        <w:t xml:space="preserve"> Povolenie neprechádza na právneho nástupcu držiteľa povolenia.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(2) Orgán, ktorý povolenie vydal, je po zániku povolenia povinný zabezpečiť, aby nedošlo k zneužitiu liekov a zdravotníckych pomôcok a aby s liekmi </w:t>
      </w:r>
      <w:r w:rsidRPr="00C23D84">
        <w:rPr>
          <w:rFonts w:ascii="Times New Roman" w:hAnsi="Times New Roman" w:cs="Times New Roman"/>
          <w:bCs w:val="0"/>
          <w:iCs/>
          <w:szCs w:val="24"/>
        </w:rPr>
        <w:t xml:space="preserve">a so zdravotníckymi pomôckami </w:t>
      </w:r>
      <w:r w:rsidRPr="00C23D84">
        <w:rPr>
          <w:rFonts w:ascii="Times New Roman" w:hAnsi="Times New Roman" w:cs="Times New Roman"/>
          <w:szCs w:val="24"/>
        </w:rPr>
        <w:t>nezaobchádzali osoby, ktoré nie sú oprávnené s nimi zaobchádzať.</w:t>
      </w:r>
    </w:p>
    <w:p w:rsidR="00E30205" w:rsidRPr="00C23D84" w:rsidP="00E30205">
      <w:pPr>
        <w:bidi w:val="0"/>
        <w:ind w:left="96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(3) Orgán, ktorý povolenie vydal, zánik povolenia oznámi národnému centru, ktoré oznámenie zverejní na svojom webovom sídle do troch dní od doručenia. Osobné údaje o fyzickej osobe sa zverejňujú v rozsahu meno, priezvisko a adresa bydliska.</w:t>
      </w:r>
    </w:p>
    <w:p w:rsidR="00E30205" w:rsidRPr="00C23D84" w:rsidP="00E30205">
      <w:pPr>
        <w:widowControl w:val="0"/>
        <w:bidi w:val="0"/>
        <w:ind w:left="96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widowControl w:val="0"/>
        <w:bidi w:val="0"/>
        <w:rPr>
          <w:rFonts w:ascii="Times New Roman" w:hAnsi="Times New Roman" w:cs="Times New Roman"/>
          <w:szCs w:val="24"/>
        </w:rPr>
      </w:pPr>
    </w:p>
    <w:p w:rsidR="00E30205" w:rsidRPr="00C23D84" w:rsidP="00E30205">
      <w:pPr>
        <w:widowControl w:val="0"/>
        <w:bidi w:val="0"/>
        <w:rPr>
          <w:rFonts w:ascii="Times New Roman" w:hAnsi="Times New Roman" w:cs="Times New Roman"/>
          <w:szCs w:val="24"/>
        </w:rPr>
      </w:pPr>
    </w:p>
    <w:p w:rsidR="00E30205" w:rsidRPr="00C23D84" w:rsidP="00E30205">
      <w:pPr>
        <w:widowControl w:val="0"/>
        <w:bidi w:val="0"/>
        <w:jc w:val="center"/>
        <w:rPr>
          <w:rFonts w:ascii="Times New Roman" w:hAnsi="Times New Roman" w:cs="Times New Roman"/>
          <w:b/>
          <w:szCs w:val="24"/>
        </w:rPr>
      </w:pPr>
      <w:r w:rsidRPr="00C23D84">
        <w:rPr>
          <w:rFonts w:ascii="Times New Roman" w:hAnsi="Times New Roman" w:cs="Times New Roman"/>
          <w:b/>
          <w:szCs w:val="24"/>
        </w:rPr>
        <w:t>Tretí oddiel</w:t>
      </w:r>
    </w:p>
    <w:p w:rsidR="00E30205" w:rsidRPr="00C23D84" w:rsidP="00E30205">
      <w:pPr>
        <w:widowControl w:val="0"/>
        <w:bidi w:val="0"/>
        <w:jc w:val="center"/>
        <w:rPr>
          <w:rFonts w:ascii="Times New Roman" w:hAnsi="Times New Roman" w:cs="Times New Roman"/>
          <w:b/>
          <w:szCs w:val="24"/>
        </w:rPr>
      </w:pPr>
      <w:r w:rsidRPr="00C23D84">
        <w:rPr>
          <w:rFonts w:ascii="Times New Roman" w:hAnsi="Times New Roman" w:cs="Times New Roman"/>
          <w:b/>
          <w:szCs w:val="24"/>
        </w:rPr>
        <w:t>Výroba liekov</w:t>
      </w:r>
    </w:p>
    <w:p w:rsidR="00E30205" w:rsidRPr="00C23D84" w:rsidP="00E30205">
      <w:pPr>
        <w:widowControl w:val="0"/>
        <w:bidi w:val="0"/>
        <w:jc w:val="center"/>
        <w:rPr>
          <w:rFonts w:ascii="Times New Roman" w:hAnsi="Times New Roman" w:cs="Times New Roman"/>
          <w:szCs w:val="24"/>
        </w:rPr>
      </w:pPr>
    </w:p>
    <w:p w:rsidR="00E30205" w:rsidRPr="00C23D84" w:rsidP="00E30205">
      <w:pPr>
        <w:widowControl w:val="0"/>
        <w:bidi w:val="0"/>
        <w:jc w:val="center"/>
        <w:rPr>
          <w:rFonts w:ascii="Times New Roman" w:hAnsi="Times New Roman" w:cs="Times New Roman"/>
          <w:szCs w:val="24"/>
        </w:rPr>
      </w:pPr>
      <w:r w:rsidRPr="00C23D84">
        <w:rPr>
          <w:rFonts w:ascii="Times New Roman" w:hAnsi="Times New Roman" w:cs="Times New Roman"/>
          <w:b/>
          <w:szCs w:val="24"/>
        </w:rPr>
        <w:t>§ 12</w:t>
      </w:r>
    </w:p>
    <w:p w:rsidR="00E30205" w:rsidRPr="00C23D84" w:rsidP="00E30205">
      <w:pPr>
        <w:widowControl w:val="0"/>
        <w:bidi w:val="0"/>
        <w:jc w:val="center"/>
        <w:rPr>
          <w:rFonts w:ascii="Times New Roman" w:hAnsi="Times New Roman" w:cs="Times New Roman"/>
          <w:b/>
          <w:szCs w:val="24"/>
        </w:rPr>
      </w:pPr>
      <w:r w:rsidRPr="00C23D84">
        <w:rPr>
          <w:rFonts w:ascii="Times New Roman" w:hAnsi="Times New Roman" w:cs="Times New Roman"/>
          <w:b/>
          <w:szCs w:val="24"/>
        </w:rPr>
        <w:t>Osobitné podmienky na výrobu liekov</w:t>
      </w:r>
    </w:p>
    <w:p w:rsidR="00E30205" w:rsidRPr="00C23D84" w:rsidP="00E30205">
      <w:pPr>
        <w:widowControl w:val="0"/>
        <w:bidi w:val="0"/>
        <w:ind w:firstLine="720"/>
        <w:jc w:val="center"/>
        <w:rPr>
          <w:rFonts w:ascii="Times New Roman" w:hAnsi="Times New Roman" w:cs="Times New Roman"/>
          <w:szCs w:val="24"/>
        </w:rPr>
      </w:pPr>
    </w:p>
    <w:p w:rsidR="00E30205" w:rsidRPr="00C23D84" w:rsidP="00E30205">
      <w:pPr>
        <w:widowControl w:val="0"/>
        <w:bidi w:val="0"/>
        <w:ind w:firstLine="720"/>
        <w:rPr>
          <w:rFonts w:ascii="Times New Roman" w:hAnsi="Times New Roman" w:cs="Times New Roman"/>
          <w:szCs w:val="24"/>
        </w:rPr>
      </w:pPr>
      <w:r w:rsidRPr="00C23D84">
        <w:rPr>
          <w:rFonts w:ascii="Times New Roman" w:hAnsi="Times New Roman" w:cs="Times New Roman"/>
          <w:szCs w:val="24"/>
        </w:rPr>
        <w:t xml:space="preserve">(1) Orgán príslušný na vydanie povolenia vydá povolenie na výrobu liekov, ak žiadateľ okrem splnenia podmienok uvedených v § 3 až 5 preukáže, že </w:t>
      </w:r>
    </w:p>
    <w:p w:rsidR="00E30205" w:rsidRPr="00C23D84" w:rsidP="00E30205">
      <w:pPr>
        <w:widowControl w:val="0"/>
        <w:bidi w:val="0"/>
        <w:ind w:left="284" w:hanging="284"/>
        <w:rPr>
          <w:rStyle w:val="CommentReference"/>
          <w:rFonts w:ascii="Times New Roman" w:hAnsi="Times New Roman" w:cs="EUAlbertina-Bold-Identity-H"/>
          <w:szCs w:val="16"/>
        </w:rPr>
      </w:pPr>
      <w:r w:rsidRPr="00C23D84">
        <w:rPr>
          <w:rFonts w:ascii="Times New Roman" w:hAnsi="Times New Roman" w:cs="Times New Roman"/>
          <w:szCs w:val="24"/>
        </w:rPr>
        <w:t>a) prevádzkareň, na ktorú sa žiadosť vzťahuje má výrobné priestory, ktoré spĺňajú požiadavky správnej výrobnej praxe a hygienické požiadavky,</w:t>
      </w:r>
    </w:p>
    <w:p w:rsidR="00E30205" w:rsidRPr="00C23D84" w:rsidP="00E30205">
      <w:pPr>
        <w:widowControl w:val="0"/>
        <w:bidi w:val="0"/>
        <w:ind w:left="284" w:hanging="284"/>
        <w:rPr>
          <w:rFonts w:ascii="Times New Roman" w:hAnsi="Times New Roman" w:cs="Times New Roman"/>
          <w:szCs w:val="24"/>
        </w:rPr>
      </w:pPr>
      <w:r w:rsidRPr="00C23D84">
        <w:rPr>
          <w:rStyle w:val="CommentReference"/>
          <w:rFonts w:ascii="Times New Roman" w:hAnsi="Times New Roman" w:cs="EUAlbertina-Bold-Identity-H"/>
          <w:sz w:val="24"/>
          <w:szCs w:val="24"/>
        </w:rPr>
        <w:t>b</w:t>
      </w:r>
      <w:r w:rsidRPr="00C23D84">
        <w:rPr>
          <w:rFonts w:ascii="Times New Roman" w:hAnsi="Times New Roman" w:cs="Times New Roman"/>
          <w:szCs w:val="24"/>
        </w:rPr>
        <w:t>) prevádzkareň, na ktorú sa žiadosť vzťahuje má vlastné kontrolné laboratórium alebo písomnú zmluvu s iným kontrolným laboratóriom, ktoré schválil štátny ústav, ak ide o výrobu humánnych liekov alebo ústav kontroly veterinárnych liečiv, ak ide o výrobu veterinárnych liekov (ďalej len „zmluvné kontrolné laboratórium“),</w:t>
      </w:r>
    </w:p>
    <w:p w:rsidR="00E30205" w:rsidRPr="00C23D84" w:rsidP="00E30205">
      <w:pPr>
        <w:widowControl w:val="0"/>
        <w:bidi w:val="0"/>
        <w:ind w:left="284" w:hanging="284"/>
        <w:rPr>
          <w:rFonts w:ascii="Times New Roman" w:hAnsi="Times New Roman" w:cs="Times New Roman"/>
          <w:szCs w:val="24"/>
        </w:rPr>
      </w:pPr>
      <w:r w:rsidRPr="00C23D84">
        <w:rPr>
          <w:rFonts w:ascii="Times New Roman" w:hAnsi="Times New Roman" w:cs="Times New Roman"/>
          <w:szCs w:val="24"/>
        </w:rPr>
        <w:t>c) prevádzkareň, na ktorú sa žiadosť vzťahuje má priestory na zber, spracovanie a uchovávanie údajov a informácií o liekoch uvedených na trh,</w:t>
      </w:r>
    </w:p>
    <w:p w:rsidR="00E30205" w:rsidRPr="00C23D84" w:rsidP="00E30205">
      <w:pPr>
        <w:widowControl w:val="0"/>
        <w:bidi w:val="0"/>
        <w:ind w:left="284" w:hanging="284"/>
        <w:rPr>
          <w:rFonts w:ascii="Times New Roman" w:hAnsi="Times New Roman" w:cs="Times New Roman"/>
          <w:szCs w:val="24"/>
        </w:rPr>
      </w:pPr>
      <w:r w:rsidRPr="00C23D84">
        <w:rPr>
          <w:rFonts w:ascii="Times New Roman" w:hAnsi="Times New Roman" w:cs="Times New Roman"/>
          <w:szCs w:val="24"/>
        </w:rPr>
        <w:t>d)  ustanovil odborného zástupcu zodpovedného za výrobu liekov, ktorým musí byť fyzická osoba, ktorá získala vysokoškolské vzdelanie druhého stupňa v študijnom odbore</w:t>
      </w:r>
    </w:p>
    <w:p w:rsidR="00E30205" w:rsidRPr="00C23D84" w:rsidP="00E30205">
      <w:pPr>
        <w:widowControl w:val="0"/>
        <w:bidi w:val="0"/>
        <w:ind w:left="426"/>
        <w:rPr>
          <w:rFonts w:ascii="Times New Roman" w:hAnsi="Times New Roman" w:cs="Times New Roman"/>
          <w:szCs w:val="24"/>
        </w:rPr>
      </w:pPr>
      <w:r w:rsidRPr="00C23D84">
        <w:rPr>
          <w:rFonts w:ascii="Times New Roman" w:hAnsi="Times New Roman" w:cs="Times New Roman"/>
          <w:szCs w:val="24"/>
        </w:rPr>
        <w:t>1. farmácia a má odbornú prax najmenej dva roky vo výrobe liekov alebo získala špecializáciu v špecializačnom odbore farmaceutická technológia,</w:t>
      </w:r>
    </w:p>
    <w:p w:rsidR="00E30205" w:rsidRPr="00C23D84" w:rsidP="00E30205">
      <w:pPr>
        <w:widowControl w:val="0"/>
        <w:bidi w:val="0"/>
        <w:ind w:left="426"/>
        <w:rPr>
          <w:rFonts w:ascii="Times New Roman" w:hAnsi="Times New Roman" w:cs="Times New Roman"/>
          <w:szCs w:val="24"/>
        </w:rPr>
      </w:pPr>
      <w:r w:rsidRPr="00C23D84">
        <w:rPr>
          <w:rFonts w:ascii="Times New Roman" w:hAnsi="Times New Roman" w:cs="Times New Roman"/>
          <w:szCs w:val="24"/>
        </w:rPr>
        <w:t>2.  všeobecné lekárstvo a má odbornú prax najmenej dva roky vo výrobe liekov,</w:t>
      </w:r>
    </w:p>
    <w:p w:rsidR="00E30205" w:rsidRPr="00C23D84" w:rsidP="00E30205">
      <w:pPr>
        <w:widowControl w:val="0"/>
        <w:bidi w:val="0"/>
        <w:ind w:left="426"/>
        <w:rPr>
          <w:rFonts w:ascii="Times New Roman" w:hAnsi="Times New Roman" w:cs="Times New Roman"/>
          <w:szCs w:val="24"/>
        </w:rPr>
      </w:pPr>
      <w:r w:rsidRPr="00C23D84">
        <w:rPr>
          <w:rFonts w:ascii="Times New Roman" w:hAnsi="Times New Roman" w:cs="Times New Roman"/>
          <w:szCs w:val="24"/>
        </w:rPr>
        <w:t>3. veterinárne lekárstvo, chémia alebo biológia a má odbornú prax najmenej dva roky vo výrobe liekov alebo</w:t>
      </w:r>
    </w:p>
    <w:p w:rsidR="00E30205" w:rsidRPr="00C23D84" w:rsidP="00E30205">
      <w:pPr>
        <w:widowControl w:val="0"/>
        <w:bidi w:val="0"/>
        <w:ind w:left="426"/>
        <w:rPr>
          <w:rFonts w:ascii="Times New Roman" w:hAnsi="Times New Roman" w:cs="Times New Roman"/>
          <w:szCs w:val="24"/>
        </w:rPr>
      </w:pPr>
      <w:r w:rsidRPr="00C23D84">
        <w:rPr>
          <w:rFonts w:ascii="Times New Roman" w:hAnsi="Times New Roman" w:cs="Times New Roman"/>
          <w:szCs w:val="24"/>
        </w:rPr>
        <w:t>4. získala špecializáciu v špecializačnom odbore farmaceutické technologické postupy podľa predpisov platných do 31. decembra 2004,</w:t>
      </w:r>
    </w:p>
    <w:p w:rsidR="00E30205" w:rsidRPr="00C23D84" w:rsidP="00E30205">
      <w:pPr>
        <w:widowControl w:val="0"/>
        <w:bidi w:val="0"/>
        <w:ind w:left="426" w:hanging="426"/>
        <w:rPr>
          <w:rFonts w:ascii="Times New Roman" w:hAnsi="Times New Roman" w:cs="Times New Roman"/>
          <w:szCs w:val="24"/>
        </w:rPr>
      </w:pPr>
      <w:r w:rsidRPr="00C23D84">
        <w:rPr>
          <w:rFonts w:ascii="Times New Roman" w:hAnsi="Times New Roman" w:cs="Times New Roman"/>
          <w:szCs w:val="24"/>
        </w:rPr>
        <w:t>e)  ustanovil odborného zástupcu zodpovedného za zabezpečovanie kvality liekov, ktorým musí byť fyzická osoba, ktorá získala vysokoškolské vzdelanie druhého stupňa v študijnom odbore</w:t>
      </w:r>
    </w:p>
    <w:p w:rsidR="00E30205" w:rsidRPr="00C23D84" w:rsidP="00E30205">
      <w:pPr>
        <w:keepNext/>
        <w:keepLines/>
        <w:bidi w:val="0"/>
        <w:ind w:left="720" w:hanging="360"/>
        <w:rPr>
          <w:rFonts w:ascii="Times New Roman" w:hAnsi="Times New Roman" w:cs="Times New Roman"/>
          <w:szCs w:val="24"/>
        </w:rPr>
      </w:pPr>
      <w:r w:rsidRPr="00C23D84">
        <w:rPr>
          <w:rFonts w:ascii="Times New Roman" w:hAnsi="Times New Roman" w:cs="Times New Roman"/>
          <w:szCs w:val="24"/>
        </w:rPr>
        <w:t>1.  farmácia a má odbornú prax najmenej dva roky v laboratóriu na kontrolu liekov alebo získala špecializáciu v špecializačnom odbore farmaceutická kontrola a zabezpečovanie kvality liekov,</w:t>
      </w:r>
    </w:p>
    <w:p w:rsidR="00E30205" w:rsidRPr="00C23D84" w:rsidP="00E30205">
      <w:pPr>
        <w:keepNext/>
        <w:keepLines/>
        <w:bidi w:val="0"/>
        <w:ind w:left="720" w:hanging="360"/>
        <w:rPr>
          <w:rFonts w:ascii="Times New Roman" w:hAnsi="Times New Roman" w:cs="Times New Roman"/>
          <w:szCs w:val="24"/>
        </w:rPr>
      </w:pPr>
      <w:r w:rsidRPr="00C23D84">
        <w:rPr>
          <w:rFonts w:ascii="Times New Roman" w:hAnsi="Times New Roman" w:cs="Times New Roman"/>
          <w:szCs w:val="24"/>
        </w:rPr>
        <w:t>2.  všeobecné lekárstvo, veterinárske lekárstvo, chémia alebo biológia a má odbornú prax najmenej dva roky v laboratóriu na kontrolu liekov alebo získala špecializáciu v špecializačnom odbore zabezpečovanie kvality liekov,</w:t>
      </w:r>
    </w:p>
    <w:p w:rsidR="00E30205" w:rsidRPr="00C23D84" w:rsidP="00E30205">
      <w:pPr>
        <w:keepNext/>
        <w:keepLines/>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keepNext/>
        <w:keepLines/>
        <w:bidi w:val="0"/>
        <w:ind w:left="360" w:hanging="360"/>
        <w:rPr>
          <w:rFonts w:ascii="Times New Roman" w:hAnsi="Times New Roman" w:cs="Times New Roman"/>
          <w:szCs w:val="24"/>
        </w:rPr>
      </w:pPr>
      <w:r w:rsidRPr="00C23D84">
        <w:rPr>
          <w:rFonts w:ascii="Times New Roman" w:hAnsi="Times New Roman" w:cs="Times New Roman"/>
          <w:szCs w:val="24"/>
        </w:rPr>
        <w:t>f)  ustanovil odborného zástupcu zodpovedného za registráciu liekov, ktorým musí byť fyzická osoba, ktorá získala vysokoškolské vzdelanie druhého stupňa v odbore farmácia, všeobecné lekárstvo, veterinárske lekárstvo, chémia alebo biológia,</w:t>
      </w:r>
    </w:p>
    <w:p w:rsidR="00E30205" w:rsidRPr="00C23D84" w:rsidP="00E30205">
      <w:pPr>
        <w:keepNext/>
        <w:keepLines/>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keepNext/>
        <w:keepLines/>
        <w:bidi w:val="0"/>
        <w:ind w:left="360" w:hanging="360"/>
        <w:rPr>
          <w:rFonts w:ascii="Times New Roman" w:hAnsi="Times New Roman" w:cs="Times New Roman"/>
          <w:szCs w:val="24"/>
        </w:rPr>
      </w:pPr>
      <w:r w:rsidRPr="00C23D84">
        <w:rPr>
          <w:rFonts w:ascii="Times New Roman" w:hAnsi="Times New Roman" w:cs="Times New Roman"/>
          <w:szCs w:val="24"/>
        </w:rPr>
        <w:t xml:space="preserve">g) </w:t>
      </w:r>
      <w:r w:rsidRPr="00C23D84" w:rsidR="004E5094">
        <w:rPr>
          <w:rFonts w:ascii="Times New Roman" w:hAnsi="Times New Roman" w:cs="Times New Roman"/>
          <w:szCs w:val="24"/>
        </w:rPr>
        <w:t xml:space="preserve"> </w:t>
      </w:r>
      <w:r w:rsidRPr="00C23D84">
        <w:rPr>
          <w:rFonts w:ascii="Times New Roman" w:hAnsi="Times New Roman" w:cs="Times New Roman"/>
          <w:szCs w:val="24"/>
        </w:rPr>
        <w:t xml:space="preserve">ak ide o výrobu </w:t>
      </w:r>
      <w:r w:rsidRPr="00C23D84">
        <w:rPr>
          <w:rFonts w:ascii="Times New Roman" w:hAnsi="Times New Roman" w:cs="Times New Roman"/>
          <w:szCs w:val="24"/>
          <w:lang w:bidi="sa-IN"/>
        </w:rPr>
        <w:t xml:space="preserve">medicinálnych plynov vrátane ich plnenia do spotrebiteľského balenia, </w:t>
      </w:r>
      <w:r w:rsidRPr="00C23D84">
        <w:rPr>
          <w:rFonts w:ascii="Times New Roman" w:hAnsi="Times New Roman" w:cs="Times New Roman"/>
          <w:szCs w:val="24"/>
        </w:rPr>
        <w:t xml:space="preserve">ustanovila najmenej jedného odborného zástupcu, ktorý spĺňa niektorú z kvalifikačných požiadaviek uvedených v písmenách d) až f), ktorý je zodpovedný za výrobu, zabezpečovanie kvality a registráciu </w:t>
      </w:r>
      <w:r w:rsidRPr="00C23D84">
        <w:rPr>
          <w:rFonts w:ascii="Times New Roman" w:hAnsi="Times New Roman" w:cs="Times New Roman"/>
          <w:szCs w:val="24"/>
          <w:lang w:bidi="sa-IN"/>
        </w:rPr>
        <w:t>medicinálnych plynov.</w:t>
      </w:r>
    </w:p>
    <w:p w:rsidR="00E30205" w:rsidRPr="00C23D84" w:rsidP="00E30205">
      <w:pPr>
        <w:keepNext/>
        <w:keepLines/>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(2) Správna výrobná prax je súbor požiadaviek na zabezpečenie výroby a kontroly kvality liekov v súlade s účelom použitia liekov a v súlade  s príslušnou dokumentáciou o výrobných a kontrolných postupoch. </w:t>
      </w:r>
    </w:p>
    <w:p w:rsidR="00E30205" w:rsidRPr="00C23D84" w:rsidP="00E30205">
      <w:pPr>
        <w:keepNext/>
        <w:keepLines/>
        <w:bidi w:val="0"/>
        <w:rPr>
          <w:rFonts w:ascii="Times New Roman" w:hAnsi="Times New Roman" w:cs="Times New Roman"/>
          <w:szCs w:val="24"/>
        </w:rPr>
      </w:pPr>
    </w:p>
    <w:p w:rsidR="00E30205" w:rsidRPr="00C23D84" w:rsidP="00E30205">
      <w:pPr>
        <w:keepNext/>
        <w:keepLines/>
        <w:bidi w:val="0"/>
        <w:rPr>
          <w:rFonts w:ascii="Times New Roman" w:hAnsi="Times New Roman" w:cs="Times New Roman"/>
          <w:szCs w:val="24"/>
        </w:rPr>
      </w:pPr>
      <w:r w:rsidRPr="00C23D84">
        <w:rPr>
          <w:rFonts w:ascii="Times New Roman" w:hAnsi="Times New Roman" w:cs="Times New Roman"/>
          <w:szCs w:val="24"/>
        </w:rPr>
        <w:t xml:space="preserve"> </w:t>
        <w:tab/>
        <w:t>(3) Povolenie na výrobu liekov je potrebné pri</w:t>
      </w:r>
    </w:p>
    <w:p w:rsidR="00E30205" w:rsidRPr="00C23D84" w:rsidP="00E30205">
      <w:pPr>
        <w:keepNext/>
        <w:keepLines/>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keepNext/>
        <w:keepLines/>
        <w:bidi w:val="0"/>
        <w:rPr>
          <w:rFonts w:ascii="Times New Roman" w:hAnsi="Times New Roman" w:cs="Times New Roman"/>
          <w:szCs w:val="24"/>
        </w:rPr>
      </w:pPr>
      <w:r w:rsidRPr="00C23D84">
        <w:rPr>
          <w:rFonts w:ascii="Times New Roman" w:hAnsi="Times New Roman" w:cs="Times New Roman"/>
          <w:szCs w:val="24"/>
        </w:rPr>
        <w:t>a) úplnej výrobe liekov, čiastkovej výrobe liekov vrátane zmluvnej výroby a výrobných postupov súvisiacich s delením, balením a úpravou balenia liekov,</w:t>
      </w:r>
    </w:p>
    <w:p w:rsidR="00E30205" w:rsidRPr="00C23D84" w:rsidP="00E30205">
      <w:pPr>
        <w:keepNext/>
        <w:keepLines/>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keepNext/>
        <w:keepLines/>
        <w:bidi w:val="0"/>
        <w:rPr>
          <w:rFonts w:ascii="Times New Roman" w:hAnsi="Times New Roman" w:cs="Times New Roman"/>
          <w:szCs w:val="24"/>
        </w:rPr>
      </w:pPr>
      <w:r w:rsidRPr="00C23D84">
        <w:rPr>
          <w:rFonts w:ascii="Times New Roman" w:hAnsi="Times New Roman" w:cs="Times New Roman"/>
          <w:szCs w:val="24"/>
        </w:rPr>
        <w:t>b) výrobe liekov, skúšaných produktov a skúšaných liekov určených na vývoz,</w:t>
      </w:r>
    </w:p>
    <w:p w:rsidR="00E30205" w:rsidRPr="00C23D84" w:rsidP="00E30205">
      <w:pPr>
        <w:keepNext/>
        <w:keepLines/>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keepNext/>
        <w:keepLines/>
        <w:bidi w:val="0"/>
        <w:rPr>
          <w:rFonts w:ascii="Times New Roman" w:hAnsi="Times New Roman" w:cs="Times New Roman"/>
          <w:szCs w:val="24"/>
        </w:rPr>
      </w:pPr>
      <w:r w:rsidRPr="00C23D84">
        <w:rPr>
          <w:rFonts w:ascii="Times New Roman" w:hAnsi="Times New Roman" w:cs="Times New Roman"/>
          <w:szCs w:val="24"/>
        </w:rPr>
        <w:t>c) úplnej výrobe alebo čiastkovej výrobe skúšaných produktov alebo skúšaných liekov určených na klinické skúšanie vrátane výrobných postupov súvisiacich s delením, balením a úpravou balenia skúšaných produktov alebo skúšaných liekov,</w:t>
      </w:r>
    </w:p>
    <w:p w:rsidR="00E30205" w:rsidRPr="00C23D84" w:rsidP="00E30205">
      <w:pPr>
        <w:keepNext/>
        <w:keepLines/>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dovoze liekov, skúšaných produktov a skúšaných liekov z štátov</w:t>
      </w:r>
      <w:r w:rsidRPr="00C23D84" w:rsidR="00C642D8">
        <w:rPr>
          <w:rFonts w:ascii="Times New Roman" w:hAnsi="Times New Roman" w:cs="Times New Roman"/>
          <w:szCs w:val="24"/>
        </w:rPr>
        <w:t>, ktoré nie sú členskými štátmi (ďalej len „tretie štáty“)</w:t>
      </w:r>
      <w:r w:rsidRPr="00C23D84">
        <w:rPr>
          <w:rFonts w:ascii="Times New Roman" w:hAnsi="Times New Roman" w:cs="Times New Roman"/>
          <w:szCs w:val="24"/>
        </w:rPr>
        <w:t>; na vydanie povolenia sa vzťahujú ustanovenia odseku 1 písm. b), c) a e), odsekov  2, 4 a 5, a § 15,</w:t>
      </w:r>
    </w:p>
    <w:p w:rsidR="00E30205" w:rsidRPr="00C23D84" w:rsidP="00E30205">
      <w:pPr>
        <w:bidi w:val="0"/>
        <w:rPr>
          <w:rFonts w:ascii="Times New Roman" w:hAnsi="Times New Roman" w:cs="Times New Roman"/>
          <w:szCs w:val="24"/>
          <w:lang w:bidi="sa-IN"/>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lang w:bidi="sa-IN"/>
        </w:rPr>
        <w:t>e) výrobe medicinálnych plynov vrátane ich plnenia do spotrebiteľského balenia.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(4) Pri rozhodovaní o povolení na výrobu humánnych liekov, skúšaných humánnych produktov a skúšaných humánnych liekov sa rozlišujú tieto druhy humánnych liekov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humánne lieky vyrobené z krvi, skúšané humánne produkty vyrobené z krvi a skúšané humánne lieky vyrobené z krvi,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imunobiologické humánne lieky, imunobiologické skúšané humánne produkty a imunobiologické skúšané humánne lieky,</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humánne lieky na bunkovú terapiu, skúšané humánne produkty na bunkovú terapiu a  skúšané  humánne lieky na bunkovú terapiu,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humánne lieky na génovú terapiu, skúšané humánne produkty na génovú terapiu a skúšané  humánne lieky na génovú terapiu,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humánne lieky vyrobené biotechnológiami, skúšané humánne produkty vyrobené biotechnológiami a skúšané humánne lieky vyrobené biotechnológiami,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humánne lieky ľudského pôvodu alebo živočíšneho pôvodu, skúšané humánne produkty ľudského pôvodu alebo živočíšneho pôvodu a skúšané humánne lieky ľudského pôvodu alebo živočíšneho pôvodu,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humánne lieky vyrobené z rastlín, skúšané humánne produkty vyrobené z rastlín a skúšané humánne lieky vyrobené z rastlín,</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humánne homeopatické lieky, skúšané humánne homeopatické produkty a skúšané humánne homeopatické lieky,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humánne rádioaktívne lieky, skúšané humánne rádioaktívne  produkty a skúšané humánne rádioaktívne lieky,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 humánne lieky s obsahom chemických liečiv, skúšané humánne produkty s obsahom chemických účinných látok a skúšané humánne lieky s obsahom chemických liečiv.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(5) Povolenie na výrobu liekov nie je potrebné pri príprave liekov, delení liekov, balení liekov a úprave balenia liekov, ak sa niektorá z týchto činností vykonáva v nemocničnej lekárni, vo verejnej lekárni, pri príprave transfúznych liekov alebo pri individuálnej príprave liekov na inovatívnu liečbu.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(6) Orgán, ktorý vydáva povolenie na výrobu liekov, uzná povolenie na výrobu liekov uvedené v odsekoch </w:t>
      </w:r>
      <w:smartTag w:uri="urn:schemas-microsoft-com:office:smarttags" w:element="metricconverter">
        <w:smartTagPr>
          <w:attr w:name="ProductID" w:val="3 a"/>
        </w:smartTagPr>
        <w:r w:rsidRPr="00C23D84">
          <w:rPr>
            <w:rFonts w:ascii="Times New Roman" w:hAnsi="Times New Roman" w:cs="Times New Roman"/>
            <w:szCs w:val="24"/>
          </w:rPr>
          <w:t>3 a</w:t>
        </w:r>
      </w:smartTag>
      <w:r w:rsidRPr="00C23D84">
        <w:rPr>
          <w:rFonts w:ascii="Times New Roman" w:hAnsi="Times New Roman" w:cs="Times New Roman"/>
          <w:szCs w:val="24"/>
        </w:rPr>
        <w:t xml:space="preserve"> 4 vydané príslušným orgánom iného členského štátu</w:t>
      </w:r>
      <w:r w:rsidRPr="00C23D84" w:rsidR="004E5094">
        <w:rPr>
          <w:rFonts w:ascii="Times New Roman" w:hAnsi="Times New Roman" w:cs="Times New Roman"/>
          <w:szCs w:val="24"/>
        </w:rPr>
        <w:t>.</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(7) Orgán, ktorý vydal povolenie na výrobu liekov, vloží údaje uvedené v rozhodnutí o povolení na výrobu liekov do databázy výrobcov liekov, ktorú vedie Európska agentúra pre lieky</w:t>
      </w:r>
      <w:r>
        <w:rPr>
          <w:rStyle w:val="FootnoteReference"/>
          <w:rFonts w:ascii="Times New Roman" w:hAnsi="Times New Roman"/>
          <w:szCs w:val="24"/>
          <w:rtl w:val="0"/>
        </w:rPr>
        <w:footnoteReference w:id="13"/>
      </w:r>
      <w:r w:rsidRPr="00C23D84">
        <w:rPr>
          <w:rFonts w:ascii="Times New Roman" w:hAnsi="Times New Roman" w:cs="Times New Roman"/>
          <w:szCs w:val="24"/>
        </w:rPr>
        <w:t>) (ďalej len „agentúra“).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pStyle w:val="BodyText"/>
        <w:bidi w:val="0"/>
        <w:ind w:firstLine="720"/>
        <w:rPr>
          <w:rFonts w:ascii="Times New Roman" w:hAnsi="Times New Roman"/>
        </w:rPr>
      </w:pPr>
      <w:r w:rsidRPr="00C23D84">
        <w:rPr>
          <w:rFonts w:ascii="Times New Roman" w:hAnsi="Times New Roman"/>
        </w:rPr>
        <w:t xml:space="preserve">(8)  </w:t>
      </w:r>
      <w:r w:rsidRPr="00C23D84">
        <w:rPr>
          <w:rFonts w:ascii="Times New Roman" w:hAnsi="Times New Roman" w:cs="Times New Roman"/>
          <w:szCs w:val="24"/>
        </w:rPr>
        <w:t>Orgán, ktorý vydal povolenie na výrobu liekov, n</w:t>
      </w:r>
      <w:r w:rsidRPr="00C23D84">
        <w:rPr>
          <w:rFonts w:ascii="Times New Roman" w:hAnsi="Times New Roman"/>
        </w:rPr>
        <w:t xml:space="preserve">a požiadanie držiteľa povolenia na výrobu liekov, vývozcu liekov alebo príslušného orgánu dovážajúceho tretieho štátu vydá osvedčenie, že výrobca lieku je držiteľom povolenia na výrobu liekov. V tomto osvedčení uvedie, že držiteľ povolenia na výrobu liekov spĺňa platné ustanovenia Svetovej zdravotníckej organizácie vzťahujúce sa na výrobu liekov; ak ide o liek určený na vývoz, ktorý je v Slovenskej republike registrovaný priloží aj schválený súhrn charakteristických vlastností lieku. </w:t>
      </w:r>
    </w:p>
    <w:p w:rsidR="00E30205" w:rsidRPr="00C23D84" w:rsidP="00E30205">
      <w:pPr>
        <w:pStyle w:val="BodyText"/>
        <w:bidi w:val="0"/>
        <w:ind w:firstLine="720"/>
        <w:rPr>
          <w:rFonts w:ascii="Times New Roman" w:hAnsi="Times New Roman"/>
        </w:rPr>
      </w:pPr>
      <w:r w:rsidRPr="00C23D84">
        <w:rPr>
          <w:rFonts w:ascii="Times New Roman" w:hAnsi="Times New Roman"/>
        </w:rPr>
        <w:t xml:space="preserve">(9)  Ak držiteľ povolenia na výrobu liekov nie je držiteľom registrácie lieku, poskytne orgánu, </w:t>
      </w:r>
      <w:r w:rsidRPr="00C23D84">
        <w:rPr>
          <w:rFonts w:ascii="Times New Roman" w:hAnsi="Times New Roman" w:cs="Times New Roman"/>
          <w:szCs w:val="24"/>
        </w:rPr>
        <w:t>ktorý vydal povolenie na výrobu liekov</w:t>
      </w:r>
      <w:r w:rsidRPr="00C23D84">
        <w:rPr>
          <w:rFonts w:ascii="Times New Roman" w:hAnsi="Times New Roman"/>
        </w:rPr>
        <w:t xml:space="preserve"> vyhlásenie, v ktorom uvedie dôvod, prečo nie je držiteľom registrácie lieku.</w:t>
      </w:r>
    </w:p>
    <w:p w:rsidR="00E30205" w:rsidRPr="00C23D84" w:rsidP="00E30205">
      <w:pPr>
        <w:bidi w:val="0"/>
        <w:ind w:firstLine="720"/>
        <w:rPr>
          <w:rFonts w:ascii="Times New Roman" w:hAnsi="Times New Roman" w:cs="Times New Roman"/>
          <w:bCs w:val="0"/>
          <w:iCs/>
          <w:szCs w:val="24"/>
          <w:lang w:bidi="sa-IN"/>
        </w:rPr>
      </w:pPr>
    </w:p>
    <w:p w:rsidR="004E5094" w:rsidRPr="00C23D84" w:rsidP="00E30205">
      <w:pPr>
        <w:bidi w:val="0"/>
        <w:ind w:firstLine="720"/>
        <w:rPr>
          <w:rFonts w:ascii="Times New Roman" w:hAnsi="Times New Roman" w:cs="Times New Roman"/>
          <w:bCs w:val="0"/>
          <w:iCs/>
          <w:szCs w:val="24"/>
          <w:lang w:bidi="sa-IN"/>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Štvrtý oddiel</w:t>
      </w:r>
    </w:p>
    <w:p w:rsidR="00E30205" w:rsidRPr="00C23D84" w:rsidP="00E30205">
      <w:pPr>
        <w:bidi w:val="0"/>
        <w:jc w:val="center"/>
        <w:outlineLvl w:val="0"/>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Príprava liekov</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13</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Osobitné podmienky na prípravu transfúznych liekov</w:t>
      </w:r>
    </w:p>
    <w:p w:rsidR="00E30205" w:rsidRPr="00C23D84" w:rsidP="00E30205">
      <w:pPr>
        <w:bidi w:val="0"/>
        <w:jc w:val="center"/>
        <w:rPr>
          <w:rFonts w:ascii="Times New Roman" w:hAnsi="Times New Roman" w:cs="Times New Roman"/>
          <w:b/>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 Povolenie na prípravu transfúznych liekov</w:t>
      </w:r>
      <w:r w:rsidRPr="00C23D84">
        <w:rPr>
          <w:rFonts w:ascii="Times New Roman" w:hAnsi="Times New Roman" w:cs="Times New Roman"/>
          <w:szCs w:val="24"/>
        </w:rPr>
        <w:t xml:space="preserve"> </w:t>
      </w:r>
      <w:r w:rsidRPr="00C23D84">
        <w:rPr>
          <w:rFonts w:ascii="Times New Roman" w:hAnsi="Times New Roman" w:cs="Times New Roman"/>
          <w:szCs w:val="24"/>
        </w:rPr>
        <w:t xml:space="preserve">je potrebné na </w:t>
      </w:r>
    </w:p>
    <w:p w:rsidR="00E30205" w:rsidRPr="00C23D84" w:rsidP="00E30205">
      <w:pPr>
        <w:bidi w:val="0"/>
        <w:ind w:firstLine="720"/>
        <w:rPr>
          <w:rFonts w:ascii="Times New Roman" w:hAnsi="Times New Roman" w:cs="Times New Roman"/>
          <w:szCs w:val="24"/>
        </w:rPr>
      </w:pPr>
    </w:p>
    <w:p w:rsidR="00E30205" w:rsidRPr="00C23D84" w:rsidP="00E30205">
      <w:pPr>
        <w:numPr>
          <w:numId w:val="43"/>
        </w:numPr>
        <w:tabs>
          <w:tab w:val="num" w:pos="360"/>
          <w:tab w:val="clear" w:pos="765"/>
        </w:tabs>
        <w:bidi w:val="0"/>
        <w:ind w:left="360" w:hanging="360"/>
        <w:rPr>
          <w:rFonts w:ascii="Times New Roman" w:hAnsi="Times New Roman" w:cs="Times New Roman"/>
          <w:szCs w:val="24"/>
        </w:rPr>
      </w:pPr>
      <w:r w:rsidRPr="00C23D84">
        <w:rPr>
          <w:rFonts w:ascii="Times New Roman" w:hAnsi="Times New Roman"/>
        </w:rPr>
        <w:t>výber a vyšetrovanie darcov krvi, odber krvi, odber zložky z krvi, spracovanie krvi a zložky z krvi, prípravu transfúznych liekov a uchovávanie transfúznych liekov (ďalej len „príprava transfúznych liekov v plnom rozsahu“),</w:t>
      </w:r>
    </w:p>
    <w:p w:rsidR="00E30205" w:rsidRPr="00C23D84" w:rsidP="00E30205">
      <w:pPr>
        <w:numPr>
          <w:numId w:val="43"/>
        </w:numPr>
        <w:tabs>
          <w:tab w:val="num" w:pos="360"/>
          <w:tab w:val="clear" w:pos="765"/>
        </w:tabs>
        <w:bidi w:val="0"/>
        <w:ind w:left="360" w:hanging="360"/>
        <w:rPr>
          <w:rFonts w:ascii="Times New Roman" w:hAnsi="Times New Roman" w:cs="Times New Roman"/>
          <w:szCs w:val="24"/>
        </w:rPr>
      </w:pPr>
      <w:r w:rsidRPr="00C23D84">
        <w:rPr>
          <w:rFonts w:ascii="Times New Roman" w:hAnsi="Times New Roman"/>
        </w:rPr>
        <w:t xml:space="preserve"> výber a vyšetrovanie darcov krvi, odber krvi a odber zložky z krvi a uchovávanie krvi a transfúznych liekov (ďalej len „odberné centrum“),</w:t>
      </w:r>
    </w:p>
    <w:p w:rsidR="00E30205" w:rsidRPr="00C23D84" w:rsidP="00E30205">
      <w:pPr>
        <w:numPr>
          <w:numId w:val="43"/>
        </w:numPr>
        <w:tabs>
          <w:tab w:val="num" w:pos="360"/>
          <w:tab w:val="clear" w:pos="765"/>
        </w:tabs>
        <w:bidi w:val="0"/>
        <w:ind w:left="360" w:hanging="360"/>
        <w:rPr>
          <w:rFonts w:ascii="Times New Roman" w:hAnsi="Times New Roman" w:cs="Times New Roman"/>
          <w:szCs w:val="24"/>
        </w:rPr>
      </w:pPr>
      <w:r w:rsidRPr="00C23D84">
        <w:rPr>
          <w:rFonts w:ascii="Times New Roman" w:hAnsi="Times New Roman"/>
        </w:rPr>
        <w:t>nemocničnú krvnú banku,</w:t>
      </w:r>
    </w:p>
    <w:p w:rsidR="00E30205" w:rsidRPr="00C23D84" w:rsidP="00E30205">
      <w:pPr>
        <w:numPr>
          <w:numId w:val="43"/>
        </w:numPr>
        <w:tabs>
          <w:tab w:val="num" w:pos="360"/>
          <w:tab w:val="clear" w:pos="765"/>
        </w:tabs>
        <w:bidi w:val="0"/>
        <w:ind w:left="360" w:hanging="360"/>
        <w:rPr>
          <w:rFonts w:ascii="Times New Roman" w:hAnsi="Times New Roman" w:cs="Times New Roman"/>
          <w:szCs w:val="24"/>
        </w:rPr>
      </w:pPr>
      <w:r w:rsidRPr="00C23D84">
        <w:rPr>
          <w:rFonts w:ascii="Times New Roman" w:hAnsi="Times New Roman"/>
        </w:rPr>
        <w:t>výber a vyšetrovanie darcov pupočníkovej krvi,</w:t>
      </w:r>
      <w:r w:rsidRPr="00C23D84">
        <w:rPr>
          <w:rFonts w:ascii="Times New Roman" w:hAnsi="Times New Roman" w:cs="Times New Roman"/>
          <w:szCs w:val="24"/>
        </w:rPr>
        <w:t xml:space="preserve"> odber pupočníkovej krvi, spracovanie pupočníkovej krvi a prípravu transfúznych liekov z pupočníkovej krvi a ich uchovávanie (ďalej len „</w:t>
      </w:r>
      <w:r w:rsidRPr="00C23D84">
        <w:rPr>
          <w:rFonts w:ascii="Times New Roman" w:hAnsi="Times New Roman"/>
        </w:rPr>
        <w:t>príprava transfúznych liekov z pupočníkovej krvi“)</w:t>
      </w:r>
      <w:r w:rsidRPr="00C23D84">
        <w:rPr>
          <w:rFonts w:ascii="Times New Roman" w:hAnsi="Times New Roman" w:cs="Times New Roman"/>
          <w:szCs w:val="24"/>
        </w:rPr>
        <w:t>.</w:t>
      </w:r>
    </w:p>
    <w:p w:rsidR="00E30205" w:rsidRPr="00C23D84" w:rsidP="00E30205">
      <w:pPr>
        <w:bidi w:val="0"/>
        <w:rPr>
          <w:rFonts w:ascii="Times New Roman" w:hAnsi="Times New Roman" w:cs="Times New Roman"/>
          <w:b/>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(2) Zdravotnícke zariadenie alebo Národná transfúzna služba Slovenskej republiky (ďalej len „národná transfúzna služba“) môže pripravovať transfúzne lieky v plnom rozsahu ak okrem podmienok ustanovených v § 3 až 5 preukáže, že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priestory </w:t>
      </w:r>
      <w:r w:rsidRPr="00C23D84">
        <w:rPr>
          <w:rStyle w:val="ppp-input-value1"/>
          <w:rFonts w:ascii="Times New Roman" w:hAnsi="Times New Roman" w:cs="Times New Roman"/>
          <w:color w:val="auto"/>
          <w:sz w:val="24"/>
          <w:szCs w:val="24"/>
        </w:rPr>
        <w:t>na činnosti uvedené v odseku 1 písm. a),</w:t>
      </w:r>
      <w:r w:rsidRPr="00C23D84">
        <w:rPr>
          <w:rFonts w:ascii="Times New Roman" w:hAnsi="Times New Roman" w:cs="Times New Roman"/>
          <w:szCs w:val="24"/>
        </w:rPr>
        <w:t xml:space="preserve"> spĺňajú požiadavky správnej praxe prípravy transfúznych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má vlastné kontrolné laboratórium alebo zmluvné kontrolné laboratórium,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C1ECA" w:rsidRPr="00C23D84" w:rsidP="00E30205">
      <w:pPr>
        <w:bidi w:val="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c)  ustanovilo odborného zástupcu zodpovedného za prípravu transfúznych liekov, ktorým musí byť fyzická osoba, ktorá získala vysokoškolské vzdelanie druhého stupňa v študijnom odbore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1. všeobecné lekárstvo a špecializáciu v špecializačnom odbore hematológia a transfúziológia,</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 xml:space="preserve">2.  farmácia a špecializáciu v špecializačnom odbore farmaceutická technológia alebo </w:t>
      </w:r>
    </w:p>
    <w:p w:rsidR="00E30205" w:rsidRPr="00C23D84" w:rsidP="00E30205">
      <w:pPr>
        <w:bidi w:val="0"/>
        <w:ind w:left="720" w:hanging="720"/>
        <w:rPr>
          <w:rFonts w:ascii="Times New Roman" w:hAnsi="Times New Roman" w:cs="Times New Roman"/>
          <w:szCs w:val="24"/>
        </w:rPr>
      </w:pPr>
      <w:r w:rsidRPr="00C23D84">
        <w:rPr>
          <w:rFonts w:ascii="Times New Roman" w:hAnsi="Times New Roman" w:cs="Times New Roman"/>
          <w:szCs w:val="24"/>
        </w:rPr>
        <w:t xml:space="preserve">      3. v inom študijnom odbore a špecializáciu v špecializačnom odbore farmaceutické technologické postupy </w:t>
      </w:r>
      <w:r w:rsidRPr="00C23D84">
        <w:rPr>
          <w:rStyle w:val="ppp-input-value1"/>
          <w:rFonts w:ascii="Times New Roman" w:hAnsi="Times New Roman" w:cs="Times New Roman"/>
          <w:color w:val="auto"/>
          <w:sz w:val="24"/>
          <w:szCs w:val="24"/>
        </w:rPr>
        <w:t>podľa predpisov platných do 31. decembra 2004</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d)  ustanovilo odborného zástupcu zodpovedného za zabezpečovanie kvality transfúznych liekov, ktorým musí byť fyzická osoba, ktorá získala vysokoškolské vzdelanie druhého stupňa v študijnom odbore</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1. všeobecné lekárstvo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1.1. špecializáciu v špecializačnom odbore hematológia a transfúziológia</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1.2. špecializáciu v špecializačnom odbore laboratórne a diagnostické metódy v hematológii a transfúziológii alebo</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1.3. špecializáciu v špecializačnom odbore vnútorné lekárstvo a certifikát v certifikovanej pracovnej činnosti zabezpečovanie kvality transfúznych liekov,</w:t>
      </w:r>
    </w:p>
    <w:p w:rsidR="00E30205" w:rsidRPr="00C23D84" w:rsidP="00E30205">
      <w:pPr>
        <w:bidi w:val="0"/>
        <w:ind w:left="360" w:hanging="360"/>
        <w:rPr>
          <w:rFonts w:ascii="Times New Roman" w:hAnsi="Times New Roman" w:cs="Times New Roman"/>
          <w:szCs w:val="24"/>
        </w:rPr>
      </w:pP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 xml:space="preserve"> 2. farmácia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2.1 špecializáciu v špecializačnom odbore farmaceutická kontrola a zabezpečovanie kvality liekov a certifikát v certifikovanej pracovnej činnosti zabezpečovanie kvality transfúznych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2.2 špecializáciu v odbore farmaceutická technológia a certifikát v certifikovanej pracovnej činnosti zabezpečovanie kvality transfúznych liekov </w:t>
      </w:r>
      <w:r w:rsidRPr="00C23D84" w:rsidR="00E624A6">
        <w:rPr>
          <w:rFonts w:ascii="Times New Roman" w:hAnsi="Times New Roman" w:cs="Times New Roman"/>
          <w:szCs w:val="24"/>
        </w:rPr>
        <w:t>alebo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2.3 špecializáciu v odbore lekárenstvo a certifikát v certifikovanej pracovnej činnosti  zabezpečovanie kvality transfúznych liekov alebo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 xml:space="preserve">3. v inom študijnom odbore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3.1 špecializáciu v špecializačnom odbore zabezpečovanie kvality liekov a certifikát v certifikovanej pracovnej činnosti zabezpečovanie kvality transfúznych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3.2 špecializáciu v špecializačnom odbore vyšetrovacie metódy v hematológii a transfúziológii a certifikát v certifikovanej pracovnej činnosti zabezpečovanie kvality transfúznych liekov  alebo</w:t>
      </w:r>
    </w:p>
    <w:p w:rsidR="00E30205" w:rsidRPr="00C23D84" w:rsidP="00E30205">
      <w:pPr>
        <w:bidi w:val="0"/>
        <w:ind w:left="720" w:hanging="360"/>
        <w:rPr>
          <w:rFonts w:ascii="Times New Roman" w:hAnsi="Times New Roman" w:cs="Times New Roman"/>
          <w:szCs w:val="24"/>
        </w:rPr>
      </w:pPr>
    </w:p>
    <w:p w:rsidR="00E30205" w:rsidRPr="00C23D84" w:rsidP="00E30205">
      <w:pPr>
        <w:pStyle w:val="NoSpacing"/>
        <w:bidi w:val="0"/>
        <w:ind w:left="840" w:hanging="480"/>
        <w:jc w:val="both"/>
        <w:outlineLvl w:val="0"/>
      </w:pPr>
      <w:r w:rsidRPr="00C23D84">
        <w:rPr>
          <w:rFonts w:ascii="Times New Roman" w:hAnsi="Times New Roman"/>
          <w:sz w:val="24"/>
          <w:szCs w:val="24"/>
        </w:rPr>
        <w:t>3.3. špecializáciu v špecializačnom odbore laboratórne a diagnostické metódy v hematológii a certifikát v certifikovanej pracovnej činnosti zabezpečovanie kvality transfúznych liekov.</w:t>
      </w:r>
    </w:p>
    <w:p w:rsidR="00E30205" w:rsidRPr="00C23D84" w:rsidP="00E30205">
      <w:pPr>
        <w:pStyle w:val="NoSpacing"/>
        <w:bidi w:val="0"/>
        <w:ind w:left="840" w:hanging="480"/>
        <w:jc w:val="both"/>
        <w:outlineLvl w:val="0"/>
      </w:pP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szCs w:val="24"/>
        </w:rPr>
        <w:t>(3) Zdravotnícke zariadenie alebo národná transfúzna služba môže vykonávať činnosti odberného centra, ak okrem podmienok ustanovených v § 3 až 5 preukáže, že</w:t>
      </w:r>
    </w:p>
    <w:p w:rsidR="00E30205" w:rsidRPr="00C23D84" w:rsidP="00E30205">
      <w:pPr>
        <w:autoSpaceDE w:val="0"/>
        <w:autoSpaceDN w:val="0"/>
        <w:bidi w:val="0"/>
        <w:adjustRightInd w:val="0"/>
        <w:ind w:firstLine="720"/>
        <w:rPr>
          <w:rFonts w:ascii="Times New Roman" w:hAnsi="Times New Roman" w:cs="Times New Roman"/>
          <w:szCs w:val="24"/>
        </w:rPr>
      </w:pPr>
    </w:p>
    <w:p w:rsidR="00E30205" w:rsidRPr="00C23D84" w:rsidP="00E30205">
      <w:pPr>
        <w:autoSpaceDE w:val="0"/>
        <w:autoSpaceDN w:val="0"/>
        <w:bidi w:val="0"/>
        <w:adjustRightInd w:val="0"/>
        <w:ind w:left="360" w:hanging="360"/>
        <w:rPr>
          <w:rFonts w:ascii="Times New Roman" w:hAnsi="Times New Roman" w:cs="Times New Roman"/>
          <w:szCs w:val="24"/>
        </w:rPr>
      </w:pPr>
      <w:r w:rsidRPr="00C23D84">
        <w:rPr>
          <w:rFonts w:ascii="Times New Roman" w:hAnsi="Times New Roman" w:cs="Times New Roman"/>
          <w:szCs w:val="24"/>
        </w:rPr>
        <w:t xml:space="preserve">a)  priestory </w:t>
      </w:r>
      <w:r w:rsidRPr="00C23D84">
        <w:rPr>
          <w:rStyle w:val="ppp-input-value1"/>
          <w:rFonts w:ascii="Times New Roman" w:hAnsi="Times New Roman" w:cs="Times New Roman"/>
          <w:color w:val="auto"/>
          <w:sz w:val="24"/>
          <w:szCs w:val="24"/>
        </w:rPr>
        <w:t xml:space="preserve">na činnosti uvedené v odseku 1 písm. b), </w:t>
      </w:r>
      <w:r w:rsidRPr="00C23D84">
        <w:rPr>
          <w:rFonts w:ascii="Times New Roman" w:hAnsi="Times New Roman" w:cs="Times New Roman"/>
          <w:szCs w:val="24"/>
        </w:rPr>
        <w:t xml:space="preserve"> spĺňajú požiadavky správnej praxe prípravy transfúznych liekov,</w:t>
      </w:r>
    </w:p>
    <w:p w:rsidR="00E30205" w:rsidRPr="00C23D84" w:rsidP="00E30205">
      <w:pPr>
        <w:autoSpaceDE w:val="0"/>
        <w:autoSpaceDN w:val="0"/>
        <w:bidi w:val="0"/>
        <w:adjustRightInd w:val="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b)  ustanovilo odborného zástupcu zodpovedného za činnosť odberného centra, ktorým musí byť fyzická osoba, ktorá získala vysokoškolské vzdelanie druhého stupňa v študijnom odbore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1. všeobecné lekárstvo a špecializáciu v špecializačnom odbore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1.1 hematológia a</w:t>
      </w:r>
      <w:r w:rsidRPr="00C23D84" w:rsidR="00CE17D5">
        <w:rPr>
          <w:rFonts w:ascii="Times New Roman" w:hAnsi="Times New Roman" w:cs="Times New Roman"/>
          <w:szCs w:val="24"/>
        </w:rPr>
        <w:t> </w:t>
      </w:r>
      <w:r w:rsidRPr="00C23D84">
        <w:rPr>
          <w:rFonts w:ascii="Times New Roman" w:hAnsi="Times New Roman" w:cs="Times New Roman"/>
          <w:szCs w:val="24"/>
        </w:rPr>
        <w:t>transfúziológia</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1.2. laboratórne a diagnostické metódy v hematológii a transfúziológii </w:t>
      </w:r>
    </w:p>
    <w:p w:rsidR="00E30205" w:rsidRPr="00C23D84" w:rsidP="00E30205">
      <w:pPr>
        <w:bidi w:val="0"/>
        <w:ind w:left="720" w:hanging="360"/>
        <w:rPr>
          <w:rFonts w:ascii="Times New Roman" w:hAnsi="Times New Roman" w:cs="Times New Roman"/>
          <w:szCs w:val="24"/>
        </w:rPr>
      </w:pPr>
    </w:p>
    <w:p w:rsidR="00E30205" w:rsidRPr="00C23D84" w:rsidP="00E30205">
      <w:pPr>
        <w:bidi w:val="0"/>
        <w:ind w:left="720" w:hanging="360"/>
        <w:rPr>
          <w:rFonts w:ascii="Times New Roman" w:hAnsi="Times New Roman"/>
        </w:rPr>
      </w:pPr>
      <w:r w:rsidRPr="00C23D84">
        <w:rPr>
          <w:rFonts w:ascii="Times New Roman" w:hAnsi="Times New Roman" w:cs="Times New Roman"/>
          <w:szCs w:val="24"/>
        </w:rPr>
        <w:t xml:space="preserve">1.3 všeobecné lekárstvo a certifikát v certifikovanej pracovnej činnosti zabezpečovanie kvality transfúznych liekov alebo má odbornú prax najmenej dva roky na  pracovisku držiteľa povolenia na prípravu </w:t>
      </w:r>
      <w:r w:rsidRPr="00C23D84">
        <w:rPr>
          <w:rFonts w:ascii="Times New Roman" w:hAnsi="Times New Roman"/>
        </w:rPr>
        <w:t xml:space="preserve">transfúznych liekov v plnom rozsahu </w:t>
      </w:r>
      <w:r w:rsidRPr="00C23D84">
        <w:rPr>
          <w:rFonts w:ascii="Times New Roman" w:hAnsi="Times New Roman" w:cs="Times New Roman"/>
          <w:szCs w:val="24"/>
        </w:rPr>
        <w:t xml:space="preserve"> alebo</w:t>
      </w:r>
    </w:p>
    <w:p w:rsidR="00E30205" w:rsidRPr="00C23D84" w:rsidP="00E30205">
      <w:pPr>
        <w:bidi w:val="0"/>
        <w:ind w:left="720" w:hanging="360"/>
        <w:rPr>
          <w:rFonts w:ascii="Times New Roman" w:hAnsi="Times New Roman" w:cs="Times New Roman"/>
          <w:szCs w:val="24"/>
        </w:rPr>
      </w:pP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1.4. vnútorné lekárstvo a certifikát v certifikovanej pracovnej činnosti zabezpečovanie kvality transfúznych liekov alebo má odbornú prax najmenej dva roky na  pracovisku držiteľa povolenia na prípravu </w:t>
      </w:r>
      <w:r w:rsidRPr="00C23D84">
        <w:rPr>
          <w:rFonts w:ascii="Times New Roman" w:hAnsi="Times New Roman"/>
        </w:rPr>
        <w:t>transfúznych liekov v plnom rozsahu,</w:t>
      </w:r>
    </w:p>
    <w:p w:rsidR="00E30205" w:rsidRPr="00C23D84" w:rsidP="00E30205">
      <w:pPr>
        <w:bidi w:val="0"/>
        <w:ind w:left="720" w:hanging="360"/>
        <w:rPr>
          <w:rFonts w:ascii="Times New Roman" w:hAnsi="Times New Roman" w:cs="Times New Roman"/>
          <w:szCs w:val="24"/>
        </w:rPr>
      </w:pP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 xml:space="preserve">2. farmácia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2.1 špecializáciu v špecializačnom odbore farmaceutická kontrola a zabezpečovanie kvality liekov a certifikát v certifikovanej pracovnej činnosti zabezpečovanie kvality transfúznych liekov alebo má odbornú prax najmenej dva roky na  pracovisku držiteľa povolenia na prípravu </w:t>
      </w:r>
      <w:r w:rsidRPr="00C23D84">
        <w:rPr>
          <w:rFonts w:ascii="Times New Roman" w:hAnsi="Times New Roman"/>
        </w:rPr>
        <w:t>transfúznych liekov v plnom rozsahu,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2.2 špecializáciu v odbore farmaceutická technológia a certifikát v certifikovanej pracovnej činnosti zabezpečovanie kvality transfúznych liekov alebo má odbornú prax najmenej dva roky na  pracovisku držiteľa povolenia na prípravu </w:t>
      </w:r>
      <w:r w:rsidRPr="00C23D84">
        <w:rPr>
          <w:rFonts w:ascii="Times New Roman" w:hAnsi="Times New Roman"/>
        </w:rPr>
        <w:t>transfúznych liekov v plnom rozsahu,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2.3 špecializáciu v odbore lekárenstvo a certifikát v certifikovanej pracovnej činnosti  zabezpečovanie kvality transfúznych liekov alebo má odbornú prax najmenej dva roky na  pracovisku držiteľa povolenia na prípravu </w:t>
      </w:r>
      <w:r w:rsidRPr="00C23D84">
        <w:rPr>
          <w:rFonts w:ascii="Times New Roman" w:hAnsi="Times New Roman"/>
        </w:rPr>
        <w:t xml:space="preserve">transfúznych liekov v plnom rozsahu </w:t>
      </w:r>
      <w:r w:rsidRPr="00C23D84">
        <w:rPr>
          <w:rFonts w:ascii="Times New Roman" w:hAnsi="Times New Roman" w:cs="Times New Roman"/>
          <w:szCs w:val="24"/>
        </w:rPr>
        <w:t>alebo</w:t>
      </w:r>
    </w:p>
    <w:p w:rsidR="00E30205" w:rsidRPr="00C23D84" w:rsidP="00E30205">
      <w:pPr>
        <w:bidi w:val="0"/>
        <w:ind w:left="720" w:hanging="360"/>
        <w:rPr>
          <w:rFonts w:ascii="Times New Roman" w:hAnsi="Times New Roman" w:cs="Times New Roman"/>
          <w:szCs w:val="24"/>
        </w:rPr>
      </w:pP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 2.4. špecializáciu v odbore klinická farmácia a certifikát v certifikovanej pracovnej činnosti  zabezpečovanie kvality transfúznych liekov alebo má odbornú prax najmenej dva roky na  pracovisku držiteľa povolenia na prípravu </w:t>
      </w:r>
      <w:r w:rsidRPr="00C23D84">
        <w:rPr>
          <w:rFonts w:ascii="Times New Roman" w:hAnsi="Times New Roman"/>
        </w:rPr>
        <w:t>transfúznych liekov v plnom rozsahu alebo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720" w:hanging="720"/>
        <w:rPr>
          <w:rFonts w:ascii="Times New Roman" w:hAnsi="Times New Roman" w:cs="Times New Roman"/>
          <w:szCs w:val="24"/>
        </w:rPr>
      </w:pPr>
      <w:r w:rsidRPr="00C23D84">
        <w:rPr>
          <w:rFonts w:ascii="Times New Roman" w:hAnsi="Times New Roman" w:cs="Times New Roman"/>
          <w:szCs w:val="24"/>
        </w:rPr>
        <w:t xml:space="preserve">      3. v inom študijnom odbore </w:t>
      </w:r>
    </w:p>
    <w:p w:rsidR="00E30205" w:rsidRPr="00C23D84" w:rsidP="00E30205">
      <w:pPr>
        <w:bidi w:val="0"/>
        <w:ind w:left="720" w:hanging="240"/>
        <w:rPr>
          <w:rFonts w:ascii="Times New Roman" w:hAnsi="Times New Roman" w:cs="Times New Roman"/>
          <w:szCs w:val="24"/>
        </w:rPr>
      </w:pPr>
      <w:r w:rsidRPr="00C23D84">
        <w:rPr>
          <w:rFonts w:ascii="Times New Roman" w:hAnsi="Times New Roman" w:cs="Times New Roman"/>
          <w:szCs w:val="24"/>
        </w:rPr>
        <w:t xml:space="preserve">3.1 špecializáciu v špecializačnom odbore farmaceutické technologické postupy a certifikát v certifikovanej pracovnej činnosti zabezpečovanie kvality transfúznych liekov alebo má odbornú prax najmenej dva roky na  pracovisku držiteľa povolenia na prípravu </w:t>
      </w:r>
      <w:r w:rsidRPr="00C23D84">
        <w:rPr>
          <w:rFonts w:ascii="Times New Roman" w:hAnsi="Times New Roman"/>
        </w:rPr>
        <w:t>transfúznych liekov v plnom rozsahu</w:t>
      </w:r>
      <w:r w:rsidRPr="00C23D84">
        <w:rPr>
          <w:rFonts w:ascii="Times New Roman" w:hAnsi="Times New Roman" w:cs="Times New Roman"/>
          <w:szCs w:val="24"/>
        </w:rPr>
        <w:t xml:space="preserve">, </w:t>
      </w:r>
    </w:p>
    <w:p w:rsidR="00E30205" w:rsidRPr="00C23D84" w:rsidP="00E30205">
      <w:pPr>
        <w:bidi w:val="0"/>
        <w:ind w:left="720" w:hanging="360"/>
        <w:rPr>
          <w:rFonts w:ascii="Times New Roman" w:hAnsi="Times New Roman" w:cs="Times New Roman"/>
          <w:szCs w:val="24"/>
        </w:rPr>
      </w:pP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 3.2 špecializáciu v špecializačnom odbore zabezpečovanie kvality liekov a certifikát v certifikovanej pracovnej činnosti zabezpečovanie kvality transfúznych liekov alebo má odbornú prax najmenej dva roky na  pracovisku držiteľa povolenia na prípravu </w:t>
      </w:r>
      <w:r w:rsidRPr="00C23D84">
        <w:rPr>
          <w:rFonts w:ascii="Times New Roman" w:hAnsi="Times New Roman"/>
        </w:rPr>
        <w:t>transfúznych liekov v plnom rozsahu,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3.2 špecializáciu v špecializačnom odbore vyšetrovacie metódy v hematológii a transfúziológii a certifikát v certifikovanej pracovnej činnosti zabezpečovanie kvality transfúznych liekov alebo má odbornú prax najmenej dva roky na  pracovisku držiteľa povolenia na prípravu </w:t>
      </w:r>
      <w:r w:rsidRPr="00C23D84">
        <w:rPr>
          <w:rFonts w:ascii="Times New Roman" w:hAnsi="Times New Roman"/>
        </w:rPr>
        <w:t>transfúznych liekov v plnom rozsahu</w:t>
      </w:r>
      <w:r w:rsidRPr="00C23D84">
        <w:rPr>
          <w:rFonts w:ascii="Times New Roman" w:hAnsi="Times New Roman" w:cs="Times New Roman"/>
          <w:szCs w:val="24"/>
        </w:rPr>
        <w:t xml:space="preserve"> alebo</w:t>
      </w:r>
    </w:p>
    <w:p w:rsidR="00E30205" w:rsidRPr="00C23D84" w:rsidP="00E30205">
      <w:pPr>
        <w:bidi w:val="0"/>
        <w:ind w:left="720" w:hanging="360"/>
        <w:rPr>
          <w:rFonts w:ascii="Times New Roman" w:hAnsi="Times New Roman" w:cs="Times New Roman"/>
          <w:szCs w:val="24"/>
        </w:rPr>
      </w:pPr>
    </w:p>
    <w:p w:rsidR="00E30205" w:rsidRPr="00C23D84" w:rsidP="00E30205">
      <w:pPr>
        <w:pStyle w:val="NoSpacing"/>
        <w:bidi w:val="0"/>
        <w:ind w:left="840" w:hanging="480"/>
        <w:jc w:val="both"/>
        <w:outlineLvl w:val="0"/>
      </w:pPr>
      <w:r w:rsidRPr="00C23D84">
        <w:rPr>
          <w:rFonts w:ascii="Times New Roman" w:hAnsi="Times New Roman"/>
          <w:sz w:val="24"/>
          <w:szCs w:val="24"/>
        </w:rPr>
        <w:t>3.3. špecializáciu v špecializačnom odbore laboratórne a diagnostické metódy v hematológii a certifikát v certifikovanej pracovnej činnosti zabezpečovanie kvality transfúznych liekov alebo má odbornú prax najmenej dva roky</w:t>
      </w:r>
      <w:r w:rsidRPr="00C23D84">
        <w:rPr>
          <w:szCs w:val="24"/>
        </w:rPr>
        <w:t xml:space="preserve"> </w:t>
      </w:r>
      <w:r w:rsidRPr="00C23D84">
        <w:rPr>
          <w:rFonts w:ascii="Times New Roman" w:hAnsi="Times New Roman"/>
          <w:sz w:val="24"/>
          <w:szCs w:val="24"/>
        </w:rPr>
        <w:t>na  pracovisku držiteľa povolenia na prípravu transfúznych liekov v plnom rozsahu.</w:t>
      </w:r>
    </w:p>
    <w:p w:rsidR="00E30205" w:rsidRPr="00C23D84" w:rsidP="00E30205">
      <w:pPr>
        <w:autoSpaceDE w:val="0"/>
        <w:autoSpaceDN w:val="0"/>
        <w:bidi w:val="0"/>
        <w:adjustRightInd w:val="0"/>
        <w:rPr>
          <w:rFonts w:ascii="Times New Roman" w:hAnsi="Times New Roman" w:cs="Times New Roman"/>
          <w:szCs w:val="24"/>
        </w:rPr>
      </w:pPr>
    </w:p>
    <w:p w:rsidR="00E30205" w:rsidRPr="00C23D84" w:rsidP="00E30205">
      <w:pPr>
        <w:autoSpaceDE w:val="0"/>
        <w:autoSpaceDN w:val="0"/>
        <w:bidi w:val="0"/>
        <w:adjustRightInd w:val="0"/>
        <w:ind w:left="360" w:hanging="360"/>
        <w:rPr>
          <w:rFonts w:ascii="Times New Roman" w:hAnsi="Times New Roman" w:cs="Times New Roman"/>
          <w:szCs w:val="24"/>
        </w:rPr>
      </w:pPr>
      <w:r w:rsidRPr="00C23D84">
        <w:rPr>
          <w:rFonts w:ascii="Times New Roman" w:hAnsi="Times New Roman" w:cs="Times New Roman"/>
          <w:szCs w:val="24"/>
        </w:rPr>
        <w:t>c) má uzatvorenú zmluvu s držiteľom povolenia na prípravu transfúznych liekov v plnom rozsahu.</w:t>
      </w:r>
    </w:p>
    <w:p w:rsidR="00E30205" w:rsidRPr="00C23D84" w:rsidP="00E30205">
      <w:pPr>
        <w:bidi w:val="0"/>
        <w:rPr>
          <w:rFonts w:ascii="Times New Roman" w:hAnsi="Times New Roman" w:cs="Times New Roman"/>
          <w:szCs w:val="24"/>
        </w:rPr>
      </w:pP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szCs w:val="24"/>
        </w:rPr>
        <w:t xml:space="preserve">(4) </w:t>
      </w:r>
      <w:r w:rsidRPr="00C23D84" w:rsidR="00830013">
        <w:rPr>
          <w:rFonts w:ascii="Times New Roman" w:hAnsi="Times New Roman" w:cs="Times New Roman"/>
          <w:szCs w:val="24"/>
        </w:rPr>
        <w:t>Poskytovateľ zdravotnej starostlivosti vo všeobecnej nemocnici  alebo špecializovanej nemocnici</w:t>
      </w:r>
      <w:r w:rsidRPr="00C23D84" w:rsidR="00830013">
        <w:rPr>
          <w:rFonts w:ascii="Times New Roman" w:hAnsi="Times New Roman" w:cs="Times New Roman"/>
          <w:szCs w:val="24"/>
        </w:rPr>
        <w:t xml:space="preserve"> </w:t>
      </w:r>
      <w:r>
        <w:rPr>
          <w:rStyle w:val="FootnoteReference"/>
          <w:rFonts w:ascii="Times New Roman" w:hAnsi="Times New Roman"/>
          <w:szCs w:val="24"/>
          <w:rtl w:val="0"/>
        </w:rPr>
        <w:footnoteReference w:id="14"/>
      </w:r>
      <w:r w:rsidRPr="00C23D84">
        <w:rPr>
          <w:rFonts w:ascii="Times New Roman" w:hAnsi="Times New Roman" w:cs="Times New Roman"/>
          <w:szCs w:val="24"/>
          <w:vertAlign w:val="superscript"/>
        </w:rPr>
        <w:t>)</w:t>
      </w:r>
      <w:r w:rsidRPr="00C23D84">
        <w:rPr>
          <w:rFonts w:ascii="Times New Roman" w:hAnsi="Times New Roman" w:cs="Times New Roman"/>
          <w:szCs w:val="24"/>
        </w:rPr>
        <w:t xml:space="preserve"> (ďalej len „ústavné zdravotnícke zariadenie“)  môže zriadiť nemocničnú krvnú banku ak okrem podmienok uvedených v § 3 až 5  preukáže, že </w:t>
      </w:r>
    </w:p>
    <w:p w:rsidR="00E30205" w:rsidRPr="00C23D84" w:rsidP="00E30205">
      <w:pPr>
        <w:autoSpaceDE w:val="0"/>
        <w:autoSpaceDN w:val="0"/>
        <w:bidi w:val="0"/>
        <w:adjustRightInd w:val="0"/>
        <w:ind w:left="360" w:hanging="360"/>
        <w:rPr>
          <w:rFonts w:ascii="Times New Roman" w:hAnsi="Times New Roman" w:cs="Times New Roman"/>
          <w:szCs w:val="24"/>
        </w:rPr>
      </w:pPr>
    </w:p>
    <w:p w:rsidR="00E30205" w:rsidRPr="00C23D84" w:rsidP="00E30205">
      <w:pPr>
        <w:autoSpaceDE w:val="0"/>
        <w:autoSpaceDN w:val="0"/>
        <w:bidi w:val="0"/>
        <w:adjustRightInd w:val="0"/>
        <w:ind w:left="360" w:hanging="360"/>
        <w:rPr>
          <w:rFonts w:ascii="Times New Roman" w:hAnsi="Times New Roman" w:cs="Times New Roman"/>
          <w:szCs w:val="24"/>
        </w:rPr>
      </w:pPr>
      <w:r w:rsidRPr="00C23D84">
        <w:rPr>
          <w:rFonts w:ascii="Times New Roman" w:hAnsi="Times New Roman" w:cs="Times New Roman"/>
          <w:szCs w:val="24"/>
        </w:rPr>
        <w:t>a) priestory na uchovávanie krvi, zložiek z krvi a transfúznych liekov spĺňajú požiadavky správnej praxe prípravy transfúznych liekov,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má vlastné kontrolné laboratórium alebo zmluvné kontrolné laboratórium,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c) </w:t>
      </w:r>
      <w:r w:rsidRPr="00C23D84" w:rsidR="005D2FFB">
        <w:rPr>
          <w:rFonts w:ascii="Times New Roman" w:hAnsi="Times New Roman" w:cs="Times New Roman"/>
          <w:szCs w:val="24"/>
        </w:rPr>
        <w:t xml:space="preserve">má ustanoveného </w:t>
      </w:r>
      <w:r w:rsidRPr="00C23D84">
        <w:rPr>
          <w:rFonts w:ascii="Times New Roman" w:hAnsi="Times New Roman" w:cs="Times New Roman"/>
          <w:szCs w:val="24"/>
        </w:rPr>
        <w:t>odborného zástupcu zodpovedného za nemocničnú krvnú banku, ktorým musí byť fyzická osoba, ktorá získala vysokoškolské vzdelanie druhého stupňa v študijnom odbore všeobecné lekárstvo a špecializáciu v špecializačnom odbore hematológia a transfúziológia alebo v špecializačnom odbore laboratórne a diagnostické metódy v hematológii a transfúziológii.</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w:t>
      </w:r>
    </w:p>
    <w:p w:rsidR="00E30205" w:rsidRPr="00C23D84" w:rsidP="00E30205">
      <w:pPr>
        <w:autoSpaceDE w:val="0"/>
        <w:autoSpaceDN w:val="0"/>
        <w:bidi w:val="0"/>
        <w:adjustRightInd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(5) </w:t>
      </w:r>
      <w:r w:rsidRPr="00C23D84" w:rsidR="007E7F6E">
        <w:rPr>
          <w:rFonts w:ascii="Times New Roman" w:hAnsi="Times New Roman" w:cs="Times New Roman"/>
          <w:szCs w:val="24"/>
        </w:rPr>
        <w:t>Zdravotnícke z</w:t>
      </w:r>
      <w:r w:rsidRPr="00C23D84">
        <w:rPr>
          <w:rFonts w:ascii="Times New Roman" w:hAnsi="Times New Roman" w:cs="Times New Roman"/>
          <w:szCs w:val="24"/>
        </w:rPr>
        <w:t>ariadenie môže pripravovať transfúzne lieky z  pupočníkovej krvi, ak okrem podmienok ustanovených v § 3 až 5 preukáže, že</w:t>
      </w:r>
    </w:p>
    <w:p w:rsidR="00E30205" w:rsidRPr="00C23D84" w:rsidP="00E30205">
      <w:pPr>
        <w:bidi w:val="0"/>
        <w:ind w:left="360" w:hanging="36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a)  má zmluvne zabezpečené priestory na výber a vyšetrovanie darcov pupočníkovej krvi a na odber pupočníkovej krvi so zdravotníckym zariadením; zdravotnícke zariadenie môže vykonávať výber a vyšetrovanie darcov z pupočníkovej krvi a odber pupočníkovej krvi len, ak má uzatvorenú zmluvu  s držiteľom povolenia na prípravu transfúznych liekov </w:t>
      </w:r>
      <w:r w:rsidRPr="00C23D84" w:rsidR="00D86C6D">
        <w:rPr>
          <w:rFonts w:ascii="Times New Roman" w:hAnsi="Times New Roman" w:cs="Times New Roman"/>
          <w:szCs w:val="24"/>
        </w:rPr>
        <w:t>z </w:t>
      </w:r>
      <w:r w:rsidRPr="00C23D84">
        <w:rPr>
          <w:rFonts w:ascii="Times New Roman" w:hAnsi="Times New Roman" w:cs="Times New Roman"/>
          <w:szCs w:val="24"/>
        </w:rPr>
        <w:t xml:space="preserve">pupočníkovej krvi,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b) má priestory na spracovanie pupočníkovej krvi, prípravu transfúznych liekov z pupočníkovej krvi  a ich uchovávanie spĺňajú požiadavky správnej praxe prípravy transfúznych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má vlastné kontrolné laboratórium alebo zmluvné kontrolné laboratórium,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d) </w:t>
      </w:r>
      <w:r w:rsidRPr="00C23D84" w:rsidR="005D2FFB">
        <w:rPr>
          <w:rFonts w:ascii="Times New Roman" w:hAnsi="Times New Roman" w:cs="Times New Roman"/>
          <w:szCs w:val="24"/>
        </w:rPr>
        <w:t xml:space="preserve">má ustanoveného </w:t>
      </w:r>
      <w:r w:rsidRPr="00C23D84">
        <w:rPr>
          <w:rFonts w:ascii="Times New Roman" w:hAnsi="Times New Roman" w:cs="Times New Roman"/>
          <w:szCs w:val="24"/>
        </w:rPr>
        <w:t xml:space="preserve">odborného zástupcu zodpovedného za odber pupočníkovej krvi, ktorým musí byť fyzická osoba, ktorá získala vysokoškolské vzdelanie druhého stupňa v študijnom odbore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1. všeobecné lekárstvo a špecializáciu v špecializačnom odbore hematológia a transfúziológia alebo v špecializačnom odbore laboratórne a diagnostické metódy v hematológii a transfúziológii,</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 xml:space="preserve">2.  farmácia a špecializáciu v špecializačnom odbore farmaceutická technológia alebo </w:t>
      </w:r>
    </w:p>
    <w:p w:rsidR="00E30205" w:rsidRPr="00C23D84" w:rsidP="00E30205">
      <w:pPr>
        <w:bidi w:val="0"/>
        <w:ind w:left="720" w:hanging="720"/>
        <w:rPr>
          <w:rFonts w:ascii="Times New Roman" w:hAnsi="Times New Roman" w:cs="Times New Roman"/>
          <w:szCs w:val="24"/>
        </w:rPr>
      </w:pPr>
      <w:r w:rsidRPr="00C23D84">
        <w:rPr>
          <w:rFonts w:ascii="Times New Roman" w:hAnsi="Times New Roman" w:cs="Times New Roman"/>
          <w:szCs w:val="24"/>
        </w:rPr>
        <w:t xml:space="preserve">      3. v inom študijnom odbore a špecializáciu v špecializačnom odbore farmaceutické technologické postupy,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pStyle w:val="NoSpacing"/>
        <w:bidi w:val="0"/>
        <w:ind w:left="360" w:hanging="360"/>
        <w:jc w:val="both"/>
        <w:outlineLvl w:val="0"/>
        <w:rPr>
          <w:rFonts w:ascii="Times New Roman" w:hAnsi="Times New Roman"/>
          <w:sz w:val="24"/>
          <w:szCs w:val="24"/>
        </w:rPr>
      </w:pPr>
      <w:r w:rsidRPr="00C23D84">
        <w:rPr>
          <w:rFonts w:ascii="Times New Roman" w:hAnsi="Times New Roman"/>
          <w:sz w:val="24"/>
          <w:szCs w:val="24"/>
        </w:rPr>
        <w:t xml:space="preserve">e)  </w:t>
      </w:r>
      <w:r w:rsidRPr="00C23D84" w:rsidR="005D2FFB">
        <w:rPr>
          <w:rFonts w:ascii="Times New Roman" w:hAnsi="Times New Roman"/>
          <w:sz w:val="24"/>
          <w:szCs w:val="24"/>
        </w:rPr>
        <w:t xml:space="preserve">má ustanoveného </w:t>
      </w:r>
      <w:r w:rsidRPr="00C23D84">
        <w:rPr>
          <w:rFonts w:ascii="Times New Roman" w:hAnsi="Times New Roman"/>
          <w:sz w:val="24"/>
          <w:szCs w:val="24"/>
        </w:rPr>
        <w:t>odborného zástupcu zodpovedného za zabezpečovanie kvality transfúznych liekov z pupočníkovej krvi, ktorým musí byť fyzická osoba, ktorá spĺňa odbornú spôsobilosť podľa odseku 3 písm. b).</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(6) Správna prax prípravy transfúznych liekov je súbor požiadaviek na výber a vyšetrenie darcov krvi, na odber krvi a zložiek z krvi, jej spracovanie a na prípravu, kontrolu, uchovávanie a distribúciu transfúznych liekov. </w:t>
      </w:r>
    </w:p>
    <w:p w:rsidR="004018F3" w:rsidRPr="00C23D84" w:rsidP="00C75848">
      <w:pPr>
        <w:bidi w:val="0"/>
        <w:rPr>
          <w:rFonts w:ascii="Times New Roman" w:hAnsi="Times New Roman" w:cs="Times New Roman"/>
          <w:szCs w:val="24"/>
        </w:rPr>
      </w:pPr>
    </w:p>
    <w:p w:rsidR="00C75848" w:rsidRPr="00C23D84" w:rsidP="004018F3">
      <w:pPr>
        <w:bidi w:val="0"/>
        <w:ind w:firstLine="708"/>
        <w:rPr>
          <w:rFonts w:ascii="Times New Roman" w:hAnsi="Times New Roman" w:cs="Times New Roman"/>
          <w:szCs w:val="24"/>
        </w:rPr>
      </w:pPr>
      <w:r w:rsidRPr="00C23D84" w:rsidR="004018F3">
        <w:rPr>
          <w:rFonts w:ascii="Times New Roman" w:hAnsi="Times New Roman" w:cs="Times New Roman"/>
          <w:szCs w:val="24"/>
        </w:rPr>
        <w:t>(7)</w:t>
      </w:r>
      <w:r w:rsidRPr="00C23D84" w:rsidR="00E30205">
        <w:rPr>
          <w:rFonts w:ascii="Times New Roman" w:hAnsi="Times New Roman" w:cs="Times New Roman"/>
          <w:szCs w:val="24"/>
        </w:rPr>
        <w:t xml:space="preserve"> </w:t>
      </w:r>
      <w:r w:rsidRPr="00C23D84">
        <w:rPr>
          <w:rFonts w:ascii="Times New Roman" w:hAnsi="Times New Roman" w:cs="Times New Roman"/>
          <w:szCs w:val="24"/>
        </w:rPr>
        <w:t>Transfúziologické zariadenie je pracovisko zodpovedné za vyšetrenie darcov krvi, odber krvi a zložiek z krvi, skúšanie krvi a zložiek z krvi bez ohľadu na účel ich určenia, za spracovanie, uchovávanie a distribúciu krvi a zložiek z krvi, ak sú určené na transfúziu; transfúziologické zariadenie nezahŕňa nemocničné krvné banky.</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4018F3">
        <w:rPr>
          <w:rFonts w:ascii="Times New Roman" w:hAnsi="Times New Roman" w:cs="Times New Roman"/>
          <w:szCs w:val="24"/>
        </w:rPr>
        <w:t>8</w:t>
      </w:r>
      <w:r w:rsidRPr="00C23D84">
        <w:rPr>
          <w:rFonts w:ascii="Times New Roman" w:hAnsi="Times New Roman" w:cs="Times New Roman"/>
          <w:szCs w:val="24"/>
        </w:rPr>
        <w:t>) Držiteľ povolenia na prípravu transfúznych liekov môže dodávať transfúzne lieky iným zdravotníckym zariadeniam.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4018F3">
        <w:rPr>
          <w:rFonts w:ascii="Times New Roman" w:hAnsi="Times New Roman" w:cs="Times New Roman"/>
          <w:szCs w:val="24"/>
        </w:rPr>
        <w:t>9</w:t>
      </w:r>
      <w:r w:rsidRPr="00C23D84">
        <w:rPr>
          <w:rFonts w:ascii="Times New Roman" w:hAnsi="Times New Roman" w:cs="Times New Roman"/>
          <w:szCs w:val="24"/>
        </w:rPr>
        <w:t>) Na držiteľa povolenia na prípravu transfúznych liekov sa primerane vzťahujú povinnosti výrobcu uvedené v § 15  ods. 1 písm. a) až c), e), f), g) prvý a druhý bod, h), k), m) až t).</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4018F3">
        <w:rPr>
          <w:rFonts w:ascii="Times New Roman" w:hAnsi="Times New Roman" w:cs="Times New Roman"/>
          <w:szCs w:val="24"/>
        </w:rPr>
        <w:t>10</w:t>
      </w:r>
      <w:r w:rsidRPr="00C23D84">
        <w:rPr>
          <w:rFonts w:ascii="Times New Roman" w:hAnsi="Times New Roman" w:cs="Times New Roman"/>
          <w:szCs w:val="24"/>
        </w:rPr>
        <w:t xml:space="preserve">) Držiteľ povolenia na prípravu transfúznych liekov je ďalej povinný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uchovávať</w:t>
      </w:r>
    </w:p>
    <w:p w:rsidR="00E30205" w:rsidRPr="00C23D84" w:rsidP="00E30205">
      <w:pPr>
        <w:bidi w:val="0"/>
        <w:ind w:left="600" w:hanging="240"/>
        <w:rPr>
          <w:rFonts w:ascii="Times New Roman" w:hAnsi="Times New Roman"/>
        </w:rPr>
      </w:pPr>
      <w:r w:rsidRPr="00C23D84">
        <w:rPr>
          <w:rFonts w:ascii="Times New Roman" w:hAnsi="Times New Roman" w:cs="Times New Roman"/>
          <w:szCs w:val="24"/>
        </w:rPr>
        <w:t xml:space="preserve">1. 30 rokov výsledky </w:t>
      </w:r>
      <w:r w:rsidRPr="00C23D84">
        <w:rPr>
          <w:rFonts w:ascii="Times New Roman" w:hAnsi="Times New Roman"/>
        </w:rPr>
        <w:t>vyšetrovania darcov krvi a zložky z krvi v pôvodnej forme a aj vo forme zápisu,</w:t>
      </w:r>
    </w:p>
    <w:p w:rsidR="00E30205" w:rsidRPr="00C23D84" w:rsidP="00E30205">
      <w:pPr>
        <w:bidi w:val="0"/>
        <w:ind w:left="600" w:hanging="240"/>
        <w:rPr>
          <w:rFonts w:ascii="Times New Roman" w:hAnsi="Times New Roman"/>
        </w:rPr>
      </w:pPr>
      <w:r w:rsidRPr="00C23D84">
        <w:rPr>
          <w:rFonts w:ascii="Times New Roman" w:hAnsi="Times New Roman"/>
        </w:rPr>
        <w:t>2. 10 rokov vzorky plazmy alebo séra v zmrazenom stave z každého odberu krvi alebo zložky z krvi,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označiť výsledky vyšetrovania </w:t>
      </w:r>
      <w:r w:rsidRPr="00C23D84">
        <w:rPr>
          <w:rFonts w:ascii="Times New Roman" w:hAnsi="Times New Roman"/>
        </w:rPr>
        <w:t xml:space="preserve">darcov krvi a zložky z krvi a zmrazené vzorky </w:t>
      </w:r>
      <w:r w:rsidRPr="00C23D84">
        <w:rPr>
          <w:rFonts w:ascii="Times New Roman" w:hAnsi="Times New Roman" w:cs="Times New Roman"/>
          <w:szCs w:val="24"/>
        </w:rPr>
        <w:t xml:space="preserve"> </w:t>
      </w:r>
      <w:r w:rsidRPr="00C23D84">
        <w:rPr>
          <w:rFonts w:ascii="Times New Roman" w:hAnsi="Times New Roman"/>
        </w:rPr>
        <w:t>z každého odberu krvi alebo zložky z krvi tak, aby sa podľa čísla prideleného pri odbere dali kedykoľvek vyhľadať a identifikovať počas určeného času uchovávania bez rizika zámeny.</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4018F3">
        <w:rPr>
          <w:rFonts w:ascii="Times New Roman" w:hAnsi="Times New Roman" w:cs="Times New Roman"/>
          <w:szCs w:val="24"/>
        </w:rPr>
        <w:t>11</w:t>
      </w:r>
      <w:r w:rsidRPr="00C23D84">
        <w:rPr>
          <w:rFonts w:ascii="Times New Roman" w:hAnsi="Times New Roman" w:cs="Times New Roman"/>
          <w:szCs w:val="24"/>
        </w:rPr>
        <w:t>) Odborný zástupca zodpovedný za prípravu transfúznych liekov a odborný zástupca zodpovedný za zabezpečovanie kvality transfúznych liekov nesmú byť vo vzájomnej riadiacej pôsobnosti.</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4018F3">
        <w:rPr>
          <w:rFonts w:ascii="Times New Roman" w:hAnsi="Times New Roman" w:cs="Times New Roman"/>
          <w:szCs w:val="24"/>
        </w:rPr>
        <w:t>12</w:t>
      </w:r>
      <w:r w:rsidRPr="00C23D84">
        <w:rPr>
          <w:rFonts w:ascii="Times New Roman" w:hAnsi="Times New Roman" w:cs="Times New Roman"/>
          <w:szCs w:val="24"/>
        </w:rPr>
        <w:t>) Odborný zástupca zodpovedný za odber pupočníkovej krvi a odborný zástupca zodpovedný za zabezpečovanie kvality transfúznych liekov z pupočníkovej krvi nesmú byť vo vzájomnej riadiacej pôsobnosti.</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4018F3">
        <w:rPr>
          <w:rFonts w:ascii="Times New Roman" w:hAnsi="Times New Roman" w:cs="Times New Roman"/>
          <w:szCs w:val="24"/>
        </w:rPr>
        <w:t>13</w:t>
      </w:r>
      <w:r w:rsidRPr="00C23D84">
        <w:rPr>
          <w:rFonts w:ascii="Times New Roman" w:hAnsi="Times New Roman" w:cs="Times New Roman"/>
          <w:szCs w:val="24"/>
        </w:rPr>
        <w:t xml:space="preserve">) Na </w:t>
      </w:r>
      <w:r w:rsidRPr="00C23D84">
        <w:rPr>
          <w:rFonts w:ascii="Times New Roman" w:hAnsi="Times New Roman"/>
        </w:rPr>
        <w:t>výber a vyšetrovanie darcov pupočníkovej krvi,</w:t>
      </w:r>
      <w:r w:rsidRPr="00C23D84">
        <w:rPr>
          <w:rFonts w:ascii="Times New Roman" w:hAnsi="Times New Roman" w:cs="Times New Roman"/>
          <w:szCs w:val="24"/>
        </w:rPr>
        <w:t xml:space="preserve"> odber a uchovávanie pupočníkovej krvi sa vzťahuje osobitný predpis.</w:t>
      </w:r>
      <w:r>
        <w:rPr>
          <w:rStyle w:val="FootnoteReference"/>
          <w:rFonts w:ascii="Times New Roman" w:hAnsi="Times New Roman"/>
          <w:szCs w:val="24"/>
          <w:rtl w:val="0"/>
        </w:rPr>
        <w:footnoteReference w:id="15"/>
      </w:r>
      <w:r w:rsidRPr="00C23D84">
        <w:rPr>
          <w:rFonts w:ascii="Times New Roman" w:hAnsi="Times New Roman" w:cs="Times New Roman"/>
          <w:szCs w:val="24"/>
        </w:rPr>
        <w:t>)</w:t>
      </w:r>
    </w:p>
    <w:p w:rsidR="00E30205" w:rsidRPr="00C23D84" w:rsidP="00E30205">
      <w:pPr>
        <w:bidi w:val="0"/>
        <w:ind w:firstLine="720"/>
        <w:rPr>
          <w:rFonts w:ascii="Times New Roman" w:hAnsi="Times New Roman" w:cs="Times New Roman"/>
          <w:szCs w:val="24"/>
        </w:rPr>
      </w:pPr>
    </w:p>
    <w:p w:rsidR="00E30205" w:rsidRPr="00C23D84" w:rsidP="00E30205">
      <w:pPr>
        <w:pStyle w:val="NoSpacing"/>
        <w:bidi w:val="0"/>
        <w:ind w:firstLine="720"/>
        <w:jc w:val="both"/>
        <w:rPr>
          <w:rFonts w:ascii="Times New Roman" w:hAnsi="Times New Roman"/>
          <w:sz w:val="24"/>
          <w:szCs w:val="24"/>
        </w:rPr>
      </w:pPr>
      <w:r w:rsidRPr="00C23D84">
        <w:rPr>
          <w:rFonts w:ascii="Times New Roman" w:hAnsi="Times New Roman"/>
          <w:sz w:val="24"/>
          <w:szCs w:val="24"/>
        </w:rPr>
        <w:t>(</w:t>
      </w:r>
      <w:r w:rsidRPr="00C23D84" w:rsidR="004018F3">
        <w:rPr>
          <w:rFonts w:ascii="Times New Roman" w:hAnsi="Times New Roman"/>
          <w:sz w:val="24"/>
          <w:szCs w:val="24"/>
        </w:rPr>
        <w:t>14</w:t>
      </w:r>
      <w:r w:rsidRPr="00C23D84">
        <w:rPr>
          <w:rFonts w:ascii="Times New Roman" w:hAnsi="Times New Roman"/>
          <w:sz w:val="24"/>
          <w:szCs w:val="24"/>
        </w:rPr>
        <w:t>) Odber krvi a zložiek z krvi je možné uskutočniť len bezodplatne. Zdravotnícke zariadenie nesmie za odber krvi a zložiek z krvi priamo ani nepriamo sľúbiť, poskytnúť alebo nechať poskytnúť, a to ani prostredníctvom tretej osoby, žiadnu odmenu, náhradu ani protihodnotu v akejkoľvek forme, okrem poskytnutia jednorazového drobného občerstvenia v nepeňažnej forme alebo príspevku na občerstvenie v nepeňažnej forme a preukázaných nákladov na cestovné.</w:t>
      </w:r>
    </w:p>
    <w:p w:rsidR="00E30205" w:rsidRPr="00C23D84" w:rsidP="00E30205">
      <w:pPr>
        <w:bidi w:val="0"/>
        <w:ind w:firstLine="72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14 </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Osobitné podmienky na individuálnu prípravu liekov na inovatívnu liečbu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 Ústavné zdravotnícke zariadenie môže individuálne pripravovať lieky na inovatívnu liečbu, ak okrem podmienok ustanovených v § 3 až 5 preukáže, že</w:t>
      </w:r>
    </w:p>
    <w:p w:rsidR="00E30205" w:rsidRPr="00C23D84" w:rsidP="00E30205">
      <w:pPr>
        <w:numPr>
          <w:ilvl w:val="1"/>
          <w:numId w:val="38"/>
        </w:numPr>
        <w:tabs>
          <w:tab w:val="num" w:pos="360"/>
          <w:tab w:val="clear" w:pos="1800"/>
        </w:tabs>
        <w:bidi w:val="0"/>
        <w:ind w:left="360"/>
        <w:rPr>
          <w:rFonts w:ascii="Times New Roman" w:hAnsi="Times New Roman" w:cs="Times New Roman"/>
          <w:szCs w:val="24"/>
        </w:rPr>
      </w:pPr>
      <w:r w:rsidRPr="00C23D84">
        <w:rPr>
          <w:rFonts w:ascii="Times New Roman" w:hAnsi="Times New Roman" w:cs="Times New Roman"/>
          <w:szCs w:val="24"/>
        </w:rPr>
        <w:t>priestory na individuálnu prípravu liekov na inovatívnu liečbu spĺňajú požiadavky správnej praxe individuálnej prípravy liekov na inovatívnu liečbu,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má vlastné kontrolné laboratórium alebo zmluvné kontrolné laboratórium,</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ustanovilo odborného zástupcu zodpovedného za individuálnu prípravu liekov na inovatívnu liečbu, ktorým musí byť fyzická osoba s vysokoškolským vzdelaním druhého stupňa a s vedeckou hodnosťou v odbore vzťahujúcom sa na druh individuálne pripravovaných liekov na inovatívnu liečbu a má najmenej dva roky praxe v laboratóriu na prípravu takýchto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ustanovilo odborného zástupcu zodpovedného za zabezpečovanie kvality liekov na inovatívnu liečbu, ktorý musí byť fyzická osoba s vysokoškolským vzdelaním druhého stupňa a s vedeckou hodnosťou v odbore vzťahujúcom sa na druh individuálne pripravovaných liekov na inovatívnu liečbu a má najmenej dva roky praxe v laboratóriu na kontrolu kvality takýchto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(2) Správna prax individuálnej prípravy liekov na inovatívnu liečbu je súbor noriem kvality a požiadaviek, ktoré sa vzťahujú na prípravu, kontrolu, uchovávanie a distribúciu liekov na inovatívnu liečbu.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(3) Lieky na inovatívnu liečbu, ktoré sa pripravujú individuálne podľa osobitne vystaveného lekárskeho predpisu, sú určené pre jedného pacienta a možno ich podať aj v inom ústavnom zdravotníckom zariadení len pod dohľadom lekára, ktorý takýto lekársky predpis vystavil.</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Na držiteľa povolenia na individuálnu prípravu liekov na inovatívnu liečbu sa primerane vzťahujú povinnosti výrobcu ustanovené v § 15  ods. 1 písm. a) až c), e) až g) prvom a druhom bode, písm. h), k), m) až u).</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Odborný zástupca zodpovedný za individuálnu prípravu liekov na inovatívnu liečbu a odborný zástupca zodpovedný za zabezpečovanie kvality liekov na inovatívnu liečbu nesmú byť vo vzájomnej riadiacej pôsobnosti.</w:t>
      </w:r>
    </w:p>
    <w:p w:rsidR="00E30205" w:rsidRPr="00C23D84" w:rsidP="00E30205">
      <w:pPr>
        <w:bidi w:val="0"/>
        <w:ind w:firstLine="72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 15</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Povinnosti držiteľa povolenia na výrobu liekov</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 Držiteľ povolenia na výrobu liekov je povinný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vytvoriť a používať systém zabezpečovania kvality výroby</w:t>
      </w:r>
      <w:r w:rsidRPr="00C23D84" w:rsidR="00CC5402">
        <w:rPr>
          <w:rFonts w:ascii="Times New Roman" w:hAnsi="Times New Roman" w:cs="Times New Roman"/>
          <w:szCs w:val="24"/>
        </w:rPr>
        <w:t xml:space="preserve"> liekov</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vyrábať lieky v rozsahu povolenej výrobnej činnosti, pričom časť výrobnej operácie si môže na základe písomnej zmluvy dohodnúť s iným výrobcom, ktorý je držiteľom povolenia na výrobu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zabezpečiť uchovávanie dokumentácie podľa požiadaviek správnej výrobnej praxe,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d) dodávať </w:t>
      </w:r>
    </w:p>
    <w:p w:rsidR="00E30205" w:rsidRPr="00C23D84" w:rsidP="00E30205">
      <w:pPr>
        <w:bidi w:val="0"/>
        <w:ind w:left="240" w:hanging="240"/>
        <w:rPr>
          <w:rFonts w:ascii="Times New Roman" w:hAnsi="Times New Roman" w:cs="Times New Roman"/>
          <w:szCs w:val="24"/>
        </w:rPr>
      </w:pPr>
      <w:r w:rsidRPr="00C23D84">
        <w:rPr>
          <w:rFonts w:ascii="Times New Roman" w:hAnsi="Times New Roman" w:cs="Times New Roman"/>
          <w:szCs w:val="24"/>
        </w:rPr>
        <w:t>1. humánny liek, ktorého je výrobcom  len držiteľ</w:t>
      </w:r>
      <w:r w:rsidRPr="00C23D84" w:rsidR="00CC5402">
        <w:rPr>
          <w:rFonts w:ascii="Times New Roman" w:hAnsi="Times New Roman" w:cs="Times New Roman"/>
          <w:szCs w:val="24"/>
        </w:rPr>
        <w:t>ovi</w:t>
      </w:r>
      <w:r w:rsidRPr="00C23D84">
        <w:rPr>
          <w:rFonts w:ascii="Times New Roman" w:hAnsi="Times New Roman" w:cs="Times New Roman"/>
          <w:szCs w:val="24"/>
        </w:rPr>
        <w:t xml:space="preserve"> povolenia na veľkodistribúciu humánnych liekov, </w:t>
      </w:r>
      <w:r w:rsidRPr="00C23D84" w:rsidR="00DD410E">
        <w:rPr>
          <w:rFonts w:ascii="Times New Roman" w:hAnsi="Times New Roman" w:cs="Times New Roman"/>
          <w:szCs w:val="24"/>
        </w:rPr>
        <w:t xml:space="preserve">držiteľovi povolenia na poskytovanie lekárenskej starostlivosti v </w:t>
      </w:r>
      <w:r w:rsidRPr="00C23D84">
        <w:rPr>
          <w:rFonts w:ascii="Times New Roman" w:hAnsi="Times New Roman" w:cs="Times New Roman"/>
          <w:szCs w:val="24"/>
        </w:rPr>
        <w:t>nemocničn</w:t>
      </w:r>
      <w:r w:rsidRPr="00C23D84" w:rsidR="00DD410E">
        <w:rPr>
          <w:rFonts w:ascii="Times New Roman" w:hAnsi="Times New Roman" w:cs="Times New Roman"/>
          <w:szCs w:val="24"/>
        </w:rPr>
        <w:t>ej</w:t>
      </w:r>
      <w:r w:rsidRPr="00C23D84">
        <w:rPr>
          <w:rFonts w:ascii="Times New Roman" w:hAnsi="Times New Roman" w:cs="Times New Roman"/>
          <w:szCs w:val="24"/>
        </w:rPr>
        <w:t xml:space="preserve"> lekár</w:t>
      </w:r>
      <w:r w:rsidRPr="00C23D84" w:rsidR="00DD410E">
        <w:rPr>
          <w:rFonts w:ascii="Times New Roman" w:hAnsi="Times New Roman" w:cs="Times New Roman"/>
          <w:szCs w:val="24"/>
        </w:rPr>
        <w:t>ni alebo vo</w:t>
      </w:r>
      <w:r w:rsidRPr="00C23D84">
        <w:rPr>
          <w:rFonts w:ascii="Times New Roman" w:hAnsi="Times New Roman" w:cs="Times New Roman"/>
          <w:szCs w:val="24"/>
        </w:rPr>
        <w:t xml:space="preserve"> verejn</w:t>
      </w:r>
      <w:r w:rsidRPr="00C23D84" w:rsidR="00DD410E">
        <w:rPr>
          <w:rFonts w:ascii="Times New Roman" w:hAnsi="Times New Roman" w:cs="Times New Roman"/>
          <w:szCs w:val="24"/>
        </w:rPr>
        <w:t>ej</w:t>
      </w:r>
      <w:r w:rsidRPr="00C23D84">
        <w:rPr>
          <w:rFonts w:ascii="Times New Roman" w:hAnsi="Times New Roman" w:cs="Times New Roman"/>
          <w:szCs w:val="24"/>
        </w:rPr>
        <w:t xml:space="preserve"> lekár</w:t>
      </w:r>
      <w:r w:rsidRPr="00C23D84" w:rsidR="00DD410E">
        <w:rPr>
          <w:rFonts w:ascii="Times New Roman" w:hAnsi="Times New Roman" w:cs="Times New Roman"/>
          <w:szCs w:val="24"/>
        </w:rPr>
        <w:t>ni</w:t>
      </w:r>
      <w:r w:rsidRPr="00C23D84">
        <w:rPr>
          <w:rFonts w:ascii="Times New Roman" w:hAnsi="Times New Roman" w:cs="Times New Roman"/>
          <w:szCs w:val="24"/>
        </w:rPr>
        <w:t>, ozbrojeným silám, ozbrojeným zborom a poskytovateľ</w:t>
      </w:r>
      <w:r w:rsidRPr="00C23D84" w:rsidR="00CC5402">
        <w:rPr>
          <w:rFonts w:ascii="Times New Roman" w:hAnsi="Times New Roman" w:cs="Times New Roman"/>
          <w:szCs w:val="24"/>
        </w:rPr>
        <w:t>ovi</w:t>
      </w:r>
      <w:r w:rsidRPr="00C23D84">
        <w:rPr>
          <w:rFonts w:ascii="Times New Roman" w:hAnsi="Times New Roman" w:cs="Times New Roman"/>
          <w:szCs w:val="24"/>
        </w:rPr>
        <w:t xml:space="preserve"> záchrannej zdravotnej služby,</w:t>
      </w:r>
      <w:r>
        <w:rPr>
          <w:rStyle w:val="FootnoteReference"/>
          <w:rFonts w:ascii="Times New Roman" w:hAnsi="Times New Roman"/>
          <w:szCs w:val="24"/>
          <w:rtl w:val="0"/>
        </w:rPr>
        <w:footnoteReference w:id="16"/>
      </w:r>
      <w:r w:rsidRPr="00C23D84">
        <w:rPr>
          <w:rFonts w:ascii="Times New Roman" w:hAnsi="Times New Roman" w:cs="Times New Roman"/>
          <w:szCs w:val="24"/>
        </w:rPr>
        <w:t>)</w:t>
      </w:r>
    </w:p>
    <w:p w:rsidR="00E30205" w:rsidRPr="00C23D84" w:rsidP="00E30205">
      <w:pPr>
        <w:bidi w:val="0"/>
        <w:ind w:left="240" w:hanging="240"/>
        <w:rPr>
          <w:rFonts w:ascii="Times New Roman" w:hAnsi="Times New Roman" w:cs="Times New Roman"/>
          <w:szCs w:val="24"/>
        </w:rPr>
      </w:pPr>
      <w:r w:rsidRPr="00C23D84">
        <w:rPr>
          <w:rFonts w:ascii="Times New Roman" w:hAnsi="Times New Roman" w:cs="Times New Roman"/>
          <w:szCs w:val="24"/>
        </w:rPr>
        <w:t xml:space="preserve">2. veterinárny liek, ktorého je výrobcom  len držiteľom povolenia na veľkodistribúciu veterinárnych liekov, verejným lekárňam, ozbrojeným silám, ozbrojeným zborom a </w:t>
      </w:r>
      <w:r w:rsidRPr="00C23D84">
        <w:rPr>
          <w:rFonts w:ascii="Times New Roman" w:hAnsi="Times New Roman"/>
        </w:rPr>
        <w:t xml:space="preserve">štátnej veterinárnej a potravinovej správe,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e) bezodkladne stiahnuť z trhu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humánny liek po nariadení štátnym ústavom,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veterinárny liek po nariadení ústavom kontroly veterinárnych liečiv,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f) bezodkladne oznámiť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štátnemu ústavu nežiaduce účinky humánneho lieku, o ktorých sa dozvedel po registrácii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ústavu kontroly veterinárnych liečiv nežiaduce účinky veterinárneho lieku, o ktorých sa dozvedel po registrácii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ustanoviť odborného zástupcu osobitne pre</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 xml:space="preserve">1. výrobu liekov, </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2. zabezpečovanie kvality liekov,</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3. registráciu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do siedmich dní po skončení štvrťroka štátnemu ústavu, ak ide o humánne lieky alebo ústavu kontroly veterinárnych liečiv, ak ide o veterinárne lieky</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1. oznámiť počet a veľkosť balení a druh vyrobených liekov a liekov dodaných na domáci trh a na zahraničný trh,</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2. predložiť analytické certifikáty všetkých prepustených šarží liekov dodaných na domáci trh, ak ide o imunobiologické lieky a lieky vyrobené z krvi a z plazmy,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i) používať </w:t>
      </w:r>
      <w:r w:rsidRPr="00C23D84" w:rsidR="00C16658">
        <w:rPr>
          <w:rFonts w:ascii="Times New Roman" w:hAnsi="Times New Roman" w:cs="Times New Roman"/>
          <w:szCs w:val="24"/>
        </w:rPr>
        <w:t>číslo</w:t>
      </w:r>
      <w:r w:rsidRPr="00C23D84">
        <w:rPr>
          <w:rFonts w:ascii="Times New Roman" w:hAnsi="Times New Roman" w:cs="Times New Roman"/>
          <w:szCs w:val="24"/>
        </w:rPr>
        <w:t xml:space="preserve"> GTIN, ak je ním liek označený,</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 umožniť oprávneným osobám výkon štátneho farmaceutického dozoru (ďalej len "štátny dozor"),</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k) v prípade informovania zdravotníckych pracovníkov o liekoch, zabezpečiť informovanosť v súlade so súhrnom charakteristických vlastností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 baliť lieky do</w:t>
      </w:r>
      <w:r w:rsidRPr="00C23D84" w:rsidR="00CF383E">
        <w:rPr>
          <w:rFonts w:ascii="Times New Roman" w:hAnsi="Times New Roman" w:cs="Times New Roman"/>
          <w:szCs w:val="24"/>
        </w:rPr>
        <w:t xml:space="preserve"> vonkajších obalov a vnútorných</w:t>
      </w:r>
      <w:r w:rsidRPr="00C23D84">
        <w:rPr>
          <w:rFonts w:ascii="Times New Roman" w:hAnsi="Times New Roman" w:cs="Times New Roman"/>
          <w:szCs w:val="24"/>
        </w:rPr>
        <w:t xml:space="preserve"> obalov </w:t>
      </w:r>
      <w:r w:rsidRPr="00C23D84" w:rsidR="00CF383E">
        <w:rPr>
          <w:rFonts w:ascii="Times New Roman" w:hAnsi="Times New Roman" w:cs="Times New Roman"/>
          <w:szCs w:val="24"/>
        </w:rPr>
        <w:t xml:space="preserve">v súlade </w:t>
      </w:r>
      <w:r w:rsidRPr="00C23D84">
        <w:rPr>
          <w:rFonts w:ascii="Times New Roman" w:hAnsi="Times New Roman" w:cs="Times New Roman"/>
          <w:szCs w:val="24"/>
        </w:rPr>
        <w:t>so schváleným označením, s priloženou písomnou informáciou pre používateľov lieku a s vyznačeným dátumom schválenia písomnej informácie,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 vytvoriť primeraný systém kontroly použitia vzoriek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 ak ide o imunobiologický humánny liek a liek vyrobený z krvi a z plazmy, predložiť štátnemu ústavu na preskúšanie pred prepustením šarže vzorky každej šarže humánneho  lieku v množstve potrebnom na tri analýzy; ak ide o imunologický veterinárny liek a biologický veterinárny liek predložiť ústavu kontroly veterinárnych liečiv na kontrolu kvality vzorky prvých piatich šarží nového veterinárneho  lieku prepustených na trh v množstve potrebnom na tri analýzy,</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rPr>
      </w:pPr>
      <w:r w:rsidRPr="00C23D84">
        <w:rPr>
          <w:rFonts w:ascii="Times New Roman" w:hAnsi="Times New Roman"/>
        </w:rPr>
        <w:t>o) ak ide o liek vyrobený z  krvi alebo z  plazmy, oznámiť štátnemu ústavu metódu použitú na zníženie alebo vylúčenie patogénnych vírusov, ktoré sa prenášajú liekmi vyrobenými z  krvi alebo z  plazmy,</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p) pri výrobe liekov a kontrole ich kvality dodržiavať požiadavky správnej výrobnej praxe, pri príprave transfúznych liekov a kontrole ich kvality dodržiavať požiadavky správnej praxe prípravy transfúznych liekov a pri individuálnej príprave liekov na inovatívnu liečbu a kontrole ich kvality dodržiavať požiadavky správnej praxe individuálnej prípravy liekov na inovatívnu liečbu,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A56ADE" w:rsidRPr="00C23D84" w:rsidP="00E30205">
      <w:pPr>
        <w:bidi w:val="0"/>
        <w:rPr>
          <w:rFonts w:ascii="Times New Roman" w:hAnsi="Times New Roman" w:cs="Times New Roman"/>
          <w:szCs w:val="24"/>
        </w:rPr>
      </w:pPr>
      <w:r w:rsidRPr="00C23D84" w:rsidR="00E30205">
        <w:rPr>
          <w:rFonts w:ascii="Times New Roman" w:hAnsi="Times New Roman" w:cs="Times New Roman"/>
          <w:szCs w:val="24"/>
        </w:rPr>
        <w:t>r) pri výrobe liekov používať len liečivá, ktoré boli vyrobené v súlade s požiadavkami správnej výrobnej praxe vstupných surovín</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s) priložiť ku každej dodávke liekov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1. doklad s uvedením dátumu dodávky, názvu lieku, dodaného množstva, názvu a adresy príjemcu, čísla šarže a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2. osvedčenie o prepustení šarže s dátumom a podpisom odborného zástupcu zodpovedného za zabezpečovanie kvality liekov (ďalej len "analytický certifikát o prepustení šarže"),</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t) viesť a aktualizovať register analytických certifikátov o prepustení šarže,</w:t>
      </w:r>
    </w:p>
    <w:p w:rsidR="00E30205" w:rsidRPr="00C23D84" w:rsidP="00E30205">
      <w:pPr>
        <w:bidi w:val="0"/>
        <w:ind w:left="360" w:hanging="36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u)  každoročne predložiť ministerstvu zdravotníctva najneskôr do 31. januára správu o výške výdavkov na propagáciu, marketing a  nepeňažné plnenia poskytnuté priamo alebo nepriamo poskytovateľovi zdravotnej starostlivosti  za predchádzajúci rok; ministerstvo zdravotníctva ju bezodkladne po doručení zverejní na svojom webovom sídle,</w:t>
      </w:r>
    </w:p>
    <w:p w:rsidR="00E30205" w:rsidRPr="00C23D84" w:rsidP="00E30205">
      <w:pPr>
        <w:bidi w:val="0"/>
        <w:ind w:left="360" w:hanging="36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v) oznámiť národnému centru zoznam zdravotníckych pracovníkov, s uvedením mena, priezviska a adresy bydliska, ktorí sa zúčastnili na  podujatiach určených výhradne na odborné a vedecké účely alebo ďalšie vzdelávanie zdravotníckych pracovníkov, ktoré boli financované držiteľom povolenia na výrobu liekov alebo treťou osobou; národné centrum ho bezodkladne po doručení zverejní na svojom webovom sídle,</w:t>
      </w:r>
    </w:p>
    <w:p w:rsidR="00E30205" w:rsidRPr="00C23D84" w:rsidP="00E30205">
      <w:pPr>
        <w:bidi w:val="0"/>
        <w:ind w:left="360" w:hanging="360"/>
        <w:rPr>
          <w:rFonts w:ascii="Times New Roman" w:hAnsi="Times New Roman" w:cs="Times New Roman"/>
          <w:szCs w:val="24"/>
        </w:rPr>
      </w:pPr>
    </w:p>
    <w:p w:rsidR="00086DE8" w:rsidRPr="00C23D84" w:rsidP="00E30205">
      <w:pPr>
        <w:bidi w:val="0"/>
        <w:ind w:left="360" w:hanging="360"/>
        <w:rPr>
          <w:rFonts w:ascii="Times New Roman" w:hAnsi="Times New Roman" w:cs="Times New Roman"/>
          <w:szCs w:val="24"/>
        </w:rPr>
      </w:pPr>
      <w:r w:rsidRPr="00C23D84" w:rsidR="00E30205">
        <w:rPr>
          <w:rFonts w:ascii="Times New Roman" w:hAnsi="Times New Roman" w:cs="Times New Roman"/>
          <w:szCs w:val="24"/>
        </w:rPr>
        <w:t>z) zabezpečiť odborným zástupcom materiálne vybavenie, personálne zabezpečenie a prevádzkové podmienky na plnenie povinností ustanovených v písmenách a) až u) a v § 16</w:t>
      </w:r>
      <w:r w:rsidRPr="00C23D84">
        <w:rPr>
          <w:rFonts w:ascii="Times New Roman" w:hAnsi="Times New Roman" w:cs="Times New Roman"/>
          <w:szCs w:val="24"/>
        </w:rPr>
        <w:t>,</w:t>
      </w:r>
    </w:p>
    <w:p w:rsidR="00086DE8" w:rsidRPr="00C23D84" w:rsidP="00E30205">
      <w:pPr>
        <w:bidi w:val="0"/>
        <w:ind w:left="360" w:hanging="360"/>
        <w:rPr>
          <w:rFonts w:ascii="Times New Roman" w:hAnsi="Times New Roman" w:cs="Times New Roman"/>
          <w:szCs w:val="24"/>
        </w:rPr>
      </w:pPr>
    </w:p>
    <w:p w:rsidR="00E30205" w:rsidRPr="00C23D84" w:rsidP="00086DE8">
      <w:pPr>
        <w:bidi w:val="0"/>
        <w:ind w:left="360" w:hanging="360"/>
        <w:rPr>
          <w:rFonts w:ascii="Times New Roman" w:hAnsi="Times New Roman" w:cs="Times New Roman"/>
          <w:szCs w:val="24"/>
        </w:rPr>
      </w:pPr>
      <w:r w:rsidRPr="00C23D84" w:rsidR="00086DE8">
        <w:rPr>
          <w:rFonts w:ascii="Times New Roman" w:hAnsi="Times New Roman" w:cs="Times New Roman"/>
          <w:szCs w:val="24"/>
        </w:rPr>
        <w:t xml:space="preserve">aa) zabezpečiť, aby výrobné procesy použité pri výrobe boli validované v súlade s požiadavkami správnej výrobnej praxe, najmä </w:t>
      </w:r>
      <w:r w:rsidRPr="00C23D84" w:rsidR="00662CE0">
        <w:rPr>
          <w:rFonts w:ascii="Times New Roman" w:hAnsi="Times New Roman" w:cs="Times New Roman"/>
          <w:szCs w:val="24"/>
        </w:rPr>
        <w:t>aj ide o</w:t>
      </w:r>
      <w:r w:rsidRPr="00C23D84" w:rsidR="00086DE8">
        <w:rPr>
          <w:rFonts w:ascii="Times New Roman" w:hAnsi="Times New Roman" w:cs="Times New Roman"/>
          <w:szCs w:val="24"/>
        </w:rPr>
        <w:t xml:space="preserve"> výrob</w:t>
      </w:r>
      <w:r w:rsidRPr="00C23D84" w:rsidR="00662CE0">
        <w:rPr>
          <w:rFonts w:ascii="Times New Roman" w:hAnsi="Times New Roman" w:cs="Times New Roman"/>
          <w:szCs w:val="24"/>
        </w:rPr>
        <w:t>u</w:t>
      </w:r>
      <w:r w:rsidRPr="00C23D84" w:rsidR="00086DE8">
        <w:rPr>
          <w:rFonts w:ascii="Times New Roman" w:hAnsi="Times New Roman" w:cs="Times New Roman"/>
          <w:szCs w:val="24"/>
        </w:rPr>
        <w:t xml:space="preserve"> imunobiologických humánnych liekov a liekov vyrobených z  krvi, tak aby sa dosiahol súlad medzi jednotlivými šaržami.</w:t>
      </w:r>
    </w:p>
    <w:p w:rsidR="00E30205" w:rsidRPr="00C23D84" w:rsidP="00E30205">
      <w:pPr>
        <w:bidi w:val="0"/>
        <w:ind w:left="360" w:hanging="36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(2) Pri dodávaní liekov </w:t>
      </w:r>
      <w:r w:rsidRPr="00C23D84" w:rsidR="00A56ADE">
        <w:rPr>
          <w:rFonts w:ascii="Times New Roman" w:hAnsi="Times New Roman" w:cs="Times New Roman"/>
          <w:szCs w:val="24"/>
        </w:rPr>
        <w:t xml:space="preserve">osobám </w:t>
      </w:r>
      <w:r w:rsidRPr="00C23D84">
        <w:rPr>
          <w:rFonts w:ascii="Times New Roman" w:hAnsi="Times New Roman" w:cs="Times New Roman"/>
          <w:szCs w:val="24"/>
        </w:rPr>
        <w:t xml:space="preserve">uvedeným v odseku 1 písm. d) musí byť držiteľ povolenia na výrobu liekov aj držiteľom registrácie lieku a musí dodržiavať požiadavky na správnu veľkodistribučnú prax; za dodanie liekov nie je oprávnený účtovať cenu obchodného </w:t>
      </w:r>
      <w:r w:rsidRPr="00C23D84">
        <w:rPr>
          <w:rFonts w:ascii="Times New Roman" w:hAnsi="Times New Roman" w:cs="Times New Roman"/>
          <w:bCs w:val="0"/>
          <w:szCs w:val="24"/>
        </w:rPr>
        <w:t>alebo sprostredkovateľského výkonu.</w:t>
      </w:r>
      <w:r>
        <w:rPr>
          <w:rStyle w:val="FootnoteReference"/>
          <w:rFonts w:ascii="Times New Roman" w:hAnsi="Times New Roman"/>
          <w:szCs w:val="24"/>
          <w:rtl w:val="0"/>
        </w:rPr>
        <w:footnoteReference w:id="17"/>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(3) Dodávanie liekov a liečiv na účel výučby a výskumu povoľuje ministerstvo zdravotníctva, ak ide o humánne lieky a ústav kontroly veterinárnych liečiv, ak ide o veterinárne lieky.</w:t>
      </w:r>
    </w:p>
    <w:p w:rsidR="00E30205" w:rsidRPr="00C23D84" w:rsidP="00E30205">
      <w:pPr>
        <w:bidi w:val="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(4) Dodávať lieky iným </w:t>
      </w:r>
      <w:r w:rsidRPr="00C23D84" w:rsidR="00A56ADE">
        <w:rPr>
          <w:rFonts w:ascii="Times New Roman" w:hAnsi="Times New Roman" w:cs="Times New Roman"/>
          <w:szCs w:val="24"/>
        </w:rPr>
        <w:t xml:space="preserve">osobám </w:t>
      </w:r>
      <w:r w:rsidRPr="00C23D84">
        <w:rPr>
          <w:rFonts w:ascii="Times New Roman" w:hAnsi="Times New Roman" w:cs="Times New Roman"/>
          <w:szCs w:val="24"/>
        </w:rPr>
        <w:t xml:space="preserve">ako je uvedené v odseku  1 písm. d) alebo </w:t>
      </w:r>
      <w:r w:rsidRPr="00C23D84" w:rsidR="00A56ADE">
        <w:rPr>
          <w:rFonts w:ascii="Times New Roman" w:hAnsi="Times New Roman" w:cs="Times New Roman"/>
          <w:szCs w:val="24"/>
        </w:rPr>
        <w:t xml:space="preserve">osobám </w:t>
      </w:r>
      <w:r w:rsidRPr="00C23D84">
        <w:rPr>
          <w:rFonts w:ascii="Times New Roman" w:hAnsi="Times New Roman" w:cs="Times New Roman"/>
          <w:szCs w:val="24"/>
        </w:rPr>
        <w:t>uskutočňujúcim výučbu a výskum podľa odseku 3 je zakázané.</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rPr>
      </w:pPr>
      <w:r w:rsidRPr="00C23D84">
        <w:rPr>
          <w:rFonts w:ascii="Times New Roman" w:hAnsi="Times New Roman"/>
        </w:rPr>
        <w:t>(5) Držiteľ povolenia na výrobu liekov nie je oprávnený poskytovať ani prijímať zľavy v naturáliách ak tento zákon neustanovuje inak. Zľavou v naturáliách sa rozumie vzorka humánneho lieku, ktorého výdaj je viazaný na lekársky predpis, veterinárneho lieku, ktorého výdaj je viazaný na veterinárny lekársky predpis, dietetickej potraviny, ktorá je uvedená v zozname kategorizovaných dietetických potravín</w:t>
      </w:r>
      <w:r>
        <w:rPr>
          <w:rStyle w:val="FootnoteReference"/>
          <w:rFonts w:ascii="Times New Roman" w:hAnsi="Times New Roman"/>
          <w:rtl w:val="0"/>
        </w:rPr>
        <w:footnoteReference w:id="18"/>
      </w:r>
      <w:r w:rsidRPr="00C23D84">
        <w:rPr>
          <w:rFonts w:ascii="Times New Roman" w:hAnsi="Times New Roman"/>
          <w:vertAlign w:val="superscript"/>
        </w:rPr>
        <w:t>)</w:t>
      </w:r>
      <w:r w:rsidRPr="00C23D84">
        <w:rPr>
          <w:rFonts w:ascii="Times New Roman" w:hAnsi="Times New Roman"/>
        </w:rPr>
        <w:t>, zdravotníckej pomôcky, ktorá je uvedená v zozname kategorizovaných zdravotníckych pomôcok</w:t>
      </w:r>
      <w:r>
        <w:rPr>
          <w:rStyle w:val="FootnoteReference"/>
          <w:rFonts w:ascii="Times New Roman" w:hAnsi="Times New Roman"/>
          <w:rtl w:val="0"/>
        </w:rPr>
        <w:footnoteReference w:id="19"/>
      </w:r>
      <w:r w:rsidRPr="00C23D84">
        <w:rPr>
          <w:rFonts w:ascii="Times New Roman" w:hAnsi="Times New Roman"/>
          <w:vertAlign w:val="superscript"/>
        </w:rPr>
        <w:t>)</w:t>
      </w:r>
      <w:r w:rsidRPr="00C23D84">
        <w:rPr>
          <w:rFonts w:ascii="Times New Roman" w:hAnsi="Times New Roman"/>
          <w:szCs w:val="24"/>
        </w:rPr>
        <w:t xml:space="preserve"> alebo iné nepeňažné plnenie</w:t>
      </w:r>
      <w:r w:rsidRPr="00C23D84">
        <w:rPr>
          <w:rFonts w:ascii="Times New Roman" w:hAnsi="Times New Roman"/>
        </w:rPr>
        <w:t>.</w:t>
      </w:r>
    </w:p>
    <w:p w:rsidR="00E30205" w:rsidRPr="00C23D84" w:rsidP="00E30205">
      <w:pPr>
        <w:bidi w:val="0"/>
        <w:ind w:firstLine="720"/>
        <w:rPr>
          <w:rFonts w:ascii="Times New Roman" w:hAnsi="Times New Roman"/>
        </w:rPr>
      </w:pPr>
    </w:p>
    <w:p w:rsidR="00E30205" w:rsidRPr="00C23D84" w:rsidP="00E30205">
      <w:pPr>
        <w:numPr>
          <w:numId w:val="47"/>
        </w:numPr>
        <w:tabs>
          <w:tab w:val="num" w:pos="0"/>
          <w:tab w:val="left" w:pos="1080"/>
        </w:tabs>
        <w:bidi w:val="0"/>
        <w:ind w:left="0" w:firstLine="720"/>
        <w:rPr>
          <w:rFonts w:ascii="Times New Roman" w:hAnsi="Times New Roman"/>
        </w:rPr>
      </w:pPr>
      <w:r w:rsidRPr="00C23D84">
        <w:rPr>
          <w:rFonts w:ascii="Times New Roman" w:hAnsi="Times New Roman" w:cs="Times New Roman"/>
          <w:szCs w:val="24"/>
        </w:rPr>
        <w:t>Držiteľovi povolenia na výrobu liekov sa zakazuje priamo alebo prostredníctvom tretej osoby financovať, sponzorovať alebo inak priamo alebo nepriamo podporovať podujatie zdravotníckemu pracovníkovi alebo účasť zdravotníckeho pracovníka na podujatí, okrem podujatí uvedených v odseku 1 písm. v). Zdravotníckemu pracovníkovi sa zakazuje zúčastňovať sa na podujatí financovanom, sponzorovanom alebo inak priamo alebo nepriamo podporovanom držiteľom povolenia na výrobu liekov alebo prostredníctvom tretej osoby,  okrem podujatí uvedených v odseku 1 písm. v).</w:t>
      </w:r>
    </w:p>
    <w:p w:rsidR="00E30205" w:rsidRPr="00C23D84" w:rsidP="00E30205">
      <w:pPr>
        <w:tabs>
          <w:tab w:val="left" w:pos="1080"/>
        </w:tabs>
        <w:bidi w:val="0"/>
        <w:rPr>
          <w:rFonts w:ascii="Times New Roman" w:hAnsi="Times New Roman"/>
        </w:rPr>
      </w:pPr>
    </w:p>
    <w:p w:rsidR="00E30205" w:rsidRPr="00C23D84" w:rsidP="00E30205">
      <w:pPr>
        <w:numPr>
          <w:numId w:val="47"/>
        </w:numPr>
        <w:tabs>
          <w:tab w:val="num" w:pos="0"/>
          <w:tab w:val="left" w:pos="1080"/>
        </w:tabs>
        <w:bidi w:val="0"/>
        <w:ind w:left="0" w:firstLine="720"/>
        <w:rPr>
          <w:rFonts w:ascii="Times New Roman" w:hAnsi="Times New Roman" w:cs="Times New Roman"/>
          <w:szCs w:val="24"/>
        </w:rPr>
      </w:pPr>
      <w:r w:rsidRPr="00C23D84">
        <w:rPr>
          <w:rFonts w:ascii="Times New Roman" w:hAnsi="Times New Roman" w:cs="Times New Roman"/>
          <w:szCs w:val="24"/>
        </w:rPr>
        <w:t xml:space="preserve">Držiteľovi povolenia na výrobu liekov sa zakazuje akoukoľvek formou priamo, nepriamo  alebo prostredníctvom tretej osoby navádzať, podnecovať alebo iným spôsobom ovplyvňovať lekára oprávneného predpisovať humánne lieky, zdravotnícke pomôcky a dietetické potraviny (ďalej len „predpisujúci lekár“) pri predpisovaní humánneho lieku, zdravotníckych pomôcok alebo dietetických potravín. </w:t>
      </w:r>
    </w:p>
    <w:p w:rsidR="00E30205" w:rsidRPr="00C23D84" w:rsidP="00E30205">
      <w:pPr>
        <w:tabs>
          <w:tab w:val="left" w:pos="1080"/>
        </w:tabs>
        <w:bidi w:val="0"/>
        <w:rPr>
          <w:rFonts w:ascii="Times New Roman" w:hAnsi="Times New Roman"/>
        </w:rPr>
      </w:pPr>
    </w:p>
    <w:p w:rsidR="00E30205" w:rsidRPr="00C23D84" w:rsidP="00E30205">
      <w:pPr>
        <w:bidi w:val="0"/>
        <w:ind w:firstLine="720"/>
        <w:rPr>
          <w:rFonts w:ascii="Times New Roman" w:hAnsi="Times New Roman"/>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16</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Povinnosti odborných zástupcov pri výrobe liekov a  príprave liekov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Odborný zástupca zodpovedný za výrobu liekov je povinný zabezpečiť, aby každá šarža lieku bola vyrobená v súlade s požiadavkami správnej výrobnej praxe a výrobnými postupmi schválenými pri registrácii lieku a aby výrobné metódy boli v súlade so súčasnými poznatkami vedy a techniky.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Odborný zástupca zodpovedný za zabezpečovanie kvality liekov je povinný</w:t>
      </w:r>
    </w:p>
    <w:p w:rsidR="00E30205" w:rsidRPr="00C23D84" w:rsidP="00E30205">
      <w:pPr>
        <w:bidi w:val="0"/>
        <w:rPr>
          <w:rFonts w:ascii="Times New Roman" w:hAnsi="Times New Roman" w:cs="Times New Roman"/>
          <w:szCs w:val="24"/>
        </w:rPr>
      </w:pP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a) zabezpečiť, aby každá šarža lieku bola kontrolovaná v súlade s požiadavkami správnej výrobnej praxe, farmaceutického skúšania a kontrolnými postupmi schválenými pri registrácii lieku a aby kontrolné metódy boli v súlade so súčasnými poznatkami vedy a techniky,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 xml:space="preserve">b) zabezpečiť, aby každá šarža lieku bez ohľadu na to, či bola vyrobená v </w:t>
      </w:r>
      <w:r w:rsidRPr="00C23D84" w:rsidR="00344B2B">
        <w:rPr>
          <w:rFonts w:ascii="Times New Roman" w:hAnsi="Times New Roman" w:cs="Times New Roman"/>
          <w:szCs w:val="24"/>
        </w:rPr>
        <w:t xml:space="preserve">niektorom členskom štáte </w:t>
      </w:r>
      <w:r w:rsidRPr="00C23D84">
        <w:rPr>
          <w:rFonts w:ascii="Times New Roman" w:hAnsi="Times New Roman" w:cs="Times New Roman"/>
          <w:szCs w:val="24"/>
        </w:rPr>
        <w:t xml:space="preserve">alebo dovezená z tretích štátov, bola podrobená kompletnej kvalitatívnej analýze, kvantitatívnej analýze všetkých liečiv a iným skúškam alebo kontrolám potrebným na zabezpečenie kvality liekov v súlade s požiadavkami registrácie lieku (ďalej len "prepustenie šarže"), </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c) osvedčiť pri prepustení šarže v analytickom certifikáte o prepustení šarže, že každá šarža bola hodnotená podľa písmena b),</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d) uchovávať analytický certifikát o prepustení šarže najmenej päť rokov od prepustenia šarže a na požiadanie ho predložiť štátnemu ústavu, ak ide o humánny liek a ústavu kontroly veterinárnych liečiv, ak ide o veterinárny liek.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Odborný zástupca zodpovedný za registráciu lieku je povinný zabezpečiť</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 xml:space="preserve">a) aby v dokumentácii, ktorá sa predkladá so žiadosťou o registráciu lieku, boli uvedené správne a pravdivé údaje, </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 xml:space="preserve">b) aby sa farmaceutické skúšanie, toxikologicko-farmakologické skúšanie a klinické skúšanie vykonalo podľa tohto zákona, </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 xml:space="preserve">c) dohľad nad </w:t>
      </w:r>
    </w:p>
    <w:p w:rsidR="00E30205" w:rsidRPr="00C23D84" w:rsidP="00E30205">
      <w:pPr>
        <w:bidi w:val="0"/>
        <w:ind w:left="284"/>
        <w:rPr>
          <w:rFonts w:ascii="Times New Roman" w:hAnsi="Times New Roman" w:cs="Times New Roman"/>
          <w:szCs w:val="24"/>
        </w:rPr>
      </w:pPr>
      <w:r w:rsidRPr="00C23D84">
        <w:rPr>
          <w:rFonts w:ascii="Times New Roman" w:hAnsi="Times New Roman" w:cs="Times New Roman"/>
          <w:szCs w:val="24"/>
        </w:rPr>
        <w:t xml:space="preserve">1. humánnymi liekmi podľa § </w:t>
      </w:r>
      <w:smartTag w:uri="urn:schemas-microsoft-com:office:smarttags" w:element="metricconverter">
        <w:smartTagPr>
          <w:attr w:name="ProductID" w:val="67 a"/>
        </w:smartTagPr>
        <w:r w:rsidRPr="00C23D84">
          <w:rPr>
            <w:rFonts w:ascii="Times New Roman" w:hAnsi="Times New Roman" w:cs="Times New Roman"/>
            <w:szCs w:val="24"/>
          </w:rPr>
          <w:t>67 a</w:t>
        </w:r>
      </w:smartTag>
      <w:r w:rsidRPr="00C23D84">
        <w:rPr>
          <w:rFonts w:ascii="Times New Roman" w:hAnsi="Times New Roman" w:cs="Times New Roman"/>
          <w:szCs w:val="24"/>
        </w:rPr>
        <w:t xml:space="preserve"> 68, </w:t>
      </w:r>
    </w:p>
    <w:p w:rsidR="00E30205" w:rsidRPr="00C23D84" w:rsidP="00E30205">
      <w:pPr>
        <w:bidi w:val="0"/>
        <w:ind w:left="284"/>
        <w:rPr>
          <w:rFonts w:ascii="Times New Roman" w:hAnsi="Times New Roman" w:cs="Times New Roman"/>
          <w:szCs w:val="24"/>
        </w:rPr>
      </w:pPr>
      <w:r w:rsidRPr="00C23D84">
        <w:rPr>
          <w:rFonts w:ascii="Times New Roman" w:hAnsi="Times New Roman" w:cs="Times New Roman"/>
          <w:szCs w:val="24"/>
        </w:rPr>
        <w:t xml:space="preserve">2. veterinárnymi liekmi podľa § </w:t>
      </w:r>
      <w:smartTag w:uri="urn:schemas-microsoft-com:office:smarttags" w:element="metricconverter">
        <w:smartTagPr>
          <w:attr w:name="ProductID" w:val="108 a"/>
        </w:smartTagPr>
        <w:r w:rsidRPr="00C23D84">
          <w:rPr>
            <w:rFonts w:ascii="Times New Roman" w:hAnsi="Times New Roman" w:cs="Times New Roman"/>
            <w:szCs w:val="24"/>
          </w:rPr>
          <w:t>108 a</w:t>
        </w:r>
      </w:smartTag>
      <w:r w:rsidRPr="00C23D84">
        <w:rPr>
          <w:rFonts w:ascii="Times New Roman" w:hAnsi="Times New Roman" w:cs="Times New Roman"/>
          <w:szCs w:val="24"/>
        </w:rPr>
        <w:t xml:space="preserve"> 109.</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Odborný zástupca zodpovedný za prípravu transfúznych liekov je povinný zabezpečiť, aby každá šarža transfúzneho lieku bola pripravená v súlade s požiadavkami správnej praxe prípravy transfúznych liekov a so schválenými postupmi prípravy transfúznych liekov.</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Odborný zástupca zodpovedný za zabezpečovanie kvality transfúznych liekov a odborný zástupca zodpovedný za zabezpečovanie kvality transfúznych liekov z pupočníkovej krvi je povinný zabezpečiť, aby každá šarža transfúzneho lieku bola kontrolovaná v súlade s požiadavkami správnej praxe prípravy transfúznych liekov.</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rPr>
      </w:pPr>
      <w:r w:rsidRPr="00C23D84">
        <w:rPr>
          <w:rFonts w:ascii="Times New Roman" w:hAnsi="Times New Roman"/>
        </w:rPr>
        <w:t xml:space="preserve">(6) Odborný zástupca zodpovedný </w:t>
      </w:r>
      <w:r w:rsidRPr="00C23D84">
        <w:rPr>
          <w:rFonts w:ascii="Times New Roman" w:hAnsi="Times New Roman" w:cs="Times New Roman"/>
          <w:szCs w:val="24"/>
        </w:rPr>
        <w:t>za činnosť odberného centra</w:t>
      </w:r>
      <w:r w:rsidRPr="00C23D84">
        <w:rPr>
          <w:rFonts w:ascii="Times New Roman" w:hAnsi="Times New Roman"/>
        </w:rPr>
        <w:t xml:space="preserve"> </w:t>
      </w:r>
      <w:r w:rsidRPr="00C23D84">
        <w:rPr>
          <w:rFonts w:ascii="Times New Roman" w:hAnsi="Times New Roman"/>
        </w:rPr>
        <w:t xml:space="preserve">je povinný zabezpečiť, aby každý odber krvi a zložky z krvi bol vykonaný a prepustený spracovateľovi krvi, </w:t>
      </w:r>
      <w:r w:rsidRPr="00C23D84">
        <w:rPr>
          <w:rFonts w:ascii="Times New Roman" w:hAnsi="Times New Roman" w:cs="Times New Roman"/>
          <w:szCs w:val="24"/>
        </w:rPr>
        <w:t xml:space="preserve">ktorý je držiteľom povolenia na prípravu transfúznych liekov </w:t>
      </w:r>
      <w:r w:rsidRPr="00C23D84">
        <w:rPr>
          <w:rFonts w:ascii="Times New Roman" w:hAnsi="Times New Roman"/>
        </w:rPr>
        <w:t>v súlade s požiadavkami správnej praxe prípravy transfúznych liekov.</w:t>
      </w:r>
    </w:p>
    <w:p w:rsidR="00E30205" w:rsidRPr="00C23D84" w:rsidP="00E30205">
      <w:pPr>
        <w:bidi w:val="0"/>
        <w:rPr>
          <w:rFonts w:ascii="Times New Roman" w:hAnsi="Times New Roman" w:cs="Times New Roman"/>
          <w:szCs w:val="24"/>
        </w:rPr>
      </w:pPr>
    </w:p>
    <w:p w:rsidR="00E30205" w:rsidRPr="00C23D84" w:rsidP="00E30205">
      <w:pPr>
        <w:tabs>
          <w:tab w:val="left" w:pos="1080"/>
        </w:tabs>
        <w:bidi w:val="0"/>
        <w:ind w:firstLine="720"/>
        <w:rPr>
          <w:rFonts w:ascii="Times New Roman" w:hAnsi="Times New Roman" w:cs="Times New Roman"/>
          <w:szCs w:val="24"/>
        </w:rPr>
      </w:pPr>
      <w:r w:rsidRPr="00C23D84">
        <w:rPr>
          <w:rFonts w:ascii="Times New Roman" w:hAnsi="Times New Roman"/>
        </w:rPr>
        <w:t xml:space="preserve">(7) Odborný zástupca zodpovedný za odber pupočníkovej krvi je povinný zabezpečiť, aby každý odber pupočníkovej krvi bol vykonaný a prepustený len spracovateľovi pupočníkovej krvi, </w:t>
      </w:r>
      <w:r w:rsidRPr="00C23D84">
        <w:rPr>
          <w:rFonts w:ascii="Times New Roman" w:hAnsi="Times New Roman" w:cs="Times New Roman"/>
          <w:szCs w:val="24"/>
        </w:rPr>
        <w:t>ktorý je držiteľom povolenia na prípravu transfúznych liekov z pupočníkovej krvi.</w:t>
      </w:r>
    </w:p>
    <w:p w:rsidR="00E30205" w:rsidRPr="00C23D84" w:rsidP="00E30205">
      <w:pPr>
        <w:tabs>
          <w:tab w:val="left" w:pos="1080"/>
        </w:tabs>
        <w:bidi w:val="0"/>
        <w:ind w:firstLine="720"/>
        <w:rPr>
          <w:rFonts w:ascii="Times New Roman" w:hAnsi="Times New Roman"/>
        </w:rPr>
      </w:pPr>
    </w:p>
    <w:p w:rsidR="00E30205" w:rsidRPr="00C23D84" w:rsidP="00E30205">
      <w:pPr>
        <w:tabs>
          <w:tab w:val="left" w:pos="840"/>
        </w:tabs>
        <w:bidi w:val="0"/>
        <w:ind w:firstLine="720"/>
        <w:rPr>
          <w:rFonts w:ascii="Times New Roman" w:hAnsi="Times New Roman"/>
        </w:rPr>
      </w:pPr>
      <w:r w:rsidRPr="00C23D84">
        <w:rPr>
          <w:rFonts w:ascii="Times New Roman" w:hAnsi="Times New Roman" w:cs="Times New Roman"/>
          <w:szCs w:val="24"/>
        </w:rPr>
        <w:t>(8) Odborný zástupca zodpovedný za nemocničnú krvnú banku je povinný zabezpečiť uchovávanie krvi, zložiek z krvi a transfúznych liekov v súlade  s požiadavkami správnej praxe prípravy transfúznych liekov.</w:t>
      </w:r>
    </w:p>
    <w:p w:rsidR="00E30205" w:rsidRPr="00C23D84" w:rsidP="00E30205">
      <w:pPr>
        <w:tabs>
          <w:tab w:val="left" w:pos="1080"/>
        </w:tabs>
        <w:bidi w:val="0"/>
        <w:ind w:firstLine="720"/>
        <w:rPr>
          <w:rFonts w:ascii="Times New Roman" w:hAnsi="Times New Roman"/>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(9) Odborný zástupca zodpovedný za individuálnu prípravu liekov na inovatívnu liečbu je povinný zabezpečiť, aby každá šarža lieku na inovatívnu liečbu bola pripravená v súlade s požiadavkami správnej praxe individuálnej prípravy liekov na inovatívnu liečbu a so schválenými postupmi individuálnej prípravy liekov na inovatívnu liečbu.</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(10) Odborný zástupca zodpovedný za zabezpečovanie kvality liekov na inovatívnu liečbu je povinný zabezpečiť, aby každá šarža lieku na inovatívnu liečbu bola kontrolovaná v súlade s požiadavkami správnej praxe individuálnej prípravy liekov na inovatívnu liečbu.</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08"/>
        <w:rPr>
          <w:rFonts w:ascii="Times New Roman" w:hAnsi="Times New Roman"/>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Piaty oddiel</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Veľkodistribúcia liekov </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17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Osobitné podmienky na veľkodistribúciu liekov </w:t>
      </w:r>
    </w:p>
    <w:p w:rsidR="00E30205" w:rsidRPr="00C23D84" w:rsidP="00E30205">
      <w:pPr>
        <w:bidi w:val="0"/>
        <w:jc w:val="center"/>
        <w:rPr>
          <w:rFonts w:ascii="Times New Roman" w:hAnsi="Times New Roman" w:cs="Times New Roman"/>
          <w:b/>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 Orgán príslušný na vydanie povolenia vydá povolenie na veľkodistribúciu </w:t>
      </w:r>
      <w:r w:rsidRPr="00C23D84" w:rsidR="00707985">
        <w:rPr>
          <w:rFonts w:ascii="Times New Roman" w:hAnsi="Times New Roman" w:cs="Times New Roman"/>
          <w:szCs w:val="24"/>
        </w:rPr>
        <w:t xml:space="preserve">humánnych </w:t>
      </w:r>
      <w:r w:rsidRPr="00C23D84">
        <w:rPr>
          <w:rFonts w:ascii="Times New Roman" w:hAnsi="Times New Roman" w:cs="Times New Roman"/>
          <w:szCs w:val="24"/>
        </w:rPr>
        <w:t>liekov, ak žiadateľ okrem splnenia podmienok ustanovených v § 3 až 5 preukáže, že</w:t>
      </w:r>
    </w:p>
    <w:p w:rsidR="00E30205" w:rsidRPr="00C23D84" w:rsidP="00E30205">
      <w:pPr>
        <w:bidi w:val="0"/>
        <w:ind w:left="426" w:hanging="426"/>
        <w:rPr>
          <w:rFonts w:ascii="Times New Roman" w:hAnsi="Times New Roman" w:cs="Times New Roman"/>
          <w:szCs w:val="24"/>
        </w:rPr>
      </w:pPr>
      <w:r w:rsidRPr="00C23D84">
        <w:rPr>
          <w:rFonts w:ascii="Times New Roman" w:hAnsi="Times New Roman" w:cs="Times New Roman"/>
          <w:szCs w:val="24"/>
        </w:rPr>
        <w:t xml:space="preserve"> a) priestory a ich vybavenie spĺňajú hygienické požiadavky a požiadavky správnej veľkodistribučnej praxe,</w:t>
      </w:r>
    </w:p>
    <w:p w:rsidR="00E30205" w:rsidRPr="00C23D84" w:rsidP="00D24C99">
      <w:pPr>
        <w:bidi w:val="0"/>
        <w:ind w:left="426" w:hanging="426"/>
        <w:rPr>
          <w:rFonts w:ascii="Times New Roman" w:hAnsi="Times New Roman" w:cs="Times New Roman"/>
          <w:szCs w:val="24"/>
        </w:rPr>
      </w:pPr>
      <w:r w:rsidRPr="00C23D84">
        <w:rPr>
          <w:rFonts w:ascii="Times New Roman" w:hAnsi="Times New Roman" w:cs="Times New Roman"/>
          <w:szCs w:val="24"/>
        </w:rPr>
        <w:t xml:space="preserve"> b) ustanovil odborného zástupcu zodpovedného za veľkodistribúciu </w:t>
      </w:r>
      <w:r w:rsidRPr="00C23D84" w:rsidR="00707985">
        <w:rPr>
          <w:rFonts w:ascii="Times New Roman" w:hAnsi="Times New Roman" w:cs="Times New Roman"/>
          <w:szCs w:val="24"/>
        </w:rPr>
        <w:t xml:space="preserve">humánnych </w:t>
      </w:r>
      <w:r w:rsidRPr="00C23D84">
        <w:rPr>
          <w:rFonts w:ascii="Times New Roman" w:hAnsi="Times New Roman" w:cs="Times New Roman"/>
          <w:szCs w:val="24"/>
        </w:rPr>
        <w:t>liekov, ktorým musí byť fyzická osoba, ktorá získala vysokoškolské vzdelanie druhého stupňa v študijnom odbore farmácia</w:t>
      </w:r>
      <w:r w:rsidRPr="00C23D84" w:rsidR="00D24C99">
        <w:rPr>
          <w:rFonts w:ascii="Times New Roman" w:hAnsi="Times New Roman" w:cs="Times New Roman"/>
          <w:szCs w:val="24"/>
        </w:rPr>
        <w:t>.</w:t>
      </w:r>
    </w:p>
    <w:p w:rsidR="00D24C99" w:rsidRPr="00C23D84" w:rsidP="00E30205">
      <w:pPr>
        <w:bidi w:val="0"/>
        <w:ind w:left="709" w:hanging="283"/>
        <w:rPr>
          <w:rFonts w:ascii="Times New Roman" w:hAnsi="Times New Roman" w:cs="Times New Roman"/>
          <w:szCs w:val="24"/>
        </w:rPr>
      </w:pPr>
    </w:p>
    <w:p w:rsidR="00D24C99" w:rsidRPr="00C23D84" w:rsidP="00D24C99">
      <w:pPr>
        <w:bidi w:val="0"/>
        <w:ind w:firstLine="720"/>
        <w:rPr>
          <w:rFonts w:ascii="Times New Roman" w:hAnsi="Times New Roman" w:cs="Times New Roman"/>
          <w:szCs w:val="24"/>
        </w:rPr>
      </w:pPr>
      <w:r w:rsidRPr="00C23D84">
        <w:rPr>
          <w:rFonts w:ascii="Times New Roman" w:hAnsi="Times New Roman" w:cs="Times New Roman"/>
          <w:szCs w:val="24"/>
        </w:rPr>
        <w:t>(2) Orgán príslušný na vydanie povolenia vydá povolenie na veľkodistribúciu medicinálnych plynov, ak žiadateľ okrem splnenia podmienok ustanovených v § 3 až 5 preukáže, že</w:t>
      </w:r>
    </w:p>
    <w:p w:rsidR="00D24C99" w:rsidRPr="00C23D84" w:rsidP="00D24C99">
      <w:pPr>
        <w:bidi w:val="0"/>
        <w:ind w:left="426" w:hanging="426"/>
        <w:rPr>
          <w:rFonts w:ascii="Times New Roman" w:hAnsi="Times New Roman" w:cs="Times New Roman"/>
          <w:szCs w:val="24"/>
        </w:rPr>
      </w:pPr>
      <w:r w:rsidRPr="00C23D84">
        <w:rPr>
          <w:rFonts w:ascii="Times New Roman" w:hAnsi="Times New Roman" w:cs="Times New Roman"/>
          <w:szCs w:val="24"/>
        </w:rPr>
        <w:t xml:space="preserve"> a) priestory a ich vybavenie spĺňajú hygienické požiadavky a požiadavky správnej veľkodistribučnej praxe,</w:t>
      </w:r>
    </w:p>
    <w:p w:rsidR="00E30205" w:rsidRPr="00C23D84" w:rsidP="00D24C99">
      <w:pPr>
        <w:bidi w:val="0"/>
        <w:ind w:left="426" w:hanging="426"/>
        <w:rPr>
          <w:rFonts w:ascii="Times New Roman" w:hAnsi="Times New Roman" w:cs="Times New Roman"/>
          <w:szCs w:val="24"/>
        </w:rPr>
      </w:pPr>
      <w:r w:rsidRPr="00C23D84" w:rsidR="00D24C99">
        <w:rPr>
          <w:rFonts w:ascii="Times New Roman" w:hAnsi="Times New Roman" w:cs="Times New Roman"/>
          <w:szCs w:val="24"/>
        </w:rPr>
        <w:t xml:space="preserve">b) ustanovil odborného zástupcu zodpovedného za veľkodistribúciu medicinálnych plynov, ktorým musí byť fyzická osoba, ktorá získala </w:t>
      </w:r>
      <w:r w:rsidRPr="00C23D84">
        <w:rPr>
          <w:rFonts w:ascii="Times New Roman" w:hAnsi="Times New Roman" w:cs="Times New Roman"/>
          <w:szCs w:val="24"/>
        </w:rPr>
        <w:t>vysokoškolské vzdelanie druhého stupňa v študijnom odbore farmácia, všeobecné lekárstvo, veterinárne lekárstvo, chémia alebo biológia</w:t>
      </w:r>
      <w:r w:rsidRPr="00C23D84" w:rsidR="00D24C99">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707985" w:rsidRPr="00C23D84" w:rsidP="0070798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D24C99">
        <w:rPr>
          <w:rFonts w:ascii="Times New Roman" w:hAnsi="Times New Roman" w:cs="Times New Roman"/>
          <w:szCs w:val="24"/>
        </w:rPr>
        <w:t>3</w:t>
      </w:r>
      <w:r w:rsidRPr="00C23D84">
        <w:rPr>
          <w:rFonts w:ascii="Times New Roman" w:hAnsi="Times New Roman" w:cs="Times New Roman"/>
          <w:szCs w:val="24"/>
        </w:rPr>
        <w:t>) Orgán príslušný na vydanie povolenia vydá povolenie na veľkodistribúciu veterinárnych liekov, ak žiadateľ okrem splnenia podmienok ustanovených v § 3 až 5 preukáže, že</w:t>
      </w:r>
    </w:p>
    <w:p w:rsidR="00707985" w:rsidRPr="00C23D84" w:rsidP="00707985">
      <w:pPr>
        <w:bidi w:val="0"/>
        <w:ind w:left="426" w:hanging="426"/>
        <w:rPr>
          <w:rFonts w:ascii="Times New Roman" w:hAnsi="Times New Roman" w:cs="Times New Roman"/>
          <w:szCs w:val="24"/>
        </w:rPr>
      </w:pPr>
      <w:r w:rsidRPr="00C23D84">
        <w:rPr>
          <w:rFonts w:ascii="Times New Roman" w:hAnsi="Times New Roman" w:cs="Times New Roman"/>
          <w:szCs w:val="24"/>
        </w:rPr>
        <w:t xml:space="preserve"> a) priestory a ich vybavenie spĺňajú hygienické požiadavky a požiadavky správnej veľkodistribučnej praxe,</w:t>
      </w:r>
    </w:p>
    <w:p w:rsidR="00707985" w:rsidRPr="00C23D84" w:rsidP="00707985">
      <w:pPr>
        <w:bidi w:val="0"/>
        <w:ind w:left="426" w:hanging="426"/>
        <w:rPr>
          <w:rFonts w:ascii="Times New Roman" w:hAnsi="Times New Roman" w:cs="Times New Roman"/>
          <w:szCs w:val="24"/>
        </w:rPr>
      </w:pPr>
      <w:r w:rsidRPr="00C23D84">
        <w:rPr>
          <w:rFonts w:ascii="Times New Roman" w:hAnsi="Times New Roman" w:cs="Times New Roman"/>
          <w:szCs w:val="24"/>
        </w:rPr>
        <w:t xml:space="preserve"> b) ustanovil odborného zástupcu zodpovedného za veľkodistribúciu </w:t>
      </w:r>
      <w:r w:rsidRPr="00C23D84" w:rsidR="00D24C99">
        <w:rPr>
          <w:rFonts w:ascii="Times New Roman" w:hAnsi="Times New Roman" w:cs="Times New Roman"/>
          <w:szCs w:val="24"/>
        </w:rPr>
        <w:t xml:space="preserve">veterinárnych </w:t>
      </w:r>
      <w:r w:rsidRPr="00C23D84">
        <w:rPr>
          <w:rFonts w:ascii="Times New Roman" w:hAnsi="Times New Roman" w:cs="Times New Roman"/>
          <w:szCs w:val="24"/>
        </w:rPr>
        <w:t>liekov, ktorým musí byť fyzická osoba, ktorá získala vysokoškolské vzdelanie druhého stupňa v študijnom odbore</w:t>
      </w:r>
      <w:r w:rsidRPr="00C23D84" w:rsidR="00944CB1">
        <w:rPr>
          <w:rFonts w:ascii="Times New Roman" w:hAnsi="Times New Roman" w:cs="Times New Roman"/>
          <w:szCs w:val="24"/>
        </w:rPr>
        <w:t xml:space="preserve"> farmácia alebo</w:t>
      </w:r>
      <w:r w:rsidRPr="00C23D84">
        <w:rPr>
          <w:rFonts w:ascii="Times New Roman" w:hAnsi="Times New Roman" w:cs="Times New Roman"/>
          <w:szCs w:val="24"/>
        </w:rPr>
        <w:t xml:space="preserve"> veterinárne lekárstvo</w:t>
      </w:r>
      <w:r w:rsidRPr="00C23D84" w:rsidR="00D24C99">
        <w:rPr>
          <w:rFonts w:ascii="Times New Roman" w:hAnsi="Times New Roman" w:cs="Times New Roman"/>
          <w:szCs w:val="24"/>
        </w:rPr>
        <w:t>.</w:t>
      </w:r>
    </w:p>
    <w:p w:rsidR="00707985" w:rsidRPr="00C23D84" w:rsidP="00707985">
      <w:pPr>
        <w:bidi w:val="0"/>
        <w:ind w:left="709" w:hanging="283"/>
        <w:rPr>
          <w:rFonts w:ascii="Times New Roman" w:hAnsi="Times New Roman" w:cs="Times New Roman"/>
          <w:szCs w:val="24"/>
        </w:rPr>
      </w:pPr>
    </w:p>
    <w:p w:rsidR="00E30205" w:rsidRPr="00C23D84" w:rsidP="00E30205">
      <w:pPr>
        <w:bidi w:val="0"/>
        <w:ind w:firstLine="720"/>
        <w:rPr>
          <w:rFonts w:ascii="Times New Roman" w:hAnsi="Times New Roman"/>
        </w:rPr>
      </w:pPr>
      <w:r w:rsidRPr="00C23D84">
        <w:rPr>
          <w:rFonts w:ascii="Times New Roman" w:hAnsi="Times New Roman"/>
        </w:rPr>
        <w:t>(</w:t>
      </w:r>
      <w:r w:rsidRPr="00C23D84" w:rsidR="00D24C99">
        <w:rPr>
          <w:rFonts w:ascii="Times New Roman" w:hAnsi="Times New Roman"/>
        </w:rPr>
        <w:t>4</w:t>
      </w:r>
      <w:r w:rsidRPr="00C23D84">
        <w:rPr>
          <w:rFonts w:ascii="Times New Roman" w:hAnsi="Times New Roman"/>
        </w:rPr>
        <w:t xml:space="preserve">) Orgán, ktorý vydáva povolenie na veľkodistribúciu liekov, uzná povolenie na veľkodistribúciu liekov vydané príslušným orgánom iného členského štátu. </w:t>
      </w:r>
    </w:p>
    <w:p w:rsidR="00E30205" w:rsidRPr="00C23D84" w:rsidP="00E30205">
      <w:pPr>
        <w:bidi w:val="0"/>
        <w:ind w:firstLine="720"/>
        <w:rPr>
          <w:rFonts w:ascii="Times New Roman" w:hAnsi="Times New Roman"/>
        </w:rPr>
      </w:pPr>
    </w:p>
    <w:p w:rsidR="00E30205" w:rsidRPr="00C23D84" w:rsidP="00E30205">
      <w:pPr>
        <w:bidi w:val="0"/>
        <w:ind w:firstLine="720"/>
        <w:rPr>
          <w:rFonts w:ascii="Times New Roman" w:eastAsia="Arial Unicode MS" w:hAnsi="Times New Roman"/>
        </w:rPr>
      </w:pPr>
      <w:r w:rsidRPr="00C23D84">
        <w:rPr>
          <w:rFonts w:ascii="Times New Roman" w:eastAsia="Arial Unicode MS" w:hAnsi="Times New Roman" w:cs="Times New Roman"/>
          <w:szCs w:val="24"/>
        </w:rPr>
        <w:t>(</w:t>
      </w:r>
      <w:r w:rsidRPr="00C23D84" w:rsidR="00D24C99">
        <w:rPr>
          <w:rFonts w:ascii="Times New Roman" w:eastAsia="Arial Unicode MS" w:hAnsi="Times New Roman" w:cs="Times New Roman"/>
          <w:szCs w:val="24"/>
        </w:rPr>
        <w:t>5</w:t>
      </w:r>
      <w:r w:rsidRPr="00C23D84">
        <w:rPr>
          <w:rFonts w:ascii="Times New Roman" w:eastAsia="Arial Unicode MS" w:hAnsi="Times New Roman" w:cs="Times New Roman"/>
          <w:szCs w:val="24"/>
        </w:rPr>
        <w:t xml:space="preserve">) Ak </w:t>
      </w:r>
      <w:r w:rsidRPr="00C23D84">
        <w:rPr>
          <w:rFonts w:ascii="Times New Roman" w:eastAsia="Arial Unicode MS" w:hAnsi="Times New Roman"/>
        </w:rPr>
        <w:t>sa ministerst</w:t>
      </w:r>
      <w:r w:rsidRPr="00C23D84">
        <w:rPr>
          <w:rFonts w:ascii="Times New Roman" w:eastAsia="Arial Unicode MS" w:hAnsi="Times New Roman" w:hint="default"/>
        </w:rPr>
        <w:t>vo zdravotní</w:t>
      </w:r>
      <w:r w:rsidRPr="00C23D84">
        <w:rPr>
          <w:rFonts w:ascii="Times New Roman" w:eastAsia="Arial Unicode MS" w:hAnsi="Times New Roman" w:hint="default"/>
        </w:rPr>
        <w:t>ctva alebo š</w:t>
      </w:r>
      <w:r w:rsidRPr="00C23D84">
        <w:rPr>
          <w:rFonts w:ascii="Times New Roman" w:eastAsia="Arial Unicode MS" w:hAnsi="Times New Roman" w:hint="default"/>
        </w:rPr>
        <w:t>tá</w:t>
      </w:r>
      <w:r w:rsidRPr="00C23D84">
        <w:rPr>
          <w:rFonts w:ascii="Times New Roman" w:eastAsia="Arial Unicode MS" w:hAnsi="Times New Roman" w:hint="default"/>
        </w:rPr>
        <w:t>tny ú</w:t>
      </w:r>
      <w:r w:rsidRPr="00C23D84">
        <w:rPr>
          <w:rFonts w:ascii="Times New Roman" w:eastAsia="Arial Unicode MS" w:hAnsi="Times New Roman" w:hint="default"/>
        </w:rPr>
        <w:t>stav domnieva, ž</w:t>
      </w:r>
      <w:r w:rsidRPr="00C23D84">
        <w:rPr>
          <w:rFonts w:ascii="Times New Roman" w:eastAsia="Arial Unicode MS" w:hAnsi="Times New Roman" w:hint="default"/>
        </w:rPr>
        <w:t>e drž</w:t>
      </w:r>
      <w:r w:rsidRPr="00C23D84">
        <w:rPr>
          <w:rFonts w:ascii="Times New Roman" w:eastAsia="Arial Unicode MS" w:hAnsi="Times New Roman" w:hint="default"/>
        </w:rPr>
        <w:t>iteľ</w:t>
      </w:r>
      <w:r w:rsidRPr="00C23D84">
        <w:rPr>
          <w:rFonts w:ascii="Times New Roman" w:eastAsia="Arial Unicode MS" w:hAnsi="Times New Roman" w:hint="default"/>
        </w:rPr>
        <w:t xml:space="preserve"> povolenia na veľ</w:t>
      </w:r>
      <w:r w:rsidRPr="00C23D84">
        <w:rPr>
          <w:rFonts w:ascii="Times New Roman" w:eastAsia="Arial Unicode MS" w:hAnsi="Times New Roman" w:hint="default"/>
        </w:rPr>
        <w:t>kodistribú</w:t>
      </w:r>
      <w:r w:rsidRPr="00C23D84">
        <w:rPr>
          <w:rFonts w:ascii="Times New Roman" w:eastAsia="Arial Unicode MS" w:hAnsi="Times New Roman" w:hint="default"/>
        </w:rPr>
        <w:t>ciu liekov, ktoré</w:t>
      </w:r>
      <w:r w:rsidRPr="00C23D84">
        <w:rPr>
          <w:rFonts w:ascii="Times New Roman" w:eastAsia="Arial Unicode MS" w:hAnsi="Times New Roman" w:hint="default"/>
        </w:rPr>
        <w:t>mu bolo vydané</w:t>
      </w:r>
      <w:r w:rsidRPr="00C23D84">
        <w:rPr>
          <w:rFonts w:ascii="Times New Roman" w:eastAsia="Arial Unicode MS" w:hAnsi="Times New Roman" w:hint="default"/>
        </w:rPr>
        <w:t xml:space="preserve"> povolenie </w:t>
      </w:r>
      <w:r w:rsidRPr="00C23D84" w:rsidR="007F179A">
        <w:rPr>
          <w:rFonts w:ascii="Times New Roman" w:eastAsia="Arial Unicode MS" w:hAnsi="Times New Roman" w:hint="default"/>
        </w:rPr>
        <w:t>na veľ</w:t>
      </w:r>
      <w:r w:rsidRPr="00C23D84" w:rsidR="007F179A">
        <w:rPr>
          <w:rFonts w:ascii="Times New Roman" w:eastAsia="Arial Unicode MS" w:hAnsi="Times New Roman" w:hint="default"/>
        </w:rPr>
        <w:t>kodistribú</w:t>
      </w:r>
      <w:r w:rsidRPr="00C23D84" w:rsidR="007F179A">
        <w:rPr>
          <w:rFonts w:ascii="Times New Roman" w:eastAsia="Arial Unicode MS" w:hAnsi="Times New Roman" w:hint="default"/>
        </w:rPr>
        <w:t xml:space="preserve">ciu </w:t>
      </w:r>
      <w:r w:rsidRPr="00C23D84">
        <w:rPr>
          <w:rFonts w:ascii="Times New Roman" w:eastAsia="Arial Unicode MS" w:hAnsi="Times New Roman" w:hint="default"/>
        </w:rPr>
        <w:t>v inom č</w:t>
      </w:r>
      <w:r w:rsidRPr="00C23D84">
        <w:rPr>
          <w:rFonts w:ascii="Times New Roman" w:eastAsia="Arial Unicode MS" w:hAnsi="Times New Roman" w:hint="default"/>
        </w:rPr>
        <w:t>lenskom š</w:t>
      </w:r>
      <w:r w:rsidRPr="00C23D84">
        <w:rPr>
          <w:rFonts w:ascii="Times New Roman" w:eastAsia="Arial Unicode MS" w:hAnsi="Times New Roman" w:hint="default"/>
        </w:rPr>
        <w:t>tá</w:t>
      </w:r>
      <w:r w:rsidRPr="00C23D84">
        <w:rPr>
          <w:rFonts w:ascii="Times New Roman" w:eastAsia="Arial Unicode MS" w:hAnsi="Times New Roman" w:hint="default"/>
        </w:rPr>
        <w:t>te, nespĺň</w:t>
      </w:r>
      <w:r w:rsidRPr="00C23D84">
        <w:rPr>
          <w:rFonts w:ascii="Times New Roman" w:eastAsia="Arial Unicode MS" w:hAnsi="Times New Roman" w:hint="default"/>
        </w:rPr>
        <w:t>a pož</w:t>
      </w:r>
      <w:r w:rsidRPr="00C23D84">
        <w:rPr>
          <w:rFonts w:ascii="Times New Roman" w:eastAsia="Arial Unicode MS" w:hAnsi="Times New Roman" w:hint="default"/>
        </w:rPr>
        <w:t xml:space="preserve">iadavky </w:t>
      </w:r>
      <w:r w:rsidRPr="00C23D84">
        <w:rPr>
          <w:rFonts w:ascii="Times New Roman" w:eastAsia="Arial Unicode MS" w:hAnsi="Times New Roman" w:cs="Times New Roman" w:hint="default"/>
          <w:szCs w:val="24"/>
        </w:rPr>
        <w:t>ustanovené</w:t>
      </w:r>
      <w:r w:rsidRPr="00C23D84">
        <w:rPr>
          <w:rFonts w:ascii="Times New Roman" w:eastAsia="Arial Unicode MS" w:hAnsi="Times New Roman" w:cs="Times New Roman" w:hint="default"/>
          <w:szCs w:val="24"/>
        </w:rPr>
        <w:t xml:space="preserve"> v odseku 1, bezodkladne o tom informuje </w:t>
      </w:r>
      <w:r w:rsidRPr="00C23D84">
        <w:rPr>
          <w:rFonts w:ascii="Times New Roman" w:eastAsia="Arial Unicode MS" w:hAnsi="Times New Roman"/>
        </w:rPr>
        <w:t>Komisiu</w:t>
      </w:r>
      <w:r w:rsidRPr="00C23D84">
        <w:rPr>
          <w:rFonts w:ascii="Times New Roman" w:eastAsia="Arial Unicode MS" w:hAnsi="Times New Roman" w:cs="Times New Roman"/>
          <w:szCs w:val="24"/>
        </w:rPr>
        <w:t xml:space="preserve"> a</w:t>
      </w:r>
      <w:r w:rsidRPr="00C23D84">
        <w:rPr>
          <w:rFonts w:ascii="Times New Roman" w:eastAsia="Arial Unicode MS" w:hAnsi="Times New Roman"/>
        </w:rPr>
        <w:t> </w:t>
      </w:r>
      <w:r w:rsidRPr="00C23D84">
        <w:rPr>
          <w:rFonts w:ascii="Times New Roman" w:eastAsia="Arial Unicode MS" w:hAnsi="Times New Roman" w:hint="default"/>
        </w:rPr>
        <w:t>prí</w:t>
      </w:r>
      <w:r w:rsidRPr="00C23D84">
        <w:rPr>
          <w:rFonts w:ascii="Times New Roman" w:eastAsia="Arial Unicode MS" w:hAnsi="Times New Roman" w:hint="default"/>
        </w:rPr>
        <w:t>sluš</w:t>
      </w:r>
      <w:r w:rsidRPr="00C23D84">
        <w:rPr>
          <w:rFonts w:ascii="Times New Roman" w:eastAsia="Arial Unicode MS" w:hAnsi="Times New Roman" w:hint="default"/>
        </w:rPr>
        <w:t>n</w:t>
      </w:r>
      <w:r w:rsidRPr="00C23D84">
        <w:rPr>
          <w:rFonts w:ascii="Times New Roman" w:eastAsia="Arial Unicode MS" w:hAnsi="Times New Roman" w:hint="default"/>
        </w:rPr>
        <w:t>é</w:t>
      </w:r>
      <w:r w:rsidRPr="00C23D84">
        <w:rPr>
          <w:rFonts w:ascii="Times New Roman" w:eastAsia="Arial Unicode MS" w:hAnsi="Times New Roman" w:hint="default"/>
        </w:rPr>
        <w:t xml:space="preserve"> orgá</w:t>
      </w:r>
      <w:r w:rsidRPr="00C23D84">
        <w:rPr>
          <w:rFonts w:ascii="Times New Roman" w:eastAsia="Arial Unicode MS" w:hAnsi="Times New Roman" w:hint="default"/>
        </w:rPr>
        <w:t>ny dotknutý</w:t>
      </w:r>
      <w:r w:rsidRPr="00C23D84">
        <w:rPr>
          <w:rFonts w:ascii="Times New Roman" w:eastAsia="Arial Unicode MS" w:hAnsi="Times New Roman" w:hint="default"/>
        </w:rPr>
        <w:t>ch č</w:t>
      </w:r>
      <w:r w:rsidRPr="00C23D84">
        <w:rPr>
          <w:rFonts w:ascii="Times New Roman" w:eastAsia="Arial Unicode MS" w:hAnsi="Times New Roman" w:hint="default"/>
        </w:rPr>
        <w:t>lenský</w:t>
      </w:r>
      <w:r w:rsidRPr="00C23D84">
        <w:rPr>
          <w:rFonts w:ascii="Times New Roman" w:eastAsia="Arial Unicode MS" w:hAnsi="Times New Roman" w:hint="default"/>
        </w:rPr>
        <w:t>ch</w:t>
      </w:r>
      <w:r w:rsidRPr="00C23D84">
        <w:rPr>
          <w:rFonts w:ascii="Times New Roman" w:eastAsia="Arial Unicode MS" w:hAnsi="Times New Roman" w:cs="Times New Roman" w:hint="default"/>
          <w:szCs w:val="24"/>
        </w:rPr>
        <w:t xml:space="preserve"> š</w:t>
      </w:r>
      <w:r w:rsidRPr="00C23D84">
        <w:rPr>
          <w:rFonts w:ascii="Times New Roman" w:eastAsia="Arial Unicode MS" w:hAnsi="Times New Roman" w:cs="Times New Roman" w:hint="default"/>
          <w:szCs w:val="24"/>
        </w:rPr>
        <w:t>tá</w:t>
      </w:r>
      <w:r w:rsidRPr="00C23D84">
        <w:rPr>
          <w:rFonts w:ascii="Times New Roman" w:eastAsia="Arial Unicode MS" w:hAnsi="Times New Roman" w:cs="Times New Roman" w:hint="default"/>
          <w:szCs w:val="24"/>
        </w:rPr>
        <w:t>t</w:t>
      </w:r>
      <w:r w:rsidRPr="00C23D84">
        <w:rPr>
          <w:rFonts w:ascii="Times New Roman" w:eastAsia="Arial Unicode MS" w:hAnsi="Times New Roman"/>
        </w:rPr>
        <w:t>ov</w:t>
      </w:r>
    </w:p>
    <w:p w:rsidR="00E30205" w:rsidRPr="00C23D84" w:rsidP="00E30205">
      <w:pPr>
        <w:bidi w:val="0"/>
        <w:rPr>
          <w:rFonts w:ascii="Times New Roman" w:eastAsia="Arial Unicode MS" w:hAnsi="Times New Roman"/>
        </w:rPr>
      </w:pPr>
    </w:p>
    <w:p w:rsidR="00E30205" w:rsidRPr="00C23D84" w:rsidP="00E30205">
      <w:pPr>
        <w:bidi w:val="0"/>
        <w:ind w:firstLine="720"/>
        <w:rPr>
          <w:rFonts w:ascii="Times New Roman" w:hAnsi="Times New Roman" w:cs="Times New Roman"/>
          <w:szCs w:val="24"/>
        </w:rPr>
      </w:pPr>
      <w:r w:rsidRPr="00C23D84">
        <w:rPr>
          <w:rFonts w:ascii="Times New Roman" w:eastAsia="Arial Unicode MS" w:hAnsi="Times New Roman"/>
        </w:rPr>
        <w:t>(</w:t>
      </w:r>
      <w:r w:rsidRPr="00C23D84" w:rsidR="00D24C99">
        <w:rPr>
          <w:rFonts w:ascii="Times New Roman" w:eastAsia="Arial Unicode MS" w:hAnsi="Times New Roman"/>
        </w:rPr>
        <w:t>6</w:t>
      </w:r>
      <w:r w:rsidRPr="00C23D84">
        <w:rPr>
          <w:rFonts w:ascii="Times New Roman" w:eastAsia="Arial Unicode MS" w:hAnsi="Times New Roman" w:hint="default"/>
        </w:rPr>
        <w:t>) Ak sa prí</w:t>
      </w:r>
      <w:r w:rsidRPr="00C23D84">
        <w:rPr>
          <w:rFonts w:ascii="Times New Roman" w:eastAsia="Arial Unicode MS" w:hAnsi="Times New Roman" w:hint="default"/>
        </w:rPr>
        <w:t>sluš</w:t>
      </w:r>
      <w:r w:rsidRPr="00C23D84">
        <w:rPr>
          <w:rFonts w:ascii="Times New Roman" w:eastAsia="Arial Unicode MS" w:hAnsi="Times New Roman" w:hint="default"/>
        </w:rPr>
        <w:t>ný</w:t>
      </w:r>
      <w:r w:rsidRPr="00C23D84">
        <w:rPr>
          <w:rFonts w:ascii="Times New Roman" w:eastAsia="Arial Unicode MS" w:hAnsi="Times New Roman" w:hint="default"/>
        </w:rPr>
        <w:t xml:space="preserve"> orgá</w:t>
      </w:r>
      <w:r w:rsidRPr="00C23D84">
        <w:rPr>
          <w:rFonts w:ascii="Times New Roman" w:eastAsia="Arial Unicode MS" w:hAnsi="Times New Roman" w:hint="default"/>
        </w:rPr>
        <w:t>n iné</w:t>
      </w:r>
      <w:r w:rsidRPr="00C23D84">
        <w:rPr>
          <w:rFonts w:ascii="Times New Roman" w:eastAsia="Arial Unicode MS" w:hAnsi="Times New Roman" w:hint="default"/>
        </w:rPr>
        <w:t>ho č</w:t>
      </w:r>
      <w:r w:rsidRPr="00C23D84">
        <w:rPr>
          <w:rFonts w:ascii="Times New Roman" w:eastAsia="Arial Unicode MS" w:hAnsi="Times New Roman" w:hint="default"/>
        </w:rPr>
        <w:t>lenské</w:t>
      </w:r>
      <w:r w:rsidRPr="00C23D84">
        <w:rPr>
          <w:rFonts w:ascii="Times New Roman" w:eastAsia="Arial Unicode MS" w:hAnsi="Times New Roman" w:hint="default"/>
        </w:rPr>
        <w:t>ho š</w:t>
      </w:r>
      <w:r w:rsidRPr="00C23D84">
        <w:rPr>
          <w:rFonts w:ascii="Times New Roman" w:eastAsia="Arial Unicode MS" w:hAnsi="Times New Roman" w:hint="default"/>
        </w:rPr>
        <w:t>tá</w:t>
      </w:r>
      <w:r w:rsidRPr="00C23D84">
        <w:rPr>
          <w:rFonts w:ascii="Times New Roman" w:eastAsia="Arial Unicode MS" w:hAnsi="Times New Roman" w:hint="default"/>
        </w:rPr>
        <w:t>tu domnieva, ž</w:t>
      </w:r>
      <w:r w:rsidRPr="00C23D84">
        <w:rPr>
          <w:rFonts w:ascii="Times New Roman" w:eastAsia="Arial Unicode MS" w:hAnsi="Times New Roman" w:hint="default"/>
        </w:rPr>
        <w:t>e drž</w:t>
      </w:r>
      <w:r w:rsidRPr="00C23D84">
        <w:rPr>
          <w:rFonts w:ascii="Times New Roman" w:eastAsia="Arial Unicode MS" w:hAnsi="Times New Roman" w:hint="default"/>
        </w:rPr>
        <w:t>iteľ</w:t>
      </w:r>
      <w:r w:rsidRPr="00C23D84">
        <w:rPr>
          <w:rFonts w:ascii="Times New Roman" w:eastAsia="Arial Unicode MS" w:hAnsi="Times New Roman" w:hint="default"/>
        </w:rPr>
        <w:t xml:space="preserve"> povolenia na veľ</w:t>
      </w:r>
      <w:r w:rsidRPr="00C23D84">
        <w:rPr>
          <w:rFonts w:ascii="Times New Roman" w:eastAsia="Arial Unicode MS" w:hAnsi="Times New Roman" w:hint="default"/>
        </w:rPr>
        <w:t>kodistribú</w:t>
      </w:r>
      <w:r w:rsidRPr="00C23D84">
        <w:rPr>
          <w:rFonts w:ascii="Times New Roman" w:eastAsia="Arial Unicode MS" w:hAnsi="Times New Roman" w:hint="default"/>
        </w:rPr>
        <w:t>ciu liekov, ktoré</w:t>
      </w:r>
      <w:r w:rsidRPr="00C23D84">
        <w:rPr>
          <w:rFonts w:ascii="Times New Roman" w:eastAsia="Arial Unicode MS" w:hAnsi="Times New Roman" w:hint="default"/>
        </w:rPr>
        <w:t>mu povolenie vydalo ministerstvo zdravotní</w:t>
      </w:r>
      <w:r w:rsidRPr="00C23D84">
        <w:rPr>
          <w:rFonts w:ascii="Times New Roman" w:eastAsia="Arial Unicode MS" w:hAnsi="Times New Roman" w:hint="default"/>
        </w:rPr>
        <w:t>ctva, nespĺň</w:t>
      </w:r>
      <w:r w:rsidRPr="00C23D84">
        <w:rPr>
          <w:rFonts w:ascii="Times New Roman" w:eastAsia="Arial Unicode MS" w:hAnsi="Times New Roman" w:hint="default"/>
        </w:rPr>
        <w:t>a pož</w:t>
      </w:r>
      <w:r w:rsidRPr="00C23D84">
        <w:rPr>
          <w:rFonts w:ascii="Times New Roman" w:eastAsia="Arial Unicode MS" w:hAnsi="Times New Roman" w:hint="default"/>
        </w:rPr>
        <w:t xml:space="preserve">iadavky </w:t>
      </w:r>
      <w:r w:rsidRPr="00C23D84">
        <w:rPr>
          <w:rFonts w:ascii="Times New Roman" w:eastAsia="Arial Unicode MS" w:hAnsi="Times New Roman" w:cs="Times New Roman"/>
          <w:szCs w:val="24"/>
        </w:rPr>
        <w:t>uveden</w:t>
      </w:r>
      <w:r w:rsidRPr="00C23D84">
        <w:rPr>
          <w:rFonts w:ascii="Times New Roman" w:eastAsia="Arial Unicode MS" w:hAnsi="Times New Roman" w:hint="default"/>
        </w:rPr>
        <w:t>é</w:t>
      </w:r>
      <w:r w:rsidRPr="00C23D84">
        <w:rPr>
          <w:rFonts w:ascii="Times New Roman" w:eastAsia="Arial Unicode MS" w:hAnsi="Times New Roman" w:cs="Times New Roman"/>
          <w:szCs w:val="24"/>
        </w:rPr>
        <w:t xml:space="preserve"> v odseku 1</w:t>
      </w:r>
      <w:r w:rsidRPr="00C23D84">
        <w:rPr>
          <w:rFonts w:ascii="Times New Roman" w:eastAsia="Arial Unicode MS" w:hAnsi="Times New Roman" w:hint="default"/>
        </w:rPr>
        <w:t>, ministerstvo zdravotní</w:t>
      </w:r>
      <w:r w:rsidRPr="00C23D84">
        <w:rPr>
          <w:rFonts w:ascii="Times New Roman" w:eastAsia="Arial Unicode MS" w:hAnsi="Times New Roman" w:hint="default"/>
        </w:rPr>
        <w:t>ctva zač</w:t>
      </w:r>
      <w:r w:rsidRPr="00C23D84">
        <w:rPr>
          <w:rFonts w:ascii="Times New Roman" w:eastAsia="Arial Unicode MS" w:hAnsi="Times New Roman" w:hint="default"/>
        </w:rPr>
        <w:t>ne konanie o </w:t>
      </w:r>
      <w:r w:rsidRPr="00C23D84">
        <w:rPr>
          <w:rFonts w:ascii="Times New Roman" w:eastAsia="Arial Unicode MS" w:hAnsi="Times New Roman" w:hint="default"/>
        </w:rPr>
        <w:t>pozastavení</w:t>
      </w:r>
      <w:r w:rsidRPr="00C23D84">
        <w:rPr>
          <w:rFonts w:ascii="Times New Roman" w:eastAsia="Arial Unicode MS" w:hAnsi="Times New Roman" w:hint="default"/>
        </w:rPr>
        <w:t xml:space="preserve"> č</w:t>
      </w:r>
      <w:r w:rsidRPr="00C23D84">
        <w:rPr>
          <w:rFonts w:ascii="Times New Roman" w:eastAsia="Arial Unicode MS" w:hAnsi="Times New Roman" w:hint="default"/>
        </w:rPr>
        <w:t>innosti podľ</w:t>
      </w:r>
      <w:r w:rsidRPr="00C23D84">
        <w:rPr>
          <w:rFonts w:ascii="Times New Roman" w:eastAsia="Arial Unicode MS" w:hAnsi="Times New Roman" w:hint="default"/>
        </w:rPr>
        <w:t>a §</w:t>
      </w:r>
      <w:r w:rsidRPr="00C23D84">
        <w:rPr>
          <w:rFonts w:ascii="Times New Roman" w:eastAsia="Arial Unicode MS" w:hAnsi="Times New Roman" w:hint="default"/>
        </w:rPr>
        <w:t xml:space="preserve"> </w:t>
      </w:r>
      <w:smartTag w:uri="urn:schemas-microsoft-com:office:smarttags" w:element="metricconverter">
        <w:smartTagPr>
          <w:attr w:name="ProductID" w:val="9 a"/>
        </w:smartTagPr>
        <w:r w:rsidRPr="00C23D84">
          <w:rPr>
            <w:rFonts w:ascii="Times New Roman" w:eastAsia="Arial Unicode MS" w:hAnsi="Times New Roman" w:hint="default"/>
          </w:rPr>
          <w:t xml:space="preserve">9 </w:t>
        </w:r>
        <w:r w:rsidRPr="00C23D84">
          <w:rPr>
            <w:rFonts w:ascii="Times New Roman" w:eastAsia="Arial Unicode MS" w:hAnsi="Times New Roman" w:cs="Times New Roman"/>
            <w:szCs w:val="24"/>
          </w:rPr>
          <w:t>a</w:t>
        </w:r>
      </w:smartTag>
      <w:r w:rsidRPr="00C23D84">
        <w:rPr>
          <w:rFonts w:ascii="Times New Roman" w:eastAsia="Arial Unicode MS" w:hAnsi="Times New Roman" w:cs="Times New Roman"/>
          <w:szCs w:val="24"/>
        </w:rPr>
        <w:t xml:space="preserve"> informuj</w:t>
      </w:r>
      <w:r w:rsidRPr="00C23D84">
        <w:rPr>
          <w:rFonts w:ascii="Times New Roman" w:eastAsia="Arial Unicode MS" w:hAnsi="Times New Roman"/>
        </w:rPr>
        <w:t>e Komisiu</w:t>
      </w:r>
      <w:r w:rsidRPr="00C23D84">
        <w:rPr>
          <w:rFonts w:ascii="Times New Roman" w:eastAsia="Arial Unicode MS" w:hAnsi="Times New Roman" w:cs="Times New Roman"/>
          <w:szCs w:val="24"/>
        </w:rPr>
        <w:t xml:space="preserve"> a</w:t>
      </w:r>
      <w:r w:rsidRPr="00C23D84">
        <w:rPr>
          <w:rFonts w:ascii="Times New Roman" w:eastAsia="Arial Unicode MS" w:hAnsi="Times New Roman"/>
        </w:rPr>
        <w:t> </w:t>
      </w:r>
      <w:r w:rsidRPr="00C23D84">
        <w:rPr>
          <w:rFonts w:ascii="Times New Roman" w:eastAsia="Arial Unicode MS" w:hAnsi="Times New Roman" w:hint="default"/>
        </w:rPr>
        <w:t>dotknutý</w:t>
      </w:r>
      <w:r w:rsidRPr="00C23D84">
        <w:rPr>
          <w:rFonts w:ascii="Times New Roman" w:eastAsia="Arial Unicode MS" w:hAnsi="Times New Roman" w:hint="default"/>
        </w:rPr>
        <w:t xml:space="preserve"> </w:t>
      </w:r>
      <w:r w:rsidRPr="00C23D84">
        <w:rPr>
          <w:rFonts w:ascii="Times New Roman" w:eastAsia="Arial Unicode MS" w:hAnsi="Times New Roman" w:cs="Times New Roman" w:hint="default"/>
          <w:szCs w:val="24"/>
        </w:rPr>
        <w:t>č</w:t>
      </w:r>
      <w:r w:rsidRPr="00C23D84">
        <w:rPr>
          <w:rFonts w:ascii="Times New Roman" w:eastAsia="Arial Unicode MS" w:hAnsi="Times New Roman" w:cs="Times New Roman" w:hint="default"/>
          <w:szCs w:val="24"/>
        </w:rPr>
        <w:t>lenský</w:t>
      </w:r>
      <w:r w:rsidRPr="00C23D84">
        <w:rPr>
          <w:rFonts w:ascii="Times New Roman" w:eastAsia="Arial Unicode MS" w:hAnsi="Times New Roman" w:cs="Times New Roman" w:hint="default"/>
          <w:szCs w:val="24"/>
        </w:rPr>
        <w:t xml:space="preserve"> š</w:t>
      </w:r>
      <w:r w:rsidRPr="00C23D84">
        <w:rPr>
          <w:rFonts w:ascii="Times New Roman" w:eastAsia="Arial Unicode MS" w:hAnsi="Times New Roman" w:cs="Times New Roman" w:hint="default"/>
          <w:szCs w:val="24"/>
        </w:rPr>
        <w:t>tá</w:t>
      </w:r>
      <w:r w:rsidRPr="00C23D84">
        <w:rPr>
          <w:rFonts w:ascii="Times New Roman" w:eastAsia="Arial Unicode MS" w:hAnsi="Times New Roman" w:cs="Times New Roman" w:hint="default"/>
          <w:szCs w:val="24"/>
        </w:rPr>
        <w:t>t o prijatý</w:t>
      </w:r>
      <w:r w:rsidRPr="00C23D84">
        <w:rPr>
          <w:rFonts w:ascii="Times New Roman" w:eastAsia="Arial Unicode MS" w:hAnsi="Times New Roman" w:cs="Times New Roman" w:hint="default"/>
          <w:szCs w:val="24"/>
        </w:rPr>
        <w:t xml:space="preserve">ch </w:t>
      </w:r>
      <w:r w:rsidRPr="00C23D84">
        <w:rPr>
          <w:rFonts w:ascii="Times New Roman" w:eastAsia="Arial Unicode MS" w:hAnsi="Times New Roman"/>
        </w:rPr>
        <w:t xml:space="preserve">opatreniach </w:t>
      </w:r>
      <w:r w:rsidRPr="00C23D84">
        <w:rPr>
          <w:rFonts w:ascii="Times New Roman" w:eastAsia="Arial Unicode MS" w:hAnsi="Times New Roman" w:cs="Times New Roman" w:hint="default"/>
          <w:szCs w:val="24"/>
        </w:rPr>
        <w:t>a o dô</w:t>
      </w:r>
      <w:r w:rsidRPr="00C23D84">
        <w:rPr>
          <w:rFonts w:ascii="Times New Roman" w:eastAsia="Arial Unicode MS" w:hAnsi="Times New Roman" w:cs="Times New Roman" w:hint="default"/>
          <w:szCs w:val="24"/>
        </w:rPr>
        <w:t xml:space="preserve">vodoch </w:t>
      </w:r>
      <w:r w:rsidRPr="00C23D84">
        <w:rPr>
          <w:rFonts w:ascii="Times New Roman" w:eastAsia="Arial Unicode MS" w:hAnsi="Times New Roman"/>
        </w:rPr>
        <w:t>ich prijatia.</w:t>
      </w:r>
    </w:p>
    <w:p w:rsidR="00E30205" w:rsidRPr="00C23D84" w:rsidP="00E30205">
      <w:pPr>
        <w:bidi w:val="0"/>
        <w:ind w:firstLine="720"/>
        <w:rPr>
          <w:rFonts w:ascii="Times New Roman" w:hAnsi="Times New Roman"/>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D24C99">
        <w:rPr>
          <w:rFonts w:ascii="Times New Roman" w:hAnsi="Times New Roman" w:cs="Times New Roman"/>
          <w:szCs w:val="24"/>
        </w:rPr>
        <w:t>7</w:t>
      </w:r>
      <w:r w:rsidRPr="00C23D84">
        <w:rPr>
          <w:rFonts w:ascii="Times New Roman" w:hAnsi="Times New Roman" w:cs="Times New Roman"/>
          <w:szCs w:val="24"/>
        </w:rPr>
        <w:t xml:space="preserve">) Orgán, ktorý vydal povolenie na </w:t>
      </w:r>
      <w:r w:rsidRPr="00C23D84">
        <w:rPr>
          <w:rFonts w:ascii="Times New Roman" w:hAnsi="Times New Roman"/>
        </w:rPr>
        <w:t>veľkodistribúciu</w:t>
      </w:r>
      <w:r w:rsidRPr="00C23D84">
        <w:rPr>
          <w:rFonts w:ascii="Times New Roman" w:hAnsi="Times New Roman" w:cs="Times New Roman"/>
          <w:szCs w:val="24"/>
        </w:rPr>
        <w:t xml:space="preserve"> liekov, vloží údaje uvedené v rozhodnutí o povolení na </w:t>
      </w:r>
      <w:r w:rsidRPr="00C23D84">
        <w:rPr>
          <w:rFonts w:ascii="Times New Roman" w:hAnsi="Times New Roman"/>
        </w:rPr>
        <w:t>veľkodistribúciu</w:t>
      </w:r>
      <w:r w:rsidRPr="00C23D84">
        <w:rPr>
          <w:rFonts w:ascii="Times New Roman" w:hAnsi="Times New Roman" w:cs="Times New Roman"/>
          <w:szCs w:val="24"/>
        </w:rPr>
        <w:t xml:space="preserve"> liekov do databázy, ktorú vedie agentúra.</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D24C99">
        <w:rPr>
          <w:rFonts w:ascii="Times New Roman" w:hAnsi="Times New Roman" w:cs="Times New Roman"/>
          <w:szCs w:val="24"/>
        </w:rPr>
        <w:t>8</w:t>
      </w:r>
      <w:r w:rsidRPr="00C23D84">
        <w:rPr>
          <w:rFonts w:ascii="Times New Roman" w:hAnsi="Times New Roman" w:cs="Times New Roman"/>
          <w:szCs w:val="24"/>
        </w:rPr>
        <w:t xml:space="preserve">) Orgán, ktorý vydal povolenie na </w:t>
      </w:r>
      <w:r w:rsidRPr="00C23D84">
        <w:rPr>
          <w:rFonts w:ascii="Times New Roman" w:hAnsi="Times New Roman"/>
        </w:rPr>
        <w:t>veľkodistribúciu</w:t>
      </w:r>
      <w:r w:rsidRPr="00C23D84">
        <w:rPr>
          <w:rFonts w:ascii="Times New Roman" w:hAnsi="Times New Roman" w:cs="Times New Roman"/>
          <w:szCs w:val="24"/>
        </w:rPr>
        <w:t xml:space="preserve"> liekov</w:t>
      </w:r>
      <w:r w:rsidRPr="00C23D84">
        <w:rPr>
          <w:rFonts w:ascii="Times New Roman" w:eastAsia="Arial Unicode MS" w:hAnsi="Times New Roman"/>
        </w:rPr>
        <w:t xml:space="preserve"> n</w:t>
      </w:r>
      <w:r w:rsidRPr="00C23D84">
        <w:rPr>
          <w:rFonts w:ascii="Times New Roman" w:eastAsia="Arial Unicode MS" w:hAnsi="Times New Roman" w:cs="Times New Roman" w:hint="default"/>
          <w:szCs w:val="24"/>
        </w:rPr>
        <w:t>a pož</w:t>
      </w:r>
      <w:r w:rsidRPr="00C23D84">
        <w:rPr>
          <w:rFonts w:ascii="Times New Roman" w:eastAsia="Arial Unicode MS" w:hAnsi="Times New Roman" w:cs="Times New Roman" w:hint="default"/>
          <w:szCs w:val="24"/>
        </w:rPr>
        <w:t xml:space="preserve">iadanie </w:t>
      </w:r>
      <w:r w:rsidRPr="00C23D84">
        <w:rPr>
          <w:rFonts w:ascii="Times New Roman" w:eastAsia="Arial Unicode MS" w:hAnsi="Times New Roman"/>
        </w:rPr>
        <w:t>Komisie</w:t>
      </w:r>
      <w:r w:rsidRPr="00C23D84">
        <w:rPr>
          <w:rFonts w:ascii="Times New Roman" w:eastAsia="Arial Unicode MS" w:hAnsi="Times New Roman" w:cs="Times New Roman"/>
          <w:szCs w:val="24"/>
        </w:rPr>
        <w:t xml:space="preserve"> alebo </w:t>
      </w:r>
      <w:r w:rsidRPr="00C23D84">
        <w:rPr>
          <w:rFonts w:ascii="Times New Roman" w:eastAsia="Arial Unicode MS" w:hAnsi="Times New Roman" w:hint="default"/>
        </w:rPr>
        <w:t>prí</w:t>
      </w:r>
      <w:r w:rsidRPr="00C23D84">
        <w:rPr>
          <w:rFonts w:ascii="Times New Roman" w:eastAsia="Arial Unicode MS" w:hAnsi="Times New Roman" w:hint="default"/>
        </w:rPr>
        <w:t>sluš</w:t>
      </w:r>
      <w:r w:rsidRPr="00C23D84">
        <w:rPr>
          <w:rFonts w:ascii="Times New Roman" w:eastAsia="Arial Unicode MS" w:hAnsi="Times New Roman" w:hint="default"/>
        </w:rPr>
        <w:t>né</w:t>
      </w:r>
      <w:r w:rsidRPr="00C23D84">
        <w:rPr>
          <w:rFonts w:ascii="Times New Roman" w:eastAsia="Arial Unicode MS" w:hAnsi="Times New Roman" w:hint="default"/>
        </w:rPr>
        <w:t>ho orgá</w:t>
      </w:r>
      <w:r w:rsidRPr="00C23D84">
        <w:rPr>
          <w:rFonts w:ascii="Times New Roman" w:eastAsia="Arial Unicode MS" w:hAnsi="Times New Roman" w:hint="default"/>
        </w:rPr>
        <w:t>nu</w:t>
      </w:r>
      <w:r w:rsidRPr="00C23D84">
        <w:rPr>
          <w:rFonts w:ascii="Times New Roman" w:eastAsia="Arial Unicode MS" w:hAnsi="Times New Roman" w:cs="Times New Roman" w:hint="default"/>
          <w:szCs w:val="24"/>
        </w:rPr>
        <w:t xml:space="preserve"> č</w:t>
      </w:r>
      <w:r w:rsidRPr="00C23D84">
        <w:rPr>
          <w:rFonts w:ascii="Times New Roman" w:eastAsia="Arial Unicode MS" w:hAnsi="Times New Roman" w:cs="Times New Roman" w:hint="default"/>
          <w:szCs w:val="24"/>
        </w:rPr>
        <w:t>lenské</w:t>
      </w:r>
      <w:r w:rsidRPr="00C23D84">
        <w:rPr>
          <w:rFonts w:ascii="Times New Roman" w:eastAsia="Arial Unicode MS" w:hAnsi="Times New Roman" w:cs="Times New Roman" w:hint="default"/>
          <w:szCs w:val="24"/>
        </w:rPr>
        <w:t>ho š</w:t>
      </w:r>
      <w:r w:rsidRPr="00C23D84">
        <w:rPr>
          <w:rFonts w:ascii="Times New Roman" w:eastAsia="Arial Unicode MS" w:hAnsi="Times New Roman" w:cs="Times New Roman" w:hint="default"/>
          <w:szCs w:val="24"/>
        </w:rPr>
        <w:t>tá</w:t>
      </w:r>
      <w:r w:rsidRPr="00C23D84">
        <w:rPr>
          <w:rFonts w:ascii="Times New Roman" w:eastAsia="Arial Unicode MS" w:hAnsi="Times New Roman" w:cs="Times New Roman" w:hint="default"/>
          <w:szCs w:val="24"/>
        </w:rPr>
        <w:t>tu</w:t>
      </w:r>
      <w:r w:rsidRPr="00C23D84">
        <w:rPr>
          <w:rFonts w:ascii="Times New Roman" w:eastAsia="Arial Unicode MS" w:hAnsi="Times New Roman"/>
        </w:rPr>
        <w:t xml:space="preserve"> </w:t>
      </w:r>
      <w:r w:rsidRPr="00C23D84">
        <w:rPr>
          <w:rFonts w:ascii="Times New Roman" w:eastAsia="Arial Unicode MS" w:hAnsi="Times New Roman" w:cs="Times New Roman"/>
          <w:szCs w:val="24"/>
        </w:rPr>
        <w:t>poskytn</w:t>
      </w:r>
      <w:r w:rsidRPr="00C23D84">
        <w:rPr>
          <w:rFonts w:ascii="Times New Roman" w:eastAsia="Arial Unicode MS" w:hAnsi="Times New Roman"/>
        </w:rPr>
        <w:t>e</w:t>
      </w:r>
      <w:r w:rsidRPr="00C23D84">
        <w:rPr>
          <w:rFonts w:ascii="Times New Roman" w:eastAsia="Arial Unicode MS" w:hAnsi="Times New Roman" w:cs="Times New Roman" w:hint="default"/>
          <w:szCs w:val="24"/>
        </w:rPr>
        <w:t xml:space="preserve"> informá</w:t>
      </w:r>
      <w:r w:rsidRPr="00C23D84">
        <w:rPr>
          <w:rFonts w:ascii="Times New Roman" w:eastAsia="Arial Unicode MS" w:hAnsi="Times New Roman" w:cs="Times New Roman" w:hint="default"/>
          <w:szCs w:val="24"/>
        </w:rPr>
        <w:t xml:space="preserve">cie </w:t>
      </w:r>
      <w:r w:rsidRPr="00C23D84">
        <w:rPr>
          <w:rFonts w:ascii="Times New Roman" w:eastAsia="Arial Unicode MS" w:hAnsi="Times New Roman"/>
        </w:rPr>
        <w:t xml:space="preserve">o </w:t>
      </w:r>
      <w:r w:rsidRPr="00C23D84">
        <w:rPr>
          <w:rFonts w:ascii="Times New Roman" w:eastAsia="Arial Unicode MS" w:hAnsi="Times New Roman" w:cs="Times New Roman" w:hint="default"/>
          <w:szCs w:val="24"/>
        </w:rPr>
        <w:t>jednotlivý</w:t>
      </w:r>
      <w:r w:rsidRPr="00C23D84">
        <w:rPr>
          <w:rFonts w:ascii="Times New Roman" w:eastAsia="Arial Unicode MS" w:hAnsi="Times New Roman" w:cs="Times New Roman" w:hint="default"/>
          <w:szCs w:val="24"/>
        </w:rPr>
        <w:t xml:space="preserve">ch </w:t>
      </w:r>
      <w:r w:rsidRPr="00C23D84">
        <w:rPr>
          <w:rFonts w:ascii="Times New Roman" w:eastAsia="Arial Unicode MS" w:hAnsi="Times New Roman" w:hint="default"/>
        </w:rPr>
        <w:t>vydaný</w:t>
      </w:r>
      <w:r w:rsidRPr="00C23D84">
        <w:rPr>
          <w:rFonts w:ascii="Times New Roman" w:eastAsia="Arial Unicode MS" w:hAnsi="Times New Roman" w:hint="default"/>
        </w:rPr>
        <w:t xml:space="preserve">ch </w:t>
      </w:r>
      <w:r w:rsidRPr="00C23D84">
        <w:rPr>
          <w:rFonts w:ascii="Times New Roman" w:eastAsia="Arial Unicode MS" w:hAnsi="Times New Roman" w:cs="Times New Roman"/>
          <w:szCs w:val="24"/>
        </w:rPr>
        <w:t>povolen</w:t>
      </w:r>
      <w:r w:rsidRPr="00C23D84">
        <w:rPr>
          <w:rFonts w:ascii="Times New Roman" w:eastAsia="Arial Unicode MS" w:hAnsi="Times New Roman"/>
        </w:rPr>
        <w:t>iach.</w:t>
      </w:r>
    </w:p>
    <w:p w:rsidR="00E30205" w:rsidRPr="00C23D84" w:rsidP="00E30205">
      <w:pPr>
        <w:bidi w:val="0"/>
        <w:ind w:firstLine="720"/>
        <w:rPr>
          <w:rFonts w:ascii="Times New Roman" w:hAnsi="Times New Roman" w:cs="Times New Roman"/>
          <w:szCs w:val="24"/>
        </w:rPr>
      </w:pPr>
    </w:p>
    <w:p w:rsidR="00E30205" w:rsidRPr="00C23D84" w:rsidP="00E30205">
      <w:pPr>
        <w:pStyle w:val="BodyText"/>
        <w:bidi w:val="0"/>
        <w:ind w:firstLine="720"/>
        <w:rPr>
          <w:rFonts w:ascii="Times New Roman" w:hAnsi="Times New Roman"/>
        </w:rPr>
      </w:pPr>
      <w:r w:rsidRPr="00C23D84">
        <w:rPr>
          <w:rFonts w:ascii="Times New Roman" w:hAnsi="Times New Roman" w:cs="Times New Roman"/>
          <w:szCs w:val="24"/>
        </w:rPr>
        <w:t>(</w:t>
      </w:r>
      <w:r w:rsidRPr="00C23D84" w:rsidR="00D24C99">
        <w:rPr>
          <w:rFonts w:ascii="Times New Roman" w:hAnsi="Times New Roman" w:cs="Times New Roman"/>
          <w:szCs w:val="24"/>
        </w:rPr>
        <w:t>9</w:t>
      </w:r>
      <w:r w:rsidRPr="00C23D84">
        <w:rPr>
          <w:rFonts w:ascii="Times New Roman" w:hAnsi="Times New Roman" w:cs="Times New Roman"/>
          <w:szCs w:val="24"/>
        </w:rPr>
        <w:t xml:space="preserve">) Orgán, ktorý  </w:t>
      </w:r>
      <w:r w:rsidRPr="00C23D84">
        <w:rPr>
          <w:rFonts w:ascii="Times New Roman" w:hAnsi="Times New Roman"/>
        </w:rPr>
        <w:t>pozastavil alebo zrušil povolenie na</w:t>
      </w:r>
      <w:r w:rsidRPr="00C23D84">
        <w:rPr>
          <w:rFonts w:ascii="Times New Roman" w:hAnsi="Times New Roman" w:cs="Times New Roman"/>
          <w:szCs w:val="24"/>
        </w:rPr>
        <w:t xml:space="preserve"> </w:t>
      </w:r>
      <w:r w:rsidRPr="00C23D84">
        <w:rPr>
          <w:rFonts w:ascii="Times New Roman" w:hAnsi="Times New Roman"/>
        </w:rPr>
        <w:t>veľkodistribúciu</w:t>
      </w:r>
      <w:r w:rsidRPr="00C23D84">
        <w:rPr>
          <w:rFonts w:ascii="Times New Roman" w:hAnsi="Times New Roman" w:cs="Times New Roman"/>
          <w:szCs w:val="24"/>
        </w:rPr>
        <w:t xml:space="preserve"> liekov,</w:t>
      </w:r>
      <w:r w:rsidRPr="00C23D84">
        <w:rPr>
          <w:rFonts w:ascii="Times New Roman" w:hAnsi="Times New Roman"/>
        </w:rPr>
        <w:t xml:space="preserve"> bezodkladne o tom informuje príslušné orgány členských štátov a Komisiu.</w:t>
      </w:r>
    </w:p>
    <w:p w:rsidR="00E30205" w:rsidRPr="00C23D84" w:rsidP="00E30205">
      <w:pPr>
        <w:bidi w:val="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w:t>
      </w:r>
      <w:r w:rsidRPr="00C23D84" w:rsidR="00D24C99">
        <w:rPr>
          <w:rFonts w:ascii="Times New Roman" w:hAnsi="Times New Roman" w:cs="Times New Roman"/>
          <w:szCs w:val="24"/>
        </w:rPr>
        <w:t>10</w:t>
      </w:r>
      <w:r w:rsidRPr="00C23D84">
        <w:rPr>
          <w:rFonts w:ascii="Times New Roman" w:hAnsi="Times New Roman" w:cs="Times New Roman"/>
          <w:szCs w:val="24"/>
        </w:rPr>
        <w:t xml:space="preserve">) Veľkodistribúciu </w:t>
      </w:r>
    </w:p>
    <w:p w:rsidR="00E30205" w:rsidRPr="00C23D84" w:rsidP="00E30205">
      <w:pPr>
        <w:numPr>
          <w:numId w:val="44"/>
        </w:numPr>
        <w:tabs>
          <w:tab w:val="num" w:pos="240"/>
          <w:tab w:val="clear" w:pos="720"/>
        </w:tabs>
        <w:bidi w:val="0"/>
        <w:ind w:left="240" w:hanging="240"/>
        <w:rPr>
          <w:rFonts w:ascii="Times New Roman" w:hAnsi="Times New Roman" w:cs="Times New Roman"/>
          <w:szCs w:val="24"/>
        </w:rPr>
      </w:pPr>
      <w:r w:rsidRPr="00C23D84">
        <w:rPr>
          <w:rFonts w:ascii="Times New Roman" w:hAnsi="Times New Roman" w:cs="Times New Roman"/>
          <w:szCs w:val="24"/>
        </w:rPr>
        <w:t>humánnych liekov nesmie vykonávať osoba, ktorá je oprávnená predpisovať humánne lieky,</w:t>
      </w:r>
    </w:p>
    <w:p w:rsidR="00E30205" w:rsidRPr="00C23D84" w:rsidP="00E30205">
      <w:pPr>
        <w:numPr>
          <w:numId w:val="44"/>
        </w:numPr>
        <w:tabs>
          <w:tab w:val="num" w:pos="240"/>
          <w:tab w:val="clear" w:pos="720"/>
        </w:tabs>
        <w:bidi w:val="0"/>
        <w:ind w:left="240" w:hanging="240"/>
        <w:rPr>
          <w:rFonts w:ascii="Times New Roman" w:hAnsi="Times New Roman" w:cs="Times New Roman"/>
          <w:szCs w:val="24"/>
        </w:rPr>
      </w:pPr>
      <w:r w:rsidRPr="00C23D84">
        <w:rPr>
          <w:rFonts w:ascii="Times New Roman" w:hAnsi="Times New Roman" w:cs="Times New Roman"/>
          <w:szCs w:val="24"/>
        </w:rPr>
        <w:t xml:space="preserve">veterinárnych liekov nesmie vykonávať </w:t>
      </w:r>
      <w:r w:rsidRPr="00C23D84">
        <w:rPr>
          <w:rFonts w:ascii="Times New Roman" w:hAnsi="Times New Roman"/>
        </w:rPr>
        <w:t>držiteľ povolenia na poskytovanie odborných veterinárnych činností.</w:t>
      </w:r>
      <w:r>
        <w:rPr>
          <w:rStyle w:val="FootnoteReference"/>
          <w:rFonts w:ascii="Times New Roman" w:hAnsi="Times New Roman" w:cs="EUAlbertina-Bold-Identity-H"/>
          <w:rtl w:val="0"/>
        </w:rPr>
        <w:footnoteReference w:id="20"/>
      </w:r>
      <w:r w:rsidRPr="00C23D84">
        <w:rPr>
          <w:rFonts w:ascii="Times New Roman" w:hAnsi="Times New Roman"/>
        </w:rPr>
        <w:t>)</w:t>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D24C99">
        <w:rPr>
          <w:rFonts w:ascii="Times New Roman" w:hAnsi="Times New Roman" w:cs="Times New Roman"/>
          <w:szCs w:val="24"/>
        </w:rPr>
        <w:t>11</w:t>
      </w:r>
      <w:r w:rsidRPr="00C23D84">
        <w:rPr>
          <w:rFonts w:ascii="Times New Roman" w:hAnsi="Times New Roman" w:cs="Times New Roman"/>
          <w:szCs w:val="24"/>
        </w:rPr>
        <w:t xml:space="preserve">) Správna veľkodistribučná prax je súbor požiadaviek na zabezpečenie kvality a kontroly kvality dodávaných liekov pri veľkodistribúcii liekov. </w:t>
      </w:r>
    </w:p>
    <w:p w:rsidR="00E30205" w:rsidRPr="00C23D84" w:rsidP="00E30205">
      <w:pPr>
        <w:bidi w:val="0"/>
        <w:ind w:firstLine="708"/>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18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Povinnosti držiteľa povolenia na veľkodistribúciu liekov</w:t>
      </w:r>
    </w:p>
    <w:p w:rsidR="00E30205" w:rsidRPr="00C23D84" w:rsidP="00E30205">
      <w:pPr>
        <w:bidi w:val="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(1) Držiteľ povolenia na veľkodistribúciu liekov je povinný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vytvoriť a používať systém zabezpečenia kvality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distribuovať len lieky registrované v Slovenskej republike a lieky uvedené v § 46 ods. 2 písm. a) a b),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c) dodávať humánny liek </w:t>
      </w:r>
    </w:p>
    <w:p w:rsidR="00E30205" w:rsidRPr="00C23D84" w:rsidP="00E30205">
      <w:pPr>
        <w:bidi w:val="0"/>
        <w:ind w:left="284"/>
        <w:rPr>
          <w:rFonts w:ascii="Times New Roman" w:hAnsi="Times New Roman" w:cs="Times New Roman"/>
          <w:szCs w:val="24"/>
        </w:rPr>
      </w:pPr>
      <w:r w:rsidRPr="00C23D84">
        <w:rPr>
          <w:rFonts w:ascii="Times New Roman" w:hAnsi="Times New Roman" w:cs="Times New Roman"/>
          <w:szCs w:val="24"/>
        </w:rPr>
        <w:t>1.  in</w:t>
      </w:r>
      <w:r w:rsidRPr="00C23D84" w:rsidR="007419F2">
        <w:rPr>
          <w:rFonts w:ascii="Times New Roman" w:hAnsi="Times New Roman" w:cs="Times New Roman"/>
          <w:szCs w:val="24"/>
        </w:rPr>
        <w:t>ému</w:t>
      </w:r>
      <w:r w:rsidRPr="00C23D84">
        <w:rPr>
          <w:rFonts w:ascii="Times New Roman" w:hAnsi="Times New Roman" w:cs="Times New Roman"/>
          <w:szCs w:val="24"/>
        </w:rPr>
        <w:t xml:space="preserve"> držiteľ</w:t>
      </w:r>
      <w:r w:rsidRPr="00C23D84" w:rsidR="007419F2">
        <w:rPr>
          <w:rFonts w:ascii="Times New Roman" w:hAnsi="Times New Roman" w:cs="Times New Roman"/>
          <w:szCs w:val="24"/>
        </w:rPr>
        <w:t>ovi</w:t>
      </w:r>
      <w:r w:rsidRPr="00C23D84">
        <w:rPr>
          <w:rFonts w:ascii="Times New Roman" w:hAnsi="Times New Roman" w:cs="Times New Roman"/>
          <w:szCs w:val="24"/>
        </w:rPr>
        <w:t xml:space="preserve"> povolenia na veľkodistribúciu humánnych liekov, </w:t>
      </w:r>
    </w:p>
    <w:p w:rsidR="00E30205" w:rsidRPr="00C23D84" w:rsidP="00E30205">
      <w:pPr>
        <w:bidi w:val="0"/>
        <w:ind w:left="567" w:hanging="283"/>
        <w:rPr>
          <w:rFonts w:ascii="Times New Roman" w:hAnsi="Times New Roman" w:cs="Times New Roman"/>
          <w:szCs w:val="24"/>
        </w:rPr>
      </w:pPr>
      <w:r w:rsidRPr="00C23D84">
        <w:rPr>
          <w:rFonts w:ascii="Times New Roman" w:hAnsi="Times New Roman" w:cs="Times New Roman"/>
          <w:szCs w:val="24"/>
        </w:rPr>
        <w:t xml:space="preserve">2. </w:t>
      </w:r>
      <w:r w:rsidRPr="00C23D84" w:rsidR="007419F2">
        <w:rPr>
          <w:rFonts w:ascii="Times New Roman" w:hAnsi="Times New Roman" w:cs="Times New Roman"/>
          <w:szCs w:val="24"/>
        </w:rPr>
        <w:t xml:space="preserve">držiteľovi povolenia na poskytovanie lekárenskej starostlivosti v </w:t>
      </w:r>
      <w:r w:rsidRPr="00C23D84">
        <w:rPr>
          <w:rFonts w:ascii="Times New Roman" w:hAnsi="Times New Roman" w:cs="Times New Roman"/>
          <w:szCs w:val="24"/>
        </w:rPr>
        <w:t>nemocničn</w:t>
      </w:r>
      <w:r w:rsidRPr="00C23D84" w:rsidR="007419F2">
        <w:rPr>
          <w:rFonts w:ascii="Times New Roman" w:hAnsi="Times New Roman" w:cs="Times New Roman"/>
          <w:szCs w:val="24"/>
        </w:rPr>
        <w:t>ej</w:t>
      </w:r>
      <w:r w:rsidRPr="00C23D84">
        <w:rPr>
          <w:rFonts w:ascii="Times New Roman" w:hAnsi="Times New Roman" w:cs="Times New Roman"/>
          <w:szCs w:val="24"/>
        </w:rPr>
        <w:t xml:space="preserve"> lekár</w:t>
      </w:r>
      <w:r w:rsidRPr="00C23D84" w:rsidR="007419F2">
        <w:rPr>
          <w:rFonts w:ascii="Times New Roman" w:hAnsi="Times New Roman" w:cs="Times New Roman"/>
          <w:szCs w:val="24"/>
        </w:rPr>
        <w:t>ni alebo</w:t>
      </w:r>
      <w:r w:rsidRPr="00C23D84">
        <w:rPr>
          <w:rFonts w:ascii="Times New Roman" w:hAnsi="Times New Roman" w:cs="Times New Roman"/>
          <w:szCs w:val="24"/>
        </w:rPr>
        <w:t xml:space="preserve"> verejn</w:t>
      </w:r>
      <w:r w:rsidRPr="00C23D84" w:rsidR="007419F2">
        <w:rPr>
          <w:rFonts w:ascii="Times New Roman" w:hAnsi="Times New Roman" w:cs="Times New Roman"/>
          <w:szCs w:val="24"/>
        </w:rPr>
        <w:t>ej</w:t>
      </w:r>
      <w:r w:rsidRPr="00C23D84">
        <w:rPr>
          <w:rFonts w:ascii="Times New Roman" w:hAnsi="Times New Roman" w:cs="Times New Roman"/>
          <w:szCs w:val="24"/>
        </w:rPr>
        <w:t xml:space="preserve"> lekár</w:t>
      </w:r>
      <w:r w:rsidRPr="00C23D84" w:rsidR="007419F2">
        <w:rPr>
          <w:rFonts w:ascii="Times New Roman" w:hAnsi="Times New Roman" w:cs="Times New Roman"/>
          <w:szCs w:val="24"/>
        </w:rPr>
        <w:t>ni</w:t>
      </w:r>
      <w:r w:rsidRPr="00C23D84">
        <w:rPr>
          <w:rFonts w:ascii="Times New Roman" w:hAnsi="Times New Roman" w:cs="Times New Roman"/>
          <w:szCs w:val="24"/>
        </w:rPr>
        <w:t xml:space="preserve">, a to aj v prípade, </w:t>
      </w:r>
      <w:r w:rsidRPr="00C23D84">
        <w:rPr>
          <w:rFonts w:ascii="Times New Roman" w:hAnsi="Times New Roman" w:cs="EUAlbertina"/>
          <w:lang w:bidi="sa-IN"/>
        </w:rPr>
        <w:t>ak humánny liek obstarala zdravotná poisťovňa podľa osobitného predpisu,</w:t>
      </w:r>
      <w:r>
        <w:rPr>
          <w:rStyle w:val="FootnoteReference"/>
          <w:rFonts w:ascii="Times New Roman" w:hAnsi="Times New Roman" w:cs="EUAlbertina"/>
          <w:rtl w:val="0"/>
          <w:lang w:bidi="sa-IN"/>
        </w:rPr>
        <w:footnoteReference w:id="21"/>
      </w:r>
      <w:r w:rsidRPr="00C23D84">
        <w:rPr>
          <w:rFonts w:ascii="Times New Roman" w:hAnsi="Times New Roman" w:cs="EUAlbertina"/>
          <w:lang w:bidi="sa-IN"/>
        </w:rPr>
        <w:t>)</w:t>
      </w:r>
      <w:r w:rsidRPr="00C23D84">
        <w:rPr>
          <w:rFonts w:ascii="Times New Roman" w:hAnsi="Times New Roman" w:cs="Times New Roman"/>
          <w:szCs w:val="24"/>
        </w:rPr>
        <w:t xml:space="preserve"> </w:t>
      </w:r>
    </w:p>
    <w:p w:rsidR="00E30205" w:rsidRPr="00C23D84" w:rsidP="00E30205">
      <w:pPr>
        <w:bidi w:val="0"/>
        <w:ind w:left="567" w:hanging="283"/>
        <w:rPr>
          <w:rFonts w:ascii="Times New Roman" w:hAnsi="Times New Roman" w:cs="Times New Roman"/>
          <w:szCs w:val="24"/>
        </w:rPr>
      </w:pPr>
      <w:r w:rsidRPr="00C23D84">
        <w:rPr>
          <w:rFonts w:ascii="Times New Roman" w:hAnsi="Times New Roman" w:cs="Times New Roman"/>
          <w:szCs w:val="24"/>
        </w:rPr>
        <w:t>3. veterinárn</w:t>
      </w:r>
      <w:r w:rsidRPr="00C23D84" w:rsidR="006B6CBA">
        <w:rPr>
          <w:rFonts w:ascii="Times New Roman" w:hAnsi="Times New Roman" w:cs="Times New Roman"/>
          <w:szCs w:val="24"/>
        </w:rPr>
        <w:t>emu</w:t>
      </w:r>
      <w:r w:rsidRPr="00C23D84">
        <w:rPr>
          <w:rFonts w:ascii="Times New Roman" w:hAnsi="Times New Roman" w:cs="Times New Roman"/>
          <w:szCs w:val="24"/>
        </w:rPr>
        <w:t xml:space="preserve"> lekár</w:t>
      </w:r>
      <w:r w:rsidRPr="00C23D84" w:rsidR="006B6CBA">
        <w:rPr>
          <w:rFonts w:ascii="Times New Roman" w:hAnsi="Times New Roman" w:cs="Times New Roman"/>
          <w:szCs w:val="24"/>
        </w:rPr>
        <w:t>ovi</w:t>
      </w:r>
      <w:r w:rsidRPr="00C23D84">
        <w:rPr>
          <w:rFonts w:ascii="Times New Roman" w:hAnsi="Times New Roman" w:cs="Times New Roman"/>
          <w:szCs w:val="24"/>
        </w:rPr>
        <w:t xml:space="preserve">, ktorí poskytujú </w:t>
      </w:r>
      <w:r w:rsidRPr="00C23D84" w:rsidR="002F45B5">
        <w:rPr>
          <w:rFonts w:ascii="Times New Roman" w:hAnsi="Times New Roman" w:cs="Times New Roman"/>
          <w:szCs w:val="24"/>
        </w:rPr>
        <w:t>odbornú veterinárnu činnosť</w:t>
      </w:r>
      <w:r w:rsidRPr="00C23D84">
        <w:rPr>
          <w:rFonts w:ascii="Times New Roman" w:hAnsi="Times New Roman" w:cs="Times New Roman"/>
          <w:szCs w:val="24"/>
        </w:rPr>
        <w:t>,</w:t>
      </w:r>
      <w:r w:rsidRPr="00C23D84" w:rsidR="006E0A69">
        <w:rPr>
          <w:rFonts w:ascii="Times New Roman" w:hAnsi="Times New Roman" w:cs="Times New Roman"/>
          <w:szCs w:val="24"/>
          <w:vertAlign w:val="superscript"/>
        </w:rPr>
        <w:t>19</w:t>
      </w:r>
      <w:r w:rsidRPr="00C23D84">
        <w:rPr>
          <w:rFonts w:ascii="Times New Roman" w:hAnsi="Times New Roman" w:cs="Times New Roman"/>
          <w:szCs w:val="24"/>
        </w:rPr>
        <w:t>)</w:t>
      </w:r>
    </w:p>
    <w:p w:rsidR="00E30205" w:rsidRPr="00C23D84" w:rsidP="00E30205">
      <w:pPr>
        <w:bidi w:val="0"/>
        <w:ind w:left="567" w:hanging="283"/>
        <w:rPr>
          <w:rFonts w:ascii="Times New Roman" w:hAnsi="Times New Roman"/>
        </w:rPr>
      </w:pPr>
      <w:r w:rsidRPr="00C23D84">
        <w:rPr>
          <w:rFonts w:ascii="Times New Roman" w:hAnsi="Times New Roman" w:cs="EUAlbertina"/>
          <w:lang w:bidi="sa-IN"/>
        </w:rPr>
        <w:t xml:space="preserve">4. </w:t>
      </w:r>
      <w:r w:rsidRPr="00C23D84">
        <w:rPr>
          <w:rFonts w:ascii="Times New Roman" w:hAnsi="Times New Roman" w:cs="Times New Roman"/>
          <w:szCs w:val="24"/>
        </w:rPr>
        <w:t>zdravotníckemu zariadeniu ambulantnej zdravotnej starostlivosti (ďalej len „ambulantné zdravotnícke zariadenie“)</w:t>
      </w:r>
      <w:r w:rsidRPr="00C23D84">
        <w:rPr>
          <w:rFonts w:ascii="Times New Roman" w:hAnsi="Times New Roman"/>
        </w:rPr>
        <w:t xml:space="preserve"> </w:t>
      </w:r>
      <w:r w:rsidRPr="00C23D84" w:rsidR="007F179A">
        <w:rPr>
          <w:rFonts w:ascii="Times New Roman" w:hAnsi="Times New Roman"/>
        </w:rPr>
        <w:t>v ustanovenom rozsahu,</w:t>
      </w:r>
    </w:p>
    <w:p w:rsidR="00E30205" w:rsidRPr="00C23D84" w:rsidP="00E30205">
      <w:pPr>
        <w:bidi w:val="0"/>
        <w:ind w:left="567" w:hanging="283"/>
        <w:rPr>
          <w:rFonts w:ascii="Times New Roman" w:hAnsi="Times New Roman" w:cs="EUAlbertina"/>
          <w:lang w:bidi="sa-IN"/>
        </w:rPr>
      </w:pPr>
      <w:r w:rsidRPr="00C23D84">
        <w:rPr>
          <w:rFonts w:ascii="Times New Roman" w:hAnsi="Times New Roman"/>
        </w:rPr>
        <w:t>5.   poskytovateľ</w:t>
      </w:r>
      <w:r w:rsidRPr="00C23D84" w:rsidR="006B6CBA">
        <w:rPr>
          <w:rFonts w:ascii="Times New Roman" w:hAnsi="Times New Roman"/>
        </w:rPr>
        <w:t>ovi</w:t>
      </w:r>
      <w:r w:rsidRPr="00C23D84">
        <w:rPr>
          <w:rFonts w:ascii="Times New Roman" w:hAnsi="Times New Roman"/>
        </w:rPr>
        <w:t xml:space="preserve"> záchrannej zdravotnej služby,</w:t>
      </w:r>
      <w:r w:rsidRPr="00C23D84">
        <w:rPr>
          <w:rFonts w:ascii="Times New Roman" w:hAnsi="Times New Roman"/>
          <w:vertAlign w:val="superscript"/>
        </w:rPr>
        <w:t>1</w:t>
      </w:r>
      <w:r w:rsidRPr="00C23D84" w:rsidR="006E0A69">
        <w:rPr>
          <w:rFonts w:ascii="Times New Roman" w:hAnsi="Times New Roman"/>
          <w:vertAlign w:val="superscript"/>
        </w:rPr>
        <w:t>5</w:t>
      </w:r>
      <w:r w:rsidRPr="00C23D84">
        <w:rPr>
          <w:rFonts w:ascii="Times New Roman" w:hAnsi="Times New Roman"/>
        </w:rPr>
        <w:t>)</w:t>
      </w:r>
    </w:p>
    <w:p w:rsidR="00E30205" w:rsidRPr="00C23D84" w:rsidP="00E30205">
      <w:pPr>
        <w:bidi w:val="0"/>
        <w:ind w:left="567" w:hanging="283"/>
        <w:rPr>
          <w:rFonts w:ascii="Times New Roman" w:hAnsi="Times New Roman" w:cs="EUAlbertina"/>
          <w:lang w:bidi="sa-IN"/>
        </w:rPr>
      </w:pPr>
      <w:r w:rsidRPr="00C23D84">
        <w:rPr>
          <w:rFonts w:ascii="Times New Roman" w:hAnsi="Times New Roman"/>
        </w:rPr>
        <w:t xml:space="preserve">6.  </w:t>
      </w:r>
      <w:r w:rsidRPr="00C23D84">
        <w:rPr>
          <w:rFonts w:ascii="Times New Roman" w:hAnsi="Times New Roman" w:cs="Times New Roman"/>
          <w:szCs w:val="24"/>
        </w:rPr>
        <w:t>ozbrojeným silám a ozbrojeným zborom,</w:t>
      </w:r>
    </w:p>
    <w:p w:rsidR="00E30205" w:rsidRPr="00C23D84" w:rsidP="00E30205">
      <w:pPr>
        <w:bidi w:val="0"/>
        <w:ind w:left="360" w:hanging="360"/>
        <w:rPr>
          <w:rFonts w:ascii="Times New Roman" w:hAnsi="Times New Roman"/>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d) dodávať veterinárny liek len </w:t>
      </w:r>
    </w:p>
    <w:p w:rsidR="00E30205" w:rsidRPr="00C23D84" w:rsidP="00E30205">
      <w:pPr>
        <w:bidi w:val="0"/>
        <w:ind w:left="284"/>
        <w:rPr>
          <w:rFonts w:ascii="Times New Roman" w:hAnsi="Times New Roman" w:cs="Times New Roman"/>
          <w:szCs w:val="24"/>
        </w:rPr>
      </w:pPr>
      <w:r w:rsidRPr="00C23D84">
        <w:rPr>
          <w:rFonts w:ascii="Times New Roman" w:hAnsi="Times New Roman" w:cs="Times New Roman"/>
          <w:szCs w:val="24"/>
        </w:rPr>
        <w:t xml:space="preserve">1.  iným držiteľom povolenia na veľkodistribúciu veterinárnych liekov, </w:t>
      </w:r>
    </w:p>
    <w:p w:rsidR="00E30205" w:rsidRPr="00C23D84" w:rsidP="00E30205">
      <w:pPr>
        <w:bidi w:val="0"/>
        <w:ind w:left="284"/>
        <w:rPr>
          <w:rFonts w:ascii="Times New Roman" w:hAnsi="Times New Roman" w:cs="Times New Roman"/>
          <w:szCs w:val="24"/>
        </w:rPr>
      </w:pPr>
      <w:r w:rsidRPr="00C23D84">
        <w:rPr>
          <w:rFonts w:ascii="Times New Roman" w:hAnsi="Times New Roman" w:cs="Times New Roman"/>
          <w:szCs w:val="24"/>
        </w:rPr>
        <w:t xml:space="preserve">2.  verejným lekárňam, </w:t>
      </w:r>
    </w:p>
    <w:p w:rsidR="00E30205" w:rsidRPr="00C23D84" w:rsidP="00E30205">
      <w:pPr>
        <w:bidi w:val="0"/>
        <w:ind w:left="284"/>
        <w:rPr>
          <w:rFonts w:ascii="Times New Roman" w:hAnsi="Times New Roman" w:cs="Times New Roman"/>
          <w:szCs w:val="24"/>
        </w:rPr>
      </w:pPr>
      <w:r w:rsidRPr="00C23D84">
        <w:rPr>
          <w:rFonts w:ascii="Times New Roman" w:hAnsi="Times New Roman" w:cs="Times New Roman"/>
          <w:szCs w:val="24"/>
        </w:rPr>
        <w:t xml:space="preserve">3. veterinárnym lekárom, ktorí poskytujú </w:t>
      </w:r>
      <w:r w:rsidRPr="00C23D84" w:rsidR="002F45B5">
        <w:rPr>
          <w:rFonts w:ascii="Times New Roman" w:hAnsi="Times New Roman" w:cs="Times New Roman"/>
          <w:szCs w:val="24"/>
        </w:rPr>
        <w:t>odbornú veterinárnu činnosť</w:t>
      </w:r>
      <w:r w:rsidRPr="00C23D84">
        <w:rPr>
          <w:rFonts w:ascii="Times New Roman" w:hAnsi="Times New Roman" w:cs="Times New Roman"/>
          <w:szCs w:val="24"/>
        </w:rPr>
        <w:t>,</w:t>
      </w:r>
      <w:r w:rsidRPr="00C23D84">
        <w:rPr>
          <w:rFonts w:ascii="Times New Roman" w:hAnsi="Times New Roman" w:cs="Times New Roman"/>
          <w:szCs w:val="24"/>
          <w:vertAlign w:val="superscript"/>
        </w:rPr>
        <w:t>1</w:t>
      </w:r>
      <w:r w:rsidRPr="00C23D84" w:rsidR="006E0A69">
        <w:rPr>
          <w:rFonts w:ascii="Times New Roman" w:hAnsi="Times New Roman" w:cs="Times New Roman"/>
          <w:szCs w:val="24"/>
          <w:vertAlign w:val="superscript"/>
        </w:rPr>
        <w:t>9</w:t>
      </w:r>
      <w:r w:rsidRPr="00C23D84">
        <w:rPr>
          <w:rFonts w:ascii="Times New Roman" w:hAnsi="Times New Roman" w:cs="Times New Roman"/>
          <w:szCs w:val="24"/>
        </w:rPr>
        <w:t xml:space="preserve">) </w:t>
      </w:r>
    </w:p>
    <w:p w:rsidR="00E30205" w:rsidRPr="00C23D84" w:rsidP="00E30205">
      <w:pPr>
        <w:bidi w:val="0"/>
        <w:ind w:left="284"/>
        <w:rPr>
          <w:rFonts w:ascii="Times New Roman" w:hAnsi="Times New Roman"/>
        </w:rPr>
      </w:pPr>
      <w:r w:rsidRPr="00C23D84">
        <w:rPr>
          <w:rFonts w:ascii="Times New Roman" w:hAnsi="Times New Roman" w:cs="Times New Roman"/>
          <w:szCs w:val="24"/>
        </w:rPr>
        <w:t>4. výrobcom medikovaných krmív</w:t>
      </w:r>
      <w:r>
        <w:rPr>
          <w:rStyle w:val="FootnoteReference"/>
          <w:rFonts w:ascii="Times New Roman" w:hAnsi="Times New Roman"/>
          <w:szCs w:val="24"/>
          <w:rtl w:val="0"/>
        </w:rPr>
        <w:footnoteReference w:id="22"/>
      </w:r>
      <w:r w:rsidRPr="00C23D84">
        <w:rPr>
          <w:rFonts w:ascii="Times New Roman" w:hAnsi="Times New Roman" w:cs="Times New Roman"/>
          <w:szCs w:val="24"/>
        </w:rPr>
        <w:t xml:space="preserve">) premixy pre medikované krmivá, </w:t>
      </w:r>
    </w:p>
    <w:p w:rsidR="00E30205" w:rsidRPr="00C23D84" w:rsidP="00E30205">
      <w:pPr>
        <w:bidi w:val="0"/>
        <w:ind w:left="284"/>
        <w:rPr>
          <w:rFonts w:ascii="Times New Roman" w:hAnsi="Times New Roman" w:cs="EUAlbertina"/>
          <w:lang w:bidi="sa-IN"/>
        </w:rPr>
      </w:pPr>
      <w:r w:rsidRPr="00C23D84">
        <w:rPr>
          <w:rFonts w:ascii="Times New Roman" w:hAnsi="Times New Roman"/>
        </w:rPr>
        <w:t>5. štátnej veterinárnej a potravinovej správe,</w:t>
      </w:r>
    </w:p>
    <w:p w:rsidR="00E30205" w:rsidRPr="00C23D84" w:rsidP="00E30205">
      <w:pPr>
        <w:bidi w:val="0"/>
        <w:ind w:left="567" w:hanging="283"/>
        <w:rPr>
          <w:rFonts w:ascii="Times New Roman" w:hAnsi="Times New Roman" w:cs="EUAlbertina"/>
          <w:lang w:bidi="sa-IN"/>
        </w:rPr>
      </w:pPr>
      <w:r w:rsidRPr="00C23D84">
        <w:rPr>
          <w:rFonts w:ascii="Times New Roman" w:hAnsi="Times New Roman"/>
        </w:rPr>
        <w:t xml:space="preserve">6.  </w:t>
      </w:r>
      <w:r w:rsidRPr="00C23D84">
        <w:rPr>
          <w:rFonts w:ascii="Times New Roman" w:hAnsi="Times New Roman" w:cs="Times New Roman"/>
          <w:szCs w:val="24"/>
        </w:rPr>
        <w:t>ozbrojeným silám a ozbrojeným zborom,</w:t>
      </w:r>
    </w:p>
    <w:p w:rsidR="00E30205" w:rsidRPr="00C23D84" w:rsidP="00E30205">
      <w:pPr>
        <w:bidi w:val="0"/>
        <w:ind w:left="360" w:hanging="360"/>
        <w:rPr>
          <w:rFonts w:ascii="Times New Roman" w:hAnsi="Times New Roman"/>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e) bezodkladne stiahnuť z trhu </w:t>
      </w:r>
    </w:p>
    <w:p w:rsidR="00E30205" w:rsidRPr="00C23D84" w:rsidP="00E30205">
      <w:pPr>
        <w:bidi w:val="0"/>
        <w:ind w:left="360" w:hanging="76"/>
        <w:rPr>
          <w:rFonts w:ascii="Times New Roman" w:hAnsi="Times New Roman" w:cs="Times New Roman"/>
          <w:szCs w:val="24"/>
        </w:rPr>
      </w:pPr>
      <w:r w:rsidRPr="00C23D84">
        <w:rPr>
          <w:rFonts w:ascii="Times New Roman" w:hAnsi="Times New Roman" w:cs="Times New Roman"/>
          <w:szCs w:val="24"/>
        </w:rPr>
        <w:t xml:space="preserve">1. humánny liek po nariadení štátnym ústavom, </w:t>
      </w:r>
    </w:p>
    <w:p w:rsidR="00E30205" w:rsidRPr="00C23D84" w:rsidP="00E30205">
      <w:pPr>
        <w:bidi w:val="0"/>
        <w:ind w:left="360" w:hanging="76"/>
        <w:rPr>
          <w:rFonts w:ascii="Times New Roman" w:hAnsi="Times New Roman" w:cs="Times New Roman"/>
          <w:szCs w:val="24"/>
        </w:rPr>
      </w:pPr>
      <w:r w:rsidRPr="00C23D84">
        <w:rPr>
          <w:rFonts w:ascii="Times New Roman" w:hAnsi="Times New Roman" w:cs="Times New Roman"/>
          <w:szCs w:val="24"/>
        </w:rPr>
        <w:t>2. veterinárny liek po nariadení ústavom kontroly veterinárnych liečiv,</w:t>
      </w:r>
    </w:p>
    <w:p w:rsidR="00E30205" w:rsidRPr="00C23D84" w:rsidP="00E30205">
      <w:pPr>
        <w:bidi w:val="0"/>
        <w:rPr>
          <w:rFonts w:ascii="Times New Roman" w:hAnsi="Times New Roman" w:cs="Times New Roman"/>
          <w:sz w:val="20"/>
          <w:szCs w:val="20"/>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zabezpečiť pre územie, na ktorom má povolenú veľkodistribúciu humánnych liekov, dodanie liekov, ktoré sú uvedené v zozname kategorizovaných liekov</w:t>
      </w:r>
      <w:r>
        <w:rPr>
          <w:rStyle w:val="FootnoteReference"/>
          <w:rFonts w:ascii="Times New Roman" w:hAnsi="Times New Roman"/>
          <w:szCs w:val="24"/>
          <w:rtl w:val="0"/>
        </w:rPr>
        <w:footnoteReference w:id="23"/>
      </w:r>
      <w:r w:rsidRPr="00C23D84">
        <w:rPr>
          <w:rFonts w:ascii="Times New Roman" w:hAnsi="Times New Roman" w:cs="Times New Roman"/>
          <w:szCs w:val="24"/>
        </w:rPr>
        <w:t>)  najneskôr do 24 hodín od prijatia objednávky od držiteľa povolenia na poskytovanie lekárenskej starostlivosti; na požiadanie ministerstva zdravotníctva zabezpečiť aj iné lieky v ním určenej lehote,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určiť odborného zástupcu  zodpovedného za veľkodistribúciu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do siedmich dní po dovoze liekov štátnemu ústavu, ak ide o humánne lieky, alebo ústavu kontroly veterinárnych liečiv, ak ide o veterinárne lieky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1. predložiť zoznam dovezených liekov s uvedením počtu a veľkosti balenia a čísla šarže alebo výrobného čísla a na požiadanie štátneho ústavu alebo ústavu kontroly veterinárnych liečiv predložiť ich analytické certifikáty </w:t>
      </w:r>
      <w:r w:rsidRPr="00C23D84" w:rsidR="00B76F4C">
        <w:rPr>
          <w:rFonts w:ascii="Times New Roman" w:hAnsi="Times New Roman" w:cs="Times New Roman"/>
          <w:szCs w:val="24"/>
        </w:rPr>
        <w:t>o prepustení šarže</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dodať na požiadanie štátneho ústavu alebo ústavu kontroly veterinárnych liečiv vzorky požadovaných šarží liekov v množstve potrebnom na tri analýzy,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podať do siedmich dní po skončení štvrťroka štátnemu ústavu hlásenie o cene</w:t>
      </w:r>
      <w:r w:rsidRPr="00C23D84" w:rsidR="00435FC9">
        <w:rPr>
          <w:rFonts w:ascii="Times New Roman" w:hAnsi="Times New Roman" w:cs="Times New Roman"/>
          <w:szCs w:val="24"/>
        </w:rPr>
        <w:t xml:space="preserve">, </w:t>
      </w:r>
      <w:r w:rsidRPr="00C23D84">
        <w:rPr>
          <w:rFonts w:ascii="Times New Roman" w:hAnsi="Times New Roman" w:cs="Times New Roman"/>
          <w:szCs w:val="24"/>
        </w:rPr>
        <w:t xml:space="preserve">množstve a druhu </w:t>
      </w:r>
      <w:r w:rsidRPr="00C23D84" w:rsidR="00435FC9">
        <w:rPr>
          <w:rFonts w:ascii="Times New Roman" w:hAnsi="Times New Roman" w:cs="Times New Roman"/>
          <w:szCs w:val="24"/>
        </w:rPr>
        <w:t xml:space="preserve">dovezených </w:t>
      </w:r>
      <w:r w:rsidRPr="00C23D84">
        <w:rPr>
          <w:rFonts w:ascii="Times New Roman" w:hAnsi="Times New Roman" w:cs="Times New Roman"/>
          <w:szCs w:val="24"/>
        </w:rPr>
        <w:t>humánnych liekov,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lang w:bidi="sa-IN"/>
        </w:rPr>
        <w:t xml:space="preserve">j) oznámiť štátnemu ústavu nežiaduce účinky humánneho lieku </w:t>
      </w:r>
      <w:r w:rsidRPr="00C23D84">
        <w:rPr>
          <w:rFonts w:ascii="Times New Roman" w:hAnsi="Times New Roman" w:cs="Times New Roman"/>
          <w:szCs w:val="24"/>
        </w:rPr>
        <w:t xml:space="preserve">alebo ústavu kontroly veterinárnych liečiv </w:t>
      </w:r>
      <w:r w:rsidRPr="00C23D84">
        <w:rPr>
          <w:rFonts w:ascii="Times New Roman" w:hAnsi="Times New Roman" w:cs="Times New Roman"/>
          <w:szCs w:val="24"/>
          <w:lang w:bidi="sa-IN"/>
        </w:rPr>
        <w:t>nežiaduce účinky veterinárneho lieku, ktoré neboli známe pri registrácii lieku, ak sa o nich dozvedel pri výkone svojej činnosti,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k) umožniť oprávneným osobám výkon štátneho dozoru,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 zabezpečiť uchovávanie dokumentácie v písomnej alebo elektronickej forme podľa zásad správnej veľkodistribučnej praxe,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 raz ročne vykonať inventúru, pri ktorej sa porovnajú množstvá prijatých a vydaných liekov so zásobami, ktoré sa v čase inventúry nachádzajú v sklade; v správe o vykonanej inventúre sa musia zaznamenať všetky zistené nezrovnalosti,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rPr>
      </w:pPr>
      <w:r w:rsidRPr="00C23D84">
        <w:rPr>
          <w:rFonts w:ascii="Times New Roman" w:hAnsi="Times New Roman" w:cs="Times New Roman"/>
          <w:szCs w:val="24"/>
        </w:rPr>
        <w:t xml:space="preserve">n) do siedmich dní po dovoze medikovaných krmív z tretích </w:t>
      </w:r>
      <w:r w:rsidRPr="00C23D84" w:rsidR="00171B13">
        <w:rPr>
          <w:rFonts w:ascii="Times New Roman" w:hAnsi="Times New Roman" w:cs="Times New Roman"/>
          <w:szCs w:val="24"/>
        </w:rPr>
        <w:t xml:space="preserve">štátov </w:t>
      </w:r>
      <w:r w:rsidRPr="00C23D84">
        <w:rPr>
          <w:rFonts w:ascii="Times New Roman" w:hAnsi="Times New Roman" w:cs="Times New Roman"/>
          <w:szCs w:val="24"/>
        </w:rPr>
        <w:t>a pri obchodovaní s nimi s inými členskými štátmi predložiť kópiu sprievodného certifikátu na príslušnú regionálnu veterinárnu a potravinovú správu</w:t>
      </w:r>
      <w:r w:rsidRPr="00C23D84">
        <w:rPr>
          <w:rFonts w:ascii="Times New Roman" w:hAnsi="Times New Roman"/>
        </w:rPr>
        <w:t xml:space="preserve"> a ústav kontroly veterinárnych liečiv.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o) oznamovať štvrťročne ústavu kontroly veterinárnych liečiv údaje o počte balení veterinárneho lieku, ktorý dodal do verejnej lekárne,  štátnej veterinárnej a potravinovej správe a veterinárnemu lekárovi, ktorý poskytuje veterinárnu starostlivosť, výrobcovi medikovaných krmív a inému veľkodistribútorovi,</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p) používať </w:t>
      </w:r>
      <w:r w:rsidRPr="00C23D84" w:rsidR="00C16658">
        <w:rPr>
          <w:rFonts w:ascii="Times New Roman" w:hAnsi="Times New Roman" w:cs="Times New Roman"/>
          <w:szCs w:val="24"/>
        </w:rPr>
        <w:t>číslo</w:t>
      </w:r>
      <w:r w:rsidRPr="00C23D84">
        <w:rPr>
          <w:rFonts w:ascii="Times New Roman" w:hAnsi="Times New Roman" w:cs="Times New Roman"/>
          <w:szCs w:val="24"/>
        </w:rPr>
        <w:t xml:space="preserve"> GTIN, ak je liek ním označený,</w:t>
      </w:r>
    </w:p>
    <w:p w:rsidR="00E30205" w:rsidRPr="00C23D84" w:rsidP="00E30205">
      <w:pPr>
        <w:bidi w:val="0"/>
        <w:rPr>
          <w:rFonts w:ascii="Times New Roman" w:hAnsi="Times New Roman" w:cs="Times New Roman"/>
          <w:szCs w:val="24"/>
        </w:rPr>
      </w:pPr>
    </w:p>
    <w:p w:rsidR="00E30205" w:rsidRPr="00C23D84" w:rsidP="006E0A69">
      <w:pPr>
        <w:bidi w:val="0"/>
        <w:rPr>
          <w:rFonts w:ascii="Times New Roman" w:hAnsi="Times New Roman" w:cs="Times New Roman"/>
          <w:szCs w:val="24"/>
        </w:rPr>
      </w:pPr>
      <w:r w:rsidRPr="00C23D84">
        <w:rPr>
          <w:rFonts w:ascii="Times New Roman" w:hAnsi="Times New Roman" w:cs="Times New Roman"/>
          <w:szCs w:val="24"/>
        </w:rPr>
        <w:t>r)  každoročne predložiť ministerstvu zdravotníctva najneskôr do 31. januára správu o výške výdavkov na propagáciu, marketing a  nepeňažné plnenia poskytnuté priamo alebo nepriamo poskytovateľovi zdravotnej starostlivosti  za predchádzajúci rok; ministerstvo zdravotníctva ju bezodkladne po doručení zverejní na svojom webovom sídle,</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6E0A69">
      <w:pPr>
        <w:bidi w:val="0"/>
        <w:rPr>
          <w:rFonts w:ascii="Times New Roman" w:hAnsi="Times New Roman" w:cs="Times New Roman"/>
          <w:szCs w:val="24"/>
        </w:rPr>
      </w:pPr>
      <w:r w:rsidRPr="00C23D84">
        <w:rPr>
          <w:rFonts w:ascii="Times New Roman" w:hAnsi="Times New Roman" w:cs="Times New Roman"/>
          <w:szCs w:val="24"/>
        </w:rPr>
        <w:t>s) oznámiť národnému centru zoznam zdravotníckych pracovníkov, s uvedením mena, priezviska a adresy bydliska, ktorí sa zúčastnili na podujatiach určených výhradne na odborné a vedecké účely alebo ďalšie vzdelávanie zdravotníckych pracovníkov, ktoré boli financované držiteľom povolenia na veľkodistribúciu liekov alebo treťou osobou; národné centrum ho bezodkladne  po doručení zverejní na svojom webovom sídle,</w:t>
      </w:r>
    </w:p>
    <w:p w:rsidR="00E30205" w:rsidRPr="00C23D84" w:rsidP="00E30205">
      <w:pPr>
        <w:bidi w:val="0"/>
        <w:ind w:left="360" w:hanging="360"/>
        <w:rPr>
          <w:rFonts w:ascii="Times New Roman" w:hAnsi="Times New Roman" w:cs="Times New Roman"/>
          <w:szCs w:val="24"/>
        </w:rPr>
      </w:pPr>
    </w:p>
    <w:p w:rsidR="00E30205" w:rsidRPr="00C23D84" w:rsidP="006E0A69">
      <w:pPr>
        <w:bidi w:val="0"/>
        <w:rPr>
          <w:rFonts w:ascii="Times New Roman" w:hAnsi="Times New Roman" w:cs="Times New Roman"/>
          <w:szCs w:val="24"/>
        </w:rPr>
      </w:pPr>
      <w:r w:rsidRPr="00C23D84">
        <w:rPr>
          <w:rFonts w:ascii="Times New Roman" w:hAnsi="Times New Roman" w:cs="Times New Roman"/>
          <w:szCs w:val="24"/>
        </w:rPr>
        <w:t>t)  zabezpečiť odbornému zástupcovi materiálne vybavenie, personálne zabezpečenie a prevádzkové podmienky na plnenie povinností uvedených v písmenách a) až s) a plnenie úloh uvedených a v odsekoch 2 až 8,</w:t>
      </w:r>
    </w:p>
    <w:p w:rsidR="00E30205" w:rsidRPr="00C23D84" w:rsidP="00E30205">
      <w:pPr>
        <w:bidi w:val="0"/>
        <w:ind w:left="360" w:hanging="36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u) dodržiavať požiadavky správnej veľkodistribučnej praxe.</w:t>
      </w:r>
    </w:p>
    <w:p w:rsidR="00E30205" w:rsidRPr="00C23D84" w:rsidP="00E30205">
      <w:pPr>
        <w:bidi w:val="0"/>
        <w:ind w:left="360" w:hanging="36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(2) Držiteľ povolenia na veľkodistribúciu liekov môže dodávať lieky len </w:t>
      </w:r>
      <w:r w:rsidRPr="00C23D84" w:rsidR="00A56ADE">
        <w:rPr>
          <w:rFonts w:ascii="Times New Roman" w:hAnsi="Times New Roman" w:cs="Times New Roman"/>
          <w:szCs w:val="24"/>
        </w:rPr>
        <w:t>osobám</w:t>
      </w:r>
      <w:r w:rsidRPr="00C23D84">
        <w:rPr>
          <w:rFonts w:ascii="Times New Roman" w:hAnsi="Times New Roman" w:cs="Times New Roman"/>
          <w:szCs w:val="24"/>
        </w:rPr>
        <w:t xml:space="preserve">, ktoré sú uvedené v odseku 1 písm. c) a d); nie je oprávnený účtovať cenu obchodného </w:t>
      </w:r>
      <w:r w:rsidRPr="00C23D84">
        <w:rPr>
          <w:rFonts w:ascii="Times New Roman" w:hAnsi="Times New Roman" w:cs="Times New Roman"/>
          <w:bCs w:val="0"/>
          <w:szCs w:val="24"/>
        </w:rPr>
        <w:t>alebo sprostredkovateľského výkonu</w:t>
      </w:r>
      <w:r w:rsidRPr="00C23D84">
        <w:rPr>
          <w:rFonts w:ascii="Times New Roman" w:hAnsi="Times New Roman" w:cs="Times New Roman"/>
          <w:bCs w:val="0"/>
          <w:szCs w:val="24"/>
          <w:vertAlign w:val="superscript"/>
        </w:rPr>
        <w:t>1</w:t>
      </w:r>
      <w:r w:rsidRPr="00C23D84" w:rsidR="006E0A69">
        <w:rPr>
          <w:rFonts w:ascii="Times New Roman" w:hAnsi="Times New Roman" w:cs="Times New Roman"/>
          <w:bCs w:val="0"/>
          <w:szCs w:val="24"/>
          <w:vertAlign w:val="superscript"/>
        </w:rPr>
        <w:t>6</w:t>
      </w:r>
      <w:r w:rsidRPr="00C23D84">
        <w:rPr>
          <w:rFonts w:ascii="Times New Roman" w:hAnsi="Times New Roman" w:cs="Times New Roman"/>
          <w:bCs w:val="0"/>
          <w:szCs w:val="24"/>
        </w:rPr>
        <w:t xml:space="preserve">) </w:t>
      </w:r>
      <w:r w:rsidRPr="00C23D84">
        <w:rPr>
          <w:rFonts w:ascii="Times New Roman" w:hAnsi="Times New Roman" w:cs="Times New Roman"/>
          <w:szCs w:val="24"/>
        </w:rPr>
        <w:t>lekárne.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(3) Dodávanie liekov a liečiv na účel výučby a výskumu v odôvodnených prípadoch povoľuje ministerstvo zdravotníctva, ak ide o humánne lieky a ústav kontroly veterinárnych liečiv, ak ide o veterinárne lieky.</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(4)  Dodávať lieky iným </w:t>
      </w:r>
      <w:r w:rsidRPr="00C23D84" w:rsidR="00A56ADE">
        <w:rPr>
          <w:rFonts w:ascii="Times New Roman" w:hAnsi="Times New Roman" w:cs="Times New Roman"/>
          <w:szCs w:val="24"/>
        </w:rPr>
        <w:t xml:space="preserve">osobám </w:t>
      </w:r>
      <w:r w:rsidRPr="00C23D84">
        <w:rPr>
          <w:rFonts w:ascii="Times New Roman" w:hAnsi="Times New Roman" w:cs="Times New Roman"/>
          <w:szCs w:val="24"/>
        </w:rPr>
        <w:t xml:space="preserve">ako je uvedené v odseku 1 písm. c) a d) alebo </w:t>
      </w:r>
      <w:r w:rsidRPr="00C23D84" w:rsidR="00A56ADE">
        <w:rPr>
          <w:rFonts w:ascii="Times New Roman" w:hAnsi="Times New Roman" w:cs="Times New Roman"/>
          <w:szCs w:val="24"/>
        </w:rPr>
        <w:t xml:space="preserve">osobám </w:t>
      </w:r>
      <w:r w:rsidRPr="00C23D84">
        <w:rPr>
          <w:rFonts w:ascii="Times New Roman" w:hAnsi="Times New Roman" w:cs="Times New Roman"/>
          <w:szCs w:val="24"/>
        </w:rPr>
        <w:t>uskutočňujúcim výučbu a výskum podľa odseku 3 je zakázané.</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Držiteľ povolenia na veľkodistribúciu humánnych liekov je oslobodený od povinnosti ustanovenej v odseku 1 písm. f), ak má voči držiteľovi povolenia na poskytovanie lekárenskej starostlivosti pohľadávky za dodané lieky po uplynutí dvojnásobku zmluvne dohodnutej lehoty splatnosti.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(6) Držiteľ povolenia na veľkodistribúciu liekov, ktorý nie je držiteľom registrácie lieku, a ktorý má zámer dovážať liek z iného členského štátu, je povinný informovať držiteľa registrácie lieku a štátny ústav o svojom zámere dovážať humánny liek alebo ústav kontroly veterinárnych liečiv o svojom zámere dovážať veterinárny liek.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08"/>
        <w:rPr>
          <w:rFonts w:ascii="Times New Roman" w:hAnsi="Times New Roman" w:cs="Times New Roman"/>
          <w:szCs w:val="24"/>
        </w:rPr>
      </w:pPr>
      <w:r w:rsidRPr="00C23D84">
        <w:rPr>
          <w:rFonts w:ascii="Times New Roman" w:hAnsi="Times New Roman" w:cs="EUAlbertina"/>
          <w:lang w:bidi="sa-IN"/>
        </w:rPr>
        <w:t xml:space="preserve">(7) </w:t>
      </w:r>
      <w:r w:rsidRPr="00C23D84">
        <w:rPr>
          <w:rFonts w:ascii="Times New Roman" w:hAnsi="Times New Roman"/>
        </w:rPr>
        <w:t xml:space="preserve">Držiteľ povolenia na veľkodistribúciu liekov nie je oprávnený v súvislosti s dodávaním liekov poskytovať a prijímať zľavy v naturáliách. </w:t>
      </w:r>
    </w:p>
    <w:p w:rsidR="00E30205" w:rsidRPr="00C23D84" w:rsidP="00E30205">
      <w:pPr>
        <w:bidi w:val="0"/>
        <w:ind w:firstLine="708"/>
        <w:rPr>
          <w:rFonts w:ascii="Times New Roman" w:hAnsi="Times New Roman"/>
        </w:rPr>
      </w:pPr>
    </w:p>
    <w:p w:rsidR="00E30205" w:rsidRPr="00C23D84" w:rsidP="00E30205">
      <w:pPr>
        <w:bidi w:val="0"/>
        <w:ind w:firstLine="708"/>
        <w:rPr>
          <w:rFonts w:ascii="Times New Roman" w:hAnsi="Times New Roman"/>
        </w:rPr>
      </w:pPr>
      <w:r w:rsidRPr="00C23D84">
        <w:rPr>
          <w:rFonts w:ascii="Times New Roman" w:hAnsi="Times New Roman" w:cs="Times New Roman"/>
          <w:szCs w:val="24"/>
        </w:rPr>
        <w:t>(8) Držiteľovi povolenia na veľkodistribúciu liekov sa zakazuje priamo alebo prostredníctvom tretej osoby financovať, sponzorovať alebo inak priamo alebo nepriamo podporovať  podujatie zdravotníckemu pracovníkovi alebo účasť zdravotníckeho pracovníka na podujatí, okrem podujatí uvedených v odseku 1 písm. s). Zdravotníckemu pracovníkovi sa zakazuje zúčastňovať sa na podujatí financovanom, sponzorovanom alebo inak priamo alebo nepriamo podporovanom držiteľom povolenia na veľkodistribúciu liekov alebo prostredníctvom tretej osoby, okrem podujatí uvedených v odseku 1 písm. s).</w:t>
      </w:r>
    </w:p>
    <w:p w:rsidR="00E30205" w:rsidRPr="00C23D84" w:rsidP="00E30205">
      <w:pPr>
        <w:tabs>
          <w:tab w:val="left" w:pos="1080"/>
        </w:tabs>
        <w:bidi w:val="0"/>
        <w:rPr>
          <w:rFonts w:ascii="Times New Roman" w:hAnsi="Times New Roman"/>
        </w:rPr>
      </w:pPr>
    </w:p>
    <w:p w:rsidR="00E30205" w:rsidRPr="00C23D84" w:rsidP="002320CA">
      <w:pPr>
        <w:numPr>
          <w:numId w:val="62"/>
        </w:numPr>
        <w:tabs>
          <w:tab w:val="num" w:pos="0"/>
          <w:tab w:val="left" w:pos="1080"/>
        </w:tabs>
        <w:bidi w:val="0"/>
        <w:ind w:left="0" w:firstLine="720"/>
        <w:rPr>
          <w:rFonts w:ascii="Times New Roman" w:hAnsi="Times New Roman" w:cs="Times New Roman"/>
          <w:szCs w:val="24"/>
        </w:rPr>
      </w:pPr>
      <w:r w:rsidRPr="00C23D84">
        <w:rPr>
          <w:rFonts w:ascii="Times New Roman" w:hAnsi="Times New Roman" w:cs="Times New Roman"/>
          <w:szCs w:val="24"/>
        </w:rPr>
        <w:t xml:space="preserve">Držiteľovi povolenia na veľkodistribúciu liekov sa zakazuje akoukoľvek formou priamo, nepriamo  alebo prostredníctvom tretej osoby navádzať, podnecovať alebo iným spôsobom ovplyvňovať predpisujúceho lekára pri predpisovaní humánneho lieku zdravotníckych pomôcok alebo dietetických potravín. </w:t>
      </w:r>
    </w:p>
    <w:p w:rsidR="00E30205" w:rsidRPr="00C23D84" w:rsidP="005B4FE0">
      <w:pPr>
        <w:tabs>
          <w:tab w:val="left" w:pos="7025"/>
        </w:tabs>
        <w:bidi w:val="0"/>
        <w:rPr>
          <w:rFonts w:ascii="Times New Roman" w:hAnsi="Times New Roman"/>
        </w:rPr>
      </w:pPr>
      <w:r w:rsidRPr="00C23D84" w:rsidR="005B4FE0">
        <w:rPr>
          <w:rFonts w:ascii="Times New Roman" w:hAnsi="Times New Roman"/>
        </w:rPr>
        <w:tab/>
      </w:r>
    </w:p>
    <w:p w:rsidR="00E30205" w:rsidRPr="00C23D84" w:rsidP="00E30205">
      <w:pPr>
        <w:tabs>
          <w:tab w:val="left" w:pos="1080"/>
        </w:tabs>
        <w:bidi w:val="0"/>
        <w:rPr>
          <w:rFonts w:ascii="Times New Roman" w:hAnsi="Times New Roman"/>
        </w:rPr>
      </w:pP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Style w:val="ppp-input-value1"/>
          <w:rFonts w:ascii="Times New Roman" w:hAnsi="Times New Roman" w:cs="Times New Roman"/>
          <w:b/>
          <w:color w:val="auto"/>
          <w:sz w:val="24"/>
          <w:szCs w:val="24"/>
        </w:rPr>
      </w:pPr>
      <w:r w:rsidRPr="00C23D84">
        <w:rPr>
          <w:rStyle w:val="ppp-input-value1"/>
          <w:rFonts w:ascii="Times New Roman" w:hAnsi="Times New Roman" w:cs="Times New Roman"/>
          <w:b/>
          <w:color w:val="auto"/>
          <w:sz w:val="24"/>
          <w:szCs w:val="24"/>
        </w:rPr>
        <w:t>§ 19</w:t>
      </w:r>
    </w:p>
    <w:p w:rsidR="00533D00" w:rsidRPr="00C23D84" w:rsidP="00533D00">
      <w:pPr>
        <w:bidi w:val="0"/>
        <w:jc w:val="center"/>
        <w:rPr>
          <w:rFonts w:ascii="Times New Roman" w:hAnsi="Times New Roman" w:cs="Times New Roman"/>
          <w:b/>
          <w:szCs w:val="24"/>
        </w:rPr>
      </w:pPr>
      <w:r w:rsidRPr="00C23D84">
        <w:rPr>
          <w:rFonts w:ascii="Times New Roman" w:hAnsi="Times New Roman" w:cs="Times New Roman"/>
          <w:b/>
          <w:szCs w:val="24"/>
        </w:rPr>
        <w:t xml:space="preserve">Súbežný dovoz lieku </w:t>
      </w:r>
    </w:p>
    <w:p w:rsidR="00533D00" w:rsidRPr="00C23D84" w:rsidP="00533D00">
      <w:pPr>
        <w:bidi w:val="0"/>
        <w:jc w:val="center"/>
        <w:rPr>
          <w:rFonts w:ascii="Times New Roman" w:hAnsi="Times New Roman" w:cs="Times New Roman"/>
          <w:b/>
          <w:szCs w:val="24"/>
        </w:rPr>
      </w:pPr>
    </w:p>
    <w:p w:rsidR="00533D00" w:rsidRPr="00C23D84" w:rsidP="00533D00">
      <w:pPr>
        <w:bidi w:val="0"/>
        <w:ind w:firstLine="720"/>
        <w:rPr>
          <w:rFonts w:ascii="Times New Roman" w:hAnsi="Times New Roman" w:cs="Times New Roman"/>
          <w:szCs w:val="24"/>
        </w:rPr>
      </w:pPr>
      <w:r w:rsidRPr="00C23D84">
        <w:rPr>
          <w:rFonts w:ascii="Times New Roman" w:hAnsi="Times New Roman" w:cs="Times New Roman"/>
          <w:szCs w:val="24"/>
        </w:rPr>
        <w:t>(1) Súbežným dovozom lieku je dovoz lieku, ktorý je registrovaný v Slovenskej republike a aj v inom členskom štáte, do Slovenskej republiky inou osobou ako držiteľom registrácie lieku v Slovenskej republike alebo v súčinnosti s ním (ďalej len „súbežný dovoz“). Súbežný dovoz možno povoliť len držiteľovi povolenia na veľkodistribúciu liekov.</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ind w:firstLine="720"/>
        <w:rPr>
          <w:rFonts w:ascii="Times New Roman" w:hAnsi="Times New Roman" w:cs="Times New Roman"/>
          <w:szCs w:val="24"/>
        </w:rPr>
      </w:pPr>
      <w:r w:rsidRPr="00C23D84">
        <w:rPr>
          <w:rFonts w:ascii="Times New Roman" w:hAnsi="Times New Roman" w:cs="Times New Roman"/>
          <w:szCs w:val="24"/>
        </w:rPr>
        <w:t>(2) Súbežný dovoz možno povoliť, ak súbežne dovážaný liek je registrovaný v inom členskom štáte za rovnakých podmienok ako liek, ktorý je registrovaný v Slovenskej republike (ďalej len "referenčný dovážaný liek") a z tohto členského štátu je do Slovenskej republiky distribuovaný</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a) pod rovnakým názvom,</w:t>
      </w:r>
    </w:p>
    <w:p w:rsidR="00533D00" w:rsidRPr="00C23D84" w:rsidP="00533D00">
      <w:pPr>
        <w:bidi w:val="0"/>
        <w:rPr>
          <w:rFonts w:ascii="Times New Roman" w:hAnsi="Times New Roman" w:cs="Times New Roman"/>
          <w:szCs w:val="24"/>
        </w:rPr>
      </w:pP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b) s kvalitatívne a kvantitatívne zhodným obsahom liečiva alebo liečiv,</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c) v zhodnej liekovej forme a s podobným vzhľadom,</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d) v zhodnej veľkosti balenia,</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ind w:left="284" w:hanging="284"/>
        <w:rPr>
          <w:rFonts w:ascii="Times New Roman" w:hAnsi="Times New Roman" w:cs="Times New Roman"/>
          <w:szCs w:val="24"/>
        </w:rPr>
      </w:pPr>
      <w:r w:rsidRPr="00C23D84">
        <w:rPr>
          <w:rFonts w:ascii="Times New Roman" w:hAnsi="Times New Roman" w:cs="Times New Roman"/>
          <w:szCs w:val="24"/>
        </w:rPr>
        <w:t>e) v zhodnom vnútornom obale a vonkajšom obale s rovnakou grafickou úpravou oboch obalov,</w:t>
      </w:r>
    </w:p>
    <w:p w:rsidR="00533D00" w:rsidRPr="00C23D84" w:rsidP="00533D00">
      <w:pPr>
        <w:bidi w:val="0"/>
        <w:ind w:left="284" w:hanging="284"/>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ind w:left="284" w:hanging="284"/>
        <w:rPr>
          <w:rFonts w:ascii="Times New Roman" w:hAnsi="Times New Roman" w:cs="Times New Roman"/>
          <w:szCs w:val="24"/>
        </w:rPr>
      </w:pPr>
      <w:r w:rsidRPr="00C23D84">
        <w:rPr>
          <w:rFonts w:ascii="Times New Roman" w:hAnsi="Times New Roman" w:cs="Times New Roman"/>
          <w:szCs w:val="24"/>
        </w:rPr>
        <w:t>g) zhodným výrobcom lieku okrem výrobcu vnútorného obalu, vonkajšieho obalu a písomnej informácie pre používateľa lieku.</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ind w:firstLine="708"/>
        <w:rPr>
          <w:rFonts w:ascii="Times New Roman" w:hAnsi="Times New Roman" w:cs="Times New Roman"/>
          <w:szCs w:val="24"/>
        </w:rPr>
      </w:pPr>
      <w:r w:rsidRPr="00C23D84">
        <w:rPr>
          <w:rFonts w:ascii="Times New Roman" w:hAnsi="Times New Roman" w:cs="Times New Roman"/>
          <w:szCs w:val="24"/>
        </w:rPr>
        <w:t>(3) Súbežne dovážaný liek sa nesmie od referenčného dovážaného lieku odlišovať kvalitou, účinnosťou a bezpečnosťou a používa sa za podmienok uvedených v rozhodnutí o registrácii referenčného dovážaného lieku.</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ind w:firstLine="720"/>
        <w:rPr>
          <w:rFonts w:ascii="Times New Roman" w:hAnsi="Times New Roman" w:cs="Times New Roman"/>
          <w:szCs w:val="24"/>
        </w:rPr>
      </w:pPr>
      <w:r w:rsidRPr="00C23D84">
        <w:rPr>
          <w:rFonts w:ascii="Times New Roman" w:hAnsi="Times New Roman" w:cs="Times New Roman"/>
          <w:szCs w:val="24"/>
        </w:rPr>
        <w:t xml:space="preserve">(4) Žiadosť o vydanie povolenia na súbežný dovoz obsahuje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a) identifikačné údaje o</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1. referenčnom dovážanom lieku,</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2. súbežne dovážanom lieku,</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3. držiteľovi povolenia o registrácii referenčného dovážaného lieku,</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4. držiteľovi povolenia o registrácii súbežne dovážaného lieku,</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5. výrobcovi referenčného dovážaného lieku,</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6. výrobcovi súbežne dovážaného lieku,</w:t>
      </w:r>
    </w:p>
    <w:p w:rsidR="00533D00" w:rsidRPr="00C23D84" w:rsidP="00533D00">
      <w:pPr>
        <w:bidi w:val="0"/>
        <w:rPr>
          <w:rFonts w:ascii="Times New Roman" w:hAnsi="Times New Roman" w:cs="Times New Roman"/>
          <w:szCs w:val="24"/>
        </w:rPr>
      </w:pP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b) písomnú informáciu pre používateľa lieku,</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c) vnútorný obal a vonkajší obal, v akom je liek uvedený na trh v inom členskom štáte,</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d) doklad preukazujúci, že rozdiely nemajú negatívny vplyv na kvalitu, účinnosť a bezpečnosť súbežne dovážaného lieku, ak súbežne dovážaný liek nie je svojím zložením pomocných látok totožný s referenčným dovážaným liekom rozdiely sa uvedú v písomnej informácii pre používateľa lieku, na vonkajšom obale a na vnútornom obale súbežne dovážaného lieku,</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e) doklad potvrdzujúci, že žiadateľ upovedomil majiteľa ochrannej známky o svojom zámere súbežne dovážať liek v upravenom balení.</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ind w:firstLine="720"/>
        <w:rPr>
          <w:rFonts w:ascii="Times New Roman" w:hAnsi="Times New Roman" w:cs="Times New Roman"/>
          <w:szCs w:val="24"/>
        </w:rPr>
      </w:pPr>
      <w:r w:rsidRPr="00C23D84">
        <w:rPr>
          <w:rFonts w:ascii="Times New Roman" w:hAnsi="Times New Roman" w:cs="Times New Roman"/>
          <w:szCs w:val="24"/>
        </w:rPr>
        <w:t>(5) K žiadosti podľa odseku 4 žiadateľ ďalej prikladá</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a) liek v balení, v akom bude uvedený na trh v Slovenskej republike,</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b) návrh písomnej informácie pre používateľa lieku v štátnom jazyku,</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c) referenčný dovážaný liek, ak je uvádzaný do obehu v Slovenskej republike,</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d) zoznam výrobcov, ktorí sa podieľajú na balení, označovaní alebo iných výrobných postupoch, ktoré sa vykonávajú pri súbežnom dovoze lieku, a ich povolenia na výrobu pre daný rozsah výroby a doklady o splnení správnej výrobnej praxe,</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e) údaje o rozdieloch medzi referenčným dovážaným liekom a súbežne dovážaným liekom, ak sú.</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tab/>
      </w:r>
    </w:p>
    <w:p w:rsidR="00533D00" w:rsidRPr="00C23D84" w:rsidP="00533D00">
      <w:pPr>
        <w:bidi w:val="0"/>
        <w:ind w:firstLine="720"/>
        <w:rPr>
          <w:rFonts w:ascii="Times New Roman" w:hAnsi="Times New Roman" w:cs="Times New Roman"/>
          <w:szCs w:val="24"/>
        </w:rPr>
      </w:pPr>
      <w:r w:rsidRPr="00C23D84">
        <w:rPr>
          <w:rFonts w:ascii="Times New Roman" w:hAnsi="Times New Roman" w:cs="Times New Roman"/>
          <w:szCs w:val="24"/>
        </w:rPr>
        <w:t>(6) O žiadosti o povolenie súbežného dovozu lieku štátny ústav, ak ide o humánny liek a ústav kontroly veterinárnych liečiv, ak ide o veterinárny liek  rozhodne do 45 dní odo dňa jej doručenia. Ak žiadosť neobsahuje náležitosti uvedené v odsekoch 2 až 5 písomne požiada o doplnenie žiadosti. Lehota na vydanie povolenia na súbežný dovoz až do doplnenia žiadosti neplynie. Štátny ústav alebo ústav kontroly veterinárnych liečiv si môže vyžiadať podklady o podmienkach registrácie súbežne dovážaného lieku od príslušných orgánov v inom členskom štáte.</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ind w:firstLine="720"/>
        <w:rPr>
          <w:rFonts w:ascii="Times New Roman" w:hAnsi="Times New Roman" w:cs="Times New Roman"/>
          <w:szCs w:val="24"/>
        </w:rPr>
      </w:pPr>
      <w:r w:rsidRPr="00C23D84">
        <w:rPr>
          <w:rFonts w:ascii="Times New Roman" w:hAnsi="Times New Roman" w:cs="Times New Roman"/>
          <w:szCs w:val="24"/>
        </w:rPr>
        <w:t>(7) Držiteľ povolenia o registrácii referenčného dovážaného lieku na vyžiadanie štátneho ústavu alebo ústavu kontroly veterinárnych liečiv poskytuje informácie o podmienkach registrácie referenčného dovážaného lieku v iných členských štátoch, o rozdieloch v registrácii referenčného dovážaného lieku v Slovenskej republike a v iných členských štátoch vrátane údajov o miestach výroby tohto lieku.</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ind w:firstLine="720"/>
        <w:rPr>
          <w:rFonts w:ascii="Times New Roman" w:hAnsi="Times New Roman" w:cs="Times New Roman"/>
          <w:szCs w:val="24"/>
        </w:rPr>
      </w:pPr>
      <w:r w:rsidRPr="00C23D84">
        <w:rPr>
          <w:rFonts w:ascii="Times New Roman" w:hAnsi="Times New Roman" w:cs="Times New Roman"/>
          <w:szCs w:val="24"/>
        </w:rPr>
        <w:t>(8) Držiteľ povolenia na súbežný dovoz lieku je povinný</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a) uchovávať záznamy o pôvode, počte balení a číslach šarží súbežne dovážaného lieku päť rokov,</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b) zabezpečiť pozastavenie výdaja alebo uvádzania na trh súbežne dovážaného lieku v rovnakom rozsahu ako pri referenčnom dovážanom lieku v Slovenskej republike alebo v inom členskom štáte, odkiaľ sa dováža, ak k pozastaveniu výdaja alebo uvádzania na trh došlo v dôsledku nedodržania požadovanej kvality, účinnosti alebo bezpečnosti lieku alebo ak bola registrácia zrušená alebo registrácia stratila platnosť v Slovenskej republike alebo v inom členskom štáte, odkiaľ sa dováža,</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c) zohľadňovať zmeny v registrácii referenčného dovážaného lieku, ktoré môžu ovplyvniť kvalitu, účinnosť a bezpečnosť súbežne dovážaného lieku,</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d) zabezpečiť, aby balenie, označovanie a ďalšie povolené úpravy súbežne dovážaného lieku vykonávali len držitelia povolenia na výrobu liekov,</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e) označiť vonkajší obal a vnútorný obal slovami "</w:t>
      </w:r>
      <w:r w:rsidRPr="00C23D84">
        <w:rPr>
          <w:rFonts w:ascii="Times New Roman" w:hAnsi="Times New Roman" w:cs="Times New Roman"/>
          <w:caps/>
          <w:szCs w:val="24"/>
        </w:rPr>
        <w:t>Súbežne dovážaný liek</w:t>
      </w:r>
      <w:r w:rsidRPr="00C23D84">
        <w:rPr>
          <w:rFonts w:ascii="Times New Roman" w:hAnsi="Times New Roman" w:cs="Times New Roman"/>
          <w:szCs w:val="24"/>
        </w:rPr>
        <w:t>" a identifikačnými údajmi o držiteľovi povolenia na súbežný dovoz lieku a o výrobcoch uvedených v odseku 5 písm. d) tak, aby ani čiastočne neprekryl ochrannú známku,</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f) oznámiť začatie súbežného dovozu lieku držiteľovi povolenia o registrácii referenčného dovážaného lieku </w:t>
      </w:r>
      <w:r w:rsidRPr="00C23D84" w:rsidR="00A86CAA">
        <w:rPr>
          <w:rFonts w:ascii="Times New Roman" w:hAnsi="Times New Roman" w:cs="Times New Roman"/>
          <w:szCs w:val="24"/>
        </w:rPr>
        <w:t xml:space="preserve">alebo jeho </w:t>
      </w:r>
      <w:r w:rsidRPr="00C23D84" w:rsidR="00A86CAA">
        <w:rPr>
          <w:rStyle w:val="ppp-input-value1"/>
          <w:rFonts w:ascii="Times New Roman" w:hAnsi="Times New Roman" w:cs="Times New Roman"/>
          <w:color w:val="auto"/>
          <w:sz w:val="24"/>
          <w:szCs w:val="24"/>
        </w:rPr>
        <w:t xml:space="preserve">splnomocnenému zástupcovi </w:t>
      </w:r>
      <w:r w:rsidRPr="00C23D84">
        <w:rPr>
          <w:rFonts w:ascii="Times New Roman" w:hAnsi="Times New Roman" w:cs="Times New Roman"/>
          <w:szCs w:val="24"/>
        </w:rPr>
        <w:t>v Slovenskej republike a poskytnúť mu, ak ho držiteľ povolenia o registrácii referenčného dovážaného lieku</w:t>
      </w:r>
      <w:r w:rsidRPr="00C23D84" w:rsidR="00A86CAA">
        <w:rPr>
          <w:rStyle w:val="ppp-input-value1"/>
          <w:rFonts w:ascii="Times New Roman" w:hAnsi="Times New Roman" w:cs="Times New Roman"/>
          <w:color w:val="auto"/>
          <w:sz w:val="24"/>
          <w:szCs w:val="24"/>
        </w:rPr>
        <w:t xml:space="preserve"> alebo splnomocnený zástupca v Slovenskej republike</w:t>
      </w:r>
      <w:r w:rsidRPr="00C23D84">
        <w:rPr>
          <w:rFonts w:ascii="Times New Roman" w:hAnsi="Times New Roman" w:cs="Times New Roman"/>
          <w:szCs w:val="24"/>
        </w:rPr>
        <w:t xml:space="preserve"> o to požiada, vzorku súbežne dovážaného lieku v balení, v akom sa bude v Slovenskej republike uvádzať na trh,</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g) zabezpečovať dohľad nad liekmi najmä zhromažďovaním údajov o nežiaducich účinkoch a zaznamenané nežiaduce účinky oznamovať držiteľovi povolenia o registrácii referenčného dovážaného lieku a orgánu, ktorý vydal povolenie na súbežný dovoz.</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ind w:firstLine="720"/>
        <w:rPr>
          <w:rFonts w:ascii="Times New Roman" w:hAnsi="Times New Roman" w:cs="Times New Roman"/>
          <w:szCs w:val="24"/>
        </w:rPr>
      </w:pPr>
      <w:r w:rsidRPr="00C23D84">
        <w:rPr>
          <w:rFonts w:ascii="Times New Roman" w:hAnsi="Times New Roman" w:cs="Times New Roman"/>
          <w:szCs w:val="24"/>
        </w:rPr>
        <w:t xml:space="preserve">(9) Platnosť povolenia na súbežný dovoz lieku je rok od nadobudnutia právoplatnosti rozhodnutia o povolení; toto povolenie možno na základe žiadosti podanej najmenej tri mesiace pred uplynutím platnosti povolenia predĺžiť o ďalší rok a to aj opakovane. </w:t>
      </w:r>
    </w:p>
    <w:p w:rsidR="00533D00" w:rsidRPr="00C23D84" w:rsidP="00533D00">
      <w:pPr>
        <w:bidi w:val="0"/>
        <w:ind w:firstLine="720"/>
        <w:rPr>
          <w:rFonts w:ascii="Times New Roman" w:hAnsi="Times New Roman" w:cs="Times New Roman"/>
          <w:szCs w:val="24"/>
        </w:rPr>
      </w:pPr>
    </w:p>
    <w:p w:rsidR="00533D00" w:rsidRPr="00C23D84" w:rsidP="00533D00">
      <w:pPr>
        <w:bidi w:val="0"/>
        <w:ind w:firstLine="720"/>
        <w:rPr>
          <w:rFonts w:ascii="Times New Roman" w:hAnsi="Times New Roman" w:cs="Times New Roman"/>
          <w:szCs w:val="24"/>
        </w:rPr>
      </w:pPr>
      <w:r w:rsidRPr="00C23D84">
        <w:rPr>
          <w:rFonts w:ascii="Times New Roman" w:hAnsi="Times New Roman" w:cs="Times New Roman"/>
          <w:szCs w:val="24"/>
        </w:rPr>
        <w:t>(10) Štátny ústav, ak ide o humánny liek a ústav kontroly veterinárnych liečiv, ak ide o veterinárny liek povolenie na súbežný dovoz lieku</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a)  pozastaví, ak</w:t>
      </w:r>
    </w:p>
    <w:p w:rsidR="00533D00" w:rsidRPr="00C23D84" w:rsidP="00533D00">
      <w:pPr>
        <w:bidi w:val="0"/>
        <w:ind w:left="360" w:hanging="360"/>
        <w:rPr>
          <w:rFonts w:ascii="Times New Roman" w:hAnsi="Times New Roman" w:cs="Times New Roman"/>
          <w:szCs w:val="24"/>
        </w:rPr>
      </w:pPr>
      <w:r w:rsidRPr="00C23D84">
        <w:rPr>
          <w:rFonts w:ascii="Times New Roman" w:hAnsi="Times New Roman" w:cs="Times New Roman"/>
          <w:szCs w:val="24"/>
        </w:rPr>
        <w:t>1.  bola pozastavená registrácia referenčného dovážaného lieku v Slovenskej republike alebo v inom členskom štáte</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2.   držiteľ povolenia, na súbežný dovoz lieku o to požiada,</w:t>
      </w:r>
    </w:p>
    <w:p w:rsidR="00533D00" w:rsidRPr="00C23D84" w:rsidP="00533D00">
      <w:pPr>
        <w:bidi w:val="0"/>
        <w:rPr>
          <w:rFonts w:ascii="Times New Roman" w:hAnsi="Times New Roman" w:cs="Times New Roman"/>
          <w:szCs w:val="24"/>
        </w:rPr>
      </w:pP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b)    zruší, ak držiteľ povolenia na súbežný dovoz lieku</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1.     nedodrž</w:t>
      </w:r>
      <w:r w:rsidRPr="00C23D84" w:rsidR="000005AF">
        <w:rPr>
          <w:rFonts w:ascii="Times New Roman" w:hAnsi="Times New Roman" w:cs="Times New Roman"/>
          <w:szCs w:val="24"/>
        </w:rPr>
        <w:t>iava</w:t>
      </w:r>
      <w:r w:rsidRPr="00C23D84">
        <w:rPr>
          <w:rFonts w:ascii="Times New Roman" w:hAnsi="Times New Roman" w:cs="Times New Roman"/>
          <w:szCs w:val="24"/>
        </w:rPr>
        <w:t xml:space="preserve"> podmienky uvedené v povolení,</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2.     závažným spôsobom porušuje povinnosti ustanovené týmto zákonom,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3.     na žiadosť držiteľa povolenia na súbežný dovoz lieku.</w:t>
      </w:r>
    </w:p>
    <w:p w:rsidR="00533D00" w:rsidRPr="00C23D84" w:rsidP="00533D00">
      <w:pPr>
        <w:bidi w:val="0"/>
        <w:ind w:firstLine="720"/>
        <w:rPr>
          <w:rFonts w:ascii="Times New Roman" w:hAnsi="Times New Roman" w:cs="Times New Roman"/>
          <w:szCs w:val="24"/>
        </w:rPr>
      </w:pPr>
    </w:p>
    <w:p w:rsidR="00533D00" w:rsidRPr="00C23D84" w:rsidP="00533D00">
      <w:pPr>
        <w:bidi w:val="0"/>
        <w:ind w:firstLine="720"/>
        <w:rPr>
          <w:rFonts w:ascii="Times New Roman" w:hAnsi="Times New Roman" w:cs="Times New Roman"/>
          <w:szCs w:val="24"/>
        </w:rPr>
      </w:pPr>
      <w:r w:rsidRPr="00C23D84">
        <w:rPr>
          <w:rFonts w:ascii="Times New Roman" w:hAnsi="Times New Roman" w:cs="Times New Roman"/>
          <w:szCs w:val="24"/>
        </w:rPr>
        <w:t xml:space="preserve">(11) Povolenie na súbežný dovoz lieku stratí platnosť uplynutím platnosti registrácie referenčného dovážaného lieku v Slovenskej republike alebo v inom členskom štáte. </w:t>
      </w:r>
    </w:p>
    <w:p w:rsidR="00533D00" w:rsidRPr="00C23D84" w:rsidP="00533D00">
      <w:pPr>
        <w:bidi w:val="0"/>
        <w:rPr>
          <w:rFonts w:ascii="Times New Roman" w:hAnsi="Times New Roman" w:cs="Times New Roman"/>
          <w:szCs w:val="24"/>
        </w:rPr>
      </w:pPr>
      <w:r w:rsidRPr="00C23D84">
        <w:rPr>
          <w:rFonts w:ascii="Times New Roman" w:hAnsi="Times New Roman" w:cs="Times New Roman"/>
          <w:szCs w:val="24"/>
        </w:rPr>
        <w:t xml:space="preserve"> </w:t>
      </w:r>
    </w:p>
    <w:p w:rsidR="00533D00" w:rsidRPr="00C23D84" w:rsidP="00533D00">
      <w:pPr>
        <w:bidi w:val="0"/>
        <w:ind w:firstLine="720"/>
        <w:rPr>
          <w:rFonts w:ascii="Times New Roman" w:hAnsi="Times New Roman" w:cs="Times New Roman"/>
          <w:szCs w:val="24"/>
        </w:rPr>
      </w:pPr>
      <w:r w:rsidRPr="00C23D84">
        <w:rPr>
          <w:rFonts w:ascii="Times New Roman" w:hAnsi="Times New Roman" w:cs="Times New Roman"/>
          <w:szCs w:val="24"/>
        </w:rPr>
        <w:t>(12) Držiteľ povolenia na súbežný dovoz lieku je zodpovedný za ním zabezpečované činnosti bez toho, aby bola dotknutá zodpovednosť držiteľa povolenia o registrácii referenčného dovážaného lieku ustanovená týmto zákonom.</w:t>
      </w:r>
    </w:p>
    <w:p w:rsidR="00E30205" w:rsidRPr="00C23D84" w:rsidP="00E30205">
      <w:pPr>
        <w:bidi w:val="0"/>
        <w:ind w:firstLine="600"/>
        <w:rPr>
          <w:rStyle w:val="ppp-input-value1"/>
          <w:rFonts w:ascii="Times New Roman" w:hAnsi="Times New Roman" w:cs="Times New Roman"/>
          <w:color w:val="auto"/>
          <w:sz w:val="24"/>
          <w:szCs w:val="24"/>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szCs w:val="24"/>
        </w:rPr>
      </w:pPr>
      <w:r w:rsidRPr="00C23D84">
        <w:rPr>
          <w:rFonts w:ascii="Times New Roman" w:hAnsi="Times New Roman" w:cs="Times New Roman"/>
          <w:b/>
          <w:szCs w:val="24"/>
        </w:rPr>
        <w:t>Šiesty oddiel</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 xml:space="preserve">Poskytovanie lekárenskej starostlivosti </w:t>
      </w:r>
    </w:p>
    <w:p w:rsidR="00E30205" w:rsidRPr="00C23D84" w:rsidP="00E30205">
      <w:pPr>
        <w:bidi w:val="0"/>
        <w:jc w:val="center"/>
        <w:outlineLvl w:val="0"/>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szCs w:val="24"/>
        </w:rPr>
      </w:pPr>
      <w:r w:rsidRPr="00C23D84">
        <w:rPr>
          <w:rFonts w:ascii="Times New Roman" w:hAnsi="Times New Roman" w:cs="Times New Roman"/>
          <w:b/>
          <w:szCs w:val="24"/>
        </w:rPr>
        <w:t xml:space="preserve">§ 20 </w:t>
      </w:r>
    </w:p>
    <w:p w:rsidR="00E30205" w:rsidRPr="00C23D84" w:rsidP="00E30205">
      <w:pPr>
        <w:bidi w:val="0"/>
        <w:jc w:val="center"/>
        <w:rPr>
          <w:rFonts w:ascii="Times New Roman" w:hAnsi="Times New Roman" w:cs="Times New Roman"/>
          <w:szCs w:val="24"/>
        </w:rPr>
      </w:pPr>
      <w:r w:rsidRPr="00C23D84">
        <w:rPr>
          <w:rFonts w:ascii="Times New Roman" w:hAnsi="Times New Roman" w:cs="Times New Roman"/>
          <w:b/>
          <w:szCs w:val="24"/>
        </w:rPr>
        <w:t xml:space="preserve">Lekárne, výdajne zdravotníckych pomôcok  a </w:t>
      </w:r>
      <w:r w:rsidRPr="00C23D84" w:rsidR="00E250D4">
        <w:rPr>
          <w:rFonts w:ascii="Times New Roman" w:hAnsi="Times New Roman" w:cs="Times New Roman"/>
          <w:b/>
          <w:szCs w:val="24"/>
        </w:rPr>
        <w:t>zubné techniky</w:t>
      </w:r>
    </w:p>
    <w:p w:rsidR="00E30205" w:rsidRPr="00C23D84" w:rsidP="00E30205">
      <w:pPr>
        <w:bidi w:val="0"/>
        <w:jc w:val="center"/>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lang w:bidi="sa-IN"/>
        </w:rPr>
        <w:t xml:space="preserve">(1) </w:t>
      </w:r>
      <w:r w:rsidRPr="00C23D84">
        <w:rPr>
          <w:rFonts w:ascii="Times New Roman" w:hAnsi="Times New Roman" w:cs="Times New Roman"/>
          <w:szCs w:val="24"/>
        </w:rPr>
        <w:t xml:space="preserve">Lekárenská starostlivosť zahŕňa </w:t>
      </w:r>
    </w:p>
    <w:p w:rsidR="00E30205" w:rsidRPr="00C23D84" w:rsidP="00E250D4">
      <w:pPr>
        <w:bidi w:val="0"/>
        <w:ind w:left="360" w:hanging="360"/>
        <w:rPr>
          <w:rFonts w:ascii="Times New Roman" w:hAnsi="Times New Roman" w:cs="Times New Roman"/>
          <w:szCs w:val="24"/>
        </w:rPr>
      </w:pPr>
      <w:r w:rsidRPr="00C23D84">
        <w:rPr>
          <w:rFonts w:ascii="Times New Roman" w:hAnsi="Times New Roman" w:cs="Times New Roman"/>
          <w:szCs w:val="24"/>
        </w:rPr>
        <w:t xml:space="preserve">a) zabezpečovanie, uchovávanie, prípravu, kontrolu a výdaj liekov vrátane internetového výdaja, </w:t>
      </w:r>
    </w:p>
    <w:p w:rsidR="00E30205" w:rsidRPr="00C23D84" w:rsidP="00E250D4">
      <w:pPr>
        <w:bidi w:val="0"/>
        <w:ind w:left="360" w:hanging="360"/>
        <w:rPr>
          <w:rFonts w:ascii="Times New Roman" w:hAnsi="Times New Roman" w:cs="Times New Roman"/>
          <w:szCs w:val="24"/>
        </w:rPr>
      </w:pPr>
      <w:r w:rsidRPr="00C23D84">
        <w:rPr>
          <w:rFonts w:ascii="Times New Roman" w:hAnsi="Times New Roman" w:cs="Times New Roman"/>
          <w:szCs w:val="24"/>
        </w:rPr>
        <w:t xml:space="preserve">b) zabezpečovanie, uchovávanie a výdaj zdravotníckych pomôcok vrátane internetového výdaja, </w:t>
      </w:r>
    </w:p>
    <w:p w:rsidR="00E30205" w:rsidRPr="00C23D84" w:rsidP="00E250D4">
      <w:pPr>
        <w:bidi w:val="0"/>
        <w:ind w:left="360" w:hanging="360"/>
        <w:rPr>
          <w:rFonts w:ascii="Times New Roman" w:hAnsi="Times New Roman" w:cs="Times New Roman"/>
          <w:szCs w:val="24"/>
        </w:rPr>
      </w:pPr>
      <w:r w:rsidRPr="00C23D84">
        <w:rPr>
          <w:rFonts w:ascii="Times New Roman" w:hAnsi="Times New Roman" w:cs="Times New Roman"/>
          <w:szCs w:val="24"/>
        </w:rPr>
        <w:t xml:space="preserve">c) </w:t>
      </w:r>
      <w:r w:rsidRPr="00C23D84" w:rsidR="00E250D4">
        <w:rPr>
          <w:rFonts w:ascii="Times New Roman" w:hAnsi="Times New Roman" w:cs="Times New Roman"/>
          <w:szCs w:val="24"/>
        </w:rPr>
        <w:tab/>
      </w:r>
      <w:r w:rsidRPr="00C23D84">
        <w:rPr>
          <w:rFonts w:ascii="Times New Roman" w:hAnsi="Times New Roman" w:cs="Times New Roman"/>
          <w:szCs w:val="24"/>
        </w:rPr>
        <w:t>zhotovovanie zdravotníckych pomôcok na mieru a ich výdaj,</w:t>
      </w:r>
    </w:p>
    <w:p w:rsidR="00E30205" w:rsidRPr="00C23D84" w:rsidP="00E250D4">
      <w:pPr>
        <w:bidi w:val="0"/>
        <w:ind w:left="360" w:hanging="360"/>
        <w:rPr>
          <w:rFonts w:ascii="Times New Roman" w:hAnsi="Times New Roman" w:cs="Times New Roman"/>
          <w:szCs w:val="24"/>
        </w:rPr>
      </w:pPr>
      <w:r w:rsidRPr="00C23D84">
        <w:rPr>
          <w:rFonts w:ascii="Times New Roman" w:hAnsi="Times New Roman" w:cs="Times New Roman"/>
          <w:szCs w:val="24"/>
        </w:rPr>
        <w:t xml:space="preserve">d) </w:t>
      </w:r>
      <w:r w:rsidRPr="00C23D84" w:rsidR="00E250D4">
        <w:rPr>
          <w:rFonts w:ascii="Times New Roman" w:hAnsi="Times New Roman" w:cs="Times New Roman"/>
          <w:szCs w:val="24"/>
        </w:rPr>
        <w:tab/>
      </w:r>
      <w:r w:rsidRPr="00C23D84">
        <w:rPr>
          <w:rFonts w:ascii="Times New Roman" w:hAnsi="Times New Roman" w:cs="Times New Roman"/>
          <w:szCs w:val="24"/>
        </w:rPr>
        <w:t>zabezpečovanie a výdaj dietetických potravín,</w:t>
      </w:r>
      <w:r>
        <w:rPr>
          <w:rStyle w:val="FootnoteReference"/>
          <w:rFonts w:ascii="Times New Roman" w:hAnsi="Times New Roman"/>
          <w:szCs w:val="24"/>
          <w:rtl w:val="0"/>
        </w:rPr>
        <w:footnoteReference w:id="24"/>
      </w:r>
      <w:r w:rsidRPr="00C23D84">
        <w:rPr>
          <w:rFonts w:ascii="Times New Roman" w:hAnsi="Times New Roman" w:cs="Times New Roman"/>
          <w:szCs w:val="24"/>
        </w:rPr>
        <w:t>) </w:t>
      </w:r>
    </w:p>
    <w:p w:rsidR="00E30205" w:rsidRPr="00C23D84" w:rsidP="00E250D4">
      <w:pPr>
        <w:bidi w:val="0"/>
        <w:ind w:left="360" w:hanging="360"/>
        <w:rPr>
          <w:rStyle w:val="ppp-input-value1"/>
          <w:rFonts w:ascii="Times New Roman" w:hAnsi="Times New Roman" w:cs="Times New Roman"/>
          <w:color w:val="auto"/>
          <w:sz w:val="24"/>
          <w:szCs w:val="24"/>
        </w:rPr>
      </w:pPr>
      <w:r w:rsidRPr="00C23D84">
        <w:rPr>
          <w:rStyle w:val="ppp-input-value1"/>
          <w:rFonts w:ascii="Times New Roman" w:hAnsi="Times New Roman" w:cs="Times New Roman"/>
          <w:color w:val="auto"/>
          <w:sz w:val="24"/>
          <w:szCs w:val="24"/>
        </w:rPr>
        <w:t xml:space="preserve">e) poskytovanie odborných informácií a rád o liekoch, zdravotníckych pomôckach a dietetických potravinách potrebných na kvalitné poskytovanie zdravotnej starostlivosti </w:t>
      </w:r>
      <w:r w:rsidRPr="00C23D84" w:rsidR="007F179A">
        <w:rPr>
          <w:rStyle w:val="ppp-input-value1"/>
          <w:rFonts w:ascii="Times New Roman" w:hAnsi="Times New Roman" w:cs="Times New Roman"/>
          <w:color w:val="auto"/>
          <w:sz w:val="24"/>
          <w:szCs w:val="24"/>
        </w:rPr>
        <w:t>podľa</w:t>
      </w:r>
      <w:r w:rsidRPr="00C23D84">
        <w:rPr>
          <w:rStyle w:val="ppp-input-value1"/>
          <w:rFonts w:ascii="Times New Roman" w:hAnsi="Times New Roman" w:cs="Times New Roman"/>
          <w:color w:val="auto"/>
          <w:sz w:val="24"/>
          <w:szCs w:val="24"/>
        </w:rPr>
        <w:t xml:space="preserve"> bezpečnej a racionálnej liekovej terapie,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dohľad nad liekmi a dohľad nad zdravotníckymi pomôckami,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zabezpečovanie, uchovávanie a výdaj doplnkového sortimentu,</w:t>
      </w:r>
    </w:p>
    <w:p w:rsidR="00E30205" w:rsidRPr="00C23D84" w:rsidP="00E30205">
      <w:pPr>
        <w:bidi w:val="0"/>
        <w:ind w:left="240" w:hanging="240"/>
        <w:rPr>
          <w:rFonts w:ascii="Times New Roman" w:hAnsi="Times New Roman" w:cs="Times New Roman"/>
          <w:szCs w:val="24"/>
        </w:rPr>
      </w:pPr>
      <w:r w:rsidRPr="00C23D84">
        <w:rPr>
          <w:rStyle w:val="ppp-input-value1"/>
          <w:rFonts w:ascii="Times New Roman" w:hAnsi="Times New Roman" w:cs="Times New Roman"/>
          <w:color w:val="auto"/>
          <w:sz w:val="24"/>
          <w:szCs w:val="24"/>
        </w:rPr>
        <w:t>j) vykonávanie fyzikálnych a biochemických vyšetrení zameraných na primárnu prevenciu a sledovanie účinnosti a bezpečnosti farmakoterapie,</w:t>
      </w:r>
      <w:r w:rsidRPr="00C23D84" w:rsidR="00455B2C">
        <w:rPr>
          <w:rStyle w:val="ppp-input-value1"/>
          <w:rFonts w:ascii="Times New Roman" w:hAnsi="Times New Roman" w:cs="Times New Roman"/>
          <w:color w:val="auto"/>
          <w:sz w:val="24"/>
          <w:szCs w:val="24"/>
        </w:rPr>
        <w:t xml:space="preserve"> ktoré si nevyžadujú ďalšie laboratórne spracovanie,</w:t>
      </w:r>
    </w:p>
    <w:p w:rsidR="00E30205" w:rsidRPr="00C23D84" w:rsidP="00E30205">
      <w:pPr>
        <w:bidi w:val="0"/>
        <w:ind w:left="240" w:hanging="240"/>
        <w:rPr>
          <w:rFonts w:ascii="Times New Roman" w:hAnsi="Times New Roman" w:cs="Times New Roman"/>
          <w:szCs w:val="24"/>
        </w:rPr>
      </w:pPr>
      <w:r w:rsidRPr="00C23D84">
        <w:rPr>
          <w:rFonts w:ascii="Times New Roman" w:hAnsi="Times New Roman" w:cs="Times New Roman"/>
          <w:szCs w:val="24"/>
        </w:rPr>
        <w:t>j) výmenu, predaj a spätný predaj liekov držiteľovi povolenia na veľkodistribúciu liekov alebo inému držiteľovi povolenia na poskytovanie lekárenskej starostlivosti,</w:t>
      </w:r>
    </w:p>
    <w:p w:rsidR="00E30205" w:rsidRPr="00C23D84" w:rsidP="00E250D4">
      <w:pPr>
        <w:bidi w:val="0"/>
        <w:ind w:left="240" w:hanging="240"/>
        <w:rPr>
          <w:rFonts w:ascii="Times New Roman" w:hAnsi="Times New Roman" w:cs="Times New Roman"/>
          <w:szCs w:val="24"/>
        </w:rPr>
      </w:pPr>
      <w:r w:rsidRPr="00C23D84">
        <w:rPr>
          <w:rFonts w:ascii="Times New Roman" w:hAnsi="Times New Roman" w:cs="Times New Roman"/>
          <w:szCs w:val="24"/>
        </w:rPr>
        <w:t xml:space="preserve">k) racionalizáciu skladového hospodárstva spočívajúcu najmä v spoločnom nákupe, skladovaní a vzájomnej výmene liekov medzi viacerými prevádzkami toho istého držiteľa povolenia na poskytovanie lekárenskej starostlivosti.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(2) Povolenie na poskytovanie lekárenskej starostlivosti je potrebné na poskytovanie lekárenskej starostlivosti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v nemocničnej lekárni s oddelením </w:t>
      </w:r>
    </w:p>
    <w:p w:rsidR="00E30205" w:rsidRPr="00C23D84" w:rsidP="00E30205">
      <w:pPr>
        <w:bidi w:val="0"/>
        <w:ind w:left="180"/>
        <w:rPr>
          <w:rFonts w:ascii="Times New Roman" w:hAnsi="Times New Roman" w:cs="Times New Roman"/>
          <w:szCs w:val="24"/>
        </w:rPr>
      </w:pPr>
      <w:r w:rsidRPr="00C23D84">
        <w:rPr>
          <w:rFonts w:ascii="Times New Roman" w:hAnsi="Times New Roman" w:cs="Times New Roman"/>
          <w:szCs w:val="24"/>
        </w:rPr>
        <w:t>1. klinickej farmácie,</w:t>
      </w:r>
    </w:p>
    <w:p w:rsidR="00E30205" w:rsidRPr="00C23D84" w:rsidP="00E30205">
      <w:pPr>
        <w:bidi w:val="0"/>
        <w:ind w:left="180"/>
        <w:rPr>
          <w:rFonts w:ascii="Times New Roman" w:hAnsi="Times New Roman" w:cs="Times New Roman"/>
          <w:szCs w:val="24"/>
        </w:rPr>
      </w:pPr>
      <w:r w:rsidRPr="00C23D84">
        <w:rPr>
          <w:rFonts w:ascii="Times New Roman" w:hAnsi="Times New Roman" w:cs="Times New Roman"/>
          <w:szCs w:val="24"/>
        </w:rPr>
        <w:t>2. prípravy humánnych liekov,</w:t>
      </w:r>
    </w:p>
    <w:p w:rsidR="00E30205" w:rsidRPr="00C23D84" w:rsidP="00E30205">
      <w:pPr>
        <w:bidi w:val="0"/>
        <w:ind w:left="180"/>
        <w:rPr>
          <w:rFonts w:ascii="Times New Roman" w:hAnsi="Times New Roman" w:cs="Times New Roman"/>
          <w:szCs w:val="24"/>
        </w:rPr>
      </w:pPr>
      <w:r w:rsidRPr="00C23D84">
        <w:rPr>
          <w:rFonts w:ascii="Times New Roman" w:hAnsi="Times New Roman" w:cs="Times New Roman"/>
          <w:szCs w:val="24"/>
        </w:rPr>
        <w:t>3. prípravy sterilných humánnych liekov,</w:t>
      </w:r>
    </w:p>
    <w:p w:rsidR="00E30205" w:rsidRPr="00C23D84" w:rsidP="00E30205">
      <w:pPr>
        <w:bidi w:val="0"/>
        <w:ind w:left="180"/>
        <w:rPr>
          <w:rFonts w:ascii="Times New Roman" w:hAnsi="Times New Roman" w:cs="Times New Roman"/>
          <w:szCs w:val="24"/>
        </w:rPr>
      </w:pPr>
      <w:r w:rsidRPr="00C23D84">
        <w:rPr>
          <w:rFonts w:ascii="Times New Roman" w:hAnsi="Times New Roman" w:cs="Times New Roman"/>
          <w:szCs w:val="24"/>
        </w:rPr>
        <w:t>4. prípravy cytostatík,</w:t>
      </w:r>
    </w:p>
    <w:p w:rsidR="00E30205" w:rsidRPr="00C23D84" w:rsidP="00E30205">
      <w:pPr>
        <w:bidi w:val="0"/>
        <w:ind w:left="180"/>
        <w:rPr>
          <w:rFonts w:ascii="Times New Roman" w:hAnsi="Times New Roman" w:cs="Times New Roman"/>
          <w:szCs w:val="24"/>
        </w:rPr>
      </w:pPr>
      <w:r w:rsidRPr="00C23D84">
        <w:rPr>
          <w:rFonts w:ascii="Times New Roman" w:hAnsi="Times New Roman" w:cs="Times New Roman"/>
          <w:szCs w:val="24"/>
        </w:rPr>
        <w:t xml:space="preserve">5. prípravy rádioaktívnych humánnych liekov, </w:t>
      </w:r>
    </w:p>
    <w:p w:rsidR="00E30205" w:rsidRPr="00C23D84" w:rsidP="00E30205">
      <w:pPr>
        <w:bidi w:val="0"/>
        <w:ind w:left="180"/>
        <w:rPr>
          <w:rFonts w:ascii="Times New Roman" w:hAnsi="Times New Roman" w:cs="Times New Roman"/>
          <w:szCs w:val="24"/>
        </w:rPr>
      </w:pPr>
      <w:r w:rsidRPr="00C23D84">
        <w:rPr>
          <w:rFonts w:ascii="Times New Roman" w:hAnsi="Times New Roman" w:cs="Times New Roman"/>
          <w:szCs w:val="24"/>
        </w:rPr>
        <w:t>6. prípravy imunologických humánnych liekov,</w:t>
      </w:r>
    </w:p>
    <w:p w:rsidR="00E30205" w:rsidRPr="00C23D84" w:rsidP="00E30205">
      <w:pPr>
        <w:bidi w:val="0"/>
        <w:ind w:left="180"/>
        <w:rPr>
          <w:rFonts w:ascii="Times New Roman" w:hAnsi="Times New Roman" w:cs="Times New Roman"/>
          <w:szCs w:val="24"/>
        </w:rPr>
      </w:pPr>
      <w:r w:rsidRPr="00C23D84">
        <w:rPr>
          <w:rFonts w:ascii="Times New Roman" w:hAnsi="Times New Roman" w:cs="Times New Roman"/>
          <w:szCs w:val="24"/>
        </w:rPr>
        <w:t>7. kontroly humánnych liekov,</w:t>
      </w:r>
    </w:p>
    <w:p w:rsidR="00E30205" w:rsidRPr="00C23D84" w:rsidP="00E30205">
      <w:pPr>
        <w:bidi w:val="0"/>
        <w:ind w:left="180"/>
        <w:rPr>
          <w:rFonts w:ascii="Times New Roman" w:hAnsi="Times New Roman" w:cs="Times New Roman"/>
          <w:szCs w:val="24"/>
        </w:rPr>
      </w:pPr>
      <w:r w:rsidRPr="00C23D84">
        <w:rPr>
          <w:rFonts w:ascii="Times New Roman" w:hAnsi="Times New Roman" w:cs="Times New Roman"/>
          <w:szCs w:val="24"/>
        </w:rPr>
        <w:t>8. zdravotníckych pomôcok,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vo verejnej lekárni,</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v pobočke verejnej lekárne,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vo výdajni zdravotníckych pomôcok,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vo výdajni ortopedicko-protetických zdravotníckych pomôcok,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vo výdajni audio-protetických zdravotníckych pomôcok,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g) v </w:t>
      </w:r>
      <w:r w:rsidRPr="00C23D84" w:rsidR="004C1F6D">
        <w:rPr>
          <w:rFonts w:ascii="Times New Roman" w:hAnsi="Times New Roman" w:cs="Times New Roman"/>
          <w:szCs w:val="24"/>
        </w:rPr>
        <w:t>zubnej technike</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p>
    <w:p w:rsidR="00E30205" w:rsidRPr="00C23D84" w:rsidP="00E30205">
      <w:pPr>
        <w:autoSpaceDE w:val="0"/>
        <w:autoSpaceDN w:val="0"/>
        <w:bidi w:val="0"/>
        <w:adjustRightInd w:val="0"/>
        <w:ind w:firstLine="720"/>
        <w:rPr>
          <w:rFonts w:ascii="Times New Roman" w:hAnsi="Times New Roman" w:cs="Times New Roman"/>
          <w:bCs w:val="0"/>
          <w:szCs w:val="24"/>
        </w:rPr>
      </w:pPr>
      <w:r w:rsidRPr="00C23D84">
        <w:rPr>
          <w:rFonts w:ascii="Times New Roman" w:hAnsi="Times New Roman" w:cs="Times New Roman"/>
          <w:bCs w:val="0"/>
          <w:szCs w:val="24"/>
        </w:rPr>
        <w:t xml:space="preserve">(3) Nemocničná lekáreň je prevádzkareň, ktorá je neoddeliteľnou súčasťou ústavného zdravotníckeho zariadenia, pripravuje a vydáva lieky, zdravotnícke pomôcky a dietetické potraviny oddeleniam tohto zariadenia, inému </w:t>
      </w:r>
      <w:r w:rsidRPr="00C23D84">
        <w:rPr>
          <w:rFonts w:ascii="Times New Roman" w:hAnsi="Times New Roman" w:cs="Times New Roman"/>
          <w:szCs w:val="24"/>
        </w:rPr>
        <w:t xml:space="preserve">ústavnému zdravotníckemu </w:t>
      </w:r>
      <w:r w:rsidRPr="00C23D84">
        <w:rPr>
          <w:rFonts w:ascii="Times New Roman" w:hAnsi="Times New Roman" w:cs="Times New Roman"/>
          <w:bCs w:val="0"/>
          <w:szCs w:val="24"/>
        </w:rPr>
        <w:t>na základe objednávky; ak je súčasťou tohto zdravotníckeho zariadenia onkologická ambulancia, musí mať zriadené oddelenie na prípravu cytostatík. Nemocničná lekáreň nie je oprávnená účtovať cenu obchodného alebo sprostredkovateľského výkonu.</w:t>
      </w:r>
      <w:r w:rsidRPr="00C23D84" w:rsidR="00AB0351">
        <w:rPr>
          <w:rFonts w:ascii="Times New Roman" w:hAnsi="Times New Roman" w:cs="Times New Roman"/>
          <w:bCs w:val="0"/>
          <w:szCs w:val="24"/>
          <w:vertAlign w:val="superscript"/>
        </w:rPr>
        <w:t>16</w:t>
      </w:r>
      <w:r w:rsidRPr="00C23D84">
        <w:rPr>
          <w:rFonts w:ascii="Times New Roman" w:hAnsi="Times New Roman" w:cs="Times New Roman"/>
          <w:bCs w:val="0"/>
          <w:szCs w:val="24"/>
        </w:rPr>
        <w:t>)</w:t>
      </w:r>
    </w:p>
    <w:p w:rsidR="00E30205" w:rsidRPr="00C23D84" w:rsidP="00E30205">
      <w:pPr>
        <w:autoSpaceDE w:val="0"/>
        <w:autoSpaceDN w:val="0"/>
        <w:bidi w:val="0"/>
        <w:adjustRightInd w:val="0"/>
        <w:ind w:firstLine="720"/>
        <w:rPr>
          <w:rFonts w:ascii="Times New Roman" w:hAnsi="Times New Roman" w:cs="Times New Roman"/>
          <w:bCs w:val="0"/>
          <w:szCs w:val="24"/>
          <w:lang w:bidi="sa-IN"/>
        </w:rPr>
      </w:pP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szCs w:val="24"/>
        </w:rPr>
        <w:t xml:space="preserve">(4) Verejná lekáreň je prevádzkareň, ktorá poskytuje lekárenskú starostlivosť vrátane individuálnej prípravy liekov pre verejnosť, pre ambulantné zdravotnícke zariadenie a ústavné zdravotnícke zariadenie, ak ústavné zdravotnícke zariadenie nemá nemocničnú lekáreň. Verejná lekáreň vydáva poskytovateľovi zdravotnej starostlivosti lieky, zdravotnícke pomôcky a dietetické potraviny na základe objednávky </w:t>
      </w:r>
      <w:r w:rsidRPr="00C23D84">
        <w:rPr>
          <w:rFonts w:ascii="Times New Roman" w:hAnsi="Times New Roman" w:cs="Times New Roman"/>
        </w:rPr>
        <w:t>poskytovateľa zdravotnej starostlivosti alebo zdravotnej poisťovne, ak humánny liek alebo zdravotnícku pomôcku obstarala zdravotná poisťovňa podľa osobitného predpisu.</w:t>
      </w:r>
      <w:r w:rsidRPr="00C23D84" w:rsidR="00E673E3">
        <w:rPr>
          <w:rFonts w:ascii="Times New Roman" w:hAnsi="Times New Roman" w:cs="Times New Roman"/>
          <w:vertAlign w:val="superscript"/>
        </w:rPr>
        <w:t>20</w:t>
      </w:r>
      <w:r w:rsidRPr="00C23D84">
        <w:rPr>
          <w:rFonts w:ascii="Times New Roman" w:hAnsi="Times New Roman" w:cs="Times New Roman"/>
        </w:rPr>
        <w:t xml:space="preserve">)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(5) Pobočka verejnej lekárne je prevádzkareň, ktorú môže držiteľ povolenia na poskytovanie lekárenskej starostlivosti zriadiť len v obci, kde nie je zriadená verejná lekáreň a v obci, ktorá sa nachádza na území samosprávneho kraja, ktorý mu vydal povolenie na poskytovanie lekárenskej starostlivosti; pobočka verejnej lekárne môže poskytovať lekárenskú starostlivosť v kratšom čase ako je ustanovený týždenný pracovný čas, nemusí zabezpečovať individuálnu prípravu liekov a pohotovostnú lekárenskú službu.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(6) Názov alebo obchodné meno verejnej lekárne, pobočky verejnej lekárne a nemocničnej lekárne musí obsahovať označenie "lekáreň". Iné osoby nesmú vo svojom názve alebo obchodnom mene používať  slovo „lekáreň“ ani jeho preklad v inom jazyku.</w:t>
      </w:r>
    </w:p>
    <w:p w:rsidR="00E30205" w:rsidRPr="00C23D84" w:rsidP="00E30205">
      <w:pPr>
        <w:bidi w:val="0"/>
        <w:rPr>
          <w:rFonts w:ascii="Times New Roman" w:hAnsi="Times New Roman" w:cs="Times New Roman"/>
          <w:szCs w:val="24"/>
        </w:rPr>
      </w:pP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szCs w:val="24"/>
        </w:rPr>
        <w:t xml:space="preserve">(7) Výdajňa zdravotníckych pomôcok je prevádzkareň, ktorá je určená na výdaj zdravotníckych pomôcok na základe lekárskeho poukazu.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(8) Výdajňa ortopedicko-protetických zdravotníckych pomôcok je prevádzkareň, ktorá  na základe lekárskeho poukazu individuálne zhotovuje, opravuje,  upravuje a vydáva ortopedicko-protetické zdravotnícke pomôcky.</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(9) Výdajňa audio-protetických zdravotníckych pomôcok je prevádzkareň, ktorá na základe lekárskeho poukazu individuálne zhotovuje, opravuje, upravuje a vydáva audio-protetické zdravotnícke pomôcky.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(10) </w:t>
      </w:r>
      <w:r w:rsidRPr="00C23D84" w:rsidR="000521AB">
        <w:rPr>
          <w:rFonts w:ascii="Times New Roman" w:hAnsi="Times New Roman" w:cs="Times New Roman"/>
          <w:szCs w:val="24"/>
        </w:rPr>
        <w:t>Zubná technika je prevádzkareň, ktorá na základe lekárskeho poukazu individuálne zhotovuje, opravuje a upravuje stomatologické zdravotnícke pomôcky na mieru a vydáva ich zubnému lekárovi, ktorý vystavil lekársky poukaz.</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Style w:val="ppp-input-value1"/>
          <w:rFonts w:ascii="Times New Roman" w:hAnsi="Times New Roman" w:cs="Times New Roman"/>
          <w:color w:val="auto"/>
          <w:sz w:val="24"/>
          <w:szCs w:val="24"/>
        </w:rPr>
        <w:t>(11) Lekárenskou starostlivosťou nie je príprava transfúznych liekov, príprava autovakcín a individuálna príprava liekov na inovatívnu  liečbu.</w:t>
      </w:r>
    </w:p>
    <w:p w:rsidR="00E30205" w:rsidRPr="00C23D84" w:rsidP="00E30205">
      <w:pPr>
        <w:bidi w:val="0"/>
        <w:ind w:firstLine="720"/>
        <w:rPr>
          <w:rFonts w:ascii="Times New Roman" w:hAnsi="Times New Roman" w:cs="Times New Roman"/>
          <w:b/>
          <w:szCs w:val="24"/>
        </w:rPr>
      </w:pPr>
    </w:p>
    <w:p w:rsidR="00E30205" w:rsidRPr="00C23D84" w:rsidP="00E30205">
      <w:pPr>
        <w:tabs>
          <w:tab w:val="left" w:pos="0"/>
        </w:tabs>
        <w:autoSpaceDE w:val="0"/>
        <w:autoSpaceDN w:val="0"/>
        <w:bidi w:val="0"/>
        <w:adjustRightInd w:val="0"/>
        <w:jc w:val="center"/>
        <w:rPr>
          <w:rFonts w:ascii="Times New Roman" w:hAnsi="Times New Roman" w:cs="Times New Roman"/>
          <w:b/>
          <w:szCs w:val="24"/>
        </w:rPr>
      </w:pPr>
      <w:r w:rsidRPr="00C23D84">
        <w:rPr>
          <w:rFonts w:ascii="Times New Roman" w:hAnsi="Times New Roman" w:cs="Times New Roman"/>
          <w:b/>
          <w:szCs w:val="24"/>
        </w:rPr>
        <w:t>§ 21</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Osobitné podmienky poskytovania lekárenskej starostlivosti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 Ústavné zdravotnícke zariadenie môže poskytovať lekárenskú starostlivosť v nemocničnej lekárni, ak okrem splnenia podmienok ustanovených v § 3 až 5 ustanovil</w:t>
      </w:r>
      <w:r w:rsidRPr="00C23D84" w:rsidR="00830013">
        <w:rPr>
          <w:rFonts w:ascii="Times New Roman" w:hAnsi="Times New Roman" w:cs="Times New Roman"/>
          <w:szCs w:val="24"/>
        </w:rPr>
        <w:t>o</w:t>
      </w:r>
      <w:r w:rsidRPr="00C23D84">
        <w:rPr>
          <w:rFonts w:ascii="Times New Roman" w:hAnsi="Times New Roman" w:cs="Times New Roman"/>
          <w:szCs w:val="24"/>
        </w:rPr>
        <w:t xml:space="preserve"> odborného zástupcu, ktorý spĺňa požiadavky na odbornú spôsobilosť podľa odseku 2 písm. a). </w:t>
      </w:r>
    </w:p>
    <w:p w:rsidR="00E30205" w:rsidRPr="00C23D84" w:rsidP="00E30205">
      <w:pPr>
        <w:bidi w:val="0"/>
        <w:rPr>
          <w:rFonts w:ascii="Times New Roman" w:hAnsi="Times New Roman" w:cs="Times New Roman"/>
          <w:b/>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(2) Lekárenskú starostlivosť vo verejnej lekárni môže poskytovať </w:t>
      </w:r>
    </w:p>
    <w:p w:rsidR="00E30205" w:rsidRPr="00C23D84" w:rsidP="00E30205">
      <w:pPr>
        <w:numPr>
          <w:numId w:val="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fyzická osoba, ktorá získala vysokoškolské vzdelanie druhého stupňa v študijnom odbore farmácia a má odbornú prax najmenej tri roky  vo verejnej lekárni alebo v nemocničnej lekárni alebo má špecializáciu v špecializačnom odbore lekárenstvo</w:t>
      </w:r>
      <w:r w:rsidRPr="00C23D84" w:rsidR="00830013">
        <w:rPr>
          <w:rFonts w:ascii="Times New Roman" w:hAnsi="Times New Roman" w:cs="Times New Roman"/>
          <w:szCs w:val="24"/>
        </w:rPr>
        <w:t>,</w:t>
      </w:r>
      <w:r w:rsidRPr="00C23D84">
        <w:rPr>
          <w:rFonts w:ascii="Times New Roman" w:hAnsi="Times New Roman" w:cs="Times New Roman"/>
          <w:szCs w:val="24"/>
        </w:rPr>
        <w:t xml:space="preserve"> </w:t>
      </w:r>
    </w:p>
    <w:p w:rsidR="00E30205" w:rsidRPr="00C23D84" w:rsidP="00E30205">
      <w:pPr>
        <w:numPr>
          <w:numId w:val="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fyzická osoba, ktorá nespĺňa požiadavky na odbornú spôsobilosť podľa písmena a), ak ustanovila odborného zástupcu, ktorý spĺňa požiadavky na odbornú spôsobilosť podľa písmena a), alebo</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c)   právnická  osoba, ak ustanovila odborného zástupcu, ktorý spĺňa požiadavky na odbornú spôsobilosť podľa písmena a).</w:t>
      </w:r>
    </w:p>
    <w:p w:rsidR="00E30205" w:rsidRPr="00C23D84" w:rsidP="00E30205">
      <w:pPr>
        <w:bidi w:val="0"/>
        <w:ind w:left="360" w:hanging="36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(3) Lekárenskú starostlivosť vo výdajni zdravotníckych pomôcok môže poskytovať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fyzická osoba, ktorá získala </w:t>
      </w:r>
    </w:p>
    <w:p w:rsidR="00E30205" w:rsidRPr="00C23D84" w:rsidP="00E30205">
      <w:pPr>
        <w:numPr>
          <w:numId w:val="40"/>
        </w:numPr>
        <w:bidi w:val="0"/>
        <w:rPr>
          <w:rFonts w:ascii="Times New Roman" w:hAnsi="Times New Roman" w:cs="Times New Roman"/>
          <w:szCs w:val="24"/>
        </w:rPr>
      </w:pPr>
      <w:r w:rsidRPr="00C23D84">
        <w:rPr>
          <w:rFonts w:ascii="Times New Roman" w:hAnsi="Times New Roman" w:cs="Times New Roman"/>
          <w:szCs w:val="24"/>
        </w:rPr>
        <w:t>vysokoškolské vzdelanie druhého stupňa v študijnom odbore farmácia,</w:t>
      </w:r>
    </w:p>
    <w:p w:rsidR="00E30205" w:rsidRPr="00C23D84" w:rsidP="00E30205">
      <w:pPr>
        <w:numPr>
          <w:numId w:val="40"/>
        </w:numPr>
        <w:bidi w:val="0"/>
        <w:rPr>
          <w:rFonts w:ascii="Times New Roman" w:hAnsi="Times New Roman" w:cs="Times New Roman"/>
          <w:szCs w:val="24"/>
        </w:rPr>
      </w:pPr>
      <w:r w:rsidRPr="00C23D84">
        <w:rPr>
          <w:rFonts w:ascii="Times New Roman" w:hAnsi="Times New Roman" w:cs="Times New Roman"/>
          <w:szCs w:val="24"/>
        </w:rPr>
        <w:t>vysokoškolské vzdelanie prvého stupňa v študijnom odbore zdravotnícke a diagnostické pomôcky alebo</w:t>
      </w:r>
    </w:p>
    <w:p w:rsidR="00E30205" w:rsidRPr="00C23D84" w:rsidP="00E30205">
      <w:pPr>
        <w:numPr>
          <w:numId w:val="40"/>
        </w:numPr>
        <w:tabs>
          <w:tab w:val="clear" w:pos="720"/>
        </w:tabs>
        <w:bidi w:val="0"/>
        <w:rPr>
          <w:rFonts w:ascii="Times New Roman" w:hAnsi="Times New Roman" w:cs="Times New Roman"/>
          <w:szCs w:val="24"/>
        </w:rPr>
      </w:pPr>
      <w:r w:rsidRPr="00C23D84">
        <w:rPr>
          <w:rFonts w:ascii="Times New Roman" w:hAnsi="Times New Roman" w:cs="Times New Roman"/>
          <w:szCs w:val="24"/>
        </w:rPr>
        <w:t xml:space="preserve">stredoškolské vzdelanie na strednej zdravotníckej škole s maturitou v študijnom odbore farmaceutický laborant a má špecializáciu v špecializačnom odbore zdravotnícke pomôcky alebo v špecializačnom odbore lekárenstvo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b) </w:t>
        <w:tab/>
        <w:t>fyzická osoba, ktorá nespĺňa požiadavky na odbornú spôsobilosť podľa písmena a), ak ustanovila odborného zástupcu, ktorý spĺňa požiadavky na odbornú spôsobilosť podľa písmena a) alebo</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c)   právnická  osoba, ak ustanovila odborného zástupcu, ktorý spĺňa požiadavky na odbornú spôsobilosť podľa písmena a).</w:t>
      </w:r>
    </w:p>
    <w:p w:rsidR="00E30205" w:rsidRPr="00C23D84" w:rsidP="00E30205">
      <w:pPr>
        <w:bidi w:val="0"/>
        <w:ind w:left="360" w:hanging="360"/>
        <w:rPr>
          <w:rFonts w:ascii="Times New Roman" w:hAnsi="Times New Roman" w:cs="Times New Roman"/>
          <w:b/>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(4) Lekárenskú starostlivosť vo výdajni ortopedicko-protetických zdravotníckych pomôcok môže poskytovať </w:t>
      </w:r>
    </w:p>
    <w:p w:rsidR="00E30205" w:rsidRPr="00C23D84" w:rsidP="00E30205">
      <w:pPr>
        <w:numPr>
          <w:numId w:val="9"/>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fyzická osoba, ktorá získala stredoškolské vzdelanie na strednej zdravotníckej škole s maturitou v študijnom odbore ortopedický technik</w:t>
      </w:r>
      <w:r w:rsidRPr="00C23D84" w:rsidR="00E04BFE">
        <w:rPr>
          <w:rFonts w:ascii="Times New Roman" w:hAnsi="Times New Roman" w:cs="Times New Roman"/>
          <w:szCs w:val="24"/>
        </w:rPr>
        <w:t>,</w:t>
      </w:r>
      <w:r w:rsidRPr="00C23D84">
        <w:rPr>
          <w:rFonts w:ascii="Times New Roman" w:hAnsi="Times New Roman" w:cs="Times New Roman"/>
          <w:szCs w:val="24"/>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b) </w:t>
        <w:tab/>
        <w:t>fyzická osoba, ktorá nespĺňa požiadavky na odbornú spôsobilosť podľa písmena a), ak ustanovila odborného zástupcu, ktorý spĺňa požiadavky na odbornú spôsobilosť podľa písmena a) alebo</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c)   právnická  osoba, ak ustanovila odborného zástupcu, ktorý spĺňa požiadavky na odbornú spôsobilosť podľa písmena a).</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Lekárenskú starostlivosť vo výdajni audio-protetických zdravotníckych pomôcok môže poskytovať</w:t>
      </w:r>
    </w:p>
    <w:p w:rsidR="00E30205" w:rsidRPr="00C23D84" w:rsidP="00E30205">
      <w:pPr>
        <w:numPr>
          <w:numId w:val="10"/>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fyzická osoba, ktorá získala stredoškolské vzdelanie na strednej odbornej škole s maturitou v študijnom odbore slaboprúdová elektrotechnika alebo v odbore mechanik elektrotechnik a má odbornú prax najmenej jeden rok vo výrobe a v distribúcii audio-protetických zdravotníckych pomôcok</w:t>
      </w:r>
      <w:r w:rsidRPr="00C23D84" w:rsidR="00E04BFE">
        <w:rPr>
          <w:rFonts w:ascii="Times New Roman" w:hAnsi="Times New Roman" w:cs="Times New Roman"/>
          <w:szCs w:val="24"/>
        </w:rPr>
        <w:t>,</w:t>
      </w:r>
      <w:r w:rsidRPr="00C23D84">
        <w:rPr>
          <w:rFonts w:ascii="Times New Roman" w:hAnsi="Times New Roman" w:cs="Times New Roman"/>
          <w:szCs w:val="24"/>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b) </w:t>
        <w:tab/>
        <w:t>fyzická osoba, ktorá nespĺňa požiadavky na odbornú spôsobilosť podľa písmena a), ak ustanovila odborného zástupcu, ktorý spĺňa požiadavky na odbornú spôsobilosť podľa písmena a) alebo</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c)   právnická  osoba, ak ustanovila odborného zástupcu, ktorý spĺňa požiadavky na odbornú spôsobilosť podľa písmena a).</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(6) Lekárenskú starostlivosť v zubnej technike môže poskytovať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fyzická osoba, ktorá získala</w:t>
      </w:r>
    </w:p>
    <w:p w:rsidR="00E30205" w:rsidRPr="00C23D84" w:rsidP="00E30205">
      <w:pPr>
        <w:numPr>
          <w:numId w:val="11"/>
        </w:numPr>
        <w:bidi w:val="0"/>
        <w:rPr>
          <w:rFonts w:ascii="Times New Roman" w:hAnsi="Times New Roman" w:cs="Times New Roman"/>
          <w:szCs w:val="24"/>
        </w:rPr>
      </w:pPr>
      <w:r w:rsidRPr="00C23D84">
        <w:rPr>
          <w:rFonts w:ascii="Times New Roman" w:hAnsi="Times New Roman" w:cs="Times New Roman"/>
          <w:szCs w:val="24"/>
        </w:rPr>
        <w:t xml:space="preserve">vysokoškolské vzdelanie prvého stupňa v študijnom odbore </w:t>
      </w:r>
      <w:r w:rsidRPr="00C23D84" w:rsidR="00830013">
        <w:rPr>
          <w:rFonts w:ascii="Times New Roman" w:hAnsi="Times New Roman" w:cs="Times New Roman"/>
          <w:szCs w:val="24"/>
        </w:rPr>
        <w:t xml:space="preserve">zubná </w:t>
      </w:r>
      <w:r w:rsidRPr="00C23D84">
        <w:rPr>
          <w:rFonts w:ascii="Times New Roman" w:hAnsi="Times New Roman" w:cs="Times New Roman"/>
          <w:szCs w:val="24"/>
        </w:rPr>
        <w:t>technika,</w:t>
      </w:r>
    </w:p>
    <w:p w:rsidR="00E30205" w:rsidRPr="00C23D84" w:rsidP="00E30205">
      <w:pPr>
        <w:numPr>
          <w:numId w:val="11"/>
        </w:numPr>
        <w:bidi w:val="0"/>
        <w:rPr>
          <w:rFonts w:ascii="Times New Roman" w:hAnsi="Times New Roman" w:cs="Times New Roman"/>
          <w:szCs w:val="24"/>
        </w:rPr>
      </w:pPr>
      <w:r w:rsidRPr="00C23D84">
        <w:rPr>
          <w:rFonts w:ascii="Times New Roman" w:hAnsi="Times New Roman" w:cs="Times New Roman"/>
          <w:szCs w:val="24"/>
        </w:rPr>
        <w:t>vyššie odborné vzdelanie na strednej zdravotníckej škole v študijnom odbore diplomovaný zubný technik, alebo</w:t>
      </w:r>
    </w:p>
    <w:p w:rsidR="00E30205" w:rsidRPr="00C23D84" w:rsidP="00E30205">
      <w:pPr>
        <w:numPr>
          <w:numId w:val="11"/>
        </w:numPr>
        <w:bidi w:val="0"/>
        <w:rPr>
          <w:rFonts w:ascii="Times New Roman" w:hAnsi="Times New Roman" w:cs="Times New Roman"/>
          <w:szCs w:val="24"/>
        </w:rPr>
      </w:pPr>
      <w:r w:rsidRPr="00C23D84">
        <w:rPr>
          <w:rFonts w:ascii="Times New Roman" w:hAnsi="Times New Roman" w:cs="Times New Roman"/>
          <w:szCs w:val="24"/>
        </w:rPr>
        <w:t>stredoškolské vzdelanie na strednej zdravotníckej škole s maturitou v študijnom odbore zubný technik a má odbornú prax najmenej jeden rok v zubnej technike,</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b) </w:t>
        <w:tab/>
        <w:t>fyzická osoba, ktorá nespĺňa požiadavky na odbornú spôsobilosť podľa písmena a), ak ustanovila odborného zástupcu, ktorý spĺňa požiadavky na odbornú spôsobilosť podľa písmena a) alebo</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c)   právnická  osoba, ak ustanovila odborného zástupcu, ktorý spĺňa požiadavky na odbornú spôsobilosť podľa písmena a).</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(7) Lekárenskú starostlivosť nemôže poskytovať fyzická osoba, ktorá je oprávnená predpisovať lieky, zdravotnícke pomôcky a dietetické potraviny podľa § 119 ods. 1.</w:t>
      </w:r>
    </w:p>
    <w:p w:rsidR="00E30205" w:rsidRPr="00C23D84" w:rsidP="00E30205">
      <w:pPr>
        <w:bidi w:val="0"/>
        <w:ind w:firstLine="72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rPr>
        <w:tab/>
      </w:r>
      <w:r w:rsidRPr="00C23D84">
        <w:rPr>
          <w:rFonts w:ascii="Times New Roman" w:hAnsi="Times New Roman" w:cs="Times New Roman"/>
          <w:szCs w:val="24"/>
        </w:rPr>
        <w:t>(8) Správna lekárenská prax je súbor požiadaviek na materiálne a priestorové vybavenie,  na personálne zabezpečenie a na odborné vykonávanie činností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prevádzkarní poskytujúcich lekárenskú starostlivosť,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pri príprave, kontrole, uchovávaní, výdaji liekov a </w:t>
      </w:r>
      <w:r w:rsidRPr="00C23D84">
        <w:rPr>
          <w:rStyle w:val="ppp-input-value1"/>
          <w:rFonts w:ascii="Times New Roman" w:hAnsi="Times New Roman" w:cs="Times New Roman"/>
          <w:color w:val="auto"/>
          <w:sz w:val="24"/>
          <w:szCs w:val="24"/>
        </w:rPr>
        <w:t>poskytovaní informácií o nich</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pri zhotovovaní, uchovávaní a výdaji zdravotníckych pomôcok,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pri uchovávaní a výdaji dietetických potravín,</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pri internetovom výdaji.</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(9) Nadobudnutie vlastníctva liekov neoprávňuje zaobchádzať s nimi iným spôsobom ako je uvedené v tomto zákone.</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(10) Pri poskytovaní lekárenskej starostlivosti uhrádzanej alebo čiastočne uhrádzanej na základe verejného zdravotného poistenia je držiteľ povolenia na poskytovanie lekárenskej </w:t>
      </w:r>
      <w:r w:rsidRPr="00C23D84" w:rsidR="00E97B1D">
        <w:rPr>
          <w:rFonts w:ascii="Times New Roman" w:hAnsi="Times New Roman" w:cs="Times New Roman"/>
          <w:szCs w:val="24"/>
        </w:rPr>
        <w:t xml:space="preserve">starostlivosti okrem zubnej techniky </w:t>
      </w:r>
      <w:r w:rsidRPr="00C23D84">
        <w:rPr>
          <w:rFonts w:ascii="Times New Roman" w:hAnsi="Times New Roman" w:cs="Times New Roman"/>
          <w:szCs w:val="24"/>
        </w:rPr>
        <w:t>povinný mať uzatvorenú zmluvu o poskytovaní lekárenskej starostlivosti so zdravotnou poisťovňou poistenca.</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(11) Zmluva o poskytovaní lekárenskej starostlivosti so zdravotnou poisťovňou poistenca musí obsahovať náležitosti podľa osobitného predpisu.</w:t>
      </w:r>
      <w:r>
        <w:rPr>
          <w:rStyle w:val="FootnoteReference"/>
          <w:rFonts w:ascii="Times New Roman" w:hAnsi="Times New Roman"/>
          <w:szCs w:val="24"/>
          <w:rtl w:val="0"/>
        </w:rPr>
        <w:footnoteReference w:id="25"/>
      </w: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08"/>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(12) V období od vydania povolenia na poskytovanie lekárenskej starostlivosti </w:t>
      </w:r>
      <w:r w:rsidRPr="00C23D84" w:rsidR="00E97B1D">
        <w:rPr>
          <w:rFonts w:ascii="Times New Roman" w:hAnsi="Times New Roman" w:cs="Times New Roman"/>
          <w:szCs w:val="24"/>
        </w:rPr>
        <w:t xml:space="preserve">okrem zubnej techniky </w:t>
      </w:r>
      <w:r w:rsidRPr="00C23D84">
        <w:rPr>
          <w:rFonts w:ascii="Times New Roman" w:hAnsi="Times New Roman" w:cs="Times New Roman"/>
          <w:bCs w:val="0"/>
          <w:szCs w:val="24"/>
          <w:lang w:eastAsia="sk-SK"/>
        </w:rPr>
        <w:t>do uzatvorenia zmluvy o poskytovaní lekárenskej starostlivosti so zdravotnou poisťovňou je držiteľ povolenia na poskytovanie lekárenskej starostlivosti oprávnený poskytovať lekárenskú starostlivosť uhrádzanú alebo čiastočne uhrádzanú na základe verejného zdravotného poistenia poistencom tejto zdravotnej poisťovne; uvedené obdobie nemôže presiahnuť šesť mesiacov. Zdravotná poisťovňa je povinná držiteľovi povolenia na poskytovanie lekárenskej starostlivosti</w:t>
      </w:r>
      <w:r w:rsidRPr="00C23D84" w:rsidR="00F81404">
        <w:rPr>
          <w:rFonts w:ascii="Times New Roman" w:hAnsi="Times New Roman" w:cs="Times New Roman"/>
          <w:szCs w:val="24"/>
        </w:rPr>
        <w:t xml:space="preserve"> okrem zubnej techniky</w:t>
      </w:r>
      <w:r w:rsidRPr="00C23D84">
        <w:rPr>
          <w:rFonts w:ascii="Times New Roman" w:hAnsi="Times New Roman" w:cs="Times New Roman"/>
          <w:bCs w:val="0"/>
          <w:szCs w:val="24"/>
          <w:lang w:eastAsia="sk-SK"/>
        </w:rPr>
        <w:t xml:space="preserve"> predložiť na základe jeho žiadosti návrh zmluvy o poskytovaní lekárenskej starostlivosti najneskôr do jedného mesiaca od doručenia žiadosti o jej uzatvorenie. </w:t>
      </w:r>
    </w:p>
    <w:p w:rsidR="00E30205" w:rsidRPr="00C23D84" w:rsidP="00E30205">
      <w:pPr>
        <w:bidi w:val="0"/>
        <w:rPr>
          <w:rFonts w:ascii="Times New Roman" w:hAnsi="Times New Roman" w:cs="Times New Roman"/>
          <w:bCs w:val="0"/>
          <w:szCs w:val="24"/>
          <w:lang w:eastAsia="sk-SK"/>
        </w:rPr>
      </w:pPr>
    </w:p>
    <w:p w:rsidR="00E30205" w:rsidRPr="00C23D84" w:rsidP="00E30205">
      <w:pPr>
        <w:bidi w:val="0"/>
        <w:ind w:firstLine="708"/>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(13) V období </w:t>
      </w:r>
      <w:r w:rsidRPr="00C23D84" w:rsidR="00163EB7">
        <w:rPr>
          <w:rFonts w:ascii="Times New Roman" w:hAnsi="Times New Roman" w:cs="Times New Roman"/>
          <w:bCs w:val="0"/>
          <w:szCs w:val="24"/>
          <w:lang w:eastAsia="sk-SK"/>
        </w:rPr>
        <w:t xml:space="preserve">od vydania povolenia na poskytovanie lekárenskej starostlivosti </w:t>
      </w:r>
      <w:r w:rsidRPr="00C23D84" w:rsidR="00163EB7">
        <w:rPr>
          <w:rFonts w:ascii="Times New Roman" w:hAnsi="Times New Roman" w:cs="Times New Roman"/>
          <w:szCs w:val="24"/>
        </w:rPr>
        <w:t xml:space="preserve">okrem zubnej techniky </w:t>
      </w:r>
      <w:r w:rsidRPr="00C23D84" w:rsidR="00163EB7">
        <w:rPr>
          <w:rFonts w:ascii="Times New Roman" w:hAnsi="Times New Roman" w:cs="Times New Roman"/>
          <w:bCs w:val="0"/>
          <w:szCs w:val="24"/>
          <w:lang w:eastAsia="sk-SK"/>
        </w:rPr>
        <w:t>do uzatvorenia zmluvy o poskytovaní lekárenskej starostlivosti so zdravotnou poisťovňou</w:t>
      </w:r>
      <w:r w:rsidRPr="00C23D84" w:rsidR="00163EB7">
        <w:rPr>
          <w:rFonts w:ascii="Times New Roman" w:hAnsi="Times New Roman" w:cs="Times New Roman"/>
          <w:bCs w:val="0"/>
          <w:szCs w:val="24"/>
          <w:lang w:eastAsia="sk-SK"/>
        </w:rPr>
        <w:t xml:space="preserve"> </w:t>
      </w:r>
      <w:r w:rsidRPr="00C23D84">
        <w:rPr>
          <w:rFonts w:ascii="Times New Roman" w:hAnsi="Times New Roman" w:cs="Times New Roman"/>
          <w:bCs w:val="0"/>
          <w:szCs w:val="24"/>
          <w:lang w:eastAsia="sk-SK"/>
        </w:rPr>
        <w:t xml:space="preserve">má držiteľ povolenia na poskytovanie lekárenskej starostlivosti právo na úhradu poskytnutej lekárenskej starostlivosti vo výške ceny obvyklej v mieste a v čase jej poskytnutia. Splatnosť úhrady podľa odseku 12 je </w:t>
      </w:r>
      <w:r w:rsidRPr="00C23D84" w:rsidR="00E46F3D">
        <w:rPr>
          <w:rFonts w:ascii="Times New Roman" w:hAnsi="Times New Roman" w:cs="Times New Roman"/>
          <w:bCs w:val="0"/>
          <w:szCs w:val="24"/>
          <w:lang w:eastAsia="sk-SK"/>
        </w:rPr>
        <w:t xml:space="preserve">najviac </w:t>
      </w:r>
      <w:r w:rsidRPr="00C23D84">
        <w:rPr>
          <w:rFonts w:ascii="Times New Roman" w:hAnsi="Times New Roman" w:cs="Times New Roman"/>
          <w:bCs w:val="0"/>
          <w:szCs w:val="24"/>
          <w:lang w:eastAsia="sk-SK"/>
        </w:rPr>
        <w:t>30 dní odo dňa doručenia účtovného dokladu.</w:t>
      </w:r>
    </w:p>
    <w:p w:rsidR="00E30205" w:rsidRPr="00C23D84" w:rsidP="00E30205">
      <w:pPr>
        <w:bidi w:val="0"/>
        <w:rPr>
          <w:rFonts w:ascii="Times New Roman" w:hAnsi="Times New Roman" w:cs="Times New Roman"/>
          <w:bCs w:val="0"/>
          <w:szCs w:val="24"/>
          <w:lang w:eastAsia="sk-SK"/>
        </w:rPr>
      </w:pPr>
      <w:r w:rsidRPr="00C23D84">
        <w:rPr>
          <w:rFonts w:ascii="Times New Roman" w:hAnsi="Times New Roman" w:cs="Times New Roman"/>
          <w:bCs w:val="0"/>
          <w:szCs w:val="24"/>
          <w:lang w:eastAsia="sk-SK"/>
        </w:rPr>
        <w:t> </w:t>
      </w:r>
    </w:p>
    <w:p w:rsidR="00E30205" w:rsidRPr="00C23D84" w:rsidP="00E30205">
      <w:pPr>
        <w:tabs>
          <w:tab w:val="left" w:pos="5880"/>
        </w:tabs>
        <w:bidi w:val="0"/>
        <w:rPr>
          <w:rFonts w:ascii="Times New Roman" w:hAnsi="Times New Roman" w:cs="Times New Roman"/>
          <w:bCs w:val="0"/>
          <w:szCs w:val="24"/>
          <w:lang w:eastAsia="sk-SK"/>
        </w:rPr>
      </w:pPr>
      <w:r w:rsidRPr="00C23D84">
        <w:rPr>
          <w:rFonts w:ascii="Times New Roman" w:hAnsi="Times New Roman" w:cs="Times New Roman"/>
          <w:bCs w:val="0"/>
          <w:szCs w:val="24"/>
          <w:lang w:eastAsia="sk-SK"/>
        </w:rPr>
        <w:t>            (14) Zmluvná strana je oprávnená vypovedať zmluvu o poskytovaní lekárenskej starostlivosti podľa osobitného predpisu;</w:t>
      </w:r>
      <w:r>
        <w:rPr>
          <w:rStyle w:val="FootnoteReference"/>
          <w:rFonts w:ascii="Times New Roman" w:hAnsi="Times New Roman"/>
          <w:bCs w:val="0"/>
          <w:szCs w:val="24"/>
          <w:rtl w:val="0"/>
          <w:lang w:eastAsia="sk-SK"/>
        </w:rPr>
        <w:footnoteReference w:id="26"/>
      </w:r>
      <w:r w:rsidRPr="00C23D84">
        <w:rPr>
          <w:rFonts w:ascii="Times New Roman" w:hAnsi="Times New Roman" w:cs="Times New Roman"/>
          <w:bCs w:val="0"/>
          <w:szCs w:val="24"/>
          <w:lang w:eastAsia="sk-SK"/>
        </w:rPr>
        <w:t xml:space="preserve">) výpovedná lehota je jeden mesiac a začína plynúť prvým dňom mesiaca nasledujúceho po doručení výpovede druhej zmluvnej strane. Ak držiteľ povolenia na poskytovanie lekárenskej starostlivosti poruší povinnosť podľa § 23 ods. 1 písm. z), je príslušná zdravotná poisťovňa oprávnená odstúpiť od zmluvy o poskytovaní lekárenskej starostlivosti s týmto držiteľom povolenia; zmluva zaniká doručením písomného odstúpenia s uvedením dôvodu držiteľovi povolenia na poskytovanie lekárenskej starostlivosti. </w:t>
      </w:r>
    </w:p>
    <w:p w:rsidR="00E30205" w:rsidRPr="00C23D84" w:rsidP="00E30205">
      <w:pPr>
        <w:bidi w:val="0"/>
        <w:rPr>
          <w:rFonts w:ascii="Times New Roman" w:hAnsi="Times New Roman" w:cs="Times New Roman"/>
          <w:bCs w:val="0"/>
          <w:szCs w:val="24"/>
          <w:lang w:eastAsia="sk-SK"/>
        </w:rPr>
      </w:pPr>
    </w:p>
    <w:p w:rsidR="00E30205" w:rsidRPr="00C23D84" w:rsidP="00E30205">
      <w:pPr>
        <w:bidi w:val="0"/>
        <w:ind w:firstLine="708"/>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(15) Ak sa dôvod výpovede zmluvy o poskytovaní lekárenskej starostlivosti alebo odstúpenia od zmluvy o poskytovaní lekárenskej starostlivosti týka len niektorej z prevádzkarní držiteľa povolenia na poskytovanie lekárenskej starostlivosti, je zdravotná poisťovňa oprávnená túto zmluvu vypovedať alebo od nej odstúpiť len v časti týkajúcej sa tejto prevádzkarne.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22</w:t>
      </w:r>
    </w:p>
    <w:p w:rsidR="00E30205" w:rsidRPr="00C23D84" w:rsidP="00E30205">
      <w:pPr>
        <w:autoSpaceDE w:val="0"/>
        <w:autoSpaceDN w:val="0"/>
        <w:bidi w:val="0"/>
        <w:adjustRightInd w:val="0"/>
        <w:jc w:val="center"/>
        <w:rPr>
          <w:rFonts w:ascii="Times New Roman" w:hAnsi="Times New Roman" w:cs="Times New Roman"/>
          <w:b/>
          <w:szCs w:val="24"/>
        </w:rPr>
      </w:pPr>
      <w:r w:rsidRPr="00C23D84">
        <w:rPr>
          <w:rFonts w:ascii="Times New Roman" w:hAnsi="Times New Roman" w:cs="Times New Roman"/>
          <w:b/>
          <w:szCs w:val="24"/>
        </w:rPr>
        <w:t>Osobitné podmienky internetového výdaja</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autoSpaceDE w:val="0"/>
        <w:autoSpaceDN w:val="0"/>
        <w:bidi w:val="0"/>
        <w:adjustRightInd w:val="0"/>
        <w:ind w:left="-23" w:firstLine="743"/>
        <w:rPr>
          <w:rFonts w:ascii="Times New Roman" w:hAnsi="Times New Roman" w:cs="Times New Roman"/>
          <w:bCs w:val="0"/>
          <w:szCs w:val="24"/>
        </w:rPr>
      </w:pPr>
      <w:r w:rsidRPr="00C23D84">
        <w:rPr>
          <w:rFonts w:ascii="Times New Roman" w:hAnsi="Times New Roman" w:cs="Times New Roman"/>
          <w:bCs w:val="0"/>
          <w:szCs w:val="24"/>
        </w:rPr>
        <w:t xml:space="preserve">(1) Internetovým výdajom je výdaj lieku alebo zdravotníckej pomôcky uvedenej v odseku 2 na základe elektronického formuláru objednávky uverejneného na webovom sídle verejnej lekárne alebo výdajne zdravotníckych pomôcok (ďalej len „internetový výdaj“). </w:t>
      </w:r>
    </w:p>
    <w:p w:rsidR="00E30205" w:rsidRPr="00C23D84" w:rsidP="00E30205">
      <w:pPr>
        <w:autoSpaceDE w:val="0"/>
        <w:autoSpaceDN w:val="0"/>
        <w:bidi w:val="0"/>
        <w:adjustRightInd w:val="0"/>
        <w:ind w:left="-23" w:firstLine="743"/>
        <w:rPr>
          <w:rFonts w:ascii="Times New Roman" w:hAnsi="Times New Roman" w:cs="Times New Roman"/>
          <w:szCs w:val="24"/>
        </w:rPr>
      </w:pPr>
    </w:p>
    <w:p w:rsidR="00E30205" w:rsidRPr="00C23D84" w:rsidP="00E30205">
      <w:pPr>
        <w:autoSpaceDE w:val="0"/>
        <w:autoSpaceDN w:val="0"/>
        <w:bidi w:val="0"/>
        <w:adjustRightInd w:val="0"/>
        <w:ind w:firstLine="708"/>
        <w:jc w:val="left"/>
        <w:rPr>
          <w:rFonts w:ascii="Times New Roman" w:hAnsi="Times New Roman" w:cs="Times New Roman"/>
          <w:szCs w:val="24"/>
        </w:rPr>
      </w:pPr>
      <w:r w:rsidRPr="00C23D84">
        <w:rPr>
          <w:rFonts w:ascii="Times New Roman" w:hAnsi="Times New Roman" w:cs="Times New Roman"/>
          <w:szCs w:val="24"/>
        </w:rPr>
        <w:t>(2) Predmetom internetového výdaja môžu byť len</w:t>
      </w:r>
    </w:p>
    <w:p w:rsidR="00E30205" w:rsidRPr="00C23D84" w:rsidP="00E30205">
      <w:pPr>
        <w:autoSpaceDE w:val="0"/>
        <w:autoSpaceDN w:val="0"/>
        <w:bidi w:val="0"/>
        <w:adjustRightInd w:val="0"/>
        <w:ind w:left="284" w:hanging="284"/>
        <w:rPr>
          <w:rFonts w:ascii="Times New Roman" w:hAnsi="Times New Roman" w:cs="Times New Roman"/>
          <w:szCs w:val="24"/>
        </w:rPr>
      </w:pPr>
      <w:r w:rsidRPr="00C23D84">
        <w:rPr>
          <w:rFonts w:ascii="Times New Roman" w:hAnsi="Times New Roman" w:cs="Times New Roman"/>
          <w:szCs w:val="24"/>
        </w:rPr>
        <w:t>a) registrované humánne lieky a veterinárne lieky, ktorých výdaj nie je viazaný na lekársky predpis a veterinárny lekársky predpis,</w:t>
      </w:r>
    </w:p>
    <w:p w:rsidR="00E30205" w:rsidRPr="00C23D84" w:rsidP="00E30205">
      <w:pPr>
        <w:autoSpaceDE w:val="0"/>
        <w:autoSpaceDN w:val="0"/>
        <w:bidi w:val="0"/>
        <w:adjustRightInd w:val="0"/>
        <w:rPr>
          <w:rFonts w:ascii="Times New Roman" w:hAnsi="Times New Roman" w:cs="Times New Roman"/>
          <w:szCs w:val="24"/>
          <w:vertAlign w:val="superscript"/>
        </w:rPr>
      </w:pPr>
      <w:r w:rsidRPr="00C23D84">
        <w:rPr>
          <w:rFonts w:ascii="Times New Roman" w:hAnsi="Times New Roman" w:cs="Times New Roman"/>
          <w:szCs w:val="24"/>
        </w:rPr>
        <w:t>b) zdravotnícke pomôcky</w:t>
      </w:r>
      <w:r w:rsidRPr="00C23D84" w:rsidR="00F40F4F">
        <w:rPr>
          <w:rFonts w:ascii="Times New Roman" w:hAnsi="Times New Roman" w:cs="Times New Roman"/>
          <w:szCs w:val="24"/>
        </w:rPr>
        <w:t>,</w:t>
      </w:r>
      <w:r w:rsidRPr="00C23D84">
        <w:rPr>
          <w:rFonts w:ascii="Times New Roman" w:hAnsi="Times New Roman" w:cs="Times New Roman"/>
          <w:szCs w:val="24"/>
        </w:rPr>
        <w:t xml:space="preserve"> ktoré spĺňajú požiadavky na uvedenie na trh podľa osobitných </w:t>
      </w:r>
      <w:r w:rsidRPr="00C23D84" w:rsidR="00AB0351">
        <w:rPr>
          <w:rFonts w:ascii="Times New Roman" w:hAnsi="Times New Roman" w:cs="Times New Roman"/>
          <w:szCs w:val="24"/>
        </w:rPr>
        <w:t>predpisov</w:t>
      </w:r>
      <w:r w:rsidRPr="00C23D84" w:rsidR="00AB0351">
        <w:rPr>
          <w:rFonts w:ascii="Times New Roman" w:hAnsi="Times New Roman" w:cs="Times New Roman"/>
          <w:szCs w:val="24"/>
          <w:vertAlign w:val="superscript"/>
        </w:rPr>
        <w:t>2</w:t>
      </w:r>
      <w:r w:rsidRPr="00C23D84">
        <w:rPr>
          <w:rFonts w:ascii="Times New Roman" w:hAnsi="Times New Roman" w:cs="Times New Roman"/>
          <w:szCs w:val="24"/>
        </w:rPr>
        <w:t>), okrem aktívnych implantovateľných zdravotníckych pomôcok, diagnostických zdravotníckych pomôcok in vitro, zdravotníckych pomôcok III. skupiny a implantovateľných a invazívnych zdravotníckych pomôcok na dlhodobé používanie IIa. skupiny alebo IIb. skupiny.</w:t>
      </w:r>
      <w:r>
        <w:rPr>
          <w:rStyle w:val="FootnoteReference"/>
          <w:rFonts w:ascii="Times New Roman" w:hAnsi="Times New Roman"/>
          <w:szCs w:val="24"/>
          <w:rtl w:val="0"/>
        </w:rPr>
        <w:footnoteReference w:id="27"/>
      </w:r>
      <w:r w:rsidRPr="00C23D84" w:rsidR="00C2144E">
        <w:rPr>
          <w:rFonts w:ascii="Times New Roman" w:hAnsi="Times New Roman" w:cs="Times New Roman"/>
          <w:szCs w:val="24"/>
          <w:vertAlign w:val="superscript"/>
        </w:rPr>
        <w:t>)</w:t>
      </w:r>
    </w:p>
    <w:p w:rsidR="00E30205" w:rsidRPr="00C23D84" w:rsidP="00E30205">
      <w:pPr>
        <w:autoSpaceDE w:val="0"/>
        <w:autoSpaceDN w:val="0"/>
        <w:bidi w:val="0"/>
        <w:adjustRightInd w:val="0"/>
        <w:rPr>
          <w:rFonts w:ascii="Times New Roman" w:hAnsi="Times New Roman" w:cs="Times New Roman"/>
          <w:szCs w:val="24"/>
        </w:rPr>
      </w:pPr>
    </w:p>
    <w:p w:rsidR="00E30205" w:rsidRPr="00C23D84" w:rsidP="00E30205">
      <w:pPr>
        <w:autoSpaceDE w:val="0"/>
        <w:autoSpaceDN w:val="0"/>
        <w:bidi w:val="0"/>
        <w:adjustRightInd w:val="0"/>
        <w:ind w:firstLine="708"/>
        <w:rPr>
          <w:rFonts w:ascii="Times New Roman" w:hAnsi="Times New Roman" w:cs="Times New Roman"/>
          <w:szCs w:val="24"/>
        </w:rPr>
      </w:pPr>
      <w:r w:rsidRPr="00C23D84">
        <w:rPr>
          <w:rFonts w:ascii="Times New Roman" w:hAnsi="Times New Roman" w:cs="Times New Roman"/>
          <w:szCs w:val="24"/>
        </w:rPr>
        <w:t>(3) Internetový výdaj, a to aj do zahraničia, môže zabezpečovať len držiteľ povolenia na poskytovanie lekárenskej starostlivosti vo verejnej lekárni alebo vo výdajni zdravotníckych pomôcok.</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autoSpaceDE w:val="0"/>
        <w:autoSpaceDN w:val="0"/>
        <w:bidi w:val="0"/>
        <w:adjustRightInd w:val="0"/>
        <w:ind w:firstLine="708"/>
        <w:rPr>
          <w:rFonts w:ascii="Times New Roman" w:hAnsi="Times New Roman" w:cs="Times New Roman"/>
          <w:szCs w:val="24"/>
        </w:rPr>
      </w:pPr>
      <w:r w:rsidRPr="00C23D84">
        <w:rPr>
          <w:rFonts w:ascii="Times New Roman" w:hAnsi="Times New Roman" w:cs="Times New Roman"/>
          <w:szCs w:val="24"/>
        </w:rPr>
        <w:t>(4) Držiteľ povolenia na poskytovanie lekárenskej starostlivosti vo verejnej lekárni alebo vo výdajni zdravotníckych pomôcok zabezpečujúci internetový výdaj je povinný</w:t>
      </w:r>
    </w:p>
    <w:p w:rsidR="00E30205" w:rsidRPr="00C23D84" w:rsidP="00E30205">
      <w:pPr>
        <w:bidi w:val="0"/>
        <w:rPr>
          <w:rFonts w:ascii="Times New Roman" w:hAnsi="Times New Roman" w:cs="Times New Roman"/>
          <w:szCs w:val="24"/>
        </w:rPr>
      </w:pP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a) vydať humánny liek s obsahom drogového prekurzora len v takom počte balení, v akom je to potrebné na jeden liečebný cyklus,</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b) zverejňovať a dodržiavať počas celej doby jeho zabezpečovania na svojom webovom sídle p</w:t>
      </w:r>
      <w:r w:rsidRPr="00C23D84">
        <w:rPr>
          <w:rFonts w:ascii="Times New Roman" w:hAnsi="Times New Roman"/>
          <w:szCs w:val="24"/>
        </w:rPr>
        <w:t>odmienky internetového výdaja a to:</w:t>
      </w:r>
    </w:p>
    <w:p w:rsidR="00E30205" w:rsidRPr="00C23D84" w:rsidP="00E30205">
      <w:pPr>
        <w:numPr>
          <w:numId w:val="48"/>
        </w:num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 xml:space="preserve">informáciu o internetovom výdaji vrátane obmedzenia podľa písmena a), </w:t>
      </w:r>
    </w:p>
    <w:p w:rsidR="00E30205" w:rsidRPr="00C23D84" w:rsidP="00E30205">
      <w:pPr>
        <w:numPr>
          <w:numId w:val="48"/>
        </w:num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informáciu o ponúkanom sortimente liekov a zdravotníckych pomôcok, ich cene, nákladoch spojených s i</w:t>
      </w:r>
      <w:r w:rsidRPr="00C23D84">
        <w:rPr>
          <w:rFonts w:ascii="Times New Roman" w:hAnsi="Times New Roman" w:cs="Times New Roman"/>
          <w:bCs w:val="0"/>
          <w:szCs w:val="24"/>
        </w:rPr>
        <w:t>nternetovým výdajom</w:t>
      </w:r>
      <w:r w:rsidRPr="00C23D84">
        <w:rPr>
          <w:rFonts w:ascii="Times New Roman" w:hAnsi="Times New Roman" w:cs="Times New Roman"/>
          <w:szCs w:val="24"/>
        </w:rPr>
        <w:t xml:space="preserve"> a informáciu o </w:t>
      </w:r>
      <w:r w:rsidRPr="00C23D84">
        <w:rPr>
          <w:rStyle w:val="ppp-input-value1"/>
          <w:rFonts w:ascii="Times New Roman" w:hAnsi="Times New Roman" w:cs="Times New Roman"/>
          <w:color w:val="auto"/>
          <w:sz w:val="24"/>
          <w:szCs w:val="24"/>
        </w:rPr>
        <w:t>celkovej cene za objednaný sortiment,</w:t>
      </w:r>
    </w:p>
    <w:p w:rsidR="00E30205" w:rsidRPr="00C23D84" w:rsidP="00E30205">
      <w:pPr>
        <w:numPr>
          <w:numId w:val="48"/>
        </w:num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 xml:space="preserve">informáciu o lehote, počas ktorej je viazaný svojou ponukou vrátane ceny, </w:t>
      </w:r>
    </w:p>
    <w:p w:rsidR="00E30205" w:rsidRPr="00C23D84" w:rsidP="00E30205">
      <w:pPr>
        <w:numPr>
          <w:numId w:val="48"/>
        </w:num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informáciu o práve objednávateľa odstúpiť od zmluvy, ktorej predmetom je i</w:t>
      </w:r>
      <w:r w:rsidRPr="00C23D84">
        <w:rPr>
          <w:rFonts w:ascii="Times New Roman" w:hAnsi="Times New Roman" w:cs="Times New Roman"/>
          <w:bCs w:val="0"/>
          <w:szCs w:val="24"/>
        </w:rPr>
        <w:t>nternetový výdaj</w:t>
      </w:r>
      <w:r w:rsidRPr="00C23D84">
        <w:rPr>
          <w:rFonts w:ascii="Times New Roman" w:hAnsi="Times New Roman" w:cs="Times New Roman"/>
          <w:szCs w:val="24"/>
        </w:rPr>
        <w:t xml:space="preserve">, </w:t>
      </w:r>
    </w:p>
    <w:p w:rsidR="00E30205" w:rsidRPr="00C23D84" w:rsidP="00E30205">
      <w:pPr>
        <w:numPr>
          <w:numId w:val="48"/>
        </w:num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 xml:space="preserve">meno a priezvisko, miesto trvalého pobytu, ak internetový výdaj zabezpečuje fyzická osoba, </w:t>
      </w:r>
    </w:p>
    <w:p w:rsidR="00E30205" w:rsidRPr="00C23D84" w:rsidP="00E30205">
      <w:pPr>
        <w:numPr>
          <w:numId w:val="48"/>
        </w:num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názov alebo obchodné meno, sídlo, právnu formu, identifikačné číslo, ako aj meno a priezvisko a miesto trvalého pobytu osoby alebo osôb, ktoré sú štatutárnym orgánom, ak internetový výdaj zabezpečuje právnická osoba,</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autoSpaceDE w:val="0"/>
        <w:autoSpaceDN w:val="0"/>
        <w:bidi w:val="0"/>
        <w:adjustRightInd w:val="0"/>
        <w:ind w:left="284" w:hanging="284"/>
        <w:rPr>
          <w:rFonts w:ascii="Times New Roman" w:hAnsi="Times New Roman" w:cs="Times New Roman"/>
          <w:szCs w:val="24"/>
        </w:rPr>
      </w:pPr>
      <w:r w:rsidRPr="00C23D84">
        <w:rPr>
          <w:rFonts w:ascii="Times New Roman" w:hAnsi="Times New Roman" w:cs="Times New Roman"/>
          <w:szCs w:val="24"/>
        </w:rPr>
        <w:t>c) zabezpečiť prepravu zásielky obsahujúcej lieky alebo zdravotnícke pomôcky takým spôsobom, aby sa zabezpečilo zachovanie kvality zasielaných liekov alebo zdravotníckych pomôcok a to aj vtedy, ak zabezpečuje prepravu zásielky inou osobou,</w:t>
      </w:r>
    </w:p>
    <w:p w:rsidR="00E30205" w:rsidRPr="00C23D84" w:rsidP="00E30205">
      <w:pPr>
        <w:autoSpaceDE w:val="0"/>
        <w:autoSpaceDN w:val="0"/>
        <w:bidi w:val="0"/>
        <w:adjustRightInd w:val="0"/>
        <w:ind w:left="284" w:hanging="284"/>
        <w:jc w:val="left"/>
        <w:rPr>
          <w:rFonts w:ascii="Times New Roman" w:hAnsi="Times New Roman" w:cs="Times New Roman"/>
          <w:szCs w:val="24"/>
        </w:rPr>
      </w:pPr>
    </w:p>
    <w:p w:rsidR="00E30205" w:rsidRPr="00C23D84" w:rsidP="00E30205">
      <w:pPr>
        <w:autoSpaceDE w:val="0"/>
        <w:autoSpaceDN w:val="0"/>
        <w:bidi w:val="0"/>
        <w:adjustRightInd w:val="0"/>
        <w:ind w:left="284" w:hanging="284"/>
        <w:rPr>
          <w:rFonts w:ascii="Times New Roman" w:hAnsi="Times New Roman" w:cs="Times New Roman"/>
          <w:szCs w:val="24"/>
        </w:rPr>
      </w:pPr>
      <w:r w:rsidRPr="00C23D84">
        <w:rPr>
          <w:rFonts w:ascii="Times New Roman" w:hAnsi="Times New Roman" w:cs="Times New Roman"/>
          <w:szCs w:val="24"/>
        </w:rPr>
        <w:t>d) umožniť vrátenie liekov alebo zdravotníckych pomôcok po ich reklamácii spôsobom, ktorý nespôsobí objednávateľovi náklady; vrátené lieky a zdravotnícke pomôcky sa stávajú nepoužiteľnými liekmi a zdravotníckymi pomôckami a považujú sa za odpad, ktorého pôvodcom je držiteľ povolenia na poskytovanie lekárenskej starostlivosti vo verejnej lekárni alebo vo výdajni zdravotníckych pomôcok zabezpečujúci internetový výdaj a zabezpečiť ich zneškodnenie podľa § 74.</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autoSpaceDE w:val="0"/>
        <w:autoSpaceDN w:val="0"/>
        <w:bidi w:val="0"/>
        <w:adjustRightInd w:val="0"/>
        <w:ind w:firstLine="708"/>
        <w:rPr>
          <w:rFonts w:ascii="Times New Roman" w:hAnsi="Times New Roman" w:cs="Times New Roman"/>
          <w:szCs w:val="24"/>
        </w:rPr>
      </w:pPr>
      <w:r w:rsidRPr="00C23D84">
        <w:rPr>
          <w:rFonts w:ascii="Times New Roman" w:hAnsi="Times New Roman" w:cs="Times New Roman"/>
          <w:szCs w:val="24"/>
        </w:rPr>
        <w:t>(5) Lieky a zdravotnícke pomôcky určené na internetový výdaj do iných členských štátov musia spĺňať požiadavky podľa právnych predpisov štátu, do ktorého sú zasielané. Na internetový výdaj do týchto štátov sa vzťahujú ustanovenia odseku 4.</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autoSpaceDE w:val="0"/>
        <w:autoSpaceDN w:val="0"/>
        <w:bidi w:val="0"/>
        <w:adjustRightInd w:val="0"/>
        <w:ind w:firstLine="708"/>
        <w:rPr>
          <w:rFonts w:ascii="Times New Roman" w:hAnsi="Times New Roman" w:cs="Times New Roman"/>
          <w:szCs w:val="24"/>
        </w:rPr>
      </w:pPr>
      <w:r w:rsidRPr="00C23D84">
        <w:rPr>
          <w:rFonts w:ascii="Times New Roman" w:hAnsi="Times New Roman" w:cs="Times New Roman"/>
          <w:szCs w:val="24"/>
        </w:rPr>
        <w:t xml:space="preserve">(6) Do Slovenskej republiky možno zabezpečovať internetový výdaj len z členských štátov. Predmetom internetového výdaja liekov môžu byť </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a) lieky registrované podľa § 46 ods. 1 alebo registrované v inom členskom štáte, z ktorého sa internetový výdaj liekov zabezpečuje, ak ich výdaj podľa povolenia o registrácii lieku v Slovenskej republike nie je viazaný na lekársky predpis a ak sú dodávané v súlade s podmienkami registrácie lieku v Slovenskej republike alebo s podmienkami registrácie lieku podľa osobitného predpisu;</w:t>
      </w:r>
      <w:r w:rsidRPr="00C23D84" w:rsidR="00F40F4F">
        <w:rPr>
          <w:rFonts w:ascii="Times New Roman" w:hAnsi="Times New Roman" w:cs="Times New Roman"/>
          <w:szCs w:val="24"/>
          <w:vertAlign w:val="superscript"/>
        </w:rPr>
        <w:t>12</w:t>
      </w:r>
      <w:r w:rsidRPr="00C23D84">
        <w:rPr>
          <w:rFonts w:ascii="Times New Roman" w:hAnsi="Times New Roman" w:cs="Times New Roman"/>
          <w:szCs w:val="24"/>
        </w:rPr>
        <w:t>) na vyžiadanie pacienta je možné dodať liek v množstve zodpovedajúcom jeho osobnej spotrebe s označením vnútorného obalu a vonkajšieho obalu a s písomnou informáciou pre používateľa lieku v inom jazyku ako v štátnom jazyku,</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b) zdravotnícke pomôcky, ktorých výdaj nie je viazaný na lekársky poukaz, okrem aktívnych implantovateľných zdravotníckych pomôcok, diagnostických zdravotníckych pomôcok in vitro, zdravotníckych pomôcok III. skupiny a implantovateľných a invazívnych zdravotníckych pomôcok na dlhodobé používanie IIa. skupiny alebo IIb. skupiny, ktoré spĺňajú požiadavky na uvedenie na trh podľa osobitných predpisov.</w:t>
      </w:r>
      <w:r w:rsidRPr="00C23D84" w:rsidR="00AB0351">
        <w:rPr>
          <w:rFonts w:ascii="Times New Roman" w:hAnsi="Times New Roman" w:cs="Times New Roman"/>
          <w:szCs w:val="24"/>
          <w:vertAlign w:val="superscript"/>
        </w:rPr>
        <w:t>2</w:t>
      </w:r>
      <w:r w:rsidRPr="00C23D84">
        <w:rPr>
          <w:rFonts w:ascii="Times New Roman" w:hAnsi="Times New Roman" w:cs="Times New Roman"/>
          <w:szCs w:val="24"/>
        </w:rPr>
        <w:t xml:space="preserve">) </w:t>
      </w:r>
    </w:p>
    <w:p w:rsidR="00E30205" w:rsidRPr="00C23D84" w:rsidP="00E30205">
      <w:pPr>
        <w:autoSpaceDE w:val="0"/>
        <w:autoSpaceDN w:val="0"/>
        <w:bidi w:val="0"/>
        <w:adjustRightInd w:val="0"/>
        <w:rPr>
          <w:rFonts w:ascii="Times New Roman" w:hAnsi="Times New Roman" w:cs="Times New Roman"/>
          <w:szCs w:val="24"/>
        </w:rPr>
      </w:pPr>
    </w:p>
    <w:p w:rsidR="00E30205" w:rsidRPr="00C23D84" w:rsidP="00E30205">
      <w:pPr>
        <w:autoSpaceDE w:val="0"/>
        <w:autoSpaceDN w:val="0"/>
        <w:bidi w:val="0"/>
        <w:adjustRightInd w:val="0"/>
        <w:ind w:firstLine="708"/>
        <w:rPr>
          <w:rFonts w:ascii="Times New Roman" w:hAnsi="Times New Roman" w:cs="Times New Roman"/>
          <w:szCs w:val="24"/>
        </w:rPr>
      </w:pPr>
      <w:r w:rsidRPr="00C23D84">
        <w:rPr>
          <w:rFonts w:ascii="Times New Roman" w:hAnsi="Times New Roman" w:cs="Times New Roman"/>
          <w:szCs w:val="24"/>
        </w:rPr>
        <w:t>(7) Osoba zabezpečujúca internetový výdaj z členského štátu do Slovenskej republiky má povinnosť</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a) vopred oznámiť štátnemu ústavu, ak ide o humánny liek a ústavu kontroly veterinárnych liečiv, ak ide o veterinárny liek, začatie internetového výdaja do Slovenskej republiky,</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b) predložiť štátnemu ústavu, ak ide o humánny liek a ústavu kontroly veterinárnych liečiv, ak ide o veterinárny liek, povolenie na vydávanie liekov verejnosti v inom členskom štáte, z ktorého zabezpečuje internetový výdaj, ak ide o internetový výdaj liekov.</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23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Povinnosti držiteľa povolenia na poskytovanie lekárenskej starostlivosti</w:t>
      </w:r>
    </w:p>
    <w:p w:rsidR="00E30205" w:rsidRPr="00C23D84" w:rsidP="00E30205">
      <w:pPr>
        <w:bidi w:val="0"/>
        <w:rPr>
          <w:rFonts w:ascii="Times New Roman" w:hAnsi="Times New Roman" w:cs="Times New Roman"/>
          <w:szCs w:val="24"/>
        </w:rPr>
      </w:pPr>
    </w:p>
    <w:p w:rsidR="00E30205" w:rsidRPr="00C23D84" w:rsidP="00E30205">
      <w:pPr>
        <w:bidi w:val="0"/>
        <w:ind w:firstLine="360"/>
        <w:rPr>
          <w:rFonts w:ascii="Times New Roman" w:hAnsi="Times New Roman" w:cs="Times New Roman"/>
          <w:szCs w:val="24"/>
        </w:rPr>
      </w:pPr>
      <w:r w:rsidRPr="00C23D84">
        <w:rPr>
          <w:rFonts w:ascii="Times New Roman" w:hAnsi="Times New Roman" w:cs="Times New Roman"/>
          <w:szCs w:val="24"/>
        </w:rPr>
        <w:t>(1) Držiteľ povolenia na poskytovanie lekárenskej starostlivosti je povinný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poskytovať lekárenskú starostlivosť podľa tohto zákona, </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dodržiavať požiadavky správnej lekárenskej praxe,</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oznámiť bezodkladne orgánu, ktorý povolenie vydal ustanovenie nového odborného zástupcu a náhradného odborného zástupcu,</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pozastaviť poskytovanie lekárenskej starostlivosti, ak prestane spĺňať podmienky ustanovené v § 3 až </w:t>
      </w:r>
      <w:smartTag w:uri="urn:schemas-microsoft-com:office:smarttags" w:element="metricconverter">
        <w:smartTagPr>
          <w:attr w:name="ProductID" w:val="5, a"/>
        </w:smartTagPr>
        <w:r w:rsidRPr="00C23D84">
          <w:rPr>
            <w:rFonts w:ascii="Times New Roman" w:hAnsi="Times New Roman" w:cs="Times New Roman"/>
            <w:szCs w:val="24"/>
          </w:rPr>
          <w:t>5, a</w:t>
        </w:r>
      </w:smartTag>
      <w:r w:rsidRPr="00C23D84">
        <w:rPr>
          <w:rFonts w:ascii="Times New Roman" w:hAnsi="Times New Roman" w:cs="Times New Roman"/>
          <w:szCs w:val="24"/>
        </w:rPr>
        <w:t xml:space="preserve"> </w:t>
      </w:r>
      <w:r w:rsidRPr="00C23D84">
        <w:rPr>
          <w:rFonts w:ascii="Times New Roman" w:hAnsi="Times New Roman" w:cs="Times New Roman"/>
        </w:rPr>
        <w:t xml:space="preserve">ak </w:t>
      </w:r>
      <w:r w:rsidRPr="00C23D84" w:rsidR="003327CF">
        <w:rPr>
          <w:rFonts w:ascii="Times New Roman" w:hAnsi="Times New Roman" w:cs="Times New Roman"/>
        </w:rPr>
        <w:t>bezodkladne</w:t>
      </w:r>
      <w:r w:rsidRPr="00C23D84">
        <w:rPr>
          <w:rFonts w:ascii="Times New Roman" w:hAnsi="Times New Roman" w:cs="Times New Roman"/>
        </w:rPr>
        <w:t xml:space="preserve"> nezabezpečí nápravu,</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zabezpečiť nákup liekov len od výrobcov registrovaných liekov alebo povolených humánnych liekov podľa § 46 ods. 2 písm. a) a b), držiteľov registrácie  liekov a držiteľov povolenia na veľkodistribúciu liekov, </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postupovať pri príprave, uchovávaní a kontrole hromadne pripravovaných liekov a individuálne pripravovaných liekov podľa požiadaviek správnej lekárenskej praxe a ustanovení Slovenského farmaceutického kódexu,</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zabezpečiť v rozsahu povolenej činnosti výdaj základného sortimentu liekov, zdravotníckych pomôcok a dietetických potravín do 24 hodín; ak ide o individuálne zhotovenú zdravotnícku pomôcku, do siedmich</w:t>
      </w:r>
      <w:r w:rsidRPr="00C23D84" w:rsidR="003327CF">
        <w:rPr>
          <w:rFonts w:ascii="Times New Roman" w:hAnsi="Times New Roman" w:cs="Times New Roman"/>
          <w:szCs w:val="24"/>
        </w:rPr>
        <w:t xml:space="preserve"> pracovných </w:t>
      </w:r>
      <w:r w:rsidRPr="00C23D84">
        <w:rPr>
          <w:rFonts w:ascii="Times New Roman" w:hAnsi="Times New Roman" w:cs="Times New Roman"/>
          <w:szCs w:val="24"/>
        </w:rPr>
        <w:t xml:space="preserve"> dní a ak ide o individuálne zhotovenú ortopedicko-protetickú pomôcku do 90 dní, </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zabezpečiť v rozsahu povolenej činnosti </w:t>
      </w:r>
      <w:r w:rsidRPr="00C23D84" w:rsidR="00167D2A">
        <w:rPr>
          <w:rFonts w:ascii="Times New Roman" w:hAnsi="Times New Roman" w:cs="Times New Roman"/>
          <w:szCs w:val="24"/>
        </w:rPr>
        <w:t>bezodkladne</w:t>
      </w:r>
      <w:r w:rsidRPr="00C23D84">
        <w:rPr>
          <w:rFonts w:ascii="Times New Roman" w:hAnsi="Times New Roman" w:cs="Times New Roman"/>
          <w:szCs w:val="24"/>
        </w:rPr>
        <w:t xml:space="preserve"> výdaj liekov, zdravotníckych pomôcok a dietetických potravín, ktoré nie sú zahrnuté do základného sortimentu, </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vydávať len hromadne vyrábané lieky, ktoré sú registrované alebo ich používanie povolilo ministerstvo zdravotníctva, hromadne pripravované lieky a individuálne pripravované lieky  a zdravotnícke pomôcky, ktoré spĺňajú požiadavky na uvedenie na trh podľa osobitných predpisov,</w:t>
      </w:r>
      <w:r w:rsidRPr="00C23D84" w:rsidR="00AB0351">
        <w:rPr>
          <w:rFonts w:ascii="Times New Roman" w:hAnsi="Times New Roman" w:cs="Times New Roman"/>
          <w:szCs w:val="24"/>
          <w:vertAlign w:val="superscript"/>
        </w:rPr>
        <w:t>2</w:t>
      </w:r>
      <w:r w:rsidRPr="00C23D84">
        <w:rPr>
          <w:rFonts w:ascii="Times New Roman" w:hAnsi="Times New Roman" w:cs="Times New Roman"/>
          <w:szCs w:val="24"/>
        </w:rPr>
        <w:t>)</w:t>
      </w:r>
      <w:r w:rsidRPr="00C23D84">
        <w:rPr>
          <w:rFonts w:ascii="Times New Roman" w:hAnsi="Times New Roman" w:cs="Times New Roman"/>
          <w:szCs w:val="24"/>
          <w:vertAlign w:val="superscript"/>
        </w:rPr>
        <w:t xml:space="preserve">  </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vydávať bez lekárskeho predpisu len lieky, ktorých výdaj nie je viazaný na lekársky predpis,</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bCs w:val="0"/>
          <w:szCs w:val="24"/>
        </w:rPr>
        <w:t xml:space="preserve">zabezpečiť výdaj liekov a zdravotníckych pomôcok </w:t>
      </w:r>
      <w:r w:rsidRPr="00C23D84">
        <w:rPr>
          <w:rFonts w:ascii="Times New Roman" w:hAnsi="Times New Roman" w:cs="Times New Roman"/>
          <w:szCs w:val="24"/>
        </w:rPr>
        <w:t xml:space="preserve">odborne spôsobilými </w:t>
      </w:r>
      <w:r w:rsidRPr="00C23D84">
        <w:rPr>
          <w:rFonts w:ascii="Times New Roman" w:hAnsi="Times New Roman" w:cs="Times New Roman"/>
          <w:bCs w:val="0"/>
          <w:szCs w:val="24"/>
        </w:rPr>
        <w:t xml:space="preserve">osobami uvedenými v § 25 ods. </w:t>
      </w:r>
      <w:smartTag w:uri="urn:schemas-microsoft-com:office:smarttags" w:element="metricconverter">
        <w:smartTagPr>
          <w:attr w:name="ProductID" w:val="2 a"/>
        </w:smartTagPr>
        <w:r w:rsidRPr="00C23D84">
          <w:rPr>
            <w:rFonts w:ascii="Times New Roman" w:hAnsi="Times New Roman" w:cs="Times New Roman"/>
            <w:bCs w:val="0"/>
            <w:szCs w:val="24"/>
          </w:rPr>
          <w:t>2 a</w:t>
        </w:r>
      </w:smartTag>
      <w:r w:rsidRPr="00C23D84">
        <w:rPr>
          <w:rFonts w:ascii="Times New Roman" w:hAnsi="Times New Roman" w:cs="Times New Roman"/>
          <w:bCs w:val="0"/>
          <w:szCs w:val="24"/>
        </w:rPr>
        <w:t xml:space="preserve"> 3,</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poskytovať odborné informácie o liekoch, zdravotníckych pomôckach, konzultovať určovanie a sledovanie liečebného postupu,</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nevydať liek po čase jeho použiteľnosti alebo ak čas použiteľnosti lieku uplynie počas jeho </w:t>
      </w:r>
      <w:r w:rsidRPr="00C23D84" w:rsidR="00A13ECA">
        <w:rPr>
          <w:rFonts w:ascii="Times New Roman" w:hAnsi="Times New Roman" w:cs="Times New Roman"/>
          <w:szCs w:val="24"/>
        </w:rPr>
        <w:t>podávania pri určenom dávkovaní</w:t>
      </w:r>
      <w:r w:rsidRPr="00C23D84">
        <w:rPr>
          <w:rFonts w:ascii="Times New Roman" w:hAnsi="Times New Roman" w:cs="Times New Roman"/>
          <w:szCs w:val="24"/>
        </w:rPr>
        <w:t>,</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po nariadení štátnym ústavom</w:t>
      </w:r>
      <w:r w:rsidRPr="00C23D84">
        <w:rPr>
          <w:rFonts w:ascii="Times New Roman" w:hAnsi="Times New Roman" w:cs="Times New Roman"/>
          <w:szCs w:val="24"/>
        </w:rPr>
        <w:t xml:space="preserve"> </w:t>
      </w:r>
      <w:r w:rsidRPr="00C23D84">
        <w:rPr>
          <w:rFonts w:ascii="Times New Roman" w:hAnsi="Times New Roman" w:cs="Times New Roman"/>
          <w:szCs w:val="24"/>
        </w:rPr>
        <w:t xml:space="preserve">bezodkladne pozastaviť výdaj humánneho lieku alebo zdravotníckej pomôcky, stiahnuť humánny liek z trhu alebo zdravotnícku pomôcku z trhu alebo pozastaviť jej použitie v prevádzke, </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po nariadení ústavom kontroly veterinárnych liečiv</w:t>
      </w:r>
      <w:r w:rsidRPr="00C23D84">
        <w:rPr>
          <w:rFonts w:ascii="Times New Roman" w:hAnsi="Times New Roman" w:cs="Times New Roman"/>
          <w:szCs w:val="24"/>
        </w:rPr>
        <w:t xml:space="preserve"> </w:t>
      </w:r>
      <w:r w:rsidRPr="00C23D84">
        <w:rPr>
          <w:rFonts w:ascii="Times New Roman" w:hAnsi="Times New Roman" w:cs="Times New Roman"/>
          <w:szCs w:val="24"/>
        </w:rPr>
        <w:t>bezodkladne pozastaviť výdaj veterinárneho lieku alebo stiahnuť veterinárny liek z trhu,</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oznámiť štátnemu ústavu nežiaduce účinky humánnych liekov alebo ústavu kontroly veterinárnych liečiv nežiaduce účinky veterinárnych liekov, </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umožniť výkon štátneho dozoru oprávneným osobám a umožniť im vstup do priestorov, kde sa vykonáva lekárenská starostlivosť; na ich požiadanie zabezpečiť predloženie požadovanej dokumentácie, poskytnúť potrebné vysvetlenie a predložiť vzorky liekov v množstve potrebnom na kontrolu,</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rPr>
        <w:t>uzavrieť ku dňu začatia činnosti zmluvu o poistení zodpovednosti za škodu</w:t>
      </w:r>
      <w:r>
        <w:rPr>
          <w:rStyle w:val="FootnoteReference"/>
          <w:rFonts w:ascii="Times New Roman" w:hAnsi="Times New Roman" w:cs="EUAlbertina-Bold-Identity-H"/>
          <w:rtl w:val="0"/>
        </w:rPr>
        <w:footnoteReference w:id="28"/>
      </w:r>
      <w:r w:rsidRPr="00C23D84">
        <w:rPr>
          <w:rFonts w:ascii="Times New Roman" w:hAnsi="Times New Roman"/>
        </w:rPr>
        <w:t>) spôsobenú iným osobám v súvislosti s poskytovaním lekárenskej starostlivosti; poistenie musí trvať po celý čas, počas ktorého je oprávnený poskytovať lekárenskú starostlivosť,</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uchovávať osobitné lekárske predpisy označené šikmým modrým pruhom, osobitné veterinárne lekárske predpisy označené šikmým modrým pruhom a osobitné objednávky označené šikmým modrým pruhom desať rokov,</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zasielať každoročne do 31. januára  evidenciu o vydaní liekov, ktoré obsahujú omamné látky II. skupiny a psychotropné látky II. skupiny farmaceutovi samosprávneho kraja, ak ide o humánne lieky a regionálnemu veterinárnemu lekárovi, ak ide o veterinárne lieky,</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bCs w:val="0"/>
          <w:iCs/>
          <w:szCs w:val="24"/>
        </w:rPr>
        <w:t>oznámiť do 30 dní po skončení štvrťroka národnému centru pravdivé a presné údaje o liekoch a zdravotníckych pomôckach s uvedením  počtu balení, kódu a ceny humánneho lieku alebo zdravotníckej pomôcky vydanej</w:t>
      </w:r>
    </w:p>
    <w:p w:rsidR="00E30205" w:rsidRPr="00C23D84" w:rsidP="00E30205">
      <w:pPr>
        <w:numPr>
          <w:ilvl w:val="1"/>
          <w:numId w:val="12"/>
        </w:numPr>
        <w:tabs>
          <w:tab w:val="num" w:pos="720"/>
          <w:tab w:val="clear" w:pos="1440"/>
        </w:tabs>
        <w:bidi w:val="0"/>
        <w:ind w:left="720"/>
        <w:rPr>
          <w:rFonts w:ascii="Times New Roman" w:hAnsi="Times New Roman" w:cs="Times New Roman"/>
          <w:bCs w:val="0"/>
          <w:iCs/>
          <w:szCs w:val="24"/>
        </w:rPr>
      </w:pPr>
      <w:r w:rsidRPr="00C23D84">
        <w:rPr>
          <w:rFonts w:ascii="Times New Roman" w:hAnsi="Times New Roman" w:cs="Times New Roman"/>
          <w:bCs w:val="0"/>
          <w:iCs/>
          <w:szCs w:val="24"/>
        </w:rPr>
        <w:t>verejnou lekárňou bez lekárskeho predpisu alebo lekárskeho poukazu,</w:t>
      </w:r>
    </w:p>
    <w:p w:rsidR="00E30205" w:rsidRPr="00C23D84" w:rsidP="00E30205">
      <w:pPr>
        <w:numPr>
          <w:ilvl w:val="1"/>
          <w:numId w:val="12"/>
        </w:numPr>
        <w:tabs>
          <w:tab w:val="num" w:pos="720"/>
          <w:tab w:val="clear" w:pos="1440"/>
        </w:tabs>
        <w:bidi w:val="0"/>
        <w:ind w:left="720"/>
        <w:rPr>
          <w:rFonts w:ascii="Times New Roman" w:hAnsi="Times New Roman" w:cs="Times New Roman"/>
          <w:bCs w:val="0"/>
          <w:iCs/>
          <w:szCs w:val="24"/>
        </w:rPr>
      </w:pPr>
      <w:r w:rsidRPr="00C23D84">
        <w:rPr>
          <w:rFonts w:ascii="Times New Roman" w:hAnsi="Times New Roman" w:cs="Times New Roman"/>
          <w:bCs w:val="0"/>
          <w:iCs/>
          <w:szCs w:val="24"/>
        </w:rPr>
        <w:t>verejnou lekárňou na lekársky predpis alebo lekársky poukaz bez úhrady z verejného zdravotného poistenia,</w:t>
      </w:r>
    </w:p>
    <w:p w:rsidR="00E30205" w:rsidRPr="00C23D84" w:rsidP="00E30205">
      <w:pPr>
        <w:numPr>
          <w:ilvl w:val="1"/>
          <w:numId w:val="12"/>
        </w:numPr>
        <w:tabs>
          <w:tab w:val="num" w:pos="720"/>
          <w:tab w:val="clear" w:pos="1440"/>
        </w:tabs>
        <w:bidi w:val="0"/>
        <w:ind w:left="720"/>
        <w:rPr>
          <w:rFonts w:ascii="Times New Roman" w:hAnsi="Times New Roman" w:cs="Times New Roman"/>
          <w:bCs w:val="0"/>
          <w:iCs/>
          <w:szCs w:val="24"/>
        </w:rPr>
      </w:pPr>
      <w:r w:rsidRPr="00C23D84">
        <w:rPr>
          <w:rFonts w:ascii="Times New Roman" w:hAnsi="Times New Roman" w:cs="Times New Roman"/>
          <w:bCs w:val="0"/>
          <w:iCs/>
          <w:szCs w:val="24"/>
        </w:rPr>
        <w:t>nemocničnou lekárňou alebo verejnou lekárňou na objednávku ústavného zdravotníckeho zariadenia,</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zabezpečiť vykonávanie lekárenskej pohotovostnej služby na základe dohody so Slovenskou lekárnickou komorou, ak k dohode nedôjde, po nariadení  farmaceutom samosprávneho kraja,</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oznámiť farmaceutovi samosprávneho kraja vopred hromadné čerpanie dovolenky alebo iné prekážky poskytovania lekárenskej starostlivosti vo verejnej lekárni alebo vo výdajni zdravotníckych pomôcok,</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vyberať od pacientov úhradu za humánne lieky, zdravotnícke pomôcky a dietetické potraviny čiastočne uhrádzané na základe verejného zdravotného poistenia pri zachovaní ustanoveného pomeru úhrady zdravotnej poisťovne a pacienta,</w:t>
      </w:r>
      <w:r>
        <w:rPr>
          <w:rStyle w:val="FootnoteReference"/>
          <w:rFonts w:ascii="Times New Roman" w:hAnsi="Times New Roman"/>
          <w:szCs w:val="24"/>
          <w:rtl w:val="0"/>
        </w:rPr>
        <w:footnoteReference w:id="29"/>
      </w:r>
      <w:r w:rsidRPr="00C23D84">
        <w:rPr>
          <w:rFonts w:ascii="Times New Roman" w:hAnsi="Times New Roman" w:cs="Times New Roman"/>
          <w:szCs w:val="24"/>
        </w:rPr>
        <w:t>)</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vyberať od pacientov úhrady za služby súvisiace s poskytovaním zdravotnej starostlivosti vo výške podľa osobitného predpisu,</w:t>
      </w:r>
      <w:r>
        <w:rPr>
          <w:rStyle w:val="FootnoteReference"/>
          <w:rFonts w:ascii="Times New Roman" w:hAnsi="Times New Roman"/>
          <w:szCs w:val="24"/>
          <w:rtl w:val="0"/>
        </w:rPr>
        <w:footnoteReference w:id="30"/>
      </w:r>
      <w:r w:rsidRPr="00C23D84">
        <w:rPr>
          <w:rFonts w:ascii="Times New Roman" w:hAnsi="Times New Roman" w:cs="Times New Roman"/>
          <w:szCs w:val="24"/>
        </w:rPr>
        <w:t>)</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viesť riadne a v súlade so skutočným stavom kusovú evidenciu liekov, zdravotníckych pomôcok a dietetických potravín a systém kusovej evidencie sprístupniť zdravotnej poisťovni na požiadanie </w:t>
      </w:r>
      <w:r w:rsidRPr="00C23D84">
        <w:rPr>
          <w:rFonts w:ascii="Times New Roman" w:hAnsi="Times New Roman"/>
        </w:rPr>
        <w:t>tak, aby zdravotná poisťovňa mohla účinne skontrolovať správnosť predpisovania a výdaja; na požiadanie sprístupniť zdravotnej poisťovni všetky doklady o nadobudnutí liekov, zdravotníckych pomôcok a dietetických potravín a umožniť súčasne kontrolu skladových zásob údaje o počtoch všetkých vydaných liekov, zdravotníckych pomôcok a dietetických potravín v kontrolovanom období za všetky zdravotné poisťovne,</w:t>
      </w:r>
    </w:p>
    <w:p w:rsidR="00E30205" w:rsidRPr="00C23D84" w:rsidP="00E30205">
      <w:pPr>
        <w:numPr>
          <w:numId w:val="12"/>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zabezpečiť, aby priestory, v ktorých sa nachádzajú lieky, liečivá, pomocné látky, boli prístupné len zdravotníckym pracovníkom s odbornou spôsobilosťou, a iným osobám len pod dohľadom zdravotníckych pracovníkov s odbornou spôsobilosťou,</w:t>
      </w:r>
    </w:p>
    <w:p w:rsidR="00E30205" w:rsidRPr="00C23D84" w:rsidP="00E30205">
      <w:pPr>
        <w:bidi w:val="0"/>
        <w:ind w:left="426" w:hanging="426"/>
        <w:rPr>
          <w:rFonts w:ascii="Times New Roman" w:hAnsi="Times New Roman" w:cs="Times New Roman"/>
          <w:szCs w:val="24"/>
        </w:rPr>
      </w:pPr>
      <w:r w:rsidRPr="00C23D84">
        <w:rPr>
          <w:rFonts w:ascii="Times New Roman" w:hAnsi="Times New Roman" w:cs="Times New Roman"/>
          <w:szCs w:val="24"/>
        </w:rPr>
        <w:t xml:space="preserve">ab) určiť zdravotníckym pracovníkom pracovnú náplň podľa návrhu odborného zástupcu, ak bol ustanovený, </w:t>
      </w:r>
    </w:p>
    <w:p w:rsidR="00E30205" w:rsidRPr="00C23D84" w:rsidP="00E30205">
      <w:pPr>
        <w:bidi w:val="0"/>
        <w:ind w:left="426" w:hanging="426"/>
        <w:rPr>
          <w:rFonts w:ascii="Times New Roman" w:hAnsi="Times New Roman" w:cs="Times New Roman"/>
          <w:szCs w:val="24"/>
        </w:rPr>
      </w:pPr>
      <w:r w:rsidRPr="00C23D84">
        <w:rPr>
          <w:rFonts w:ascii="Times New Roman" w:hAnsi="Times New Roman" w:cs="Times New Roman"/>
          <w:szCs w:val="24"/>
        </w:rPr>
        <w:t xml:space="preserve">ac) zabezpečiť, aby objednávanie, príjem, kontrolu, uchovávanie, prípravu a výdaj liekov a zdravotníckych pomôcok, zaobchádzanie s omamnými látkami a psychotropnými látkami, zaobchádzanie s drogovými prekurzormi a vedenie príslušnej evidencie riadil odborný zástupca, ak bol ustanovený,  </w:t>
      </w:r>
    </w:p>
    <w:p w:rsidR="00E30205" w:rsidRPr="00C23D84" w:rsidP="00E30205">
      <w:pPr>
        <w:bidi w:val="0"/>
        <w:ind w:left="426" w:hanging="426"/>
        <w:rPr>
          <w:rFonts w:ascii="Times New Roman" w:hAnsi="Times New Roman" w:cs="Times New Roman"/>
          <w:szCs w:val="24"/>
        </w:rPr>
      </w:pPr>
      <w:r w:rsidRPr="00C23D84">
        <w:rPr>
          <w:rFonts w:ascii="Times New Roman" w:hAnsi="Times New Roman" w:cs="Times New Roman"/>
          <w:szCs w:val="24"/>
        </w:rPr>
        <w:t>ad) bezodkladne oznámiť farmaceutovi samosprávneho kraja ukončenie činnosti odborného zástupcu,  ak neustanovil náhradného odborného zástupcu prerušiť poskytovanie lekárenskej starostlivosti až do ustanovenia nového odborného zástupcu</w:t>
      </w:r>
      <w:r w:rsidRPr="00C23D84">
        <w:rPr>
          <w:rFonts w:ascii="Times New Roman" w:hAnsi="Times New Roman"/>
        </w:rPr>
        <w:t>,</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ae) používať </w:t>
      </w:r>
      <w:r w:rsidRPr="00C23D84" w:rsidR="00C16658">
        <w:rPr>
          <w:rFonts w:ascii="Times New Roman" w:hAnsi="Times New Roman" w:cs="Times New Roman"/>
          <w:szCs w:val="24"/>
        </w:rPr>
        <w:t>číslo</w:t>
      </w:r>
      <w:r w:rsidRPr="00C23D84">
        <w:rPr>
          <w:rFonts w:ascii="Times New Roman" w:hAnsi="Times New Roman" w:cs="Times New Roman"/>
          <w:szCs w:val="24"/>
        </w:rPr>
        <w:t xml:space="preserve"> GTIN </w:t>
      </w:r>
      <w:r w:rsidRPr="00C23D84" w:rsidR="00C16658">
        <w:rPr>
          <w:rStyle w:val="ppp-input-value1"/>
          <w:rFonts w:ascii="Times New Roman" w:hAnsi="Times New Roman" w:cs="Times New Roman"/>
          <w:color w:val="auto"/>
          <w:sz w:val="24"/>
          <w:szCs w:val="24"/>
        </w:rPr>
        <w:t>vo forme čiarového kódu EAN alebo dvojrozmerného kódu GS1 Data Matrix</w:t>
      </w:r>
      <w:r w:rsidRPr="00C23D84">
        <w:rPr>
          <w:rFonts w:ascii="Times New Roman" w:hAnsi="Times New Roman" w:cs="Times New Roman"/>
          <w:szCs w:val="24"/>
        </w:rPr>
        <w:t xml:space="preserve"> ak je ním liek označený,</w:t>
      </w:r>
    </w:p>
    <w:p w:rsidR="00E30205" w:rsidRPr="00C23D84" w:rsidP="00E30205">
      <w:pPr>
        <w:bidi w:val="0"/>
        <w:ind w:left="360" w:hanging="360"/>
        <w:rPr>
          <w:rFonts w:ascii="Times New Roman" w:hAnsi="Times New Roman" w:cs="Times New Roman"/>
          <w:szCs w:val="24"/>
        </w:rPr>
      </w:pPr>
      <w:r w:rsidRPr="00C23D84">
        <w:rPr>
          <w:rFonts w:ascii="Times New Roman" w:hAnsi="Times New Roman"/>
        </w:rPr>
        <w:t>af) uvádzať na doklade z registračnej pokladne údaj o výške prepočítaného doplatku za najlacnejší náhradný liek, ak sa tento započítava do úhrnnej výšky úhrad poistenca, podľa osobitného predpisu,</w:t>
      </w:r>
      <w:r>
        <w:rPr>
          <w:rStyle w:val="FootnoteReference"/>
          <w:rFonts w:ascii="Times New Roman" w:hAnsi="Times New Roman" w:cs="EUAlbertina-Bold-Identity-H"/>
          <w:rtl w:val="0"/>
        </w:rPr>
        <w:footnoteReference w:id="31"/>
      </w:r>
      <w:r w:rsidRPr="00C23D84">
        <w:rPr>
          <w:rFonts w:ascii="Times New Roman" w:hAnsi="Times New Roman"/>
        </w:rPr>
        <w:t>)</w:t>
      </w:r>
    </w:p>
    <w:p w:rsidR="00E30205" w:rsidRPr="00C23D84" w:rsidP="00E30205">
      <w:pPr>
        <w:bidi w:val="0"/>
        <w:ind w:left="426" w:hanging="426"/>
        <w:rPr>
          <w:rFonts w:ascii="Times New Roman" w:hAnsi="Times New Roman" w:cs="Times New Roman"/>
          <w:szCs w:val="24"/>
        </w:rPr>
      </w:pPr>
      <w:r w:rsidRPr="00C23D84">
        <w:rPr>
          <w:rFonts w:ascii="Times New Roman" w:hAnsi="Times New Roman" w:cs="Times New Roman"/>
          <w:szCs w:val="24"/>
        </w:rPr>
        <w:t>ag) pri výdaji lieku, zdravotníckej pomôcky, alebo dietetickej potraviny na základe lekárskeho predpisu alebo lekárskeho poukazu, ktoré sú čiastočne alebo úplne uhrádzané z verejného zdravotného poistenia, overiť zhodu údajov na lekárskom predpise alebo lekárskom poukaze s údajmi v preukaze poistenca, a ak zistí nesprávnosť údajov lekárskeho predpisu alebo lekárskeho poukazu v mene, priezvisku, rodnom čísle, alebo v kóde zdravotnej poisťovne, pričom pôjde o zjavnú chybu v písaní, vykonať opravu týchto údajov na lekárskom predpise alebo lekárskom poukaze, inak je oprávnený lekársky predpis alebo lekársky poukaz odmietnuť,</w:t>
      </w:r>
    </w:p>
    <w:p w:rsidR="0016549A" w:rsidRPr="00C23D84" w:rsidP="00E30205">
      <w:pPr>
        <w:bidi w:val="0"/>
        <w:ind w:left="426" w:hanging="426"/>
        <w:rPr>
          <w:rFonts w:ascii="Times New Roman" w:hAnsi="Times New Roman" w:cs="Times New Roman"/>
          <w:szCs w:val="24"/>
        </w:rPr>
      </w:pPr>
      <w:r w:rsidRPr="00C23D84" w:rsidR="00E30205">
        <w:rPr>
          <w:rFonts w:ascii="Times New Roman" w:hAnsi="Times New Roman" w:cs="Times New Roman"/>
          <w:szCs w:val="24"/>
        </w:rPr>
        <w:t xml:space="preserve">ah) zabezpečiť, aby každá jeho prevádzkareň verejnej lekárne mala k dispozícii neustály a bezprostredný prístup k </w:t>
      </w:r>
      <w:r w:rsidRPr="00C23D84">
        <w:rPr>
          <w:rFonts w:ascii="Times New Roman" w:hAnsi="Times New Roman" w:cs="Times New Roman"/>
          <w:szCs w:val="24"/>
        </w:rPr>
        <w:t xml:space="preserve">platnému </w:t>
      </w:r>
      <w:r w:rsidRPr="00C23D84" w:rsidR="00E30205">
        <w:rPr>
          <w:rFonts w:ascii="Times New Roman" w:hAnsi="Times New Roman" w:cs="Times New Roman"/>
          <w:szCs w:val="24"/>
        </w:rPr>
        <w:t xml:space="preserve">Slovenskému farmaceutickému kódexu, </w:t>
      </w:r>
    </w:p>
    <w:p w:rsidR="00E30205" w:rsidRPr="00C23D84" w:rsidP="00E30205">
      <w:pPr>
        <w:bidi w:val="0"/>
        <w:ind w:left="426" w:hanging="426"/>
        <w:rPr>
          <w:rFonts w:ascii="Times New Roman" w:hAnsi="Times New Roman" w:cs="Times New Roman"/>
          <w:szCs w:val="24"/>
        </w:rPr>
      </w:pPr>
      <w:r w:rsidRPr="00C23D84">
        <w:rPr>
          <w:rFonts w:ascii="Times New Roman" w:hAnsi="Times New Roman" w:cs="Times New Roman"/>
          <w:szCs w:val="24"/>
        </w:rPr>
        <w:t>ai)</w:t>
      </w:r>
      <w:r w:rsidRPr="00C23D84">
        <w:rPr>
          <w:rFonts w:ascii="Times New Roman" w:hAnsi="Times New Roman"/>
        </w:rPr>
        <w:t xml:space="preserve"> používať pri príprave hromadne pripravovaných liekov a individuálne pripravovaných liekov liečivá a pomocné látky, ku ktorým bol vydaný analytický certifikát štátnym kontrolným laboratóriom iného členského štátu, alebo ním schváleným kontrolným laboratóriom.</w:t>
      </w:r>
    </w:p>
    <w:p w:rsidR="00E30205" w:rsidRPr="00C23D84" w:rsidP="00E30205">
      <w:pPr>
        <w:bidi w:val="0"/>
        <w:ind w:firstLine="708"/>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(2) Ak lekár vyznačí na lekárskom predpise alebo na lekárskom poukaze poznámku „HRADÍ PACIENT“ je držiteľ povolenia na poskytovanie lekárenskej starostlivosti oprávnený vyberať finančnú úhradu, za výdaj lieku, zdravotníckej pomôcky a dietetickej potraviny, za ktoré by mu inak patrila úhrada podľa osobitného predpisu.</w:t>
      </w:r>
      <w:r w:rsidRPr="00C23D84" w:rsidR="00F40F4F">
        <w:rPr>
          <w:rFonts w:ascii="Times New Roman" w:hAnsi="Times New Roman" w:cs="Times New Roman"/>
          <w:szCs w:val="24"/>
          <w:vertAlign w:val="superscript"/>
        </w:rPr>
        <w:t>28</w:t>
      </w:r>
      <w:r w:rsidRPr="00C23D84">
        <w:rPr>
          <w:rFonts w:ascii="Times New Roman" w:hAnsi="Times New Roman" w:cs="Times New Roman"/>
          <w:szCs w:val="24"/>
        </w:rPr>
        <w:t>)</w:t>
      </w:r>
      <w:r w:rsidRPr="00C23D84">
        <w:rPr>
          <w:rFonts w:ascii="Times New Roman" w:hAnsi="Times New Roman" w:cs="Times New Roman"/>
          <w:szCs w:val="24"/>
          <w:vertAlign w:val="superscript"/>
        </w:rPr>
        <w:t xml:space="preserve"> </w:t>
      </w:r>
    </w:p>
    <w:p w:rsidR="00E30205" w:rsidRPr="00C23D84" w:rsidP="00E30205">
      <w:pPr>
        <w:autoSpaceDE w:val="0"/>
        <w:autoSpaceDN w:val="0"/>
        <w:bidi w:val="0"/>
        <w:adjustRightInd w:val="0"/>
        <w:rPr>
          <w:rFonts w:ascii="Times New Roman" w:hAnsi="Times New Roman" w:cs="Times New Roman"/>
          <w:szCs w:val="24"/>
        </w:rPr>
      </w:pPr>
    </w:p>
    <w:p w:rsidR="00E30205" w:rsidRPr="00C23D84" w:rsidP="00E30205">
      <w:pPr>
        <w:bidi w:val="0"/>
        <w:ind w:firstLine="708"/>
        <w:rPr>
          <w:rFonts w:ascii="Times New Roman" w:hAnsi="Times New Roman"/>
          <w:bCs w:val="0"/>
          <w:iCs/>
        </w:rPr>
      </w:pPr>
      <w:r w:rsidRPr="00C23D84">
        <w:rPr>
          <w:rFonts w:ascii="Times New Roman" w:hAnsi="Times New Roman" w:cs="Times New Roman"/>
          <w:bCs w:val="0"/>
          <w:iCs/>
          <w:szCs w:val="24"/>
        </w:rPr>
        <w:t xml:space="preserve">(3) Pri výdaji lieku, zdravotníckej pomôcky alebo dietetickej potraviny uhrádzanej alebo čiastočne uhrádzanej na základe verejného zdravotného poistenia,  je pacient povinný na požiadanie osoby oprávnenej vydávať lieky, zdravotnícke pomôcky alebo dietetické potraviny predložiť preukaz poistenca zdravotnej poisťovne, v ktorej je poistený. Ak pacient nepredloží preukaz poistenca, osoba oprávnená vydávať lieky, zdravotnícke pomôcky alebo dietetické potraviny môže vydať liek, dietetickú potravinu alebo zdravotnícku pomôcku </w:t>
      </w:r>
      <w:r w:rsidRPr="00C23D84">
        <w:rPr>
          <w:rFonts w:ascii="Times New Roman" w:hAnsi="Times New Roman"/>
          <w:bCs w:val="0"/>
          <w:iCs/>
        </w:rPr>
        <w:t>len za plnú úhradu pacientom; d</w:t>
      </w:r>
      <w:r w:rsidRPr="00C23D84">
        <w:rPr>
          <w:rFonts w:ascii="Times New Roman" w:hAnsi="Times New Roman" w:cs="Times New Roman"/>
          <w:szCs w:val="24"/>
        </w:rPr>
        <w:t>ržiteľ povolenia na poskytovanie lekárenskej starostlivosti</w:t>
      </w:r>
      <w:r w:rsidRPr="00C23D84">
        <w:rPr>
          <w:rFonts w:ascii="Times New Roman" w:hAnsi="Times New Roman"/>
          <w:bCs w:val="0"/>
          <w:iCs/>
        </w:rPr>
        <w:t xml:space="preserve"> nemá v takom prípade voči zdravotnej poisťovni nárok na úhradu.</w:t>
      </w:r>
    </w:p>
    <w:p w:rsidR="00E30205" w:rsidRPr="00C23D84" w:rsidP="00E30205">
      <w:pPr>
        <w:bidi w:val="0"/>
        <w:ind w:firstLine="708"/>
        <w:rPr>
          <w:rFonts w:ascii="Times New Roman" w:hAnsi="Times New Roman"/>
          <w:bCs w:val="0"/>
          <w:iCs/>
        </w:rPr>
      </w:pPr>
    </w:p>
    <w:p w:rsidR="00E30205" w:rsidRPr="00C23D84" w:rsidP="00E30205">
      <w:pPr>
        <w:bidi w:val="0"/>
        <w:spacing w:after="288" w:afterLines="120"/>
        <w:ind w:firstLine="540"/>
        <w:contextualSpacing/>
        <w:rPr>
          <w:rFonts w:ascii="Times New Roman" w:hAnsi="Times New Roman"/>
        </w:rPr>
      </w:pPr>
      <w:r w:rsidRPr="00C23D84">
        <w:rPr>
          <w:rFonts w:ascii="Times New Roman" w:hAnsi="Times New Roman"/>
        </w:rPr>
        <w:t xml:space="preserve">  (4) Držiteľ povolenia na poskytovanie lekárenskej starostlivosti nesmie poskytovať </w:t>
      </w:r>
      <w:r w:rsidRPr="00C23D84">
        <w:rPr>
          <w:rStyle w:val="ppp-input-value1"/>
          <w:rFonts w:ascii="Times New Roman" w:hAnsi="Times New Roman" w:cs="Times New Roman"/>
          <w:color w:val="auto"/>
          <w:sz w:val="24"/>
          <w:szCs w:val="24"/>
        </w:rPr>
        <w:t xml:space="preserve">ani prijímať </w:t>
      </w:r>
      <w:r w:rsidRPr="00C23D84">
        <w:rPr>
          <w:rFonts w:ascii="Times New Roman" w:hAnsi="Times New Roman"/>
        </w:rPr>
        <w:t>zľavy v naturáliách.</w:t>
      </w:r>
    </w:p>
    <w:p w:rsidR="00E30205" w:rsidRPr="00C23D84" w:rsidP="00E30205">
      <w:pPr>
        <w:bidi w:val="0"/>
        <w:ind w:firstLine="708"/>
        <w:rPr>
          <w:rFonts w:ascii="Times New Roman" w:hAnsi="Times New Roman"/>
          <w:bCs w:val="0"/>
          <w:iCs/>
        </w:rPr>
      </w:pPr>
    </w:p>
    <w:p w:rsidR="00E30205" w:rsidRPr="00C23D84" w:rsidP="00E30205">
      <w:pPr>
        <w:autoSpaceDE w:val="0"/>
        <w:autoSpaceDN w:val="0"/>
        <w:bidi w:val="0"/>
        <w:adjustRightInd w:val="0"/>
        <w:ind w:firstLine="720"/>
        <w:rPr>
          <w:rFonts w:ascii="Times New Roman" w:hAnsi="Times New Roman"/>
          <w:szCs w:val="24"/>
        </w:rPr>
      </w:pPr>
      <w:r w:rsidRPr="00C23D84">
        <w:rPr>
          <w:rFonts w:ascii="Times New Roman" w:hAnsi="Times New Roman"/>
        </w:rPr>
        <w:t xml:space="preserve">(5) </w:t>
      </w:r>
      <w:r w:rsidRPr="00C23D84">
        <w:rPr>
          <w:rFonts w:ascii="Times New Roman" w:hAnsi="Times New Roman"/>
          <w:szCs w:val="24"/>
        </w:rPr>
        <w:t xml:space="preserve">Držiteľ povolenia na poskytovanie lekárenskej starostlivosti je oprávnený pacientovi poskytovať alebo sľúbiť zľavu, výhodu, alebo súhrn zliav a výhod (ďalej len „vernostný systém“). Podmienky vernostného systému musia byť po celú dobu jeho uplatňovania </w:t>
      </w:r>
      <w:r w:rsidRPr="00C23D84" w:rsidR="003327CF">
        <w:rPr>
          <w:rFonts w:ascii="Times New Roman" w:hAnsi="Times New Roman"/>
          <w:szCs w:val="24"/>
        </w:rPr>
        <w:t xml:space="preserve">dostupné v každej prevádzkarni alebo </w:t>
      </w:r>
      <w:r w:rsidRPr="00C23D84">
        <w:rPr>
          <w:rFonts w:ascii="Times New Roman" w:hAnsi="Times New Roman"/>
          <w:szCs w:val="24"/>
        </w:rPr>
        <w:t xml:space="preserve">zverejnené </w:t>
      </w:r>
      <w:r w:rsidRPr="00C23D84" w:rsidR="003327CF">
        <w:rPr>
          <w:rFonts w:ascii="Times New Roman" w:hAnsi="Times New Roman"/>
          <w:szCs w:val="24"/>
        </w:rPr>
        <w:t xml:space="preserve">na webovom sídle držiteľa povolenia na poskytovanie lekárenskej starostlivosti </w:t>
      </w:r>
      <w:r w:rsidRPr="00C23D84">
        <w:rPr>
          <w:rFonts w:ascii="Times New Roman" w:hAnsi="Times New Roman"/>
          <w:szCs w:val="24"/>
        </w:rPr>
        <w:t>a držiteľ povolenia na poskytovanie lekárenskej starostlivosti je povinný ich dodržiavať.</w:t>
      </w:r>
    </w:p>
    <w:p w:rsidR="00E30205" w:rsidRPr="00C23D84" w:rsidP="00E30205">
      <w:pPr>
        <w:autoSpaceDE w:val="0"/>
        <w:autoSpaceDN w:val="0"/>
        <w:bidi w:val="0"/>
        <w:adjustRightInd w:val="0"/>
        <w:rPr>
          <w:rFonts w:ascii="Times New Roman" w:hAnsi="Times New Roman"/>
          <w:szCs w:val="24"/>
        </w:rPr>
      </w:pPr>
    </w:p>
    <w:p w:rsidR="00E30205" w:rsidRPr="00C23D84" w:rsidP="00E30205">
      <w:pPr>
        <w:autoSpaceDE w:val="0"/>
        <w:autoSpaceDN w:val="0"/>
        <w:bidi w:val="0"/>
        <w:adjustRightInd w:val="0"/>
        <w:ind w:firstLine="720"/>
        <w:rPr>
          <w:rFonts w:ascii="Times New Roman" w:hAnsi="Times New Roman"/>
          <w:szCs w:val="24"/>
        </w:rPr>
      </w:pPr>
      <w:r w:rsidRPr="00C23D84">
        <w:rPr>
          <w:rFonts w:ascii="Times New Roman" w:hAnsi="Times New Roman"/>
          <w:szCs w:val="24"/>
        </w:rPr>
        <w:t xml:space="preserve">(6) Držiteľ povolenia na poskytovanie lekárenskej starostlivosti je oprávnený uplatňovať vernostný systém na základe predchádzajúceho písomného oznámenia doručeného zdravotnej poisťovni poistenca, v ktorom je uvedený popis vernostného systému; inak môže držiteľ povolenia na poskytovanie lekárenskej starostlivosti uplatňovať vernostný systém len na základe písomnej zmluvy uzavretej s príslušnou zdravotnou poisťovňou. </w:t>
      </w:r>
    </w:p>
    <w:p w:rsidR="00E30205" w:rsidRPr="00C23D84" w:rsidP="00E30205">
      <w:pPr>
        <w:autoSpaceDE w:val="0"/>
        <w:autoSpaceDN w:val="0"/>
        <w:bidi w:val="0"/>
        <w:adjustRightInd w:val="0"/>
        <w:rPr>
          <w:rFonts w:ascii="Times New Roman" w:hAnsi="Times New Roman"/>
          <w:szCs w:val="24"/>
        </w:rPr>
      </w:pPr>
    </w:p>
    <w:p w:rsidR="00E30205" w:rsidRPr="00C23D84" w:rsidP="00E30205">
      <w:pPr>
        <w:autoSpaceDE w:val="0"/>
        <w:autoSpaceDN w:val="0"/>
        <w:bidi w:val="0"/>
        <w:adjustRightInd w:val="0"/>
        <w:ind w:firstLine="720"/>
        <w:rPr>
          <w:rFonts w:ascii="Times New Roman" w:hAnsi="Times New Roman"/>
          <w:szCs w:val="24"/>
        </w:rPr>
      </w:pPr>
      <w:r w:rsidRPr="00C23D84">
        <w:rPr>
          <w:rFonts w:ascii="Times New Roman" w:hAnsi="Times New Roman"/>
          <w:szCs w:val="24"/>
        </w:rPr>
        <w:t>(7) Zakazuje sa poskytovanie zliav v naturáliách alebo vyplácanie peňazí v rámci uplatňovaných podmienok vernostného systému; poukaz na budúcu peňažnú zľavu sa na účely tohto zákona nepovažuje za nepeňažné plnenie. Zľavy alebo výhody vernostného systému môžu mať výlučne formu zľavy z ceny uskutočneného nákupu alebo budúceho nákupu vo verejnej lekárni, alebo vo výdajni zdravotníckych pomôcok (ďalej len „zľavy“).</w:t>
      </w:r>
    </w:p>
    <w:p w:rsidR="00E30205" w:rsidRPr="00C23D84" w:rsidP="00E30205">
      <w:pPr>
        <w:autoSpaceDE w:val="0"/>
        <w:autoSpaceDN w:val="0"/>
        <w:bidi w:val="0"/>
        <w:adjustRightInd w:val="0"/>
        <w:rPr>
          <w:rFonts w:ascii="Times New Roman" w:hAnsi="Times New Roman"/>
          <w:szCs w:val="24"/>
        </w:rPr>
      </w:pPr>
    </w:p>
    <w:p w:rsidR="00E30205" w:rsidRPr="00C23D84" w:rsidP="00E30205">
      <w:pPr>
        <w:autoSpaceDE w:val="0"/>
        <w:autoSpaceDN w:val="0"/>
        <w:bidi w:val="0"/>
        <w:adjustRightInd w:val="0"/>
        <w:ind w:firstLine="720"/>
        <w:rPr>
          <w:rFonts w:ascii="Times New Roman" w:hAnsi="Times New Roman"/>
          <w:szCs w:val="24"/>
        </w:rPr>
      </w:pPr>
      <w:r w:rsidRPr="00C23D84">
        <w:rPr>
          <w:rFonts w:ascii="Times New Roman" w:hAnsi="Times New Roman"/>
          <w:i/>
          <w:sz w:val="20"/>
          <w:szCs w:val="20"/>
        </w:rPr>
        <w:t xml:space="preserve"> </w:t>
      </w:r>
      <w:r w:rsidRPr="00C23D84">
        <w:rPr>
          <w:rFonts w:ascii="Times New Roman" w:hAnsi="Times New Roman"/>
          <w:szCs w:val="24"/>
        </w:rPr>
        <w:t>(8) Držiteľ povolenia na poskytovanie lekárenskej starostlivosti pri poskytnutí alebo sľúbení zľavy poistencovi poskytne súčasne zľavu aj zdravotnej poisťovni, a to najmenej vo výške 50% zo sumy zľavy poskytnutej alebo sľúbenej poistencovi; v takomto prípade nemusí zostať zachovaný pomer úhrady zdravotnej poisťovne a úhrady poistenca ustanovený osobitným predpisom.</w:t>
      </w:r>
      <w:r w:rsidRPr="00C23D84" w:rsidR="001C0314">
        <w:rPr>
          <w:rFonts w:ascii="Times New Roman" w:hAnsi="Times New Roman"/>
          <w:szCs w:val="24"/>
          <w:vertAlign w:val="superscript"/>
        </w:rPr>
        <w:t>28</w:t>
      </w:r>
      <w:r w:rsidRPr="00C23D84">
        <w:rPr>
          <w:rFonts w:ascii="Times New Roman" w:hAnsi="Times New Roman"/>
          <w:szCs w:val="24"/>
        </w:rPr>
        <w:t>)  Ak sa držiteľ povolenia na poskytovanie lekárenskej starostlivosti nedohodne so zdravotnou poisťovňou inak, je nárok zdravotnej poisťovne na podiel na zľave podľa prvej vety splatný spoločne so zúčtovaním nároku držiteľa povolenia na poskytovanie lekárenskej starostlivosti na úhradu lieku, dietetickej potraviny, alebo zdravotníckej pomôcky, v súvislosti s ktorými bola zľava poskytnutá alebo sľúbená; tieto peňažné nároky je možné vzájomne započítať, a to aj jednostranne.</w:t>
      </w:r>
    </w:p>
    <w:p w:rsidR="00E30205" w:rsidRPr="00C23D84" w:rsidP="00E30205">
      <w:pPr>
        <w:autoSpaceDE w:val="0"/>
        <w:autoSpaceDN w:val="0"/>
        <w:bidi w:val="0"/>
        <w:adjustRightInd w:val="0"/>
        <w:rPr>
          <w:rFonts w:ascii="Times New Roman" w:hAnsi="Times New Roman"/>
          <w:szCs w:val="24"/>
        </w:rPr>
      </w:pPr>
    </w:p>
    <w:p w:rsidR="00E30205" w:rsidRPr="00C23D84" w:rsidP="00E30205">
      <w:pPr>
        <w:autoSpaceDE w:val="0"/>
        <w:autoSpaceDN w:val="0"/>
        <w:bidi w:val="0"/>
        <w:adjustRightInd w:val="0"/>
        <w:ind w:firstLine="720"/>
        <w:rPr>
          <w:rFonts w:ascii="Times New Roman" w:hAnsi="Times New Roman"/>
          <w:szCs w:val="24"/>
        </w:rPr>
      </w:pPr>
      <w:r w:rsidRPr="00C23D84">
        <w:rPr>
          <w:rFonts w:ascii="Times New Roman" w:hAnsi="Times New Roman"/>
          <w:szCs w:val="24"/>
        </w:rPr>
        <w:t>(9) Zdravotná poisťovňa má voči držiteľovi povolenia na poskytovanie lekárenskej starostlivosti nárok na sumu rovnajúcu sa trojnásobku ceny lieku, zdravotníckej pomôcky alebo dietetickej potraviny uhrádzanej zdravotnou poisťovňou, pri vydaní ktorej bol voči poistencovi zdravotnej poisťovne uplatnený vernostný systém, ak držiteľ povolenia na poskytovanie lekárenskej starostlivosti uplatňuje vernostný systém</w:t>
      </w:r>
    </w:p>
    <w:p w:rsidR="00E30205" w:rsidRPr="00C23D84" w:rsidP="00E30205">
      <w:pPr>
        <w:tabs>
          <w:tab w:val="left" w:pos="993"/>
        </w:tabs>
        <w:autoSpaceDE w:val="0"/>
        <w:autoSpaceDN w:val="0"/>
        <w:bidi w:val="0"/>
        <w:adjustRightInd w:val="0"/>
        <w:rPr>
          <w:rFonts w:ascii="Times New Roman" w:hAnsi="Times New Roman"/>
          <w:szCs w:val="24"/>
        </w:rPr>
      </w:pPr>
      <w:r w:rsidRPr="00C23D84">
        <w:rPr>
          <w:rFonts w:ascii="Times New Roman" w:hAnsi="Times New Roman"/>
          <w:szCs w:val="24"/>
        </w:rPr>
        <w:t>a) bez splnenia oznamovacej povinnosti alebo uzavretia zmluvy podľa odseku 6, alebo</w:t>
      </w:r>
    </w:p>
    <w:p w:rsidR="00E30205" w:rsidRPr="00C23D84" w:rsidP="00E30205">
      <w:pPr>
        <w:tabs>
          <w:tab w:val="left" w:pos="240"/>
        </w:tabs>
        <w:autoSpaceDE w:val="0"/>
        <w:autoSpaceDN w:val="0"/>
        <w:bidi w:val="0"/>
        <w:adjustRightInd w:val="0"/>
        <w:rPr>
          <w:rFonts w:ascii="Times New Roman" w:hAnsi="Times New Roman"/>
          <w:szCs w:val="24"/>
        </w:rPr>
      </w:pPr>
      <w:r w:rsidRPr="00C23D84">
        <w:rPr>
          <w:rFonts w:ascii="Times New Roman" w:hAnsi="Times New Roman"/>
          <w:szCs w:val="24"/>
        </w:rPr>
        <w:t>b)</w:t>
        <w:tab/>
        <w:t>spôsobom porušujúcim oznámené alebo dohodnuté podmienky vernostného systému.</w:t>
      </w:r>
    </w:p>
    <w:p w:rsidR="00E30205" w:rsidRPr="00C23D84" w:rsidP="00E30205">
      <w:pPr>
        <w:autoSpaceDE w:val="0"/>
        <w:autoSpaceDN w:val="0"/>
        <w:bidi w:val="0"/>
        <w:adjustRightInd w:val="0"/>
        <w:rPr>
          <w:rFonts w:ascii="Times New Roman" w:hAnsi="Times New Roman"/>
          <w:szCs w:val="24"/>
        </w:rPr>
      </w:pPr>
    </w:p>
    <w:p w:rsidR="00E30205" w:rsidRPr="00C23D84" w:rsidP="00E30205">
      <w:pPr>
        <w:autoSpaceDE w:val="0"/>
        <w:autoSpaceDN w:val="0"/>
        <w:bidi w:val="0"/>
        <w:adjustRightInd w:val="0"/>
        <w:ind w:firstLine="720"/>
        <w:rPr>
          <w:rFonts w:ascii="Times New Roman" w:hAnsi="Times New Roman"/>
          <w:szCs w:val="24"/>
        </w:rPr>
      </w:pPr>
      <w:r w:rsidRPr="00C23D84">
        <w:rPr>
          <w:rFonts w:ascii="Times New Roman" w:hAnsi="Times New Roman"/>
          <w:szCs w:val="24"/>
        </w:rPr>
        <w:t>(10) Nárokom podľa odseku 9 nie je dotknutý nárok zdravotnej poisťovne na náhradu škody. V prípade sporu rozhodne o nárokoch zdravotnej poisťovne súd.</w:t>
      </w:r>
    </w:p>
    <w:p w:rsidR="00E30205" w:rsidRPr="00C23D84" w:rsidP="00E30205">
      <w:pPr>
        <w:bidi w:val="0"/>
        <w:rPr>
          <w:rFonts w:ascii="Times New Roman" w:hAnsi="Times New Roman"/>
          <w:szCs w:val="24"/>
        </w:rPr>
      </w:pPr>
    </w:p>
    <w:p w:rsidR="00E30205" w:rsidRPr="00C23D84" w:rsidP="00E30205">
      <w:pPr>
        <w:autoSpaceDE w:val="0"/>
        <w:autoSpaceDN w:val="0"/>
        <w:bidi w:val="0"/>
        <w:adjustRightInd w:val="0"/>
        <w:ind w:firstLine="720"/>
        <w:rPr>
          <w:rFonts w:ascii="Times New Roman" w:hAnsi="Times New Roman"/>
          <w:szCs w:val="24"/>
        </w:rPr>
      </w:pPr>
      <w:r w:rsidRPr="00C23D84">
        <w:rPr>
          <w:rFonts w:ascii="Times New Roman" w:hAnsi="Times New Roman"/>
          <w:szCs w:val="24"/>
        </w:rPr>
        <w:t xml:space="preserve">(11) Ustanovenia odsekov 6 až 10 sa nepoužijú v súvislosti s výdajom lieku, dietetickej potraviny a zdravotníckej pomôcky, ktoré nie sú uhrádzané z verejného zdravotného poistenia. </w:t>
      </w:r>
    </w:p>
    <w:p w:rsidR="00E30205" w:rsidRPr="00C23D84" w:rsidP="00E30205">
      <w:pPr>
        <w:autoSpaceDE w:val="0"/>
        <w:autoSpaceDN w:val="0"/>
        <w:bidi w:val="0"/>
        <w:adjustRightInd w:val="0"/>
        <w:rPr>
          <w:rFonts w:ascii="Times New Roman" w:hAnsi="Times New Roman"/>
          <w:szCs w:val="24"/>
        </w:rPr>
      </w:pPr>
    </w:p>
    <w:p w:rsidR="00E30205" w:rsidRPr="00C23D84" w:rsidP="00E30205">
      <w:pPr>
        <w:bidi w:val="0"/>
        <w:spacing w:after="288" w:afterLines="120"/>
        <w:ind w:firstLine="720"/>
        <w:contextualSpacing/>
        <w:rPr>
          <w:rFonts w:ascii="Times New Roman" w:hAnsi="Times New Roman"/>
          <w:szCs w:val="24"/>
        </w:rPr>
      </w:pPr>
      <w:r w:rsidRPr="00C23D84">
        <w:rPr>
          <w:rFonts w:ascii="Times New Roman" w:hAnsi="Times New Roman"/>
          <w:szCs w:val="24"/>
        </w:rPr>
        <w:t xml:space="preserve">(12) Vernostný systém môžu poskytovať aj viacerí držitelia povolenia na poskytovanie lekárenskej starostlivosti spoločne. </w:t>
      </w:r>
    </w:p>
    <w:p w:rsidR="00E30205" w:rsidRPr="00C23D84" w:rsidP="00E30205">
      <w:pPr>
        <w:bidi w:val="0"/>
        <w:spacing w:after="288" w:afterLines="120"/>
        <w:contextualSpacing/>
        <w:rPr>
          <w:rFonts w:ascii="Times New Roman" w:hAnsi="Times New Roman"/>
          <w:szCs w:val="24"/>
        </w:rPr>
      </w:pPr>
    </w:p>
    <w:p w:rsidR="00E30205" w:rsidRPr="00C23D84" w:rsidP="00E30205">
      <w:pPr>
        <w:bidi w:val="0"/>
        <w:spacing w:after="288" w:afterLines="120"/>
        <w:ind w:firstLine="720"/>
        <w:contextualSpacing/>
        <w:rPr>
          <w:rFonts w:ascii="Times New Roman" w:hAnsi="Times New Roman"/>
          <w:szCs w:val="24"/>
        </w:rPr>
      </w:pPr>
      <w:r w:rsidRPr="00C23D84">
        <w:rPr>
          <w:rFonts w:ascii="Times New Roman" w:hAnsi="Times New Roman"/>
          <w:szCs w:val="24"/>
        </w:rPr>
        <w:t xml:space="preserve">(13) Uplatňovaním alebo propagáciou vernostného systému nesmie byť poverený odborný zástupca držiteľa povolenia na poskytovanie lekárenskej starostlivosti. </w:t>
      </w:r>
    </w:p>
    <w:p w:rsidR="00E30205" w:rsidRPr="00C23D84" w:rsidP="00E30205">
      <w:pPr>
        <w:bidi w:val="0"/>
        <w:spacing w:after="288" w:afterLines="120"/>
        <w:contextualSpacing/>
        <w:rPr>
          <w:rFonts w:ascii="Times New Roman" w:hAnsi="Times New Roman"/>
          <w:szCs w:val="24"/>
        </w:rPr>
      </w:pPr>
    </w:p>
    <w:p w:rsidR="00E30205" w:rsidRPr="00C23D84" w:rsidP="00E30205">
      <w:pPr>
        <w:bidi w:val="0"/>
        <w:ind w:firstLine="720"/>
        <w:rPr>
          <w:rFonts w:ascii="Times New Roman" w:hAnsi="Times New Roman"/>
          <w:szCs w:val="24"/>
        </w:rPr>
      </w:pPr>
      <w:r w:rsidRPr="00C23D84">
        <w:rPr>
          <w:rFonts w:ascii="Times New Roman" w:hAnsi="Times New Roman"/>
          <w:szCs w:val="24"/>
        </w:rPr>
        <w:t>(14) Uplatňovaním alebo propagáciou vernostného systému nesmie byť znížená miera odbornosti výkonu poskytovateľa lekárenskej starostlivosti voči pacientovi.</w:t>
      </w:r>
    </w:p>
    <w:p w:rsidR="00E30205" w:rsidRPr="00C23D84" w:rsidP="00E30205">
      <w:pPr>
        <w:bidi w:val="0"/>
        <w:ind w:firstLine="720"/>
        <w:rPr>
          <w:rFonts w:ascii="Times New Roman" w:hAnsi="Times New Roman"/>
          <w:szCs w:val="24"/>
        </w:rPr>
      </w:pPr>
    </w:p>
    <w:p w:rsidR="00E30205" w:rsidRPr="00C23D84" w:rsidP="00E30205">
      <w:pPr>
        <w:bidi w:val="0"/>
        <w:spacing w:after="288" w:afterLines="120"/>
        <w:ind w:firstLine="720"/>
        <w:contextualSpacing/>
        <w:rPr>
          <w:rFonts w:ascii="Times New Roman" w:hAnsi="Times New Roman" w:cs="Times New Roman"/>
          <w:szCs w:val="24"/>
        </w:rPr>
      </w:pPr>
      <w:r w:rsidRPr="00C23D84">
        <w:rPr>
          <w:rFonts w:ascii="Times New Roman" w:hAnsi="Times New Roman" w:cs="Times New Roman"/>
          <w:szCs w:val="24"/>
        </w:rPr>
        <w:t>(15) Držiteľovi povolenia na poskytovanie lekárenskej starostlivosti sa zakazuje zúčastňovať sa na podujatí financovanom, sponzorovanom alebo inak priamo alebo nepriamo podporovanom držiteľom povolenia na výrobu alebo veľkodistribúciu liekov, držiteľom povolenia o registrácii lieku alebo prostredníctvom tretej osoby, okrem podujatí určených výhradne na odborné a vedecké účely alebo ďalšie vzdelávanie zdravotníckych pracovníkov.</w:t>
      </w:r>
    </w:p>
    <w:p w:rsidR="00E30205" w:rsidRPr="00C23D84" w:rsidP="00E30205">
      <w:pPr>
        <w:bidi w:val="0"/>
        <w:spacing w:after="288" w:afterLines="120"/>
        <w:ind w:firstLine="720"/>
        <w:contextualSpacing/>
        <w:rPr>
          <w:rFonts w:ascii="Times New Roman" w:hAnsi="Times New Roman" w:cs="Times New Roman"/>
          <w:szCs w:val="24"/>
        </w:rPr>
      </w:pPr>
    </w:p>
    <w:p w:rsidR="00E30205" w:rsidRPr="00C23D84" w:rsidP="00E30205">
      <w:pPr>
        <w:bidi w:val="0"/>
        <w:spacing w:after="288" w:afterLines="120"/>
        <w:ind w:firstLine="720"/>
        <w:contextualSpacing/>
        <w:rPr>
          <w:rFonts w:ascii="Times New Roman" w:hAnsi="Times New Roman"/>
          <w:szCs w:val="24"/>
        </w:rPr>
      </w:pPr>
      <w:r w:rsidRPr="00C23D84">
        <w:rPr>
          <w:rFonts w:ascii="Times New Roman" w:hAnsi="Times New Roman" w:cs="Times New Roman"/>
          <w:szCs w:val="24"/>
        </w:rPr>
        <w:t>(16) Držiteľovi povolenia na poskytovanie lekárenskej starostlivosti sa zakazuje akoukoľvek formou priamo, nepriamo  alebo prostredníctvom tretej osoby navádzať, podnecovať alebo iným spôsobom ovplyvňovať predpisujúceho lekára pri predpisovaní humánneho lieku zdravotníckych pomôcok alebo dietetických potravín.</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24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Sortiment lekárne a výdajne zdravotníckych pomôcok</w:t>
      </w:r>
    </w:p>
    <w:p w:rsidR="00E30205" w:rsidRPr="00C23D84" w:rsidP="00E30205">
      <w:pPr>
        <w:bidi w:val="0"/>
        <w:jc w:val="center"/>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sidR="001E67C6">
        <w:rPr>
          <w:rFonts w:ascii="Times New Roman" w:hAnsi="Times New Roman" w:cs="Times New Roman"/>
          <w:szCs w:val="24"/>
        </w:rPr>
        <w:t xml:space="preserve"> </w:t>
      </w:r>
      <w:r w:rsidRPr="00C23D84">
        <w:rPr>
          <w:rFonts w:ascii="Times New Roman" w:hAnsi="Times New Roman" w:cs="Times New Roman"/>
          <w:szCs w:val="24"/>
        </w:rPr>
        <w:t>(</w:t>
      </w:r>
      <w:r w:rsidRPr="00C23D84" w:rsidR="001E67C6">
        <w:rPr>
          <w:rFonts w:ascii="Times New Roman" w:hAnsi="Times New Roman" w:cs="Times New Roman"/>
          <w:szCs w:val="24"/>
        </w:rPr>
        <w:t>1</w:t>
      </w:r>
      <w:r w:rsidRPr="00C23D84">
        <w:rPr>
          <w:rFonts w:ascii="Times New Roman" w:hAnsi="Times New Roman" w:cs="Times New Roman"/>
          <w:szCs w:val="24"/>
        </w:rPr>
        <w:t xml:space="preserve">) Základný sortiment nemocničnej lekárne a verejnej lekárne tvoria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liečivá a humánne lieky, ktoré sú uvedené v zozname </w:t>
      </w:r>
      <w:r w:rsidRPr="00C23D84" w:rsidR="001C0314">
        <w:rPr>
          <w:rFonts w:ascii="Times New Roman" w:hAnsi="Times New Roman" w:cs="Times New Roman"/>
          <w:szCs w:val="24"/>
        </w:rPr>
        <w:t xml:space="preserve">kategorizovaných </w:t>
      </w:r>
      <w:r w:rsidRPr="00C23D84">
        <w:rPr>
          <w:rFonts w:ascii="Times New Roman" w:hAnsi="Times New Roman" w:cs="Times New Roman"/>
          <w:szCs w:val="24"/>
        </w:rPr>
        <w:t>liekov,</w:t>
      </w:r>
      <w:r w:rsidRPr="00C23D84">
        <w:rPr>
          <w:rFonts w:ascii="Times New Roman" w:hAnsi="Times New Roman" w:cs="Times New Roman"/>
          <w:szCs w:val="24"/>
          <w:vertAlign w:val="superscript"/>
        </w:rPr>
        <w:t>2</w:t>
      </w:r>
      <w:r w:rsidRPr="00C23D84" w:rsidR="00B9680E">
        <w:rPr>
          <w:rFonts w:ascii="Times New Roman" w:hAnsi="Times New Roman" w:cs="Times New Roman"/>
          <w:szCs w:val="24"/>
          <w:vertAlign w:val="superscript"/>
        </w:rPr>
        <w:t>2</w:t>
      </w:r>
      <w:r w:rsidRPr="00C23D84">
        <w:rPr>
          <w:rFonts w:ascii="Times New Roman" w:hAnsi="Times New Roman" w:cs="Times New Roman"/>
          <w:szCs w:val="24"/>
        </w:rPr>
        <w:t>)</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b) zdravotnícke pomôcky, ktoré sú uvedené v zozname kategorizovaných zdravotníckych pomôcok,</w:t>
      </w:r>
      <w:r w:rsidRPr="00C23D84" w:rsidR="0019704D">
        <w:rPr>
          <w:rFonts w:ascii="Times New Roman" w:hAnsi="Times New Roman" w:cs="Times New Roman"/>
          <w:szCs w:val="24"/>
          <w:vertAlign w:val="superscript"/>
        </w:rPr>
        <w:t>18)</w:t>
      </w:r>
    </w:p>
    <w:p w:rsidR="00E30205" w:rsidRPr="00C23D84" w:rsidP="00E30205">
      <w:pPr>
        <w:bidi w:val="0"/>
        <w:ind w:left="360" w:hanging="360"/>
        <w:rPr>
          <w:rFonts w:ascii="Times New Roman" w:hAnsi="Times New Roman" w:cs="Times New Roman"/>
          <w:szCs w:val="24"/>
          <w:vertAlign w:val="superscript"/>
        </w:rPr>
      </w:pPr>
      <w:r w:rsidRPr="00C23D84">
        <w:rPr>
          <w:rFonts w:ascii="Times New Roman" w:hAnsi="Times New Roman" w:cs="Times New Roman"/>
          <w:szCs w:val="24"/>
        </w:rPr>
        <w:t>c) dietetické potraviny, ktoré sú uvedené v zozname kategorizovaných dietetických potravín.</w:t>
      </w:r>
      <w:r w:rsidRPr="00C23D84" w:rsidR="0019704D">
        <w:rPr>
          <w:rFonts w:ascii="Times New Roman" w:hAnsi="Times New Roman" w:cs="Times New Roman"/>
          <w:szCs w:val="24"/>
          <w:vertAlign w:val="superscript"/>
        </w:rPr>
        <w:t>17)</w:t>
      </w:r>
    </w:p>
    <w:p w:rsidR="00E30205" w:rsidRPr="00C23D84" w:rsidP="00E30205">
      <w:pPr>
        <w:bidi w:val="0"/>
        <w:ind w:firstLine="708"/>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w:t>
      </w:r>
      <w:r w:rsidRPr="00C23D84" w:rsidR="001E67C6">
        <w:rPr>
          <w:rFonts w:ascii="Times New Roman" w:hAnsi="Times New Roman" w:cs="Times New Roman"/>
          <w:szCs w:val="24"/>
        </w:rPr>
        <w:t>2</w:t>
      </w:r>
      <w:r w:rsidRPr="00C23D84">
        <w:rPr>
          <w:rFonts w:ascii="Times New Roman" w:hAnsi="Times New Roman" w:cs="Times New Roman"/>
          <w:szCs w:val="24"/>
        </w:rPr>
        <w:t>) Základný sortiment výdajne zdravotníckych pomôcok tvoria zdravotnícke pomôcky, ktoré sú uvedené v zozname kategorizovaných zdravotníckych pomôcok.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w:t>
      </w:r>
      <w:r w:rsidRPr="00C23D84" w:rsidR="001E67C6">
        <w:rPr>
          <w:rFonts w:ascii="Times New Roman" w:hAnsi="Times New Roman" w:cs="Times New Roman"/>
          <w:szCs w:val="24"/>
        </w:rPr>
        <w:t>3</w:t>
      </w:r>
      <w:r w:rsidRPr="00C23D84">
        <w:rPr>
          <w:rFonts w:ascii="Times New Roman" w:hAnsi="Times New Roman" w:cs="Times New Roman"/>
          <w:szCs w:val="24"/>
        </w:rPr>
        <w:t xml:space="preserve">) Doplnkový sortiment </w:t>
      </w:r>
      <w:r w:rsidRPr="00C23D84" w:rsidR="001E67C6">
        <w:rPr>
          <w:rFonts w:ascii="Times New Roman" w:hAnsi="Times New Roman" w:cs="Times New Roman"/>
          <w:szCs w:val="24"/>
        </w:rPr>
        <w:t xml:space="preserve">a iný sortiment </w:t>
      </w:r>
      <w:r w:rsidRPr="00C23D84">
        <w:rPr>
          <w:rFonts w:ascii="Times New Roman" w:hAnsi="Times New Roman" w:cs="Times New Roman"/>
          <w:szCs w:val="24"/>
        </w:rPr>
        <w:t>verejnej lekárne a výdajne zdravotníckych pomôcok tvoria dietetické potraviny, okrem kategorizovaných dietetických potravín, detská výživa, prírodné liečivé vody, prírodné minerálne vody, potraviny na osobitné výživové účely, kozmetické výrobky</w:t>
      </w:r>
      <w:r w:rsidRPr="00C23D84" w:rsidR="001E67C6">
        <w:rPr>
          <w:rFonts w:ascii="Times New Roman" w:hAnsi="Times New Roman" w:cs="Times New Roman"/>
          <w:szCs w:val="24"/>
        </w:rPr>
        <w:t>, registrované veterinárne lieky</w:t>
      </w:r>
      <w:r w:rsidRPr="00C23D84">
        <w:rPr>
          <w:rFonts w:ascii="Times New Roman" w:hAnsi="Times New Roman" w:cs="Times New Roman"/>
          <w:szCs w:val="24"/>
        </w:rPr>
        <w:t xml:space="preserve"> a iné výrobky určené na ochranu a podporu zdravia ľudí a zvierat, ktoré spĺňajú požiadavky na uvedenie na trh.</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25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Výdaj  a podávanie humánnych liekov a zdravotníckych pomôcok </w:t>
      </w:r>
    </w:p>
    <w:p w:rsidR="00E30205" w:rsidRPr="00C23D84" w:rsidP="00E30205">
      <w:pPr>
        <w:bidi w:val="0"/>
        <w:rPr>
          <w:rFonts w:ascii="Times New Roman" w:hAnsi="Times New Roman" w:cs="Times New Roman"/>
          <w:szCs w:val="24"/>
        </w:rPr>
      </w:pPr>
    </w:p>
    <w:p w:rsidR="00E30205" w:rsidRPr="00C23D84" w:rsidP="00E30205">
      <w:pPr>
        <w:numPr>
          <w:ilvl w:val="2"/>
          <w:numId w:val="10"/>
        </w:numPr>
        <w:tabs>
          <w:tab w:val="num" w:pos="1260"/>
        </w:tabs>
        <w:bidi w:val="0"/>
        <w:ind w:left="0" w:firstLine="720"/>
        <w:rPr>
          <w:rFonts w:ascii="Times New Roman" w:hAnsi="Times New Roman" w:cs="Times New Roman"/>
          <w:szCs w:val="24"/>
        </w:rPr>
      </w:pPr>
      <w:r w:rsidRPr="00C23D84">
        <w:rPr>
          <w:rFonts w:ascii="Times New Roman" w:hAnsi="Times New Roman" w:cs="Times New Roman"/>
          <w:szCs w:val="24"/>
        </w:rPr>
        <w:t xml:space="preserve">Humánne lieky možno vydávať len v nemocničných lekárňach, vo verejných lekárňach a v pobočkách verejných lekární. </w:t>
      </w:r>
    </w:p>
    <w:p w:rsidR="00E30205" w:rsidRPr="00C23D84" w:rsidP="00E30205">
      <w:pPr>
        <w:bidi w:val="0"/>
        <w:rPr>
          <w:rFonts w:ascii="Times New Roman" w:hAnsi="Times New Roman" w:cs="Times New Roman"/>
          <w:szCs w:val="24"/>
        </w:rPr>
      </w:pPr>
    </w:p>
    <w:p w:rsidR="00E30205" w:rsidRPr="00C23D84" w:rsidP="00E30205">
      <w:pPr>
        <w:numPr>
          <w:ilvl w:val="2"/>
          <w:numId w:val="10"/>
        </w:numPr>
        <w:tabs>
          <w:tab w:val="num" w:pos="1260"/>
        </w:tabs>
        <w:bidi w:val="0"/>
        <w:ind w:left="0" w:firstLine="720"/>
        <w:rPr>
          <w:rFonts w:ascii="Times New Roman" w:hAnsi="Times New Roman" w:cs="Times New Roman"/>
          <w:szCs w:val="24"/>
        </w:rPr>
      </w:pPr>
      <w:r w:rsidRPr="00C23D84">
        <w:rPr>
          <w:rFonts w:ascii="Times New Roman" w:hAnsi="Times New Roman" w:cs="Times New Roman"/>
          <w:szCs w:val="24"/>
        </w:rPr>
        <w:t xml:space="preserve">Vydávať humánne lieky je oprávnená fyzická osoba, ktorá získala vysokoškolské vzdelanie druhého stupňa v študijnom odbore farmácia. Fyzická </w:t>
      </w:r>
      <w:r w:rsidRPr="00C23D84">
        <w:rPr>
          <w:rFonts w:ascii="Times New Roman" w:hAnsi="Times New Roman"/>
        </w:rPr>
        <w:t xml:space="preserve">osoba, ktorá získala stredoškolské vzdelanie na strednej zdravotníckej škole v študijnom odbore farmaceutický laborant a má špecializáciu v špecializačnom odbore lekárenstvo, je oprávnená vydávať humánne </w:t>
      </w:r>
      <w:r w:rsidRPr="00C23D84">
        <w:rPr>
          <w:rFonts w:ascii="Times New Roman" w:hAnsi="Times New Roman" w:cs="Times New Roman"/>
          <w:szCs w:val="24"/>
        </w:rPr>
        <w:t xml:space="preserve">lieky, ktorých výdaj nie je viazaný na lekársky predpis. </w:t>
      </w:r>
    </w:p>
    <w:p w:rsidR="00E30205" w:rsidRPr="00C23D84" w:rsidP="00E30205">
      <w:pPr>
        <w:bidi w:val="0"/>
        <w:rPr>
          <w:rFonts w:ascii="Times New Roman" w:hAnsi="Times New Roman" w:cs="Times New Roman"/>
          <w:szCs w:val="24"/>
        </w:rPr>
      </w:pPr>
    </w:p>
    <w:p w:rsidR="00E30205" w:rsidRPr="00C23D84" w:rsidP="00E30205">
      <w:pPr>
        <w:numPr>
          <w:ilvl w:val="2"/>
          <w:numId w:val="10"/>
        </w:numPr>
        <w:tabs>
          <w:tab w:val="num" w:pos="1260"/>
        </w:tabs>
        <w:bidi w:val="0"/>
        <w:ind w:left="0" w:firstLine="720"/>
        <w:rPr>
          <w:rFonts w:ascii="Times New Roman" w:hAnsi="Times New Roman" w:cs="Times New Roman"/>
          <w:szCs w:val="24"/>
        </w:rPr>
      </w:pPr>
      <w:r w:rsidRPr="00C23D84">
        <w:rPr>
          <w:rFonts w:ascii="Times New Roman" w:hAnsi="Times New Roman" w:cs="Times New Roman"/>
          <w:szCs w:val="24"/>
        </w:rPr>
        <w:t xml:space="preserve">Zdravotnícke pomôcky možno vydávať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v nemocničných lekárňach, vo verejných lekárňach a vo výdajniach zdravotníckych pomôcok; vydávať ich je oprávnená fyzická osoba uvedená v odseku 2  prvej vete a fyzická osoba, ktorá získala stredoškolské vzdelanie na strednej zdravotníckej škole v študijnom odbore farmaceutický laborant,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vo výdajniach ortopedicko-protetických zdravotníckych pomôcok; vydávať ich je oprávnená okrem fyzickej osoby uvedenej v písmene a) aj fyzická osoba, ktorá získala stredoškolské vzdelanie na strednej zdravotníckej škole s maturitou v študijnom odbore ortopedický technik,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vo výdajniach audio-protetických zdravotníckych pomôcok; vydávať ich je oprávnená okrem fyzickej osoby uvedenej v písmene a) aj fyzická osoba, ktorá získala stredoškolské vzdelanie na strednej odbornej škole s maturitou v študijnom odbore slaboprúdová elektrotechnika alebo v odbore mechanik elektrotechnik,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sidR="00642977">
        <w:rPr>
          <w:rFonts w:ascii="Times New Roman" w:hAnsi="Times New Roman" w:cs="Times New Roman"/>
          <w:szCs w:val="24"/>
        </w:rPr>
        <w:t>d</w:t>
      </w:r>
      <w:r w:rsidRPr="00C23D84">
        <w:rPr>
          <w:rFonts w:ascii="Times New Roman" w:hAnsi="Times New Roman" w:cs="Times New Roman"/>
          <w:szCs w:val="24"/>
        </w:rPr>
        <w:t>) v očnej optike; vydávať ich je oprávnená fyzická osoba, ktorá získala stredoškolské vzdelanie na strednej zdravotníckej škole s maturitou v študijnom odbore očný optik alebo optometrista.</w:t>
      </w:r>
    </w:p>
    <w:p w:rsidR="00E30205" w:rsidRPr="00C23D84" w:rsidP="00E30205">
      <w:pPr>
        <w:bidi w:val="0"/>
        <w:rPr>
          <w:rFonts w:ascii="Times New Roman" w:hAnsi="Times New Roman"/>
        </w:rPr>
      </w:pPr>
    </w:p>
    <w:p w:rsidR="00E30205" w:rsidRPr="00C23D84" w:rsidP="00E30205">
      <w:pPr>
        <w:bidi w:val="0"/>
        <w:ind w:firstLine="720"/>
        <w:rPr>
          <w:rFonts w:ascii="Times New Roman" w:hAnsi="Times New Roman"/>
        </w:rPr>
      </w:pPr>
      <w:r w:rsidRPr="00C23D84">
        <w:rPr>
          <w:rFonts w:ascii="Times New Roman" w:hAnsi="Times New Roman"/>
        </w:rPr>
        <w:t>(4) Ošetrujúci zdravotnícky pracovník</w:t>
      </w:r>
      <w:r>
        <w:rPr>
          <w:rStyle w:val="FootnoteReference"/>
          <w:rFonts w:ascii="Times New Roman" w:hAnsi="Times New Roman" w:cs="EUAlbertina-Bold-Identity-H"/>
          <w:rtl w:val="0"/>
        </w:rPr>
        <w:footnoteReference w:id="32"/>
      </w:r>
      <w:r w:rsidRPr="00C23D84">
        <w:rPr>
          <w:rFonts w:ascii="Times New Roman" w:hAnsi="Times New Roman"/>
        </w:rPr>
        <w:t xml:space="preserve">) je </w:t>
      </w:r>
      <w:r w:rsidRPr="00C23D84" w:rsidR="00B66E02">
        <w:rPr>
          <w:rFonts w:ascii="Times New Roman" w:hAnsi="Times New Roman"/>
        </w:rPr>
        <w:t>v rozsahu svojej odbornej spôsobilosti</w:t>
      </w:r>
      <w:r>
        <w:rPr>
          <w:rStyle w:val="FootnoteReference"/>
          <w:rFonts w:ascii="Times New Roman" w:hAnsi="Times New Roman" w:cs="EUAlbertina-Bold-Identity-H"/>
          <w:rtl w:val="0"/>
        </w:rPr>
        <w:footnoteReference w:id="33"/>
      </w:r>
      <w:r w:rsidRPr="00C23D84" w:rsidR="00B66E02">
        <w:rPr>
          <w:rFonts w:ascii="Times New Roman" w:hAnsi="Times New Roman"/>
        </w:rPr>
        <w:t xml:space="preserve">) </w:t>
      </w:r>
      <w:r w:rsidRPr="00C23D84">
        <w:rPr>
          <w:rFonts w:ascii="Times New Roman" w:hAnsi="Times New Roman"/>
        </w:rPr>
        <w:t>oprávnený podávať</w:t>
      </w:r>
      <w:r w:rsidRPr="00C23D84" w:rsidR="00B66E02">
        <w:rPr>
          <w:rFonts w:ascii="Times New Roman" w:hAnsi="Times New Roman"/>
        </w:rPr>
        <w:t xml:space="preserve"> pri poskytovaní zdravotnej starostlivosti</w:t>
      </w:r>
      <w:r w:rsidRPr="00C23D84">
        <w:rPr>
          <w:rFonts w:ascii="Times New Roman" w:hAnsi="Times New Roman"/>
        </w:rPr>
        <w:t xml:space="preserve"> </w:t>
      </w:r>
      <w:r w:rsidRPr="00C23D84" w:rsidR="00B66E02">
        <w:rPr>
          <w:rFonts w:ascii="Times New Roman" w:hAnsi="Times New Roman"/>
        </w:rPr>
        <w:t>pacientovi humánne lieky v súlade s písomnou informáciou pre používateľa humánneho lieku a so súhrnom charakteristických vlastností humánneho lieku.</w:t>
      </w:r>
    </w:p>
    <w:p w:rsidR="00E30205" w:rsidRPr="00C23D84" w:rsidP="00E30205">
      <w:pPr>
        <w:bidi w:val="0"/>
        <w:rPr>
          <w:rFonts w:ascii="Times New Roman" w:hAnsi="Times New Roman"/>
        </w:rPr>
      </w:pPr>
      <w:r w:rsidRPr="00C23D84">
        <w:rPr>
          <w:rFonts w:ascii="Times New Roman" w:hAnsi="Times New Roman"/>
        </w:rPr>
        <w:t xml:space="preserve"> </w:t>
      </w:r>
    </w:p>
    <w:p w:rsidR="00E30205" w:rsidRPr="00C23D84" w:rsidP="00E30205">
      <w:pPr>
        <w:bidi w:val="0"/>
        <w:jc w:val="center"/>
        <w:outlineLvl w:val="0"/>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TRETIA ČASŤ</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HUMÁNNE LIEKY</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Prvý oddiel</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Skúšanie humánnych produktov a humánnych liekov</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szCs w:val="24"/>
        </w:rPr>
      </w:pPr>
      <w:r w:rsidRPr="00C23D84">
        <w:rPr>
          <w:rFonts w:ascii="Times New Roman" w:hAnsi="Times New Roman" w:cs="Times New Roman"/>
          <w:b/>
          <w:szCs w:val="24"/>
        </w:rPr>
        <w:t xml:space="preserve">§ 26 </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 xml:space="preserve">Účel skúšania humánnych produktov a humánnych liekov </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Skúšaním sa vykonáva skúmanie hodnotenej látky a zmesi látok (ďalej len "humánny produkt"), či majú vlastnosti liečiva, pomocnej látky alebo humánneho lieku. Skúšaním je aj hodnotenie kvality, bezpečnosti a účinnosti liečiv, pomocných látok, vnútorných obalov a humánnych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(2) Skúšanie zahŕňa farmaceutické skúšanie, toxikologicko-farmakologické skúšanie a klinické skúšanie. Výsledky farmaceutického skúšania, toxikologicko-farmakologického skúšania a prvých troch etáp klinického skúšania </w:t>
      </w:r>
      <w:r w:rsidRPr="00C23D84" w:rsidR="00642977">
        <w:rPr>
          <w:rFonts w:ascii="Times New Roman" w:hAnsi="Times New Roman" w:cs="Times New Roman"/>
          <w:szCs w:val="24"/>
        </w:rPr>
        <w:t xml:space="preserve">humánneho </w:t>
      </w:r>
      <w:r w:rsidRPr="00C23D84">
        <w:rPr>
          <w:rFonts w:ascii="Times New Roman" w:hAnsi="Times New Roman" w:cs="Times New Roman"/>
          <w:szCs w:val="24"/>
        </w:rPr>
        <w:t xml:space="preserve">produktu sú podkladom k žiadosti o  vydanie povolenia na uvedenie humánneho  lieku na trh. </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27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Farmaceutické skúšanie humánnych produktov a humánnych liekov</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Farmaceutické skúšanie je zisťovanie kvality humánnych produktov, liečiv, pomocných látok a humánnych liekov organoleptickými, fyzikálnymi, chemickými, fyzikálno-chemickými, mikrobiologickými a biologickými skúškami. Výber skúšok závisí od predpokladaného účelu použitia. Farmaceutické skúšanie zahŕňa aj štatistické hodnotenie výsledkov vykonaného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(2) Pracoviská, na ktorých sa farmaceutické skúšanie </w:t>
      </w:r>
      <w:r w:rsidRPr="00C23D84" w:rsidR="00642977">
        <w:rPr>
          <w:rFonts w:ascii="Times New Roman" w:hAnsi="Times New Roman" w:cs="Times New Roman"/>
          <w:szCs w:val="24"/>
        </w:rPr>
        <w:t>vykonáva</w:t>
      </w:r>
      <w:r w:rsidRPr="00C23D84">
        <w:rPr>
          <w:rFonts w:ascii="Times New Roman" w:hAnsi="Times New Roman" w:cs="Times New Roman"/>
          <w:szCs w:val="24"/>
        </w:rPr>
        <w:t>, schvaľuje štátny ústav. Tieto pracoviská musia mať materiálne a priestorové vybavenie a personálne zabezpečenie na vykonávanie farmaceutického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Ak sú predmetom farmaceutického skúšania humánne produkty, liečivá, pomocné látky a humánne lieky, ktoré sú geneticky modifikované organizmy alebo také organizmy obsahujú, na farmaceutické skúšanie sa vyžaduje súhlas Ministerstva životného prostredia Slovenskej republiky (ďalej len „ministerstvo životného prostredia“) podľa osobitného predpisu.</w:t>
      </w:r>
      <w:r>
        <w:rPr>
          <w:rStyle w:val="FootnoteReference"/>
          <w:rFonts w:ascii="Times New Roman" w:hAnsi="Times New Roman"/>
          <w:szCs w:val="24"/>
          <w:rtl w:val="0"/>
        </w:rPr>
        <w:footnoteReference w:id="34"/>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Štátny ústav vydá posudok na výsledky farmaceutického skúšania.</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 28</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Toxikologicko-farmakologické skúšanie humánnych produktov a humánnych liekov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 Toxikologicko-farmakologickým skúšaním </w:t>
      </w:r>
      <w:r w:rsidRPr="00C23D84" w:rsidR="00642977">
        <w:rPr>
          <w:rFonts w:ascii="Times New Roman" w:hAnsi="Times New Roman" w:cs="Times New Roman"/>
          <w:szCs w:val="24"/>
        </w:rPr>
        <w:t>sa zisťuje</w:t>
      </w:r>
      <w:r w:rsidRPr="00C23D84">
        <w:rPr>
          <w:rFonts w:ascii="Times New Roman" w:hAnsi="Times New Roman" w:cs="Times New Roman"/>
          <w:szCs w:val="24"/>
        </w:rPr>
        <w:t xml:space="preserve"> bezpečnosť, toxicita humánnych produktov, liečiv, pomocných látok a humánnych liekov a</w:t>
      </w:r>
      <w:r w:rsidRPr="00C23D84" w:rsidR="004B5B3C">
        <w:rPr>
          <w:rFonts w:ascii="Times New Roman" w:hAnsi="Times New Roman" w:cs="Times New Roman"/>
          <w:szCs w:val="24"/>
        </w:rPr>
        <w:t xml:space="preserve"> ich </w:t>
      </w:r>
      <w:r w:rsidRPr="00C23D84">
        <w:rPr>
          <w:rFonts w:ascii="Times New Roman" w:hAnsi="Times New Roman" w:cs="Times New Roman"/>
          <w:szCs w:val="24"/>
        </w:rPr>
        <w:t>nežiaduce účinky; zisťujú sa ich farmakologické vlastnosti vo vzťahu k predpokladanému účelu použitia.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Pracoviská, na ktorých sa toxikologicko-farmakologické skúšanie vykonáva, schvaľuje štátny ústav. Tieto pracoviská musia mať materiálne a priestorové vybavenie a personálne zabezpečenie na vykonávanie toxikologicko-farmakologického skúšania a musia spĺňať požiadavky na správnu laboratórnu prax.</w:t>
      </w:r>
      <w:r>
        <w:rPr>
          <w:rStyle w:val="FootnoteReference"/>
          <w:rFonts w:ascii="Times New Roman" w:hAnsi="Times New Roman"/>
          <w:szCs w:val="24"/>
          <w:rtl w:val="0"/>
        </w:rPr>
        <w:footnoteReference w:id="35"/>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(3) Toxikologicko-farmakologické skúšanie sa vykonáva na zvieratách alebo na iných biologických systémoch. Pri toxikologicko-farmakologickom skúšaní na zvieratách sa musia dodržiavať požiadavky ustanovené osobitným predpisom.</w:t>
      </w:r>
      <w:bookmarkStart w:id="1" w:name="_Ref285708276"/>
      <w:r>
        <w:rPr>
          <w:rStyle w:val="FootnoteReference"/>
          <w:rFonts w:ascii="Times New Roman" w:hAnsi="Times New Roman"/>
          <w:szCs w:val="24"/>
          <w:rtl w:val="0"/>
        </w:rPr>
        <w:footnoteReference w:id="36"/>
      </w:r>
      <w:bookmarkEnd w:id="1"/>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Ak sú predmetom toxikologicko-farmakologického skúšania humánne produkty, liečivá, pomocné látky a humánne lieky, ktoré sú geneticky modifikované organizmy alebo také organizmy obsahujú, vyžaduje sa na toxikologicko-farmakologické skúšanie súhlas ministerstva životného prostredia podľa osobitného predpisu.</w:t>
      </w:r>
      <w:r>
        <w:rPr>
          <w:rStyle w:val="FootnoteReference"/>
          <w:rFonts w:ascii="Times New Roman" w:hAnsi="Times New Roman"/>
          <w:szCs w:val="24"/>
          <w:rtl w:val="0"/>
        </w:rPr>
        <w:footnoteReference w:id="37"/>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Štátny ústav vydá posudok na výsledky toxikologicko-farmakologického skúšania.</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Klinické skúšanie humánnych produktov a humánnych liekov</w:t>
      </w:r>
    </w:p>
    <w:p w:rsidR="00E30205" w:rsidRPr="00C23D84" w:rsidP="00E30205">
      <w:pPr>
        <w:bidi w:val="0"/>
        <w:jc w:val="center"/>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29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Všeobecné ustanovenia o klinickom skúšaní</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 Klinické skúšanie je každý výskum na človeku, ktorým sa určujú alebo potvrdzujú klinické účinky, farmakologické účinky alebo iné farmakodynamické účinky, ktorým sa preukazuje akýkoľvek </w:t>
      </w:r>
      <w:r w:rsidRPr="00C23D84" w:rsidR="003439EA">
        <w:rPr>
          <w:rFonts w:ascii="Times New Roman" w:hAnsi="Times New Roman" w:cs="Times New Roman"/>
          <w:szCs w:val="24"/>
        </w:rPr>
        <w:t xml:space="preserve">žiaduci alebo </w:t>
      </w:r>
      <w:r w:rsidRPr="00C23D84">
        <w:rPr>
          <w:rFonts w:ascii="Times New Roman" w:hAnsi="Times New Roman" w:cs="Times New Roman"/>
          <w:szCs w:val="24"/>
        </w:rPr>
        <w:t>nežiaduci účinok</w:t>
      </w:r>
      <w:r w:rsidRPr="00C23D84" w:rsidR="003439EA">
        <w:rPr>
          <w:rFonts w:ascii="Times New Roman" w:hAnsi="Times New Roman" w:cs="Times New Roman"/>
          <w:szCs w:val="24"/>
        </w:rPr>
        <w:t>,</w:t>
      </w:r>
      <w:r w:rsidRPr="00C23D84">
        <w:rPr>
          <w:rFonts w:ascii="Times New Roman" w:hAnsi="Times New Roman" w:cs="Times New Roman"/>
          <w:szCs w:val="24"/>
        </w:rPr>
        <w:t xml:space="preserve"> a ktorým sa zisťuje absorpcia, distribúcia, metabolizmus a vylučovanie jedného skúšaného humánneho produktu alebo viacerých skúšaných humánnych produktov  alebo skúšaných humánnych liekov  s cieľom zistiť ich neškodnosť a účinnosť; klinickým skúšaním sa hodnotí aj biologická dostupnosť a biologická rovnocennosť skúšaného humánneho produktu alebo skúšaného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Pracoviská, na ktorých sa klinické skúšanie vykonáva, schvaľuje štátny ústav. Tieto pracoviská musia mať materiálne a priestorové vybavenie a personálne zabezpečenie na vykonávanie klinického skúšania a musia spĺňať požiadavky na správnu klinickú prax.</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C6100F">
      <w:pPr>
        <w:numPr>
          <w:numId w:val="59"/>
        </w:numPr>
        <w:tabs>
          <w:tab w:val="clear" w:pos="1950"/>
        </w:tabs>
        <w:bidi w:val="0"/>
        <w:ind w:left="0" w:firstLine="720"/>
        <w:rPr>
          <w:rFonts w:ascii="Times New Roman" w:hAnsi="Times New Roman" w:cs="Times New Roman"/>
          <w:szCs w:val="24"/>
        </w:rPr>
      </w:pPr>
      <w:r w:rsidRPr="00C23D84">
        <w:rPr>
          <w:rFonts w:ascii="Times New Roman" w:hAnsi="Times New Roman" w:cs="Times New Roman"/>
          <w:szCs w:val="24"/>
        </w:rPr>
        <w:t>Správna klinická prax je súbor medzinárodne uznávaných kvalitatívnych požiadaviek z etickej oblasti a vedeckej oblasti, ktoré sa musia dodržať pri navrhovaní a vykonávaní klinického skúšania, pri vedení dokumentácie o klinickom skúšaní a pri spracúvaní správ a hlásení o klinickom skúšaní, ktoré sa vykonáva na človeku. Dodržiavaním správnej klinickej praxe sa zabezpečuje a zaručuje ochrana práv, bezpečnosť a zdravie osoby zúčastňujúcej sa na klinickom skúšaní, ktorej sa podáva skúšaný humánny produkt alebo skúšaný humánny liek alebo ktorá je zaradená do kontrolnej skupiny (ďalej len "účastník") a zaručuje sa dôveryhodnosť výsledkov klinického skúšania.</w:t>
      </w:r>
    </w:p>
    <w:p w:rsidR="00E30205" w:rsidRPr="00C23D84" w:rsidP="00E30205">
      <w:pPr>
        <w:tabs>
          <w:tab w:val="num" w:pos="1080"/>
        </w:tabs>
        <w:bidi w:val="0"/>
        <w:rPr>
          <w:rFonts w:ascii="Times New Roman" w:hAnsi="Times New Roman" w:cs="Times New Roman"/>
          <w:szCs w:val="24"/>
        </w:rPr>
      </w:pPr>
    </w:p>
    <w:p w:rsidR="004B2149" w:rsidRPr="00C23D84" w:rsidP="004B2149">
      <w:pPr>
        <w:numPr>
          <w:numId w:val="59"/>
        </w:numPr>
        <w:tabs>
          <w:tab w:val="num" w:pos="0"/>
          <w:tab w:val="clear" w:pos="1950"/>
        </w:tabs>
        <w:bidi w:val="0"/>
        <w:ind w:left="0" w:firstLine="720"/>
        <w:rPr>
          <w:rFonts w:ascii="Times New Roman" w:hAnsi="Times New Roman" w:cs="Times New Roman"/>
          <w:szCs w:val="24"/>
        </w:rPr>
      </w:pPr>
      <w:r w:rsidRPr="00C23D84" w:rsidR="00E30205">
        <w:rPr>
          <w:rFonts w:ascii="Times New Roman" w:hAnsi="Times New Roman" w:cs="Times New Roman"/>
          <w:szCs w:val="24"/>
        </w:rPr>
        <w:t xml:space="preserve"> Klinické skúšanie skúšaných humánnych produktov alebo skúšaných humánnych liekov sa vykonáva na zdravom človeku alebo na chorom človeku. Pri vykonávaní klinického skúšania na človeku sa okrem dodržania podmienok uvedených v tomto zákone </w:t>
      </w:r>
      <w:r w:rsidRPr="00C23D84">
        <w:rPr>
          <w:rFonts w:ascii="Times New Roman" w:hAnsi="Times New Roman" w:cs="Times New Roman"/>
          <w:szCs w:val="24"/>
        </w:rPr>
        <w:t xml:space="preserve">musia dodržiavať </w:t>
      </w:r>
      <w:r w:rsidRPr="00C23D84" w:rsidR="00E30205">
        <w:rPr>
          <w:rFonts w:ascii="Times New Roman" w:hAnsi="Times New Roman" w:cs="Times New Roman"/>
          <w:szCs w:val="24"/>
        </w:rPr>
        <w:t>aj podmienky biomedicínskeho výskumu uvedené v osobitnom predpise</w:t>
      </w:r>
      <w:r w:rsidRPr="00C23D84">
        <w:rPr>
          <w:rFonts w:ascii="Times New Roman" w:hAnsi="Times New Roman" w:cs="Times New Roman"/>
          <w:szCs w:val="24"/>
        </w:rPr>
        <w:t>.</w:t>
      </w:r>
      <w:r>
        <w:rPr>
          <w:rStyle w:val="FootnoteReference"/>
          <w:rFonts w:ascii="Times New Roman" w:hAnsi="Times New Roman"/>
          <w:szCs w:val="24"/>
          <w:rtl w:val="0"/>
        </w:rPr>
        <w:footnoteReference w:id="38"/>
      </w:r>
      <w:r w:rsidRPr="00C23D84" w:rsidR="00E30205">
        <w:rPr>
          <w:rFonts w:ascii="Times New Roman" w:hAnsi="Times New Roman" w:cs="Times New Roman"/>
          <w:szCs w:val="24"/>
        </w:rPr>
        <w:t xml:space="preserve">) </w:t>
      </w:r>
    </w:p>
    <w:p w:rsidR="004B2149" w:rsidRPr="00C23D84" w:rsidP="004B2149">
      <w:pPr>
        <w:bidi w:val="0"/>
        <w:rPr>
          <w:rFonts w:ascii="Times New Roman" w:hAnsi="Times New Roman"/>
        </w:rPr>
      </w:pPr>
    </w:p>
    <w:p w:rsidR="00E30205" w:rsidRPr="00C23D84" w:rsidP="004B2149">
      <w:pPr>
        <w:numPr>
          <w:numId w:val="59"/>
        </w:numPr>
        <w:tabs>
          <w:tab w:val="num" w:pos="0"/>
          <w:tab w:val="clear" w:pos="1950"/>
        </w:tabs>
        <w:bidi w:val="0"/>
        <w:ind w:left="0" w:firstLine="720"/>
        <w:rPr>
          <w:rFonts w:ascii="Times New Roman" w:hAnsi="Times New Roman" w:cs="Times New Roman"/>
          <w:szCs w:val="24"/>
        </w:rPr>
      </w:pPr>
      <w:r w:rsidRPr="00C23D84">
        <w:rPr>
          <w:rFonts w:ascii="Times New Roman" w:hAnsi="Times New Roman" w:cs="Times New Roman"/>
          <w:szCs w:val="24"/>
        </w:rPr>
        <w:t>Klinické skúšanie sa vykonáva v štyroch etapách. Prvá etapa klinického skúšania je klinické skúšanie bez zdravotnej indikácie podľa osobitného predpisu.</w:t>
      </w:r>
      <w:r>
        <w:rPr>
          <w:rStyle w:val="FootnoteReference"/>
          <w:rFonts w:ascii="Times New Roman" w:hAnsi="Times New Roman"/>
          <w:szCs w:val="24"/>
          <w:rtl w:val="0"/>
        </w:rPr>
        <w:footnoteReference w:id="39"/>
      </w:r>
      <w:r w:rsidRPr="00C23D84">
        <w:rPr>
          <w:rFonts w:ascii="Times New Roman" w:hAnsi="Times New Roman" w:cs="Times New Roman"/>
          <w:szCs w:val="24"/>
        </w:rPr>
        <w:t>) Druhá etapa až štvrtá etapa klinického skúšania je zdravotne indikované klinické skúšanie podľa osobitného predpisu</w:t>
      </w:r>
      <w:r>
        <w:rPr>
          <w:rStyle w:val="FootnoteReference"/>
          <w:rFonts w:ascii="Times New Roman" w:hAnsi="Times New Roman"/>
          <w:szCs w:val="24"/>
          <w:rtl w:val="0"/>
        </w:rPr>
        <w:footnoteReference w:id="40"/>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(6) V prvej etape klinického skúšania sa skúšaný humánny produkt podáva zdravému človeku s cieľom zistiť znášanlivosť skúšaného produktu vo farmakodynamicky účinnom rozsahu jeho dávkovania a určiť základné hodnoty jeho farmakokinetiky. </w:t>
      </w:r>
    </w:p>
    <w:p w:rsidR="0007100A"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(7) V druhej etape klinického skúšania sa skúšaný humánny produkt podáva chorému človeku s cieľom overiť predpokladaný terapeutický účinok, vhodnosť navrhovaných základných indikácií a zistiť výskyt nežiaducich účinkov</w:t>
      </w:r>
      <w:r w:rsidRPr="00C23D84" w:rsidR="0007100A">
        <w:rPr>
          <w:rFonts w:ascii="Times New Roman" w:hAnsi="Times New Roman" w:cs="Times New Roman"/>
          <w:szCs w:val="24"/>
        </w:rPr>
        <w:t xml:space="preserve"> humánneho produktu</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(8) V tretej etape klinického skúšania sa skúšaný humánny produkt podáva väčšiemu počtu chorých ľudí</w:t>
      </w:r>
      <w:r w:rsidRPr="00C23D84" w:rsidR="0007100A">
        <w:rPr>
          <w:rFonts w:ascii="Times New Roman" w:hAnsi="Times New Roman" w:cs="Times New Roman"/>
          <w:szCs w:val="24"/>
        </w:rPr>
        <w:t xml:space="preserve"> ako v druhej etape</w:t>
      </w:r>
      <w:r w:rsidRPr="00C23D84">
        <w:rPr>
          <w:rFonts w:ascii="Times New Roman" w:hAnsi="Times New Roman" w:cs="Times New Roman"/>
          <w:szCs w:val="24"/>
        </w:rPr>
        <w:t xml:space="preserve"> s cieľom získať dôkaz o terapeutickej účinnosti skúšaného humánneho produktu a jeho relatívnej bezpečnosti. Spresňuje sa rozsah indikácií, kontraindikácií a interakcií, dávkovanie a výskyt nežiaducich účinkov.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(9) Vo štvrtej etape klinického skúšania skúšaného humánneho lieku sa po jeho uvedení na trh  sledujú v rozsahu schválených indikácií nové poznatky o jeho liečebných účinkoch, o druhu a výskyte nežiaducich účinkov a jeho kontraindikácie a interakcie.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(10) Zadávateľ je fyzická osoba alebo právnická osoba</w:t>
      </w:r>
      <w:r w:rsidRPr="00C23D84" w:rsidR="00003955">
        <w:rPr>
          <w:rFonts w:ascii="Times New Roman" w:hAnsi="Times New Roman" w:cs="Times New Roman"/>
          <w:szCs w:val="24"/>
        </w:rPr>
        <w:t>, ktorá</w:t>
      </w:r>
      <w:r w:rsidRPr="00C23D84">
        <w:rPr>
          <w:rFonts w:ascii="Times New Roman" w:hAnsi="Times New Roman" w:cs="Times New Roman"/>
          <w:szCs w:val="24"/>
        </w:rPr>
        <w:t xml:space="preserve"> vedie a financ</w:t>
      </w:r>
      <w:r w:rsidRPr="00C23D84" w:rsidR="00003955">
        <w:rPr>
          <w:rFonts w:ascii="Times New Roman" w:hAnsi="Times New Roman" w:cs="Times New Roman"/>
          <w:szCs w:val="24"/>
        </w:rPr>
        <w:t>uje</w:t>
      </w:r>
      <w:r w:rsidRPr="00C23D84">
        <w:rPr>
          <w:rFonts w:ascii="Times New Roman" w:hAnsi="Times New Roman" w:cs="Times New Roman"/>
          <w:szCs w:val="24"/>
        </w:rPr>
        <w:t xml:space="preserve"> klinické </w:t>
      </w:r>
      <w:r w:rsidRPr="00C23D84" w:rsidR="00003955">
        <w:rPr>
          <w:rFonts w:ascii="Times New Roman" w:hAnsi="Times New Roman" w:cs="Times New Roman"/>
          <w:szCs w:val="24"/>
        </w:rPr>
        <w:t>skúšanie</w:t>
      </w:r>
      <w:r w:rsidRPr="00C23D84">
        <w:rPr>
          <w:rFonts w:ascii="Times New Roman" w:hAnsi="Times New Roman" w:cs="Times New Roman"/>
          <w:szCs w:val="24"/>
        </w:rPr>
        <w:t>. Zadávateľ sa môže dať zastúpiť na základe plnomocenstva vo veciach spojených s klinickým skúšaním fyzickou osobou alebo právnickou osobou (ďalej len "splnomocnený zástupca"). Ustanovenie splnomocneného zástupcu nezbavuje zadávateľa zodpovednosti za vykonávanie klinického skúšania. Zadávateľ alebo jeho splnomocnený zástupca musí mať sídlo  alebo bydlisko  na území členského štátu.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(11) Za vykonávanie klinického skúšania na pracovisku </w:t>
      </w:r>
      <w:r w:rsidRPr="00C23D84" w:rsidR="00FD5164">
        <w:rPr>
          <w:rFonts w:ascii="Times New Roman" w:hAnsi="Times New Roman" w:cs="Times New Roman"/>
          <w:szCs w:val="24"/>
        </w:rPr>
        <w:t xml:space="preserve">je odborne zodpovedný </w:t>
      </w:r>
      <w:r w:rsidRPr="00C23D84">
        <w:rPr>
          <w:rFonts w:ascii="Times New Roman" w:hAnsi="Times New Roman" w:cs="Times New Roman"/>
          <w:szCs w:val="24"/>
        </w:rPr>
        <w:t>lekár alebo zdravotnícky pracovník s odbornou spôsobilosťou na poskytovanie zdravotnej starostlivosti podľa osobitného predpisu</w:t>
      </w:r>
      <w:r w:rsidRPr="00C23D84">
        <w:rPr>
          <w:rFonts w:ascii="Times New Roman" w:hAnsi="Times New Roman" w:cs="Times New Roman"/>
          <w:szCs w:val="24"/>
          <w:vertAlign w:val="superscript"/>
        </w:rPr>
        <w:t>3</w:t>
      </w:r>
      <w:r w:rsidRPr="00C23D84" w:rsidR="00B65333">
        <w:rPr>
          <w:rFonts w:ascii="Times New Roman" w:hAnsi="Times New Roman" w:cs="Times New Roman"/>
          <w:szCs w:val="24"/>
          <w:vertAlign w:val="superscript"/>
        </w:rPr>
        <w:t>4</w:t>
      </w:r>
      <w:r w:rsidRPr="00C23D84">
        <w:rPr>
          <w:rFonts w:ascii="Times New Roman" w:hAnsi="Times New Roman" w:cs="Times New Roman"/>
          <w:szCs w:val="24"/>
        </w:rPr>
        <w:t xml:space="preserve">) </w:t>
      </w:r>
      <w:r w:rsidRPr="00C23D84" w:rsidR="00FD5164">
        <w:rPr>
          <w:rFonts w:ascii="Times New Roman" w:hAnsi="Times New Roman" w:cs="Times New Roman"/>
          <w:szCs w:val="24"/>
        </w:rPr>
        <w:t xml:space="preserve">uvedený v protokole </w:t>
      </w:r>
      <w:r w:rsidRPr="00C23D84">
        <w:rPr>
          <w:rFonts w:ascii="Times New Roman" w:hAnsi="Times New Roman" w:cs="Times New Roman"/>
          <w:szCs w:val="24"/>
        </w:rPr>
        <w:t>(ďalej len "skúšajúci"). Skúšajúci môže byť aj zadávateľom klinického skúšania.</w:t>
      </w:r>
    </w:p>
    <w:p w:rsidR="00E30205" w:rsidRPr="00C23D84" w:rsidP="00E30205">
      <w:pPr>
        <w:autoSpaceDE w:val="0"/>
        <w:autoSpaceDN w:val="0"/>
        <w:bidi w:val="0"/>
        <w:adjustRightInd w:val="0"/>
        <w:rPr>
          <w:rFonts w:ascii="Times New Roman" w:hAnsi="Times New Roman" w:cs="Times New Roman"/>
          <w:bCs w:val="0"/>
          <w:szCs w:val="24"/>
          <w:lang w:eastAsia="sk-SK"/>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(12) Klinické skúšanie sa vykonáva podľa protokolu, ktorý obsahuje cieľ a návrh klinického skúšania, kritériá zaraďovania účastníkov do klinického skúšania, kritériá vyraďovania účastníkov z klinického skúšania, metódy monitorovania a vedenia klinického skúšania, požiadavky na uchovávanie skúšaného humánneho produktu alebo skúšaného humánneho lieku a na manipuláciu s nimi, metódy štatistického hodnotenia a spôsob zverejňovania získaných výsledkov, schválen</w:t>
      </w:r>
      <w:r w:rsidRPr="00C23D84" w:rsidR="007D64AF">
        <w:rPr>
          <w:rFonts w:ascii="Times New Roman" w:hAnsi="Times New Roman" w:cs="Times New Roman"/>
          <w:szCs w:val="24"/>
        </w:rPr>
        <w:t>ú</w:t>
      </w:r>
      <w:r w:rsidRPr="00C23D84">
        <w:rPr>
          <w:rFonts w:ascii="Times New Roman" w:hAnsi="Times New Roman" w:cs="Times New Roman"/>
          <w:szCs w:val="24"/>
        </w:rPr>
        <w:t xml:space="preserve"> zmen</w:t>
      </w:r>
      <w:r w:rsidRPr="00C23D84" w:rsidR="007D64AF">
        <w:rPr>
          <w:rFonts w:ascii="Times New Roman" w:hAnsi="Times New Roman" w:cs="Times New Roman"/>
          <w:szCs w:val="24"/>
        </w:rPr>
        <w:t>u</w:t>
      </w:r>
      <w:r w:rsidRPr="00C23D84">
        <w:rPr>
          <w:rFonts w:ascii="Times New Roman" w:hAnsi="Times New Roman" w:cs="Times New Roman"/>
          <w:szCs w:val="24"/>
        </w:rPr>
        <w:t xml:space="preserve"> obsahu protokolu a</w:t>
      </w:r>
      <w:r w:rsidRPr="00C23D84" w:rsidR="007D64AF">
        <w:rPr>
          <w:rFonts w:ascii="Times New Roman" w:hAnsi="Times New Roman" w:cs="Times New Roman"/>
          <w:szCs w:val="24"/>
        </w:rPr>
        <w:t> údaje o skúšajúcom</w:t>
      </w:r>
      <w:r w:rsidRPr="00C23D84">
        <w:rPr>
          <w:rFonts w:ascii="Times New Roman" w:hAnsi="Times New Roman" w:cs="Times New Roman"/>
          <w:szCs w:val="24"/>
        </w:rPr>
        <w:t>. Klinické skúšanie možno súčasne vykonávať podľa jednotného protokolu na viacerých pracoviskách s viacerými skúšajúcimi; pracoviská sa môžu nachádzať v Slovenskej republike alebo aj na území iných štátov (ďalej len "multicentrické klinické skúšanie").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(13) Účastník sa zaraďuje do klinického skúšania na základe jeho súhlasu s účasťou na klinickom skúšaní. Súhlas </w:t>
      </w:r>
      <w:r w:rsidRPr="00C23D84" w:rsidR="005567BF">
        <w:rPr>
          <w:rFonts w:ascii="Times New Roman" w:hAnsi="Times New Roman" w:cs="Times New Roman"/>
          <w:szCs w:val="24"/>
        </w:rPr>
        <w:t>účastníka</w:t>
      </w:r>
      <w:r w:rsidRPr="00C23D84">
        <w:rPr>
          <w:rFonts w:ascii="Times New Roman" w:hAnsi="Times New Roman" w:cs="Times New Roman"/>
          <w:szCs w:val="24"/>
        </w:rPr>
        <w:t xml:space="preserve"> </w:t>
      </w:r>
      <w:r w:rsidRPr="00C23D84" w:rsidR="005567BF">
        <w:rPr>
          <w:rFonts w:ascii="Times New Roman" w:hAnsi="Times New Roman" w:cs="Times New Roman"/>
          <w:szCs w:val="24"/>
        </w:rPr>
        <w:t xml:space="preserve">musí </w:t>
      </w:r>
      <w:r w:rsidRPr="00C23D84">
        <w:rPr>
          <w:rFonts w:ascii="Times New Roman" w:hAnsi="Times New Roman" w:cs="Times New Roman"/>
          <w:szCs w:val="24"/>
        </w:rPr>
        <w:t>byť vyjadrený dobrovoľne po dôkladnom poučení o cieli, význame, následkoch a rizikách klinického skúšania, na ktorom sa má zúčastniť, a po podpísaní poučenia (ďalej len "informovaný súhlas"). Informovaný súhlas musí mať písomnú formu s uvedením dátumu podpísania a musí byť podpísaný účastníkom spôsobilým dať svoj súhlas. Ak ide o účastníka, ktorý nie je spôsobilý dať svoj súhlas, informovaný súhlas musí byť podpísaný jeho zákonným zástupcom.</w:t>
      </w:r>
      <w:r>
        <w:rPr>
          <w:rStyle w:val="FootnoteReference"/>
          <w:rFonts w:ascii="Times New Roman" w:hAnsi="Times New Roman"/>
          <w:szCs w:val="24"/>
          <w:rtl w:val="0"/>
        </w:rPr>
        <w:footnoteReference w:id="41"/>
      </w:r>
      <w:r w:rsidRPr="00C23D84">
        <w:rPr>
          <w:rFonts w:ascii="Times New Roman" w:hAnsi="Times New Roman" w:cs="Times New Roman"/>
          <w:szCs w:val="24"/>
        </w:rPr>
        <w:t>) Ak ide o účastníka, ktorý je spôsobilý dať  súhlas, ale nie je schopný písať, môže dať svoj súhlas ústne v prítomnosti najmenej jedného svedka do zápisnice,</w:t>
      </w:r>
      <w:r>
        <w:rPr>
          <w:rStyle w:val="FootnoteReference"/>
          <w:rFonts w:ascii="Times New Roman" w:hAnsi="Times New Roman"/>
          <w:szCs w:val="24"/>
          <w:rtl w:val="0"/>
        </w:rPr>
        <w:footnoteReference w:id="42"/>
      </w:r>
      <w:r w:rsidRPr="00C23D84">
        <w:rPr>
          <w:rFonts w:ascii="Times New Roman" w:hAnsi="Times New Roman" w:cs="Times New Roman"/>
          <w:szCs w:val="24"/>
        </w:rPr>
        <w:t>) ktorú prítomný svedok podpíše.</w:t>
      </w:r>
    </w:p>
    <w:p w:rsidR="00221801" w:rsidRPr="00C23D84" w:rsidP="00E30205">
      <w:pPr>
        <w:bidi w:val="0"/>
        <w:rPr>
          <w:rFonts w:ascii="Times New Roman" w:hAnsi="Times New Roman" w:cs="Times New Roman"/>
          <w:szCs w:val="24"/>
        </w:rPr>
      </w:pPr>
    </w:p>
    <w:p w:rsidR="00221801" w:rsidRPr="00C23D84" w:rsidP="00221801">
      <w:pPr>
        <w:bidi w:val="0"/>
        <w:rPr>
          <w:rFonts w:ascii="Times New Roman" w:hAnsi="Times New Roman" w:cs="Times New Roman"/>
          <w:szCs w:val="24"/>
        </w:rPr>
      </w:pPr>
      <w:r w:rsidRPr="00C23D84">
        <w:rPr>
          <w:rFonts w:ascii="Times New Roman" w:hAnsi="Times New Roman" w:cs="Times New Roman"/>
          <w:szCs w:val="24"/>
        </w:rPr>
        <w:tab/>
      </w:r>
      <w:r w:rsidRPr="00C23D84" w:rsidR="00E30205">
        <w:rPr>
          <w:rFonts w:ascii="Times New Roman" w:hAnsi="Times New Roman" w:cs="Times New Roman"/>
          <w:szCs w:val="24"/>
        </w:rPr>
        <w:t xml:space="preserve"> </w:t>
      </w:r>
      <w:r w:rsidRPr="00C23D84">
        <w:rPr>
          <w:rFonts w:ascii="Times New Roman" w:hAnsi="Times New Roman" w:cs="Times New Roman"/>
          <w:szCs w:val="24"/>
        </w:rPr>
        <w:t>(14) Informovaný súhlas musí obsahovať</w:t>
      </w:r>
    </w:p>
    <w:p w:rsidR="00221801" w:rsidRPr="00C23D84" w:rsidP="00221801">
      <w:pPr>
        <w:bidi w:val="0"/>
        <w:rPr>
          <w:rFonts w:ascii="Times New Roman" w:hAnsi="Times New Roman" w:cs="Times New Roman"/>
          <w:szCs w:val="24"/>
        </w:rPr>
      </w:pPr>
      <w:r w:rsidRPr="00C23D84">
        <w:rPr>
          <w:rFonts w:ascii="Times New Roman" w:hAnsi="Times New Roman" w:cs="Times New Roman"/>
          <w:szCs w:val="24"/>
        </w:rPr>
        <w:t>a) informácie o klinickom skúšaní a jeho cieľoch,</w:t>
      </w:r>
    </w:p>
    <w:p w:rsidR="00221801" w:rsidRPr="00C23D84" w:rsidP="00221801">
      <w:pPr>
        <w:bidi w:val="0"/>
        <w:rPr>
          <w:rFonts w:ascii="Times New Roman" w:hAnsi="Times New Roman" w:cs="Times New Roman"/>
          <w:szCs w:val="24"/>
        </w:rPr>
      </w:pPr>
      <w:r w:rsidRPr="00C23D84">
        <w:rPr>
          <w:rFonts w:ascii="Times New Roman" w:hAnsi="Times New Roman" w:cs="Times New Roman"/>
          <w:szCs w:val="24"/>
        </w:rPr>
        <w:t>b) možný prínos klinického skúšania pre účastníka,</w:t>
      </w:r>
    </w:p>
    <w:p w:rsidR="00221801" w:rsidRPr="00C23D84" w:rsidP="00221801">
      <w:pPr>
        <w:bidi w:val="0"/>
        <w:rPr>
          <w:rFonts w:ascii="Times New Roman" w:hAnsi="Times New Roman" w:cs="Times New Roman"/>
          <w:szCs w:val="24"/>
        </w:rPr>
      </w:pPr>
      <w:r w:rsidRPr="00C23D84">
        <w:rPr>
          <w:rFonts w:ascii="Times New Roman" w:hAnsi="Times New Roman" w:cs="Times New Roman"/>
          <w:szCs w:val="24"/>
        </w:rPr>
        <w:t>c) možné riziká a nevýhody vyplývajúce pre účastníka,</w:t>
      </w:r>
    </w:p>
    <w:p w:rsidR="00221801" w:rsidRPr="00C23D84" w:rsidP="00221801">
      <w:pPr>
        <w:bidi w:val="0"/>
        <w:rPr>
          <w:rFonts w:ascii="Times New Roman" w:hAnsi="Times New Roman" w:cs="Times New Roman"/>
          <w:szCs w:val="24"/>
        </w:rPr>
      </w:pPr>
      <w:r w:rsidRPr="00C23D84">
        <w:rPr>
          <w:rFonts w:ascii="Times New Roman" w:hAnsi="Times New Roman" w:cs="Times New Roman"/>
          <w:szCs w:val="24"/>
        </w:rPr>
        <w:t>d) poučenie o iných možnostiach liečby,</w:t>
      </w:r>
    </w:p>
    <w:p w:rsidR="00221801" w:rsidRPr="00C23D84" w:rsidP="00221801">
      <w:pPr>
        <w:bidi w:val="0"/>
        <w:rPr>
          <w:rFonts w:ascii="Times New Roman" w:hAnsi="Times New Roman" w:cs="Times New Roman"/>
          <w:szCs w:val="24"/>
        </w:rPr>
      </w:pPr>
      <w:r w:rsidRPr="00C23D84">
        <w:rPr>
          <w:rFonts w:ascii="Times New Roman" w:hAnsi="Times New Roman" w:cs="Times New Roman"/>
          <w:szCs w:val="24"/>
        </w:rPr>
        <w:t>e) zabezpečenie dôvernosti osobných údajov,</w:t>
      </w:r>
    </w:p>
    <w:p w:rsidR="00221801" w:rsidRPr="00C23D84" w:rsidP="00221801">
      <w:pPr>
        <w:bidi w:val="0"/>
        <w:rPr>
          <w:rFonts w:ascii="Times New Roman" w:hAnsi="Times New Roman" w:cs="Times New Roman"/>
          <w:szCs w:val="24"/>
        </w:rPr>
      </w:pPr>
      <w:r w:rsidRPr="00C23D84">
        <w:rPr>
          <w:rFonts w:ascii="Times New Roman" w:hAnsi="Times New Roman" w:cs="Times New Roman"/>
          <w:szCs w:val="24"/>
        </w:rPr>
        <w:t>f) informáciu o právach účastníka,</w:t>
      </w:r>
    </w:p>
    <w:p w:rsidR="00221801" w:rsidRPr="00C23D84" w:rsidP="00221801">
      <w:pPr>
        <w:bidi w:val="0"/>
        <w:rPr>
          <w:rFonts w:ascii="Times New Roman" w:hAnsi="Times New Roman" w:cs="Times New Roman"/>
          <w:szCs w:val="24"/>
        </w:rPr>
      </w:pPr>
      <w:r w:rsidRPr="00C23D84">
        <w:rPr>
          <w:rFonts w:ascii="Times New Roman" w:hAnsi="Times New Roman" w:cs="Times New Roman"/>
          <w:szCs w:val="24"/>
        </w:rPr>
        <w:t>g) informáciu o možnosti kedykoľvek odstúpiť od klinického skúšania a o spôsobe a následkoch jeho prípadného prerušenia,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w:t>
      </w:r>
      <w:r w:rsidRPr="00C23D84" w:rsidR="00221801">
        <w:rPr>
          <w:rFonts w:ascii="Times New Roman" w:hAnsi="Times New Roman" w:cs="Times New Roman"/>
          <w:szCs w:val="24"/>
        </w:rPr>
        <w:t>5</w:t>
      </w:r>
      <w:r w:rsidRPr="00C23D84">
        <w:rPr>
          <w:rFonts w:ascii="Times New Roman" w:hAnsi="Times New Roman" w:cs="Times New Roman"/>
          <w:szCs w:val="24"/>
        </w:rPr>
        <w:t>4) Zakazuje sa vykonávať génové terapeutické skúšky smerujúce k zmenám genetickej identity účastníka.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221801">
        <w:rPr>
          <w:rFonts w:ascii="Times New Roman" w:hAnsi="Times New Roman" w:cs="Times New Roman"/>
          <w:szCs w:val="24"/>
        </w:rPr>
        <w:t>16</w:t>
      </w:r>
      <w:r w:rsidRPr="00C23D84">
        <w:rPr>
          <w:rFonts w:ascii="Times New Roman" w:hAnsi="Times New Roman" w:cs="Times New Roman"/>
          <w:szCs w:val="24"/>
        </w:rPr>
        <w:t xml:space="preserve">) </w:t>
      </w:r>
      <w:r w:rsidRPr="00C23D84" w:rsidR="005567BF">
        <w:rPr>
          <w:rFonts w:ascii="Times New Roman" w:hAnsi="Times New Roman" w:cs="Times New Roman"/>
          <w:szCs w:val="24"/>
        </w:rPr>
        <w:t xml:space="preserve">Poistenec, ktorý je verejne zdravotne poistený v Slovenskej republike </w:t>
      </w:r>
      <w:r w:rsidRPr="00C23D84">
        <w:rPr>
          <w:rFonts w:ascii="Times New Roman" w:hAnsi="Times New Roman" w:cs="Times New Roman"/>
          <w:szCs w:val="24"/>
        </w:rPr>
        <w:t xml:space="preserve"> podľa osobitného predpisu</w:t>
      </w:r>
      <w:r>
        <w:rPr>
          <w:rStyle w:val="FootnoteReference"/>
          <w:rFonts w:ascii="Times New Roman" w:hAnsi="Times New Roman"/>
          <w:szCs w:val="24"/>
          <w:rtl w:val="0"/>
        </w:rPr>
        <w:footnoteReference w:id="43"/>
      </w:r>
      <w:r w:rsidRPr="00C23D84">
        <w:rPr>
          <w:rFonts w:ascii="Times New Roman" w:hAnsi="Times New Roman" w:cs="Times New Roman"/>
          <w:szCs w:val="24"/>
        </w:rPr>
        <w:t>)</w:t>
      </w:r>
      <w:r w:rsidRPr="00C23D84" w:rsidR="005567BF">
        <w:rPr>
          <w:rFonts w:ascii="Times New Roman" w:hAnsi="Times New Roman" w:cs="Times New Roman"/>
          <w:szCs w:val="24"/>
        </w:rPr>
        <w:t xml:space="preserve"> sa nemôže</w:t>
      </w:r>
      <w:r w:rsidRPr="00C23D84">
        <w:rPr>
          <w:rFonts w:ascii="Times New Roman" w:hAnsi="Times New Roman" w:cs="Times New Roman"/>
          <w:szCs w:val="24"/>
        </w:rPr>
        <w:t xml:space="preserve"> zúčastniť sa na klinickom skúšaní v inom štáte bez predchádzajúceho súhlasu zdravotnej poisťovne, v ktorej je poistený.</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30</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Ochrana účastníkov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Klinické skúšanie možno vykonať, ak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očakávané terapeutické prínosy pre účastníka a pre zdravie ľudí prevažujú nad rizikami a nevýhodami a počas vykonávania klinického skúšania je zabezpečený neustály dohľad nad dodržiavaním tejto požiadavky,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účastník alebo jeho zákonný zástupca, ak účastník nie je spôsobilý dať informovaný súhlas, porozumel po </w:t>
      </w:r>
      <w:r w:rsidRPr="00C23D84" w:rsidR="003B221D">
        <w:rPr>
          <w:rFonts w:ascii="Times New Roman" w:hAnsi="Times New Roman" w:cs="Times New Roman"/>
          <w:szCs w:val="24"/>
        </w:rPr>
        <w:t xml:space="preserve">poučení </w:t>
      </w:r>
      <w:r w:rsidRPr="00C23D84">
        <w:rPr>
          <w:rFonts w:ascii="Times New Roman" w:hAnsi="Times New Roman" w:cs="Times New Roman"/>
          <w:szCs w:val="24"/>
        </w:rPr>
        <w:t>so skúšajúcim cieľu klinického skúšania, jeho rizikám, nevýhodám a podmienkam, za ktorých sa bude klinické skúšanie vykonávať, a je si vedomý  svojho práva kedykoľvek a bez akýchkoľvek následkov od klinického skúšania odstúpiť,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sú zaručené práva účastníkov z hľadiska ich fyzickej integrity a duševnej integrity, práva na súkromie a na ochranu osobných údajov podľa osobitného predpisu,</w:t>
      </w:r>
      <w:r>
        <w:rPr>
          <w:rStyle w:val="FootnoteReference"/>
          <w:rFonts w:ascii="Times New Roman" w:hAnsi="Times New Roman"/>
          <w:szCs w:val="24"/>
          <w:rtl w:val="0"/>
        </w:rPr>
        <w:footnoteReference w:id="44"/>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účastník alebo jeho zákonný zástupca, ak účastník nie je spôsobilý dať informovaný súhlas, dal informovaný súhlas po poučení o povahe, význame, následkoch a rizikách klinického skúšania; ak účastník nie je schopný písať, môže dať svoj súhlas ústne v prítomnosti najmenej jedného svedka do zápisnice, ktorú prítomný svedok podpíše,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poskytovateľ zdravotnej starostlivosti</w:t>
      </w:r>
      <w:r>
        <w:rPr>
          <w:rStyle w:val="FootnoteReference"/>
          <w:rFonts w:ascii="Times New Roman" w:hAnsi="Times New Roman"/>
          <w:szCs w:val="24"/>
          <w:rtl w:val="0"/>
        </w:rPr>
        <w:footnoteReference w:id="45"/>
      </w:r>
      <w:r w:rsidRPr="00C23D84">
        <w:rPr>
          <w:rFonts w:ascii="Times New Roman" w:hAnsi="Times New Roman" w:cs="Times New Roman"/>
          <w:szCs w:val="24"/>
        </w:rPr>
        <w:t>) uzavrel zmluvu o poistení zodpovednosti za škodu,</w:t>
      </w:r>
      <w:r w:rsidRPr="00C23D84">
        <w:rPr>
          <w:rFonts w:ascii="Times New Roman" w:hAnsi="Times New Roman" w:cs="Times New Roman"/>
          <w:szCs w:val="24"/>
          <w:vertAlign w:val="superscript"/>
        </w:rPr>
        <w:t>2</w:t>
      </w:r>
      <w:r w:rsidRPr="00C23D84" w:rsidR="00A65A4F">
        <w:rPr>
          <w:rFonts w:ascii="Times New Roman" w:hAnsi="Times New Roman" w:cs="Times New Roman"/>
          <w:szCs w:val="24"/>
          <w:vertAlign w:val="superscript"/>
        </w:rPr>
        <w:t>7</w:t>
      </w:r>
      <w:r w:rsidRPr="00C23D84">
        <w:rPr>
          <w:rFonts w:ascii="Times New Roman" w:hAnsi="Times New Roman" w:cs="Times New Roman"/>
          <w:szCs w:val="24"/>
        </w:rPr>
        <w:t>) ktorú môže spôsobiť účastníkovi.</w:t>
      </w:r>
    </w:p>
    <w:p w:rsidR="00E30205" w:rsidRPr="00C23D84" w:rsidP="00E30205">
      <w:pPr>
        <w:pStyle w:val="BodyText"/>
        <w:bidi w:val="0"/>
        <w:spacing w:after="0"/>
        <w:ind w:firstLine="720"/>
        <w:rPr>
          <w:rFonts w:ascii="Times New Roman" w:hAnsi="Times New Roman" w:cs="Times New Roman"/>
          <w:szCs w:val="24"/>
        </w:rPr>
      </w:pPr>
    </w:p>
    <w:p w:rsidR="00E30205" w:rsidRPr="00C23D84" w:rsidP="00E30205">
      <w:pPr>
        <w:pStyle w:val="BodyText"/>
        <w:bidi w:val="0"/>
        <w:spacing w:after="0"/>
        <w:ind w:firstLine="720"/>
        <w:rPr>
          <w:rFonts w:ascii="Times New Roman" w:hAnsi="Times New Roman"/>
          <w:szCs w:val="24"/>
        </w:rPr>
      </w:pPr>
      <w:r w:rsidRPr="00C23D84">
        <w:rPr>
          <w:rFonts w:ascii="Times New Roman" w:hAnsi="Times New Roman" w:cs="Times New Roman"/>
          <w:szCs w:val="24"/>
        </w:rPr>
        <w:t xml:space="preserve">(2)  Účastník alebo jeho zákonný zástupca, ak účastník nie je spôsobilý dať informovaný súhlas, </w:t>
      </w:r>
      <w:r w:rsidRPr="00C23D84">
        <w:rPr>
          <w:rFonts w:ascii="Times New Roman" w:hAnsi="Times New Roman"/>
          <w:szCs w:val="24"/>
        </w:rPr>
        <w:t>môže bez akéhokoľvek následného postihu kedykoľvek odstúpiť od klinického skúšania odvolaním svojho informovaného súhlasu.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Zdravotnú starostlivosť v súvislosti s klinickým skúšaním skúšaného humánneho produktu alebo skúšaného humánneho lieku poskytuje účastníkovi skúšajúci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(4) Zadávateľ  je povinný zriadiť konzultačné miesto, kde </w:t>
      </w:r>
      <w:r w:rsidRPr="00C23D84" w:rsidR="003B221D">
        <w:rPr>
          <w:rFonts w:ascii="Times New Roman" w:hAnsi="Times New Roman" w:cs="Times New Roman"/>
          <w:szCs w:val="24"/>
        </w:rPr>
        <w:t>skúšajúci alebo zadávateľ poskytne účastníkovi</w:t>
      </w:r>
      <w:r w:rsidRPr="00C23D84">
        <w:rPr>
          <w:rFonts w:ascii="Times New Roman" w:hAnsi="Times New Roman" w:cs="Times New Roman"/>
          <w:szCs w:val="24"/>
        </w:rPr>
        <w:t xml:space="preserve"> podrobné informácie o klinickom skúšaní skúšaného humánneho produktu alebo skúšaného humánneho lieku.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Záujmy účastníka majú vždy prednosť pred záujmami vedy a spoločnosti.</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31</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Ochrana neplnoletých účastníkov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Klinické skúšanie na neplnoletých účastníkoch možno vykonať, ak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sa získal informovaný súhlas rodičov alebo zákonného zástupcu; tento súhlas musí vyjadrovať predpokladanú vôľu neplnoletej osoby a môže byť kedykoľvek odvolaný bez následkov pre neplnoletého účastníka,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neplnoletý účastník dostal od skúšajúceho, ktorý má skúsenosti s účasťou neplnoletých osôb na klinickom skúšaní, informácie o predmete klinického skúšania, o jeho rizikách a prínosoch, v rozsahu jeho schopností porozumieť im,</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skúšajúci si overil, či neplnoletý účastník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vyslovil súhlas zúčastniť sa na klinickom skúšaní,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je schopný vytvoriť si vlastný názor na predmet klinického skúšania a vyhodnotiť poskytnuté informácie o klinickom skúšaní,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vie o svojom práve odmietnuť účasť na klinickom skúšaní alebo kedykoľvek od účasti na klinickom skúšaní odstúpiť bez akýchkoľvek postihov a následkov,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neboli okrem odškodnenia prisľúbené rodičom alebo zákonnému zástupcovi žiadne finančné výhody ani iné materiálne výhody,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e) </w:t>
      </w:r>
      <w:r w:rsidRPr="00C23D84">
        <w:rPr>
          <w:rStyle w:val="ppp-input-value1"/>
          <w:rFonts w:ascii="Times New Roman" w:hAnsi="Times New Roman" w:cs="Times New Roman"/>
          <w:color w:val="auto"/>
          <w:sz w:val="24"/>
          <w:szCs w:val="24"/>
        </w:rPr>
        <w:t>sa získajú pre skupinu chorých ľudí určité priame výhody vyplývajúce z klinického skúšania a len ak ide o klinické skúšanie, ktoré je nevyhnutné na overenie údajov, ktoré sa získali pri klinickom skúšaní na účastníkoch, ktorí boli schopní dať informovaný súhlas, alebo inými výskumnými metódami</w:t>
      </w:r>
      <w:r w:rsidRPr="00C23D84">
        <w:rPr>
          <w:rFonts w:ascii="Times New Roman" w:hAnsi="Times New Roman" w:cs="Times New Roman"/>
          <w:szCs w:val="24"/>
        </w:rPr>
        <w:t>; na toto klinické skúšanie sa musí priamo vzťahovať klinický stav, ktorým trpí neplnoletý účastník alebo klinické skúšanie možno vzhľadom na jeho charakter vykonať len na neplnoletých účastníkoch,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f) sa klinické skúšanie navrhlo so zámerom minimalizovať bolesť, nepohodlie, strach a iné predvídateľné riziká viazané na chorobu a zohľadnila sa súčasná úroveň rozvoja medicíny; </w:t>
      </w:r>
      <w:r w:rsidRPr="00C23D84" w:rsidR="00D30C2D">
        <w:rPr>
          <w:rFonts w:ascii="Times New Roman" w:hAnsi="Times New Roman" w:cs="Times New Roman"/>
          <w:szCs w:val="24"/>
        </w:rPr>
        <w:t>skúšajúci je povinný</w:t>
      </w:r>
      <w:r w:rsidRPr="00C23D84">
        <w:rPr>
          <w:rFonts w:ascii="Times New Roman" w:hAnsi="Times New Roman" w:cs="Times New Roman"/>
          <w:szCs w:val="24"/>
        </w:rPr>
        <w:t xml:space="preserve"> sústavne sledovať rizikový prah a stupeň poškodenia zdravia,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kladné stanovisko k etike klinického skúšania vydala etická komisia so skúsenosťami v oblasti pediatrie alebo po konzultáciách s príslušnými odborníkmi o klinických problémoch, etických problémoch, psychologických problémoch a sociálnych problémoch viazaných na pediatriu.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Záujmy neplnoletého účastníka majú vždy prednosť pred záujmami vedy a spoločnosti.</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32</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Ochrana plnoletých účastníkov nespôsobilých na právne úkony</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Klinické skúšanie na plnoletých účastníkoch, ktorí nie sú spôsobilí na právne úkony možno vykonať, ak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sa získal informovaný súhlas </w:t>
      </w:r>
      <w:r w:rsidRPr="00C23D84" w:rsidR="00444662">
        <w:rPr>
          <w:rFonts w:ascii="Times New Roman" w:hAnsi="Times New Roman" w:cs="Times New Roman"/>
          <w:szCs w:val="24"/>
        </w:rPr>
        <w:t xml:space="preserve">ich </w:t>
      </w:r>
      <w:r w:rsidRPr="00C23D84">
        <w:rPr>
          <w:rFonts w:ascii="Times New Roman" w:hAnsi="Times New Roman" w:cs="Times New Roman"/>
          <w:szCs w:val="24"/>
        </w:rPr>
        <w:t>zákonného zástupcu;</w:t>
      </w:r>
      <w:r w:rsidRPr="00C23D84">
        <w:rPr>
          <w:rFonts w:ascii="Times New Roman" w:hAnsi="Times New Roman" w:cs="Times New Roman"/>
          <w:szCs w:val="24"/>
          <w:vertAlign w:val="superscript"/>
        </w:rPr>
        <w:t>4</w:t>
      </w:r>
      <w:r w:rsidRPr="00C23D84" w:rsidR="00B65333">
        <w:rPr>
          <w:rFonts w:ascii="Times New Roman" w:hAnsi="Times New Roman" w:cs="Times New Roman"/>
          <w:szCs w:val="24"/>
          <w:vertAlign w:val="superscript"/>
        </w:rPr>
        <w:t>2</w:t>
      </w:r>
      <w:r w:rsidRPr="00C23D84">
        <w:rPr>
          <w:rFonts w:ascii="Times New Roman" w:hAnsi="Times New Roman" w:cs="Times New Roman"/>
          <w:szCs w:val="24"/>
        </w:rPr>
        <w:t>) tento súhlas musí vyjadrovať predpokladanú vôľu plnoletého účastníka, ktorý nie je spôsobilý na právne úkony a môže byť kedykoľvek odvolaný bez akýchkoľvek následkov pre plnoletého účastníka, ktorý nie je spôsobilý na právne úkony,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plnoletý účastník, ktorý nie je spôsobilý na právne úkony,  dostal primeraným spôsobom od skúšajúceho informácie o predmete klinického skúšania, o jeho rizikách a prínosoch v rozsahu jeho schopností porozumieť im,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c) skúšajúci si overil, či plnoletý účastník, ktorý nie je spôsobilý na právne úkony,   </w:t>
      </w:r>
    </w:p>
    <w:p w:rsidR="00E30205" w:rsidRPr="00C23D84" w:rsidP="00E30205">
      <w:pPr>
        <w:bidi w:val="0"/>
        <w:ind w:left="567" w:hanging="283"/>
        <w:rPr>
          <w:rFonts w:ascii="Times New Roman" w:hAnsi="Times New Roman" w:cs="Times New Roman"/>
          <w:szCs w:val="24"/>
        </w:rPr>
      </w:pPr>
      <w:r w:rsidRPr="00C23D84">
        <w:rPr>
          <w:rFonts w:ascii="Times New Roman" w:hAnsi="Times New Roman" w:cs="Times New Roman"/>
          <w:szCs w:val="24"/>
        </w:rPr>
        <w:t>1. vyslovil súhlas zúčastniť sa na klinickom skúšaní,</w:t>
      </w:r>
    </w:p>
    <w:p w:rsidR="00E30205" w:rsidRPr="00C23D84" w:rsidP="00E30205">
      <w:pPr>
        <w:bidi w:val="0"/>
        <w:ind w:left="567" w:hanging="283"/>
        <w:rPr>
          <w:rFonts w:ascii="Times New Roman" w:hAnsi="Times New Roman" w:cs="Times New Roman"/>
          <w:szCs w:val="24"/>
        </w:rPr>
      </w:pPr>
      <w:r w:rsidRPr="00C23D84">
        <w:rPr>
          <w:rFonts w:ascii="Times New Roman" w:hAnsi="Times New Roman" w:cs="Times New Roman"/>
          <w:szCs w:val="24"/>
        </w:rPr>
        <w:t>2. je schopný vytvoriť si vlastný názor na predmet klinického skúšania a vyhodnotiť poskytnuté informácie o klinickom skúšaní,</w:t>
      </w:r>
    </w:p>
    <w:p w:rsidR="00E30205" w:rsidRPr="00C23D84" w:rsidP="00E30205">
      <w:pPr>
        <w:bidi w:val="0"/>
        <w:ind w:left="567" w:hanging="283"/>
        <w:rPr>
          <w:rFonts w:ascii="Times New Roman" w:hAnsi="Times New Roman" w:cs="Times New Roman"/>
          <w:szCs w:val="24"/>
        </w:rPr>
      </w:pPr>
      <w:r w:rsidRPr="00C23D84">
        <w:rPr>
          <w:rFonts w:ascii="Times New Roman" w:hAnsi="Times New Roman" w:cs="Times New Roman"/>
          <w:szCs w:val="24"/>
        </w:rPr>
        <w:t>3. vie o svojom práve odmietnuť účasť na klinickom skúšaní alebo kedykoľvek od účasti na klinickom skúšaní odstúpiť bez akýchkoľvek postihov a následkov,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neboli okrem odškodnenia prisľúbené zákonnému zástupcovi žiadne finančné výhody ani iné materiálne výhody,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cieľom klinického skúšania je overenie údajov získaných pri klinickom skúšaní na účastníkoch schopných dať informovaný súhlas alebo overenie údajov získaných inými výskumnými metódami a je splnená podmienka, že život plnoletého účastníka, ktorý nie je spôsobilý na právne úkony,  je v nebezpečenstve, v ohrození alebo účastník trpí v dôsledku choroby,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f) sa klinické skúšanie navrhlo so zámerom minimalizovať bolesť, nepohodlie, strach a ostatné predvídateľné riziká viazané na chorobu a zohľadnila sa súčasná úroveň rozvoja medicíny; </w:t>
      </w:r>
      <w:r w:rsidRPr="00C23D84" w:rsidR="00D30C2D">
        <w:rPr>
          <w:rFonts w:ascii="Times New Roman" w:hAnsi="Times New Roman" w:cs="Times New Roman"/>
          <w:szCs w:val="24"/>
        </w:rPr>
        <w:t>skúšajúci je povinný</w:t>
      </w:r>
      <w:r w:rsidRPr="00C23D84">
        <w:rPr>
          <w:rFonts w:ascii="Times New Roman" w:hAnsi="Times New Roman" w:cs="Times New Roman"/>
          <w:szCs w:val="24"/>
        </w:rPr>
        <w:t xml:space="preserve"> sústavne sledovať rizikový prah a stupeň poškodenia zdravia,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kladné stanovisko k etike klinického skúšania vydala etická komisia so skúsenosťami v oblasti daného ochorenia a príslušnej skupiny populácie alebo po konzultáciách s príslušnými odborníkmi o klinických problémoch, etických problémoch, psychologických problémoch a sociálnych problémoch viazaných na dané ochorenie a príslušnú skupinu populácie,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je odôvodnený predpoklad, že podanie skúšaného humánneho produktu alebo skúšaného humánneho lieku bude mať taký prínos pre plnoletého účastníka, ktorý nie je spôsobilý na právne úkony,  že vyváži riziko alebo nebude predstavovať žiadne riziko.</w:t>
      </w:r>
    </w:p>
    <w:p w:rsidR="00E30205" w:rsidRPr="00C23D84" w:rsidP="00E30205">
      <w:pPr>
        <w:bidi w:val="0"/>
        <w:jc w:val="center"/>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Záujmy plnoletého účastníka</w:t>
      </w:r>
      <w:r w:rsidRPr="00C23D84" w:rsidR="00444662">
        <w:rPr>
          <w:rFonts w:ascii="Times New Roman" w:hAnsi="Times New Roman" w:cs="Times New Roman"/>
          <w:szCs w:val="24"/>
        </w:rPr>
        <w:t>, ktorý nie je spôsobilý na právne úkony</w:t>
      </w:r>
      <w:r w:rsidRPr="00C23D84">
        <w:rPr>
          <w:rFonts w:ascii="Times New Roman" w:hAnsi="Times New Roman" w:cs="Times New Roman"/>
          <w:szCs w:val="24"/>
        </w:rPr>
        <w:t xml:space="preserve"> majú vždy prednosť pred záujmami vedy a spoločnosti.</w:t>
      </w:r>
    </w:p>
    <w:p w:rsidR="00E30205" w:rsidRPr="00C23D84" w:rsidP="00E30205">
      <w:pPr>
        <w:bidi w:val="0"/>
        <w:jc w:val="center"/>
        <w:rPr>
          <w:rFonts w:ascii="Times New Roman" w:hAnsi="Times New Roman" w:cs="Times New Roman"/>
          <w:szCs w:val="24"/>
        </w:rPr>
      </w:pPr>
    </w:p>
    <w:p w:rsidR="00E30205" w:rsidRPr="00C23D84" w:rsidP="00E30205">
      <w:pPr>
        <w:bidi w:val="0"/>
        <w:jc w:val="center"/>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33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Stanovisko k etike klinického skúšania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Žiadosť o stanovisko k etike klinického skúšania alebo žiadosť o stanovisko k zmene údajov v protokole  s odôvodnením navrhovaných zmien predkladá zadávateľ etickej komisii.</w:t>
      </w:r>
      <w:r>
        <w:rPr>
          <w:rStyle w:val="FootnoteReference"/>
          <w:rFonts w:ascii="Times New Roman" w:hAnsi="Times New Roman"/>
          <w:szCs w:val="24"/>
          <w:rtl w:val="0"/>
        </w:rPr>
        <w:footnoteReference w:id="46"/>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Etická komisia pri posudzovaní žiadosti o stanovisko k etike klinického skúšania alebo k žiadosti o stanovisko k zmene údajov v protokole prihliada najmä na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opodstatnenosť klinického skúšania a jeho organizačné zabezpečenie,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spôsob vyhodnotenia očakávaných prínosov a rizík uvedených v § 30 ods. 1 písm. a) a odôvodnenie záverov vyhodnotenia,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protokol alebo navrhovanú zmenu údajov v protokole,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odbornú spôsobilosť skúšajúceho a jeho spolupracovníkov,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súbor výsledkov a záverov farmaceutického skúšania a toxikologicko-farmakologického skúšania a doteraz vykonaného klinického skúšania skúšaného humánneho produktu alebo skúšaného humánneho lieku, ktoré sú dôležité pre klinické skúšanie tohto produktu alebo humánneho lieku na človeku (ďalej len "príručka pre skúšajúceho"),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materiálne a priestorové vybavenie a personálne zabezpečenie zdravotníckeho zariadenia,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g) primeranosť a úplnosť poskytnutých písomných informácií účastníkovi a postupov na získanie informovaného súhlasu a na odôvodnenie výskumu na účastníkoch nespôsobilých dať svoj informovaný súhlas podľa obmedzení uvedených v § </w:t>
      </w:r>
      <w:smartTag w:uri="urn:schemas-microsoft-com:office:smarttags" w:element="metricconverter">
        <w:smartTagPr>
          <w:attr w:name="ProductID" w:val="31 a"/>
        </w:smartTagPr>
        <w:r w:rsidRPr="00C23D84">
          <w:rPr>
            <w:rFonts w:ascii="Times New Roman" w:hAnsi="Times New Roman" w:cs="Times New Roman"/>
            <w:szCs w:val="24"/>
          </w:rPr>
          <w:t>31 a</w:t>
        </w:r>
      </w:smartTag>
      <w:r w:rsidRPr="00C23D84">
        <w:rPr>
          <w:rFonts w:ascii="Times New Roman" w:hAnsi="Times New Roman" w:cs="Times New Roman"/>
          <w:szCs w:val="24"/>
        </w:rPr>
        <w:t xml:space="preserve"> 32,</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zmluvu o</w:t>
      </w:r>
      <w:r w:rsidRPr="00C23D84" w:rsidR="00295E8F">
        <w:rPr>
          <w:rFonts w:ascii="Times New Roman" w:hAnsi="Times New Roman" w:cs="Times New Roman"/>
          <w:szCs w:val="24"/>
        </w:rPr>
        <w:t> </w:t>
      </w:r>
      <w:r w:rsidRPr="00C23D84">
        <w:rPr>
          <w:rFonts w:ascii="Times New Roman" w:hAnsi="Times New Roman" w:cs="Times New Roman"/>
          <w:szCs w:val="24"/>
        </w:rPr>
        <w:t>poistení</w:t>
      </w:r>
      <w:r w:rsidRPr="00C23D84" w:rsidR="00295E8F">
        <w:rPr>
          <w:rFonts w:ascii="Times New Roman" w:hAnsi="Times New Roman" w:cs="Times New Roman"/>
          <w:szCs w:val="24"/>
        </w:rPr>
        <w:t xml:space="preserve"> </w:t>
      </w:r>
      <w:r w:rsidRPr="00C23D84">
        <w:rPr>
          <w:rFonts w:ascii="Times New Roman" w:hAnsi="Times New Roman" w:cs="Times New Roman"/>
          <w:szCs w:val="24"/>
        </w:rPr>
        <w:t xml:space="preserve"> zodpovednosti zadávateľa </w:t>
      </w:r>
      <w:r w:rsidRPr="00C23D84" w:rsidR="004B5B3C">
        <w:rPr>
          <w:rFonts w:ascii="Times New Roman" w:hAnsi="Times New Roman" w:cs="Times New Roman"/>
          <w:szCs w:val="24"/>
        </w:rPr>
        <w:t> za škodu</w:t>
      </w:r>
      <w:r w:rsidRPr="00C23D84">
        <w:rPr>
          <w:rFonts w:ascii="Times New Roman" w:hAnsi="Times New Roman" w:cs="Times New Roman"/>
          <w:szCs w:val="24"/>
        </w:rPr>
        <w:t>,</w:t>
      </w:r>
      <w:r w:rsidRPr="00C23D84" w:rsidR="00295E8F">
        <w:rPr>
          <w:rFonts w:ascii="Times New Roman" w:hAnsi="Times New Roman" w:cs="Times New Roman"/>
          <w:szCs w:val="24"/>
          <w:vertAlign w:val="superscript"/>
        </w:rPr>
        <w:t xml:space="preserve"> 27)</w:t>
      </w:r>
      <w:r w:rsidRPr="00C23D84">
        <w:rPr>
          <w:rFonts w:ascii="Times New Roman" w:hAnsi="Times New Roman" w:cs="Times New Roman"/>
          <w:szCs w:val="24"/>
        </w:rPr>
        <w:t xml:space="preserve"> ak by v súvislosti s klinickým skúšaním došlo k poškodeniu zdravia alebo úmrtiu účastníka,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úhrnnú sumu, spôsob dohody o odmeňovaní alebo o náhradách pre skúšajúcich a účastníkov a náležitostí každej predpokladanej zmluvy medzi zadávateľom a poskytovateľom zdravotnej starostlivosti, v ktorom sa nachádza pracovisko,</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j) spôsob </w:t>
      </w:r>
      <w:r w:rsidRPr="00C23D84" w:rsidR="00221801">
        <w:rPr>
          <w:rFonts w:ascii="Times New Roman" w:hAnsi="Times New Roman" w:cs="Times New Roman"/>
          <w:szCs w:val="24"/>
        </w:rPr>
        <w:t xml:space="preserve">výberu </w:t>
      </w:r>
      <w:r w:rsidRPr="00C23D84">
        <w:rPr>
          <w:rFonts w:ascii="Times New Roman" w:hAnsi="Times New Roman" w:cs="Times New Roman"/>
          <w:szCs w:val="24"/>
        </w:rPr>
        <w:t>účastníkov,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k) multicentrické klinické skúšanie podľa odseku 7.</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Etická komisia môže vyzvať žiadateľa o doplňujúce informácie len raz; lehota uvedená v odseku 4 alebo lehota uvedená v odseku 5 až do doručenia doplňujúcich informácií</w:t>
      </w:r>
      <w:r w:rsidRPr="00C23D84" w:rsidR="004B5B3C">
        <w:rPr>
          <w:rFonts w:ascii="Times New Roman" w:hAnsi="Times New Roman" w:cs="Times New Roman"/>
          <w:szCs w:val="24"/>
        </w:rPr>
        <w:t xml:space="preserve"> neplynie</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Etická komisia písomne oznámi žiadateľovi stanovisko s odôvodnením do 60 dní od prijatia žiadosti o stanovisko k etike klinického skúšania alebo do 35 dní od doručenia žiadosti o stanovisko k zmene údajov v protokole.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Ak sú predmetom klinického skúšania skúšané humánne produkty alebo skúšané humánne lieky určené na génovú liečbu alebo na somatickú bunkovú liečbu alebo ak obsahujú geneticky modifikované organizmy, etická komisia písomne oznámi stanovisko k etike klinického skúšania žiadateľovi do 90 dní od doručenia žiadosti; pri týchto humánnych produktoch alebo humánnych liekoch sa môže lehota na vyjadrenie predĺžiť o ďalších 90 dní, ak to etická komisia odôvodní.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(6) Ak sú predmetom klinického skúšania humánne produkty alebo humánne lieky určené na xenogénnu bunkovú liečbu, </w:t>
      </w:r>
      <w:r w:rsidRPr="00C23D84" w:rsidR="004B5B3C">
        <w:rPr>
          <w:rFonts w:ascii="Times New Roman" w:hAnsi="Times New Roman" w:cs="Times New Roman"/>
          <w:szCs w:val="24"/>
        </w:rPr>
        <w:t xml:space="preserve">neustanovuje </w:t>
      </w:r>
      <w:r w:rsidRPr="00C23D84">
        <w:rPr>
          <w:rFonts w:ascii="Times New Roman" w:hAnsi="Times New Roman" w:cs="Times New Roman"/>
          <w:szCs w:val="24"/>
        </w:rPr>
        <w:t xml:space="preserve">sa lehota na vydanie stanoviska k etike klinického skúšania.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(7) Na multicentrické klinické skúšanie sa vyžaduje stanovisko k etike klinického skúšania alebo stanovisko k zmene údajov v protokole len jednej etickej komisie pre všetky pracoviská v Slovenskej republike, ktoré sa zúčastňujú na multicentrickom klinickom skúšaní. Stanovisko k etike klinického skúšania alebo stanovisko k zmene údajov v protokole vydá etická komisia, ktorú o stanovisko požiada zadávateľ, ktorý v žiadosti výslovne uvedie, že ide o multicentrické klinické skúšanie. Etická komisia musí </w:t>
      </w:r>
      <w:r w:rsidRPr="00C23D84">
        <w:rPr>
          <w:rFonts w:ascii="Times New Roman" w:hAnsi="Times New Roman"/>
        </w:rPr>
        <w:t>vydať písomné stanovisko do 60 dní, ak ide o podanie prvej žiadosti; do 35 dní od podania žiadosti o stanovisko k zmene údajov v protokole, ak pred vydaním stanoviska k etike klinického skúšania alebo stanoviska k zmene údajov v protokole nedostala pripomienky k obsahu predmetného stanoviska od etických komisií všetkých pracovísk v Slovenskej republike,</w:t>
      </w:r>
      <w:r w:rsidRPr="00C23D84">
        <w:rPr>
          <w:rFonts w:ascii="Times New Roman" w:hAnsi="Times New Roman" w:cs="Times New Roman"/>
          <w:szCs w:val="24"/>
        </w:rPr>
        <w:t xml:space="preserve"> ktoré sa zúčastňujú na multicentrickom klinickom skúšaní.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4B5B3C" w:rsidRPr="00C23D84" w:rsidP="00E30205">
      <w:pPr>
        <w:bidi w:val="0"/>
        <w:rPr>
          <w:rFonts w:ascii="Times New Roman" w:hAnsi="Times New Roman" w:cs="Times New Roman"/>
          <w:szCs w:val="24"/>
        </w:rPr>
      </w:pPr>
    </w:p>
    <w:p w:rsidR="004B5B3C" w:rsidRPr="00C23D84" w:rsidP="00E30205">
      <w:pPr>
        <w:bidi w:val="0"/>
        <w:rPr>
          <w:rFonts w:ascii="Times New Roman" w:hAnsi="Times New Roman" w:cs="Times New Roman"/>
          <w:szCs w:val="24"/>
        </w:rPr>
      </w:pPr>
    </w:p>
    <w:p w:rsidR="004B5B3C"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b/>
          <w:szCs w:val="24"/>
        </w:rPr>
      </w:pPr>
      <w:r w:rsidRPr="00C23D84">
        <w:rPr>
          <w:rFonts w:ascii="Times New Roman" w:hAnsi="Times New Roman" w:cs="Times New Roman"/>
          <w:szCs w:val="24"/>
        </w:rPr>
        <w:tab/>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Povoľovanie klinického skúšania</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34</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Žiadosť o povolenie klinického skúšania</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Žiadosť o povolenie klinického skúšania a žiadosť o zmenu údajov v protokole predkladá zadávateľ štátnemu ústavu; žiadosť sa môže podať súčasne so žiadosťou o stanovisko k etike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Žiadosť o povolenie klinického skúšania musí obsahovať: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meno a priezvisko, miesto trvalého pobytu, ak je zadávateľom fyzická osoba; názov alebo obchodné meno, sídlo, právnu formu, identifikačné číslo, meno a priezvisko osoby, ktorá je štatutárnym orgánom, ak je zadávateľom právnická osoba, a meno, priezvisko odborného zástupcu zodpovedného za výrobu alebo dovoz skúšaného humánneho produktu alebo skúšaného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názov skúšaného humánneho produktu alebo skúšaného humánneho lieku, liekovú formu, kvantitatívne zloženie a kvalitatívne zloženie jednotlivých zložiek skúšaného humánneho produktu alebo skúšaného humánneho lieku, cieľ a fázu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meno a priezvisko, miesto trvalého pobytu a miesto výroby, ak je výrobcom skúšaného humánneho produktu alebo skúšaného humánneho lieku fyzická osoba; názov alebo obchodné meno, sídlo, právnu formu a miesto výroby ak je výrobcom skúšaného humánneho produktu alebo skúšaného humánneho lieku právnická osoba,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meno a priezvisko, miesto trvalého pobytu, dátum narodenia osoby zodpovednej za zabezpečovanie kvality skúšaného humánneho produktu alebo skúšaného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doklad o povolení na výrobu skúšaných humánnych liekov v štáte, v ktorom sa skúšaný humánny produkt alebo skúšaný humánny liek vyrába,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správu o výsledkoch farmaceutického skúšania a toxikologicko-farmakologického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správu o výsledkoch klinického skúšania, ak sa začalo alebo vykonalo na základe iného povolenia alebo v inom štáte,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informáciu o tom, či skúšaný humánny produkt už bol v inom štáte registrovaný ako humánny liek,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protokol,</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j) </w:t>
      </w:r>
      <w:r w:rsidRPr="00C23D84">
        <w:rPr>
          <w:rFonts w:ascii="Times New Roman" w:hAnsi="Times New Roman" w:cs="Times New Roman"/>
          <w:bCs w:val="0"/>
          <w:szCs w:val="24"/>
        </w:rPr>
        <w:t>úradne osvedčenú kópiu povolenia na prevádzkovanie zdravotníckeho zariadenia,</w:t>
      </w:r>
      <w:r>
        <w:rPr>
          <w:rStyle w:val="FootnoteReference"/>
          <w:rFonts w:ascii="Times New Roman" w:hAnsi="Times New Roman"/>
          <w:bCs w:val="0"/>
          <w:szCs w:val="24"/>
          <w:rtl w:val="0"/>
        </w:rPr>
        <w:footnoteReference w:id="47"/>
      </w:r>
      <w:r w:rsidRPr="00C23D84">
        <w:rPr>
          <w:rFonts w:ascii="Times New Roman" w:hAnsi="Times New Roman" w:cs="Times New Roman"/>
          <w:bCs w:val="0"/>
          <w:szCs w:val="24"/>
        </w:rPr>
        <w:t>) v ktorom sa nachádza pracovisko, kde sa bude vykonávať klinické skúšanie</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k) meno a priezvisko skúšajúceho,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 informovan</w:t>
      </w:r>
      <w:r w:rsidRPr="00C23D84" w:rsidR="00B62361">
        <w:rPr>
          <w:rFonts w:ascii="Times New Roman" w:hAnsi="Times New Roman" w:cs="Times New Roman"/>
          <w:szCs w:val="24"/>
        </w:rPr>
        <w:t>ý</w:t>
      </w:r>
      <w:r w:rsidRPr="00C23D84">
        <w:rPr>
          <w:rFonts w:ascii="Times New Roman" w:hAnsi="Times New Roman" w:cs="Times New Roman"/>
          <w:szCs w:val="24"/>
        </w:rPr>
        <w:t xml:space="preserve"> súhlas,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bCs w:val="0"/>
          <w:szCs w:val="24"/>
          <w:vertAlign w:val="superscript"/>
        </w:rPr>
      </w:pPr>
      <w:r w:rsidRPr="00C23D84">
        <w:rPr>
          <w:rFonts w:ascii="Times New Roman" w:hAnsi="Times New Roman" w:cs="Times New Roman"/>
          <w:szCs w:val="24"/>
        </w:rPr>
        <w:t xml:space="preserve">m) </w:t>
      </w:r>
      <w:r w:rsidRPr="00C23D84">
        <w:rPr>
          <w:rFonts w:ascii="Times New Roman" w:hAnsi="Times New Roman" w:cs="Times New Roman"/>
          <w:bCs w:val="0"/>
          <w:szCs w:val="24"/>
        </w:rPr>
        <w:t xml:space="preserve">doklad o tom, že skúšaný </w:t>
      </w:r>
      <w:r w:rsidRPr="00C23D84">
        <w:rPr>
          <w:rFonts w:ascii="Times New Roman" w:hAnsi="Times New Roman" w:cs="Times New Roman"/>
          <w:szCs w:val="24"/>
        </w:rPr>
        <w:t>humánny</w:t>
      </w:r>
      <w:r w:rsidRPr="00C23D84">
        <w:rPr>
          <w:rFonts w:ascii="Times New Roman" w:hAnsi="Times New Roman" w:cs="Times New Roman"/>
          <w:bCs w:val="0"/>
          <w:szCs w:val="24"/>
        </w:rPr>
        <w:t xml:space="preserve"> produkt alebo skúšaný </w:t>
      </w:r>
      <w:r w:rsidRPr="00C23D84">
        <w:rPr>
          <w:rFonts w:ascii="Times New Roman" w:hAnsi="Times New Roman" w:cs="Times New Roman"/>
          <w:szCs w:val="24"/>
        </w:rPr>
        <w:t>humánny</w:t>
      </w:r>
      <w:r w:rsidRPr="00C23D84">
        <w:rPr>
          <w:rFonts w:ascii="Times New Roman" w:hAnsi="Times New Roman" w:cs="Times New Roman"/>
          <w:bCs w:val="0"/>
          <w:szCs w:val="24"/>
        </w:rPr>
        <w:t xml:space="preserve"> liek sa vyrobil v súlade s požiadavkami správnej výrobnej praxe,</w:t>
      </w:r>
      <w:r w:rsidRPr="00C23D84">
        <w:rPr>
          <w:rFonts w:ascii="Times New Roman" w:hAnsi="Times New Roman" w:cs="Times New Roman"/>
          <w:bCs w:val="0"/>
          <w:szCs w:val="24"/>
          <w:vertAlign w:val="superscript"/>
        </w:rPr>
        <w:t xml:space="preserve"> </w:t>
      </w:r>
    </w:p>
    <w:p w:rsidR="00E30205" w:rsidRPr="00C23D84" w:rsidP="00E30205">
      <w:pPr>
        <w:bidi w:val="0"/>
        <w:rPr>
          <w:rFonts w:ascii="Times New Roman" w:hAnsi="Times New Roman" w:cs="Times New Roman"/>
          <w:bCs w:val="0"/>
          <w:szCs w:val="24"/>
          <w:vertAlign w:val="superscript"/>
        </w:rPr>
      </w:pPr>
    </w:p>
    <w:p w:rsidR="00E30205" w:rsidRPr="00C23D84" w:rsidP="00E30205">
      <w:pPr>
        <w:bidi w:val="0"/>
        <w:rPr>
          <w:rFonts w:ascii="Times New Roman" w:hAnsi="Times New Roman" w:cs="Times New Roman"/>
          <w:szCs w:val="24"/>
        </w:rPr>
      </w:pPr>
      <w:r w:rsidRPr="00C23D84">
        <w:rPr>
          <w:rFonts w:ascii="Times New Roman" w:hAnsi="Times New Roman" w:cs="Times New Roman"/>
          <w:bCs w:val="0"/>
          <w:szCs w:val="24"/>
        </w:rPr>
        <w:t>n) vyhlásenie o tom, že predložená dokumentácia je vypracovaná v súlade s požiadavkami správnej klinickej praxe,</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o) kópiu písomného súhlasu ministerstva životného prostredia na zavádzanie geneticky modifikovaných organizmov do životného prostredia podľa osobitného predpisu,</w:t>
      </w:r>
      <w:r w:rsidRPr="00C23D84">
        <w:rPr>
          <w:rFonts w:ascii="Times New Roman" w:hAnsi="Times New Roman" w:cs="Times New Roman"/>
          <w:szCs w:val="24"/>
          <w:vertAlign w:val="superscript"/>
        </w:rPr>
        <w:t>3</w:t>
      </w:r>
      <w:r w:rsidRPr="00C23D84" w:rsidR="00A65A4F">
        <w:rPr>
          <w:rFonts w:ascii="Times New Roman" w:hAnsi="Times New Roman" w:cs="Times New Roman"/>
          <w:szCs w:val="24"/>
          <w:vertAlign w:val="superscript"/>
        </w:rPr>
        <w:t>5</w:t>
      </w:r>
      <w:r w:rsidRPr="00C23D84">
        <w:rPr>
          <w:rFonts w:ascii="Times New Roman" w:hAnsi="Times New Roman" w:cs="Times New Roman"/>
          <w:szCs w:val="24"/>
        </w:rPr>
        <w:t>) ak skúšaný humánny produkt alebo skúšaný humánny liek obsahuje geneticky modifikované organizmy,</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p) stanovisko k etike klinického skúšania.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35</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Rozhodovanie o povolení klinického skúšania</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Štátny ústav o žiadosti o povolenie klinického skúšania rozhodne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do 60 dní odo dňa doručenia</w:t>
      </w:r>
      <w:r w:rsidRPr="00C23D84">
        <w:rPr>
          <w:rFonts w:ascii="Times New Roman" w:hAnsi="Times New Roman" w:cs="Times New Roman"/>
          <w:szCs w:val="24"/>
        </w:rPr>
        <w:t xml:space="preserve"> </w:t>
      </w:r>
      <w:r w:rsidRPr="00C23D84">
        <w:rPr>
          <w:rFonts w:ascii="Times New Roman" w:hAnsi="Times New Roman" w:cs="Times New Roman"/>
          <w:szCs w:val="24"/>
        </w:rPr>
        <w:t>žiadosti, ak predmetom žiadosti nie sú skúšané humánne produkty a skúšané humánne lieky uvedené v písmene b) a c),</w:t>
      </w:r>
    </w:p>
    <w:p w:rsidR="00E30205" w:rsidRPr="00C23D84" w:rsidP="00E30205">
      <w:pPr>
        <w:tabs>
          <w:tab w:val="left" w:pos="7713"/>
        </w:tabs>
        <w:bidi w:val="0"/>
        <w:rPr>
          <w:rFonts w:ascii="Times New Roman" w:hAnsi="Times New Roman" w:cs="Times New Roman"/>
          <w:szCs w:val="24"/>
        </w:rPr>
      </w:pPr>
      <w:r w:rsidRPr="00C23D84">
        <w:rPr>
          <w:rFonts w:ascii="Times New Roman" w:hAnsi="Times New Roman" w:cs="Times New Roman"/>
          <w:szCs w:val="24"/>
        </w:rPr>
        <w:tab/>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do 90 dní odo dňa doručenia</w:t>
      </w:r>
      <w:r w:rsidRPr="00C23D84">
        <w:rPr>
          <w:rFonts w:ascii="Times New Roman" w:hAnsi="Times New Roman" w:cs="Times New Roman"/>
          <w:szCs w:val="24"/>
        </w:rPr>
        <w:t xml:space="preserve"> </w:t>
      </w:r>
      <w:r w:rsidRPr="00C23D84">
        <w:rPr>
          <w:rFonts w:ascii="Times New Roman" w:hAnsi="Times New Roman" w:cs="Times New Roman"/>
          <w:szCs w:val="24"/>
        </w:rPr>
        <w:t>žiadosti, v odôvodnených prípadoch sa môže táto lehota predĺžiť o ďalších 90 dní,  ak predmetom žiadosti sú skúšané humánne produkty alebo skúšané humánne lieky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určené na génovú liečbu,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určené na somatickú bunkovú liečbu,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obsahujúce geneticky pozmenené organizmy,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4. obsahujúce účinné látky ľudského pôvodu alebo živočíšneho pôvodu alebo obsahujúce biologické zložky ľudského pôvodu alebo živočíšneho pôvodu alebo ich výroba si vyžaduje tieto zložky,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5. vyvinuté prostredníctvom niektorého z týchto biotechnologických postupov</w:t>
      </w:r>
    </w:p>
    <w:p w:rsidR="00E30205" w:rsidRPr="00C23D84" w:rsidP="00E30205">
      <w:pPr>
        <w:bidi w:val="0"/>
        <w:ind w:left="240"/>
        <w:rPr>
          <w:rFonts w:ascii="Times New Roman" w:hAnsi="Times New Roman" w:cs="Times New Roman"/>
          <w:szCs w:val="24"/>
        </w:rPr>
      </w:pPr>
      <w:r w:rsidRPr="00C23D84">
        <w:rPr>
          <w:rFonts w:ascii="Times New Roman" w:hAnsi="Times New Roman" w:cs="Times New Roman"/>
          <w:szCs w:val="24"/>
        </w:rPr>
        <w:t>5.1. technológiou rekombinantnej DNA,</w:t>
      </w:r>
    </w:p>
    <w:p w:rsidR="00E30205" w:rsidRPr="00C23D84" w:rsidP="00E30205">
      <w:pPr>
        <w:bidi w:val="0"/>
        <w:ind w:left="720" w:hanging="480"/>
        <w:rPr>
          <w:rFonts w:ascii="Times New Roman" w:hAnsi="Times New Roman" w:cs="Times New Roman"/>
          <w:szCs w:val="24"/>
        </w:rPr>
      </w:pPr>
      <w:r w:rsidRPr="00C23D84">
        <w:rPr>
          <w:rFonts w:ascii="Times New Roman" w:hAnsi="Times New Roman" w:cs="Times New Roman"/>
          <w:szCs w:val="24"/>
        </w:rPr>
        <w:t>5.2. riadenou expresiou génov kódujúcich biologicky aktívne proteíny v prokaryotických a eukaryotických organizmoch vrátane transformovaných cicavčích buniek alebo</w:t>
      </w:r>
    </w:p>
    <w:p w:rsidR="00E30205" w:rsidRPr="00C23D84" w:rsidP="00E30205">
      <w:pPr>
        <w:bidi w:val="0"/>
        <w:ind w:left="240"/>
        <w:rPr>
          <w:rFonts w:ascii="Times New Roman" w:hAnsi="Times New Roman" w:cs="Times New Roman"/>
          <w:szCs w:val="24"/>
        </w:rPr>
      </w:pPr>
      <w:r w:rsidRPr="00C23D84">
        <w:rPr>
          <w:rFonts w:ascii="Times New Roman" w:hAnsi="Times New Roman" w:cs="Times New Roman"/>
          <w:szCs w:val="24"/>
        </w:rPr>
        <w:t>5.3. metódami založenými na hybridómoch a monoklonálnych protilátkach,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bez určenia lehoty, ak sú predmetom žiadosti skúšané humánne produkty a skúšané humánne lieky určené na xenogénnu bunkovú liečbu.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(2) Ak žiadosť  o povolenie klinického skúšania neobsahuje náležitosti uvedené v § 34 ods. 2, štátny ústav písomne vyzve žiadateľa na doplnenie žiadosti v lehote do 30 dní. Lehota na vydanie povolenia klinického skúšania až do doplnenia žiadosti neplynie. </w:t>
      </w:r>
    </w:p>
    <w:p w:rsidR="008805EB"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(3) Štátny ústav rozhodne o žiadosti o povolenie zmeny údajov v protokole do 35 dní odo dňa doručenia žiadosti.</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Klinické skúšanie možno povoliť, ak sú posudky štátneho ústavu na výsledky farmaceutického skúšania a toxikologicko-farmakologického skúšania kladné a zohľadňujú súčasný vedecký pokrok a technický pokrok.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rPr>
          <w:rFonts w:ascii="Times New Roman" w:hAnsi="Times New Roman" w:cs="Times New Roman"/>
        </w:rPr>
      </w:pPr>
      <w:r w:rsidRPr="00C23D84">
        <w:rPr>
          <w:rFonts w:ascii="Times New Roman" w:hAnsi="Times New Roman" w:cs="Times New Roman"/>
          <w:szCs w:val="24"/>
        </w:rPr>
        <w:tab/>
        <w:t xml:space="preserve">(5) Rozhodnutie o povolení klinického skúšania okrem údajov uvedených v § 34 ods. 2 písm. a) obsahuje názov skúšaného humánneho produktu alebo skúšaného humánneho lieku, cieľ klinického skúšania, etapu klinického skúšania, označenie výrobcu skúšaného humánneho produktu alebo skúšaného humánneho lieku a zadávateľa, ak ním nie je výrobca, označenie pracoviska, meno a priezvisko skúšajúceho. Zadávateľ bezodkladne zašle </w:t>
      </w:r>
      <w:r w:rsidRPr="00C23D84">
        <w:rPr>
          <w:rFonts w:ascii="Times New Roman" w:hAnsi="Times New Roman" w:cs="Times New Roman"/>
        </w:rPr>
        <w:t xml:space="preserve">jeden rovnopis alebo úradne osvedčenú kópiu rozhodnutia o povolení klinického skúšania  zdravotnej poisťovni. Zoznam poistencov, ktorí sa zúčastnia klinického skúšania zašle zadávateľ príslušnej zdravotnej poisťovni ešte pred začatím klinického skúšania; príslušnosť pacienta k zdravotnej poisťovni je rozhodujúca v čase zaradenia </w:t>
      </w:r>
      <w:r w:rsidRPr="00C23D84" w:rsidR="008805EB">
        <w:rPr>
          <w:rFonts w:ascii="Times New Roman" w:hAnsi="Times New Roman" w:cs="Times New Roman"/>
        </w:rPr>
        <w:t xml:space="preserve">účastníka </w:t>
      </w:r>
      <w:r w:rsidRPr="00C23D84">
        <w:rPr>
          <w:rFonts w:ascii="Times New Roman" w:hAnsi="Times New Roman" w:cs="Times New Roman"/>
        </w:rPr>
        <w:t>do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(6) Zadávateľ môže začať klinické skúšanie ak etická komisia vydala kladné stanovisko ku klinickému skúšaniu a ak štátny ústav neoznámil zadávateľovi v lehote uvedenej v odseku 1 písm. a) odôvodnené námietky alebo v tejto lehote nevydal záporné rozhodnutie o povolení klinického skúšania. Ak ide o humánne lieky uvedené v odseku 1 písm. b) a c), zadávateľ môže začať klinické skúšanie ak etická komisia vydala kladné stanovisko ku klinickému skúšaniu a ak štátny ústav vydal rozhodnutie o povolení klinického skúšania.</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(7) Ak štátny ústav oznámi zadávateľovi, že má odôvodnené námietky, zadávateľ môže len  jeden krát zmeniť obsah žiadosti o povolenie klinického skúšania tak, aby zohľadnil námietky, ktoré mu boli oznámené. Ak zadávateľ v lehote určenej štátnym ústavom nezmení alebo nedoplní svoju žiadosť </w:t>
      </w:r>
      <w:r w:rsidRPr="00C23D84">
        <w:rPr>
          <w:rStyle w:val="ppp-input-value1"/>
          <w:rFonts w:ascii="Times New Roman" w:hAnsi="Times New Roman" w:cs="Times New Roman"/>
          <w:color w:val="auto"/>
          <w:sz w:val="24"/>
          <w:szCs w:val="24"/>
        </w:rPr>
        <w:t>alebo ak štátny ústav nesúhlasí s dôvodmi uvedenými v zmenenej alebo doplnenej žiadosti zadávateľa</w:t>
      </w:r>
      <w:r w:rsidRPr="00C23D84" w:rsidR="008805EB">
        <w:rPr>
          <w:rStyle w:val="ppp-input-value1"/>
          <w:rFonts w:ascii="Times New Roman" w:hAnsi="Times New Roman" w:cs="Times New Roman"/>
          <w:color w:val="auto"/>
          <w:sz w:val="24"/>
          <w:szCs w:val="24"/>
        </w:rPr>
        <w:t xml:space="preserve"> alebo ak zadávateľ zmenil obsah žiadosti viac krát</w:t>
      </w:r>
      <w:r w:rsidRPr="00C23D84">
        <w:rPr>
          <w:rStyle w:val="ppp-input-value1"/>
          <w:rFonts w:ascii="Times New Roman" w:hAnsi="Times New Roman" w:cs="Times New Roman"/>
          <w:color w:val="auto"/>
          <w:sz w:val="24"/>
          <w:szCs w:val="24"/>
        </w:rPr>
        <w:t>,</w:t>
      </w:r>
      <w:r w:rsidRPr="00C23D84">
        <w:rPr>
          <w:rFonts w:ascii="Times New Roman" w:hAnsi="Times New Roman" w:cs="Times New Roman"/>
          <w:szCs w:val="24"/>
        </w:rPr>
        <w:t xml:space="preserve"> štátny ústav žiados</w:t>
      </w:r>
      <w:r w:rsidRPr="00C23D84" w:rsidR="008805EB">
        <w:rPr>
          <w:rFonts w:ascii="Times New Roman" w:hAnsi="Times New Roman" w:cs="Times New Roman"/>
          <w:szCs w:val="24"/>
        </w:rPr>
        <w:t>ť zamietne</w:t>
      </w:r>
      <w:r w:rsidRPr="00C23D84">
        <w:rPr>
          <w:rFonts w:ascii="Times New Roman" w:hAnsi="Times New Roman" w:cs="Times New Roman"/>
          <w:szCs w:val="24"/>
        </w:rPr>
        <w:t xml:space="preserve"> a klinické skúšanie sa nesmie začať.</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(8) Zadávateľ môže vykonávať klinické skúšanie podľa zmeneného protokolu ak etická komisia vydala kladné stanovisko k zmene údajov v protokole a ak štátny ústav neoznámil zadávateľovi v lehote uvedenej v odseku 3 odôvodnené námietky alebo v tejto lehote nevydal rozhodnutie o povolení zmeny údajov v protokole.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36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Nápravné opatrenia, pozastavenie klinického skúšania a zrušenie klinického skúšania</w:t>
      </w:r>
    </w:p>
    <w:p w:rsidR="00E30205" w:rsidRPr="00C23D84" w:rsidP="00E30205">
      <w:pPr>
        <w:bidi w:val="0"/>
        <w:rPr>
          <w:rFonts w:ascii="Times New Roman" w:hAnsi="Times New Roman" w:cs="Times New Roman"/>
          <w:szCs w:val="24"/>
        </w:rPr>
      </w:pPr>
    </w:p>
    <w:p w:rsidR="002F18C8" w:rsidRPr="00C23D84" w:rsidP="002F18C8">
      <w:pPr>
        <w:bidi w:val="0"/>
        <w:rPr>
          <w:rFonts w:ascii="Times New Roman" w:hAnsi="Times New Roman"/>
        </w:rPr>
      </w:pPr>
      <w:r w:rsidRPr="00C23D84" w:rsidR="00E30205">
        <w:rPr>
          <w:rFonts w:ascii="Times New Roman" w:hAnsi="Times New Roman" w:cs="Times New Roman"/>
          <w:szCs w:val="24"/>
        </w:rPr>
        <w:tab/>
      </w:r>
      <w:r w:rsidRPr="00C23D84">
        <w:rPr>
          <w:rFonts w:ascii="Times New Roman" w:hAnsi="Times New Roman" w:cs="Times New Roman"/>
          <w:szCs w:val="24"/>
        </w:rPr>
        <w:t xml:space="preserve">(1) </w:t>
      </w:r>
      <w:r w:rsidRPr="00C23D84">
        <w:rPr>
          <w:rFonts w:ascii="Times New Roman" w:hAnsi="Times New Roman"/>
        </w:rPr>
        <w:t>Ak štátny ústav zistí, že zadávateľ alebo skúšajúci si neplní povinnosti vyplývajúce z klinického skúšania, okamžite písomne upozorní zadávateľa alebo skúšajúceho na neplnenie uložených povinnosti a uloží im nápravné opatrenia. Štátny ústav bezodkladne informuje etickú komisiu, príslušné orgány členských štátov a komisiu o uložených nápravných opatreniach.</w:t>
      </w:r>
    </w:p>
    <w:p w:rsidR="002F18C8" w:rsidRPr="00C23D84" w:rsidP="00E30205">
      <w:pPr>
        <w:bidi w:val="0"/>
        <w:rPr>
          <w:rFonts w:ascii="Times New Roman" w:hAnsi="Times New Roman" w:cs="Times New Roman"/>
          <w:szCs w:val="24"/>
        </w:rPr>
      </w:pPr>
    </w:p>
    <w:p w:rsidR="00E30205" w:rsidRPr="00C23D84" w:rsidP="00F2118A">
      <w:pPr>
        <w:bidi w:val="0"/>
        <w:ind w:firstLine="708"/>
        <w:rPr>
          <w:rFonts w:ascii="Times New Roman" w:hAnsi="Times New Roman"/>
        </w:rPr>
      </w:pPr>
      <w:r w:rsidRPr="00C23D84">
        <w:rPr>
          <w:rFonts w:ascii="Times New Roman" w:hAnsi="Times New Roman"/>
        </w:rPr>
        <w:t>(</w:t>
      </w:r>
      <w:r w:rsidRPr="00C23D84" w:rsidR="00F2118A">
        <w:rPr>
          <w:rFonts w:ascii="Times New Roman" w:hAnsi="Times New Roman"/>
        </w:rPr>
        <w:t>2</w:t>
      </w:r>
      <w:r w:rsidRPr="00C23D84">
        <w:rPr>
          <w:rFonts w:ascii="Times New Roman" w:hAnsi="Times New Roman"/>
        </w:rPr>
        <w:t xml:space="preserve">)  Ak vzniknú pochybnosti o bezpečnosti alebo vedeckej odôvodnenosti klinického skúšania, štátny ústav písomne požiada zadávateľa a skúšajúceho, aby sa v lehote siedmich dní písomne vyjadrili k týmto pochybnostiam. </w:t>
      </w:r>
      <w:r w:rsidRPr="00C23D84" w:rsidR="008805EB">
        <w:rPr>
          <w:rFonts w:ascii="Times New Roman" w:hAnsi="Times New Roman"/>
        </w:rPr>
        <w:t xml:space="preserve">Štátny ústav </w:t>
      </w:r>
      <w:r w:rsidRPr="00C23D84">
        <w:rPr>
          <w:rFonts w:ascii="Times New Roman" w:hAnsi="Times New Roman"/>
        </w:rPr>
        <w:t xml:space="preserve">o tom informuje etickú komisiu. Ak štátny ústav  na základe tohto vyjadrenia zistí nedostatky v klinickom skúšaní, rozhodne o pozastavení klinického skúšania a súčasne určí lehotu na odstránenie zistených nedostatkov;  o vydanom rozhodnutí informuje etickú komisiu, príslušné orgány členských štátov a Komisiu a uvedie dôvody svojho rozhodnutia.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F2118A">
        <w:rPr>
          <w:rFonts w:ascii="Times New Roman" w:hAnsi="Times New Roman" w:cs="Times New Roman"/>
          <w:szCs w:val="24"/>
        </w:rPr>
        <w:t>3</w:t>
      </w:r>
      <w:r w:rsidRPr="00C23D84">
        <w:rPr>
          <w:rFonts w:ascii="Times New Roman" w:hAnsi="Times New Roman" w:cs="Times New Roman"/>
          <w:szCs w:val="24"/>
        </w:rPr>
        <w:t>) Štátny ústav povolenie na klinické skúšanie zruší, ak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sa v priebehu klinického skúšania preukáže, že môže prísť alebo prišlo k ohrozeniu zdravia alebo života účastníkov,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boli porušené povinnosti ustanovené v § </w:t>
      </w:r>
      <w:smartTag w:uri="urn:schemas-microsoft-com:office:smarttags" w:element="metricconverter">
        <w:smartTagPr>
          <w:attr w:name="ProductID" w:val="43 a"/>
        </w:smartTagPr>
        <w:r w:rsidRPr="00C23D84">
          <w:rPr>
            <w:rFonts w:ascii="Times New Roman" w:hAnsi="Times New Roman" w:cs="Times New Roman"/>
            <w:szCs w:val="24"/>
          </w:rPr>
          <w:t>43 a</w:t>
        </w:r>
      </w:smartTag>
      <w:r w:rsidRPr="00C23D84">
        <w:rPr>
          <w:rFonts w:ascii="Times New Roman" w:hAnsi="Times New Roman" w:cs="Times New Roman"/>
          <w:szCs w:val="24"/>
        </w:rPr>
        <w:t xml:space="preserve"> 44 alebo povinnosti určené v rozhodnutí o povolení na klinické skúšanie,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sa preukáže, že údaje v dokumentácii pripojenej k žiadosti o povolenie na klinické skúšanie boli nepravdivé,</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v lehote podľa odseku 1 sa zadávateľ a skúšajúci písomne nevyjadrili k pochybnosti o bezpečnosti alebo vedeckej odôvodnenosti klinického skúšania alebo</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v lehote určenej štátnym ústavom  podľa odseku 1 zadávateľ neodstránil zistené nedostatky.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37</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Databáza údajov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Štátny ústav vedie databázu údajov, ktoré vkladá do európskej databázy  údajov o klinickom skúšaní zriadenej Európskou komisiou (ďalej len "Komisia").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Databáza údajov obsahuje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údaje uvedené v žiadosti o povolenie klinického skúšania podľa § 34 ods. 2,</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zmeny a doplnenia vykonané v žiadosti podľa § 35 ods. 7,</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zmeny údajov v protokole podľa</w:t>
      </w:r>
      <w:r w:rsidRPr="00C23D84" w:rsidR="00CE17D5">
        <w:rPr>
          <w:rFonts w:ascii="Times New Roman" w:hAnsi="Times New Roman" w:cs="Times New Roman"/>
          <w:szCs w:val="24"/>
        </w:rPr>
        <w:t xml:space="preserve"> </w:t>
      </w:r>
      <w:r w:rsidRPr="00C23D84">
        <w:rPr>
          <w:rFonts w:ascii="Times New Roman" w:hAnsi="Times New Roman" w:cs="Times New Roman"/>
          <w:szCs w:val="24"/>
        </w:rPr>
        <w:t>§ 35 ods. 8,</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stanovisko k etike klinického skúšania podľa</w:t>
      </w:r>
      <w:r w:rsidRPr="00C23D84" w:rsidR="00CE17D5">
        <w:rPr>
          <w:rFonts w:ascii="Times New Roman" w:hAnsi="Times New Roman" w:cs="Times New Roman"/>
          <w:szCs w:val="24"/>
        </w:rPr>
        <w:t xml:space="preserve"> </w:t>
      </w:r>
      <w:r w:rsidRPr="00C23D84">
        <w:rPr>
          <w:rFonts w:ascii="Times New Roman" w:hAnsi="Times New Roman" w:cs="Times New Roman"/>
          <w:szCs w:val="24"/>
        </w:rPr>
        <w:t>§ 33 ods. 4,</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stanovisko k zmene údajov v protokole podľa</w:t>
      </w:r>
      <w:r w:rsidRPr="00C23D84" w:rsidR="00CE17D5">
        <w:rPr>
          <w:rFonts w:ascii="Times New Roman" w:hAnsi="Times New Roman" w:cs="Times New Roman"/>
          <w:szCs w:val="24"/>
        </w:rPr>
        <w:t xml:space="preserve"> </w:t>
      </w:r>
      <w:r w:rsidRPr="00C23D84">
        <w:rPr>
          <w:rFonts w:ascii="Times New Roman" w:hAnsi="Times New Roman" w:cs="Times New Roman"/>
          <w:szCs w:val="24"/>
        </w:rPr>
        <w:t>§ 33 ods. 4,</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údaje o vykonaných inšpekciách dodržiavania správnej klinickej praxe podľa § 39 ods. 3,</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podozrenia na neočakávané závažné nežiaduce účinky skúšaného humánneho produktu alebo skúšaného humánneho lieku podľa</w:t>
      </w:r>
      <w:r w:rsidRPr="00C23D84" w:rsidR="00CE17D5">
        <w:rPr>
          <w:rFonts w:ascii="Times New Roman" w:hAnsi="Times New Roman" w:cs="Times New Roman"/>
          <w:szCs w:val="24"/>
        </w:rPr>
        <w:t xml:space="preserve"> </w:t>
      </w:r>
      <w:r w:rsidRPr="00C23D84">
        <w:rPr>
          <w:rFonts w:ascii="Times New Roman" w:hAnsi="Times New Roman" w:cs="Times New Roman"/>
          <w:szCs w:val="24"/>
        </w:rPr>
        <w:t>§ 41,</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oznámenie o skončení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Štátny ústav poskytne na žiadosť príslušného orgánu iného členského štátu, agentúry alebo Komisie  doplňujúce informácie týkajúce sa multicentrického klinického skúšania, ktoré sa vykonáva aj na území iných členských štátov okrem údajov, ktoré už boli vložené do európskej databázy údajov o klinickom skúšaní.</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(4) Štátny ústav na svojom webovom sídle zverejňuje zoznam skúšajúcich s uvedením mena a priezviska a finančného ohodnotenia skúšajúceho,  pracoviska ,skúšaných humánnych produktov a  skúšaných humánnych liekov,  dátumu  začatia a dátumu skončenia klinického skúšania.</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38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Výroba, dovoz, označovanie a uchovávanie skúšaného humánneho produktu alebo skúšaného humánneho lieku</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Skúšaným humánnym produktom je účinná látka v liekovej forme alebo placebo v liekovej forme skúšané alebo použité ako referenčná vzorka pri klinickom skúšaní.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Skúšaným humánnym liekom je registrovaný humánny liek použitý vo štvrtej etape klinického skúšania na získanie rozsiahlejších informácií o registrovanom humánnom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Na výrobu skúšaného humánneho produktu alebo skúšaného humánneho lieku sa vzťahuje § 12 ods. 3 písm. b) a c); na dovoz skúšaného humánneho produktu alebo skúšaného humánneho lieku sa vzťahuje § 12 ods. 3 písm. d) a § 17.</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Osoba zodpovedná za zabezpečovanie kvality pri výrobe skúšaného humánneho produktu alebo skúšaného humánneho lieku ustanovená podľa § 12 ods. 1 písm. e) a osoba zodpovedná za dovoz skúšaného humánneho produktu alebo skúšaného humánneho lieku ustanovená podľa § 17 ods. 1 písm. b) zabezpečuje, aby každá šarža skúšaného humánneho produktu alebo skúšaného humánneho lieku bola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vyrobená a kontrolovaná v súlade s požiadavkami správnej výrobnej praxe,  s dokumentáciou špecifikujúcou skúšaný humánny produkt alebo skúšaný humánny liek a s údajmi uvedenými v žiadosti o povolenie klinického skúšania podľa § 34 ods. 2, ak ide o skúšaný humánny produkt alebo skúšaný humánny liek vyrobený v Slovenskej republike,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vyrobená a kontrolovaná podľa požiadaviek správnej výrobnej praxe, ktoré sú rovnocenné s požiadavkami správnej výrobnej praxe podľa § 12 ods. 2, s dokumentáciou špecifikujúcou skúšaný humánny produkt alebo skúšaný humánny liek, a aby každá šarža bola kontrolovaná v súlade s údajmi uvedenými v žiadosti o povolenie klinického skúšania podľa § 34 ods. 2, ak ide o skúšaný humánny produkt alebo skúšaný humánny  liek vyrobený mimo územia Slovenskej republiky,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c) podrobená požadovaným kontrolným analýzam, skúškam alebo overovaniam na potvrdenie, či kvalita humánneho produktu alebo skúšaného humánneho lieku je v súlade s údajmi uvedenými v žiadosti o povolenie klinického skúšania podľa § 34 ods. 2, ak ide o skúšaný humánny liek, ktorý je porovnávacím humánnym liekom pochádzajúcim z tretieho štátu a ktorý je registrovaný, ak sa nedá získať dokumentácia potvrdzujúca, že každá šarža bola vyrobená podľa požiadaviek správnej výrobnej praxe, ktoré sú rovnocenné s požiadavkami správnej výrobnej praxe podľa § 12 ods. 2.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(5) Skúšaný humánny produkt alebo skúšaný humánny liek je pri dovoze oslobodený od ďalších kontrol, ak sa preukáže splnenie povinností podľa odseku </w:t>
      </w:r>
      <w:smartTag w:uri="urn:schemas-microsoft-com:office:smarttags" w:element="metricconverter">
        <w:smartTagPr>
          <w:attr w:name="ProductID" w:val="4 a"/>
        </w:smartTagPr>
        <w:r w:rsidRPr="00C23D84">
          <w:rPr>
            <w:rFonts w:ascii="Times New Roman" w:hAnsi="Times New Roman" w:cs="Times New Roman"/>
            <w:szCs w:val="24"/>
          </w:rPr>
          <w:t>4 a</w:t>
        </w:r>
      </w:smartTag>
      <w:r w:rsidRPr="00C23D84">
        <w:rPr>
          <w:rFonts w:ascii="Times New Roman" w:hAnsi="Times New Roman" w:cs="Times New Roman"/>
          <w:szCs w:val="24"/>
        </w:rPr>
        <w:t xml:space="preserve"> priložený certifikát o prepustení šarže  podpísala osoba zodpovedná za zabezpečovanie kvality.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(6) Osoba zodpovedná za zabezpečovanie kvality musí potvrdiť v certifikáte o prepustení šarže alebo v rovnocennom dokumente, že každá šarža spĺňa požiadavky § 34 ods. 2 písm. m). Certifikát o prepustení šarže alebo rovnocenný dokument sa musí aktualizovať súbežne s vykonanými úkonmi a musí byť k dispozícii zamestnancom štátneho ústavu najmenej päť rokov po skončení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(7) Údaje na vonkajšom obale skúšaného humánneho produktu alebo skúšaného humánneho lieku a údaje na vnútornom obale, ak skúšaný humánny produkt alebo skúšaný humánny liek nemá vonkajší obal, musia byť v štátnom jazyku a musia obsahovať najmenej</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názov skúšaného humánneho produktu alebo skúšaného humánneho lieku alebo jeho kód,</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spôsob podania a cestu podania,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názov alebo označenie klinického skúšania, pri ktorom sa používa,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číslo šarže,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meno a priezvisko alebo názov alebo obchodné meno a sídlo zadávateľa,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podmienky uchovávania,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nešifrovaný čas použiteľnosti,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označenie "VZORKA NA KLINICKÉ SKÚŠANIE".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(8) Údaje na vnútornom obale skúšaného humánneho produktu alebo skúšaného humánneho lieku, ktorý má aj vonkajší obal, musia byť v štátnom jazyku a musia obsahovať najmenej</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názov skúšaného humánneho produktu alebo skúšaného humánneho lieku alebo jeho kód,</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spôsob podania a cestu podania,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číslo šarže,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nešifrovaný čas použiteľnosti,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označenie "VZORKA NA KLINICKÉ SKÚŠANIE".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(9) Ak sa pri </w:t>
      </w:r>
      <w:r w:rsidRPr="00C23D84" w:rsidR="00B57258">
        <w:rPr>
          <w:rFonts w:ascii="Times New Roman" w:hAnsi="Times New Roman" w:cs="Times New Roman"/>
          <w:szCs w:val="24"/>
        </w:rPr>
        <w:t xml:space="preserve">dvojito zaslepenom </w:t>
      </w:r>
      <w:r w:rsidRPr="00C23D84">
        <w:rPr>
          <w:rFonts w:ascii="Times New Roman" w:hAnsi="Times New Roman" w:cs="Times New Roman"/>
          <w:szCs w:val="24"/>
        </w:rPr>
        <w:t xml:space="preserve">klinickom skúšaní používa na porovnanie aj </w:t>
      </w:r>
      <w:r w:rsidRPr="00C23D84" w:rsidR="00B57258">
        <w:rPr>
          <w:rFonts w:ascii="Times New Roman" w:hAnsi="Times New Roman" w:cs="Times New Roman"/>
          <w:szCs w:val="24"/>
        </w:rPr>
        <w:t xml:space="preserve">iný </w:t>
      </w:r>
      <w:r w:rsidRPr="00C23D84">
        <w:rPr>
          <w:rFonts w:ascii="Times New Roman" w:hAnsi="Times New Roman" w:cs="Times New Roman"/>
          <w:szCs w:val="24"/>
        </w:rPr>
        <w:t>skúšaný humánny produkt alebo skúšaný humánny liek alebo placebo, musí byť vonkajší obal a vnútorný obal označený rovnakými údajmi, aby ich nebolo možno navzájom rozlíšiť.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(10) Skúšaný humánny produkt a skúšaný humánny liek sa uchovávajú v nemocničnej lekárni ústavného zdravotníckeho zariadenia, v ktorom sa nachádza pracovisko; ak toto ústavné zdravotnícke zariadenie nemá zriadenú nemocničnú lekáreň, musí zadávateľ v žiadosti o povolenie klinického skúšania určiť nemocničnú lekáreň alebo verejnú lekáreň, v ktorej sa má skúšaný humánny produkt a skúšaný humánny liek uchovávať a uviesť spôsob manipulácie s nimi alebo pracovisko, ktoré musí mať vytvorené podmienky pre uchovávanie skúšaného humánneho produktu a skúšaného humánneho lieku, tieto podmienky </w:t>
      </w:r>
      <w:r w:rsidRPr="00C23D84" w:rsidR="00F3164A">
        <w:rPr>
          <w:rFonts w:ascii="Times New Roman" w:hAnsi="Times New Roman" w:cs="Times New Roman"/>
          <w:szCs w:val="24"/>
        </w:rPr>
        <w:t xml:space="preserve">musí zadávateľ uviesť </w:t>
      </w:r>
      <w:r w:rsidRPr="00C23D84">
        <w:rPr>
          <w:rFonts w:ascii="Times New Roman" w:hAnsi="Times New Roman" w:cs="Times New Roman"/>
          <w:szCs w:val="24"/>
        </w:rPr>
        <w:t>v protokole.</w:t>
      </w:r>
    </w:p>
    <w:p w:rsidR="00E30205" w:rsidRPr="00C23D84" w:rsidP="00E30205">
      <w:pPr>
        <w:bidi w:val="0"/>
        <w:jc w:val="center"/>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39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Overovanie zhody skúšaných humánnych produktov a skúšaných humánnych liekov so správnou klinickou praxou a so správnou výrobnou praxou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Štátny ústav overuje dodržiavanie ustanovení správnej klinickej praxe a správnej výrobnej praxe skúšaných humánnych produktov a skúšaných humánnych liekov inšpekciou pracovísk, ktoré majú vzťah ku klinickému skúšaniu a sú uvedené v odseku 2.</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Pracoviská, ktoré majú vzťah ku klinickému skúšaniu, sú</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pracoviská, na ktorých sa klinické skúšanie vykonáva,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miesta výroby skúšaného humánneho produktu alebo skúšaného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laboratóriá, ktoré sa používajú pri klinickom skúšaní,</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d) </w:t>
      </w:r>
      <w:r w:rsidRPr="00C23D84" w:rsidR="00A54279">
        <w:rPr>
          <w:rFonts w:ascii="Times New Roman" w:hAnsi="Times New Roman" w:cs="Times New Roman"/>
          <w:szCs w:val="24"/>
        </w:rPr>
        <w:t xml:space="preserve">ďalšie </w:t>
      </w:r>
      <w:r w:rsidRPr="00C23D84">
        <w:rPr>
          <w:rFonts w:ascii="Times New Roman" w:hAnsi="Times New Roman" w:cs="Times New Roman"/>
          <w:szCs w:val="24"/>
        </w:rPr>
        <w:t>priestory, v ktorých sa skúšaný humánny produkt a skúšaný humánny liek uchováva,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priestory zadávateľa.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Inšpekciu správnej klinickej praxe na pracovisku, ktoré má vzťah ku klinickému skúšaniu môže štátny ústav vykonať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pred vydaním povolenia na klinické skúšanie,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počas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po skončení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pri posudzovaní žiadosti o registráciu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po registrácii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rPr>
      </w:pPr>
      <w:r w:rsidRPr="00C23D84">
        <w:rPr>
          <w:rFonts w:ascii="Times New Roman" w:hAnsi="Times New Roman" w:cs="Times New Roman"/>
          <w:szCs w:val="24"/>
        </w:rPr>
        <w:tab/>
        <w:t>(4) Štátny ústav pri inšpekcii správnej klinickej praxe alebo správnej výrobnej praxe na pracovisku, ktoré má vzťah ku klinickému skúšaniu, postupuje v súlade s metodickými pokynmi pre inšpekcie správnej klinickej praxe alebo správnej výrobnej praxe a vzájomné uznávanie výsledkov inšpekcie správnej klinickej praxe správnej výrobnej praxe medzi členskými štátmi</w:t>
      </w:r>
      <w:r w:rsidRPr="00C23D84" w:rsidR="00344B2B">
        <w:rPr>
          <w:rFonts w:ascii="Times New Roman" w:hAnsi="Times New Roman" w:cs="Times New Roman"/>
          <w:szCs w:val="24"/>
        </w:rPr>
        <w:t xml:space="preserve">. </w:t>
      </w:r>
      <w:r w:rsidRPr="00C23D84">
        <w:rPr>
          <w:rFonts w:ascii="Times New Roman" w:hAnsi="Times New Roman" w:cs="Times New Roman"/>
          <w:szCs w:val="24"/>
        </w:rPr>
        <w:t xml:space="preserve">Štátny ústav pri inšpekcii správnej klinickej praxe alebo správnej výrobnej praxe na pracovisku, ktoré má vzťah ku klinickému skúšaniu, spolupracuje s inšpekčnými orgánmi iných členských štátov, s agentúrou a Komisiou. Na žiadosť inšpekčných orgánov z iných členských štátov štátny ústav zabezpečí inšpektorom z iných členských štátov prístup na miesta klinického skúšania a k dokumentácii o klinickom skúšaní. </w:t>
      </w:r>
      <w:r w:rsidRPr="00C23D84">
        <w:rPr>
          <w:rFonts w:ascii="Times New Roman" w:hAnsi="Times New Roman"/>
        </w:rPr>
        <w:t xml:space="preserve">Štátny ústav môže požiadať Komisiu alebo inšpekčný orgán iného členského štátu o vykonanie inšpekcie správnej klinickej praxe na pracovisku, ktoré má vzťah ku klinickému skúšaniu,  a ktoré má sídlo v treťom štáte a o prístup </w:t>
      </w:r>
      <w:r w:rsidRPr="00C23D84">
        <w:rPr>
          <w:rFonts w:ascii="Times New Roman" w:hAnsi="Times New Roman" w:cs="Times New Roman"/>
          <w:szCs w:val="24"/>
        </w:rPr>
        <w:t>k dokumentácii o klinickom skúšaní.</w:t>
      </w:r>
      <w:r w:rsidRPr="00C23D84">
        <w:rPr>
          <w:rFonts w:ascii="Times New Roman" w:hAnsi="Times New Roman"/>
        </w:rPr>
        <w:t xml:space="preserve">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(5) Štátny ústav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vymenuje potrebný počet inšpektorov, aby sa zabezpečilo účinné overovanie dodržiavania správnej klinickej praxe a správnej výrobnej praxe na pracoviskách, ktoré majú vzťah ku klinickému skúšaniu,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vypracuje postupy na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1. overovanie dodržiavania správnej klinickej praxe a správnej výrobnej praxe; postupy zahŕňajú riadenie klinického skúšania, podmienky navrhovania, vykonávania, monitorovania a zaznamenávania výsledkov klinického skúšania a spôsob prijímania následných opatrení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vymenovanie odborníkov, ak je potrebné sprevádzať inšpektorov,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spoluprácu s príslušnými orgánmi iných členských štátov pri inšpekciách správnej klinickej praxe a správnej výrobnej praxe na pracoviskách, ktoré majú vzťah ku klinickému skúšaniu v inom členskom štáte alebo v tretích štátoch,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vedie evidenciu vnútroštátnych inšpekcií a medzinárodných inšpekcií dodržiavania správnej klinickej praxe a správnej výrobnej praxe na pracoviskách, ktoré majú vzťah ku klinickému skúšaniu a evidenciu prijatých opatrení,</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predloží správu o inšpekcii výlučne zadávateľovi so zachovaním jej dôverného charakteru; možno ju poskytnúť na základe odôvodnenej žiadosti príslušným orgánom iných členských štátov, etickej komisii, Komisii a agentúre.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40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Oznamovanie závažných nežiaducich udalostí</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Nežiaduca udalosť na účel klinického skúšania je každý škodlivý prejav u účastníka, ktorému sa podáva skúšaný humánny produkt alebo skúšaný humánny liek, a ktorý nie je nevyhnutne zapríčinený podávaním skúšaného humánneho produktu alebo skúšaného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(2) Závažná nežiaduca udalosť na účel klinického skúšania je nežiaduca udalosť, ktorá bez ohľadu na dávku skúšaného humánneho produktu alebo skúšaného humánneho lieku spôsobuje smrť, ohrozuje život účastníka, vyžaduje poskytovanie ústavnej zdravotnej starostlivosti alebo ju predlžuje, vyvoláva zdravotné postihnutie alebo má za následok trvalú alebo závažnú funkčnú neschopnosť alebo sa prejavuje vrodenou úchylkou alebo znetvorením.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Skúšajúci bezodkladne oznámi zadávateľovi všetky závažné nežiaduce udalosti okrem tých, ktoré sú uvedené v protokole alebo v príručke pre skúšajúceho ako nevyžadujúce neodkladné oznámenie. Po oznámení pošle skúšajúci zadávateľovi podrobnú písomnú správu o zistenej závažnej nežiaducej udalosti; v oznámení a v písomnej správe sa účastníci identifikujú podľa kódového čísla.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(4) Nežiaduce udalosti a výsledky analýz, ktoré nespĺňajú </w:t>
      </w:r>
      <w:r w:rsidRPr="00C23D84" w:rsidR="00A54279">
        <w:rPr>
          <w:rFonts w:ascii="Times New Roman" w:hAnsi="Times New Roman" w:cs="Times New Roman"/>
          <w:szCs w:val="24"/>
        </w:rPr>
        <w:t xml:space="preserve">požiadavky </w:t>
      </w:r>
      <w:r w:rsidRPr="00C23D84">
        <w:rPr>
          <w:rFonts w:ascii="Times New Roman" w:hAnsi="Times New Roman" w:cs="Times New Roman"/>
          <w:szCs w:val="24"/>
        </w:rPr>
        <w:t>definované v protokole a sú považované za rozhodujúce pre hodnotenie bezpečnosti, skúšajúci oznámi zadávateľovi v lehotách určených v protokole.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Po oznámení úmrtia účastníka skúšajúci poskytne zadávateľovi a etickej komisii všetky požadované informácie.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(6) Zadávateľ vedie register všetkých nežiaducich udalostí, ktoré mu oznámil skúšajúci; register predkladá na požiadanie štátnemu ústavu, etickej komisii a zdravotnej poisťovni, ktorá vykonáva verejné zdravotné poistenie účastníka a príslušným orgánom členských štátov, na ktorých území sa vykonáva multicentrické klinické skúšanie.</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(7) Štátny ústav kontroluje, či zadávateľ vedie register všetkých nežiaducich udalostí, ktoré mu oznámil skúšajúci a či ho predkladá na požiadanie orgánom uvedeným v odseku 6. </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 xml:space="preserve">§ 41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Oznamovanie závažných nežiaducich účinkov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Nežiaduci účinok na účel klinického skúšania je každá škodlivá a nechcená reakcia na skúšaný humánny produkt alebo skúšaný humánny liek bez ohľadu na podanú dávku.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Závažný nežiaduci účinok na účel klinického skúšania je nežiaduci účinok, ktorý bez ohľadu na dávku skúšaného humánneho produktu alebo skúšaného humánneho lieku spôsobuje smrť, ohrozuje život účastníka, vyžaduje poskytovanie ústavnej zdravotnej starostlivosti alebo ju predlžuje, vyvoláva zdravotné postihnutie alebo má za následok trvalú alebo závažnú funkčnú neschopnosť alebo sa prejavuje vrodenou úchylkou (kongenitálna anomália) alebo znetvorením (malformácia).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Neočakávaný nežiaduci účinok na účel klinického skúšania je nežiaduci účinok, ktorého charakter alebo závažnosť nie je v zhode s informáciami vzťahujúcimi sa na skúšaný humánny produkt alebo na skúšaný humánny liek, ktoré sú uvedené v príručke pre skúšajúceho, ak ide o skúšaný humánny produkt alebo v súhrne charakteristických vlastností humánneho lieku, ak ide o skúšaný humánny liek.</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Skúšajúci bezodkladne oznámi zadávateľovi všetky závažné nežiaduce účinky okrem tých, ktoré sú uvedené v protokole alebo v príručke pre skúšajúceho ako nevyžadujúce neodkladné oznámenie. Po oznámení pošle skúšajúci zadávateľovi podrobnú písomnú správu o zistenom závažnom nežiaducom účinku; v oznámení a v písomnej správe sa účastníci identifikujú podľa kódového čísla.</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Zadávateľ vedie register všetkých závažných nežiaducich účinkov a neočakávaných závažných nežiaducich účinkov skúšaného humánneho produktu alebo skúšaného humánneho lieku, ktoré mu oznámil skúšajúci alebo o ktorých sa dozvedel; register predkladá na požiadanie štátnemu ústavu, etickej komisii a zdravotnej poisťovni, ktorá vykonáva verejné zdravotné poistenie účastníka, a príslušným orgánom členských štátov, na ktorých území sa vykonáva multicentrické klinické skúšanie.</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(6) Štátny ústav kontroluje, či zadávateľ vedie register a oznamuje všetky podozrenia na závažné nežiaduce účinky a na neočakávané závažné nežiaduce účinky skúšaného humánneho produktu alebo skúšaného humánneho lieku, o ktorých sa dozvedel a či ho predkladá na požiadanie orgánom uvedeným v odseku 5.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(7) Zadávateľ predkladá na požiadanie zdravotnej poisťovni, ktorá vykonáva verejné zdravotné poistenie účastníka, kópiu písomnej správy podľa odseku </w:t>
      </w:r>
      <w:smartTag w:uri="urn:schemas-microsoft-com:office:smarttags" w:element="metricconverter">
        <w:smartTagPr>
          <w:attr w:name="ProductID" w:val="4 a"/>
        </w:smartTagPr>
        <w:r w:rsidRPr="00C23D84">
          <w:rPr>
            <w:rFonts w:ascii="Times New Roman" w:hAnsi="Times New Roman" w:cs="Times New Roman"/>
            <w:szCs w:val="24"/>
          </w:rPr>
          <w:t>4 a</w:t>
        </w:r>
      </w:smartTag>
      <w:r w:rsidRPr="00C23D84">
        <w:rPr>
          <w:rFonts w:ascii="Times New Roman" w:hAnsi="Times New Roman" w:cs="Times New Roman"/>
          <w:szCs w:val="24"/>
        </w:rPr>
        <w:t xml:space="preserve"> informácie o výskyte všetkých závažných nežiaducich účinkov, ktoré sa vzťahujú na účastníka.</w:t>
      </w:r>
    </w:p>
    <w:p w:rsidR="00E30205" w:rsidRPr="00C23D84" w:rsidP="00E30205">
      <w:pPr>
        <w:bidi w:val="0"/>
        <w:rPr>
          <w:rFonts w:ascii="Times New Roman" w:hAnsi="Times New Roman" w:cs="Times New Roman"/>
          <w:szCs w:val="24"/>
        </w:rPr>
      </w:pPr>
    </w:p>
    <w:p w:rsidR="004B5B3C"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42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Uchovávanie dokumentácie</w:t>
      </w:r>
    </w:p>
    <w:p w:rsidR="00E30205" w:rsidRPr="00C23D84" w:rsidP="00E30205">
      <w:pPr>
        <w:bidi w:val="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(1)Zadávateľ alebo držiteľ registrácie humánneho lieku je povinný uchovávať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všetku dokumentáciu vzťahujúcu sa na klinické skúšanie počas platnosti registrácie humánneho lieku, ktorá obsahuje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protokol,</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štandardné pracovné postupy,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stanovisko k etike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4. rozhodnutie o povolení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5. príručku pre skúšajúceho,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6. individuálne záznamy o účastníkovi,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7. správy o vykonanom audite,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záverečnú správu </w:t>
      </w:r>
      <w:r w:rsidRPr="00C23D84" w:rsidR="00A54279">
        <w:rPr>
          <w:rFonts w:ascii="Times New Roman" w:hAnsi="Times New Roman" w:cs="Times New Roman"/>
          <w:szCs w:val="24"/>
        </w:rPr>
        <w:t xml:space="preserve">o klinickom skúšaní </w:t>
      </w:r>
      <w:r w:rsidRPr="00C23D84">
        <w:rPr>
          <w:rFonts w:ascii="Times New Roman" w:hAnsi="Times New Roman" w:cs="Times New Roman"/>
          <w:szCs w:val="24"/>
        </w:rPr>
        <w:t>päť rokov po uplynutí platnosti povolenia na uvedenie humánneho lieku na trh.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Zadávateľ alebo držiteľ registrácie humánneho lieku musí zabezpečiť prijatie takých opatrení na uchovávanie dokumentácie o klinickom skúšaní, aby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skúšajúci uchovával zoznam identifikačných kódov účastníkov najmenej 15 rokov po skončení alebo prerušení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sa zdravotná dokumentácia</w:t>
      </w:r>
      <w:r>
        <w:rPr>
          <w:rStyle w:val="FootnoteReference"/>
          <w:rFonts w:ascii="Times New Roman" w:hAnsi="Times New Roman"/>
          <w:szCs w:val="24"/>
          <w:rtl w:val="0"/>
        </w:rPr>
        <w:footnoteReference w:id="48"/>
      </w:r>
      <w:r w:rsidRPr="00C23D84">
        <w:rPr>
          <w:rFonts w:ascii="Times New Roman" w:hAnsi="Times New Roman" w:cs="Times New Roman"/>
          <w:szCs w:val="24"/>
        </w:rPr>
        <w:t>) účastníkov vzťahujúca sa na klinické skúšanie a ďalšie základné údaje uchovávali u poskytovateľa zdravotnej starostlivosti najmenej 15 rokov po skončení klinického skúšania alebo prerušení klinického skúšania.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(3) </w:t>
      </w:r>
      <w:r w:rsidRPr="00C23D84" w:rsidR="0063198D">
        <w:rPr>
          <w:rFonts w:ascii="Times New Roman" w:hAnsi="Times New Roman" w:cs="Times New Roman"/>
          <w:szCs w:val="24"/>
        </w:rPr>
        <w:t xml:space="preserve">Prevod dokumentácie o výsledkoch klinického skúšania </w:t>
      </w:r>
      <w:r w:rsidRPr="00C23D84" w:rsidR="00220D6C">
        <w:rPr>
          <w:rFonts w:ascii="Times New Roman" w:hAnsi="Times New Roman" w:cs="Times New Roman"/>
          <w:szCs w:val="24"/>
        </w:rPr>
        <w:t xml:space="preserve">sa uchováva spoločne s dokumentáciou. </w:t>
      </w:r>
    </w:p>
    <w:p w:rsidR="00220D6C"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(4) Etická komisia uchováva dokumentáciu priloženú k žiadosti o stanovisko k etike klinického skúšania alebo k žiadosti o zmene údajov v protokole najmenej tri roky po skončení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Nosiče na uloženie dokumentácie musia byť také, aby sa dokumentácia v plnom rozsahu zachovala a bola čitateľná počas celej lehoty uloženia a aby ju bolo možné na požiadanie poskytnúť príslušným orgánom.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43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Povinnosti zadávateľa</w:t>
      </w:r>
    </w:p>
    <w:p w:rsidR="00E30205" w:rsidRPr="00C23D84" w:rsidP="00E30205">
      <w:pPr>
        <w:bidi w:val="0"/>
        <w:rPr>
          <w:rFonts w:ascii="Times New Roman" w:hAnsi="Times New Roman" w:cs="Times New Roman"/>
          <w:szCs w:val="24"/>
        </w:rPr>
      </w:pPr>
    </w:p>
    <w:p w:rsidR="00E30205" w:rsidRPr="00C23D84" w:rsidP="00E30205">
      <w:pPr>
        <w:bidi w:val="0"/>
        <w:outlineLvl w:val="0"/>
        <w:rPr>
          <w:rFonts w:ascii="Times New Roman" w:hAnsi="Times New Roman" w:cs="Times New Roman"/>
          <w:szCs w:val="24"/>
        </w:rPr>
      </w:pPr>
      <w:r w:rsidRPr="00C23D84">
        <w:rPr>
          <w:rFonts w:ascii="Times New Roman" w:hAnsi="Times New Roman" w:cs="Times New Roman"/>
          <w:szCs w:val="24"/>
        </w:rPr>
        <w:tab/>
        <w:t>Zadávateľ je povinný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vybrať skúšajúceho s prihliadnutím na jeho kvalifikáciu, etapu a rozsah klinického skúšania, vybavenie pracoviska a poskytnúť mu príručku pre skúšajúceho,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pred začatím klinického skúšania predložiť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etickej komisii žiadosť o stanovisko k etike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štátnemu ústavu žiadosť o povolenie klinického skúšania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c) zabezpečiť konzultačné miesto, kde </w:t>
      </w:r>
      <w:r w:rsidRPr="00C23D84" w:rsidR="00A54279">
        <w:rPr>
          <w:rFonts w:ascii="Times New Roman" w:hAnsi="Times New Roman" w:cs="Times New Roman"/>
          <w:szCs w:val="24"/>
        </w:rPr>
        <w:t xml:space="preserve">sa </w:t>
      </w:r>
      <w:r w:rsidRPr="00C23D84">
        <w:rPr>
          <w:rFonts w:ascii="Times New Roman" w:hAnsi="Times New Roman" w:cs="Times New Roman"/>
          <w:szCs w:val="24"/>
        </w:rPr>
        <w:t>účastník</w:t>
      </w:r>
      <w:r w:rsidRPr="00C23D84" w:rsidR="00A54279">
        <w:rPr>
          <w:rFonts w:ascii="Times New Roman" w:hAnsi="Times New Roman" w:cs="Times New Roman"/>
          <w:szCs w:val="24"/>
        </w:rPr>
        <w:t>ovi poskytujú informácie o klinickom skúšaní</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dodržiavať ustanovenia o povoľovaní klinického skúšania, o pozastavení klinického skúšania a o zrušení klinického skúšania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e) ustanoviť osobu zodpovednú za zabezpečovanie kvality pri výrobe skúšaného humánneho produktu alebo skúšaného humánneho lieku, ak sa skúšaný humánny produkt alebo skúšaný humánny liek vyrába v Slovenskej republike alebo osobu zodpovednú za dovoz skúšaného humánneho produktu alebo skúšaného humánneho lieku, ak sa skúšaný humánny produkt alebo skúšaný humánny liek nevyrába v Slovenskej republike a zabezpečiť, aby táto osoba plnila úlohy podľa § 38 ods. 4 </w:t>
      </w:r>
      <w:r w:rsidRPr="00C23D84">
        <w:rPr>
          <w:rStyle w:val="ppp-input-value1"/>
          <w:rFonts w:ascii="Times New Roman" w:hAnsi="Times New Roman" w:cs="Times New Roman"/>
          <w:color w:val="auto"/>
          <w:sz w:val="24"/>
          <w:szCs w:val="24"/>
        </w:rPr>
        <w:t>alebo zabezpečila ich plnenie</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f) viesť register nežiaducich udalostí, závažných nežiaducich účinkov  a neočakávaných závažných nežiaducich účinkov, ktoré mu oznámil skúšajúci a oznamovať </w:t>
      </w:r>
      <w:r w:rsidRPr="00C23D84">
        <w:rPr>
          <w:rStyle w:val="ppp-input-value1"/>
          <w:rFonts w:ascii="Times New Roman" w:hAnsi="Times New Roman" w:cs="Times New Roman"/>
          <w:color w:val="auto"/>
          <w:sz w:val="24"/>
          <w:szCs w:val="24"/>
        </w:rPr>
        <w:t>štátnemu ústavu, etickej komisii a zdravotnej poisťovni , ktorá vykonáva verejné zdravotné poistenie</w:t>
      </w:r>
      <w:r w:rsidRPr="00C23D84">
        <w:rPr>
          <w:rStyle w:val="ppp-input-value1"/>
          <w:color w:val="auto"/>
        </w:rPr>
        <w:t xml:space="preserve"> </w:t>
      </w:r>
      <w:r w:rsidRPr="00C23D84">
        <w:rPr>
          <w:rStyle w:val="ppp-input-value1"/>
          <w:rFonts w:ascii="Times New Roman" w:hAnsi="Times New Roman" w:cs="Times New Roman"/>
          <w:color w:val="auto"/>
          <w:sz w:val="24"/>
          <w:szCs w:val="24"/>
        </w:rPr>
        <w:t>účastníka</w:t>
      </w:r>
      <w:r w:rsidRPr="00C23D84">
        <w:rPr>
          <w:rFonts w:ascii="Times New Roman" w:hAnsi="Times New Roman" w:cs="Times New Roman"/>
          <w:szCs w:val="24"/>
        </w:rPr>
        <w:t xml:space="preserve"> závažné nežiaduce udalosti a  podozrenia na závažné nežiaduce účinky a na neočakávané závažné nežiaduce účinky,</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predložiť na požiadanie zdravotnej poisťovne, ktorá vykonáva verejné zdravotné poistenie účastníka, informácie o všetkých závažných nežiaducich udalostiach, závažných nežiaducich účinkoch a neočakávaných závažných nežiaducich účinkoch, ktoré sa vzťahujú na účastníka,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uhradiť všetky náklady spojené s</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 xml:space="preserve">1. klinickým skúšaním a s </w:t>
      </w:r>
      <w:r w:rsidRPr="00C23D84">
        <w:rPr>
          <w:rStyle w:val="ppp-input-value1"/>
          <w:rFonts w:ascii="Times New Roman" w:hAnsi="Times New Roman" w:cs="Times New Roman"/>
          <w:color w:val="auto"/>
          <w:sz w:val="24"/>
          <w:szCs w:val="24"/>
        </w:rPr>
        <w:t>liečbou ochorenia, na ktoré je klinické skúšanie zamerané</w:t>
      </w:r>
      <w:r w:rsidRPr="00C23D84">
        <w:rPr>
          <w:rFonts w:ascii="Times New Roman" w:hAnsi="Times New Roman" w:cs="Times New Roman"/>
          <w:szCs w:val="24"/>
        </w:rPr>
        <w:t>,</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2. liečbou zdravotných komplikácií a prípadných trvalých následkov na zdraví vzniknutých účastníkovi v dôsledku klinického skúšania,</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3. uzatvorením zmluvy o poistení zodpovednosti zadávateľa  za škodu spôsobenú účastníkovi klinického skúšania, ak by v súvislosti s klinickým skúšaním došlo k poškodeniu zdravia alebo úmrtiu účastníka,</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4.  uzatvorením zmluvy o poistení zodpovednosti poskytovateľa zdravotnej starostlivosti za škodu, ktorá môže byť spôsobená účastníkovi,</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i) uchovávať skúšané humánne produkty a skúšané humánne lieky v nemocničnej lekárni poskytovateľa zdravotnej starostlivosti, v ktorom sa nachádza pracovisko alebo v nemocničnej lekárni alebo vo verejnej lekárni alebo na pracovisku, ktoré musí mať vytvorené podmienky pre uchovávanie skúšaného humánneho produktu a skúšaného humánneho lieku, pričom tieto podmienky </w:t>
      </w:r>
      <w:r w:rsidRPr="00C23D84" w:rsidR="008537FF">
        <w:rPr>
          <w:rFonts w:ascii="Times New Roman" w:hAnsi="Times New Roman" w:cs="Times New Roman"/>
          <w:szCs w:val="24"/>
        </w:rPr>
        <w:t>musí zadávateľ uviesť</w:t>
      </w:r>
      <w:r w:rsidRPr="00C23D84">
        <w:rPr>
          <w:rFonts w:ascii="Times New Roman" w:hAnsi="Times New Roman" w:cs="Times New Roman"/>
          <w:szCs w:val="24"/>
        </w:rPr>
        <w:t xml:space="preserve"> v protokole,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 poskytnúť skúšajúcemu na vykonanie klinického skúšania skúšaný humánny produkt alebo skúšaný humánny liek vyrobený v súlade so zásadami správnej výrobnej praxe a uchovávať jeho vzorku,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k) postupovať podľa zásad správnej klinickej praxe,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 zabezpečiť vykonávanie odborného dohľadu nad klinickým skúšaním poverenou osobou,</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 informovať skúšajúcich o zistených neočakávaných závažných nežiaducich účinkoch,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 oznamovať štátnemu ústavu a etickej komisii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návrh na zmenu údajov v protokole,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opatrenia príslušných orgánov iných členských štátov a tretích štátov vzťahujúcich sa na skúšaný humánny produkt alebo skúšaný humánny liek,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prerušenie klinického skúšania a dôvody jeho prerušenia,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4. bezodkladne akúkoľvek novú skutočnosť, ktorá sa týka priebehu klinického skúšania alebo vývoja skúšaného humánneho produktu alebo skúšaného humánneho lieku a prijaté opatrenia na ochranu účastníkov pred bezprostredným nebezpečenstvom,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5. do siedmich dní všetky dôležité informácie týkajúce sa podozrenia na neočakávané závažné nežiaduce účinky, ktoré spôsobili alebo by mohli spôsobiť smrť; do ďalších ôsmich dní predložiť písomnú správu o týchto skutočnostiach,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6. do 15 dní podozrenia na iné neočakávané závažné nežiaduce účinky odo dňa, keď sa zadávateľ o nich dozvedel,</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7. do 90 dní skončenie klinického skúšania; ak sa klinické skúšanie skončilo predčasne do 15 dní s uvedením dôvodov predčasného skončenia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8. počas trvania klinického skúšania raz ročne zoznam všetkých podozrení na závažné nežiaduce účinky, ktoré sa vyskytli počas tohto obdobia a správu o bezpečnosti účastníkov,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o) zabezpečiť prijatie opatrení na uchovávanie dokumentácie o klinickom skúšaní,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p) aktualizovať najmenej raz ročne príručku pre skúšajúceho,</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r) predložiť na požiadanie </w:t>
      </w:r>
      <w:r w:rsidRPr="00C23D84">
        <w:rPr>
          <w:rStyle w:val="ppp-input-value1"/>
          <w:rFonts w:ascii="Times New Roman" w:hAnsi="Times New Roman" w:cs="Times New Roman"/>
          <w:color w:val="auto"/>
          <w:sz w:val="24"/>
          <w:szCs w:val="24"/>
        </w:rPr>
        <w:t xml:space="preserve">etickej komisii, štátnemu ústavu a zdravotnej poisťovni, ktorá vykonáva verejné zdravotné poistenie účastníka </w:t>
      </w:r>
      <w:r w:rsidRPr="00C23D84">
        <w:rPr>
          <w:rFonts w:ascii="Times New Roman" w:hAnsi="Times New Roman" w:cs="Times New Roman"/>
          <w:szCs w:val="24"/>
        </w:rPr>
        <w:t>údaje a dokumentáciu o klinickom skúšaní.</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 44</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Povinnosti skúšajúceho</w:t>
      </w:r>
    </w:p>
    <w:p w:rsidR="00E30205" w:rsidRPr="00C23D84" w:rsidP="00E30205">
      <w:pPr>
        <w:bidi w:val="0"/>
        <w:rPr>
          <w:rFonts w:ascii="Times New Roman" w:hAnsi="Times New Roman" w:cs="Times New Roman"/>
          <w:szCs w:val="24"/>
        </w:rPr>
      </w:pPr>
    </w:p>
    <w:p w:rsidR="00E30205" w:rsidRPr="00C23D84" w:rsidP="00E30205">
      <w:pPr>
        <w:bidi w:val="0"/>
        <w:outlineLvl w:val="0"/>
        <w:rPr>
          <w:rFonts w:ascii="Times New Roman" w:hAnsi="Times New Roman" w:cs="Times New Roman"/>
          <w:szCs w:val="24"/>
        </w:rPr>
      </w:pPr>
      <w:r w:rsidRPr="00C23D84">
        <w:rPr>
          <w:rFonts w:ascii="Times New Roman" w:hAnsi="Times New Roman" w:cs="Times New Roman"/>
          <w:szCs w:val="24"/>
        </w:rPr>
        <w:tab/>
        <w:t>Skúšajúci je povinný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oboznámiť sa pred začatím klinického skúšania s údajmi uvedenými v príručke pre skúšajúceho a zohľadniť ich pri poučení účastníka,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poučiť účastníka podľa § 34 ods. 2 písm. l),</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zaradiť do klinického skúšania len účastníkov, ktorí vyjadrili súhlas s účasťou na klinickom skúšaní podľa § 29 ods. 13,</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odmietnuť vykonávanie klinického skúšania, ak nie sú splnené požiadavky na začatie klinického skúšania, pozastaviť vykonávanie klinického skúšania, ktorého vykonávanie štátny ústav pozastavil, alebo skončiť vykonávanie klinického skúšania, ktoré štátny ústav zrušil,</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vykonávať klinické skúšanie len pri dodržaní ustanovení o ochrane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účastníkov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neplnoletých účastníkov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plnoletých účastníkov klinického skúšania nespôsobilých na právne úkony,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odmietnuť vykonávanie klinického skúšania, ak etická komisia vyjadrila nesúhlasné stanovisko ku klinickému skúšaniu,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zabezpečiť bezpečnú manipuláciu so skúšaným humánnym produktom alebo so skúšaným humánnym liekom a jeho správne uchovávanie,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h) bezodkladne oznamovať zadávateľovi </w:t>
      </w:r>
      <w:r w:rsidRPr="00C23D84">
        <w:rPr>
          <w:rStyle w:val="ppp-input-value1"/>
          <w:rFonts w:ascii="Times New Roman" w:hAnsi="Times New Roman" w:cs="Times New Roman"/>
          <w:color w:val="auto"/>
          <w:sz w:val="24"/>
          <w:szCs w:val="24"/>
        </w:rPr>
        <w:t xml:space="preserve">a zdravotnej poisťovni , ktorá vykonáva verejné zdravotné poistenie účastníka </w:t>
      </w:r>
      <w:r w:rsidRPr="00C23D84">
        <w:rPr>
          <w:rFonts w:ascii="Times New Roman" w:hAnsi="Times New Roman" w:cs="Times New Roman"/>
          <w:szCs w:val="24"/>
        </w:rPr>
        <w:t>každú závažnú nežiaducu udalosť a každý neočakávaný závažný nežiaducu účinok, ak nebolo v povolení uvedené inak, a prijímať potrebné opatrenia na ochranu života a zdravia účastníkov vrátane prerušenia klinického skúšania,</w:t>
      </w:r>
    </w:p>
    <w:p w:rsidR="00E30205" w:rsidRPr="00C23D84" w:rsidP="00E30205">
      <w:pPr>
        <w:bidi w:val="0"/>
        <w:rPr>
          <w:rFonts w:ascii="Times New Roman" w:hAnsi="Times New Roman"/>
        </w:rPr>
      </w:pPr>
    </w:p>
    <w:p w:rsidR="00E30205" w:rsidRPr="00C23D84" w:rsidP="00E30205">
      <w:pPr>
        <w:bidi w:val="0"/>
        <w:rPr>
          <w:rFonts w:ascii="Times New Roman" w:hAnsi="Times New Roman"/>
        </w:rPr>
      </w:pPr>
      <w:r w:rsidRPr="00C23D84">
        <w:rPr>
          <w:rFonts w:ascii="Times New Roman" w:hAnsi="Times New Roman"/>
        </w:rPr>
        <w:t>i) evidovať, spravovať a uchovávať údaje a informácie o klinickom skúšaní takým spôsobom, aby sa správne oznamovali, interpretovali a overovali, a aby sa zároveň zabezpečila ochrana osobných údajov,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 zabezpečiť najmenej 15 rokov uchovávanie zoznamu identifikačných kódov účastníkov a dokumentácie o klinickom skúšaní,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k) zabezpečiť dôvernosť všetkých informácií týkajúcich sa účastníka,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 postupovať podľa správnej klinickej praxe,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m) predložiť na požiadanie </w:t>
      </w:r>
      <w:r w:rsidRPr="00C23D84">
        <w:rPr>
          <w:rStyle w:val="ppp-input-value1"/>
          <w:rFonts w:ascii="Times New Roman" w:hAnsi="Times New Roman" w:cs="Times New Roman"/>
          <w:color w:val="auto"/>
          <w:sz w:val="24"/>
          <w:szCs w:val="24"/>
        </w:rPr>
        <w:t xml:space="preserve">etickej komisii, štátnemu ústavu a zdravotnej poisťovni , ktorá vykonáva verejné zdravotné poistenie účastníka </w:t>
      </w:r>
      <w:r w:rsidRPr="00C23D84">
        <w:rPr>
          <w:rFonts w:ascii="Times New Roman" w:hAnsi="Times New Roman" w:cs="Times New Roman"/>
          <w:szCs w:val="24"/>
        </w:rPr>
        <w:t>údaje a dokumentáciu o klinickom skúšaní,</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 informovať poskytovateľa zdravotnej starostlivosti, s ktorým má účastník uzatvorenú dohodu o poskytovaní zdravotnej starostlivosti,</w:t>
      </w:r>
      <w:r>
        <w:rPr>
          <w:rStyle w:val="FootnoteReference"/>
          <w:rFonts w:ascii="Times New Roman" w:hAnsi="Times New Roman"/>
          <w:szCs w:val="24"/>
          <w:rtl w:val="0"/>
        </w:rPr>
        <w:footnoteReference w:id="49"/>
      </w:r>
      <w:r w:rsidRPr="00C23D84">
        <w:rPr>
          <w:rFonts w:ascii="Times New Roman" w:hAnsi="Times New Roman" w:cs="Times New Roman"/>
          <w:szCs w:val="24"/>
        </w:rPr>
        <w:t>) že účastník je zaradený do klinického skúšania.</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45</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Neintervenčná klinická štúdia</w:t>
      </w:r>
    </w:p>
    <w:p w:rsidR="00E30205" w:rsidRPr="00C23D84" w:rsidP="00E30205">
      <w:pPr>
        <w:bidi w:val="0"/>
        <w:jc w:val="center"/>
        <w:rPr>
          <w:rFonts w:ascii="Times New Roman" w:hAnsi="Times New Roman" w:cs="Times New Roman"/>
          <w:b/>
          <w:szCs w:val="24"/>
        </w:rPr>
      </w:pPr>
    </w:p>
    <w:p w:rsidR="00E30205" w:rsidRPr="00C23D84" w:rsidP="00E30205">
      <w:pPr>
        <w:numPr>
          <w:ilvl w:val="1"/>
          <w:numId w:val="46"/>
        </w:numPr>
        <w:tabs>
          <w:tab w:val="num" w:pos="0"/>
          <w:tab w:val="left" w:pos="1080"/>
          <w:tab w:val="clear" w:pos="1560"/>
        </w:tabs>
        <w:bidi w:val="0"/>
        <w:ind w:left="0" w:firstLine="720"/>
        <w:rPr>
          <w:rFonts w:ascii="Times New Roman" w:hAnsi="Times New Roman" w:cs="Times New Roman"/>
          <w:szCs w:val="24"/>
        </w:rPr>
      </w:pPr>
      <w:r w:rsidRPr="00C23D84">
        <w:rPr>
          <w:rFonts w:ascii="Times New Roman" w:hAnsi="Times New Roman" w:cs="Times New Roman"/>
          <w:szCs w:val="24"/>
        </w:rPr>
        <w:t>Neintervenčná klinická štúdia je sledovanie a vyhodnotenie terapeutického používania registrovaného humánneho lieku pri poskytovaní zdravotnej starostlivosti.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(2) Pri neintervenčnej klinickej štúdii sa</w:t>
      </w:r>
    </w:p>
    <w:p w:rsidR="00E30205" w:rsidRPr="00C23D84" w:rsidP="00E30205">
      <w:pPr>
        <w:bidi w:val="0"/>
        <w:ind w:left="240" w:hanging="240"/>
        <w:rPr>
          <w:rFonts w:ascii="Times New Roman" w:hAnsi="Times New Roman" w:cs="Times New Roman"/>
          <w:szCs w:val="24"/>
        </w:rPr>
      </w:pPr>
      <w:r w:rsidRPr="00C23D84">
        <w:rPr>
          <w:rFonts w:ascii="Times New Roman" w:hAnsi="Times New Roman" w:cs="Times New Roman"/>
          <w:szCs w:val="24"/>
        </w:rPr>
        <w:t>a) humánny liek predpisuje v súlade so súhrnom charakteristických vlastností lieku, ktorý bol  schválený pri jeho registrácii; tým nie sú dotknuté ustanovenia osobitného predpisu,</w:t>
      </w:r>
      <w:r w:rsidRPr="00C23D84">
        <w:rPr>
          <w:rFonts w:ascii="Times New Roman" w:hAnsi="Times New Roman" w:cs="Times New Roman"/>
          <w:szCs w:val="24"/>
          <w:vertAlign w:val="superscript"/>
        </w:rPr>
        <w:t>27</w:t>
      </w:r>
      <w:r w:rsidRPr="00C23D84">
        <w:rPr>
          <w:rFonts w:ascii="Times New Roman" w:hAnsi="Times New Roman" w:cs="Times New Roman"/>
          <w:szCs w:val="24"/>
        </w:rPr>
        <w:t xml:space="preserve">) </w:t>
      </w:r>
    </w:p>
    <w:p w:rsidR="00E30205" w:rsidRPr="00C23D84" w:rsidP="00E30205">
      <w:pPr>
        <w:bidi w:val="0"/>
        <w:ind w:left="240" w:hanging="240"/>
        <w:rPr>
          <w:rFonts w:ascii="Times New Roman" w:hAnsi="Times New Roman" w:cs="Times New Roman"/>
          <w:szCs w:val="24"/>
        </w:rPr>
      </w:pPr>
    </w:p>
    <w:p w:rsidR="00E30205" w:rsidRPr="00C23D84" w:rsidP="00E30205">
      <w:pPr>
        <w:tabs>
          <w:tab w:val="left" w:pos="240"/>
        </w:tabs>
        <w:bidi w:val="0"/>
        <w:ind w:left="240" w:hanging="240"/>
        <w:rPr>
          <w:rFonts w:ascii="Times New Roman" w:hAnsi="Times New Roman" w:cs="Times New Roman"/>
          <w:szCs w:val="24"/>
        </w:rPr>
      </w:pPr>
      <w:r w:rsidRPr="00C23D84">
        <w:rPr>
          <w:rFonts w:ascii="Times New Roman" w:hAnsi="Times New Roman" w:cs="Times New Roman"/>
          <w:szCs w:val="24"/>
        </w:rPr>
        <w:t xml:space="preserve">b) neurčuje vopred zaradenie pacienta do danej terapeutickej praxe protokolom,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240" w:hanging="240"/>
        <w:rPr>
          <w:rFonts w:ascii="Times New Roman" w:hAnsi="Times New Roman" w:cs="Times New Roman"/>
          <w:szCs w:val="24"/>
        </w:rPr>
      </w:pPr>
      <w:r w:rsidRPr="00C23D84">
        <w:rPr>
          <w:rFonts w:ascii="Times New Roman" w:hAnsi="Times New Roman" w:cs="Times New Roman"/>
          <w:szCs w:val="24"/>
        </w:rPr>
        <w:t>c) musí rozhodnutie predpísať humánny liek odlíšiť od rozhodnutia zaradiť pacienta do neintervenčnej klinickej štúdie,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numPr>
          <w:numId w:val="46"/>
        </w:numPr>
        <w:tabs>
          <w:tab w:val="num" w:pos="360"/>
          <w:tab w:val="clear" w:pos="750"/>
        </w:tabs>
        <w:bidi w:val="0"/>
        <w:ind w:left="360" w:hanging="360"/>
        <w:rPr>
          <w:rFonts w:ascii="Times New Roman" w:hAnsi="Times New Roman" w:cs="Times New Roman"/>
          <w:szCs w:val="24"/>
        </w:rPr>
      </w:pPr>
      <w:r w:rsidRPr="00C23D84">
        <w:rPr>
          <w:rFonts w:ascii="Times New Roman" w:hAnsi="Times New Roman" w:cs="Times New Roman"/>
          <w:szCs w:val="24"/>
        </w:rPr>
        <w:t>nemôže použiť doplňujúci diagnostický postup a monitorovací postup na pacientovi,</w:t>
      </w:r>
    </w:p>
    <w:p w:rsidR="00E30205" w:rsidRPr="00C23D84" w:rsidP="00E30205">
      <w:pPr>
        <w:bidi w:val="0"/>
        <w:rPr>
          <w:rFonts w:ascii="Times New Roman" w:hAnsi="Times New Roman" w:cs="Times New Roman"/>
          <w:szCs w:val="24"/>
        </w:rPr>
      </w:pPr>
    </w:p>
    <w:p w:rsidR="00E30205" w:rsidRPr="00C23D84" w:rsidP="00E30205">
      <w:pPr>
        <w:numPr>
          <w:numId w:val="46"/>
        </w:numPr>
        <w:tabs>
          <w:tab w:val="num" w:pos="360"/>
          <w:tab w:val="clear" w:pos="750"/>
        </w:tabs>
        <w:bidi w:val="0"/>
        <w:ind w:left="360" w:hanging="360"/>
        <w:rPr>
          <w:rFonts w:ascii="Times New Roman" w:hAnsi="Times New Roman" w:cs="Times New Roman"/>
          <w:szCs w:val="24"/>
        </w:rPr>
      </w:pPr>
      <w:r w:rsidRPr="00C23D84">
        <w:rPr>
          <w:rFonts w:ascii="Times New Roman" w:hAnsi="Times New Roman" w:cs="Times New Roman"/>
          <w:szCs w:val="24"/>
        </w:rPr>
        <w:t>používajú na analyzovanie získaných údajov epidemiologické metódy,</w:t>
      </w:r>
    </w:p>
    <w:p w:rsidR="00E30205" w:rsidRPr="00C23D84" w:rsidP="00E30205">
      <w:pPr>
        <w:bidi w:val="0"/>
        <w:rPr>
          <w:rFonts w:ascii="Times New Roman" w:hAnsi="Times New Roman" w:cs="Times New Roman"/>
          <w:szCs w:val="24"/>
        </w:rPr>
      </w:pPr>
    </w:p>
    <w:p w:rsidR="00E30205" w:rsidRPr="00C23D84" w:rsidP="00E30205">
      <w:pPr>
        <w:numPr>
          <w:numId w:val="46"/>
        </w:numPr>
        <w:tabs>
          <w:tab w:val="num" w:pos="360"/>
          <w:tab w:val="clear" w:pos="750"/>
        </w:tabs>
        <w:bidi w:val="0"/>
        <w:ind w:left="360" w:hanging="360"/>
        <w:rPr>
          <w:rFonts w:ascii="Times New Roman" w:hAnsi="Times New Roman" w:cs="Times New Roman"/>
          <w:szCs w:val="24"/>
        </w:rPr>
      </w:pPr>
      <w:r w:rsidRPr="00C23D84">
        <w:rPr>
          <w:rFonts w:ascii="Times New Roman" w:hAnsi="Times New Roman" w:cs="Times New Roman"/>
          <w:szCs w:val="24"/>
        </w:rPr>
        <w:t>určí osoba poverená vykonaním neintervenčnej klinickej štúdie, ktorá zodpovedá za jej odborné vykonávanie (ďalej len „odborný garant“); odborným garantom môže byť len osoba spĺňajúca podmienky podľa  § 29 ods. 11.</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(3) Požiadavky na klinické skúšanie a správnu klinickú prax uvedené v § 29 až 44 sa na neintervenčnú klinickú štúdiu nevzťahujú.</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Neintervenčnú klinickú štúdiu je možné uskutočniť len s predchádzajúcim písomným súhlasom zdravotnej poisťovne účastníka neintervenčnej klinickej štúdie na základe protokolu neintervenčnej klinickej štúdie predloženého odborným garantom.  Zdravotná poisťovňa súhlas na neintervenčnú klinickú štúdiu  neudelí, ak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protokol neintervenčnej klinickej štúdie  neobsahuje náležitosti podľa odseku 5,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od registrácie humánneho lieku v Slovenskej republike uplynuli viac ako dva roky,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neboli dodržané podmienky podľa odseku 2 písm. b) alebo</w:t>
      </w:r>
      <w:r w:rsidRPr="00C23D84" w:rsidR="00F63E48">
        <w:rPr>
          <w:rFonts w:ascii="Times New Roman" w:hAnsi="Times New Roman" w:cs="Times New Roman"/>
          <w:szCs w:val="24"/>
        </w:rPr>
        <w:t xml:space="preserve"> písm.</w:t>
      </w:r>
      <w:r w:rsidRPr="00C23D84">
        <w:rPr>
          <w:rFonts w:ascii="Times New Roman" w:hAnsi="Times New Roman" w:cs="Times New Roman"/>
          <w:szCs w:val="24"/>
        </w:rPr>
        <w:t xml:space="preserve"> c).</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(5) Protokol neintervenčnej klinickej štúdie  obsahuje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meno a priezvisko alebo názov zadávateľa neintervenčnej klinickej štúdie,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adresu bydliska alebo sídla zadávateľa neintervenčnej klinickej štúdie,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názov neintervenčnej klinickej štúdie,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cieľ neintervenčnej klinickej štúdie,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dátum začatia a skončenia neintervenčnej klinickej štúdie,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meno a priezvisko odborného garanta,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spôsob spracovania údajov neintervenčnej klinickej štúdie,</w:t>
      </w:r>
    </w:p>
    <w:p w:rsidR="00E30205" w:rsidRPr="00C23D84" w:rsidP="00E30205">
      <w:pPr>
        <w:bidi w:val="0"/>
        <w:ind w:left="240" w:hanging="240"/>
        <w:rPr>
          <w:rFonts w:ascii="Times New Roman" w:hAnsi="Times New Roman" w:cs="Times New Roman"/>
          <w:szCs w:val="24"/>
        </w:rPr>
      </w:pPr>
      <w:r w:rsidRPr="00C23D84">
        <w:rPr>
          <w:rFonts w:ascii="Times New Roman" w:hAnsi="Times New Roman" w:cs="Times New Roman"/>
          <w:szCs w:val="24"/>
        </w:rPr>
        <w:t>h) dátum, formu a dobu publikovania výsledkov neintervenčnej klinickej štúdie, ktorá nesmie byť kratšia ako dva mesiace od skončenia neintervenčnej klinickej štúdie,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finančné ohodnotenie odborného garanta neintervenčnej klinickej štúdie.</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(6) Zadávateľ je povinný protokol neintervenčnej klinickej štúdie schválený zdravotnou poisťovňou účastníka neintervenčnej klinickej štúdie zaslať </w:t>
      </w:r>
      <w:r w:rsidRPr="00C23D84" w:rsidR="004E62AD">
        <w:rPr>
          <w:rFonts w:ascii="Times New Roman" w:hAnsi="Times New Roman" w:cs="Times New Roman"/>
          <w:szCs w:val="24"/>
        </w:rPr>
        <w:t xml:space="preserve">národnému </w:t>
      </w:r>
      <w:r w:rsidRPr="00C23D84">
        <w:rPr>
          <w:rFonts w:ascii="Times New Roman" w:hAnsi="Times New Roman" w:cs="Times New Roman"/>
          <w:szCs w:val="24"/>
        </w:rPr>
        <w:t xml:space="preserve">centru, ktoré ho zverejní do troch dní od doručenia na svojom webovom sídle. </w:t>
      </w:r>
    </w:p>
    <w:p w:rsidR="00E30205" w:rsidRPr="00C23D84" w:rsidP="00E30205">
      <w:pPr>
        <w:bidi w:val="0"/>
        <w:ind w:firstLine="720"/>
        <w:rPr>
          <w:rFonts w:ascii="Times New Roman" w:hAnsi="Times New Roman" w:cs="Times New Roman"/>
          <w:szCs w:val="24"/>
        </w:rPr>
      </w:pPr>
    </w:p>
    <w:p w:rsidR="00E30205" w:rsidRPr="00C23D84" w:rsidP="00E30205">
      <w:pPr>
        <w:numPr>
          <w:numId w:val="51"/>
        </w:numPr>
        <w:tabs>
          <w:tab w:val="num" w:pos="0"/>
          <w:tab w:val="clear" w:pos="720"/>
          <w:tab w:val="left" w:pos="1200"/>
        </w:tabs>
        <w:bidi w:val="0"/>
        <w:ind w:left="0" w:firstLine="720"/>
        <w:rPr>
          <w:rFonts w:ascii="Times New Roman" w:hAnsi="Times New Roman" w:cs="Times New Roman"/>
          <w:szCs w:val="24"/>
        </w:rPr>
      </w:pPr>
      <w:r w:rsidRPr="00C23D84">
        <w:rPr>
          <w:rFonts w:ascii="Times New Roman" w:hAnsi="Times New Roman" w:cs="Times New Roman"/>
          <w:szCs w:val="24"/>
        </w:rPr>
        <w:t>Zadávateľ zasiela rovnopis spracovaných výsledkov neintervenčnej klinickej štúdie zdravotnej poisťovni účastníka neintervenčnej klinickej štúdie</w:t>
      </w:r>
      <w:r w:rsidRPr="00C23D84" w:rsidR="004E62AD">
        <w:rPr>
          <w:rFonts w:ascii="Times New Roman" w:hAnsi="Times New Roman" w:cs="Times New Roman"/>
          <w:szCs w:val="24"/>
        </w:rPr>
        <w:t xml:space="preserve"> </w:t>
      </w:r>
      <w:r w:rsidRPr="00C23D84">
        <w:rPr>
          <w:rFonts w:ascii="Times New Roman" w:hAnsi="Times New Roman" w:cs="Times New Roman"/>
          <w:szCs w:val="24"/>
        </w:rPr>
        <w:t>a národnému centru, ktoré ho zverejní do troch dní od doručenia na svojom webovom sídle.</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p>
    <w:p w:rsidR="00E30205" w:rsidRPr="00C23D84" w:rsidP="00E30205">
      <w:pPr>
        <w:bidi w:val="0"/>
        <w:ind w:left="-142"/>
        <w:jc w:val="center"/>
        <w:rPr>
          <w:rFonts w:ascii="Times New Roman" w:hAnsi="Times New Roman" w:cs="Times New Roman"/>
          <w:b/>
          <w:szCs w:val="24"/>
        </w:rPr>
      </w:pPr>
      <w:r w:rsidRPr="00C23D84">
        <w:rPr>
          <w:rFonts w:ascii="Times New Roman" w:hAnsi="Times New Roman" w:cs="Times New Roman"/>
          <w:b/>
          <w:szCs w:val="24"/>
        </w:rPr>
        <w:t>Druhý oddiel</w:t>
      </w:r>
    </w:p>
    <w:p w:rsidR="00E30205" w:rsidRPr="00C23D84" w:rsidP="00E30205">
      <w:pPr>
        <w:bidi w:val="0"/>
        <w:ind w:left="-142"/>
        <w:jc w:val="center"/>
        <w:outlineLvl w:val="0"/>
        <w:rPr>
          <w:rFonts w:ascii="Times New Roman" w:hAnsi="Times New Roman" w:cs="Times New Roman"/>
          <w:b/>
          <w:szCs w:val="24"/>
        </w:rPr>
      </w:pPr>
      <w:r w:rsidRPr="00C23D84">
        <w:rPr>
          <w:rFonts w:ascii="Times New Roman" w:hAnsi="Times New Roman" w:cs="Times New Roman"/>
          <w:b/>
          <w:szCs w:val="24"/>
        </w:rPr>
        <w:t>Uvádzanie humánnych liekov na trh</w:t>
      </w:r>
    </w:p>
    <w:p w:rsidR="00E30205" w:rsidRPr="00C23D84" w:rsidP="00E30205">
      <w:pPr>
        <w:bidi w:val="0"/>
        <w:ind w:left="-142"/>
        <w:jc w:val="center"/>
        <w:rPr>
          <w:rFonts w:ascii="Times New Roman" w:hAnsi="Times New Roman" w:cs="Times New Roman"/>
          <w:b/>
          <w:szCs w:val="24"/>
        </w:rPr>
      </w:pPr>
    </w:p>
    <w:p w:rsidR="00E30205" w:rsidRPr="00C23D84" w:rsidP="00E30205">
      <w:pPr>
        <w:bidi w:val="0"/>
        <w:ind w:left="-142"/>
        <w:jc w:val="center"/>
        <w:rPr>
          <w:rFonts w:ascii="Times New Roman" w:hAnsi="Times New Roman" w:cs="Times New Roman"/>
          <w:b/>
          <w:szCs w:val="24"/>
        </w:rPr>
      </w:pPr>
      <w:r w:rsidRPr="00C23D84">
        <w:rPr>
          <w:rFonts w:ascii="Times New Roman" w:hAnsi="Times New Roman" w:cs="Times New Roman"/>
          <w:b/>
          <w:szCs w:val="24"/>
        </w:rPr>
        <w:t>§ 46</w:t>
      </w:r>
    </w:p>
    <w:p w:rsidR="00E30205" w:rsidRPr="00C23D84" w:rsidP="00E30205">
      <w:pPr>
        <w:bidi w:val="0"/>
        <w:ind w:left="-142"/>
        <w:jc w:val="center"/>
        <w:rPr>
          <w:rFonts w:ascii="Times New Roman" w:hAnsi="Times New Roman" w:cs="Times New Roman"/>
          <w:b/>
          <w:szCs w:val="24"/>
        </w:rPr>
      </w:pPr>
      <w:r w:rsidRPr="00C23D84">
        <w:rPr>
          <w:rFonts w:ascii="Times New Roman" w:hAnsi="Times New Roman" w:cs="Times New Roman"/>
          <w:b/>
          <w:szCs w:val="24"/>
        </w:rPr>
        <w:t>Povolenie na uvedenie humánneho lieku na trh</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Humánne lieky vyrábané v šaržiach, ktoré sú uvádzané na trh pod osobitným názvom a v osobitnom balení (ďalej len "hromadne vyrábaný humánny liek") možno uviesť na trh len na základe povolenia na uvedenie humánneho lieku na trh (ďalej len "registrácia humánneho lieku"), ktoré vydáva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štátny ústav, ak ide o humánne lieky,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Komisia, ak ide o humánne lieky registrované podľa osobitných predpisov.</w:t>
      </w:r>
      <w:r w:rsidRPr="00C23D84" w:rsidR="0003604B">
        <w:rPr>
          <w:rFonts w:ascii="Times New Roman" w:hAnsi="Times New Roman" w:cs="Times New Roman"/>
          <w:szCs w:val="24"/>
          <w:vertAlign w:val="superscript"/>
        </w:rPr>
        <w:t>12</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Registrácii humánneho lieku nepodliehajú</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humánne lieky určené na vedecké, výskumné a kontrolné účely, ak sú registrované v inom  štáte,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humánne lieky registrované v inom štáte, ak v Slovenskej republike nie sú dostupné porovnateľné registrované humánne lieky, ktoré sú určené na použitie pre jedného pacienta alebo skupinu pacientov pri ohrození života alebo pri riziku závažného zhoršenia zdravotného stavu,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humánne lieky pripravované v šaržiach vo verejnej lekárni alebo v nemocničnej lekárni určené na výdaj vo verejnej lekárni alebo v nemocničnej lekárni, v ktorej boli pripravené, transfúzne lieky pripravované z krvi v šaržiach v zdravotníckych zariadeniach (ďalej len "hromadne pripravovaný humánny liek"),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humánne lieky pripravované vo verejnej lekárni alebo v nemocničnej lekárni podľa predpisu lekára určené na výdaj vo verejnej lekárni alebo v nemocničnej lekárni, v ktorej boli pripravené (ďalej len "individuálne pripravovaný humánny liek"),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humánne lieky na inovatívnu liečbu pripravované individuálne,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f) antidotá proti vysokoúčinným bojovým otravným látkam, očkovacie látky proti bojovým biologickým prostriedkom, dekontaminačné prostriedky a rádioprotektívne humánne lieky, ktoré sú určené pre ozbrojené sily, ozbrojené zbory, Policajný zbor a </w:t>
      </w:r>
      <w:r w:rsidRPr="00C23D84">
        <w:rPr>
          <w:rStyle w:val="ppp-input-value1"/>
          <w:rFonts w:ascii="Times New Roman" w:hAnsi="Times New Roman" w:cs="Times New Roman"/>
          <w:color w:val="auto"/>
          <w:sz w:val="24"/>
          <w:szCs w:val="24"/>
        </w:rPr>
        <w:t>Hasičský a záchranný zbor</w:t>
      </w:r>
      <w:r w:rsidRPr="00C23D84">
        <w:rPr>
          <w:rFonts w:ascii="Times New Roman" w:hAnsi="Times New Roman" w:cs="Times New Roman"/>
          <w:szCs w:val="24"/>
        </w:rPr>
        <w:t xml:space="preserve"> a takto sú aj označované,</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individuálne alebo hromadne pripravované rádioaktívne humánne lieky pripravené v čase použitia v zdravotníckych zariadeniach špecializovaných</w:t>
      </w:r>
      <w:r w:rsidRPr="00C23D84">
        <w:rPr>
          <w:rFonts w:ascii="Times New Roman" w:hAnsi="Times New Roman" w:cs="Times New Roman"/>
          <w:szCs w:val="24"/>
        </w:rPr>
        <w:t xml:space="preserve"> </w:t>
      </w:r>
      <w:r w:rsidRPr="00C23D84">
        <w:rPr>
          <w:rFonts w:ascii="Times New Roman" w:hAnsi="Times New Roman" w:cs="Times New Roman"/>
          <w:szCs w:val="24"/>
        </w:rPr>
        <w:t>na liečbu rádioaktívnymi humánnymi liekmi výlučne z registrovaných izotopových generátorov, kitov alebo rádionuklidových prekurzorov v súlade s pokynmi výrobcu,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transfúzne lieky,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medziprodukty určené na ďalšie spracovanie.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(3) Hromadne pripravované humánne lieky a individuálne pripravované humánne lieky možno vydať vo verejnej lekárni alebo v nemocničnej lekárni, ak spĺňajú požiadavky Európskeho liekopisu</w:t>
      </w:r>
      <w:r w:rsidRPr="00C23D84">
        <w:rPr>
          <w:rFonts w:ascii="Times New Roman" w:hAnsi="Times New Roman" w:cs="Times New Roman"/>
          <w:szCs w:val="24"/>
          <w:vertAlign w:val="superscript"/>
        </w:rPr>
        <w:t>1</w:t>
      </w:r>
      <w:r w:rsidRPr="00C23D84">
        <w:rPr>
          <w:rFonts w:ascii="Times New Roman" w:hAnsi="Times New Roman" w:cs="Times New Roman"/>
          <w:szCs w:val="24"/>
        </w:rPr>
        <w:t xml:space="preserve">) alebo  Slovenského farmaceutického kódexu </w:t>
      </w:r>
      <w:r w:rsidRPr="00C23D84">
        <w:rPr>
          <w:rFonts w:ascii="Times New Roman" w:hAnsi="Times New Roman" w:cs="Times New Roman"/>
          <w:bCs w:val="0"/>
          <w:szCs w:val="24"/>
        </w:rPr>
        <w:t>a boli pripravené v súlade s požiadavkami na správnu lekárenskú prax</w:t>
      </w:r>
      <w:r w:rsidRPr="00C23D84">
        <w:rPr>
          <w:rFonts w:ascii="Times New Roman" w:hAnsi="Times New Roman" w:cs="Times New Roman"/>
          <w:szCs w:val="24"/>
        </w:rPr>
        <w:t>; splnenie týchto požiadaviek posudzuje štátny ústav v rámci vykonávania inšpekcie.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(4) Terapeutické použitie humánnych liekov uvedených v odseku 2 písm. a) a b) povoľuje ministerstvo zdravotníctva na základe žiadosti fyzickej osoby alebo právnickej osoby, ktorá bude humánne lieky používať alebo ktorá liečbu indikuje. </w:t>
      </w:r>
    </w:p>
    <w:p w:rsidR="00E30205" w:rsidRPr="00C23D84" w:rsidP="00E30205">
      <w:pPr>
        <w:bidi w:val="0"/>
        <w:ind w:firstLine="720"/>
        <w:rPr>
          <w:rFonts w:ascii="Times New Roman" w:hAnsi="Times New Roman" w:cs="Times New Roman"/>
          <w:szCs w:val="24"/>
        </w:rPr>
      </w:pPr>
    </w:p>
    <w:p w:rsidR="00E30205" w:rsidRPr="00C23D84" w:rsidP="00E30205">
      <w:pPr>
        <w:pStyle w:val="Styl1"/>
        <w:tabs>
          <w:tab w:val="left" w:pos="360"/>
          <w:tab w:val="clear" w:pos="567"/>
          <w:tab w:val="clear" w:pos="709"/>
          <w:tab w:val="center" w:pos="826"/>
        </w:tabs>
        <w:bidi w:val="0"/>
        <w:ind w:firstLine="720"/>
        <w:rPr>
          <w:rFonts w:ascii="Times New Roman" w:hAnsi="Times New Roman"/>
        </w:rPr>
      </w:pPr>
      <w:r w:rsidRPr="00C23D84">
        <w:rPr>
          <w:rFonts w:ascii="Times New Roman" w:hAnsi="Times New Roman"/>
        </w:rPr>
        <w:t xml:space="preserve">(5) Ministerstvo zdravotníctva môže v prípadoch  odôvodnených ochranou  verejného zdravia dočasne registrovať neregistrovaný humánny liek alebo humánny liek, ktorý je predmetom registrácie v inom členskom štáte; na takýto humánny liek sa vzťahujú ustanovenia § 51, 61, 62, 67 až 69, 125, </w:t>
      </w:r>
      <w:smartTag w:uri="urn:schemas-microsoft-com:office:smarttags" w:element="metricconverter">
        <w:smartTagPr>
          <w:attr w:name="ProductID" w:val="126 a"/>
        </w:smartTagPr>
        <w:r w:rsidRPr="00C23D84">
          <w:rPr>
            <w:rFonts w:ascii="Times New Roman" w:hAnsi="Times New Roman"/>
          </w:rPr>
          <w:t>126 a</w:t>
        </w:r>
      </w:smartTag>
      <w:r w:rsidRPr="00C23D84">
        <w:rPr>
          <w:rFonts w:ascii="Times New Roman" w:hAnsi="Times New Roman"/>
        </w:rPr>
        <w:t xml:space="preserve"> 144.</w:t>
      </w:r>
    </w:p>
    <w:p w:rsidR="00E30205" w:rsidRPr="00C23D84" w:rsidP="00E30205">
      <w:pPr>
        <w:pStyle w:val="Styl1"/>
        <w:tabs>
          <w:tab w:val="left" w:pos="360"/>
          <w:tab w:val="clear" w:pos="567"/>
          <w:tab w:val="clear" w:pos="709"/>
          <w:tab w:val="center" w:pos="826"/>
        </w:tabs>
        <w:bidi w:val="0"/>
        <w:rPr>
          <w:rFonts w:ascii="Times New Roman" w:hAnsi="Times New Roman"/>
        </w:rPr>
      </w:pPr>
    </w:p>
    <w:p w:rsidR="00E30205" w:rsidRPr="00C23D84" w:rsidP="00E30205">
      <w:pPr>
        <w:pStyle w:val="Styl1"/>
        <w:tabs>
          <w:tab w:val="left" w:pos="360"/>
          <w:tab w:val="clear" w:pos="567"/>
          <w:tab w:val="clear" w:pos="709"/>
          <w:tab w:val="center" w:pos="826"/>
        </w:tabs>
        <w:bidi w:val="0"/>
        <w:ind w:firstLine="720"/>
        <w:rPr>
          <w:rFonts w:ascii="Times New Roman" w:hAnsi="Times New Roman"/>
        </w:rPr>
      </w:pPr>
      <w:r w:rsidRPr="00C23D84">
        <w:rPr>
          <w:rFonts w:ascii="Times New Roman" w:hAnsi="Times New Roman"/>
        </w:rPr>
        <w:t xml:space="preserve">(6) Ministerstvo zdravotníctva pred dočasnou registráciou podľa odseku 5 </w:t>
      </w:r>
    </w:p>
    <w:p w:rsidR="00E30205" w:rsidRPr="00C23D84" w:rsidP="00C6100F">
      <w:pPr>
        <w:pStyle w:val="Styl1"/>
        <w:numPr>
          <w:ilvl w:val="1"/>
          <w:numId w:val="55"/>
        </w:numPr>
        <w:tabs>
          <w:tab w:val="num" w:pos="360"/>
          <w:tab w:val="clear" w:pos="567"/>
          <w:tab w:val="clear" w:pos="709"/>
          <w:tab w:val="center" w:pos="826"/>
          <w:tab w:val="clear" w:pos="1134"/>
          <w:tab w:val="left" w:pos="1560"/>
        </w:tabs>
        <w:bidi w:val="0"/>
        <w:ind w:left="360" w:hanging="360"/>
        <w:rPr>
          <w:rFonts w:ascii="Times New Roman" w:hAnsi="Times New Roman"/>
        </w:rPr>
      </w:pPr>
      <w:r w:rsidRPr="00C23D84">
        <w:rPr>
          <w:rFonts w:ascii="Times New Roman" w:hAnsi="Times New Roman"/>
        </w:rPr>
        <w:t>informuje držiteľa registrácie v členskom štáte, v ktorom je tento humánny liek registrovaný, o zámere dočasne humánny liek registrovať,</w:t>
      </w:r>
    </w:p>
    <w:p w:rsidR="00E30205" w:rsidRPr="00C23D84" w:rsidP="00E30205">
      <w:pPr>
        <w:pStyle w:val="Styl1"/>
        <w:tabs>
          <w:tab w:val="clear" w:pos="567"/>
          <w:tab w:val="clear" w:pos="709"/>
          <w:tab w:val="center" w:pos="826"/>
          <w:tab w:val="left" w:pos="1560"/>
        </w:tabs>
        <w:bidi w:val="0"/>
        <w:rPr>
          <w:rFonts w:ascii="Times New Roman" w:hAnsi="Times New Roman"/>
        </w:rPr>
      </w:pPr>
    </w:p>
    <w:p w:rsidR="00E30205" w:rsidRPr="00C23D84" w:rsidP="00C6100F">
      <w:pPr>
        <w:pStyle w:val="Styl1"/>
        <w:numPr>
          <w:ilvl w:val="1"/>
          <w:numId w:val="55"/>
        </w:numPr>
        <w:tabs>
          <w:tab w:val="num" w:pos="360"/>
          <w:tab w:val="clear" w:pos="567"/>
          <w:tab w:val="clear" w:pos="709"/>
          <w:tab w:val="center" w:pos="826"/>
          <w:tab w:val="clear" w:pos="1134"/>
          <w:tab w:val="left" w:pos="1560"/>
        </w:tabs>
        <w:bidi w:val="0"/>
        <w:ind w:left="360" w:hanging="360"/>
        <w:rPr>
          <w:rFonts w:ascii="Times New Roman" w:hAnsi="Times New Roman"/>
        </w:rPr>
      </w:pPr>
      <w:r w:rsidRPr="00C23D84">
        <w:rPr>
          <w:rFonts w:ascii="Times New Roman" w:hAnsi="Times New Roman"/>
        </w:rPr>
        <w:t>požiada príslušný orgán tohto členského štátu o zaslanie kópie hodnotiacej správy vypracovanej podľa § 57 ods. 2 a kópie registrácie tohto humánneho lieku</w:t>
      </w:r>
      <w:r w:rsidRPr="00C23D84" w:rsidR="003E4C31">
        <w:rPr>
          <w:rFonts w:ascii="Times New Roman" w:hAnsi="Times New Roman"/>
        </w:rPr>
        <w:t>.</w:t>
      </w:r>
    </w:p>
    <w:p w:rsidR="00E30205" w:rsidRPr="00C23D84" w:rsidP="00E30205">
      <w:pPr>
        <w:pStyle w:val="Styl1"/>
        <w:tabs>
          <w:tab w:val="clear" w:pos="567"/>
          <w:tab w:val="clear" w:pos="709"/>
          <w:tab w:val="center" w:pos="826"/>
          <w:tab w:val="left" w:pos="1560"/>
        </w:tabs>
        <w:bidi w:val="0"/>
        <w:ind w:left="567"/>
        <w:rPr>
          <w:rFonts w:ascii="Times New Roman" w:hAnsi="Times New Roman"/>
        </w:rPr>
      </w:pPr>
    </w:p>
    <w:p w:rsidR="00E30205" w:rsidRPr="00C23D84" w:rsidP="003E4C31">
      <w:pPr>
        <w:pStyle w:val="Styl1"/>
        <w:tabs>
          <w:tab w:val="clear" w:pos="567"/>
          <w:tab w:val="clear" w:pos="709"/>
          <w:tab w:val="left" w:pos="1080"/>
        </w:tabs>
        <w:bidi w:val="0"/>
        <w:ind w:firstLine="720"/>
        <w:rPr>
          <w:rFonts w:ascii="Times New Roman" w:hAnsi="Times New Roman"/>
        </w:rPr>
      </w:pPr>
      <w:r w:rsidRPr="00C23D84" w:rsidR="003E4C31">
        <w:rPr>
          <w:rFonts w:ascii="Times New Roman" w:hAnsi="Times New Roman"/>
        </w:rPr>
        <w:t xml:space="preserve">(7) </w:t>
      </w:r>
      <w:r w:rsidRPr="00C23D84">
        <w:rPr>
          <w:rFonts w:ascii="Times New Roman" w:hAnsi="Times New Roman"/>
        </w:rPr>
        <w:t>Ak ministerstvo zdravotníctva dočasne registruje humánny liek alebo zruší dočasnú registráciu humánneho lieku, oznámi túto skutočnosť Komisii vrátane mena a priezviska a adresy bydliska alebo obchodného mena  a adresy sídla  držiteľa dočasnej registrácie.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Žiadosť o registráciu humánneho lieku</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47 </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Žiadosť o registráciu humánneho lieku predkladá fyzická osoba alebo právnická osoba štátnemu ústavu; žiadateľ musí mať bydlisko alebo sídlo v Slovenskej republike alebo v inom členskom štáte a je povinný v žiadosti uvádzať pravdivé a presné údaje.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Ak sa humánny liek vyskytuje vo viacerých liekových formách, žiadosť o registráciu humánneho lieku sa podáva samostatne na humánny liek v každej liekovej forme. Na každý humánny  liek sa podáva samostatne aj vtedy, ak sa humánny liek odlišuje množstvom liečiva v jednotke hmotnosti, v jednotke objemu alebo v jednotke delenej liekovej formy.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Ak sa homeopatický humánny liek odlišuje homeopatickým základom, žiadosť o registráciu homeopatického humánneho lieku sa podáva samostatne na každý homeopatický základ.</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48</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Žiadosť o registráciu humánneho lieku musí obsahovať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meno a</w:t>
      </w:r>
      <w:r w:rsidRPr="00C23D84" w:rsidR="00B9680E">
        <w:rPr>
          <w:rFonts w:ascii="Times New Roman" w:hAnsi="Times New Roman" w:cs="Times New Roman"/>
          <w:szCs w:val="24"/>
        </w:rPr>
        <w:t> </w:t>
      </w:r>
      <w:r w:rsidRPr="00C23D84">
        <w:rPr>
          <w:rFonts w:ascii="Times New Roman" w:hAnsi="Times New Roman" w:cs="Times New Roman"/>
          <w:szCs w:val="24"/>
        </w:rPr>
        <w:t>priezvisko</w:t>
      </w:r>
      <w:r w:rsidRPr="00C23D84" w:rsidR="00B9680E">
        <w:rPr>
          <w:rFonts w:ascii="Times New Roman" w:hAnsi="Times New Roman" w:cs="Times New Roman"/>
          <w:szCs w:val="24"/>
        </w:rPr>
        <w:t>, rodné číslo</w:t>
      </w:r>
      <w:r w:rsidRPr="00C23D84">
        <w:rPr>
          <w:rFonts w:ascii="Times New Roman" w:hAnsi="Times New Roman" w:cs="Times New Roman"/>
          <w:szCs w:val="24"/>
        </w:rPr>
        <w:t>,  adresu bydliska, ak je žiadateľom fyzická osoba; názov alebo obchodné meno, identifikačné číslo, sídlo, právnu formu, ak je žiadateľom právnická osoba,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meno a</w:t>
      </w:r>
      <w:r w:rsidRPr="00C23D84" w:rsidR="00A65A4F">
        <w:rPr>
          <w:rFonts w:ascii="Times New Roman" w:hAnsi="Times New Roman" w:cs="Times New Roman"/>
          <w:szCs w:val="24"/>
        </w:rPr>
        <w:t> </w:t>
      </w:r>
      <w:r w:rsidRPr="00C23D84">
        <w:rPr>
          <w:rFonts w:ascii="Times New Roman" w:hAnsi="Times New Roman" w:cs="Times New Roman"/>
          <w:szCs w:val="24"/>
        </w:rPr>
        <w:t>priezvisko</w:t>
      </w:r>
      <w:r w:rsidRPr="00C23D84" w:rsidR="00A65A4F">
        <w:rPr>
          <w:rFonts w:ascii="Times New Roman" w:hAnsi="Times New Roman" w:cs="Times New Roman"/>
          <w:szCs w:val="24"/>
        </w:rPr>
        <w:t>, rodné číslo</w:t>
      </w:r>
      <w:r w:rsidRPr="00C23D84">
        <w:rPr>
          <w:rFonts w:ascii="Times New Roman" w:hAnsi="Times New Roman" w:cs="Times New Roman"/>
          <w:szCs w:val="24"/>
        </w:rPr>
        <w:t xml:space="preserve">, adresu bydliska osoby zodpovednej za registráciu lieku a osoby zodpovednej za dohľad nad liekmi,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adresu miesta výroby</w:t>
      </w:r>
      <w:r w:rsidRPr="00C23D84" w:rsidR="00F63E48">
        <w:rPr>
          <w:rFonts w:ascii="Times New Roman" w:hAnsi="Times New Roman" w:cs="Times New Roman"/>
          <w:szCs w:val="24"/>
        </w:rPr>
        <w:t xml:space="preserve"> lieku</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d) názov humánneho lieku,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kvalitatívne a kvantitatívne zloženie humánneho produktu s uvedením v ňom obsiahnutých liečiv a pomocných látok okrem sumárnych chemických vzorcov vrátane látok druhotne prenikajúcich do humánneho lieku v priebehu výroby jednotlivých zložiek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údaj o obsahu omamnej látky alebo psychotropnej látky,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stručný opis spôsobu výroby,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čas použiteľnosti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terapeutické indikácie, kontraindikácie a nežiaduce účinky, liekovú formu, cestu podania humánneho lieku, dávkovanie a predpokladaný čas stálosti, upozornenie na bezpečné zaobchádzanie a vysvetlenie bezpečnostných opatrení na skladovanie humánneho lieku a podávanie humánneho lieku pacientovi a návrh zatriedenia humánneho lieku podľa spôsobu výdaja,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 použité kontrolné metódy farmaceutického skúšania,</w:t>
      </w:r>
    </w:p>
    <w:p w:rsidR="00E30205" w:rsidRPr="00C23D84" w:rsidP="00E30205">
      <w:pPr>
        <w:bidi w:val="0"/>
        <w:rPr>
          <w:rFonts w:ascii="Times New Roman" w:hAnsi="Times New Roman" w:cs="Times New Roman"/>
          <w:szCs w:val="24"/>
        </w:rPr>
      </w:pPr>
    </w:p>
    <w:p w:rsidR="00E30205" w:rsidRPr="00C23D84" w:rsidP="00E30205">
      <w:pPr>
        <w:pStyle w:val="NormalWeb"/>
        <w:bidi w:val="0"/>
        <w:spacing w:before="120" w:beforeAutospacing="0" w:after="0" w:afterAutospacing="0"/>
        <w:jc w:val="both"/>
        <w:rPr>
          <w:rFonts w:ascii="Times New Roman" w:hAnsi="Times New Roman"/>
          <w:lang w:val="sk-SK"/>
        </w:rPr>
      </w:pPr>
      <w:r w:rsidRPr="00C23D84">
        <w:rPr>
          <w:rFonts w:ascii="Times New Roman" w:hAnsi="Times New Roman"/>
        </w:rPr>
        <w:t xml:space="preserve">k) </w:t>
      </w:r>
      <w:r w:rsidRPr="00C23D84">
        <w:rPr>
          <w:rFonts w:ascii="Times New Roman" w:hAnsi="Times New Roman"/>
          <w:lang w:val="sk-SK"/>
        </w:rPr>
        <w:t xml:space="preserve">dokumentáciu o výsledkoch </w:t>
      </w:r>
    </w:p>
    <w:p w:rsidR="00E30205" w:rsidRPr="00C23D84" w:rsidP="00E30205">
      <w:pPr>
        <w:pStyle w:val="NormalWeb"/>
        <w:bidi w:val="0"/>
        <w:spacing w:before="120" w:beforeAutospacing="0" w:after="0" w:afterAutospacing="0"/>
        <w:ind w:firstLine="240"/>
        <w:jc w:val="both"/>
        <w:rPr>
          <w:rFonts w:ascii="Times New Roman" w:hAnsi="Times New Roman"/>
          <w:lang w:val="sk-SK"/>
        </w:rPr>
      </w:pPr>
      <w:r w:rsidRPr="00C23D84">
        <w:rPr>
          <w:rFonts w:ascii="Times New Roman" w:hAnsi="Times New Roman"/>
          <w:lang w:val="sk-SK"/>
        </w:rPr>
        <w:t xml:space="preserve">1. farmaceutického skúšania, </w:t>
      </w:r>
    </w:p>
    <w:p w:rsidR="00E30205" w:rsidRPr="00C23D84" w:rsidP="00E30205">
      <w:pPr>
        <w:pStyle w:val="NormalWeb"/>
        <w:bidi w:val="0"/>
        <w:spacing w:before="120" w:beforeAutospacing="0" w:after="0" w:afterAutospacing="0"/>
        <w:ind w:firstLine="240"/>
        <w:jc w:val="both"/>
        <w:rPr>
          <w:rFonts w:ascii="Times New Roman" w:hAnsi="Times New Roman"/>
          <w:lang w:val="sk-SK"/>
        </w:rPr>
      </w:pPr>
      <w:r w:rsidRPr="00C23D84">
        <w:rPr>
          <w:rFonts w:ascii="Times New Roman" w:hAnsi="Times New Roman"/>
          <w:lang w:val="sk-SK"/>
        </w:rPr>
        <w:t>2. toxikologicko-farmakologického skúšania a</w:t>
      </w:r>
    </w:p>
    <w:p w:rsidR="00E30205" w:rsidRPr="00C23D84" w:rsidP="00E30205">
      <w:pPr>
        <w:pStyle w:val="NormalWeb"/>
        <w:bidi w:val="0"/>
        <w:spacing w:before="120" w:beforeAutospacing="0" w:after="0" w:afterAutospacing="0"/>
        <w:ind w:firstLine="240"/>
        <w:jc w:val="both"/>
        <w:rPr>
          <w:rFonts w:ascii="Times New Roman" w:eastAsia="Arial Unicode MS" w:hAnsi="Times New Roman"/>
          <w:lang w:val="sk-SK"/>
        </w:rPr>
      </w:pPr>
      <w:r w:rsidRPr="00C23D84">
        <w:rPr>
          <w:rFonts w:ascii="Times New Roman" w:hAnsi="Times New Roman"/>
          <w:lang w:val="sk-SK"/>
        </w:rPr>
        <w:t xml:space="preserve">3. klinického skúšania,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l) návrh súhrnu charakteristických vlastností humánneho lieku v štátnom jazyku určený pre odbornú verejnosť a súhrny charakteristických vlastností humánneho lieku schválené v iných členských štátoch,  v ktorých bol humánny liek registrovaný,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 dva návrhy vnútorného obalu a dva návrhy vonkajšieho obalu, v ktorom sa bude humánny liek uvádzať na trh,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 návrh písomnej informácie pre používateľa v štátnom jazyku, písomné informácie pre používateľa  lieku schválené v iných členských štátoch, v ktorých bol humánny liek už registrovaný,</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o) doklad o povolení na výrobu humánneho lieku vydaný v štáte, v ktorom sa nachádza miesto výroby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p) </w:t>
      </w:r>
      <w:r w:rsidRPr="00C23D84" w:rsidR="00D02F6D">
        <w:rPr>
          <w:rFonts w:ascii="Times New Roman" w:hAnsi="Times New Roman" w:cs="Times New Roman"/>
          <w:szCs w:val="24"/>
        </w:rPr>
        <w:t> rozhodnutie príslušného orgánu o registrácii</w:t>
      </w:r>
      <w:r w:rsidRPr="00C23D84">
        <w:rPr>
          <w:rFonts w:ascii="Times New Roman" w:hAnsi="Times New Roman" w:cs="Times New Roman"/>
          <w:szCs w:val="24"/>
        </w:rPr>
        <w:t xml:space="preserve"> humánneho lieku v  štátoch, v ktorých je humánny liek registrovaný; zoznam štátov, v ktorých je podaná žiadosť o registráciu humánneho lieku, ak bola žiadosť zamietnutá aj dôvod jej zamietnutia,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 vzorky humánneho lieku a v ňom obsiahnutých liečiv a pomocných látok v množstve potrebnom na tri kompletné analýzy; ak je liek registrovaný podľa § 57 a Slovenská republika nie je referenčným členským štátom,  vzorky nie sú potrebné,</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s) vyhlásenie žiadateľa, že predložená dokumentácia bola vypracovaná podľa požiadaviek správnej výrobnej praxe, správnej laboratórnej praxe a správnej klinickej praxe,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t) údaje výrobcu o vplyve humánneho lieku na životné prostredie a o spôsobe zneškodňovania odpadov s obsahom humánneho produktu alebo humánneho lieku,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u) dokumentáciu o osobitných opatreniach, ktoré boli vykonané na minimalizovanie rizika prenosu zvieracích spongiformných encefalopatií,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v) opis systému dohľadu nad humánnymi liekmi a systému riadenia rizík, ktoré žiadateľ zavedie,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x) doklad, ktorým žiadateľ preukazuje, že využíva služby osoby zodpovednej za dohľad nad humánnymi liekmi a má nevyhnutne potrebné prostriedky na oznamovanie podozrení na nežiaduce účinky, ktoré sa vyskytli v  členských štátoch alebo v tretích štátoch,</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y) vyhlásenie o tom, že klinické skúšky vykonané v tretích štátoch vyhovujú etickým požiadavkám podľa tohto zákona,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z) doklad o zaradení humánneho lieku medzi lieky na ojedinelé ochorenia podľa osobitného predpisu</w:t>
      </w:r>
      <w:r>
        <w:rPr>
          <w:rStyle w:val="FootnoteReference"/>
          <w:rFonts w:ascii="Times New Roman" w:hAnsi="Times New Roman"/>
          <w:szCs w:val="24"/>
          <w:rtl w:val="0"/>
        </w:rPr>
        <w:footnoteReference w:id="50"/>
      </w:r>
      <w:r w:rsidRPr="00C23D84">
        <w:rPr>
          <w:rFonts w:ascii="Times New Roman" w:hAnsi="Times New Roman" w:cs="Times New Roman"/>
          <w:szCs w:val="24"/>
        </w:rPr>
        <w:t>) doplnený o stanovisko agentúry.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(2) Žiadosť o registráciu humánneho</w:t>
      </w:r>
      <w:r w:rsidRPr="00C23D84">
        <w:rPr>
          <w:rFonts w:ascii="Times New Roman" w:hAnsi="Times New Roman" w:cs="Times New Roman"/>
          <w:szCs w:val="24"/>
        </w:rPr>
        <w:t xml:space="preserve"> </w:t>
      </w:r>
      <w:r w:rsidRPr="00C23D84">
        <w:rPr>
          <w:rFonts w:ascii="Times New Roman" w:hAnsi="Times New Roman" w:cs="Times New Roman"/>
          <w:szCs w:val="24"/>
        </w:rPr>
        <w:t>lieku, ktorý  obsahuje rádioaktívne látky, musí okrem údajov uvedených v odseku 1 obsahovať aj</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všeobecný opis spôsobu podania a podrobný opis tých zložiek, ktoré môžu ovplyvniť zloženie alebo kvalitu prípravku príbuzného nuklidu,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kvalitatívne a kvantitatívne charakteristiky výluhu alebo sublimátu.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Žiadosť o registráciu humánneho lieku, ktorý obsahuje geneticky modifikované organizmy musí okrem údajov uvedených v odseku 1 obsahovať aj osvedčenú kópiu písomného súhlasu ministerstva životného prostredia na uvádzanie výrobkov obsahujúcich geneticky modifikované organizmy na trh podľa osobitného predpisu.</w:t>
      </w:r>
      <w:r>
        <w:rPr>
          <w:rStyle w:val="FootnoteReference"/>
          <w:rFonts w:ascii="Times New Roman" w:hAnsi="Times New Roman"/>
          <w:szCs w:val="24"/>
          <w:rtl w:val="0"/>
        </w:rPr>
        <w:footnoteReference w:id="51"/>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Žiadosť o registráciu humánneho lieku v dvoch alebo vo viacerých členských štátoch na ten istý humánny liek žiadateľ podáva  podľa § 57.</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49</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Osobitné požiadavky na registráciu generického humánneho lieku</w:t>
      </w:r>
      <w:r w:rsidRPr="00C23D84" w:rsidR="00937791">
        <w:rPr>
          <w:rFonts w:ascii="Times New Roman" w:hAnsi="Times New Roman" w:cs="Times New Roman"/>
          <w:b/>
          <w:szCs w:val="24"/>
        </w:rPr>
        <w:t xml:space="preserve"> a biologického humánneho lieku</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Ak medzinárodná zmluva, ktorou je Slovenská republika viazaná,</w:t>
      </w:r>
      <w:r>
        <w:rPr>
          <w:rStyle w:val="FootnoteReference"/>
          <w:rFonts w:ascii="Times New Roman" w:hAnsi="Times New Roman"/>
          <w:szCs w:val="24"/>
          <w:rtl w:val="0"/>
        </w:rPr>
        <w:footnoteReference w:id="52"/>
      </w:r>
      <w:r w:rsidRPr="00C23D84">
        <w:rPr>
          <w:rFonts w:ascii="Times New Roman" w:hAnsi="Times New Roman" w:cs="Times New Roman"/>
          <w:szCs w:val="24"/>
        </w:rPr>
        <w:t>) alebo osobitný predpis neustanovujú inak,</w:t>
      </w:r>
      <w:r>
        <w:rPr>
          <w:rStyle w:val="FootnoteReference"/>
          <w:rFonts w:ascii="Times New Roman" w:hAnsi="Times New Roman"/>
          <w:szCs w:val="24"/>
          <w:rtl w:val="0"/>
        </w:rPr>
        <w:footnoteReference w:id="53"/>
      </w:r>
      <w:r w:rsidRPr="00C23D84">
        <w:rPr>
          <w:rFonts w:ascii="Times New Roman" w:hAnsi="Times New Roman" w:cs="Times New Roman"/>
          <w:szCs w:val="24"/>
        </w:rPr>
        <w:t xml:space="preserve">) žiadateľ môže predložiť výsledky toxikologicko-farmakologického skúšania a klinického skúšania uvedené v § 48 ods. 1 písm. k) </w:t>
      </w:r>
      <w:r w:rsidRPr="00C23D84" w:rsidR="00937791">
        <w:rPr>
          <w:rFonts w:ascii="Times New Roman" w:hAnsi="Times New Roman" w:cs="Times New Roman"/>
          <w:szCs w:val="24"/>
        </w:rPr>
        <w:t>výsledkami toxikologicko-farmakologického skúšania a klinického skúšania humánneho lieku</w:t>
      </w:r>
      <w:r w:rsidRPr="00C23D84" w:rsidR="00937791">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registrovaného v inom členskom štáte (ďalej len "referenčný humánny liek"), ak preukáže, že humánny produkt je generický humánny liek referenčného humánneho lieku, ktorý je alebo už bol najmenej osem rokov registrovaný aspoň v jednom členskom štáte,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publikovanými vo vedeckých prácach, ak je predmetom registrácie humánny liek, ktorého zloženie sa najmenej desať rokov používa v lekárskej praxi v </w:t>
      </w:r>
      <w:r w:rsidRPr="00C23D84">
        <w:rPr>
          <w:rStyle w:val="ppp-input-value1"/>
          <w:rFonts w:ascii="Times New Roman" w:hAnsi="Times New Roman" w:cs="Times New Roman"/>
          <w:color w:val="auto"/>
          <w:sz w:val="24"/>
          <w:szCs w:val="24"/>
        </w:rPr>
        <w:t xml:space="preserve">rámci  </w:t>
      </w:r>
      <w:r w:rsidRPr="00C23D84" w:rsidR="00855EA7">
        <w:rPr>
          <w:rStyle w:val="ppp-input-value1"/>
          <w:rFonts w:ascii="Times New Roman" w:hAnsi="Times New Roman" w:cs="Times New Roman"/>
          <w:color w:val="auto"/>
          <w:sz w:val="24"/>
          <w:szCs w:val="24"/>
        </w:rPr>
        <w:t xml:space="preserve">členských štátov </w:t>
      </w:r>
      <w:r w:rsidRPr="00C23D84">
        <w:rPr>
          <w:rFonts w:ascii="Times New Roman" w:hAnsi="Times New Roman" w:cs="Times New Roman"/>
          <w:szCs w:val="24"/>
        </w:rPr>
        <w:t>a osvedčilo sa</w:t>
      </w:r>
      <w:r w:rsidRPr="00C23D84" w:rsidR="00937791">
        <w:rPr>
          <w:rFonts w:ascii="Times New Roman" w:hAnsi="Times New Roman" w:cs="Times New Roman"/>
          <w:szCs w:val="24"/>
        </w:rPr>
        <w:t xml:space="preserve"> v terapeutickej praxi</w:t>
      </w:r>
      <w:r w:rsidRPr="00C23D84">
        <w:rPr>
          <w:rFonts w:ascii="Times New Roman" w:hAnsi="Times New Roman" w:cs="Times New Roman"/>
          <w:szCs w:val="24"/>
        </w:rPr>
        <w:t>, je potvrdená jeho účinnosť a bezpečnosť podľa požiadaviek osobitného predpisu</w:t>
      </w:r>
      <w:r>
        <w:rPr>
          <w:rStyle w:val="FootnoteReference"/>
          <w:rFonts w:ascii="Times New Roman" w:hAnsi="Times New Roman"/>
          <w:szCs w:val="24"/>
          <w:rtl w:val="0"/>
        </w:rPr>
        <w:footnoteReference w:id="54"/>
      </w:r>
      <w:r w:rsidRPr="00C23D84">
        <w:rPr>
          <w:rFonts w:ascii="Times New Roman" w:hAnsi="Times New Roman" w:cs="Times New Roman"/>
          <w:szCs w:val="24"/>
        </w:rPr>
        <w:t>) alebo jeho zloženie je uvedené v liekopise iného členského štátu alebo v Československom liekopise v druhom, treťom alebo štvrtom vydaní, alebo v Slovenskom farmaceutickom kódexe a jeho jednotlivé zložky a lieková forma spĺňajú požiadavky uvedené v týchto liekopisoch a v tomto kódexe.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Na účel postupu podľa odseku 1 písm. a) generický humánny liek je humánny liek, ktorý má rovnaké kvalitatívne a kvantitatívne zloženie liečiv a rovnakú liekovú formu ako referenčný humánny liek, a ktorého biologická rovnocennosť s referenčným humánnym liekom bola dokázaná primeranými skúškami biologickej dostupnosti. Rozličné soli, estery, étery, izoméry, zmesi izomérov, komplexy alebo deriváty liečiva sa považujú za rovnaké liečivo, ak sa ich vlastnosti výrazne nelíšia z hľadiska bezpečnosti alebo účinnosti od referenčného humánneho lieku. V takýchto prípadoch žiadateľ musí predložiť doplňujúce informácie, ktoré majú poskytnúť dôkaz o bezpečnosti alebo účinnosti rozličných solí, esterov, éterov, izomérov, zmesi izomérov, komplexov alebo derivátov povoleného liečiva. Rozličné perorálne liekové formy s okamžitým uvoľňovaním sa považujú za rovnakú liekovú formu. Od žiadateľa sa nepožadujú výsledky skúšok biologickej dostupnosti, ak preukáže, že generický humánny liek vyhovuje požadovaným kritériám biologickej dostupnosti.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Ak referenčný humánny liek nie je registrovaný v Slovenskej republike, žiadateľ v žiadosti uvedie názov členského štátu, v ktorom je referenčný humánny liek registrovaný. Štátny ústav požiada príslušný orgán členského štátu, v ktorom je referenčný humánny liek registrovaný, o vydanie potvrdenia o tom, že referenčný humánny liek je v tomto členskom štáte registrovaný a o predloženie údajov o zložení referenčného humánneho produktu, ak je to potrebné aj o predloženie dokumentácie o humánnom produkte.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Ak je referenčný humánny liek registrovaný v Slovenskej republike, štátny ústav na základe žiadosti príslušného orgánu členského štátu, v ktorom sa podáva žiadosť o registráciu humánneho produktu, do jedného mesiaca zašle príslušnému orgánu členského štátu potvrdenie o tom, že referenčný humánny liek je v Slovenskej republike registrovaný a predloží údaje o zložení referenčného humánneho produktu,  ak je to potrebné aj príslušnú dokumentáciu o humánnom produkte.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Ak humánny produkt nespĺňa požiadavky definície generického humánneho lieku podľa odseku 2 alebo ak nie je možné dokázať biologickú rovnocennosť prostredníctvom štúdií biologickej dostupnosti, alebo ak ide o zmenu liečiva, terapeutickej indikácie, obsahu liečiva v dávke liekovej formy, liekovej formy alebo spôsobu podávania pri porovnaní s referenčným humánnym liekom, predložia sa výsledky príslušného toxikologicko-farmakologického skúšania a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(6) Ak biologický humánny liek, ktorý je podobný referenčnému biologickému humánnemu lieku, nespĺňa požiadavky definície generického humánneho lieku podľa odseku 2, najmä z dôvodu rozdielov súvisiacich s použitými vstupnými surovinami alebo z technologických rozdielov v procese výroby biologického humánneho lieku a referenčného biologického humánneho lieku, </w:t>
      </w:r>
      <w:r w:rsidRPr="00C23D84" w:rsidR="005C3E07">
        <w:rPr>
          <w:rFonts w:ascii="Times New Roman" w:hAnsi="Times New Roman" w:cs="Times New Roman"/>
          <w:szCs w:val="24"/>
        </w:rPr>
        <w:t>je žiadateľ povinný</w:t>
      </w:r>
      <w:r w:rsidRPr="00C23D84">
        <w:rPr>
          <w:rFonts w:ascii="Times New Roman" w:hAnsi="Times New Roman" w:cs="Times New Roman"/>
          <w:szCs w:val="24"/>
        </w:rPr>
        <w:t xml:space="preserve"> predložiť výsledky príslušného toxikologicko-farmakologického skúšania a klinického skúšania súvisiace s uvedenými rozdielmi. Druh a množstvo doplňujúcich údajov, ktoré sa majú predložiť, musí vyhovovať požiadavkám podľa osobitného predpisu.</w:t>
      </w:r>
      <w:r w:rsidRPr="00C23D84">
        <w:rPr>
          <w:rFonts w:ascii="Times New Roman" w:hAnsi="Times New Roman" w:cs="Times New Roman"/>
          <w:szCs w:val="24"/>
          <w:vertAlign w:val="superscript"/>
        </w:rPr>
        <w:t>5</w:t>
      </w:r>
      <w:r w:rsidRPr="00C23D84" w:rsidR="0003604B">
        <w:rPr>
          <w:rFonts w:ascii="Times New Roman" w:hAnsi="Times New Roman" w:cs="Times New Roman"/>
          <w:szCs w:val="24"/>
          <w:vertAlign w:val="superscript"/>
        </w:rPr>
        <w:t>5</w:t>
      </w:r>
      <w:r w:rsidRPr="00C23D84">
        <w:rPr>
          <w:rFonts w:ascii="Times New Roman" w:hAnsi="Times New Roman" w:cs="Times New Roman"/>
          <w:szCs w:val="24"/>
        </w:rPr>
        <w:t xml:space="preserve">) Výsledky skúšania referenčného biologického humánneho lieku </w:t>
      </w:r>
      <w:r w:rsidRPr="00C23D84" w:rsidR="005C3E07">
        <w:rPr>
          <w:rFonts w:ascii="Times New Roman" w:hAnsi="Times New Roman" w:cs="Times New Roman"/>
          <w:szCs w:val="24"/>
        </w:rPr>
        <w:t>žiadateľ nepredkladá</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(7) Ak predmetom žiadosti o registráciu humánneho lieku je schválenie novej terapeutickej indikácie liečiva, ktoré sa dlhodobým používaním osvedčilo v terapeutickej praxi, </w:t>
      </w:r>
      <w:r w:rsidRPr="00C23D84" w:rsidR="005C3E07">
        <w:rPr>
          <w:rFonts w:ascii="Times New Roman" w:hAnsi="Times New Roman" w:cs="Times New Roman"/>
          <w:szCs w:val="24"/>
        </w:rPr>
        <w:t xml:space="preserve">štátny ústav </w:t>
      </w:r>
      <w:r w:rsidRPr="00C23D84">
        <w:rPr>
          <w:rFonts w:ascii="Times New Roman" w:hAnsi="Times New Roman" w:cs="Times New Roman"/>
          <w:szCs w:val="24"/>
        </w:rPr>
        <w:t xml:space="preserve">poskytne okrem lehôt uvedených v odseku 1 aj nekumulatívne jednoročné obdobie lehoty exkluzívnosti údajov, ak </w:t>
      </w:r>
      <w:r w:rsidRPr="00C23D84" w:rsidR="005C3E07">
        <w:rPr>
          <w:rFonts w:ascii="Times New Roman" w:hAnsi="Times New Roman" w:cs="Times New Roman"/>
          <w:szCs w:val="24"/>
        </w:rPr>
        <w:t xml:space="preserve">žiadateľ </w:t>
      </w:r>
      <w:r w:rsidRPr="00C23D84">
        <w:rPr>
          <w:rFonts w:ascii="Times New Roman" w:hAnsi="Times New Roman" w:cs="Times New Roman"/>
          <w:szCs w:val="24"/>
        </w:rPr>
        <w:t>predlož</w:t>
      </w:r>
      <w:r w:rsidRPr="00C23D84" w:rsidR="005C3E07">
        <w:rPr>
          <w:rFonts w:ascii="Times New Roman" w:hAnsi="Times New Roman" w:cs="Times New Roman"/>
          <w:szCs w:val="24"/>
        </w:rPr>
        <w:t>í</w:t>
      </w:r>
      <w:r w:rsidRPr="00C23D84">
        <w:rPr>
          <w:rFonts w:ascii="Times New Roman" w:hAnsi="Times New Roman" w:cs="Times New Roman"/>
          <w:szCs w:val="24"/>
        </w:rPr>
        <w:t xml:space="preserve"> výsledky významného toxikologicko-farmakologického skúšania a klinického skúšania na potvrdenie novej terapeutickej indikácie.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(8) Vykonanie toxikologicko-farmakologického skúšania a klinického skúšania potrebného na účel predloženia dokumentácie podľa § 48 ods. 1 písm. k) a postup preukázania dokumentácie podľa odseku 1 písm. a) a splnenie súvisiacich požiadaviek sa nepovažuje za porušenie patentových práv alebo dodatkových ochranných osvedčení vzťahujúcich sa na lieky podľa osobitného predpisu.</w:t>
      </w:r>
      <w:r w:rsidRPr="00C23D84" w:rsidR="002172A6">
        <w:rPr>
          <w:rFonts w:ascii="Times New Roman" w:hAnsi="Times New Roman" w:cs="Times New Roman"/>
          <w:szCs w:val="24"/>
          <w:vertAlign w:val="superscript"/>
        </w:rPr>
        <w:t>54</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(9) Po registrácii humánneho lieku môže držiteľ registrácie humánneho lieku umožniť použitie dokumentácie s výsledkami farmaceutického skúšania, toxikologicko-farmakologického skúšania a klinického skúšania na účel posudzovania ďalších žiadostí o registráciu  humánneho lieku, ktorý má rovnaké kvalitatívne a kvantitatívne zloženie liečiv a rovnakú liekovú formu.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(10) Držiteľ registrácie generického humánneho lieku, ktorý je registrovaný podľa odseku 1 písm. a), nesmie uviesť tento liek na trh, kým neuplynie desať rokov od registrácie referenčného humánneho lieku, </w:t>
      </w:r>
      <w:r w:rsidRPr="00C23D84">
        <w:rPr>
          <w:rStyle w:val="ppp-input-value1"/>
          <w:rFonts w:ascii="Times New Roman" w:hAnsi="Times New Roman" w:cs="Times New Roman"/>
          <w:color w:val="auto"/>
          <w:sz w:val="24"/>
          <w:szCs w:val="24"/>
        </w:rPr>
        <w:t>ak v tomto zákone nie je ustanovené inak</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(11) Desaťročná lehota uvedená v odseku 10 sa predĺži najviac na </w:t>
      </w:r>
      <w:r w:rsidRPr="00C23D84" w:rsidR="005C3E07">
        <w:rPr>
          <w:rFonts w:ascii="Times New Roman" w:hAnsi="Times New Roman" w:cs="Times New Roman"/>
          <w:szCs w:val="24"/>
        </w:rPr>
        <w:t xml:space="preserve">11 </w:t>
      </w:r>
      <w:r w:rsidRPr="00C23D84">
        <w:rPr>
          <w:rFonts w:ascii="Times New Roman" w:hAnsi="Times New Roman" w:cs="Times New Roman"/>
          <w:szCs w:val="24"/>
        </w:rPr>
        <w:t>rokov, ak počas prvých ôsmich rokov tohto desaťročného obdobia držiteľovi  registrácie humánneho lieku bola schválená jedna alebo viac nových terapeutických indikácií, o ktorých sa na základe vedeckého hodnotenia vykonaného pred  ich schválením  predpokladá, že predstavujú výrazný klinický prínos v porovnaní s existujúcimi terapeutickými indikáciami.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(12) Výsledky toxikologicko-farmakologického skúšania a klinického skúšania nemožno predložiť spôsobmi uvedenými v odseku 1, ak humánny liek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má nové zloženie liečiv, ktoré sa  doteraz v tejto kombinácii nepoužívali na terapeutické účely,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sa má používať na indikácie, na ktoré sa doteraz nepoužíval, alebo sa má podávať inou cestou podania lieku alebo v iných dávkach ako humánny liek, ktorý je už v Slovenskej republike registrovaný a pri poskytovaní zdravotnej starostlivosti sa dlhodobo osvedčil</w:t>
      </w:r>
      <w:r w:rsidRPr="00C23D84" w:rsidR="00937791">
        <w:rPr>
          <w:rFonts w:ascii="Times New Roman" w:hAnsi="Times New Roman" w:cs="Times New Roman"/>
          <w:szCs w:val="24"/>
        </w:rPr>
        <w:t xml:space="preserve"> v terapeutickej praxi</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(13) V prípadoch uvedených v odseku 12 je potrebné predložiť výsledky farmaceutického skúšania, toxikologicko-farmakologického skúšania a klinického skúšania humánneho lieku, ktorý žiadateľ žiada registrovať v Slovenskej republike.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(14) Ak ide o nové zloženie humánneho</w:t>
      </w:r>
      <w:r w:rsidRPr="00C23D84">
        <w:rPr>
          <w:rFonts w:ascii="Times New Roman" w:hAnsi="Times New Roman" w:cs="Times New Roman"/>
          <w:szCs w:val="24"/>
        </w:rPr>
        <w:t xml:space="preserve"> </w:t>
      </w:r>
      <w:r w:rsidRPr="00C23D84">
        <w:rPr>
          <w:rFonts w:ascii="Times New Roman" w:hAnsi="Times New Roman" w:cs="Times New Roman"/>
          <w:szCs w:val="24"/>
        </w:rPr>
        <w:t xml:space="preserve">lieku s obsahom známych liečiv a pomocných látok, ktoré sa ešte v doteraz schválenej kombinácii nepoužívalo, </w:t>
      </w:r>
      <w:r w:rsidRPr="00C23D84" w:rsidR="005C3E07">
        <w:rPr>
          <w:rFonts w:ascii="Times New Roman" w:hAnsi="Times New Roman" w:cs="Times New Roman"/>
          <w:szCs w:val="24"/>
        </w:rPr>
        <w:t>je žiadateľ povinný</w:t>
      </w:r>
      <w:r w:rsidRPr="00C23D84">
        <w:rPr>
          <w:rFonts w:ascii="Times New Roman" w:hAnsi="Times New Roman" w:cs="Times New Roman"/>
          <w:szCs w:val="24"/>
        </w:rPr>
        <w:t xml:space="preserve"> predložiť výsledky toxikologicko-farmakologického skúšania a klinického skúšania tohto nového zloženia; v takom prípade nie je potrebné predložiť výsledky toxikologicko-farmakologického skúšania a klinického skúšania na jednotlivé liečivá a pomocné látky humánneho lieku samostatne.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50</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Osobitné požiadavky na zjednodušený postup registrácie humánneho homeopatického lieku</w:t>
      </w:r>
    </w:p>
    <w:p w:rsidR="00E30205" w:rsidRPr="00C23D84" w:rsidP="00E30205">
      <w:pPr>
        <w:bidi w:val="0"/>
        <w:jc w:val="center"/>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Výsledky toxikologicko-farmakologického skúšania a výsledky klinického skúšania sa nevyžadujú pri registrácii humánneho homeopatického lieku, ktorý</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je určený na perorálne alebo vonkajšie použitie,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stupňom riedenia zaručuje neškodnosť humánneho homeopatického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neobsahuje viac ako 1/10 000 materskej tinktúry alebo viac ako 1/100 najmenšej dávky liečiva, ktoré sa používa aj v alopatii a spĺňa kritériá na zaradenie do skupiny humánnych alopatických liekov, ktorých výdaj je viazaný na lekársky predpis 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na vnútornom obale, na vonkajšom obale  alebo v inej informácii o humánnom homeopatickom lieku nemá uvedenú terapeutickú indikáciu.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bCs w:val="0"/>
          <w:szCs w:val="24"/>
        </w:rPr>
      </w:pPr>
      <w:r w:rsidRPr="00C23D84">
        <w:rPr>
          <w:rFonts w:ascii="Times New Roman" w:hAnsi="Times New Roman"/>
        </w:rPr>
        <w:t>(2)</w:t>
      </w:r>
      <w:r w:rsidRPr="00C23D84" w:rsidR="00937791">
        <w:rPr>
          <w:rFonts w:ascii="Times New Roman" w:hAnsi="Times New Roman"/>
        </w:rPr>
        <w:t xml:space="preserve"> </w:t>
      </w:r>
      <w:r w:rsidRPr="00C23D84">
        <w:rPr>
          <w:rFonts w:ascii="Times New Roman" w:hAnsi="Times New Roman"/>
        </w:rPr>
        <w:t xml:space="preserve">Žiadosť o zjednodušený postup </w:t>
      </w:r>
      <w:r w:rsidRPr="00C23D84">
        <w:rPr>
          <w:rFonts w:ascii="Times New Roman" w:hAnsi="Times New Roman" w:cs="Times New Roman"/>
          <w:szCs w:val="24"/>
        </w:rPr>
        <w:t xml:space="preserve">registrácie humánneho homeopatického lieku podľa odseku 1  </w:t>
      </w:r>
      <w:r w:rsidRPr="00C23D84">
        <w:rPr>
          <w:rFonts w:ascii="Times New Roman" w:hAnsi="Times New Roman" w:cs="Times New Roman"/>
          <w:bCs w:val="0"/>
          <w:szCs w:val="24"/>
        </w:rPr>
        <w:t>sa vzťahuje na sériu humánnych homeopatických liekov odvodených z toho istého homeopatického základu alebo z tých istých homeopatických základov a musí obsahovať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meno a priezvisko, rodné číslo a adresu bydliska, ak je žiadateľom fyzická osoba; názov alebo obchodné meno, identifikačné číslo, sídlo, právnu formu, ak je žiadateľom právnická osoba,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meno a priezvisko, rodné číslo a adresu bydliska osoby zodpovednej za registráciu lieku a osoby zodpovednej za dohľad nad liekmi,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adresu miesta výroby,</w:t>
      </w:r>
    </w:p>
    <w:p w:rsidR="00E30205" w:rsidRPr="00C23D84" w:rsidP="00E30205">
      <w:pPr>
        <w:bidi w:val="0"/>
        <w:rPr>
          <w:rFonts w:ascii="Times New Roman" w:hAnsi="Times New Roman" w:cs="Times New Roman"/>
          <w:szCs w:val="24"/>
        </w:rPr>
      </w:pPr>
      <w:r w:rsidRPr="00C23D84">
        <w:rPr>
          <w:rFonts w:ascii="Times New Roman" w:hAnsi="Times New Roman" w:cs="Times New Roman"/>
          <w:bCs w:val="0"/>
          <w:szCs w:val="24"/>
        </w:rPr>
        <w:t xml:space="preserve">d) vedecký názov homeopatického základu alebo homeopatických základov alebo iný názov uvedený v liekopise spolu s uvedením cesty podania, liekovej formy a stupňa zriedenia, </w:t>
      </w:r>
    </w:p>
    <w:p w:rsidR="00E30205" w:rsidRPr="00C23D84" w:rsidP="00E30205">
      <w:pPr>
        <w:bidi w:val="0"/>
        <w:rPr>
          <w:rFonts w:ascii="Times New Roman" w:hAnsi="Times New Roman" w:cs="Times New Roman"/>
          <w:szCs w:val="24"/>
        </w:rPr>
      </w:pPr>
      <w:r w:rsidRPr="00C23D84">
        <w:rPr>
          <w:rFonts w:ascii="Times New Roman" w:hAnsi="Times New Roman" w:cs="Times New Roman"/>
          <w:bCs w:val="0"/>
          <w:szCs w:val="24"/>
        </w:rPr>
        <w:t>e) opis spôsobu získavania homeopatického základu a kontroly homeopatického základu a odôvodnenie jeho homeopatického použitia na základe zodpovedajúcej literatúry,</w:t>
      </w:r>
    </w:p>
    <w:p w:rsidR="00E30205" w:rsidRPr="00C23D84" w:rsidP="00E30205">
      <w:pPr>
        <w:bidi w:val="0"/>
        <w:rPr>
          <w:rFonts w:ascii="Times New Roman" w:hAnsi="Times New Roman" w:cs="Times New Roman"/>
          <w:szCs w:val="24"/>
        </w:rPr>
      </w:pPr>
      <w:r w:rsidRPr="00C23D84">
        <w:rPr>
          <w:rFonts w:ascii="Times New Roman" w:hAnsi="Times New Roman" w:cs="Times New Roman"/>
          <w:bCs w:val="0"/>
          <w:szCs w:val="24"/>
        </w:rPr>
        <w:t>f) dokumentáciu o výrobe a kontrole každej liekovej formy a opis metódy riedenia a dynamizovania,</w:t>
      </w:r>
    </w:p>
    <w:p w:rsidR="00E30205" w:rsidRPr="00C23D84" w:rsidP="00E30205">
      <w:pPr>
        <w:autoSpaceDE w:val="0"/>
        <w:autoSpaceDN w:val="0"/>
        <w:bidi w:val="0"/>
        <w:adjustRightInd w:val="0"/>
        <w:rPr>
          <w:rFonts w:ascii="Times New Roman" w:hAnsi="Times New Roman" w:cs="Times New Roman"/>
          <w:bCs w:val="0"/>
          <w:szCs w:val="24"/>
        </w:rPr>
      </w:pPr>
      <w:r w:rsidRPr="00C23D84">
        <w:rPr>
          <w:rFonts w:ascii="Times New Roman" w:hAnsi="Times New Roman"/>
        </w:rPr>
        <w:t xml:space="preserve">g) </w:t>
      </w:r>
      <w:r w:rsidRPr="00C23D84">
        <w:rPr>
          <w:rFonts w:ascii="Times New Roman" w:hAnsi="Times New Roman" w:cs="Times New Roman"/>
          <w:bCs w:val="0"/>
          <w:szCs w:val="24"/>
        </w:rPr>
        <w:t>povolenie na výrobu humánnych homeopatických liekov,</w:t>
      </w:r>
    </w:p>
    <w:p w:rsidR="00E30205" w:rsidRPr="00C23D84" w:rsidP="00E30205">
      <w:pPr>
        <w:autoSpaceDE w:val="0"/>
        <w:autoSpaceDN w:val="0"/>
        <w:bidi w:val="0"/>
        <w:adjustRightInd w:val="0"/>
        <w:rPr>
          <w:rFonts w:ascii="Times New Roman" w:hAnsi="Times New Roman" w:cs="Times New Roman"/>
          <w:bCs w:val="0"/>
          <w:szCs w:val="24"/>
        </w:rPr>
      </w:pPr>
      <w:r w:rsidRPr="00C23D84">
        <w:rPr>
          <w:rFonts w:ascii="Times New Roman" w:hAnsi="Times New Roman" w:cs="Times New Roman"/>
          <w:bCs w:val="0"/>
          <w:szCs w:val="24"/>
        </w:rPr>
        <w:t xml:space="preserve">h) kópie všetkých rozhodnutí o registrácií  </w:t>
      </w:r>
      <w:r w:rsidRPr="00C23D84">
        <w:rPr>
          <w:rFonts w:ascii="Times New Roman" w:hAnsi="Times New Roman" w:cs="Times New Roman"/>
          <w:szCs w:val="24"/>
        </w:rPr>
        <w:t xml:space="preserve">humánneho homeopatického lieku </w:t>
      </w:r>
      <w:r w:rsidRPr="00C23D84">
        <w:rPr>
          <w:rFonts w:ascii="Times New Roman" w:hAnsi="Times New Roman" w:cs="Times New Roman"/>
          <w:bCs w:val="0"/>
          <w:szCs w:val="24"/>
        </w:rPr>
        <w:t>v iných členských štátoch,</w:t>
      </w:r>
    </w:p>
    <w:p w:rsidR="00E30205" w:rsidRPr="00C23D84" w:rsidP="00E30205">
      <w:pPr>
        <w:autoSpaceDE w:val="0"/>
        <w:autoSpaceDN w:val="0"/>
        <w:bidi w:val="0"/>
        <w:adjustRightInd w:val="0"/>
        <w:rPr>
          <w:rFonts w:ascii="Times New Roman" w:hAnsi="Times New Roman" w:cs="Times New Roman"/>
          <w:bCs w:val="0"/>
          <w:szCs w:val="24"/>
        </w:rPr>
      </w:pPr>
      <w:r w:rsidRPr="00C23D84">
        <w:rPr>
          <w:rFonts w:ascii="Times New Roman" w:hAnsi="Times New Roman" w:cs="Times New Roman"/>
          <w:szCs w:val="24"/>
        </w:rPr>
        <w:t>i) dva návrhy vnútorného obalu a dva návrhy vonkajšieho obalu, v ktorom sa bude humánny homeopatický liek uvádzať na trh</w:t>
      </w:r>
      <w:r w:rsidRPr="00C23D84">
        <w:rPr>
          <w:rFonts w:ascii="Times New Roman" w:hAnsi="Times New Roman" w:cs="Times New Roman"/>
          <w:bCs w:val="0"/>
          <w:szCs w:val="24"/>
        </w:rPr>
        <w:t>,</w:t>
      </w:r>
    </w:p>
    <w:p w:rsidR="00E30205" w:rsidRPr="00C23D84" w:rsidP="00E30205">
      <w:pPr>
        <w:autoSpaceDE w:val="0"/>
        <w:autoSpaceDN w:val="0"/>
        <w:bidi w:val="0"/>
        <w:adjustRightInd w:val="0"/>
        <w:rPr>
          <w:rFonts w:ascii="Times New Roman" w:hAnsi="Times New Roman" w:cs="Times New Roman"/>
          <w:bCs w:val="0"/>
          <w:szCs w:val="24"/>
        </w:rPr>
      </w:pPr>
      <w:r w:rsidRPr="00C23D84">
        <w:rPr>
          <w:rFonts w:ascii="Times New Roman" w:hAnsi="Times New Roman" w:cs="Times New Roman"/>
          <w:bCs w:val="0"/>
          <w:szCs w:val="24"/>
        </w:rPr>
        <w:t xml:space="preserve">j) údaje o stálosti </w:t>
      </w:r>
      <w:r w:rsidRPr="00C23D84">
        <w:rPr>
          <w:rFonts w:ascii="Times New Roman" w:hAnsi="Times New Roman" w:cs="Times New Roman"/>
          <w:szCs w:val="24"/>
        </w:rPr>
        <w:t xml:space="preserve">humánneho homeopatického </w:t>
      </w:r>
      <w:r w:rsidRPr="00C23D84">
        <w:rPr>
          <w:rFonts w:ascii="Times New Roman" w:hAnsi="Times New Roman" w:cs="Times New Roman"/>
          <w:bCs w:val="0"/>
          <w:szCs w:val="24"/>
        </w:rPr>
        <w:t>lieku.</w:t>
      </w:r>
    </w:p>
    <w:p w:rsidR="00E30205" w:rsidRPr="00C23D84" w:rsidP="00E30205">
      <w:pPr>
        <w:autoSpaceDE w:val="0"/>
        <w:autoSpaceDN w:val="0"/>
        <w:bidi w:val="0"/>
        <w:adjustRightInd w:val="0"/>
        <w:jc w:val="left"/>
        <w:rPr>
          <w:rFonts w:ascii="TimesNewRoman" w:hAnsi="TimesNewRoman" w:cs="TimesNewRoman"/>
          <w:bCs w:val="0"/>
          <w:sz w:val="19"/>
          <w:szCs w:val="19"/>
        </w:rPr>
      </w:pPr>
    </w:p>
    <w:p w:rsidR="00E30205" w:rsidRPr="00C23D84" w:rsidP="00E30205">
      <w:pPr>
        <w:bidi w:val="0"/>
        <w:ind w:firstLine="720"/>
        <w:rPr>
          <w:rStyle w:val="ppp-input-value1"/>
          <w:rFonts w:ascii="Times New Roman" w:hAnsi="Times New Roman" w:cs="Times New Roman"/>
          <w:color w:val="auto"/>
          <w:sz w:val="24"/>
          <w:szCs w:val="24"/>
        </w:rPr>
      </w:pPr>
      <w:r w:rsidRPr="00C23D84">
        <w:rPr>
          <w:rStyle w:val="ppp-input-value1"/>
          <w:rFonts w:ascii="Times New Roman" w:hAnsi="Times New Roman" w:cs="Times New Roman"/>
          <w:color w:val="auto"/>
          <w:sz w:val="24"/>
          <w:szCs w:val="24"/>
        </w:rPr>
        <w:t xml:space="preserve">(3) Na registráciu a označovanie humánnych homeopatických liekov, ktoré nie sú uvedené v odseku 1 sa vzťahujú ustanovenia § 48, </w:t>
      </w:r>
      <w:smartTag w:uri="urn:schemas-microsoft-com:office:smarttags" w:element="metricconverter">
        <w:smartTagPr>
          <w:attr w:name="ProductID" w:val="49 a"/>
        </w:smartTagPr>
        <w:r w:rsidRPr="00C23D84">
          <w:rPr>
            <w:rStyle w:val="ppp-input-value1"/>
            <w:rFonts w:ascii="Times New Roman" w:hAnsi="Times New Roman" w:cs="Times New Roman"/>
            <w:color w:val="auto"/>
            <w:sz w:val="24"/>
            <w:szCs w:val="24"/>
          </w:rPr>
          <w:t>49 a</w:t>
        </w:r>
      </w:smartTag>
      <w:r w:rsidRPr="00C23D84">
        <w:rPr>
          <w:rStyle w:val="ppp-input-value1"/>
          <w:rFonts w:ascii="Times New Roman" w:hAnsi="Times New Roman" w:cs="Times New Roman"/>
          <w:color w:val="auto"/>
          <w:sz w:val="24"/>
          <w:szCs w:val="24"/>
        </w:rPr>
        <w:t xml:space="preserve"> 63.</w:t>
      </w:r>
    </w:p>
    <w:p w:rsidR="00E30205" w:rsidRPr="00C23D84" w:rsidP="00E30205">
      <w:pPr>
        <w:bidi w:val="0"/>
        <w:ind w:firstLine="72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51</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Triedenie humánnych liekov podľa ich výdaja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Štátny ústav zatriedi humánny liek do skupiny humánnych liekov podľa spôsobu jeho výdaja, na výdaj, ktorý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je viazaný na lekársky predpis jednorazovo alebo opakovane,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je viazaný na lekársky predpis s obmedzením predpisovania,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je viazaný na osobitné tlačivo lekárskeho predpisu označené šikmým modrým pruhom,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nie je viazaný na lekársky predpis.</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Humánny liek sa zatriedi do skupiny humánnych liekov, ktorých výdaj je viazaný na lekársky predpis jednorazovo alebo opakovane, ak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je jeho použitie bez lekárskeho dozoru aj pri dodržaní určených podmienok podania spojené s priamym alebo nepriamym rizikom poškodenia zdravia,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sa používa často a vo veľkom rozsahu a za iných ako určených podmienok podania, čo môže priamo alebo nepriamo vyvolať riziko poškodenia zdravia,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obsahuje liečivá, ktorých účinnosť alebo nežiaduce účinky je potrebné ďalej skúmať,</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je určený na parenterálne podanie.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Humánny liek sa zatriedi do skupiny humánnych liekov, ktorých výdaj je viazaný na lekársky predpis s obmedzením predpisovania, ak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je pre svoje farmakologické vlastnosti alebo novosť určený len na podanie v ústavnom zdravotníckom zariadení,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sa používa na liečbu ochorení, ktoré sa musia diagnostikovať v ústavnom  zdravotníckom zariadení alebo v  ambulantnom zdravotníckom zariadení,  ktoré poskytuje inú špecializovanú ambulantnú zdravotnú starostlivosť,</w:t>
      </w:r>
      <w:r>
        <w:rPr>
          <w:rStyle w:val="FootnoteReference"/>
          <w:rFonts w:ascii="Times New Roman" w:hAnsi="Times New Roman"/>
          <w:szCs w:val="24"/>
          <w:rtl w:val="0"/>
        </w:rPr>
        <w:footnoteReference w:id="55"/>
      </w:r>
      <w:r w:rsidRPr="00C23D84">
        <w:rPr>
          <w:rFonts w:ascii="Times New Roman" w:hAnsi="Times New Roman" w:cs="Times New Roman"/>
          <w:szCs w:val="24"/>
        </w:rPr>
        <w:t>) a ktoré má primerané diagnostické vybavenie na liečbu pacienta a podávanie lieku možno vykonávať aj v ambulantnom zdravotníckom zariadení,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je určený pacientom pri poskytovaní ambulantnej zdravotnej starostlivosti, ale jeho podanie môže vyvolať závažné nežiaduce účinky, preto ho môže predpisovať len lekár so špecializáciou v príslušnom špecializačnom odbore, a ktorý mu počas liečby poskytuje zdravotnú starostlivosť.</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(4) Humánny liek sa zatriedi do skupiny humánnych liekov, ktorých výdaj je viazaný na osobitné tlačivo lekárskeho predpisu označené šikmým modrým pruhom, ak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obsahuje omamnú látku II. skupiny,</w:t>
      </w:r>
      <w:r>
        <w:rPr>
          <w:rStyle w:val="FootnoteReference"/>
          <w:rFonts w:ascii="Times New Roman" w:hAnsi="Times New Roman"/>
          <w:szCs w:val="24"/>
          <w:rtl w:val="0"/>
        </w:rPr>
        <w:footnoteReference w:id="56"/>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obsahuje psychotropnú látku II. skupiny,</w:t>
      </w:r>
      <w:r w:rsidRPr="00C23D84">
        <w:rPr>
          <w:rFonts w:ascii="Times New Roman" w:hAnsi="Times New Roman" w:cs="Times New Roman"/>
          <w:szCs w:val="24"/>
          <w:vertAlign w:val="superscript"/>
        </w:rPr>
        <w:t>5</w:t>
      </w:r>
      <w:r w:rsidRPr="00C23D84" w:rsidR="00FB1548">
        <w:rPr>
          <w:rFonts w:ascii="Times New Roman" w:hAnsi="Times New Roman" w:cs="Times New Roman"/>
          <w:szCs w:val="24"/>
          <w:vertAlign w:val="superscript"/>
        </w:rPr>
        <w:t>7</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jeho použitie za iných ako určených podmienok môže vyvolať vznik liekovej závislosti alebo humánny liek predstavuje značné riziko zneužitia na nezákonné účely,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obsahuje nové liečivo, ktorého vlastnosti nie sú z hľadiska vzniku závislosti jednoznačne vylúčené.</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Štátny ústav zatriedi humánny liek do skupiny humánnych liekov, ktorých výdaj nie je viazaný na lekársky predpis, ak humánny liek nespĺňa kritériá uvedené v odsekoch 2 až 4.</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(6) Štátny ústav pri predlžovaní platnosti registrácie humánneho lieku alebo pri zistení nových poznatkov o registrovanom humánnom lieku opätovne posudzuje zatriedenie humánneho lieku.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(7) Ak sa štátny ústav dozvie nové skutočnosti o kvalite, účinnosti a bezpečnosti humánneho lieku, posúdi ich a ak je to potrebné zmení zatriedenie humánneho lieku v súlade s kritériami uvedenými v odsekoch 2 až 4.</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(8) Ak štátny ústav zmenil zatriedenie humánneho lieku na základe výsledkov farmakologicko-toxikologického skúšania alebo klinického skúšania, nebude sa pri posudzovaní žiadosti iného žiadateľa o zmenu zatriedenia humánneho lieku s obsahom rovnakého liečiva odvolávať na výsledky týchto skúšaní jeden rok od povolenia prvotnej zmeny zatriedenia humánneho lieku.</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52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Posúdenie žiadosti o registráciu humánneho lieku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 Štátny ústav posúdi žiadosť o registráciu humánneho lieku do 210 dní od jej doručenia. Kompletnosť dokumentácie posúdi štátny ústav do 30 dní od jej doručenia. Ak žiadosť o registráciu humánneho lieku neobsahuje požadované náležitosti, štátny ústav  písomne požiada o doplnenie žiadosti. Lehota na posúdenie žiadosti sa prerušuje až do predloženia požadovaného doplnenia, najdlhšie však na 180 dní.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Štátny ústav pri posúdení žiadosti o registráciu humánneho lieku posudzuje najmä to, či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humánny liek podľa predloženej dokumentácie spĺňa požiadavky účinnosti, bezpečnosti a kvality,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názov humánneho lieku neodporuje jeho zloženiu a liečivým účinkom a či nie je zameniteľný s názvom iného už registrovaného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zatriedenie humánneho lieku podľa jeho výdaja je v súlade s požiadavkami uvedenými v § 51,</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v priebehu farmaceutického skúšania a toxikologicko-farmakologického skúšania humánneho lieku sa splnili požiadavky správnej laboratórnej praxe,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v priebehu klinického skúšania humánneho lieku sa splnili požiadavky správnej klinickej praxe,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v priebehu výroby humánneho lieku sa splnili požiadavky správnej výrobnej praxe,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g) súhrn charakteristických vlastností humánneho lieku a písomná informácia pre používateľa humánneho lieku obsahuje informácie a údaje v súlade s dokumentáciou predloženou so žiadosťou o registráciu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balenie a označenie humánneho lieku je v súlade s požiadavkami uvedenými v § 61,</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výrobca a dovozca pochádzajúci z tretích štátov sú schopní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zabezpečovať výrobu v súlade s údajmi poskytnutými podľa § 48 ods. 1 písm. g),</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vykonávať kontrolu v súlade s údajmi poskytnutými podľa § 48 ods. 1 písm. j).</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eastAsia="Arial Unicode MS" w:hAnsi="Times New Roman" w:cs="Times New Roman" w:hint="default"/>
          <w:szCs w:val="24"/>
        </w:rPr>
      </w:pPr>
      <w:r w:rsidRPr="00C23D84">
        <w:rPr>
          <w:rFonts w:ascii="Times New Roman" w:hAnsi="Times New Roman" w:cs="Times New Roman"/>
          <w:szCs w:val="24"/>
        </w:rPr>
        <w:t xml:space="preserve"> j) </w:t>
      </w:r>
      <w:r w:rsidRPr="00C23D84">
        <w:rPr>
          <w:rFonts w:ascii="Times New Roman" w:eastAsia="Arial Unicode MS" w:hAnsi="Times New Roman" w:cs="Times New Roman" w:hint="default"/>
          <w:szCs w:val="24"/>
        </w:rPr>
        <w:t>vyváž</w:t>
      </w:r>
      <w:r w:rsidRPr="00C23D84">
        <w:rPr>
          <w:rFonts w:ascii="Times New Roman" w:eastAsia="Arial Unicode MS" w:hAnsi="Times New Roman" w:cs="Times New Roman" w:hint="default"/>
          <w:szCs w:val="24"/>
        </w:rPr>
        <w:t>enosť</w:t>
      </w:r>
      <w:r w:rsidRPr="00C23D84">
        <w:rPr>
          <w:rFonts w:ascii="Times New Roman" w:eastAsia="Arial Unicode MS" w:hAnsi="Times New Roman" w:cs="Times New Roman" w:hint="default"/>
          <w:szCs w:val="24"/>
        </w:rPr>
        <w:t xml:space="preserve"> rizika a prí</w:t>
      </w:r>
      <w:r w:rsidRPr="00C23D84">
        <w:rPr>
          <w:rFonts w:ascii="Times New Roman" w:eastAsia="Arial Unicode MS" w:hAnsi="Times New Roman" w:cs="Times New Roman" w:hint="default"/>
          <w:szCs w:val="24"/>
        </w:rPr>
        <w:t xml:space="preserve">nosu </w:t>
      </w:r>
      <w:r w:rsidRPr="00C23D84">
        <w:rPr>
          <w:rFonts w:ascii="Times New Roman" w:hAnsi="Times New Roman" w:cs="Times New Roman"/>
          <w:szCs w:val="24"/>
        </w:rPr>
        <w:t xml:space="preserve">humánneho lieku je </w:t>
      </w:r>
      <w:r w:rsidRPr="00C23D84">
        <w:rPr>
          <w:rFonts w:ascii="Times New Roman" w:eastAsia="Arial Unicode MS" w:hAnsi="Times New Roman" w:cs="Times New Roman" w:hint="default"/>
          <w:szCs w:val="24"/>
        </w:rPr>
        <w:t>priaznivá.</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Štátny ústav môže podrobiť humánny liek, liečivá a pomocné látky použité na jeho výrobu a ak je to potrebné jeho medziprodukty alebo technické pomocné látky skúšaniu v úradne určenom laboratóriu na kontrolu liečiv alebo v laboratóriu, ktoré štátny ústav určil na tento účel, aby si overil, či kontrolné metódy použité výrobcom a opísané v údajoch poskytnutých podľa § 48 ods. 1 písm. j) sú vyhovujúce.</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szCs w:val="24"/>
        </w:rPr>
        <w:t>(4) Štátny ústav pri posúdení žiadosti o registráciu humánneho homeopatického lieku podľa § 50 neposudzuje účinnosť humánneho homeopatického lieku a súhrn charakteristických vlastností humánneho homeopatického lieku.</w:t>
      </w:r>
    </w:p>
    <w:p w:rsidR="00E30205" w:rsidRPr="00C23D84" w:rsidP="00E30205">
      <w:pPr>
        <w:autoSpaceDE w:val="0"/>
        <w:autoSpaceDN w:val="0"/>
        <w:bidi w:val="0"/>
        <w:adjustRightInd w:val="0"/>
        <w:ind w:firstLine="720"/>
        <w:jc w:val="left"/>
        <w:rPr>
          <w:rFonts w:ascii="Times New Roman" w:hAnsi="Times New Roman" w:cs="Times New Roman"/>
          <w:szCs w:val="24"/>
        </w:rPr>
      </w:pP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szCs w:val="24"/>
        </w:rPr>
        <w:t xml:space="preserve">(5) Ak štátny ústav zistí, že </w:t>
      </w:r>
    </w:p>
    <w:p w:rsidR="00E30205" w:rsidRPr="00C23D84" w:rsidP="00E30205">
      <w:pPr>
        <w:autoSpaceDE w:val="0"/>
        <w:autoSpaceDN w:val="0"/>
        <w:bidi w:val="0"/>
        <w:adjustRightInd w:val="0"/>
        <w:ind w:left="240" w:hanging="240"/>
        <w:rPr>
          <w:rFonts w:ascii="Times New Roman" w:hAnsi="Times New Roman" w:cs="Times New Roman"/>
          <w:szCs w:val="24"/>
        </w:rPr>
      </w:pPr>
      <w:r w:rsidRPr="00C23D84">
        <w:rPr>
          <w:rFonts w:ascii="Times New Roman" w:hAnsi="Times New Roman" w:cs="Times New Roman"/>
          <w:szCs w:val="24"/>
        </w:rPr>
        <w:t>a) žiadosť o registráciu humánneho lieku je už v štádiu posudzovania v inom členskom štáte, vráti žiadosť späť žiadateľovi s poučením, aby postupoval podľa § 57,</w:t>
      </w:r>
    </w:p>
    <w:p w:rsidR="00E30205" w:rsidRPr="00C23D84" w:rsidP="00E30205">
      <w:pPr>
        <w:autoSpaceDE w:val="0"/>
        <w:autoSpaceDN w:val="0"/>
        <w:bidi w:val="0"/>
        <w:adjustRightInd w:val="0"/>
        <w:ind w:left="240" w:hanging="240"/>
        <w:rPr>
          <w:rFonts w:ascii="Times New Roman" w:hAnsi="Times New Roman" w:cs="Times New Roman"/>
          <w:szCs w:val="24"/>
        </w:rPr>
      </w:pPr>
    </w:p>
    <w:p w:rsidR="00E30205" w:rsidRPr="00C23D84" w:rsidP="00E30205">
      <w:pPr>
        <w:autoSpaceDE w:val="0"/>
        <w:autoSpaceDN w:val="0"/>
        <w:bidi w:val="0"/>
        <w:adjustRightInd w:val="0"/>
        <w:ind w:left="240" w:hanging="240"/>
        <w:rPr>
          <w:rFonts w:ascii="Times New Roman" w:hAnsi="Times New Roman" w:cs="Times New Roman"/>
          <w:szCs w:val="24"/>
        </w:rPr>
      </w:pPr>
      <w:r w:rsidRPr="00C23D84">
        <w:rPr>
          <w:rFonts w:ascii="Times New Roman" w:hAnsi="Times New Roman" w:cs="Times New Roman"/>
          <w:szCs w:val="24"/>
        </w:rPr>
        <w:t>b) iný členský štát už registroval humánny liek, ktorý je predmetom žiadosti o registráciu humánneho lieku podanej štátnemu ústavu, vráti žiadosť žiadateľovi s poučením, aby ju podal podľa § 57.</w:t>
      </w:r>
    </w:p>
    <w:p w:rsidR="00E30205" w:rsidRPr="00C23D84" w:rsidP="00E30205">
      <w:pPr>
        <w:autoSpaceDE w:val="0"/>
        <w:autoSpaceDN w:val="0"/>
        <w:bidi w:val="0"/>
        <w:adjustRightInd w:val="0"/>
        <w:ind w:firstLine="72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Rozhodovanie o žiadosti o  registráciu humánneho lieku</w:t>
      </w:r>
    </w:p>
    <w:p w:rsidR="00E30205" w:rsidRPr="00C23D84" w:rsidP="00E30205">
      <w:pPr>
        <w:bidi w:val="0"/>
        <w:ind w:firstLine="720"/>
        <w:jc w:val="center"/>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53</w:t>
      </w:r>
    </w:p>
    <w:p w:rsidR="00E30205" w:rsidRPr="00C23D84" w:rsidP="00E30205">
      <w:pPr>
        <w:bidi w:val="0"/>
        <w:rPr>
          <w:rFonts w:ascii="Times New Roman" w:hAnsi="Times New Roman" w:cs="Times New Roman"/>
          <w:b/>
          <w:szCs w:val="24"/>
        </w:rPr>
      </w:pPr>
      <w:r w:rsidRPr="00C23D84">
        <w:rPr>
          <w:rFonts w:ascii="Times New Roman" w:hAnsi="Times New Roman" w:cs="Times New Roman"/>
          <w:b/>
          <w:szCs w:val="24"/>
        </w:rPr>
        <w:t>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 Štátny ústav </w:t>
      </w:r>
      <w:r w:rsidRPr="00C23D84" w:rsidR="00036840">
        <w:rPr>
          <w:rFonts w:ascii="Times New Roman" w:hAnsi="Times New Roman" w:cs="Times New Roman"/>
          <w:szCs w:val="24"/>
        </w:rPr>
        <w:t>zamietne</w:t>
      </w:r>
      <w:r w:rsidRPr="00C23D84">
        <w:rPr>
          <w:rFonts w:ascii="Times New Roman" w:hAnsi="Times New Roman" w:cs="Times New Roman"/>
          <w:szCs w:val="24"/>
        </w:rPr>
        <w:t xml:space="preserve"> žiados</w:t>
      </w:r>
      <w:r w:rsidRPr="00C23D84" w:rsidR="00036840">
        <w:rPr>
          <w:rFonts w:ascii="Times New Roman" w:hAnsi="Times New Roman" w:cs="Times New Roman"/>
          <w:szCs w:val="24"/>
        </w:rPr>
        <w:t>ť</w:t>
      </w:r>
      <w:r w:rsidRPr="00C23D84">
        <w:rPr>
          <w:rFonts w:ascii="Times New Roman" w:hAnsi="Times New Roman" w:cs="Times New Roman"/>
          <w:szCs w:val="24"/>
        </w:rPr>
        <w:t xml:space="preserve"> o registráciu humánneho lieku, ak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humánny produkt nespĺňa požiadavky na kvalitný, bezpečný a účinný humánny liek,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humánny produkt nemá deklarované kvalitatívne a kvantitatívne látkové zloženie,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vyváženosť prínosov a rizík spojených s používaním humánneho lieku je nepriaznivá,</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žiadateľ o registráciu humánneho lieku žiadosť v určenej lehote nedoplnil,</w:t>
      </w:r>
    </w:p>
    <w:p w:rsidR="00E30205" w:rsidRPr="00C23D84" w:rsidP="00E30205">
      <w:pPr>
        <w:bidi w:val="0"/>
        <w:rPr>
          <w:rFonts w:ascii="Times New Roman" w:hAnsi="Times New Roman" w:cs="Times New Roman"/>
          <w:szCs w:val="24"/>
        </w:rPr>
      </w:pPr>
    </w:p>
    <w:p w:rsidR="00E30205" w:rsidRPr="00C23D84" w:rsidP="00E30205">
      <w:pPr>
        <w:pStyle w:val="BodyText"/>
        <w:bidi w:val="0"/>
        <w:spacing w:after="0"/>
        <w:ind w:left="240" w:hanging="240"/>
        <w:jc w:val="left"/>
        <w:rPr>
          <w:rFonts w:ascii="Times New Roman" w:hAnsi="Times New Roman"/>
        </w:rPr>
      </w:pPr>
      <w:r w:rsidRPr="00C23D84">
        <w:rPr>
          <w:rFonts w:ascii="Times New Roman" w:hAnsi="Times New Roman" w:cs="Times New Roman"/>
          <w:szCs w:val="24"/>
        </w:rPr>
        <w:t xml:space="preserve">e) označenie a balenie humánneho lieku nespĺňa požiadavky </w:t>
      </w:r>
      <w:r w:rsidRPr="00C23D84">
        <w:rPr>
          <w:rFonts w:ascii="Times New Roman" w:hAnsi="Times New Roman"/>
        </w:rPr>
        <w:t>alebo nie je v súlade s údajmi uvedenými v súhrne charakteristických vlastností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(2) Štátny ústav môže zamietnuť žiadosť o registráciu humánneho lieku, ak humánny produkt nedosahuje najmenej rovnaké hodnoty kvality, bezpečnosti a účinnosti ako porovnateľný humánny liek, ktorý je už registrovaný.</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Ak humánny produkt spĺňa požiadavky na kvalitný, bezpečný a účinný humánny liek, štátny ústav vydá žiadateľovi rozhodnutie o registrácii humánneho lieku,  ktoré obsahuje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zatriedenie humánneho lieku do skupiny humánnych liekov podľa </w:t>
      </w:r>
      <w:r w:rsidRPr="00C23D84" w:rsidR="00937791">
        <w:rPr>
          <w:rFonts w:ascii="Times New Roman" w:hAnsi="Times New Roman" w:cs="Times New Roman"/>
          <w:szCs w:val="24"/>
        </w:rPr>
        <w:t>spôsobu jeho výdaja</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schválenie označenia vonkajšieho obalu a vnútorného obalu,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schválenie písomnej informácie pre používateľa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schválenie súhrnu charakteristických vlastností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Rozhodnutie o registrácii humánneho lieku ďalej obsahuje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meno a priezvisko a adresu bydliska </w:t>
      </w:r>
      <w:r w:rsidRPr="00C23D84">
        <w:rPr>
          <w:rStyle w:val="ppp-input-value1"/>
          <w:rFonts w:ascii="Times New Roman" w:hAnsi="Times New Roman" w:cs="Times New Roman"/>
          <w:color w:val="auto"/>
          <w:sz w:val="24"/>
          <w:szCs w:val="24"/>
        </w:rPr>
        <w:t>držiteľa registrácie humánneho lieku</w:t>
      </w:r>
      <w:r w:rsidRPr="00C23D84">
        <w:rPr>
          <w:rFonts w:ascii="Times New Roman" w:hAnsi="Times New Roman" w:cs="Times New Roman"/>
          <w:szCs w:val="24"/>
        </w:rPr>
        <w:t xml:space="preserve">, ak ide o fyzickú osobu; názov alebo obchodné meno, identifikačné číslo, adresu sídla a právnu formu, ak ide o právnickú osobu,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názov humánneho lieku, pod ktorým sa registruje,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liekovú formu,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množstvo liečiva v jednej dávke liekovej formy (ďalej len „sila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240" w:hanging="240"/>
        <w:rPr>
          <w:rFonts w:ascii="Times New Roman" w:hAnsi="Times New Roman" w:cs="Times New Roman"/>
          <w:szCs w:val="24"/>
        </w:rPr>
      </w:pPr>
      <w:r w:rsidRPr="00C23D84">
        <w:rPr>
          <w:rFonts w:ascii="Times New Roman" w:hAnsi="Times New Roman" w:cs="Times New Roman"/>
          <w:szCs w:val="24"/>
        </w:rPr>
        <w:t xml:space="preserve">e) kvalitatívne a kvantitatívne zloženie humánneho lieku s uvedením </w:t>
      </w:r>
      <w:r w:rsidRPr="00C23D84">
        <w:rPr>
          <w:rStyle w:val="ppp-input-value1"/>
          <w:rFonts w:ascii="Times New Roman" w:hAnsi="Times New Roman" w:cs="Times New Roman"/>
          <w:color w:val="auto"/>
          <w:sz w:val="24"/>
          <w:szCs w:val="24"/>
        </w:rPr>
        <w:t xml:space="preserve">pomocných látok, ktorých znalosť je dôležitá pre správne podávanie </w:t>
      </w:r>
      <w:r w:rsidRPr="00C23D84">
        <w:rPr>
          <w:rFonts w:ascii="Times New Roman" w:hAnsi="Times New Roman" w:cs="Times New Roman"/>
          <w:szCs w:val="24"/>
        </w:rPr>
        <w:t>humánneho</w:t>
      </w:r>
      <w:r w:rsidRPr="00C23D84">
        <w:rPr>
          <w:rStyle w:val="ppp-input-value1"/>
          <w:rFonts w:ascii="Times New Roman" w:hAnsi="Times New Roman" w:cs="Times New Roman"/>
          <w:color w:val="auto"/>
          <w:sz w:val="24"/>
          <w:szCs w:val="24"/>
        </w:rPr>
        <w:t xml:space="preserve"> lieku</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anatomicko-terapeuticko-chemické zatriedenie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zatriedenie humánneho lieku podľa spôsobu výdaja,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údaj, či humánny liek obsahuje omamnú látku alebo psychotropnú látku,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i) </w:t>
      </w:r>
      <w:r w:rsidRPr="00C23D84">
        <w:rPr>
          <w:rStyle w:val="ppp-input-value1"/>
          <w:rFonts w:ascii="Times New Roman" w:hAnsi="Times New Roman" w:cs="Times New Roman"/>
          <w:color w:val="auto"/>
          <w:sz w:val="24"/>
          <w:szCs w:val="24"/>
        </w:rPr>
        <w:t>registračné číslo</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j) kód humánneho lieku pridelený štátnym ústavom,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k) podmienky registrácie humánneho lieku, ak bola registrácia vydaná s podmienkami  podľa odsekov 5 a 6.</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C17CBE" w:rsidRPr="00C23D84" w:rsidP="00E30205">
      <w:pPr>
        <w:bidi w:val="0"/>
        <w:ind w:firstLine="720"/>
        <w:rPr>
          <w:rFonts w:ascii="Times New Roman" w:hAnsi="Times New Roman" w:cs="Times New Roman"/>
          <w:szCs w:val="24"/>
        </w:rPr>
      </w:pPr>
      <w:r w:rsidRPr="00C23D84" w:rsidR="00E30205">
        <w:rPr>
          <w:rFonts w:ascii="Times New Roman" w:hAnsi="Times New Roman" w:cs="Times New Roman"/>
          <w:szCs w:val="24"/>
        </w:rPr>
        <w:t>(5) Štátny ústav môže</w:t>
      </w:r>
      <w:r w:rsidRPr="00C23D84">
        <w:rPr>
          <w:rFonts w:ascii="Times New Roman" w:hAnsi="Times New Roman" w:cs="Times New Roman"/>
          <w:szCs w:val="24"/>
        </w:rPr>
        <w:t xml:space="preserve"> viazať rozhodnutie o registrácii humánneho lieku na splnenie týchto podmienok</w:t>
      </w:r>
      <w:r w:rsidRPr="00C23D84" w:rsidR="00E30205">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žiadateľ musí skončiť farmaceutické skúšanie, toxikologicko-farmakologické skúšanie a klinické skúšanie v lehote určenej štátnym ústavom; výsledky týchto skúšaní budú podkladom na prehodnotenie prínosu humánneho</w:t>
      </w:r>
      <w:r w:rsidRPr="00C23D84">
        <w:rPr>
          <w:rFonts w:ascii="Times New Roman" w:hAnsi="Times New Roman" w:cs="Times New Roman"/>
          <w:szCs w:val="24"/>
        </w:rPr>
        <w:t xml:space="preserve"> </w:t>
      </w:r>
      <w:r w:rsidRPr="00C23D84">
        <w:rPr>
          <w:rFonts w:ascii="Times New Roman" w:hAnsi="Times New Roman" w:cs="Times New Roman"/>
          <w:szCs w:val="24"/>
        </w:rPr>
        <w:t>lieku voči rizikám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humánny liek možno vydať len na lekársky predpis a v odôvodnených prípadoch, jeho podávanie možno povoliť len pod lekárskym dozorom alebo len v ústavnom zdravotníckom zariadení; podávanie rádioaktívneho humánneho lieku len osobou oprávnenou podávať rádioaktívny humánny liek,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v písomnej informácii pre používateľa humánneho lieku, v súhrne charakteristických vlastností humánneho lieku a v každej inej informácii určenej lekárovi,  musí byť upozornenie, že v konkrétne uvedených prípadoch ešte nie sú známe  dostatočné informácie o danom humánnom lieku.</w:t>
        <w:tab/>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(6)  Štátny ústav môže vydať rozhodnutie o registrácii humánneho lieku s podmienkou aj vtedy, ak pri niektorých terapeutických indikáciách žiadateľ preukáže, že nemôže poskytnúť úplné informácie o účinnosti a neškodnosti humánneho produktu za určených podmienok použitia, lebo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predpokladané indikácie humánneho produktu sa vyskytujú tak zriedkavo, že žiadateľ nemôže poskytnúť úplné informácie,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súčasný stav vedeckého poznania neumožňuje poskytnúť úplné informácie alebo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všeobecne platné zásady lekárskej deontológie zakazujú takéto údaje zhromažďovať.</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(7) V rozhodnutí o registrácii humánneho lieku podľa odsekov 5 a 6 možno  uložiť povinnosť preukazovať štátnemu ústavu v určených lehotách vybrané vlastnosti humánneho lieku; </w:t>
      </w:r>
      <w:r w:rsidRPr="00C23D84">
        <w:rPr>
          <w:rFonts w:ascii="Times New Roman" w:eastAsia="Arial Unicode MS" w:hAnsi="Times New Roman" w:cs="Times New Roman" w:hint="default"/>
          <w:szCs w:val="24"/>
        </w:rPr>
        <w:t>platnosť</w:t>
      </w:r>
      <w:r w:rsidRPr="00C23D84">
        <w:rPr>
          <w:rFonts w:ascii="Times New Roman" w:eastAsia="Arial Unicode MS" w:hAnsi="Times New Roman" w:cs="Times New Roman" w:hint="default"/>
          <w:szCs w:val="24"/>
        </w:rPr>
        <w:t xml:space="preserve"> tejto registrá</w:t>
      </w:r>
      <w:r w:rsidRPr="00C23D84">
        <w:rPr>
          <w:rFonts w:ascii="Times New Roman" w:eastAsia="Arial Unicode MS" w:hAnsi="Times New Roman" w:cs="Times New Roman" w:hint="default"/>
          <w:szCs w:val="24"/>
        </w:rPr>
        <w:t>cie zá</w:t>
      </w:r>
      <w:r w:rsidRPr="00C23D84">
        <w:rPr>
          <w:rFonts w:ascii="Times New Roman" w:eastAsia="Arial Unicode MS" w:hAnsi="Times New Roman" w:cs="Times New Roman" w:hint="default"/>
          <w:szCs w:val="24"/>
        </w:rPr>
        <w:t>visí</w:t>
      </w:r>
      <w:r w:rsidRPr="00C23D84">
        <w:rPr>
          <w:rFonts w:ascii="Times New Roman" w:eastAsia="Arial Unicode MS" w:hAnsi="Times New Roman" w:cs="Times New Roman" w:hint="default"/>
          <w:szCs w:val="24"/>
        </w:rPr>
        <w:t xml:space="preserve"> od kaž</w:t>
      </w:r>
      <w:r w:rsidRPr="00C23D84">
        <w:rPr>
          <w:rFonts w:ascii="Times New Roman" w:eastAsia="Arial Unicode MS" w:hAnsi="Times New Roman" w:cs="Times New Roman" w:hint="default"/>
          <w:szCs w:val="24"/>
        </w:rPr>
        <w:t>doroč</w:t>
      </w:r>
      <w:r w:rsidRPr="00C23D84">
        <w:rPr>
          <w:rFonts w:ascii="Times New Roman" w:eastAsia="Arial Unicode MS" w:hAnsi="Times New Roman" w:cs="Times New Roman" w:hint="default"/>
          <w:szCs w:val="24"/>
        </w:rPr>
        <w:t>né</w:t>
      </w:r>
      <w:r w:rsidRPr="00C23D84">
        <w:rPr>
          <w:rFonts w:ascii="Times New Roman" w:eastAsia="Arial Unicode MS" w:hAnsi="Times New Roman" w:cs="Times New Roman" w:hint="default"/>
          <w:szCs w:val="24"/>
        </w:rPr>
        <w:t>ho prehodnotenia tý</w:t>
      </w:r>
      <w:r w:rsidRPr="00C23D84">
        <w:rPr>
          <w:rFonts w:ascii="Times New Roman" w:eastAsia="Arial Unicode MS" w:hAnsi="Times New Roman" w:cs="Times New Roman" w:hint="default"/>
          <w:szCs w:val="24"/>
        </w:rPr>
        <w:t>chto podmienok.</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ab/>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(8) Registrácia humánneho lieku je platná päť rokov. Štátny ústav môže platnosť registrácie humánneho lieku predĺžiť na základe písomnej žiadosti podanej najneskôr šesť mesiacov pred uplynutím platnosti registrácie humánneho lieku a po prehodnotení vyváženosti rizík a prospechu humánneho lieku, </w:t>
      </w:r>
      <w:r w:rsidRPr="00C23D84">
        <w:rPr>
          <w:rStyle w:val="ppp-input-value1"/>
          <w:rFonts w:ascii="Times New Roman" w:hAnsi="Times New Roman" w:cs="Times New Roman"/>
          <w:color w:val="auto"/>
          <w:sz w:val="24"/>
          <w:szCs w:val="24"/>
        </w:rPr>
        <w:t>ak ďalej nie je ustanovené inak</w:t>
      </w:r>
      <w:r w:rsidRPr="00C23D84">
        <w:rPr>
          <w:rFonts w:ascii="Times New Roman" w:hAnsi="Times New Roman" w:cs="Times New Roman"/>
          <w:szCs w:val="24"/>
        </w:rPr>
        <w:t>. Žiadosť o predĺženie platnosti registrácie humánneho lieku musí obsahovať konsolidovanú verziu dokumentácie registračného spisu týkajúcej sa kvality, bezpečnosti a účinnosti vrátane všetkých schválených zmien od registrácie humánneho lieku. Štátny ústav o predĺžení platnosti registrácie humánneho lieku musí rozhodnúť do 180 dní od podania žiadosti.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(9) Na základe opodstatnených dôvodov súvisiacich s dohľadom nad humánnymi liekmi môže štátny ústav rozhodnúť o predĺžení platnosti registrácie humánneho lieku na päť rokov, inak vydá rozhodnutie o predĺžení platnosti registrácie humánneho lieku bez časového obmedzenia.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54</w:t>
      </w:r>
    </w:p>
    <w:p w:rsidR="00E30205" w:rsidRPr="00C23D84" w:rsidP="00E30205">
      <w:pPr>
        <w:bidi w:val="0"/>
        <w:jc w:val="center"/>
        <w:rPr>
          <w:rFonts w:ascii="Times New Roman" w:hAnsi="Times New Roman" w:cs="Times New Roman"/>
          <w:b/>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 Po nadobudnutí právoplatnosti  rozhodnutia o registrácii humánneho lieku zapíše štátny ústav humánny liek do zoznamu registrovaných humánnych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Štátny ústav predkladá Komisii a ministerstvu zdravotníctva oznámenie o</w:t>
      </w:r>
    </w:p>
    <w:p w:rsidR="00E30205" w:rsidRPr="00C23D84" w:rsidP="00E30205">
      <w:pPr>
        <w:numPr>
          <w:numId w:val="13"/>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registrácii humánneho lieku,</w:t>
      </w:r>
    </w:p>
    <w:p w:rsidR="00E30205" w:rsidRPr="00C23D84" w:rsidP="00E30205">
      <w:pPr>
        <w:numPr>
          <w:numId w:val="13"/>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 xml:space="preserve">predĺžení registrácie humánneho lieku, </w:t>
      </w:r>
    </w:p>
    <w:p w:rsidR="00E30205" w:rsidRPr="00C23D84" w:rsidP="00E30205">
      <w:pPr>
        <w:numPr>
          <w:numId w:val="13"/>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 xml:space="preserve">zmene v registrácii humánneho lieku, </w:t>
      </w:r>
    </w:p>
    <w:p w:rsidR="00E30205" w:rsidRPr="00C23D84" w:rsidP="00E30205">
      <w:pPr>
        <w:numPr>
          <w:numId w:val="13"/>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pozastavení registrácie humánneho lieku.</w:t>
      </w:r>
    </w:p>
    <w:p w:rsidR="00E30205" w:rsidRPr="00C23D84" w:rsidP="00E30205">
      <w:pPr>
        <w:numPr>
          <w:numId w:val="13"/>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zrušení registrácie humánneho lieku.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(3) Oznámenia podľa odseku 2 </w:t>
      </w:r>
      <w:r w:rsidRPr="00C23D84" w:rsidR="00937791">
        <w:rPr>
          <w:rFonts w:ascii="Times New Roman" w:hAnsi="Times New Roman" w:cs="Times New Roman"/>
          <w:szCs w:val="24"/>
        </w:rPr>
        <w:t>štátny ústav zverejňuje na svojom webovom sídle.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(4) Štátny ústav po vydaní rozhodnutia o registrácii humánneho lieku bezodkladne zverejní na svojom webovom sídle vydané rozhodnutie spolu s písomnou informáciou pre používateľa humánneho lieku a súhrnom charakteristických vlastností humánneho lieku. Osobné údaje  o fyzickej osobe sa zverejňujú v rozsahu meno</w:t>
      </w:r>
      <w:r w:rsidRPr="00C23D84" w:rsidR="00937791">
        <w:rPr>
          <w:rFonts w:ascii="Times New Roman" w:hAnsi="Times New Roman" w:cs="Times New Roman"/>
          <w:szCs w:val="24"/>
        </w:rPr>
        <w:t xml:space="preserve"> a</w:t>
      </w:r>
      <w:r w:rsidRPr="00C23D84">
        <w:rPr>
          <w:rFonts w:ascii="Times New Roman" w:hAnsi="Times New Roman" w:cs="Times New Roman"/>
          <w:szCs w:val="24"/>
        </w:rPr>
        <w:t xml:space="preserve"> priezvisko a adresa bydliska.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Štátny ústav vypracuje hodnotiacu správu a stanovisko k dokumentácii o výsledkoch farmaceutického skúšania, farmakologicko-toxikologického skúšania a klinického skúšania humánneho lieku. Hodnotiacu správu aktualizuje vždy, keď sa zistia nové údaje, ktoré sú dôležité pre hodnotenie kvality, bezpečnosti a účinnosti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(6) Štátny ústav zverejní hodnotiacu správu na svojom webovom sídle, ktorú upraví tak, aby neobsahovala informácie a údaje dôverného obchodného charakteru spolu s odôvodnením. Každá indikácia musí byť odôvodnená samostatne.</w:t>
      </w:r>
    </w:p>
    <w:p w:rsidR="00E30205" w:rsidRPr="00C23D84" w:rsidP="00E30205">
      <w:pPr>
        <w:bidi w:val="0"/>
        <w:rPr>
          <w:rFonts w:ascii="Times New Roman" w:hAnsi="Times New Roman" w:cs="Times New Roman"/>
          <w:szCs w:val="24"/>
        </w:rPr>
      </w:pPr>
    </w:p>
    <w:p w:rsidR="00E30205" w:rsidRPr="00C23D84" w:rsidP="00E30205">
      <w:pPr>
        <w:pStyle w:val="BodyText"/>
        <w:tabs>
          <w:tab w:val="left" w:pos="360"/>
        </w:tabs>
        <w:bidi w:val="0"/>
        <w:ind w:firstLine="720"/>
        <w:rPr>
          <w:rFonts w:ascii="Times New Roman" w:hAnsi="Times New Roman"/>
        </w:rPr>
      </w:pPr>
      <w:r w:rsidRPr="00C23D84">
        <w:rPr>
          <w:rFonts w:ascii="Times New Roman" w:hAnsi="Times New Roman"/>
        </w:rPr>
        <w:t>(7) Štátny ústav bezodkladne oznámi agentúre rozhodnutia o registrácii humánneho lieku a zamietnutí registrácie humánneho lieku s uvedením dôvodov, na základe ktorých rozhodol.</w:t>
      </w:r>
    </w:p>
    <w:p w:rsidR="00E30205" w:rsidRPr="00C23D84" w:rsidP="00E30205">
      <w:pPr>
        <w:bidi w:val="0"/>
        <w:ind w:firstLine="720"/>
        <w:rPr>
          <w:rFonts w:ascii="Times New Roman" w:hAnsi="Times New Roman" w:cs="Times New Roman"/>
          <w:szCs w:val="24"/>
        </w:rPr>
      </w:pPr>
      <w:r w:rsidRPr="00C23D84">
        <w:rPr>
          <w:rFonts w:ascii="Times New Roman" w:hAnsi="Times New Roman"/>
        </w:rPr>
        <w:t xml:space="preserve">(8) Štátny ústav vypracuje zoznam registrovaných humánnych liekov, ktorých výdaj je viazaný na lekársky predpis, ak je to potrebné  s uvedením kategórie triedenia. Tento zoznam </w:t>
      </w:r>
      <w:r w:rsidRPr="00C23D84" w:rsidR="00937791">
        <w:rPr>
          <w:rFonts w:ascii="Times New Roman" w:hAnsi="Times New Roman"/>
        </w:rPr>
        <w:t>minimálne raz mesačne aktualizuje a zverejňuje na svojom webovom sídle.</w:t>
      </w:r>
    </w:p>
    <w:p w:rsidR="00E30205" w:rsidRPr="00C23D84" w:rsidP="00E30205">
      <w:pPr>
        <w:pStyle w:val="BodyText"/>
        <w:bidi w:val="0"/>
        <w:spacing w:after="0"/>
        <w:ind w:firstLine="720"/>
        <w:rPr>
          <w:rFonts w:ascii="Times New Roman" w:hAnsi="Times New Roman"/>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(9) Registrácia humánneho lieku nezbavuje výrobcu humánneho lieku a držiteľa registrácie humánneho lieku zodpovednosti za prípadné škody, ktoré vznikli pri používaní lieku v súlade so schváleným súhrnom charakteristických vlastností humánneho lieku a s písomnou informáciou pre používateľa humánneho lieku.</w:t>
      </w:r>
    </w:p>
    <w:p w:rsidR="00E30205" w:rsidRPr="00C23D84" w:rsidP="00E30205">
      <w:pPr>
        <w:bidi w:val="0"/>
        <w:ind w:firstLine="72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55</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Zmena a rozšírenie registrácie humánneho lieku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 Držiteľ registrácie humánneho lieku je povinný </w:t>
      </w:r>
      <w:r w:rsidRPr="00C23D84">
        <w:rPr>
          <w:rStyle w:val="ppp-input-value1"/>
          <w:rFonts w:ascii="Times New Roman" w:hAnsi="Times New Roman" w:cs="Times New Roman"/>
          <w:color w:val="auto"/>
          <w:sz w:val="24"/>
          <w:szCs w:val="24"/>
        </w:rPr>
        <w:t>oznámiť štátnemu ústavu zmenu</w:t>
      </w:r>
      <w:r w:rsidRPr="00C23D84" w:rsidR="001C4D28">
        <w:rPr>
          <w:rStyle w:val="ppp-input-value1"/>
          <w:rFonts w:ascii="Times New Roman" w:hAnsi="Times New Roman" w:cs="Times New Roman"/>
          <w:color w:val="auto"/>
          <w:sz w:val="24"/>
          <w:szCs w:val="24"/>
        </w:rPr>
        <w:t xml:space="preserve"> registrácie humánneho lieku</w:t>
      </w:r>
      <w:r w:rsidRPr="00C23D84">
        <w:rPr>
          <w:rStyle w:val="ppp-input-value1"/>
          <w:rFonts w:ascii="Times New Roman" w:hAnsi="Times New Roman" w:cs="Times New Roman"/>
          <w:color w:val="auto"/>
          <w:sz w:val="24"/>
          <w:szCs w:val="24"/>
        </w:rPr>
        <w:t xml:space="preserve"> alebo</w:t>
      </w:r>
      <w:r w:rsidRPr="00C23D84">
        <w:rPr>
          <w:rFonts w:ascii="Times New Roman" w:hAnsi="Times New Roman" w:cs="Times New Roman"/>
          <w:szCs w:val="24"/>
        </w:rPr>
        <w:t xml:space="preserve"> vopred požiadať štátny ústav o schválenie pripravovanej zmeny. </w:t>
      </w:r>
      <w:r w:rsidRPr="00C23D84">
        <w:rPr>
          <w:rStyle w:val="ppp-input-value1"/>
          <w:rFonts w:ascii="Times New Roman" w:hAnsi="Times New Roman" w:cs="Times New Roman"/>
          <w:color w:val="auto"/>
          <w:sz w:val="24"/>
          <w:szCs w:val="24"/>
        </w:rPr>
        <w:t xml:space="preserve">Pri oznamovaní zmeny alebo pri rozhodovaní o zmene </w:t>
      </w:r>
      <w:r w:rsidRPr="00C23D84">
        <w:rPr>
          <w:rFonts w:ascii="Times New Roman" w:hAnsi="Times New Roman" w:cs="Times New Roman"/>
          <w:szCs w:val="24"/>
        </w:rPr>
        <w:t>v rozhodnutí o registrácii humánneho lieku vydaného podľa § 53 sa postupuje podľa osobitného predpisu.</w:t>
      </w:r>
      <w:r>
        <w:rPr>
          <w:rStyle w:val="FootnoteReference"/>
          <w:rFonts w:ascii="Times New Roman" w:hAnsi="Times New Roman"/>
          <w:szCs w:val="24"/>
          <w:rtl w:val="0"/>
        </w:rPr>
        <w:footnoteReference w:id="57"/>
      </w:r>
      <w:r w:rsidRPr="00C23D84">
        <w:rPr>
          <w:rFonts w:ascii="Times New Roman" w:hAnsi="Times New Roman" w:cs="Times New Roman"/>
          <w:szCs w:val="24"/>
        </w:rPr>
        <w:t>)</w:t>
      </w:r>
      <w:r w:rsidRPr="00C23D84">
        <w:rPr>
          <w:rFonts w:ascii="Times New Roman" w:hAnsi="Times New Roman" w:cs="Times New Roman"/>
          <w:szCs w:val="24"/>
          <w:vertAlign w:val="superscript"/>
        </w:rPr>
        <w:t xml:space="preserve"> </w:t>
      </w:r>
      <w:r w:rsidRPr="00C23D84">
        <w:rPr>
          <w:rFonts w:ascii="Times New Roman" w:hAnsi="Times New Roman" w:cs="Times New Roman"/>
          <w:szCs w:val="24"/>
        </w:rPr>
        <w:t xml:space="preserve"> Humánny </w:t>
      </w:r>
      <w:r w:rsidRPr="00C23D84">
        <w:rPr>
          <w:rFonts w:ascii="Times New Roman" w:hAnsi="Times New Roman" w:cs="Times New Roman"/>
          <w:bCs w:val="0"/>
          <w:szCs w:val="24"/>
        </w:rPr>
        <w:t xml:space="preserve">liek, ktorý spĺňa požiadavky dokumentácie predkladanej pred  schválením zmeny v registrácii </w:t>
      </w:r>
      <w:r w:rsidRPr="00C23D84">
        <w:rPr>
          <w:rFonts w:ascii="Times New Roman" w:hAnsi="Times New Roman" w:cs="Times New Roman"/>
          <w:szCs w:val="24"/>
        </w:rPr>
        <w:t>humánneho</w:t>
      </w:r>
      <w:r w:rsidRPr="00C23D84">
        <w:rPr>
          <w:rFonts w:ascii="Times New Roman" w:hAnsi="Times New Roman" w:cs="Times New Roman"/>
          <w:bCs w:val="0"/>
          <w:szCs w:val="24"/>
        </w:rPr>
        <w:t xml:space="preserve"> lieku možno, ak nebolo v rozhodnutí o zmene v registrácii </w:t>
      </w:r>
      <w:r w:rsidRPr="00C23D84">
        <w:rPr>
          <w:rFonts w:ascii="Times New Roman" w:hAnsi="Times New Roman" w:cs="Times New Roman"/>
          <w:szCs w:val="24"/>
        </w:rPr>
        <w:t>humánneho</w:t>
      </w:r>
      <w:r w:rsidRPr="00C23D84">
        <w:rPr>
          <w:rFonts w:ascii="Times New Roman" w:hAnsi="Times New Roman" w:cs="Times New Roman"/>
          <w:bCs w:val="0"/>
          <w:szCs w:val="24"/>
        </w:rPr>
        <w:t xml:space="preserve"> lieku uvedené inak, naďalej uvádzať </w:t>
      </w:r>
      <w:r w:rsidRPr="00C23D84" w:rsidR="001C4D28">
        <w:rPr>
          <w:rFonts w:ascii="Times New Roman" w:hAnsi="Times New Roman" w:cs="Times New Roman"/>
          <w:bCs w:val="0"/>
          <w:szCs w:val="24"/>
        </w:rPr>
        <w:t xml:space="preserve">humánny liek </w:t>
      </w:r>
      <w:r w:rsidRPr="00C23D84">
        <w:rPr>
          <w:rFonts w:ascii="Times New Roman" w:hAnsi="Times New Roman" w:cs="Times New Roman"/>
          <w:bCs w:val="0"/>
          <w:szCs w:val="24"/>
        </w:rPr>
        <w:t xml:space="preserve">na trh najdlhšie 180 dní od povolenia zmeny v registrácii </w:t>
      </w:r>
      <w:r w:rsidRPr="00C23D84">
        <w:rPr>
          <w:rFonts w:ascii="Times New Roman" w:hAnsi="Times New Roman" w:cs="Times New Roman"/>
          <w:szCs w:val="24"/>
        </w:rPr>
        <w:t>humánneho</w:t>
      </w:r>
      <w:r w:rsidRPr="00C23D84">
        <w:rPr>
          <w:rFonts w:ascii="Times New Roman" w:hAnsi="Times New Roman" w:cs="Times New Roman"/>
          <w:bCs w:val="0"/>
          <w:szCs w:val="24"/>
        </w:rPr>
        <w:t xml:space="preserve"> lieku; tento </w:t>
      </w:r>
      <w:r w:rsidRPr="00C23D84">
        <w:rPr>
          <w:rFonts w:ascii="Times New Roman" w:hAnsi="Times New Roman" w:cs="Times New Roman"/>
          <w:szCs w:val="24"/>
        </w:rPr>
        <w:t>humánny</w:t>
      </w:r>
      <w:r w:rsidRPr="00C23D84">
        <w:rPr>
          <w:rFonts w:ascii="Times New Roman" w:hAnsi="Times New Roman" w:cs="Times New Roman"/>
          <w:bCs w:val="0"/>
          <w:szCs w:val="24"/>
        </w:rPr>
        <w:t xml:space="preserve"> liek sa môže distribuovať, vydávať a používať pri poskytovaní zdravotnej starostlivosti počas určeného času použiteľnosti.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Ak štátny ústav do 30 dní od doručenia oznámenia o navrhovanej zmene písomne neoznámi držiteľovi registrácie humánneho</w:t>
      </w:r>
      <w:r w:rsidRPr="00C23D84">
        <w:rPr>
          <w:rFonts w:ascii="Times New Roman" w:hAnsi="Times New Roman" w:cs="Times New Roman"/>
          <w:szCs w:val="24"/>
        </w:rPr>
        <w:t xml:space="preserve"> </w:t>
      </w:r>
      <w:r w:rsidRPr="00C23D84">
        <w:rPr>
          <w:rFonts w:ascii="Times New Roman" w:hAnsi="Times New Roman" w:cs="Times New Roman"/>
          <w:szCs w:val="24"/>
        </w:rPr>
        <w:t>lieku nesúhlas s navrhovanou zmenou, môže navrhovateľ zmenu uskutočniť.</w:t>
      </w:r>
    </w:p>
    <w:p w:rsidR="00E30205" w:rsidRPr="00C23D84" w:rsidP="00E30205">
      <w:pPr>
        <w:bidi w:val="0"/>
        <w:rPr>
          <w:rFonts w:ascii="Times New Roman" w:hAnsi="Times New Roman" w:cs="Times New Roman"/>
          <w:szCs w:val="24"/>
        </w:rPr>
      </w:pPr>
    </w:p>
    <w:p w:rsidR="00E30205" w:rsidRPr="00C23D84" w:rsidP="00E30205">
      <w:pPr>
        <w:autoSpaceDE w:val="0"/>
        <w:autoSpaceDN w:val="0"/>
        <w:bidi w:val="0"/>
        <w:adjustRightInd w:val="0"/>
        <w:ind w:firstLine="720"/>
        <w:rPr>
          <w:rFonts w:ascii="Times New Roman" w:hAnsi="Times New Roman" w:cs="Times New Roman"/>
          <w:bCs w:val="0"/>
          <w:szCs w:val="24"/>
        </w:rPr>
      </w:pPr>
      <w:r w:rsidRPr="00C23D84">
        <w:rPr>
          <w:rFonts w:ascii="Times New Roman" w:hAnsi="Times New Roman" w:cs="Times New Roman"/>
          <w:bCs w:val="0"/>
          <w:szCs w:val="24"/>
        </w:rPr>
        <w:t xml:space="preserve">(3) Ak bolo vydané rozhodnutie o registrácii humánneho lieku na základe žiadosti podľa § 47 ods. 2 </w:t>
      </w:r>
      <w:r w:rsidRPr="00C23D84" w:rsidR="00937791">
        <w:rPr>
          <w:rFonts w:ascii="Times New Roman" w:hAnsi="Times New Roman" w:cs="Times New Roman"/>
          <w:bCs w:val="0"/>
          <w:szCs w:val="24"/>
        </w:rPr>
        <w:t>štátnym ústavom alebo Komisiou</w:t>
      </w:r>
      <w:r w:rsidRPr="00C23D84">
        <w:rPr>
          <w:rFonts w:ascii="Times New Roman" w:hAnsi="Times New Roman" w:cs="Times New Roman"/>
          <w:bCs w:val="0"/>
          <w:szCs w:val="24"/>
        </w:rPr>
        <w:t>,  a ak bola podaná žiadosť podľa § 47 ods. 2  aj pre inú liekovú formu, inú silu lieku</w:t>
      </w:r>
      <w:r w:rsidRPr="00C23D84">
        <w:rPr>
          <w:rFonts w:ascii="Times New Roman" w:hAnsi="Times New Roman" w:cs="Times New Roman"/>
          <w:szCs w:val="24"/>
        </w:rPr>
        <w:t xml:space="preserve">, inú </w:t>
      </w:r>
      <w:r w:rsidRPr="00C23D84">
        <w:rPr>
          <w:rFonts w:ascii="Times New Roman" w:hAnsi="Times New Roman" w:cs="Times New Roman"/>
          <w:bCs w:val="0"/>
          <w:szCs w:val="24"/>
        </w:rPr>
        <w:t xml:space="preserve">cestu podania, inú veľkosť balenia,  štátny ústav rozšíri pôvodne rozhodnutie o registrácii humánneho lieku o inú liekovú formu, o inú silu lieku, o </w:t>
      </w:r>
      <w:r w:rsidRPr="00C23D84">
        <w:rPr>
          <w:rFonts w:ascii="Times New Roman" w:hAnsi="Times New Roman" w:cs="Times New Roman"/>
          <w:szCs w:val="24"/>
        </w:rPr>
        <w:t xml:space="preserve">inú </w:t>
      </w:r>
      <w:r w:rsidRPr="00C23D84">
        <w:rPr>
          <w:rFonts w:ascii="Times New Roman" w:hAnsi="Times New Roman" w:cs="Times New Roman"/>
          <w:bCs w:val="0"/>
          <w:szCs w:val="24"/>
        </w:rPr>
        <w:t>cestu podania a o inú veľkosť balenia  humánneho lieku. Rozšírené pôvodné rozhodnutie o registrácii humánneho lieku sa pokladá za súhrnné rozhodnutie o registrácii humánneho lieku na účel uplatňovania § 49 ods. 5 a 11.</w:t>
      </w:r>
    </w:p>
    <w:p w:rsidR="00E30205" w:rsidRPr="00C23D84" w:rsidP="00E30205">
      <w:pPr>
        <w:autoSpaceDE w:val="0"/>
        <w:autoSpaceDN w:val="0"/>
        <w:bidi w:val="0"/>
        <w:adjustRightInd w:val="0"/>
        <w:ind w:firstLine="720"/>
        <w:rPr>
          <w:rFonts w:ascii="Times New Roman" w:hAnsi="Times New Roman" w:cs="Times New Roman"/>
          <w:bCs w:val="0"/>
          <w:szCs w:val="24"/>
        </w:rPr>
      </w:pPr>
    </w:p>
    <w:p w:rsidR="00E30205" w:rsidRPr="00C23D84" w:rsidP="00E30205">
      <w:pPr>
        <w:pStyle w:val="BodyText"/>
        <w:tabs>
          <w:tab w:val="left" w:pos="480"/>
        </w:tabs>
        <w:bidi w:val="0"/>
        <w:ind w:firstLine="720"/>
        <w:rPr>
          <w:rFonts w:ascii="Times New Roman" w:hAnsi="Times New Roman"/>
        </w:rPr>
      </w:pPr>
      <w:r w:rsidRPr="00C23D84">
        <w:rPr>
          <w:rFonts w:ascii="Times New Roman" w:hAnsi="Times New Roman"/>
        </w:rPr>
        <w:t>(4) Štátny ústav registráciu humánneho lieku zmení, ak sa zistí, že údaje pripojené k žiadosti o registráciu humánneho lieku podľa § 48 sú nesprávne, alebo držiteľ registrácie</w:t>
      </w:r>
      <w:r w:rsidRPr="00C23D84" w:rsidR="00BD1402">
        <w:rPr>
          <w:rFonts w:ascii="Times New Roman" w:hAnsi="Times New Roman"/>
        </w:rPr>
        <w:t xml:space="preserve"> humánneho lieku</w:t>
      </w:r>
      <w:r w:rsidRPr="00C23D84">
        <w:rPr>
          <w:rFonts w:ascii="Times New Roman" w:hAnsi="Times New Roman"/>
        </w:rPr>
        <w:t xml:space="preserve"> neplní povinnosti uvedené v § 60.</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56</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Pozastavenie a zrušenie registrácie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Štátny ústav pozastaví registráciu humánneho lieku, ak</w:t>
      </w:r>
    </w:p>
    <w:p w:rsidR="00E30205" w:rsidRPr="00C23D84" w:rsidP="00E30205">
      <w:pPr>
        <w:bidi w:val="0"/>
        <w:ind w:left="240" w:hanging="240"/>
        <w:rPr>
          <w:rFonts w:ascii="Times New Roman" w:hAnsi="Times New Roman" w:cs="Times New Roman"/>
          <w:szCs w:val="24"/>
        </w:rPr>
      </w:pPr>
      <w:r w:rsidRPr="00C23D84">
        <w:rPr>
          <w:rFonts w:ascii="Times New Roman" w:hAnsi="Times New Roman" w:cs="Times New Roman"/>
          <w:szCs w:val="24"/>
        </w:rPr>
        <w:t>a)  registrovaný humánny liek má také nežiaduce účinky, ktoré neboli známe pri posudzovaní žiadosti o registráciu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držiteľ registrácie humánneho lieku porušuje povinnosti uvedené v § 60,</w:t>
      </w:r>
    </w:p>
    <w:p w:rsidR="00E30205" w:rsidRPr="00C23D84" w:rsidP="00E30205">
      <w:pPr>
        <w:bidi w:val="0"/>
        <w:ind w:left="240" w:hanging="240"/>
        <w:rPr>
          <w:rFonts w:ascii="Times New Roman" w:hAnsi="Times New Roman" w:cs="Times New Roman"/>
          <w:szCs w:val="24"/>
        </w:rPr>
      </w:pPr>
      <w:r w:rsidRPr="00C23D84">
        <w:rPr>
          <w:rFonts w:ascii="Times New Roman" w:hAnsi="Times New Roman" w:cs="Times New Roman"/>
          <w:szCs w:val="24"/>
        </w:rPr>
        <w:t xml:space="preserve">c) </w:t>
      </w:r>
      <w:r w:rsidRPr="00C23D84">
        <w:rPr>
          <w:rFonts w:ascii="Times New Roman" w:hAnsi="Times New Roman"/>
        </w:rPr>
        <w:t xml:space="preserve">zistí, že údaje pripojené k žiadosti o registráciu humánneho lieku podľa § </w:t>
      </w:r>
      <w:smartTag w:uri="urn:schemas-microsoft-com:office:smarttags" w:element="metricconverter">
        <w:smartTagPr>
          <w:attr w:name="ProductID" w:val="47 a"/>
        </w:smartTagPr>
        <w:r w:rsidRPr="00C23D84">
          <w:rPr>
            <w:rFonts w:ascii="Times New Roman" w:hAnsi="Times New Roman"/>
          </w:rPr>
          <w:t>47 a</w:t>
        </w:r>
      </w:smartTag>
      <w:r w:rsidRPr="00C23D84">
        <w:rPr>
          <w:rFonts w:ascii="Times New Roman" w:hAnsi="Times New Roman"/>
        </w:rPr>
        <w:t xml:space="preserve"> 48 sú nesprávne</w:t>
      </w:r>
      <w:r w:rsidRPr="00C23D84">
        <w:rPr>
          <w:rFonts w:ascii="Times New Roman" w:hAnsi="Times New Roman" w:cs="Times New Roman"/>
          <w:szCs w:val="24"/>
        </w:rPr>
        <w:t>.</w:t>
      </w:r>
    </w:p>
    <w:p w:rsidR="00E30205" w:rsidRPr="00C23D84" w:rsidP="00E30205">
      <w:pPr>
        <w:bidi w:val="0"/>
        <w:ind w:left="360" w:hanging="36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(2)  Odvolanie proti rozhodnutiu o pozastavení registrácie humánneho lieku nemá odkladný účinok.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(3) Štátny ústav registráciu humánneho lieku zruší, ak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držiteľ registrácie humánneho lieku opakovane porušuje povinnosti uvedené v § 60,</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humánny liek nemá deklarované kvalitatívne a kvantitatívne zloženie,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účinnosť alebo bezpečnosť humánneho lieku nezodpovedá súčasnému stavu poznatkov lekárskych a farmaceutických vied,</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vyváženosť rizika a prínosu nie je za povolených podmienok používania humánneho lieku priaznivá,</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406ADB">
      <w:pPr>
        <w:bidi w:val="0"/>
        <w:ind w:left="360" w:hanging="360"/>
        <w:rPr>
          <w:rFonts w:ascii="Times New Roman" w:hAnsi="Times New Roman" w:cs="Times New Roman"/>
          <w:szCs w:val="24"/>
        </w:rPr>
      </w:pPr>
      <w:r w:rsidRPr="00C23D84">
        <w:rPr>
          <w:rFonts w:ascii="Times New Roman" w:hAnsi="Times New Roman" w:cs="Times New Roman"/>
          <w:szCs w:val="24"/>
        </w:rPr>
        <w:t>e) sa dodatočne zmenila kvalita, účinnosť alebo bezpečnosť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406ADB">
      <w:pPr>
        <w:numPr>
          <w:numId w:val="13"/>
        </w:numPr>
        <w:tabs>
          <w:tab w:val="num" w:pos="360"/>
          <w:tab w:val="clear" w:pos="540"/>
        </w:tabs>
        <w:bidi w:val="0"/>
        <w:ind w:left="360"/>
        <w:rPr>
          <w:rFonts w:ascii="Times New Roman" w:hAnsi="Times New Roman" w:cs="Times New Roman"/>
          <w:szCs w:val="24"/>
        </w:rPr>
      </w:pPr>
      <w:r w:rsidRPr="00C23D84">
        <w:rPr>
          <w:rFonts w:ascii="Times New Roman" w:hAnsi="Times New Roman" w:cs="Times New Roman"/>
          <w:szCs w:val="24"/>
        </w:rPr>
        <w:t>držiteľ registrácie humánneho lieku nesplnil podmienku uloženú podľa § 53 ods. 7,</w:t>
      </w:r>
    </w:p>
    <w:p w:rsidR="00E30205" w:rsidRPr="00C23D84" w:rsidP="00E30205">
      <w:pPr>
        <w:bidi w:val="0"/>
        <w:rPr>
          <w:rFonts w:ascii="Times New Roman" w:hAnsi="Times New Roman" w:cs="Times New Roman"/>
          <w:szCs w:val="24"/>
        </w:rPr>
      </w:pPr>
    </w:p>
    <w:p w:rsidR="00E30205" w:rsidRPr="00C23D84" w:rsidP="00E30205">
      <w:pPr>
        <w:numPr>
          <w:numId w:val="13"/>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neboli vykonané kontroly humánneho lieku alebo jeho zložiek a kontroly medziproduktov počas výrobného procesu alebo nebola splnená niektorá iná požiadavka alebo povinnosť súvisiaca s vydaním povolenia na výrobu,</w:t>
      </w:r>
    </w:p>
    <w:p w:rsidR="00E30205" w:rsidRPr="00C23D84" w:rsidP="00E30205">
      <w:pPr>
        <w:bidi w:val="0"/>
        <w:rPr>
          <w:rFonts w:ascii="Times New Roman" w:hAnsi="Times New Roman" w:cs="Times New Roman"/>
          <w:szCs w:val="24"/>
        </w:rPr>
      </w:pPr>
    </w:p>
    <w:p w:rsidR="00E30205" w:rsidRPr="00C23D84" w:rsidP="00E30205">
      <w:pPr>
        <w:numPr>
          <w:numId w:val="13"/>
        </w:numPr>
        <w:tabs>
          <w:tab w:val="num" w:pos="360"/>
        </w:tabs>
        <w:bidi w:val="0"/>
        <w:ind w:left="360"/>
        <w:rPr>
          <w:rFonts w:ascii="Times New Roman" w:hAnsi="Times New Roman" w:cs="Times New Roman"/>
          <w:szCs w:val="24"/>
        </w:rPr>
      </w:pPr>
      <w:r w:rsidRPr="00C23D84">
        <w:rPr>
          <w:rFonts w:ascii="Times New Roman" w:hAnsi="Times New Roman"/>
        </w:rPr>
        <w:t xml:space="preserve">údaje pripojené k žiadosti o registráciu humánneho lieku podľa § </w:t>
      </w:r>
      <w:smartTag w:uri="urn:schemas-microsoft-com:office:smarttags" w:element="metricconverter">
        <w:smartTagPr>
          <w:attr w:name="ProductID" w:val="47 a"/>
        </w:smartTagPr>
        <w:r w:rsidRPr="00C23D84">
          <w:rPr>
            <w:rFonts w:ascii="Times New Roman" w:hAnsi="Times New Roman"/>
          </w:rPr>
          <w:t>47 a</w:t>
        </w:r>
      </w:smartTag>
      <w:r w:rsidRPr="00C23D84">
        <w:rPr>
          <w:rFonts w:ascii="Times New Roman" w:hAnsi="Times New Roman"/>
        </w:rPr>
        <w:t xml:space="preserve"> 48 sú nesprávne,</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do troch rokov od registrácie humánny liek nebude uvedený na trh v Slovenskej republike</w:t>
      </w:r>
      <w:r w:rsidRPr="00C23D84" w:rsidR="001C4D28">
        <w:rPr>
          <w:rFonts w:ascii="Times New Roman" w:hAnsi="Times New Roman" w:cs="Times New Roman"/>
          <w:szCs w:val="24"/>
        </w:rPr>
        <w:t>,</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 sa humánny liek uvedený na trh v Slovenskej republike v priebehu troch po sebe nasledujúcich rokov na trhu Slovenskej republiky nenachádzal</w:t>
      </w:r>
      <w:r w:rsidRPr="00C23D84" w:rsidR="001C4D28">
        <w:rPr>
          <w:rFonts w:ascii="Times New Roman" w:hAnsi="Times New Roman" w:cs="Times New Roman"/>
          <w:szCs w:val="24"/>
        </w:rPr>
        <w:t xml:space="preserve"> alebo</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k) držiteľ  registrácie humánneho lieku požiada o zrušenie registrácie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Štátny ústav môže z dôvodu ochrany záujmov verejného zdravia povoliť výnimku z odseku 3 písm. i) a j). Povolenie výnimky sa musí odôvodniť.</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(5) Ak štátny ústav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pozastaví registráciu humánneho lieku výdaj tohto humánneho lieku je zakázaný,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zruší registráciu humánneho lieku nariadi stiahnutie tohto humánneho lieku z trhu.</w:t>
      </w:r>
    </w:p>
    <w:p w:rsidR="00E30205" w:rsidRPr="00C23D84" w:rsidP="00E30205">
      <w:pPr>
        <w:bidi w:val="0"/>
        <w:ind w:firstLine="720"/>
        <w:rPr>
          <w:rFonts w:ascii="Times New Roman" w:hAnsi="Times New Roman" w:cs="Times New Roman"/>
          <w:szCs w:val="24"/>
        </w:rPr>
      </w:pPr>
    </w:p>
    <w:p w:rsidR="00E30205" w:rsidRPr="00C23D84" w:rsidP="00E30205">
      <w:pPr>
        <w:pStyle w:val="BodyText"/>
        <w:tabs>
          <w:tab w:val="left" w:pos="480"/>
        </w:tabs>
        <w:bidi w:val="0"/>
        <w:spacing w:after="0"/>
        <w:ind w:firstLine="720"/>
        <w:rPr>
          <w:rFonts w:ascii="Times New Roman" w:hAnsi="Times New Roman"/>
        </w:rPr>
      </w:pPr>
      <w:r w:rsidRPr="00C23D84">
        <w:rPr>
          <w:rFonts w:ascii="Times New Roman" w:hAnsi="Times New Roman"/>
        </w:rPr>
        <w:t>(6)   Štátny ústav bezodkladne oznámi agentúre rozhodnutia o pozastavení registrácie humánneho lieku a rozhodnutia o zrušení registrácie humánneho lieku s uvedením dôvodov, na základe ktorých rozhodol.</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(7) Štátny ústav po vydaní rozhodnutia o pozastavení registrácie humánneho lieku alebo rozhodnutia o zrušení registrácie humánneho lieku bezodkladne zverejní tieto rozhodnutia na svojom webovom sídle.</w:t>
      </w:r>
    </w:p>
    <w:p w:rsidR="00E30205" w:rsidRPr="00C23D84" w:rsidP="00E30205">
      <w:pPr>
        <w:bidi w:val="0"/>
        <w:ind w:firstLine="708"/>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Decentralizovaný postup registrácie humánneho lieku a postup vzájomného uznania registrácie humánneho lieku medzi členskými štátmi</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57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 Ak humánny liek nie je registrovaný v žiadnom členskom štáte, rovnakú žiadosť o registráciu humánneho lieku vo viac ako v jednom členskom štáte predkladá žiadateľ príslušným orgánom dotknutých členských štátov. Žiadosť o registráciu humánneho lieku obsahuje údaje a doklady uvedené v § 48 ods. </w:t>
      </w:r>
      <w:smartTag w:uri="urn:schemas-microsoft-com:office:smarttags" w:element="metricconverter">
        <w:smartTagPr>
          <w:attr w:name="ProductID" w:val="1 a"/>
        </w:smartTagPr>
        <w:r w:rsidRPr="00C23D84">
          <w:rPr>
            <w:rFonts w:ascii="Times New Roman" w:hAnsi="Times New Roman" w:cs="Times New Roman"/>
            <w:szCs w:val="24"/>
          </w:rPr>
          <w:t>1 a</w:t>
        </w:r>
      </w:smartTag>
      <w:r w:rsidRPr="00C23D84">
        <w:rPr>
          <w:rFonts w:ascii="Times New Roman" w:hAnsi="Times New Roman" w:cs="Times New Roman"/>
          <w:szCs w:val="24"/>
        </w:rPr>
        <w:t xml:space="preserve"> § 49; súčasťou žiadosti je zoznam členských štátov, ktorým bola žiadosť o registráciu humánneho lieku predložená.</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Žiadateľ požiada jeden z členských štátov, v ktorých predkladá rovnakú žiadosť o registráciu lieku (ďalej len "referenčný členský štát"), aby vypracoval hodnotiacu správu o humánnom lieku, ktorý je predmetom žiadosti.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Ak je humánny liek registrovaný v členskom štáte, držiteľ registrácie humánneho lieku pred podaním žiadosti o vzájomné uznanie registrácie lieku v Slovenskej republike informuje referenčný členský štát, že predkladá štátnemu ústavu žiadosť o vzájomné uznanie registrácie humánneho lieku, ktorá obsahuje náležitosti uvedené v  § 48 ods. 1 až 3.</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(4) Držiteľ registrácie humánneho lieku požiada referenčný členský štát o vypracovanie hodnotiacej správy o humánnom lieku alebo o aktualizáciu už vypracovanej hodnotiacej správy o danom lieku a o jej zaslanie štátnemu ústavu.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Ak je referenčným členským štátom Slovenská republika, štátny ústav vypracuje alebo aktualizuje hodnotiacu správu, ktorá sa týka predmetného humánneho lieku, do 90 dní od doručenia</w:t>
      </w:r>
      <w:r w:rsidRPr="00C23D84">
        <w:rPr>
          <w:rFonts w:ascii="Times New Roman" w:hAnsi="Times New Roman" w:cs="Times New Roman"/>
          <w:szCs w:val="24"/>
        </w:rPr>
        <w:t xml:space="preserve"> </w:t>
      </w:r>
      <w:r w:rsidRPr="00C23D84">
        <w:rPr>
          <w:rFonts w:ascii="Times New Roman" w:hAnsi="Times New Roman" w:cs="Times New Roman"/>
          <w:szCs w:val="24"/>
        </w:rPr>
        <w:t>žiadosti a pošle ju so schváleným súhrnom charakteristických vlastností humánneho lieku, schváleným označovaním humánneho lieku a s písomnou informáciou pre používateľa humánneho lieku členskému štátu, ktorému držiteľ registrácie humánneho lieku predložil žiadosť o vzájomné uznanie registrácie a žiadateľovi.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(6) Ak v čase podania žiadosti o registráciu humánneho lieku štátnemu ústavu už bola podaná žiadosť o registráciu toho istého humánneho lieku v inom členskom štáte a žiadosť o registráciu humánneho</w:t>
      </w:r>
      <w:r w:rsidRPr="00C23D84">
        <w:rPr>
          <w:rFonts w:ascii="Times New Roman" w:hAnsi="Times New Roman" w:cs="Times New Roman"/>
          <w:szCs w:val="24"/>
        </w:rPr>
        <w:t xml:space="preserve"> </w:t>
      </w:r>
      <w:r w:rsidRPr="00C23D84">
        <w:rPr>
          <w:rFonts w:ascii="Times New Roman" w:hAnsi="Times New Roman" w:cs="Times New Roman"/>
          <w:szCs w:val="24"/>
        </w:rPr>
        <w:t>lieku v tomto členskom štáte je v štádiu posudzovania, žiadateľ požiada referenčný členský štát o vypracovanie návrhu hodnotiacej správy, návrhu súhrnu charakteristických vlastností humánneho lieku, návrhu označovania humánneho lieku a návrhu písomnej informácie pre používateľa humánneho lieku a zaslanie požadovaných dokumentov štátnemu ústavu, dotknutým členským štátom a žiadateľovi.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(7) Ak štátny ústav nemá námietky k návrhu hodnotiacej správy, návrhu súhrnu charakteristických vlastností humánneho lieku, návrhu označovania humánneho lieku a návrhu písomnej informácie pre používateľa humánneho lieku, do 90 dní od doručenia</w:t>
      </w:r>
      <w:r w:rsidRPr="00C23D84">
        <w:rPr>
          <w:rFonts w:ascii="Times New Roman" w:hAnsi="Times New Roman" w:cs="Times New Roman"/>
          <w:szCs w:val="24"/>
        </w:rPr>
        <w:t xml:space="preserve"> </w:t>
      </w:r>
      <w:r w:rsidRPr="00C23D84">
        <w:rPr>
          <w:rFonts w:ascii="Times New Roman" w:hAnsi="Times New Roman" w:cs="Times New Roman"/>
          <w:szCs w:val="24"/>
        </w:rPr>
        <w:t xml:space="preserve">požadovaných dokumentov od referenčného členského štátu schváli hodnotiacu správu, súhrn charakteristických vlastností humánneho lieku, označovanie humánneho lieku a písomnú informáciu pre používateľa humánneho lieku a informuje o tom referenčný členský štát.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rPr>
        <w:t xml:space="preserve">(8) Ak v čase podania žiadosti o registráciu humánneho lieku nebolo pre humánny liek vydané rozhodnutie o registrácii humánneho lieku v žiadnom členskom štáte a referenčným členským štátom je Slovenská republika, štátny ústav vypracuje návrh hodnotiacej správy, návrh súhrnu charakteristických vlastností humánneho lieku, návrh označovania humánneho lieku a návrh písomnej informácie pre používateľa </w:t>
      </w:r>
      <w:r w:rsidRPr="00C23D84">
        <w:rPr>
          <w:rFonts w:ascii="Times New Roman" w:hAnsi="Times New Roman" w:cs="Times New Roman"/>
          <w:szCs w:val="24"/>
        </w:rPr>
        <w:t>humánneho lieku</w:t>
      </w:r>
      <w:r w:rsidRPr="00C23D84">
        <w:rPr>
          <w:rFonts w:ascii="Times New Roman" w:hAnsi="Times New Roman"/>
        </w:rPr>
        <w:t xml:space="preserve"> a v lehote do 120 dní od </w:t>
      </w:r>
      <w:r w:rsidRPr="00C23D84">
        <w:rPr>
          <w:rFonts w:ascii="Times New Roman" w:hAnsi="Times New Roman" w:cs="Times New Roman"/>
          <w:szCs w:val="24"/>
        </w:rPr>
        <w:t>doručenia</w:t>
      </w:r>
      <w:r w:rsidRPr="00C23D84">
        <w:rPr>
          <w:rFonts w:ascii="Times New Roman" w:hAnsi="Times New Roman"/>
        </w:rPr>
        <w:t xml:space="preserve"> </w:t>
      </w:r>
      <w:r w:rsidRPr="00C23D84">
        <w:rPr>
          <w:rFonts w:ascii="Times New Roman" w:hAnsi="Times New Roman"/>
        </w:rPr>
        <w:t>žiadosti pošle požadované dokumenty príslušným členským štátom a žiadateľovi.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(9) Ak je referenčným členským štátom Slovenská republika, štátny ústav po prijatí informácie od členských štátov o schválení hodnotiacej správy, súhrnu charakteristických vlastností humánneho lieku, označovania humánneho lieku a písomnej informácie pre používateľa humánneho lieku, zaznamená dohodu všetkých dotknutých členských štátov, skončí konanie o vzájomnom uznaní registrácie medzi členskými štátmi a písomne informuje žiadateľa.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(10) Štátny ústav, ktorému bola podaná žiadosť podľa odseku 1 alebo odseku 3, prijme rozhodnutie v súlade so schválenou hodnotiacou správou, schváleným súhrnom charakteristických vlastností humánneho lieku, schváleným označovaním humánneho lieku a schválenou písomnou informáciou pre používateľa humánneho lieku do 30 dní od skončenia konania o vzájomnom uznaní registrácie medzi členskými štátmi v referenčnom členskom štáte.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376BC1" w:rsidRPr="00C23D84" w:rsidP="00E30205">
      <w:pPr>
        <w:bidi w:val="0"/>
        <w:rPr>
          <w:rFonts w:ascii="Times New Roman" w:hAnsi="Times New Roman" w:cs="Times New Roman"/>
          <w:szCs w:val="24"/>
        </w:rPr>
      </w:pPr>
      <w:r w:rsidRPr="00C23D84" w:rsidR="00E30205">
        <w:rPr>
          <w:rFonts w:ascii="Times New Roman" w:hAnsi="Times New Roman" w:cs="Times New Roman"/>
          <w:szCs w:val="24"/>
        </w:rPr>
        <w:tab/>
        <w:t xml:space="preserve">(11) Ak štátny ústav nemôže v lehote uvedenej v odseku 7 schváliť hodnotiacu správu, súhrn charakteristických vlastností humánneho lieku, označovanie humánneho lieku a písomnú informáciu pre používateľa humánneho lieku z dôvodu možného závažného rizika pre verejné zdravie, pošle vysvetlenie a odôvodnenie svojho stanoviska referenčnému členskému štátu, dotknutým členským štátom a žiadateľovi. Sporné body bezodkladne oznámi koordinačnej skupine pre humánne lieky.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(12) Ak do 60 dní od oznámenia sporných otázok dotknuté členské štáty dospejú k dohode, štátny ústav, ak je Slovenská republika referenčným členským štátom, zaznamená túto dohodu, skončí konanie o vzájomnom uznaní registrácie medzi členskými štátmi,  písomne informuje žiadateľa a ďalej sa postupuje podľa odseku 10.</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(13) Ak sa členské štáty nedohodnú do 60 dní od oznámenia sporných otázok, štátny ústav, ak je Slovenská republika referenčným členským štátom, o tom bezodkladne informuje agentúru, ktorej pošle podrobné stanovisko k sporným otázkam, pri ktorých členské štáty nedosiahli dohodu, a o príčinách sporu. Kópiu stanoviska pošle žiadateľovi.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(14) Žiadateľ po prijatí informácie a stanoviska od štátneho ústavu o tom, že sa členské štáty nedohodli na vyriešení sporných otázok uvedených v odseku </w:t>
      </w:r>
      <w:smartTag w:uri="urn:schemas-microsoft-com:office:smarttags" w:element="metricconverter">
        <w:smartTagPr>
          <w:attr w:name="ProductID" w:val="11 a"/>
        </w:smartTagPr>
        <w:r w:rsidRPr="00C23D84">
          <w:rPr>
            <w:rFonts w:ascii="Times New Roman" w:hAnsi="Times New Roman" w:cs="Times New Roman"/>
            <w:szCs w:val="24"/>
          </w:rPr>
          <w:t>11 a</w:t>
        </w:r>
      </w:smartTag>
      <w:r w:rsidRPr="00C23D84">
        <w:rPr>
          <w:rFonts w:ascii="Times New Roman" w:hAnsi="Times New Roman" w:cs="Times New Roman"/>
          <w:szCs w:val="24"/>
        </w:rPr>
        <w:t xml:space="preserve"> že riešenie tejto veci štátny ústav postúpil agentúre; žiadateľ musí  bezodkladne poslať agentúre kópie údajov a dokladov uvedených v odseku 1.</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(15) Ak sa členské štáty nedohodnú do 60 dní od oznámenia sporných otázok a štátny ústav schválil hodnotiacu správu, súhrn charakteristických vlastností humánneho lieku, označovanie humánneho lieku a písomnú informáciu pre používateľa humánneho lieku, ktoré navrhol referenčný členský štát, na požiadanie žiadateľa môže vydať rozhodnutie o registrácii humánneho lieku bez toho, aby čakal na konečné rozhodnutie Komisie.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(16) Keď Komisia vydá konečné rozhodnutie, štátny ústav do 30 dní od úradného oznámenia tohto rozhodnutia vydá rozhodnutie o registrácii humánneho lieku, rozhodnutie o zrušení registrácie humánneho lieku, rozhodnutie o zmene v rozhodnutí o registrácii humánneho lieku alebo rozhodnutie o zamietnutí registrácie humánneho lieku tak, aby bolo v súlade s rozhodnutím Komisie; v odôvodnení uvedie, že sa vydáva na základe rozhodnutia Komisie. Štátny ústav o vydanom rozhodnutí informuje Komisiu a agentúru. Agentúre predloží kópiu rozhodnutia o registrácii humánneho lieku a súhrn charakteristických vlastností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(17) Držiteľ rozhodnutia o vzájomnom uznaní registrácie humánneho lieku môže požiadať o zmenu v rozhodnutí o vzájomnom uznaní registrácie humánneho lieku; žiadosť predloží všetkým členským štátom, ktoré vydali rozhodnutie o vzájomnom uznaní registrácie humánneho lieku. Na rozhodovanie o žiadosti o zmenu v rozhodnutí o vzájomnom uznaní registrácie humánneho lieku sa vzťahujú ustanovenia odsekov 1 až </w:t>
      </w:r>
      <w:smartTag w:uri="urn:schemas-microsoft-com:office:smarttags" w:element="metricconverter">
        <w:smartTagPr>
          <w:attr w:name="ProductID" w:val="16 a"/>
        </w:smartTagPr>
        <w:r w:rsidRPr="00C23D84">
          <w:rPr>
            <w:rFonts w:ascii="Times New Roman" w:hAnsi="Times New Roman" w:cs="Times New Roman"/>
            <w:szCs w:val="24"/>
          </w:rPr>
          <w:t>16 a</w:t>
        </w:r>
      </w:smartTag>
      <w:r w:rsidRPr="00C23D84">
        <w:rPr>
          <w:rFonts w:ascii="Times New Roman" w:hAnsi="Times New Roman" w:cs="Times New Roman"/>
          <w:szCs w:val="24"/>
        </w:rPr>
        <w:t xml:space="preserve"> 18.</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(18) Ak členské štáty a štátny ústav nedosiahnu dohodu podľa odseku </w:t>
      </w:r>
      <w:smartTag w:uri="urn:schemas-microsoft-com:office:smarttags" w:element="metricconverter">
        <w:smartTagPr>
          <w:attr w:name="ProductID" w:val="13 a"/>
        </w:smartTagPr>
        <w:r w:rsidRPr="00C23D84">
          <w:rPr>
            <w:rFonts w:ascii="Times New Roman" w:hAnsi="Times New Roman" w:cs="Times New Roman"/>
            <w:szCs w:val="24"/>
          </w:rPr>
          <w:t>13 a</w:t>
        </w:r>
      </w:smartTag>
      <w:r w:rsidRPr="00C23D84">
        <w:rPr>
          <w:rFonts w:ascii="Times New Roman" w:hAnsi="Times New Roman" w:cs="Times New Roman"/>
          <w:szCs w:val="24"/>
        </w:rPr>
        <w:t xml:space="preserve"> ak je rozhodujúca rýchlosť konania, môže štátny ústav pozastaviť distribúciu a terapeutické používanie tohto humánneho lieku na území Slovenskej republiky až do vydania rozhodnutia Komisiou podľa odseku 16 k spornej otázke. O dôvodoch konania informuje Komisiu a členské štáty v nasledujúci pracovný deň odo dňa pozastavenia distribúcie a terapeutického používania tohto humánneho lieku v Slovenskej republike.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(19) Konanie uvedené v odsekoch 1 až 18 a v § 58 ods. 1 až 3 sa nevzťahuje na rozhodovanie o vzájomnom uznaní registrácie homeopatického lieku podľa § 50.</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58</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(1) Ak boli podané dve alebo viac žiadostí o registráciu humánneho lieku na rovnaký humánny liek a ak členské štáty vydali rozdielne rozhodnutie o registrácii humánneho lieku, rozhodnutie o pozastavení registrácie humánneho lieku alebo rozhodnutie o zrušení registrácie humánneho lieku, môže štátny ústav, žiadateľ alebo držiteľ registrácie humánneho lieku postúpiť spornú otázku Výboru pre lieky na humánne použitie (ďalej len "výbor"), ktorý je poradným orgánom agentúry pre otázky súvisiace s registráciou humánnych liekov, na ďalšie konanie.</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(2) Na zosúladenie rozhodnutí o registrácii humánneho lieku, o pozastavení registrácie humánneho lieku alebo o zrušení registrácie humánneho lieku vydaných v členských štátoch, štátny ústav raz ročne pošle koordinačnej skupine pre humánne lieky zoznam liekov, pre ktoré sa má vypracovať harmonizovaný súhrn charakteristických vlastností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(3) </w:t>
      </w:r>
      <w:r w:rsidRPr="00C23D84" w:rsidR="001C4D28">
        <w:rPr>
          <w:rFonts w:ascii="Times New Roman" w:hAnsi="Times New Roman" w:cs="Times New Roman"/>
          <w:szCs w:val="24"/>
        </w:rPr>
        <w:t>A</w:t>
      </w:r>
      <w:r w:rsidRPr="00C23D84">
        <w:rPr>
          <w:rFonts w:ascii="Times New Roman" w:hAnsi="Times New Roman" w:cs="Times New Roman"/>
          <w:szCs w:val="24"/>
        </w:rPr>
        <w:t>k je potrebné prijať opatrenia súvisiace s vykonávaním dohľadu nad humánnymi liekmi, štátny ústav, žiadateľ alebo držiteľ registrácie humánneho lieku môžu pred registráciou humánneho lieku,  pozastavením registrácie humánneho lieku, zrušením registrácie humánneho lieku alebo  zmenou v registrácii humánneho lieku postúpiť vec výboru na ďalšie konanie. Štátny ústav určí otázku, ktorá sa postupuje výboru na posúdenie a informuje o tom žiadateľa alebo držiteľa registrácie humánneho lieku. Štátny ústav, žiadateľ alebo držiteľ registrácie humánneho lieku poskytnú výboru všetky dostupné informácie týkajúce sa daného problému.</w:t>
      </w:r>
    </w:p>
    <w:p w:rsidR="00E30205" w:rsidRPr="00C23D84" w:rsidP="00E30205">
      <w:pPr>
        <w:bidi w:val="0"/>
        <w:rPr>
          <w:rFonts w:ascii="Times New Roman" w:hAnsi="Times New Roman" w:cs="Times New Roman"/>
          <w:szCs w:val="24"/>
        </w:rPr>
      </w:pPr>
    </w:p>
    <w:p w:rsidR="001C4D28" w:rsidRPr="00C23D84" w:rsidP="00E30205">
      <w:pPr>
        <w:bidi w:val="0"/>
        <w:ind w:firstLine="720"/>
        <w:rPr>
          <w:rFonts w:ascii="Times New Roman" w:eastAsia="Arial Unicode MS" w:hAnsi="Times New Roman" w:hint="default"/>
        </w:rPr>
      </w:pPr>
      <w:r w:rsidRPr="00C23D84" w:rsidR="00E30205">
        <w:rPr>
          <w:rFonts w:ascii="Times New Roman" w:eastAsia="Arial Unicode MS" w:hAnsi="Times New Roman"/>
        </w:rPr>
        <w:t xml:space="preserve">(4) Ak </w:t>
      </w:r>
      <w:r w:rsidRPr="00C23D84">
        <w:rPr>
          <w:rFonts w:ascii="Times New Roman" w:eastAsia="Arial Unicode MS" w:hAnsi="Times New Roman" w:hint="default"/>
        </w:rPr>
        <w:t>je nevyhnutné</w:t>
      </w:r>
      <w:r w:rsidRPr="00C23D84">
        <w:rPr>
          <w:rFonts w:ascii="Times New Roman" w:eastAsia="Arial Unicode MS" w:hAnsi="Times New Roman" w:hint="default"/>
        </w:rPr>
        <w:t xml:space="preserve"> z </w:t>
      </w:r>
      <w:r w:rsidRPr="00C23D84">
        <w:rPr>
          <w:rFonts w:ascii="Times New Roman" w:eastAsia="Arial Unicode MS" w:hAnsi="Times New Roman" w:hint="default"/>
        </w:rPr>
        <w:t>dô</w:t>
      </w:r>
      <w:r w:rsidRPr="00C23D84">
        <w:rPr>
          <w:rFonts w:ascii="Times New Roman" w:eastAsia="Arial Unicode MS" w:hAnsi="Times New Roman" w:hint="default"/>
        </w:rPr>
        <w:t>vodu ochrany verejné</w:t>
      </w:r>
      <w:r w:rsidRPr="00C23D84">
        <w:rPr>
          <w:rFonts w:ascii="Times New Roman" w:eastAsia="Arial Unicode MS" w:hAnsi="Times New Roman" w:hint="default"/>
        </w:rPr>
        <w:t>ho zdravia zmeniť</w:t>
      </w:r>
      <w:r w:rsidRPr="00C23D84">
        <w:rPr>
          <w:rFonts w:ascii="Times New Roman" w:eastAsia="Arial Unicode MS" w:hAnsi="Times New Roman" w:hint="default"/>
        </w:rPr>
        <w:t xml:space="preserve"> registrá</w:t>
      </w:r>
      <w:r w:rsidRPr="00C23D84">
        <w:rPr>
          <w:rFonts w:ascii="Times New Roman" w:eastAsia="Arial Unicode MS" w:hAnsi="Times New Roman" w:hint="default"/>
        </w:rPr>
        <w:t>ciu humá</w:t>
      </w:r>
      <w:r w:rsidRPr="00C23D84">
        <w:rPr>
          <w:rFonts w:ascii="Times New Roman" w:eastAsia="Arial Unicode MS" w:hAnsi="Times New Roman" w:hint="default"/>
        </w:rPr>
        <w:t>nneho lieku, pozastaviť</w:t>
      </w:r>
      <w:r w:rsidRPr="00C23D84">
        <w:rPr>
          <w:rFonts w:ascii="Times New Roman" w:eastAsia="Arial Unicode MS" w:hAnsi="Times New Roman" w:hint="default"/>
        </w:rPr>
        <w:t xml:space="preserve"> registrá</w:t>
      </w:r>
      <w:r w:rsidRPr="00C23D84">
        <w:rPr>
          <w:rFonts w:ascii="Times New Roman" w:eastAsia="Arial Unicode MS" w:hAnsi="Times New Roman" w:hint="default"/>
        </w:rPr>
        <w:t>ciu humá</w:t>
      </w:r>
      <w:r w:rsidRPr="00C23D84">
        <w:rPr>
          <w:rFonts w:ascii="Times New Roman" w:eastAsia="Arial Unicode MS" w:hAnsi="Times New Roman" w:hint="default"/>
        </w:rPr>
        <w:t>nneho lieku alebo zruš</w:t>
      </w:r>
      <w:r w:rsidRPr="00C23D84">
        <w:rPr>
          <w:rFonts w:ascii="Times New Roman" w:eastAsia="Arial Unicode MS" w:hAnsi="Times New Roman" w:hint="default"/>
        </w:rPr>
        <w:t>iť</w:t>
      </w:r>
      <w:r w:rsidRPr="00C23D84">
        <w:rPr>
          <w:rFonts w:ascii="Times New Roman" w:eastAsia="Arial Unicode MS" w:hAnsi="Times New Roman" w:hint="default"/>
        </w:rPr>
        <w:t xml:space="preserve"> registrá</w:t>
      </w:r>
      <w:r w:rsidRPr="00C23D84">
        <w:rPr>
          <w:rFonts w:ascii="Times New Roman" w:eastAsia="Arial Unicode MS" w:hAnsi="Times New Roman" w:hint="default"/>
        </w:rPr>
        <w:t>ciu humá</w:t>
      </w:r>
      <w:r w:rsidRPr="00C23D84">
        <w:rPr>
          <w:rFonts w:ascii="Times New Roman" w:eastAsia="Arial Unicode MS" w:hAnsi="Times New Roman" w:hint="default"/>
        </w:rPr>
        <w:t>nneho</w:t>
      </w:r>
      <w:r w:rsidRPr="00C23D84">
        <w:rPr>
          <w:rFonts w:ascii="Times New Roman" w:eastAsia="Arial Unicode MS" w:hAnsi="Times New Roman" w:hint="default"/>
        </w:rPr>
        <w:t xml:space="preserve"> lieku, š</w:t>
      </w:r>
      <w:r w:rsidRPr="00C23D84">
        <w:rPr>
          <w:rFonts w:ascii="Times New Roman" w:eastAsia="Arial Unicode MS" w:hAnsi="Times New Roman" w:hint="default"/>
        </w:rPr>
        <w:t>tá</w:t>
      </w:r>
      <w:r w:rsidRPr="00C23D84">
        <w:rPr>
          <w:rFonts w:ascii="Times New Roman" w:eastAsia="Arial Unicode MS" w:hAnsi="Times New Roman" w:hint="default"/>
        </w:rPr>
        <w:t>tny ú</w:t>
      </w:r>
      <w:r w:rsidRPr="00C23D84">
        <w:rPr>
          <w:rFonts w:ascii="Times New Roman" w:eastAsia="Arial Unicode MS" w:hAnsi="Times New Roman" w:hint="default"/>
        </w:rPr>
        <w:t>stav bezodkladne pož</w:t>
      </w:r>
      <w:r w:rsidRPr="00C23D84">
        <w:rPr>
          <w:rFonts w:ascii="Times New Roman" w:eastAsia="Arial Unicode MS" w:hAnsi="Times New Roman" w:hint="default"/>
        </w:rPr>
        <w:t>iada Komisiu o </w:t>
      </w:r>
      <w:r w:rsidRPr="00C23D84">
        <w:rPr>
          <w:rFonts w:ascii="Times New Roman" w:eastAsia="Arial Unicode MS" w:hAnsi="Times New Roman" w:hint="default"/>
        </w:rPr>
        <w:t>preskú</w:t>
      </w:r>
      <w:r w:rsidRPr="00C23D84">
        <w:rPr>
          <w:rFonts w:ascii="Times New Roman" w:eastAsia="Arial Unicode MS" w:hAnsi="Times New Roman" w:hint="default"/>
        </w:rPr>
        <w:t>manie registrá</w:t>
      </w:r>
      <w:r w:rsidRPr="00C23D84">
        <w:rPr>
          <w:rFonts w:ascii="Times New Roman" w:eastAsia="Arial Unicode MS" w:hAnsi="Times New Roman" w:hint="default"/>
        </w:rPr>
        <w:t>cie tohto humá</w:t>
      </w:r>
      <w:r w:rsidRPr="00C23D84">
        <w:rPr>
          <w:rFonts w:ascii="Times New Roman" w:eastAsia="Arial Unicode MS" w:hAnsi="Times New Roman" w:hint="default"/>
        </w:rPr>
        <w:t>nneho lieku.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Po vydaní rozhodnutia Komisiou, štátny ústav do 30 dní od úradného oznámenia tohto rozhodnutia vydá rozhodnutie o registrácii humánneho lieku, rozhodnutie o pozastavení registrácie humánneho lieku, rozhodnutie o zrušení registrácie humánneho lieku alebo rozhodnutie o zmene v rozhodnutí o registrácii humánneho lieku tak, aby bolo v súlade s rozhodnutím Komisie; v odôvodnení uvedie, že sa vydáva na základe rozhodnutia Komisie. Štátny ústav o vydanom rozhodnutí informuje Komisiu a agentúru. Agentúre predloží kópiu rozhodnutia o registrácii humánneho lieku a súhrn charakteristických vlastností humánneho lieku.</w:t>
      </w:r>
    </w:p>
    <w:p w:rsidR="00E30205" w:rsidRPr="00C23D84" w:rsidP="00E30205">
      <w:pPr>
        <w:bidi w:val="0"/>
        <w:rPr>
          <w:rFonts w:ascii="Times New Roman" w:hAnsi="Times New Roman" w:cs="Times New Roman"/>
          <w:szCs w:val="24"/>
        </w:rPr>
      </w:pPr>
    </w:p>
    <w:p w:rsidR="00E30205" w:rsidRPr="00C23D84" w:rsidP="00E30205">
      <w:pPr>
        <w:pStyle w:val="F2-ZkladnText"/>
        <w:bidi w:val="0"/>
        <w:ind w:firstLine="720"/>
        <w:rPr>
          <w:rFonts w:ascii="Times New Roman" w:hAnsi="Times New Roman"/>
          <w:szCs w:val="24"/>
        </w:rPr>
      </w:pPr>
      <w:r w:rsidRPr="00C23D84">
        <w:rPr>
          <w:rFonts w:ascii="Times New Roman" w:hAnsi="Times New Roman"/>
          <w:szCs w:val="24"/>
        </w:rPr>
        <w:t xml:space="preserve">(6) Ak nie je humánny liek  v Slovenskej republike registrovaný počas posudzovania žiadosti o registráciu humánneho lieku v inom členskom štáte, môže štátny ústav z opodstatnených dôvodov ochrany verejného zdravia vydať rozhodnutie o registrácii tohto humánneho lieku v Slovenskej republike. Ak štátny ústav využije túto možnosť, príjme nevyhnutne potrebné opatrenia na zabezpečenie toho, aby sa splnili požiadavky tohto zákona. Pred vydaním tohto rozhodnutia štátny ústav informuje držiteľa rozhodnutia o registrácii v členskom štáte, v ktorom je humánny  liek registrovaný o úmysle vydať rozhodnutie o registrácii tohto humánneho lieku podľa tohto ustanovenia a požiada príslušný orgán tohto členského štátu o zaslanie kópie hodnotiacej správy a platného rozhodnutia o registrácii. </w:t>
      </w:r>
    </w:p>
    <w:p w:rsidR="00E30205" w:rsidRPr="00C23D84" w:rsidP="00E30205">
      <w:pPr>
        <w:pStyle w:val="F2-ZkladnText"/>
        <w:bidi w:val="0"/>
        <w:rPr>
          <w:rFonts w:ascii="Times New Roman" w:hAnsi="Times New Roman"/>
          <w:szCs w:val="24"/>
        </w:rPr>
      </w:pPr>
    </w:p>
    <w:p w:rsidR="00E30205" w:rsidRPr="00C23D84" w:rsidP="00E30205">
      <w:pPr>
        <w:pStyle w:val="F2-ZkladnText"/>
        <w:bidi w:val="0"/>
        <w:ind w:firstLine="720"/>
        <w:rPr>
          <w:rFonts w:ascii="Times New Roman" w:hAnsi="Times New Roman"/>
          <w:szCs w:val="24"/>
        </w:rPr>
      </w:pPr>
      <w:r w:rsidRPr="00C23D84">
        <w:rPr>
          <w:rFonts w:ascii="Times New Roman" w:hAnsi="Times New Roman"/>
          <w:szCs w:val="24"/>
        </w:rPr>
        <w:t>(7) Štátny ústav oznámi Komisii vydanie rozhodnutia o registrácii humánneho lieku podľa. odseku 6.</w:t>
      </w:r>
    </w:p>
    <w:p w:rsidR="00E30205" w:rsidRPr="00C23D84" w:rsidP="00E30205">
      <w:pPr>
        <w:pStyle w:val="F2-ZkladnText"/>
        <w:bidi w:val="0"/>
        <w:rPr>
          <w:rFonts w:ascii="Times New Roman" w:hAnsi="Times New Roman"/>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59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Prevod registrácie</w:t>
      </w:r>
      <w:r w:rsidRPr="00C23D84">
        <w:rPr>
          <w:rFonts w:ascii="Times New Roman" w:hAnsi="Times New Roman" w:cs="Times New Roman"/>
          <w:szCs w:val="24"/>
        </w:rPr>
        <w:t xml:space="preserve"> </w:t>
      </w:r>
      <w:r w:rsidRPr="00C23D84">
        <w:rPr>
          <w:rFonts w:ascii="Times New Roman" w:hAnsi="Times New Roman" w:cs="Times New Roman"/>
          <w:b/>
          <w:szCs w:val="24"/>
        </w:rPr>
        <w:t>humánneho lieku</w:t>
      </w:r>
    </w:p>
    <w:p w:rsidR="00E30205" w:rsidRPr="00C23D84" w:rsidP="00E30205">
      <w:pPr>
        <w:bidi w:val="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(1) Držiteľ registrácie humánneho lieku môže požiadať štátny ústav o prevod  registrácie humánneho lieku na inú osobu (ďalej len "nadobúdateľ"). Nadobúdateľ musí mať bydlisko alebo sídlo v Slovenskej republike alebo v inom členskom štáte.</w:t>
      </w:r>
    </w:p>
    <w:p w:rsidR="00E30205" w:rsidRPr="00C23D84" w:rsidP="00E30205">
      <w:pPr>
        <w:bidi w:val="0"/>
        <w:ind w:firstLine="708"/>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(2) Žiadosť o prevod registrácie humánneho lieku na nadobúdateľa okrem údajov a dokladov uvedených v § 48 ods. 1 písm. a) až d) a l) až n) musí obsahovať aj</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meno a priezvisko, adresu bydliska, ak je nadobúdateľom fyzická osoba; názov alebo obchodné meno, identifikačné číslo, adresu sídla a právnu formu, ak je nadobúdateľom právnická osoba,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meno a priezvisko, adresu bydliska osoby zodpovednej za registráciu humánneho lieku a osoby zodpovednej za dohľad nad humánnymi liekmi,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právoplatné rozhodnutie o registrácii humánneho lieku</w:t>
      </w:r>
      <w:r w:rsidRPr="00C23D84" w:rsidR="007351EB">
        <w:rPr>
          <w:rFonts w:ascii="Times New Roman" w:hAnsi="Times New Roman" w:cs="Times New Roman"/>
          <w:szCs w:val="24"/>
        </w:rPr>
        <w:t>,</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kód humánneho lieku pridelený štátnym ústavom,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písomný súhlas nadobúdateľa plniť povinnosti držiteľa registrácie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vyhlásenie nadobúdateľa, že má úplnú dokumentáciu o humánnom lieku, ktorý je predmetom žiadosti o prevod registrácie humánneho lieku vrátane všetkých zmien, ktoré štátny ústav schválil od prvej registrácie tohto humánneho lieku v Slovenskej republike,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návrh dátumu prevodu registrácie humánneho lieku na inú osobu.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(3)  Štátny ústav rozhodne o prevode registrácie humánneho lieku na nadobúdateľa do 30 dní odo dňa doručenia žiadosti a v rozhodnutí uvedie dátum prevodu registrácie humánneho lieku; ak žiadosť neobsahuje náležitosti uvedené v odseku 2, písomne vyzve žiadateľa na doplnenie žiadosti  v lehote do 30 dní. Lehota na vydanie rozhodnutia až do doplnenia žiadosti neplynie. Ak žiadateľ žiadosť v ustanovenej lehote nedoplní, konanie sa zastaví.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(4) Držiteľ rozhodnutia o prevode registrácie humánneho lieku má všetky práva a povinnosti pôvodného držiteľa registrácie humánneho lieku; lehoty určené pôvodnému držiteľovi registrácie humánneho lieku nie sú prevodom dotknuté.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Humánny liek pod označením pôvodného držiteľa registrácie humánneho lieku možno, ak nebolo v rozhodnutí o prevode registrácie humánneho lieku ustanovené inak, naďalej uvádzať na trh najdlhšie 180 dní od prevodu registrácie humánneho lieku; tento humánny liek sa môže distribuovať, vydávať a používať pri poskytovaní zdravotnej starostlivosti počas času jeho použiteľnosti.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60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Povinnosti držiteľa  registrácie humánneho lieku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Držiteľ registrácie humánneho lieku je povinný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zabezpečiť, aby vlastnosti humánneho lieku zodpovedali dokumentácii predloženej v žiadosti o registráciu humánneho lieku a túto dokumentáciu priebežne aktualizovať a predkladať štátnemu ústavu,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zaznamenávať podozrenia na nežiaduce účinky  humánneho lieku, viesť a uchovávať o nich podrobné záznamy a poskytovať ich štátnemu ústavu,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bCs w:val="0"/>
          <w:szCs w:val="24"/>
        </w:rPr>
        <w:t xml:space="preserve">c) oznamovať </w:t>
      </w:r>
      <w:r w:rsidRPr="00C23D84" w:rsidR="00590CD2">
        <w:rPr>
          <w:rFonts w:ascii="Times New Roman" w:hAnsi="Times New Roman" w:cs="Times New Roman"/>
          <w:bCs w:val="0"/>
          <w:szCs w:val="24"/>
        </w:rPr>
        <w:t>v elektronickej podobe</w:t>
      </w:r>
      <w:r w:rsidRPr="00C23D84">
        <w:rPr>
          <w:rFonts w:ascii="Times New Roman" w:hAnsi="Times New Roman" w:cs="Times New Roman"/>
          <w:bCs w:val="0"/>
          <w:szCs w:val="24"/>
        </w:rPr>
        <w:t xml:space="preserve"> najneskôr do 15 kalendárnych dní od prijatia informácie štátnemu ústavu, agentúre a príslušným orgánom dotknutých členských štátov podozrenia, ktoré sa zaznamenali na území </w:t>
      </w:r>
      <w:r w:rsidRPr="00C23D84" w:rsidR="0085569E">
        <w:rPr>
          <w:rFonts w:ascii="Times New Roman" w:hAnsi="Times New Roman" w:cs="Times New Roman"/>
          <w:bCs w:val="0"/>
          <w:szCs w:val="24"/>
        </w:rPr>
        <w:t xml:space="preserve">členských štátov </w:t>
      </w:r>
      <w:r w:rsidRPr="00C23D84">
        <w:rPr>
          <w:rFonts w:ascii="Times New Roman" w:hAnsi="Times New Roman" w:cs="Times New Roman"/>
          <w:bCs w:val="0"/>
          <w:szCs w:val="24"/>
        </w:rPr>
        <w:t>alebo v treťom štáte na</w:t>
      </w:r>
    </w:p>
    <w:p w:rsidR="00E30205" w:rsidRPr="00C23D84" w:rsidP="00E30205">
      <w:pPr>
        <w:numPr>
          <w:ilvl w:val="3"/>
          <w:numId w:val="1"/>
        </w:numPr>
        <w:tabs>
          <w:tab w:val="num" w:pos="720"/>
          <w:tab w:val="clear" w:pos="2880"/>
        </w:tabs>
        <w:bidi w:val="0"/>
        <w:ind w:left="720"/>
        <w:rPr>
          <w:rFonts w:ascii="Times New Roman" w:hAnsi="Times New Roman" w:cs="Times New Roman"/>
          <w:bCs w:val="0"/>
          <w:szCs w:val="24"/>
        </w:rPr>
      </w:pPr>
      <w:r w:rsidRPr="00C23D84">
        <w:rPr>
          <w:rFonts w:ascii="Times New Roman" w:hAnsi="Times New Roman" w:cs="Times New Roman"/>
          <w:bCs w:val="0"/>
          <w:szCs w:val="24"/>
        </w:rPr>
        <w:t xml:space="preserve">závažné nežiaduce účinky  </w:t>
      </w:r>
      <w:r w:rsidRPr="00C23D84">
        <w:rPr>
          <w:rFonts w:ascii="Times New Roman" w:hAnsi="Times New Roman" w:cs="Times New Roman"/>
          <w:szCs w:val="24"/>
        </w:rPr>
        <w:t>humánneho</w:t>
      </w:r>
      <w:r w:rsidRPr="00C23D84">
        <w:rPr>
          <w:rFonts w:ascii="Times New Roman" w:hAnsi="Times New Roman" w:cs="Times New Roman"/>
          <w:bCs w:val="0"/>
          <w:szCs w:val="24"/>
        </w:rPr>
        <w:t xml:space="preserve"> lieku, </w:t>
      </w:r>
    </w:p>
    <w:p w:rsidR="00E30205" w:rsidRPr="00C23D84" w:rsidP="00E30205">
      <w:pPr>
        <w:numPr>
          <w:ilvl w:val="3"/>
          <w:numId w:val="1"/>
        </w:numPr>
        <w:tabs>
          <w:tab w:val="num" w:pos="720"/>
          <w:tab w:val="clear" w:pos="2880"/>
        </w:tabs>
        <w:bidi w:val="0"/>
        <w:ind w:left="720"/>
        <w:rPr>
          <w:rFonts w:ascii="Times New Roman" w:hAnsi="Times New Roman" w:cs="Times New Roman"/>
          <w:bCs w:val="0"/>
          <w:szCs w:val="24"/>
        </w:rPr>
      </w:pPr>
      <w:r w:rsidRPr="00C23D84">
        <w:rPr>
          <w:rFonts w:ascii="Times New Roman" w:hAnsi="Times New Roman" w:cs="Times New Roman"/>
          <w:bCs w:val="0"/>
          <w:szCs w:val="24"/>
        </w:rPr>
        <w:t xml:space="preserve">neočakávané nežiaduce účinky  </w:t>
      </w:r>
      <w:r w:rsidRPr="00C23D84">
        <w:rPr>
          <w:rFonts w:ascii="Times New Roman" w:hAnsi="Times New Roman" w:cs="Times New Roman"/>
          <w:szCs w:val="24"/>
        </w:rPr>
        <w:t>humánneho</w:t>
      </w:r>
      <w:r w:rsidRPr="00C23D84">
        <w:rPr>
          <w:rFonts w:ascii="Times New Roman" w:hAnsi="Times New Roman" w:cs="Times New Roman"/>
          <w:bCs w:val="0"/>
          <w:szCs w:val="24"/>
        </w:rPr>
        <w:t xml:space="preserve"> lieku,</w:t>
      </w:r>
    </w:p>
    <w:p w:rsidR="00E30205" w:rsidRPr="00C23D84" w:rsidP="00E30205">
      <w:pPr>
        <w:numPr>
          <w:ilvl w:val="3"/>
          <w:numId w:val="1"/>
        </w:numPr>
        <w:tabs>
          <w:tab w:val="num" w:pos="720"/>
          <w:tab w:val="clear" w:pos="2880"/>
        </w:tabs>
        <w:bidi w:val="0"/>
        <w:ind w:left="720"/>
        <w:rPr>
          <w:rFonts w:ascii="Times New Roman" w:hAnsi="Times New Roman" w:cs="Times New Roman"/>
          <w:bCs w:val="0"/>
          <w:szCs w:val="24"/>
        </w:rPr>
      </w:pPr>
      <w:r w:rsidRPr="00C23D84">
        <w:rPr>
          <w:rFonts w:ascii="Times New Roman" w:hAnsi="Times New Roman" w:cs="Times New Roman"/>
          <w:bCs w:val="0"/>
          <w:szCs w:val="24"/>
        </w:rPr>
        <w:t>prenosy infekčných agensov</w:t>
      </w:r>
      <w:r w:rsidRPr="00C23D84">
        <w:rPr>
          <w:rFonts w:ascii="Times New Roman" w:hAnsi="Times New Roman" w:cs="Times New Roman"/>
          <w:szCs w:val="24"/>
        </w:rPr>
        <w:t xml:space="preserve">  humánnym</w:t>
      </w:r>
      <w:r w:rsidRPr="00C23D84">
        <w:rPr>
          <w:rFonts w:ascii="Times New Roman" w:hAnsi="Times New Roman" w:cs="Times New Roman"/>
          <w:bCs w:val="0"/>
          <w:szCs w:val="24"/>
        </w:rPr>
        <w:t xml:space="preserve"> liekom,</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d) vyhodnocovať nežiaduce účinky  humánneho lieku a predkladať o nich štátnemu ústavu súhrnnú správu doplnenú kvalifikovaným rozborom </w:t>
      </w:r>
    </w:p>
    <w:p w:rsidR="00E30205" w:rsidRPr="00C23D84" w:rsidP="00E30205">
      <w:pPr>
        <w:bidi w:val="0"/>
        <w:rPr>
          <w:rFonts w:ascii="Times New Roman" w:hAnsi="Times New Roman" w:cs="Times New Roman"/>
          <w:szCs w:val="24"/>
        </w:rPr>
      </w:pPr>
      <w:r w:rsidRPr="00C23D84">
        <w:rPr>
          <w:rFonts w:ascii="Times New Roman" w:hAnsi="Times New Roman" w:cs="Times New Roman"/>
          <w:bCs w:val="0"/>
          <w:szCs w:val="24"/>
        </w:rPr>
        <w:t>1. prvé dva roky po prvom uvedení na trh  každých šesť mesiacov,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ďalšie dva roky každý rok,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po uplynutí obdobia uvedeného v druhom bode každé tri roky,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4. na požiadanie bezodkladne,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uskutočniť pri výskyte nežiaduceho účinku alebo pri nedostatočnej kvalite  humánneho lieku potrebné opatrenia na zabezpečenie nápravy a na obmedzenie nepriaznivého pôsobenia  humánneho lieku na najnižšiu možnú mieru a ak je to nevyhnutné  nariadiť stiahnutie  humánneho lieku z trhu,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f) na požiadanie štátneho ústavu </w:t>
      </w:r>
    </w:p>
    <w:p w:rsidR="00E30205" w:rsidRPr="00C23D84" w:rsidP="00E30205">
      <w:pPr>
        <w:bidi w:val="0"/>
        <w:ind w:left="240"/>
        <w:rPr>
          <w:rFonts w:ascii="Times New Roman" w:hAnsi="Times New Roman"/>
        </w:rPr>
      </w:pPr>
      <w:r w:rsidRPr="00C23D84">
        <w:rPr>
          <w:rFonts w:ascii="Times New Roman" w:hAnsi="Times New Roman"/>
        </w:rPr>
        <w:t>1. poskytovať vzorky  humánneho lieku na analytické účely,</w:t>
      </w:r>
    </w:p>
    <w:p w:rsidR="00E30205" w:rsidRPr="00C23D84" w:rsidP="00E30205">
      <w:pPr>
        <w:bidi w:val="0"/>
        <w:ind w:left="480" w:hanging="240"/>
        <w:rPr>
          <w:rFonts w:ascii="Times New Roman" w:eastAsia="Arial Unicode MS" w:hAnsi="Times New Roman" w:hint="default"/>
        </w:rPr>
      </w:pPr>
      <w:r w:rsidRPr="00C23D84">
        <w:rPr>
          <w:rFonts w:ascii="Times New Roman" w:hAnsi="Times New Roman"/>
        </w:rPr>
        <w:t>2. predložiť n</w:t>
      </w:r>
      <w:r w:rsidRPr="00C23D84">
        <w:rPr>
          <w:rFonts w:ascii="Times New Roman" w:eastAsia="Arial Unicode MS" w:hAnsi="Times New Roman" w:hint="default"/>
        </w:rPr>
        <w:t>a úč</w:t>
      </w:r>
      <w:r w:rsidRPr="00C23D84">
        <w:rPr>
          <w:rFonts w:ascii="Times New Roman" w:eastAsia="Arial Unicode MS" w:hAnsi="Times New Roman" w:hint="default"/>
        </w:rPr>
        <w:t>el priebež</w:t>
      </w:r>
      <w:r w:rsidRPr="00C23D84">
        <w:rPr>
          <w:rFonts w:ascii="Times New Roman" w:eastAsia="Arial Unicode MS" w:hAnsi="Times New Roman" w:hint="default"/>
        </w:rPr>
        <w:t>né</w:t>
      </w:r>
      <w:r w:rsidRPr="00C23D84">
        <w:rPr>
          <w:rFonts w:ascii="Times New Roman" w:eastAsia="Arial Unicode MS" w:hAnsi="Times New Roman" w:hint="default"/>
        </w:rPr>
        <w:t>ho posudzovania vyváž</w:t>
      </w:r>
      <w:r w:rsidRPr="00C23D84">
        <w:rPr>
          <w:rFonts w:ascii="Times New Roman" w:eastAsia="Arial Unicode MS" w:hAnsi="Times New Roman" w:hint="default"/>
        </w:rPr>
        <w:t>enosti rizika a prí</w:t>
      </w:r>
      <w:r w:rsidRPr="00C23D84">
        <w:rPr>
          <w:rFonts w:ascii="Times New Roman" w:eastAsia="Arial Unicode MS" w:hAnsi="Times New Roman" w:hint="default"/>
        </w:rPr>
        <w:t>nosu ú</w:t>
      </w:r>
      <w:r w:rsidRPr="00C23D84">
        <w:rPr>
          <w:rFonts w:ascii="Times New Roman" w:eastAsia="Arial Unicode MS" w:hAnsi="Times New Roman" w:hint="default"/>
        </w:rPr>
        <w:t>daje, ktoré</w:t>
      </w:r>
      <w:r w:rsidRPr="00C23D84">
        <w:rPr>
          <w:rFonts w:ascii="Times New Roman" w:eastAsia="Arial Unicode MS" w:hAnsi="Times New Roman" w:hint="default"/>
        </w:rPr>
        <w:t xml:space="preserve"> preuka</w:t>
      </w:r>
      <w:r w:rsidRPr="00C23D84">
        <w:rPr>
          <w:rFonts w:ascii="Times New Roman" w:eastAsia="Arial Unicode MS" w:hAnsi="Times New Roman" w:hint="default"/>
        </w:rPr>
        <w:t>zujú</w:t>
      </w:r>
      <w:r w:rsidRPr="00C23D84">
        <w:rPr>
          <w:rFonts w:ascii="Times New Roman" w:eastAsia="Arial Unicode MS" w:hAnsi="Times New Roman" w:hint="default"/>
        </w:rPr>
        <w:t>, ž</w:t>
      </w:r>
      <w:r w:rsidRPr="00C23D84">
        <w:rPr>
          <w:rFonts w:ascii="Times New Roman" w:eastAsia="Arial Unicode MS" w:hAnsi="Times New Roman" w:hint="default"/>
        </w:rPr>
        <w:t>e vyváž</w:t>
      </w:r>
      <w:r w:rsidRPr="00C23D84">
        <w:rPr>
          <w:rFonts w:ascii="Times New Roman" w:eastAsia="Arial Unicode MS" w:hAnsi="Times New Roman" w:hint="default"/>
        </w:rPr>
        <w:t>enosť</w:t>
      </w:r>
      <w:r w:rsidRPr="00C23D84">
        <w:rPr>
          <w:rFonts w:ascii="Times New Roman" w:eastAsia="Arial Unicode MS" w:hAnsi="Times New Roman" w:hint="default"/>
        </w:rPr>
        <w:t xml:space="preserve"> rizika a prí</w:t>
      </w:r>
      <w:r w:rsidRPr="00C23D84">
        <w:rPr>
          <w:rFonts w:ascii="Times New Roman" w:eastAsia="Arial Unicode MS" w:hAnsi="Times New Roman" w:hint="default"/>
        </w:rPr>
        <w:t>nosu humá</w:t>
      </w:r>
      <w:r w:rsidRPr="00C23D84">
        <w:rPr>
          <w:rFonts w:ascii="Times New Roman" w:eastAsia="Arial Unicode MS" w:hAnsi="Times New Roman" w:hint="default"/>
        </w:rPr>
        <w:t>nneho lieku zostá</w:t>
      </w:r>
      <w:r w:rsidRPr="00C23D84">
        <w:rPr>
          <w:rFonts w:ascii="Times New Roman" w:eastAsia="Arial Unicode MS" w:hAnsi="Times New Roman" w:hint="default"/>
        </w:rPr>
        <w:t>va priaznivá,</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g) baliť lieky do </w:t>
      </w:r>
      <w:r w:rsidRPr="00C23D84" w:rsidR="00AF36DF">
        <w:rPr>
          <w:rFonts w:ascii="Times New Roman" w:hAnsi="Times New Roman" w:cs="Times New Roman"/>
          <w:szCs w:val="24"/>
        </w:rPr>
        <w:t xml:space="preserve">vonkajších obalov a vnútorných </w:t>
      </w:r>
      <w:r w:rsidRPr="00C23D84">
        <w:rPr>
          <w:rFonts w:ascii="Times New Roman" w:hAnsi="Times New Roman" w:cs="Times New Roman"/>
          <w:szCs w:val="24"/>
        </w:rPr>
        <w:t>obalov so schváleným označením s priloženou písomnou informáciou pre používateľa humánneho lieku s vyznačeným dátumom jej schválenia,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sledovať technický a vedecký pokrok v oblasti výrobných a kontrolných postupov a metód, aby sa humánny liek vyrábal a kontroloval všeobecne uznávanými vedeckými postupmi a metódami; zmeny  vyplývajúce zo sledovania technického a vedeckého pokroku zavádzať až po oznámení štátnemu ústavu alebo po schválení štátnym ústavom,</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oznamovať štátnemu ústavu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1. po registrácii humánneho lieku dátum uvedenia na trh Slovenskej republiky každej </w:t>
      </w:r>
      <w:r w:rsidRPr="00C23D84" w:rsidR="00AF03F5">
        <w:rPr>
          <w:rFonts w:ascii="Times New Roman" w:hAnsi="Times New Roman" w:cs="Times New Roman"/>
          <w:szCs w:val="24"/>
        </w:rPr>
        <w:t xml:space="preserve">povolenej </w:t>
      </w:r>
      <w:r w:rsidRPr="00C23D84">
        <w:rPr>
          <w:rFonts w:ascii="Times New Roman" w:hAnsi="Times New Roman" w:cs="Times New Roman"/>
          <w:szCs w:val="24"/>
        </w:rPr>
        <w:t>veľkosti balenia humánneho lieku,</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2. dočasné prerušenie alebo skončenie dodávania humánneho lieku na trh Slovenskej republiky najmenej dva mesiace pred zamýšľaným prerušením alebo skončením dodávania,</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3.  každé pozastavenie alebo zrušenie registrácie humánneho lieku vydané v</w:t>
      </w:r>
      <w:r w:rsidRPr="00C23D84" w:rsidR="00AF03F5">
        <w:rPr>
          <w:rFonts w:ascii="Times New Roman" w:hAnsi="Times New Roman" w:cs="Times New Roman"/>
          <w:szCs w:val="24"/>
        </w:rPr>
        <w:t> </w:t>
      </w:r>
      <w:r w:rsidRPr="00C23D84">
        <w:rPr>
          <w:rFonts w:ascii="Times New Roman" w:hAnsi="Times New Roman" w:cs="Times New Roman"/>
          <w:szCs w:val="24"/>
        </w:rPr>
        <w:t>inom</w:t>
      </w:r>
      <w:r w:rsidRPr="00C23D84" w:rsidR="00AF03F5">
        <w:rPr>
          <w:rFonts w:ascii="Times New Roman" w:hAnsi="Times New Roman" w:cs="Times New Roman"/>
          <w:szCs w:val="24"/>
        </w:rPr>
        <w:t xml:space="preserve"> </w:t>
      </w:r>
      <w:r w:rsidRPr="00C23D84">
        <w:rPr>
          <w:rFonts w:ascii="Times New Roman" w:hAnsi="Times New Roman" w:cs="Times New Roman"/>
          <w:szCs w:val="24"/>
        </w:rPr>
        <w:t>štáte,</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4. každú novú informáciu, ktorá by mohla mať vplyv na hodnotenie prínosu a rizika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5. údaje o počte dovezených balení humánneho lieku, ak o to štátny ústav požiada,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6. </w:t>
      </w:r>
      <w:r w:rsidRPr="00C23D84">
        <w:rPr>
          <w:rFonts w:ascii="Times New Roman" w:hAnsi="Times New Roman"/>
          <w:szCs w:val="24"/>
        </w:rPr>
        <w:t>pripravovanú reklamu humánneho lieku,</w:t>
      </w:r>
    </w:p>
    <w:p w:rsidR="00E30205" w:rsidRPr="00C23D84" w:rsidP="00E30205">
      <w:pPr>
        <w:bidi w:val="0"/>
        <w:rPr>
          <w:rFonts w:ascii="Times New Roman" w:hAnsi="Times New Roman" w:cs="Times New Roman"/>
          <w:szCs w:val="24"/>
        </w:rPr>
      </w:pP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 xml:space="preserve">j) </w:t>
      </w:r>
      <w:r w:rsidRPr="00C23D84" w:rsidR="00C307F5">
        <w:rPr>
          <w:rFonts w:ascii="Times New Roman" w:hAnsi="Times New Roman" w:cs="Times New Roman"/>
          <w:szCs w:val="24"/>
        </w:rPr>
        <w:t xml:space="preserve">oznámiť štátnemu ústavu zmenu registrácie alebo vopred </w:t>
      </w:r>
      <w:r w:rsidRPr="00C23D84">
        <w:rPr>
          <w:rFonts w:ascii="Times New Roman" w:hAnsi="Times New Roman" w:cs="Times New Roman"/>
          <w:szCs w:val="24"/>
        </w:rPr>
        <w:t xml:space="preserve">požiadať štátny ústav o schválenie pripravovanej zmeny </w:t>
      </w:r>
      <w:r w:rsidRPr="00C23D84" w:rsidR="00AF03F5">
        <w:rPr>
          <w:rFonts w:ascii="Times New Roman" w:hAnsi="Times New Roman" w:cs="Times New Roman"/>
          <w:szCs w:val="24"/>
        </w:rPr>
        <w:t>v </w:t>
      </w:r>
      <w:r w:rsidRPr="00C23D84" w:rsidR="005A4B74">
        <w:rPr>
          <w:rFonts w:ascii="Times New Roman" w:hAnsi="Times New Roman" w:cs="Times New Roman"/>
          <w:szCs w:val="24"/>
        </w:rPr>
        <w:t>registrácii</w:t>
      </w:r>
      <w:r w:rsidRPr="00C23D84" w:rsidR="00AF03F5">
        <w:rPr>
          <w:rFonts w:ascii="Times New Roman" w:hAnsi="Times New Roman" w:cs="Times New Roman"/>
          <w:szCs w:val="24"/>
        </w:rPr>
        <w:t xml:space="preserve"> </w:t>
      </w:r>
      <w:r w:rsidRPr="00C23D84" w:rsidR="00C307F5">
        <w:rPr>
          <w:rFonts w:ascii="Times New Roman" w:hAnsi="Times New Roman" w:cs="Times New Roman"/>
          <w:szCs w:val="24"/>
        </w:rPr>
        <w:t xml:space="preserve">podľa § 55 ods. </w:t>
      </w:r>
      <w:smartTag w:uri="urn:schemas-microsoft-com:office:smarttags" w:element="metricconverter">
        <w:smartTagPr>
          <w:attr w:name="ProductID" w:val="1 a"/>
        </w:smartTagPr>
        <w:r w:rsidRPr="00C23D84" w:rsidR="00C307F5">
          <w:rPr>
            <w:rFonts w:ascii="Times New Roman" w:hAnsi="Times New Roman" w:cs="Times New Roman"/>
            <w:szCs w:val="24"/>
          </w:rPr>
          <w:t xml:space="preserve">1 </w:t>
        </w:r>
        <w:r w:rsidRPr="00C23D84">
          <w:rPr>
            <w:rFonts w:ascii="Times New Roman" w:hAnsi="Times New Roman" w:cs="Times New Roman"/>
            <w:szCs w:val="24"/>
          </w:rPr>
          <w:t>a</w:t>
        </w:r>
      </w:smartTag>
      <w:r w:rsidRPr="00C23D84">
        <w:rPr>
          <w:rFonts w:ascii="Times New Roman" w:hAnsi="Times New Roman" w:cs="Times New Roman"/>
          <w:szCs w:val="24"/>
        </w:rPr>
        <w:t xml:space="preserve"> predložiť dokumentáciu o týchto zmenách,</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k) určiť osobu zodpovednú za registráciu humánneho lieku,</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 xml:space="preserve">l) </w:t>
      </w:r>
      <w:r w:rsidRPr="00C23D84" w:rsidR="00A01BC3">
        <w:rPr>
          <w:rFonts w:ascii="Times New Roman" w:hAnsi="Times New Roman" w:cs="Times New Roman"/>
          <w:szCs w:val="24"/>
        </w:rPr>
        <w:t xml:space="preserve">vytvoriť </w:t>
      </w:r>
      <w:r w:rsidRPr="00C23D84">
        <w:rPr>
          <w:rFonts w:ascii="Times New Roman" w:hAnsi="Times New Roman" w:cs="Times New Roman"/>
          <w:szCs w:val="24"/>
        </w:rPr>
        <w:t>systém na monitorovanie nežiaducich účinkov humánneho lieku a určiť osobu zodpovednú za tento systém,</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284" w:hanging="284"/>
        <w:rPr>
          <w:rStyle w:val="ppp-input-value1"/>
          <w:rFonts w:ascii="Times New Roman" w:hAnsi="Times New Roman" w:cs="Times New Roman"/>
          <w:color w:val="auto"/>
          <w:sz w:val="24"/>
          <w:szCs w:val="24"/>
        </w:rPr>
      </w:pPr>
      <w:r w:rsidRPr="00C23D84">
        <w:rPr>
          <w:rFonts w:ascii="Times New Roman" w:hAnsi="Times New Roman" w:cs="Times New Roman"/>
          <w:szCs w:val="24"/>
        </w:rPr>
        <w:t xml:space="preserve">m) uvádzať na trh registrovaný humánny liek len počas platnosti registrácie; </w:t>
      </w:r>
      <w:r w:rsidRPr="00C23D84">
        <w:rPr>
          <w:rStyle w:val="ppp-input-value1"/>
          <w:rFonts w:ascii="Times New Roman" w:hAnsi="Times New Roman" w:cs="Times New Roman"/>
          <w:color w:val="auto"/>
          <w:sz w:val="24"/>
          <w:szCs w:val="24"/>
        </w:rPr>
        <w:t>ak sa registrácia nepredĺži, pozastaviť alebo zrušiť v spolupráci so štátnym ústavom uvádzanie humánneho lieku na trh,</w:t>
      </w:r>
    </w:p>
    <w:p w:rsidR="00E30205" w:rsidRPr="00C23D84" w:rsidP="00E30205">
      <w:pPr>
        <w:bidi w:val="0"/>
        <w:ind w:left="284" w:hanging="284"/>
        <w:rPr>
          <w:rFonts w:ascii="Times New Roman" w:hAnsi="Times New Roman" w:cs="Times New Roman"/>
          <w:szCs w:val="24"/>
        </w:rPr>
      </w:pP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n) na požiadanie držiteľa povolenia na veľkodistribúciu humánnych liekov a držiteľa povolenia na poskytovanie lekárenskej starostlivosti v nemocničnej lekárni alebo vo verejnej lekárni poskytnúť osvedčenú kópiu registrácie humánneho lieku, zmeny  registrácie humánneho lieku, predĺženia registrácie humánneho lieku alebo zrušenia registrácie humánneho lieku,</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o) poskytovať informácie o humánnom lieku v súlade s údajmi uvedenými v súhrne charakteristických vlastností humánneho lieku,</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p) zodpovedať za škody spôsobené registrovaným humánnym liekom, ak sa používal v súlade s údajmi uvedenými v rozhodnutí o registrácii humánneho lieku,</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r) zabezpečiť výstupnú kontrolu každej šarže vyrobeného humánneho lieku v súlade s kontrolnými postupmi a metódami schválenými pri jeho registrácii,</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s) zabezpečiť, aby každá šarža humánneho lieku vyrobená v inom členskom štáte bola uvedená na trh len vtedy, ak bola vyrobená a kontrolovaná v súlade s právnymi predpismi platnými v danom členskom štáte a v súlade s kontrolnými postupmi schválenými pri registrácii humánneho lieku; ak bola šarža humánneho lieku kontrolovaná v inom členskom štáte a dodáva sa do Slovenskej republiky, prikladá sa k dodávke humánneho lieku správa o vykonanej kontrole v príslušnom členskom štáte podpísaná osobou zodpovednou za zabezpečovanie kvality pri výrobe humánneho lieku,</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t) zabezpečiť, aby každá šarža humánneho lieku vyrobená v treťom štáte bola v Slovenskej republike alebo v inom členskom štáte podrobená úplnej kvalitatívnej analýze, kvantitatívnej analýze všetkých liečiv a všetkým skúšaniam alebo kontrolám potrebným na zabezpečenie kvality humánneho lieku v súlade s kontrolnými postupmi schválenými pri registrácii humánneho lieku; ak šarža humánneho lieku bola kontrolovaná v inom členskom štáte a dodáva sa do Slovenskej republiky, prikladá sa k dodávke humánneho lieku správa o vykonanej kontrole v príslušnom členskom štáte podpísaná osobou zodpovednou za zabezpečovanie kvality pri výrobe humánneho lieku,</w:t>
      </w:r>
    </w:p>
    <w:p w:rsidR="00E30205" w:rsidRPr="00C23D84" w:rsidP="00E30205">
      <w:pPr>
        <w:bidi w:val="0"/>
        <w:ind w:left="284" w:hanging="284"/>
        <w:rPr>
          <w:rFonts w:ascii="Times New Roman" w:hAnsi="Times New Roman" w:cs="Times New Roman"/>
          <w:szCs w:val="24"/>
        </w:rPr>
      </w:pP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u) každoročne predložiť ministerstvu zdravotníctva najneskôr do 31. januára správu o výške výdavkov na propagáciu, marketing a  nepeňažné plnenia poskytnuté priamo alebo nepriamo poskytovateľovi zdravotnej starostlivosti  za predchádzajúci rok; ministerstvo zdravotníctva ju bezodkladne zverejní na svojom webovom sídle,</w:t>
      </w:r>
    </w:p>
    <w:p w:rsidR="00E30205" w:rsidRPr="00C23D84" w:rsidP="00E30205">
      <w:pPr>
        <w:bidi w:val="0"/>
        <w:ind w:left="284" w:hanging="284"/>
        <w:rPr>
          <w:rFonts w:ascii="Times New Roman" w:hAnsi="Times New Roman" w:cs="Times New Roman"/>
          <w:szCs w:val="24"/>
        </w:rPr>
      </w:pP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 xml:space="preserve">v) oznámiť </w:t>
      </w:r>
      <w:r w:rsidRPr="00C23D84" w:rsidR="00BD1402">
        <w:rPr>
          <w:rFonts w:ascii="Times New Roman" w:hAnsi="Times New Roman" w:cs="Times New Roman"/>
          <w:szCs w:val="24"/>
        </w:rPr>
        <w:t xml:space="preserve">národnému </w:t>
      </w:r>
      <w:r w:rsidRPr="00C23D84">
        <w:rPr>
          <w:rFonts w:ascii="Times New Roman" w:hAnsi="Times New Roman" w:cs="Times New Roman"/>
          <w:szCs w:val="24"/>
        </w:rPr>
        <w:t>centru zoznam zdravotníckych pracovníkov, ktorí sa zúčastnili na podujatiach určených výhradne na odborné a vedecké účely alebo ďalšie vzdelávanie zdravotníckych pracovníkov s uvedením mena, priezviska a adresy bydliska, ktoré boli financované držiteľom registrácie lieku alebo treťou osobou; národné centrum ho bezodkladne po doručení zverejní na svojom webovom sídle,</w:t>
      </w:r>
    </w:p>
    <w:p w:rsidR="00E30205" w:rsidRPr="00C23D84" w:rsidP="00E30205">
      <w:pPr>
        <w:bidi w:val="0"/>
        <w:ind w:left="284" w:hanging="284"/>
        <w:rPr>
          <w:rFonts w:ascii="Times New Roman" w:hAnsi="Times New Roman" w:cs="Times New Roman"/>
          <w:szCs w:val="24"/>
        </w:rPr>
      </w:pPr>
    </w:p>
    <w:p w:rsidR="00E30205" w:rsidRPr="00C23D84" w:rsidP="00E30205">
      <w:pPr>
        <w:bidi w:val="0"/>
        <w:ind w:left="284" w:hanging="284"/>
        <w:rPr>
          <w:rFonts w:ascii="Times New Roman" w:hAnsi="Times New Roman" w:cs="Times New Roman"/>
          <w:szCs w:val="24"/>
        </w:rPr>
      </w:pPr>
      <w:r w:rsidRPr="00C23D84">
        <w:rPr>
          <w:rFonts w:ascii="Times New Roman" w:hAnsi="Times New Roman" w:cs="Times New Roman"/>
          <w:szCs w:val="24"/>
        </w:rPr>
        <w:t>z) určiť fyzickú osobu s trvalým pobytom v Slovenskej republike alebo právnickú osobu so sídlom na území Slovenskej republiky splnomocnenú zastupovať ho a konať v jeho mene.</w:t>
      </w:r>
    </w:p>
    <w:p w:rsidR="00E30205" w:rsidRPr="00C23D84" w:rsidP="00E30205">
      <w:pPr>
        <w:bidi w:val="0"/>
        <w:rPr>
          <w:rFonts w:ascii="Times New Roman" w:hAnsi="Times New Roman" w:cs="Times New Roman"/>
          <w:szCs w:val="24"/>
        </w:rPr>
      </w:pPr>
    </w:p>
    <w:p w:rsidR="00E30205" w:rsidRPr="00C23D84" w:rsidP="00E30205">
      <w:pPr>
        <w:pStyle w:val="BodyText"/>
        <w:bidi w:val="0"/>
        <w:spacing w:after="0"/>
        <w:ind w:firstLine="720"/>
        <w:rPr>
          <w:rFonts w:ascii="Times New Roman" w:hAnsi="Times New Roman"/>
        </w:rPr>
      </w:pPr>
      <w:r w:rsidRPr="00C23D84">
        <w:rPr>
          <w:rFonts w:ascii="Times New Roman" w:hAnsi="Times New Roman" w:cs="Times New Roman"/>
          <w:szCs w:val="24"/>
        </w:rPr>
        <w:t xml:space="preserve"> </w:t>
      </w:r>
      <w:r w:rsidRPr="00C23D84">
        <w:rPr>
          <w:rFonts w:ascii="Times New Roman" w:hAnsi="Times New Roman"/>
        </w:rPr>
        <w:t xml:space="preserve">(2) Ak držiteľ registrácie </w:t>
      </w:r>
      <w:r w:rsidRPr="00C23D84" w:rsidR="00BD1402">
        <w:rPr>
          <w:rFonts w:ascii="Times New Roman" w:hAnsi="Times New Roman"/>
        </w:rPr>
        <w:t xml:space="preserve">humánneho </w:t>
      </w:r>
      <w:r w:rsidRPr="00C23D84">
        <w:rPr>
          <w:rFonts w:ascii="Times New Roman" w:hAnsi="Times New Roman"/>
        </w:rPr>
        <w:t>lieku pozastaví  alebo stiahne humánny liek z trhu z dôvodu jeho kvality, účinnosti alebo bezpečnosti je povinný bezodkladne oznámiť štátnemu ústavu a dotknutým príslušným orgánom členských štátov dôvody na prijatie tohto opatrenia; štátny ústav o tom informuje agentúru.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(3) Držiteľ registrácie </w:t>
      </w:r>
      <w:r w:rsidRPr="00C23D84" w:rsidR="00BD1402">
        <w:rPr>
          <w:rFonts w:ascii="Times New Roman" w:hAnsi="Times New Roman" w:cs="Times New Roman"/>
          <w:szCs w:val="24"/>
        </w:rPr>
        <w:t xml:space="preserve">humánneho </w:t>
      </w:r>
      <w:r w:rsidRPr="00C23D84">
        <w:rPr>
          <w:rFonts w:ascii="Times New Roman" w:hAnsi="Times New Roman" w:cs="Times New Roman"/>
          <w:szCs w:val="24"/>
        </w:rPr>
        <w:t>lieku môže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dodávať tento liek len držiteľo</w:t>
      </w:r>
      <w:r w:rsidRPr="00C23D84" w:rsidR="00D40ED1">
        <w:rPr>
          <w:rFonts w:ascii="Times New Roman" w:hAnsi="Times New Roman" w:cs="Times New Roman"/>
          <w:szCs w:val="24"/>
        </w:rPr>
        <w:t>vi</w:t>
      </w:r>
      <w:r w:rsidRPr="00C23D84">
        <w:rPr>
          <w:rFonts w:ascii="Times New Roman" w:hAnsi="Times New Roman" w:cs="Times New Roman"/>
          <w:szCs w:val="24"/>
        </w:rPr>
        <w:t xml:space="preserve"> povolenia na veľkodistribúciu liekov, </w:t>
      </w:r>
      <w:r w:rsidRPr="00C23D84" w:rsidR="00D40ED1">
        <w:rPr>
          <w:rFonts w:ascii="Times New Roman" w:hAnsi="Times New Roman" w:cs="Times New Roman"/>
          <w:szCs w:val="24"/>
        </w:rPr>
        <w:t>držiteľovi povolenia na poskytovanie lekárenskej starostlivosti v nemocničnej lekárni alebo vo</w:t>
      </w:r>
      <w:r w:rsidRPr="00C23D84">
        <w:rPr>
          <w:rFonts w:ascii="Times New Roman" w:hAnsi="Times New Roman" w:cs="Times New Roman"/>
          <w:szCs w:val="24"/>
        </w:rPr>
        <w:t xml:space="preserve"> </w:t>
      </w:r>
      <w:r w:rsidRPr="00C23D84" w:rsidR="00D40ED1">
        <w:rPr>
          <w:rFonts w:ascii="Times New Roman" w:hAnsi="Times New Roman" w:cs="Times New Roman"/>
          <w:szCs w:val="24"/>
        </w:rPr>
        <w:t>verejnej lekárni</w:t>
      </w:r>
      <w:r w:rsidRPr="00C23D84">
        <w:rPr>
          <w:rFonts w:ascii="Times New Roman" w:hAnsi="Times New Roman" w:cs="Times New Roman"/>
          <w:szCs w:val="24"/>
        </w:rPr>
        <w:t>, </w:t>
      </w:r>
      <w:r w:rsidRPr="00C23D84" w:rsidR="00D40ED1">
        <w:rPr>
          <w:rFonts w:ascii="Times New Roman" w:hAnsi="Times New Roman" w:cs="Times New Roman"/>
          <w:szCs w:val="24"/>
        </w:rPr>
        <w:t xml:space="preserve">poskytovateľovi </w:t>
      </w:r>
      <w:r w:rsidRPr="00C23D84">
        <w:rPr>
          <w:rFonts w:ascii="Times New Roman" w:hAnsi="Times New Roman" w:cs="Times New Roman"/>
          <w:szCs w:val="24"/>
        </w:rPr>
        <w:t xml:space="preserve">záchrannej zdravotnej služby, </w:t>
      </w:r>
      <w:r w:rsidRPr="00C23D84" w:rsidR="00F12C22">
        <w:rPr>
          <w:rFonts w:ascii="Times New Roman" w:hAnsi="Times New Roman" w:cs="Times New Roman"/>
          <w:szCs w:val="24"/>
        </w:rPr>
        <w:t xml:space="preserve">poskytovateľovi  </w:t>
      </w:r>
      <w:r w:rsidRPr="00C23D84" w:rsidR="00F12C22">
        <w:rPr>
          <w:rFonts w:ascii="Times New Roman" w:hAnsi="Times New Roman" w:cs="Times New Roman"/>
          <w:szCs w:val="24"/>
          <w:lang w:bidi="sa-IN"/>
        </w:rPr>
        <w:t>zdravotnej starostlivosti, ak liek obstarala zdravotná poisťovňa,</w:t>
      </w:r>
      <w:r w:rsidRPr="00C23D84" w:rsidR="00F12C22">
        <w:rPr>
          <w:rFonts w:ascii="Times New Roman" w:hAnsi="Times New Roman" w:cs="Times New Roman"/>
          <w:szCs w:val="24"/>
          <w:vertAlign w:val="superscript"/>
          <w:lang w:bidi="sa-IN"/>
        </w:rPr>
        <w:t>20</w:t>
      </w:r>
      <w:r w:rsidRPr="00C23D84" w:rsidR="00F12C22">
        <w:rPr>
          <w:rFonts w:ascii="Times New Roman" w:hAnsi="Times New Roman" w:cs="Times New Roman"/>
          <w:szCs w:val="24"/>
          <w:lang w:bidi="sa-IN"/>
        </w:rPr>
        <w:t>)</w:t>
      </w:r>
      <w:r w:rsidRPr="00C23D84">
        <w:rPr>
          <w:rFonts w:ascii="Times New Roman" w:hAnsi="Times New Roman" w:cs="Times New Roman"/>
          <w:szCs w:val="24"/>
        </w:rPr>
        <w:t xml:space="preserve">ozbrojeným silám a ozbrojeným zborom; nie je oprávnený účtovať cenu obchodného výkonu </w:t>
      </w:r>
      <w:r w:rsidRPr="00C23D84">
        <w:rPr>
          <w:rFonts w:ascii="Times New Roman" w:hAnsi="Times New Roman" w:cs="Times New Roman"/>
          <w:bCs w:val="0"/>
          <w:szCs w:val="24"/>
        </w:rPr>
        <w:t>alebo sprostredkovateľského výkonu</w:t>
      </w:r>
      <w:r w:rsidRPr="00C23D84">
        <w:rPr>
          <w:rFonts w:ascii="Times New Roman" w:hAnsi="Times New Roman" w:cs="Times New Roman"/>
          <w:szCs w:val="24"/>
        </w:rPr>
        <w:t>;</w:t>
      </w:r>
      <w:r w:rsidRPr="00C23D84">
        <w:rPr>
          <w:rFonts w:ascii="Times New Roman" w:hAnsi="Times New Roman" w:cs="Times New Roman"/>
          <w:szCs w:val="24"/>
          <w:vertAlign w:val="superscript"/>
        </w:rPr>
        <w:t>1</w:t>
      </w:r>
      <w:r w:rsidRPr="00C23D84" w:rsidR="00B62F48">
        <w:rPr>
          <w:rFonts w:ascii="Times New Roman" w:hAnsi="Times New Roman" w:cs="Times New Roman"/>
          <w:szCs w:val="24"/>
          <w:vertAlign w:val="superscript"/>
        </w:rPr>
        <w:t>6</w:t>
      </w:r>
      <w:r w:rsidRPr="00C23D84">
        <w:rPr>
          <w:rFonts w:ascii="Times New Roman" w:hAnsi="Times New Roman" w:cs="Times New Roman"/>
          <w:szCs w:val="24"/>
        </w:rPr>
        <w:t>) pri dodávaní humánneho lieku musí dodržiavať požiadavky na správnu veľkodistribučnú prax,</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pStyle w:val="Styl1"/>
        <w:tabs>
          <w:tab w:val="left" w:pos="1200"/>
          <w:tab w:val="left" w:pos="1560"/>
        </w:tabs>
        <w:bidi w:val="0"/>
        <w:rPr>
          <w:rFonts w:ascii="Times New Roman" w:hAnsi="Times New Roman"/>
          <w:bCs/>
        </w:rPr>
      </w:pPr>
      <w:r w:rsidRPr="00C23D84">
        <w:rPr>
          <w:rFonts w:ascii="Times New Roman" w:hAnsi="Times New Roman"/>
          <w:lang w:bidi="sa-IN"/>
        </w:rPr>
        <w:t>b)</w:t>
      </w:r>
      <w:r w:rsidRPr="00C23D84">
        <w:rPr>
          <w:rFonts w:ascii="Times New Roman" w:hAnsi="Times New Roman"/>
          <w:bCs/>
        </w:rPr>
        <w:t xml:space="preserve"> oznámiť informácie týkajúce sa výskytu nežiaducich účinkov humánneho lieku verejnosti, ak o tom vopred informoval štátny ústav; držiteľ  registrácie humánneho lieku musí zabezpečiť, aby tieto informácie boli objektívne a neboli zavádzajúce.</w:t>
      </w:r>
    </w:p>
    <w:p w:rsidR="00E30205" w:rsidRPr="00C23D84" w:rsidP="00E30205">
      <w:pPr>
        <w:pStyle w:val="Styl1"/>
        <w:tabs>
          <w:tab w:val="left" w:pos="1200"/>
          <w:tab w:val="left" w:pos="1560"/>
        </w:tabs>
        <w:bidi w:val="0"/>
        <w:rPr>
          <w:rFonts w:ascii="Times New Roman" w:hAnsi="Times New Roman"/>
          <w:bCs/>
        </w:rPr>
      </w:pPr>
    </w:p>
    <w:p w:rsidR="00E30205" w:rsidRPr="00C23D84" w:rsidP="00E30205">
      <w:pPr>
        <w:pStyle w:val="Styl1"/>
        <w:tabs>
          <w:tab w:val="left" w:pos="1200"/>
          <w:tab w:val="left" w:pos="1560"/>
        </w:tabs>
        <w:bidi w:val="0"/>
        <w:rPr>
          <w:rFonts w:ascii="Times New Roman" w:hAnsi="Times New Roman"/>
          <w:bCs/>
        </w:rPr>
      </w:pPr>
    </w:p>
    <w:p w:rsidR="00E30205" w:rsidRPr="00C23D84" w:rsidP="00E30205">
      <w:pPr>
        <w:pStyle w:val="Styl1"/>
        <w:tabs>
          <w:tab w:val="left" w:pos="1200"/>
          <w:tab w:val="left" w:pos="1560"/>
        </w:tabs>
        <w:bidi w:val="0"/>
        <w:ind w:firstLine="720"/>
        <w:rPr>
          <w:rFonts w:ascii="Times New Roman" w:hAnsi="Times New Roman"/>
          <w:bCs/>
        </w:rPr>
      </w:pPr>
      <w:r w:rsidRPr="00C23D84">
        <w:rPr>
          <w:rFonts w:ascii="Times New Roman" w:hAnsi="Times New Roman"/>
          <w:bCs/>
        </w:rPr>
        <w:t>(</w:t>
      </w:r>
      <w:r w:rsidRPr="00C23D84" w:rsidR="00C16658">
        <w:rPr>
          <w:rFonts w:ascii="Times New Roman" w:hAnsi="Times New Roman"/>
          <w:bCs/>
        </w:rPr>
        <w:t>4</w:t>
      </w:r>
      <w:r w:rsidRPr="00C23D84">
        <w:rPr>
          <w:rFonts w:ascii="Times New Roman" w:hAnsi="Times New Roman"/>
          <w:bCs/>
        </w:rPr>
        <w:t xml:space="preserve">) Držiteľ registrácie imunobiologického humánneho lieku môže požiadať ministerstvo zdravotníctva o povolenie očkovacej kampane; k žiadosti priloží </w:t>
      </w:r>
      <w:r w:rsidRPr="00C23D84" w:rsidR="00D85BD6">
        <w:rPr>
          <w:rFonts w:ascii="Times New Roman" w:hAnsi="Times New Roman"/>
          <w:bCs/>
        </w:rPr>
        <w:t xml:space="preserve">súhlasné </w:t>
      </w:r>
      <w:r w:rsidRPr="00C23D84">
        <w:rPr>
          <w:rFonts w:ascii="Times New Roman" w:hAnsi="Times New Roman"/>
          <w:bCs/>
        </w:rPr>
        <w:t>stanovisko</w:t>
      </w:r>
    </w:p>
    <w:p w:rsidR="00E30205" w:rsidRPr="00C23D84" w:rsidP="00E30205">
      <w:pPr>
        <w:pStyle w:val="Styl1"/>
        <w:tabs>
          <w:tab w:val="left" w:pos="1200"/>
          <w:tab w:val="left" w:pos="1560"/>
        </w:tabs>
        <w:bidi w:val="0"/>
        <w:rPr>
          <w:rFonts w:ascii="Times New Roman" w:hAnsi="Times New Roman"/>
          <w:bCs/>
        </w:rPr>
      </w:pPr>
      <w:r w:rsidRPr="00C23D84">
        <w:rPr>
          <w:rFonts w:ascii="Times New Roman" w:hAnsi="Times New Roman"/>
          <w:bCs/>
        </w:rPr>
        <w:t>a) Úradu verejného zdravotníctva Slovenskej republiky,</w:t>
      </w:r>
      <w:r>
        <w:rPr>
          <w:rStyle w:val="FootnoteReference"/>
          <w:rFonts w:ascii="Times New Roman" w:hAnsi="Times New Roman"/>
          <w:bCs/>
          <w:rtl w:val="0"/>
        </w:rPr>
        <w:footnoteReference w:id="58"/>
      </w:r>
      <w:r w:rsidRPr="00C23D84">
        <w:rPr>
          <w:rFonts w:ascii="Times New Roman" w:hAnsi="Times New Roman"/>
          <w:bCs/>
        </w:rPr>
        <w:t>)</w:t>
      </w:r>
    </w:p>
    <w:p w:rsidR="00E30205" w:rsidRPr="00C23D84" w:rsidP="00E30205">
      <w:pPr>
        <w:pStyle w:val="Styl1"/>
        <w:tabs>
          <w:tab w:val="clear" w:pos="567"/>
          <w:tab w:val="clear" w:pos="709"/>
        </w:tabs>
        <w:bidi w:val="0"/>
        <w:rPr>
          <w:rFonts w:ascii="Times New Roman" w:hAnsi="Times New Roman"/>
          <w:bCs/>
        </w:rPr>
      </w:pPr>
      <w:r w:rsidRPr="00C23D84">
        <w:rPr>
          <w:rFonts w:ascii="Times New Roman" w:hAnsi="Times New Roman"/>
          <w:bCs/>
        </w:rPr>
        <w:t>b) štátneho ústavu,</w:t>
      </w:r>
    </w:p>
    <w:p w:rsidR="00E30205" w:rsidRPr="00C23D84" w:rsidP="00E30205">
      <w:pPr>
        <w:pStyle w:val="Styl1"/>
        <w:tabs>
          <w:tab w:val="clear" w:pos="567"/>
          <w:tab w:val="clear" w:pos="709"/>
        </w:tabs>
        <w:bidi w:val="0"/>
        <w:ind w:left="360" w:hanging="360"/>
        <w:rPr>
          <w:rFonts w:ascii="Times New Roman" w:hAnsi="Times New Roman"/>
          <w:bCs/>
        </w:rPr>
      </w:pPr>
      <w:r w:rsidRPr="00C23D84">
        <w:rPr>
          <w:rFonts w:ascii="Times New Roman" w:hAnsi="Times New Roman"/>
          <w:bCs/>
        </w:rPr>
        <w:t xml:space="preserve">c) hlavného odborníka ministerstva zdravotníctva pre epidemiológiu. </w:t>
      </w:r>
    </w:p>
    <w:p w:rsidR="00C16658" w:rsidRPr="00C23D84" w:rsidP="00C16658">
      <w:pPr>
        <w:pStyle w:val="Styl1"/>
        <w:tabs>
          <w:tab w:val="clear" w:pos="567"/>
          <w:tab w:val="clear" w:pos="709"/>
        </w:tabs>
        <w:bidi w:val="0"/>
        <w:ind w:left="360"/>
        <w:rPr>
          <w:rFonts w:ascii="Times New Roman" w:hAnsi="Times New Roman"/>
        </w:rPr>
      </w:pPr>
    </w:p>
    <w:p w:rsidR="00C16658" w:rsidRPr="00C23D84" w:rsidP="00C16658">
      <w:pPr>
        <w:pStyle w:val="Styl1"/>
        <w:tabs>
          <w:tab w:val="clear" w:pos="567"/>
          <w:tab w:val="clear" w:pos="709"/>
        </w:tabs>
        <w:bidi w:val="0"/>
        <w:ind w:firstLine="720"/>
        <w:rPr>
          <w:rFonts w:ascii="Times New Roman" w:hAnsi="Times New Roman"/>
        </w:rPr>
      </w:pPr>
      <w:r w:rsidRPr="00C23D84">
        <w:rPr>
          <w:rFonts w:ascii="Times New Roman" w:hAnsi="Times New Roman"/>
        </w:rPr>
        <w:t>(5)Držiteľ registrácie humánneho lieku nie je oprávnený poskytovať ani prijímať zľavy v</w:t>
      </w:r>
      <w:r w:rsidRPr="00C23D84" w:rsidR="00A621D3">
        <w:rPr>
          <w:rFonts w:ascii="Times New Roman" w:hAnsi="Times New Roman"/>
        </w:rPr>
        <w:t> </w:t>
      </w:r>
      <w:r w:rsidRPr="00C23D84">
        <w:rPr>
          <w:rFonts w:ascii="Times New Roman" w:hAnsi="Times New Roman"/>
        </w:rPr>
        <w:t>naturáliách</w:t>
      </w:r>
      <w:r w:rsidRPr="00C23D84" w:rsidR="00A621D3">
        <w:rPr>
          <w:rFonts w:ascii="Times New Roman" w:hAnsi="Times New Roman"/>
        </w:rPr>
        <w:t>,</w:t>
      </w:r>
      <w:r w:rsidRPr="00C23D84">
        <w:rPr>
          <w:rFonts w:ascii="Times New Roman" w:hAnsi="Times New Roman"/>
        </w:rPr>
        <w:t xml:space="preserve"> ak tento zákon neustanovuje inak.</w:t>
      </w:r>
    </w:p>
    <w:p w:rsidR="00C16658" w:rsidRPr="00C23D84" w:rsidP="00C16658">
      <w:pPr>
        <w:pStyle w:val="Styl1"/>
        <w:tabs>
          <w:tab w:val="clear" w:pos="567"/>
          <w:tab w:val="clear" w:pos="709"/>
        </w:tabs>
        <w:bidi w:val="0"/>
        <w:ind w:left="360" w:firstLine="348"/>
        <w:rPr>
          <w:rFonts w:ascii="Times New Roman" w:hAnsi="Times New Roman"/>
          <w:bCs/>
        </w:rPr>
      </w:pPr>
    </w:p>
    <w:p w:rsidR="00C16658" w:rsidRPr="00C23D84" w:rsidP="00C16658">
      <w:pPr>
        <w:bidi w:val="0"/>
        <w:ind w:firstLine="720"/>
        <w:rPr>
          <w:rFonts w:ascii="Times New Roman" w:hAnsi="Times New Roman"/>
        </w:rPr>
      </w:pPr>
      <w:r w:rsidRPr="00C23D84">
        <w:rPr>
          <w:rFonts w:ascii="Times New Roman" w:hAnsi="Times New Roman" w:cs="Times New Roman"/>
          <w:szCs w:val="24"/>
        </w:rPr>
        <w:t>(6) Držiteľovi registrácie humánneho lieku sa zakazuje priamo alebo prostredníctvom tretej osoby financovať, sponzorovať alebo inak priamo alebo nepriamo podporovať  podujatie zdravotníckemu pracovníkovi alebo účasť zdravotníckeho pracovníka na podujatí, okrem podujatí uvedených v odseku 1 písm. v). Zdravotníckemu pracovníkovi sa zakazuje zúčastňovať sa na podujatí financovanom, sponzorovanom alebo inak priamo alebo nepriamo podporovanom držiteľom registrácie humánneho lieku alebo prostredníctvom tretej osoby okrem podujatí uvedených v odseku 1 písm. v).</w:t>
      </w:r>
    </w:p>
    <w:p w:rsidR="00C16658" w:rsidRPr="00C23D84" w:rsidP="00E30205">
      <w:pPr>
        <w:pStyle w:val="Styl1"/>
        <w:tabs>
          <w:tab w:val="clear" w:pos="567"/>
          <w:tab w:val="clear" w:pos="709"/>
        </w:tabs>
        <w:bidi w:val="0"/>
        <w:ind w:left="360" w:hanging="360"/>
        <w:rPr>
          <w:rFonts w:ascii="Times New Roman" w:hAnsi="Times New Roman"/>
          <w:bCs/>
        </w:rPr>
      </w:pPr>
    </w:p>
    <w:p w:rsidR="00E30205" w:rsidRPr="00C23D84" w:rsidP="00E30205">
      <w:pPr>
        <w:bidi w:val="0"/>
        <w:spacing w:after="288" w:afterLines="120"/>
        <w:ind w:firstLine="720"/>
        <w:contextualSpacing/>
        <w:rPr>
          <w:rFonts w:ascii="Times New Roman" w:hAnsi="Times New Roman"/>
          <w:szCs w:val="24"/>
        </w:rPr>
      </w:pPr>
      <w:r w:rsidRPr="00C23D84" w:rsidR="00C16658">
        <w:rPr>
          <w:rFonts w:ascii="Times New Roman" w:hAnsi="Times New Roman"/>
          <w:bCs w:val="0"/>
        </w:rPr>
        <w:t xml:space="preserve"> </w:t>
      </w:r>
      <w:r w:rsidRPr="00C23D84">
        <w:rPr>
          <w:rFonts w:ascii="Times New Roman" w:hAnsi="Times New Roman"/>
          <w:bCs w:val="0"/>
        </w:rPr>
        <w:t>(</w:t>
      </w:r>
      <w:r w:rsidRPr="00C23D84" w:rsidR="00C16658">
        <w:rPr>
          <w:rFonts w:ascii="Times New Roman" w:hAnsi="Times New Roman"/>
          <w:bCs w:val="0"/>
        </w:rPr>
        <w:t>7</w:t>
      </w:r>
      <w:r w:rsidRPr="00C23D84">
        <w:rPr>
          <w:rFonts w:ascii="Times New Roman" w:hAnsi="Times New Roman"/>
          <w:bCs w:val="0"/>
        </w:rPr>
        <w:t xml:space="preserve">) </w:t>
      </w:r>
      <w:r w:rsidRPr="00C23D84">
        <w:rPr>
          <w:rFonts w:ascii="Times New Roman" w:hAnsi="Times New Roman" w:cs="Times New Roman"/>
          <w:szCs w:val="24"/>
        </w:rPr>
        <w:t>Držiteľovi registrácie lieku sa zakazuje akoukoľvek formou priamo, nepriamo  alebo prostredníctvom tretej osoby navádzať, podnecovať alebo iným spôsobom ovplyvňovať predpisujúceho lekára pri predpisovaní humánneho lieku zdravotníckych pomôcok alebo dietetických potravín.</w:t>
      </w:r>
    </w:p>
    <w:p w:rsidR="00E30205" w:rsidRPr="00C23D84" w:rsidP="00E30205">
      <w:pPr>
        <w:pStyle w:val="Styl1"/>
        <w:tabs>
          <w:tab w:val="clear" w:pos="567"/>
          <w:tab w:val="clear" w:pos="709"/>
        </w:tabs>
        <w:bidi w:val="0"/>
        <w:ind w:left="360" w:hanging="360"/>
        <w:rPr>
          <w:rFonts w:ascii="Times New Roman" w:hAnsi="Times New Roman"/>
          <w:bCs/>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61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Balenie a označovanie humánneho lieku</w:t>
      </w:r>
    </w:p>
    <w:p w:rsidR="00E30205" w:rsidRPr="00C23D84" w:rsidP="00E30205">
      <w:pPr>
        <w:bidi w:val="0"/>
        <w:rPr>
          <w:rFonts w:ascii="Times New Roman" w:hAnsi="Times New Roman" w:cs="Times New Roman"/>
          <w:szCs w:val="24"/>
        </w:rPr>
      </w:pPr>
    </w:p>
    <w:p w:rsidR="00E30205" w:rsidRPr="00C23D84" w:rsidP="00E30205">
      <w:pPr>
        <w:autoSpaceDE w:val="0"/>
        <w:autoSpaceDN w:val="0"/>
        <w:bidi w:val="0"/>
        <w:adjustRightInd w:val="0"/>
        <w:rPr>
          <w:rFonts w:ascii="Times New Roman" w:hAnsi="Times New Roman" w:cs="Times New Roman"/>
          <w:bCs w:val="0"/>
          <w:szCs w:val="24"/>
          <w:lang w:val="cs-CZ"/>
        </w:rPr>
      </w:pPr>
      <w:r w:rsidRPr="00C23D84">
        <w:rPr>
          <w:rFonts w:ascii="Times New Roman" w:hAnsi="Times New Roman" w:cs="Times New Roman"/>
          <w:szCs w:val="24"/>
        </w:rPr>
        <w:tab/>
        <w:t xml:space="preserve">(1) Údaje na vonkajšom obale humánneho lieku a </w:t>
      </w:r>
      <w:r w:rsidRPr="00C23D84">
        <w:rPr>
          <w:rFonts w:ascii="Times New Roman" w:hAnsi="Times New Roman" w:cs="Times New Roman"/>
          <w:bCs w:val="0"/>
          <w:szCs w:val="24"/>
          <w:lang w:val="cs-CZ"/>
        </w:rPr>
        <w:t xml:space="preserve">na </w:t>
      </w:r>
      <w:r w:rsidRPr="00C23D84">
        <w:rPr>
          <w:rFonts w:ascii="Times New Roman" w:hAnsi="Times New Roman" w:cs="Times New Roman"/>
          <w:bCs w:val="0"/>
          <w:szCs w:val="24"/>
        </w:rPr>
        <w:t xml:space="preserve">vnútornom </w:t>
      </w:r>
      <w:r w:rsidRPr="00C23D84">
        <w:rPr>
          <w:rFonts w:ascii="Times New Roman" w:hAnsi="Times New Roman" w:cs="Times New Roman"/>
          <w:bCs w:val="0"/>
          <w:szCs w:val="24"/>
          <w:lang w:val="cs-CZ"/>
        </w:rPr>
        <w:t xml:space="preserve">obale </w:t>
      </w:r>
      <w:r w:rsidRPr="00C23D84">
        <w:rPr>
          <w:rFonts w:ascii="Times New Roman" w:hAnsi="Times New Roman" w:cs="Times New Roman"/>
          <w:szCs w:val="24"/>
        </w:rPr>
        <w:t xml:space="preserve"> humánneho lieku</w:t>
      </w:r>
      <w:r w:rsidRPr="00C23D84">
        <w:rPr>
          <w:rFonts w:ascii="Times New Roman" w:hAnsi="Times New Roman" w:cs="Times New Roman"/>
          <w:bCs w:val="0"/>
          <w:szCs w:val="24"/>
          <w:lang w:val="cs-CZ"/>
        </w:rPr>
        <w:t xml:space="preserve"> </w:t>
      </w:r>
      <w:r w:rsidRPr="00C23D84">
        <w:rPr>
          <w:rFonts w:ascii="Times New Roman" w:hAnsi="Times New Roman" w:cs="Times New Roman"/>
          <w:szCs w:val="24"/>
        </w:rPr>
        <w:t>musia byť v štátnom jazyku a musia obsahovať</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a) názov humánneho lieku, údaj o sile lieku, údaj o liekovej forme a ak je to potrebné aj údaj, či je humánny liek určený pre dojčatá, pre deti alebo pre dospelých; ak humánny liek obsahuje najviac tri liečivá, uvedie sa medzinárodný nechránený názov, ak takýto názov neexistuje uvedie sa bežný názov,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 xml:space="preserve">b) kvalitatívne zloženie humánneho lieku s použitím medzinárodných nechránených názvov liečiv a kvantitatívne zloženie humánneho lieku vyjadrené množstvom liečiv v jednotlivej dávke v závislosti od spôsobu podania, v hmotnostných jednotkách alebo objemových jednotkách,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 xml:space="preserve">c) liekovú formu a </w:t>
      </w:r>
      <w:r w:rsidRPr="00C23D84">
        <w:rPr>
          <w:rFonts w:ascii="Times New Roman" w:hAnsi="Times New Roman"/>
        </w:rPr>
        <w:t xml:space="preserve">obsah balenia </w:t>
      </w:r>
      <w:r w:rsidRPr="00C23D84">
        <w:rPr>
          <w:rFonts w:ascii="Times New Roman" w:hAnsi="Times New Roman" w:cs="Times New Roman"/>
          <w:szCs w:val="24"/>
        </w:rPr>
        <w:t>vyjadrený v hmotnostných jednotkách, objemových jednotkách alebo kusových jednotkách,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pomocné látky, ktorých uvedenie na vonkajšom obale je potrebné na správne podanie humánneho lieku; a</w:t>
      </w:r>
      <w:r w:rsidRPr="00C23D84">
        <w:rPr>
          <w:rFonts w:ascii="Times New Roman" w:eastAsia="Arial Unicode MS" w:hAnsi="Times New Roman" w:cs="Times New Roman" w:hint="default"/>
          <w:szCs w:val="24"/>
        </w:rPr>
        <w:t>k je humá</w:t>
      </w:r>
      <w:r w:rsidRPr="00C23D84">
        <w:rPr>
          <w:rFonts w:ascii="Times New Roman" w:eastAsia="Arial Unicode MS" w:hAnsi="Times New Roman" w:cs="Times New Roman" w:hint="default"/>
          <w:szCs w:val="24"/>
        </w:rPr>
        <w:t>nny liek urč</w:t>
      </w:r>
      <w:r w:rsidRPr="00C23D84">
        <w:rPr>
          <w:rFonts w:ascii="Times New Roman" w:eastAsia="Arial Unicode MS" w:hAnsi="Times New Roman" w:cs="Times New Roman" w:hint="default"/>
          <w:szCs w:val="24"/>
        </w:rPr>
        <w:t>ený</w:t>
      </w:r>
      <w:r w:rsidRPr="00C23D84">
        <w:rPr>
          <w:rFonts w:ascii="Times New Roman" w:eastAsia="Arial Unicode MS" w:hAnsi="Times New Roman" w:cs="Times New Roman" w:hint="default"/>
          <w:szCs w:val="24"/>
        </w:rPr>
        <w:t xml:space="preserve"> na injekč</w:t>
      </w:r>
      <w:r w:rsidRPr="00C23D84">
        <w:rPr>
          <w:rFonts w:ascii="Times New Roman" w:eastAsia="Arial Unicode MS" w:hAnsi="Times New Roman" w:cs="Times New Roman" w:hint="default"/>
          <w:szCs w:val="24"/>
        </w:rPr>
        <w:t>né</w:t>
      </w:r>
      <w:r w:rsidRPr="00C23D84">
        <w:rPr>
          <w:rFonts w:ascii="Times New Roman" w:eastAsia="Arial Unicode MS" w:hAnsi="Times New Roman" w:cs="Times New Roman" w:hint="default"/>
          <w:szCs w:val="24"/>
        </w:rPr>
        <w:t xml:space="preserve"> podanie alebo podanie na kož</w:t>
      </w:r>
      <w:r w:rsidRPr="00C23D84">
        <w:rPr>
          <w:rFonts w:ascii="Times New Roman" w:eastAsia="Arial Unicode MS" w:hAnsi="Times New Roman" w:cs="Times New Roman" w:hint="default"/>
          <w:szCs w:val="24"/>
        </w:rPr>
        <w:t>u alebo do oka, musia byť</w:t>
      </w:r>
      <w:r w:rsidRPr="00C23D84">
        <w:rPr>
          <w:rFonts w:ascii="Times New Roman" w:eastAsia="Arial Unicode MS" w:hAnsi="Times New Roman" w:cs="Times New Roman" w:hint="default"/>
          <w:szCs w:val="24"/>
        </w:rPr>
        <w:t xml:space="preserve"> uvedené</w:t>
      </w:r>
      <w:r w:rsidRPr="00C23D84">
        <w:rPr>
          <w:rFonts w:ascii="Times New Roman" w:eastAsia="Arial Unicode MS" w:hAnsi="Times New Roman" w:cs="Times New Roman" w:hint="default"/>
          <w:szCs w:val="24"/>
        </w:rPr>
        <w:t xml:space="preserve"> vš</w:t>
      </w:r>
      <w:r w:rsidRPr="00C23D84">
        <w:rPr>
          <w:rFonts w:ascii="Times New Roman" w:eastAsia="Arial Unicode MS" w:hAnsi="Times New Roman" w:cs="Times New Roman" w:hint="default"/>
          <w:szCs w:val="24"/>
        </w:rPr>
        <w:t>etky pomocné</w:t>
      </w:r>
      <w:r w:rsidRPr="00C23D84">
        <w:rPr>
          <w:rFonts w:ascii="Times New Roman" w:eastAsia="Arial Unicode MS" w:hAnsi="Times New Roman" w:cs="Times New Roman" w:hint="default"/>
          <w:szCs w:val="24"/>
        </w:rPr>
        <w:t xml:space="preserve"> lá</w:t>
      </w:r>
      <w:r w:rsidRPr="00C23D84">
        <w:rPr>
          <w:rFonts w:ascii="Times New Roman" w:eastAsia="Arial Unicode MS" w:hAnsi="Times New Roman" w:cs="Times New Roman" w:hint="default"/>
          <w:szCs w:val="24"/>
        </w:rPr>
        <w:t>tky,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spôsob podania a cestu podania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upozornenie, že humánny liek sa musí uchovávať mimo dosahu a dohľadu detí,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g) osobitné upozornenia, </w:t>
      </w:r>
      <w:r w:rsidRPr="00C23D84">
        <w:rPr>
          <w:rFonts w:ascii="Times New Roman" w:hAnsi="Times New Roman"/>
        </w:rPr>
        <w:t>ak je to potrebné kvôli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nešifrovaný dátum exspirácie uvedením mesiaca a roku ex</w:t>
      </w:r>
      <w:r w:rsidRPr="00C23D84" w:rsidR="00F56695">
        <w:rPr>
          <w:rFonts w:ascii="Times New Roman" w:hAnsi="Times New Roman" w:cs="Times New Roman"/>
          <w:szCs w:val="24"/>
        </w:rPr>
        <w:t>s</w:t>
      </w:r>
      <w:r w:rsidRPr="00C23D84">
        <w:rPr>
          <w:rFonts w:ascii="Times New Roman" w:hAnsi="Times New Roman" w:cs="Times New Roman"/>
          <w:szCs w:val="24"/>
        </w:rPr>
        <w:t>pirácie,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autoSpaceDE w:val="0"/>
        <w:autoSpaceDN w:val="0"/>
        <w:bidi w:val="0"/>
        <w:adjustRightInd w:val="0"/>
        <w:jc w:val="left"/>
        <w:rPr>
          <w:rFonts w:ascii="TimesNewRoman" w:hAnsi="TimesNewRoman" w:cs="TimesNewRoman"/>
          <w:bCs w:val="0"/>
          <w:sz w:val="20"/>
          <w:szCs w:val="20"/>
          <w:lang w:val="cs-CZ"/>
        </w:rPr>
      </w:pPr>
      <w:r w:rsidRPr="00C23D84">
        <w:rPr>
          <w:rFonts w:ascii="Times New Roman" w:hAnsi="Times New Roman" w:cs="Times New Roman"/>
          <w:szCs w:val="24"/>
        </w:rPr>
        <w:t xml:space="preserve">i) </w:t>
      </w:r>
      <w:r w:rsidRPr="00C23D84">
        <w:rPr>
          <w:rFonts w:ascii="Times New Roman" w:hAnsi="Times New Roman" w:cs="Times New Roman"/>
          <w:bCs w:val="0"/>
          <w:szCs w:val="24"/>
          <w:lang w:val="cs-CZ"/>
        </w:rPr>
        <w:t xml:space="preserve">osobitné </w:t>
      </w:r>
      <w:r w:rsidRPr="00C23D84">
        <w:rPr>
          <w:rFonts w:ascii="Times New Roman" w:hAnsi="Times New Roman" w:cs="Times New Roman"/>
          <w:bCs w:val="0"/>
          <w:szCs w:val="24"/>
        </w:rPr>
        <w:t>opatrenia na uchovávanie, ak existujú</w:t>
      </w:r>
      <w:r w:rsidRPr="00C23D84">
        <w:rPr>
          <w:rFonts w:ascii="TimesNewRoman" w:hAnsi="TimesNewRoman" w:cs="TimesNewRoman"/>
          <w:bCs w:val="0"/>
          <w:sz w:val="19"/>
          <w:szCs w:val="19"/>
          <w:lang w:val="cs-CZ"/>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 xml:space="preserve">j) </w:t>
      </w:r>
      <w:r w:rsidRPr="00C23D84" w:rsidR="00226095">
        <w:rPr>
          <w:rFonts w:ascii="Times New Roman" w:hAnsi="Times New Roman" w:cs="Times New Roman"/>
          <w:szCs w:val="24"/>
        </w:rPr>
        <w:t>spôsob zneškodnenia odpadu tvoreného z nepoužitých humánnych liekov alebo odpadu vzniknutého z nich a odkaz na používaný systém zberu nepoužitých humánnych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k) meno a priezvisko, adresu bydliska držiteľa registrácie, ak ide o fyzickú osobu; </w:t>
      </w:r>
      <w:r w:rsidRPr="00C23D84" w:rsidR="002D6A28">
        <w:rPr>
          <w:rFonts w:ascii="Times New Roman" w:hAnsi="Times New Roman" w:cs="Times New Roman"/>
          <w:szCs w:val="24"/>
        </w:rPr>
        <w:t xml:space="preserve">názov alebo </w:t>
      </w:r>
      <w:r w:rsidRPr="00C23D84">
        <w:rPr>
          <w:rFonts w:ascii="Times New Roman" w:hAnsi="Times New Roman" w:cs="Times New Roman"/>
          <w:szCs w:val="24"/>
        </w:rPr>
        <w:t>obchodné meno, sídlo, právnu formu</w:t>
      </w:r>
      <w:r w:rsidRPr="00C23D84" w:rsidR="002D6A28">
        <w:rPr>
          <w:rFonts w:ascii="Times New Roman" w:hAnsi="Times New Roman" w:cs="Times New Roman"/>
          <w:szCs w:val="24"/>
        </w:rPr>
        <w:t>, identifikačné číslo</w:t>
      </w:r>
      <w:r w:rsidRPr="00C23D84">
        <w:rPr>
          <w:rFonts w:ascii="Times New Roman" w:hAnsi="Times New Roman" w:cs="Times New Roman"/>
          <w:szCs w:val="24"/>
        </w:rPr>
        <w:t xml:space="preserve"> držiteľa registrácie, ak ide o právnickú osobu,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l) </w:t>
      </w:r>
      <w:r w:rsidRPr="00C23D84">
        <w:rPr>
          <w:rStyle w:val="ppp-input-value1"/>
          <w:rFonts w:ascii="Times New Roman" w:hAnsi="Times New Roman" w:cs="Times New Roman"/>
          <w:color w:val="auto"/>
          <w:sz w:val="24"/>
          <w:szCs w:val="24"/>
        </w:rPr>
        <w:t>registračné číslo</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 číslo výrobnej šarže,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n) zatriedenie humánneho lieku podľa viazanosti </w:t>
      </w:r>
      <w:r w:rsidRPr="00C23D84" w:rsidR="002D6A28">
        <w:rPr>
          <w:rFonts w:ascii="Times New Roman" w:hAnsi="Times New Roman" w:cs="Times New Roman"/>
          <w:szCs w:val="24"/>
        </w:rPr>
        <w:t xml:space="preserve">jeho </w:t>
      </w:r>
      <w:r w:rsidRPr="00C23D84">
        <w:rPr>
          <w:rFonts w:ascii="Times New Roman" w:hAnsi="Times New Roman" w:cs="Times New Roman"/>
          <w:szCs w:val="24"/>
        </w:rPr>
        <w:t>výdaja na lekársky predpis,</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o) účel a návod na použitie humánneho lieku, ktorého výdaj nie je viazaný na lekársky predpis,</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p) </w:t>
      </w:r>
      <w:r w:rsidRPr="00C23D84" w:rsidR="00C16658">
        <w:rPr>
          <w:rFonts w:ascii="Times New Roman" w:hAnsi="Times New Roman" w:cs="Times New Roman"/>
          <w:szCs w:val="24"/>
        </w:rPr>
        <w:t>číslo</w:t>
      </w:r>
      <w:r w:rsidRPr="00C23D84">
        <w:rPr>
          <w:rFonts w:ascii="Times New Roman" w:hAnsi="Times New Roman" w:cs="Times New Roman"/>
          <w:szCs w:val="24"/>
        </w:rPr>
        <w:t xml:space="preserve"> GTIN, ak je humánny liek ním označený,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 pri humánnom homeopatickom lieku označenie "HOMEOPATICKÝ LIEK",</w:t>
      </w:r>
    </w:p>
    <w:p w:rsidR="00E30205" w:rsidRPr="00C23D84" w:rsidP="00E30205">
      <w:pPr>
        <w:pStyle w:val="BodyText"/>
        <w:bidi w:val="0"/>
        <w:spacing w:after="0"/>
        <w:jc w:val="left"/>
        <w:rPr>
          <w:rFonts w:ascii="Times New Roman" w:hAnsi="Times New Roman"/>
        </w:rPr>
      </w:pPr>
    </w:p>
    <w:p w:rsidR="00E30205" w:rsidRPr="00C23D84" w:rsidP="00E30205">
      <w:pPr>
        <w:pStyle w:val="BodyText"/>
        <w:bidi w:val="0"/>
        <w:spacing w:after="0"/>
        <w:ind w:left="240" w:hanging="240"/>
        <w:rPr>
          <w:rFonts w:ascii="Times New Roman" w:hAnsi="Times New Roman"/>
        </w:rPr>
      </w:pPr>
      <w:r w:rsidRPr="00C23D84">
        <w:rPr>
          <w:rFonts w:ascii="Times New Roman" w:hAnsi="Times New Roman"/>
        </w:rPr>
        <w:t xml:space="preserve">s) </w:t>
      </w:r>
      <w:r w:rsidRPr="00C23D84">
        <w:rPr>
          <w:rFonts w:ascii="Times New Roman" w:hAnsi="Times New Roman" w:cs="Times New Roman"/>
          <w:szCs w:val="24"/>
        </w:rPr>
        <w:t xml:space="preserve">pri humánnom homeopatickom lieku </w:t>
      </w:r>
      <w:r w:rsidRPr="00C23D84">
        <w:rPr>
          <w:rFonts w:ascii="Times New Roman" w:hAnsi="Times New Roman"/>
        </w:rPr>
        <w:t xml:space="preserve">upozornenie odporúčajúce používateľovi humánneho homeopatického lieku, aby sa poradil s lekárom, ak príznaky ochorenia pretrvávajú,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t) pri rádioaktívnom lieku medzinárodný symbol rádioaktivity a údaj o množstve rádioaktivity,</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u) pri tradičnom rastlinnom lieku označenie "Tradičný rastlinný liek určený na indikácie overené výhradne dlhodobým používaním".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ab/>
        <w:t xml:space="preserve">(2) Údaje na vonkajšom obale humánneho homeopatického lieku a </w:t>
      </w:r>
      <w:r w:rsidRPr="00C23D84">
        <w:rPr>
          <w:rFonts w:ascii="Times New Roman" w:hAnsi="Times New Roman" w:cs="Times New Roman"/>
          <w:bCs w:val="0"/>
          <w:szCs w:val="24"/>
          <w:lang w:val="cs-CZ"/>
        </w:rPr>
        <w:t xml:space="preserve">na </w:t>
      </w:r>
      <w:r w:rsidRPr="00C23D84">
        <w:rPr>
          <w:rFonts w:ascii="Times New Roman" w:hAnsi="Times New Roman" w:cs="Times New Roman"/>
          <w:bCs w:val="0"/>
          <w:szCs w:val="24"/>
        </w:rPr>
        <w:t xml:space="preserve">vnútornom </w:t>
      </w:r>
      <w:r w:rsidRPr="00C23D84">
        <w:rPr>
          <w:rFonts w:ascii="Times New Roman" w:hAnsi="Times New Roman" w:cs="Times New Roman"/>
          <w:bCs w:val="0"/>
          <w:szCs w:val="24"/>
          <w:lang w:val="cs-CZ"/>
        </w:rPr>
        <w:t xml:space="preserve">obale </w:t>
      </w:r>
      <w:r w:rsidRPr="00C23D84">
        <w:rPr>
          <w:rFonts w:ascii="Times New Roman" w:hAnsi="Times New Roman" w:cs="Times New Roman"/>
          <w:szCs w:val="24"/>
        </w:rPr>
        <w:t xml:space="preserve"> humánneho homeopatického lieku</w:t>
      </w:r>
      <w:r w:rsidRPr="00C23D84">
        <w:rPr>
          <w:rFonts w:ascii="Times New Roman" w:hAnsi="Times New Roman" w:cs="Times New Roman"/>
          <w:bCs w:val="0"/>
          <w:szCs w:val="24"/>
          <w:lang w:val="cs-CZ"/>
        </w:rPr>
        <w:t xml:space="preserve"> </w:t>
      </w:r>
      <w:r w:rsidRPr="00C23D84">
        <w:rPr>
          <w:rFonts w:ascii="Times New Roman" w:hAnsi="Times New Roman" w:cs="Times New Roman"/>
          <w:szCs w:val="24"/>
        </w:rPr>
        <w:t xml:space="preserve">musia byť v štátnom jazyku a musia obsahovať len </w:t>
      </w:r>
    </w:p>
    <w:p w:rsidR="00E30205" w:rsidRPr="00C23D84" w:rsidP="00C6100F">
      <w:pPr>
        <w:pStyle w:val="NormalWeb"/>
        <w:numPr>
          <w:numId w:val="56"/>
        </w:numPr>
        <w:tabs>
          <w:tab w:val="clear" w:pos="120"/>
          <w:tab w:val="num" w:pos="360"/>
        </w:tabs>
        <w:bidi w:val="0"/>
        <w:spacing w:before="120" w:beforeAutospacing="0" w:after="0" w:afterAutospacing="0"/>
        <w:ind w:left="360"/>
        <w:jc w:val="both"/>
        <w:rPr>
          <w:rFonts w:ascii="Times New Roman" w:eastAsia="Arial Unicode MS" w:hAnsi="Times New Roman" w:hint="default"/>
          <w:lang w:val="sk-SK"/>
        </w:rPr>
      </w:pPr>
      <w:r w:rsidRPr="00C23D84">
        <w:rPr>
          <w:rFonts w:ascii="Times New Roman" w:eastAsia="Arial Unicode MS" w:hAnsi="Times New Roman" w:hint="default"/>
          <w:lang w:val="sk-SK"/>
        </w:rPr>
        <w:t>vedecký</w:t>
      </w:r>
      <w:r w:rsidRPr="00C23D84">
        <w:rPr>
          <w:rFonts w:ascii="Times New Roman" w:eastAsia="Arial Unicode MS" w:hAnsi="Times New Roman" w:hint="default"/>
          <w:lang w:val="sk-SK"/>
        </w:rPr>
        <w:t xml:space="preserve"> ná</w:t>
      </w:r>
      <w:r w:rsidRPr="00C23D84">
        <w:rPr>
          <w:rFonts w:ascii="Times New Roman" w:eastAsia="Arial Unicode MS" w:hAnsi="Times New Roman" w:hint="default"/>
          <w:lang w:val="sk-SK"/>
        </w:rPr>
        <w:t>zov alebo liekopisný</w:t>
      </w:r>
      <w:r w:rsidRPr="00C23D84">
        <w:rPr>
          <w:rFonts w:ascii="Times New Roman" w:eastAsia="Arial Unicode MS" w:hAnsi="Times New Roman" w:hint="default"/>
          <w:lang w:val="sk-SK"/>
        </w:rPr>
        <w:t xml:space="preserve"> ná</w:t>
      </w:r>
      <w:r w:rsidRPr="00C23D84">
        <w:rPr>
          <w:rFonts w:ascii="Times New Roman" w:eastAsia="Arial Unicode MS" w:hAnsi="Times New Roman" w:hint="default"/>
          <w:lang w:val="sk-SK"/>
        </w:rPr>
        <w:t xml:space="preserve">zov </w:t>
      </w:r>
      <w:r w:rsidRPr="00C23D84">
        <w:rPr>
          <w:rFonts w:ascii="Times New Roman" w:hAnsi="Times New Roman"/>
          <w:bCs/>
          <w:lang w:val="sk-SK"/>
        </w:rPr>
        <w:t>homeopatického základu</w:t>
      </w:r>
      <w:r w:rsidRPr="00C23D84">
        <w:rPr>
          <w:rFonts w:ascii="Times New Roman" w:eastAsia="Arial Unicode MS" w:hAnsi="Times New Roman" w:hint="default"/>
          <w:lang w:val="sk-SK"/>
        </w:rPr>
        <w:t xml:space="preserve"> alebo viacerý</w:t>
      </w:r>
      <w:r w:rsidRPr="00C23D84">
        <w:rPr>
          <w:rFonts w:ascii="Times New Roman" w:eastAsia="Arial Unicode MS" w:hAnsi="Times New Roman" w:hint="default"/>
          <w:lang w:val="sk-SK"/>
        </w:rPr>
        <w:t xml:space="preserve">ch </w:t>
      </w:r>
      <w:r w:rsidRPr="00C23D84">
        <w:rPr>
          <w:rFonts w:ascii="Times New Roman" w:hAnsi="Times New Roman"/>
          <w:bCs/>
          <w:lang w:val="sk-SK"/>
        </w:rPr>
        <w:t xml:space="preserve">homeopatických </w:t>
      </w:r>
      <w:r w:rsidRPr="00C23D84">
        <w:rPr>
          <w:rFonts w:ascii="Times New Roman" w:eastAsia="Arial Unicode MS" w:hAnsi="Times New Roman" w:hint="default"/>
          <w:lang w:val="sk-SK"/>
        </w:rPr>
        <w:t>zá</w:t>
      </w:r>
      <w:r w:rsidRPr="00C23D84">
        <w:rPr>
          <w:rFonts w:ascii="Times New Roman" w:eastAsia="Arial Unicode MS" w:hAnsi="Times New Roman" w:hint="default"/>
          <w:lang w:val="sk-SK"/>
        </w:rPr>
        <w:t>kladov a stupeň</w:t>
      </w:r>
      <w:r w:rsidRPr="00C23D84">
        <w:rPr>
          <w:rFonts w:ascii="Times New Roman" w:eastAsia="Arial Unicode MS" w:hAnsi="Times New Roman" w:hint="default"/>
          <w:lang w:val="sk-SK"/>
        </w:rPr>
        <w:t xml:space="preserve"> zriedenia; ak sa humá</w:t>
      </w:r>
      <w:r w:rsidRPr="00C23D84">
        <w:rPr>
          <w:rFonts w:ascii="Times New Roman" w:eastAsia="Arial Unicode MS" w:hAnsi="Times New Roman" w:hint="default"/>
          <w:lang w:val="sk-SK"/>
        </w:rPr>
        <w:t>nny  homeopatický</w:t>
      </w:r>
      <w:r w:rsidRPr="00C23D84">
        <w:rPr>
          <w:rFonts w:ascii="Times New Roman" w:eastAsia="Arial Unicode MS" w:hAnsi="Times New Roman" w:hint="default"/>
          <w:lang w:val="sk-SK"/>
        </w:rPr>
        <w:t xml:space="preserve"> liek skladá</w:t>
      </w:r>
      <w:r w:rsidRPr="00C23D84">
        <w:rPr>
          <w:rFonts w:ascii="Times New Roman" w:eastAsia="Arial Unicode MS" w:hAnsi="Times New Roman" w:hint="default"/>
          <w:lang w:val="sk-SK"/>
        </w:rPr>
        <w:t xml:space="preserve"> z dvoch </w:t>
      </w:r>
      <w:r w:rsidRPr="00C23D84">
        <w:rPr>
          <w:rFonts w:ascii="Times New Roman" w:hAnsi="Times New Roman"/>
          <w:bCs/>
          <w:lang w:val="sk-SK"/>
        </w:rPr>
        <w:t>homeopatických základov</w:t>
      </w:r>
      <w:r w:rsidRPr="00C23D84">
        <w:rPr>
          <w:rFonts w:ascii="Times New Roman" w:eastAsia="Arial Unicode MS" w:hAnsi="Times New Roman" w:hint="default"/>
          <w:lang w:val="sk-SK"/>
        </w:rPr>
        <w:t xml:space="preserve"> alebo viacerý</w:t>
      </w:r>
      <w:r w:rsidRPr="00C23D84">
        <w:rPr>
          <w:rFonts w:ascii="Times New Roman" w:eastAsia="Arial Unicode MS" w:hAnsi="Times New Roman" w:hint="default"/>
          <w:lang w:val="sk-SK"/>
        </w:rPr>
        <w:t xml:space="preserve">ch </w:t>
      </w:r>
      <w:r w:rsidRPr="00C23D84">
        <w:rPr>
          <w:rFonts w:ascii="Times New Roman" w:hAnsi="Times New Roman"/>
          <w:bCs/>
          <w:lang w:val="sk-SK"/>
        </w:rPr>
        <w:t xml:space="preserve">homeopatických </w:t>
      </w:r>
      <w:r w:rsidRPr="00C23D84">
        <w:rPr>
          <w:rFonts w:ascii="Times New Roman" w:eastAsia="Arial Unicode MS" w:hAnsi="Times New Roman" w:hint="default"/>
          <w:lang w:val="sk-SK"/>
        </w:rPr>
        <w:t>zá</w:t>
      </w:r>
      <w:r w:rsidRPr="00C23D84">
        <w:rPr>
          <w:rFonts w:ascii="Times New Roman" w:eastAsia="Arial Unicode MS" w:hAnsi="Times New Roman" w:hint="default"/>
          <w:lang w:val="sk-SK"/>
        </w:rPr>
        <w:t>kladov, môž</w:t>
      </w:r>
      <w:r w:rsidRPr="00C23D84">
        <w:rPr>
          <w:rFonts w:ascii="Times New Roman" w:eastAsia="Arial Unicode MS" w:hAnsi="Times New Roman" w:hint="default"/>
          <w:lang w:val="sk-SK"/>
        </w:rPr>
        <w:t>u sa vedecké</w:t>
      </w:r>
      <w:r w:rsidRPr="00C23D84">
        <w:rPr>
          <w:rFonts w:ascii="Times New Roman" w:eastAsia="Arial Unicode MS" w:hAnsi="Times New Roman" w:hint="default"/>
          <w:lang w:val="sk-SK"/>
        </w:rPr>
        <w:t xml:space="preserve"> ná</w:t>
      </w:r>
      <w:r w:rsidRPr="00C23D84">
        <w:rPr>
          <w:rFonts w:ascii="Times New Roman" w:eastAsia="Arial Unicode MS" w:hAnsi="Times New Roman" w:hint="default"/>
          <w:lang w:val="sk-SK"/>
        </w:rPr>
        <w:t xml:space="preserve">zvy </w:t>
      </w:r>
      <w:r w:rsidRPr="00C23D84">
        <w:rPr>
          <w:rFonts w:ascii="Times New Roman" w:hAnsi="Times New Roman"/>
          <w:bCs/>
          <w:lang w:val="sk-SK"/>
        </w:rPr>
        <w:t xml:space="preserve">homeopatických </w:t>
      </w:r>
      <w:r w:rsidRPr="00C23D84">
        <w:rPr>
          <w:rFonts w:ascii="Times New Roman" w:eastAsia="Arial Unicode MS" w:hAnsi="Times New Roman" w:hint="default"/>
          <w:lang w:val="sk-SK"/>
        </w:rPr>
        <w:t>zá</w:t>
      </w:r>
      <w:r w:rsidRPr="00C23D84">
        <w:rPr>
          <w:rFonts w:ascii="Times New Roman" w:eastAsia="Arial Unicode MS" w:hAnsi="Times New Roman" w:hint="default"/>
          <w:lang w:val="sk-SK"/>
        </w:rPr>
        <w:t>kladov nahradiť</w:t>
      </w:r>
      <w:r w:rsidRPr="00C23D84">
        <w:rPr>
          <w:rFonts w:ascii="Times New Roman" w:eastAsia="Arial Unicode MS" w:hAnsi="Times New Roman" w:hint="default"/>
          <w:lang w:val="sk-SK"/>
        </w:rPr>
        <w:t xml:space="preserve"> vymyslený</w:t>
      </w:r>
      <w:r w:rsidRPr="00C23D84">
        <w:rPr>
          <w:rFonts w:ascii="Times New Roman" w:eastAsia="Arial Unicode MS" w:hAnsi="Times New Roman" w:hint="default"/>
          <w:lang w:val="sk-SK"/>
        </w:rPr>
        <w:t>m ná</w:t>
      </w:r>
      <w:r w:rsidRPr="00C23D84">
        <w:rPr>
          <w:rFonts w:ascii="Times New Roman" w:eastAsia="Arial Unicode MS" w:hAnsi="Times New Roman" w:hint="default"/>
          <w:lang w:val="sk-SK"/>
        </w:rPr>
        <w:t>zvom,</w:t>
      </w:r>
    </w:p>
    <w:p w:rsidR="00E30205" w:rsidRPr="00C23D84" w:rsidP="00C6100F">
      <w:pPr>
        <w:pStyle w:val="NormalWeb"/>
        <w:numPr>
          <w:numId w:val="56"/>
        </w:numPr>
        <w:tabs>
          <w:tab w:val="clear" w:pos="120"/>
          <w:tab w:val="num" w:pos="360"/>
        </w:tabs>
        <w:bidi w:val="0"/>
        <w:spacing w:before="120" w:beforeAutospacing="0" w:after="0" w:afterAutospacing="0"/>
        <w:ind w:left="360"/>
        <w:rPr>
          <w:rFonts w:ascii="Times New Roman" w:eastAsia="Arial Unicode MS" w:hAnsi="Times New Roman" w:hint="default"/>
          <w:lang w:val="sk-SK"/>
        </w:rPr>
      </w:pPr>
      <w:r w:rsidRPr="00C23D84">
        <w:rPr>
          <w:rFonts w:ascii="Times New Roman" w:eastAsia="Arial Unicode MS" w:hAnsi="Times New Roman" w:hint="default"/>
          <w:lang w:val="sk-SK"/>
        </w:rPr>
        <w:t>meno a adresa drž</w:t>
      </w:r>
      <w:r w:rsidRPr="00C23D84">
        <w:rPr>
          <w:rFonts w:ascii="Times New Roman" w:eastAsia="Arial Unicode MS" w:hAnsi="Times New Roman" w:hint="default"/>
          <w:lang w:val="sk-SK"/>
        </w:rPr>
        <w:t>iteľ</w:t>
      </w:r>
      <w:r w:rsidRPr="00C23D84">
        <w:rPr>
          <w:rFonts w:ascii="Times New Roman" w:eastAsia="Arial Unicode MS" w:hAnsi="Times New Roman" w:hint="default"/>
          <w:lang w:val="sk-SK"/>
        </w:rPr>
        <w:t>a registrá</w:t>
      </w:r>
      <w:r w:rsidRPr="00C23D84">
        <w:rPr>
          <w:rFonts w:ascii="Times New Roman" w:eastAsia="Arial Unicode MS" w:hAnsi="Times New Roman" w:hint="default"/>
          <w:lang w:val="sk-SK"/>
        </w:rPr>
        <w:t>cie a prí</w:t>
      </w:r>
      <w:r w:rsidRPr="00C23D84">
        <w:rPr>
          <w:rFonts w:ascii="Times New Roman" w:eastAsia="Arial Unicode MS" w:hAnsi="Times New Roman" w:hint="default"/>
          <w:lang w:val="sk-SK"/>
        </w:rPr>
        <w:t>padne vý</w:t>
      </w:r>
      <w:r w:rsidRPr="00C23D84">
        <w:rPr>
          <w:rFonts w:ascii="Times New Roman" w:eastAsia="Arial Unicode MS" w:hAnsi="Times New Roman" w:hint="default"/>
          <w:lang w:val="sk-SK"/>
        </w:rPr>
        <w:t>robcu homeopatické</w:t>
      </w:r>
      <w:r w:rsidRPr="00C23D84">
        <w:rPr>
          <w:rFonts w:ascii="Times New Roman" w:eastAsia="Arial Unicode MS" w:hAnsi="Times New Roman" w:hint="default"/>
          <w:lang w:val="sk-SK"/>
        </w:rPr>
        <w:t>ho lieku,</w:t>
      </w:r>
    </w:p>
    <w:p w:rsidR="00E30205" w:rsidRPr="00C23D84" w:rsidP="00C6100F">
      <w:pPr>
        <w:pStyle w:val="NormalWeb"/>
        <w:numPr>
          <w:numId w:val="56"/>
        </w:numPr>
        <w:tabs>
          <w:tab w:val="clear" w:pos="120"/>
          <w:tab w:val="num" w:pos="360"/>
        </w:tabs>
        <w:bidi w:val="0"/>
        <w:spacing w:before="120" w:beforeAutospacing="0" w:after="0" w:afterAutospacing="0"/>
        <w:ind w:left="360"/>
        <w:rPr>
          <w:rFonts w:ascii="Times New Roman" w:eastAsia="Arial Unicode MS" w:hAnsi="Times New Roman" w:hint="default"/>
          <w:lang w:val="sk-SK"/>
        </w:rPr>
      </w:pPr>
      <w:r w:rsidRPr="00C23D84">
        <w:rPr>
          <w:rFonts w:ascii="Times New Roman" w:eastAsia="Arial Unicode MS" w:hAnsi="Times New Roman" w:hint="default"/>
          <w:lang w:val="sk-SK"/>
        </w:rPr>
        <w:t>spô</w:t>
      </w:r>
      <w:r w:rsidRPr="00C23D84">
        <w:rPr>
          <w:rFonts w:ascii="Times New Roman" w:eastAsia="Arial Unicode MS" w:hAnsi="Times New Roman" w:hint="default"/>
          <w:lang w:val="sk-SK"/>
        </w:rPr>
        <w:t>sob podania, ak je to potrebné</w:t>
      </w:r>
      <w:r w:rsidRPr="00C23D84">
        <w:rPr>
          <w:rFonts w:ascii="Times New Roman" w:eastAsia="Arial Unicode MS" w:hAnsi="Times New Roman" w:hint="default"/>
          <w:lang w:val="sk-SK"/>
        </w:rPr>
        <w:t xml:space="preserve"> aj cesta podania,</w:t>
      </w:r>
    </w:p>
    <w:p w:rsidR="00E30205" w:rsidRPr="00C23D84" w:rsidP="00C6100F">
      <w:pPr>
        <w:pStyle w:val="NormalWeb"/>
        <w:numPr>
          <w:numId w:val="56"/>
        </w:numPr>
        <w:tabs>
          <w:tab w:val="clear" w:pos="120"/>
          <w:tab w:val="num" w:pos="360"/>
        </w:tabs>
        <w:bidi w:val="0"/>
        <w:spacing w:before="120" w:beforeAutospacing="0" w:after="0" w:afterAutospacing="0"/>
        <w:ind w:left="360"/>
        <w:rPr>
          <w:rFonts w:ascii="Times New Roman" w:eastAsia="Arial Unicode MS" w:hAnsi="Times New Roman"/>
          <w:lang w:val="sk-SK"/>
        </w:rPr>
      </w:pPr>
      <w:r w:rsidRPr="00C23D84">
        <w:rPr>
          <w:rFonts w:ascii="Times New Roman" w:hAnsi="Times New Roman"/>
          <w:lang w:val="sk-SK"/>
        </w:rPr>
        <w:t>nešifrovaný dátum uvedením mesiaca a roku exspirácie</w:t>
      </w:r>
      <w:r w:rsidRPr="00C23D84">
        <w:rPr>
          <w:rFonts w:ascii="Times New Roman" w:eastAsia="Arial Unicode MS" w:hAnsi="Times New Roman"/>
          <w:lang w:val="sk-SK"/>
        </w:rPr>
        <w:t xml:space="preserve"> </w:t>
      </w:r>
    </w:p>
    <w:p w:rsidR="00E30205" w:rsidRPr="00C23D84" w:rsidP="00C6100F">
      <w:pPr>
        <w:pStyle w:val="NormalWeb"/>
        <w:numPr>
          <w:numId w:val="56"/>
        </w:numPr>
        <w:tabs>
          <w:tab w:val="clear" w:pos="120"/>
          <w:tab w:val="num" w:pos="360"/>
        </w:tabs>
        <w:bidi w:val="0"/>
        <w:spacing w:before="120" w:beforeAutospacing="0" w:after="0" w:afterAutospacing="0"/>
        <w:ind w:left="360"/>
        <w:rPr>
          <w:rFonts w:ascii="Times New Roman" w:eastAsia="Arial Unicode MS" w:hAnsi="Times New Roman" w:hint="default"/>
          <w:lang w:val="sk-SK"/>
        </w:rPr>
      </w:pPr>
      <w:r w:rsidRPr="00C23D84">
        <w:rPr>
          <w:rFonts w:ascii="Times New Roman" w:eastAsia="Arial Unicode MS" w:hAnsi="Times New Roman" w:hint="default"/>
          <w:lang w:val="sk-SK"/>
        </w:rPr>
        <w:t>liekovú</w:t>
      </w:r>
      <w:r w:rsidRPr="00C23D84">
        <w:rPr>
          <w:rFonts w:ascii="Times New Roman" w:eastAsia="Arial Unicode MS" w:hAnsi="Times New Roman" w:hint="default"/>
          <w:lang w:val="sk-SK"/>
        </w:rPr>
        <w:t xml:space="preserve"> formu,</w:t>
      </w:r>
    </w:p>
    <w:p w:rsidR="00E30205" w:rsidRPr="00C23D84" w:rsidP="00C6100F">
      <w:pPr>
        <w:pStyle w:val="NormalWeb"/>
        <w:numPr>
          <w:numId w:val="56"/>
        </w:numPr>
        <w:tabs>
          <w:tab w:val="clear" w:pos="120"/>
          <w:tab w:val="num" w:pos="360"/>
        </w:tabs>
        <w:bidi w:val="0"/>
        <w:spacing w:before="120" w:beforeAutospacing="0" w:after="0" w:afterAutospacing="0"/>
        <w:ind w:left="360"/>
        <w:rPr>
          <w:rFonts w:ascii="Times New Roman" w:eastAsia="Arial Unicode MS" w:hAnsi="Times New Roman"/>
          <w:lang w:val="sk-SK"/>
        </w:rPr>
      </w:pPr>
      <w:r w:rsidRPr="00C23D84">
        <w:rPr>
          <w:rFonts w:ascii="Times New Roman" w:hAnsi="Times New Roman"/>
          <w:lang w:val="sk-SK"/>
        </w:rPr>
        <w:t>obsah balenia vyjadrený v hmotnostných jednotkách, objemových jednotkách alebo kusových jednotkách,</w:t>
      </w:r>
    </w:p>
    <w:p w:rsidR="00E30205" w:rsidRPr="00C23D84" w:rsidP="00C6100F">
      <w:pPr>
        <w:pStyle w:val="NormalWeb"/>
        <w:numPr>
          <w:numId w:val="56"/>
        </w:numPr>
        <w:tabs>
          <w:tab w:val="clear" w:pos="120"/>
          <w:tab w:val="num" w:pos="360"/>
        </w:tabs>
        <w:bidi w:val="0"/>
        <w:spacing w:before="120" w:beforeAutospacing="0" w:after="0" w:afterAutospacing="0"/>
        <w:ind w:left="360"/>
        <w:rPr>
          <w:rFonts w:ascii="Times New Roman" w:eastAsia="Arial Unicode MS" w:hAnsi="Times New Roman" w:hint="default"/>
          <w:lang w:val="sk-SK"/>
        </w:rPr>
      </w:pPr>
      <w:r w:rsidRPr="00C23D84">
        <w:rPr>
          <w:rFonts w:ascii="Times New Roman" w:eastAsia="Arial Unicode MS" w:hAnsi="Times New Roman" w:hint="default"/>
          <w:lang w:val="sk-SK"/>
        </w:rPr>
        <w:t>osobitné</w:t>
      </w:r>
      <w:r w:rsidRPr="00C23D84">
        <w:rPr>
          <w:rFonts w:ascii="Times New Roman" w:eastAsia="Arial Unicode MS" w:hAnsi="Times New Roman" w:hint="default"/>
          <w:lang w:val="sk-SK"/>
        </w:rPr>
        <w:t xml:space="preserve"> opatrenia pre uchová</w:t>
      </w:r>
      <w:r w:rsidRPr="00C23D84">
        <w:rPr>
          <w:rFonts w:ascii="Times New Roman" w:eastAsia="Arial Unicode MS" w:hAnsi="Times New Roman" w:hint="default"/>
          <w:lang w:val="sk-SK"/>
        </w:rPr>
        <w:t>vanie, ak existujú,</w:t>
      </w:r>
    </w:p>
    <w:p w:rsidR="00E30205" w:rsidRPr="00C23D84" w:rsidP="00C6100F">
      <w:pPr>
        <w:pStyle w:val="NormalWeb"/>
        <w:numPr>
          <w:numId w:val="56"/>
        </w:numPr>
        <w:tabs>
          <w:tab w:val="clear" w:pos="120"/>
          <w:tab w:val="num" w:pos="360"/>
        </w:tabs>
        <w:bidi w:val="0"/>
        <w:spacing w:before="120" w:beforeAutospacing="0" w:after="0" w:afterAutospacing="0"/>
        <w:ind w:left="360"/>
        <w:rPr>
          <w:rFonts w:ascii="Times New Roman" w:eastAsia="Arial Unicode MS" w:hAnsi="Times New Roman" w:hint="default"/>
          <w:lang w:val="sk-SK"/>
        </w:rPr>
      </w:pPr>
      <w:r w:rsidRPr="00C23D84">
        <w:rPr>
          <w:rFonts w:ascii="Times New Roman" w:eastAsia="Arial Unicode MS" w:hAnsi="Times New Roman" w:hint="default"/>
          <w:lang w:val="sk-SK"/>
        </w:rPr>
        <w:t>osobitné</w:t>
      </w:r>
      <w:r w:rsidRPr="00C23D84">
        <w:rPr>
          <w:rFonts w:ascii="Times New Roman" w:eastAsia="Arial Unicode MS" w:hAnsi="Times New Roman" w:hint="default"/>
          <w:lang w:val="sk-SK"/>
        </w:rPr>
        <w:t xml:space="preserve"> varovanie tý</w:t>
      </w:r>
      <w:r w:rsidRPr="00C23D84">
        <w:rPr>
          <w:rFonts w:ascii="Times New Roman" w:eastAsia="Arial Unicode MS" w:hAnsi="Times New Roman" w:hint="default"/>
          <w:lang w:val="sk-SK"/>
        </w:rPr>
        <w:t>kajú</w:t>
      </w:r>
      <w:r w:rsidRPr="00C23D84">
        <w:rPr>
          <w:rFonts w:ascii="Times New Roman" w:eastAsia="Arial Unicode MS" w:hAnsi="Times New Roman" w:hint="default"/>
          <w:lang w:val="sk-SK"/>
        </w:rPr>
        <w:t>ce sa humá</w:t>
      </w:r>
      <w:r w:rsidRPr="00C23D84">
        <w:rPr>
          <w:rFonts w:ascii="Times New Roman" w:eastAsia="Arial Unicode MS" w:hAnsi="Times New Roman" w:hint="default"/>
          <w:lang w:val="sk-SK"/>
        </w:rPr>
        <w:t>nneho homeopatické</w:t>
      </w:r>
      <w:r w:rsidRPr="00C23D84">
        <w:rPr>
          <w:rFonts w:ascii="Times New Roman" w:eastAsia="Arial Unicode MS" w:hAnsi="Times New Roman" w:hint="default"/>
          <w:lang w:val="sk-SK"/>
        </w:rPr>
        <w:t>ho lieku, ak to je potrebné,</w:t>
      </w:r>
    </w:p>
    <w:p w:rsidR="00E30205" w:rsidRPr="00C23D84" w:rsidP="00C6100F">
      <w:pPr>
        <w:pStyle w:val="NormalWeb"/>
        <w:numPr>
          <w:numId w:val="56"/>
        </w:numPr>
        <w:tabs>
          <w:tab w:val="clear" w:pos="120"/>
          <w:tab w:val="num" w:pos="360"/>
        </w:tabs>
        <w:bidi w:val="0"/>
        <w:spacing w:before="120" w:beforeAutospacing="0" w:after="0" w:afterAutospacing="0"/>
        <w:ind w:left="360"/>
        <w:rPr>
          <w:rFonts w:ascii="Times New Roman" w:eastAsia="Arial Unicode MS" w:hAnsi="Times New Roman" w:hint="default"/>
          <w:lang w:val="sk-SK"/>
        </w:rPr>
      </w:pPr>
      <w:r w:rsidRPr="00C23D84">
        <w:rPr>
          <w:rFonts w:ascii="Times New Roman" w:eastAsia="Arial Unicode MS" w:hAnsi="Times New Roman" w:hint="default"/>
          <w:lang w:val="sk-SK"/>
        </w:rPr>
        <w:t>čí</w:t>
      </w:r>
      <w:r w:rsidRPr="00C23D84">
        <w:rPr>
          <w:rFonts w:ascii="Times New Roman" w:eastAsia="Arial Unicode MS" w:hAnsi="Times New Roman" w:hint="default"/>
          <w:lang w:val="sk-SK"/>
        </w:rPr>
        <w:t>slo vý</w:t>
      </w:r>
      <w:r w:rsidRPr="00C23D84">
        <w:rPr>
          <w:rFonts w:ascii="Times New Roman" w:eastAsia="Arial Unicode MS" w:hAnsi="Times New Roman" w:hint="default"/>
          <w:lang w:val="sk-SK"/>
        </w:rPr>
        <w:t>robnej š</w:t>
      </w:r>
      <w:r w:rsidRPr="00C23D84">
        <w:rPr>
          <w:rFonts w:ascii="Times New Roman" w:eastAsia="Arial Unicode MS" w:hAnsi="Times New Roman" w:hint="default"/>
          <w:lang w:val="sk-SK"/>
        </w:rPr>
        <w:t>arž</w:t>
      </w:r>
      <w:r w:rsidRPr="00C23D84">
        <w:rPr>
          <w:rFonts w:ascii="Times New Roman" w:eastAsia="Arial Unicode MS" w:hAnsi="Times New Roman" w:hint="default"/>
          <w:lang w:val="sk-SK"/>
        </w:rPr>
        <w:t>e,</w:t>
      </w:r>
    </w:p>
    <w:p w:rsidR="007351EB" w:rsidRPr="00C23D84" w:rsidP="00C6100F">
      <w:pPr>
        <w:pStyle w:val="NormalWeb"/>
        <w:numPr>
          <w:numId w:val="56"/>
        </w:numPr>
        <w:tabs>
          <w:tab w:val="clear" w:pos="120"/>
          <w:tab w:val="num" w:pos="360"/>
        </w:tabs>
        <w:bidi w:val="0"/>
        <w:spacing w:before="120" w:beforeAutospacing="0" w:after="0" w:afterAutospacing="0"/>
        <w:ind w:left="360"/>
        <w:rPr>
          <w:rFonts w:ascii="Times New Roman" w:eastAsia="Arial Unicode MS" w:hAnsi="Times New Roman"/>
          <w:lang w:val="sk-SK"/>
        </w:rPr>
      </w:pPr>
      <w:r w:rsidRPr="00C23D84" w:rsidR="00E30205">
        <w:rPr>
          <w:rFonts w:ascii="Times New Roman" w:eastAsia="Arial Unicode MS" w:hAnsi="Times New Roman" w:hint="default"/>
          <w:lang w:val="sk-SK"/>
        </w:rPr>
        <w:t>registrač</w:t>
      </w:r>
      <w:r w:rsidRPr="00C23D84" w:rsidR="00E30205">
        <w:rPr>
          <w:rFonts w:ascii="Times New Roman" w:eastAsia="Arial Unicode MS" w:hAnsi="Times New Roman" w:hint="default"/>
          <w:lang w:val="sk-SK"/>
        </w:rPr>
        <w:t>né</w:t>
      </w:r>
      <w:r w:rsidRPr="00C23D84" w:rsidR="00E30205">
        <w:rPr>
          <w:rFonts w:ascii="Times New Roman" w:eastAsia="Arial Unicode MS" w:hAnsi="Times New Roman" w:hint="default"/>
          <w:lang w:val="sk-SK"/>
        </w:rPr>
        <w:t xml:space="preserve"> čí</w:t>
      </w:r>
      <w:r w:rsidRPr="00C23D84" w:rsidR="00E30205">
        <w:rPr>
          <w:rFonts w:ascii="Times New Roman" w:eastAsia="Arial Unicode MS" w:hAnsi="Times New Roman" w:hint="default"/>
          <w:lang w:val="sk-SK"/>
        </w:rPr>
        <w:t>slo,</w:t>
      </w:r>
    </w:p>
    <w:p w:rsidR="007351EB" w:rsidRPr="00C23D84" w:rsidP="007351EB">
      <w:pPr>
        <w:pStyle w:val="NormalWeb"/>
        <w:numPr>
          <w:numId w:val="56"/>
        </w:numPr>
        <w:tabs>
          <w:tab w:val="clear" w:pos="120"/>
          <w:tab w:val="num" w:pos="360"/>
        </w:tabs>
        <w:bidi w:val="0"/>
        <w:spacing w:before="120" w:beforeAutospacing="0" w:after="0" w:afterAutospacing="0"/>
        <w:ind w:left="360"/>
        <w:rPr>
          <w:rFonts w:ascii="Times New Roman" w:eastAsia="Arial Unicode MS" w:hAnsi="Times New Roman"/>
          <w:lang w:val="sk-SK"/>
        </w:rPr>
      </w:pPr>
      <w:r w:rsidRPr="00C23D84" w:rsidR="00E30205">
        <w:rPr>
          <w:rFonts w:ascii="Times New Roman" w:eastAsia="Arial Unicode MS" w:hAnsi="Times New Roman" w:hint="default"/>
          <w:lang w:val="sk-SK"/>
        </w:rPr>
        <w:t>označ</w:t>
      </w:r>
      <w:r w:rsidRPr="00C23D84" w:rsidR="00E30205">
        <w:rPr>
          <w:rFonts w:ascii="Times New Roman" w:eastAsia="Arial Unicode MS" w:hAnsi="Times New Roman" w:hint="default"/>
          <w:lang w:val="sk-SK"/>
        </w:rPr>
        <w:t>enie „</w:t>
      </w:r>
      <w:r w:rsidRPr="00C23D84" w:rsidR="00E30205">
        <w:rPr>
          <w:rFonts w:ascii="Times New Roman" w:eastAsia="Arial Unicode MS" w:hAnsi="Times New Roman" w:hint="default"/>
          <w:lang w:val="sk-SK"/>
        </w:rPr>
        <w:t>Homeo</w:t>
      </w:r>
      <w:r w:rsidRPr="00C23D84" w:rsidR="00E30205">
        <w:rPr>
          <w:rFonts w:ascii="Times New Roman" w:eastAsia="Arial Unicode MS" w:hAnsi="Times New Roman" w:hint="default"/>
          <w:lang w:val="sk-SK"/>
        </w:rPr>
        <w:t>patický</w:t>
      </w:r>
      <w:r w:rsidRPr="00C23D84" w:rsidR="00E30205">
        <w:rPr>
          <w:rFonts w:ascii="Times New Roman" w:eastAsia="Arial Unicode MS" w:hAnsi="Times New Roman" w:hint="default"/>
          <w:lang w:val="sk-SK"/>
        </w:rPr>
        <w:t xml:space="preserve"> liek bez schvá</w:t>
      </w:r>
      <w:r w:rsidRPr="00C23D84" w:rsidR="00E30205">
        <w:rPr>
          <w:rFonts w:ascii="Times New Roman" w:eastAsia="Arial Unicode MS" w:hAnsi="Times New Roman" w:hint="default"/>
          <w:lang w:val="sk-SK"/>
        </w:rPr>
        <w:t>lený</w:t>
      </w:r>
      <w:r w:rsidRPr="00C23D84" w:rsidR="00E30205">
        <w:rPr>
          <w:rFonts w:ascii="Times New Roman" w:eastAsia="Arial Unicode MS" w:hAnsi="Times New Roman" w:hint="default"/>
          <w:lang w:val="sk-SK"/>
        </w:rPr>
        <w:t>ch terapeutický</w:t>
      </w:r>
      <w:r w:rsidRPr="00C23D84" w:rsidR="00E30205">
        <w:rPr>
          <w:rFonts w:ascii="Times New Roman" w:eastAsia="Arial Unicode MS" w:hAnsi="Times New Roman" w:hint="default"/>
          <w:lang w:val="sk-SK"/>
        </w:rPr>
        <w:t>ch indiká</w:t>
      </w:r>
      <w:r w:rsidRPr="00C23D84" w:rsidR="00E30205">
        <w:rPr>
          <w:rFonts w:ascii="Times New Roman" w:eastAsia="Arial Unicode MS" w:hAnsi="Times New Roman" w:hint="default"/>
          <w:lang w:val="sk-SK"/>
        </w:rPr>
        <w:t>cií“,</w:t>
      </w:r>
    </w:p>
    <w:p w:rsidR="00E30205" w:rsidRPr="00C23D84" w:rsidP="007351EB">
      <w:pPr>
        <w:pStyle w:val="NormalWeb"/>
        <w:numPr>
          <w:numId w:val="56"/>
        </w:numPr>
        <w:tabs>
          <w:tab w:val="clear" w:pos="120"/>
          <w:tab w:val="num" w:pos="360"/>
        </w:tabs>
        <w:bidi w:val="0"/>
        <w:spacing w:before="120" w:beforeAutospacing="0" w:after="0" w:afterAutospacing="0"/>
        <w:ind w:left="360"/>
        <w:rPr>
          <w:rFonts w:ascii="Times New Roman" w:eastAsia="Arial Unicode MS" w:hAnsi="Times New Roman" w:hint="default"/>
          <w:lang w:val="sk-SK"/>
        </w:rPr>
      </w:pPr>
      <w:r w:rsidRPr="00C23D84">
        <w:rPr>
          <w:rFonts w:ascii="Times New Roman" w:eastAsia="Arial Unicode MS" w:hAnsi="Times New Roman" w:hint="default"/>
          <w:lang w:val="sk-SK"/>
        </w:rPr>
        <w:t>upozornenie, ktoré</w:t>
      </w:r>
      <w:r w:rsidRPr="00C23D84">
        <w:rPr>
          <w:rFonts w:ascii="Times New Roman" w:eastAsia="Arial Unicode MS" w:hAnsi="Times New Roman" w:hint="default"/>
          <w:lang w:val="sk-SK"/>
        </w:rPr>
        <w:t xml:space="preserve"> odporúč</w:t>
      </w:r>
      <w:r w:rsidRPr="00C23D84">
        <w:rPr>
          <w:rFonts w:ascii="Times New Roman" w:eastAsia="Arial Unicode MS" w:hAnsi="Times New Roman" w:hint="default"/>
          <w:lang w:val="sk-SK"/>
        </w:rPr>
        <w:t>a použí</w:t>
      </w:r>
      <w:r w:rsidRPr="00C23D84">
        <w:rPr>
          <w:rFonts w:ascii="Times New Roman" w:eastAsia="Arial Unicode MS" w:hAnsi="Times New Roman" w:hint="default"/>
          <w:lang w:val="sk-SK"/>
        </w:rPr>
        <w:t>vateľ</w:t>
      </w:r>
      <w:r w:rsidRPr="00C23D84">
        <w:rPr>
          <w:rFonts w:ascii="Times New Roman" w:eastAsia="Arial Unicode MS" w:hAnsi="Times New Roman" w:hint="default"/>
          <w:lang w:val="sk-SK"/>
        </w:rPr>
        <w:t>ovi humá</w:t>
      </w:r>
      <w:r w:rsidRPr="00C23D84">
        <w:rPr>
          <w:rFonts w:ascii="Times New Roman" w:eastAsia="Arial Unicode MS" w:hAnsi="Times New Roman" w:hint="default"/>
          <w:lang w:val="sk-SK"/>
        </w:rPr>
        <w:t>nneho homeopatické</w:t>
      </w:r>
      <w:r w:rsidRPr="00C23D84">
        <w:rPr>
          <w:rFonts w:ascii="Times New Roman" w:eastAsia="Arial Unicode MS" w:hAnsi="Times New Roman" w:hint="default"/>
          <w:lang w:val="sk-SK"/>
        </w:rPr>
        <w:t>ho lieku, aby sa poradil s leká</w:t>
      </w:r>
      <w:r w:rsidRPr="00C23D84">
        <w:rPr>
          <w:rFonts w:ascii="Times New Roman" w:eastAsia="Arial Unicode MS" w:hAnsi="Times New Roman" w:hint="default"/>
          <w:lang w:val="sk-SK"/>
        </w:rPr>
        <w:t>rom, ak prí</w:t>
      </w:r>
      <w:r w:rsidRPr="00C23D84">
        <w:rPr>
          <w:rFonts w:ascii="Times New Roman" w:eastAsia="Arial Unicode MS" w:hAnsi="Times New Roman" w:hint="default"/>
          <w:lang w:val="sk-SK"/>
        </w:rPr>
        <w:t>znaky ochorenia pretrvá</w:t>
      </w:r>
      <w:r w:rsidRPr="00C23D84">
        <w:rPr>
          <w:rFonts w:ascii="Times New Roman" w:eastAsia="Arial Unicode MS" w:hAnsi="Times New Roman" w:hint="default"/>
          <w:lang w:val="sk-SK"/>
        </w:rPr>
        <w:t>vajú.</w:t>
      </w:r>
    </w:p>
    <w:p w:rsidR="00E30205" w:rsidRPr="00C23D84" w:rsidP="00E30205">
      <w:pPr>
        <w:pStyle w:val="NormalWeb"/>
        <w:tabs>
          <w:tab w:val="num" w:pos="360"/>
        </w:tabs>
        <w:bidi w:val="0"/>
        <w:spacing w:before="0" w:beforeAutospacing="0" w:after="0" w:afterAutospacing="0"/>
        <w:ind w:left="357" w:hanging="357"/>
        <w:rPr>
          <w:rFonts w:ascii="Times New Roman" w:eastAsia="Arial Unicode MS" w:hAnsi="Times New Roman"/>
          <w:b/>
          <w:bCs/>
          <w:lang w:val="sk-SK"/>
        </w:rPr>
      </w:pPr>
    </w:p>
    <w:p w:rsidR="007351EB" w:rsidRPr="00C23D84" w:rsidP="00E30205">
      <w:pPr>
        <w:bidi w:val="0"/>
        <w:rPr>
          <w:rFonts w:ascii="Times New Roman" w:hAnsi="Times New Roman"/>
        </w:rPr>
      </w:pPr>
      <w:r w:rsidRPr="00C23D84" w:rsidR="00E30205">
        <w:rPr>
          <w:rFonts w:ascii="Times New Roman" w:hAnsi="Times New Roman" w:cs="Times New Roman"/>
          <w:szCs w:val="24"/>
        </w:rPr>
        <w:tab/>
        <w:t>(3) Na vnútornom obale blistrového balenia, ktorý je vložený do vonkajšieho obalu</w:t>
      </w:r>
      <w:r w:rsidRPr="00C23D84" w:rsidR="00E30205">
        <w:rPr>
          <w:rFonts w:ascii="Times New Roman" w:hAnsi="Times New Roman"/>
        </w:rPr>
        <w:t xml:space="preserve">,  musia byť uvedené najmenej </w:t>
      </w:r>
    </w:p>
    <w:p w:rsidR="00E30205" w:rsidRPr="00C23D84" w:rsidP="00E30205">
      <w:pPr>
        <w:bidi w:val="0"/>
        <w:rPr>
          <w:rFonts w:ascii="Times New Roman" w:hAnsi="Times New Roman"/>
        </w:rPr>
      </w:pPr>
    </w:p>
    <w:p w:rsidR="00E30205" w:rsidRPr="00C23D84" w:rsidP="00D41343">
      <w:pPr>
        <w:bidi w:val="0"/>
        <w:spacing w:before="120"/>
        <w:rPr>
          <w:rFonts w:ascii="Times New Roman" w:hAnsi="Times New Roman"/>
        </w:rPr>
      </w:pPr>
      <w:r w:rsidRPr="00C23D84">
        <w:rPr>
          <w:rFonts w:ascii="Times New Roman" w:hAnsi="Times New Roman"/>
        </w:rPr>
        <w:t>a) názov humánneho lieku,</w:t>
      </w:r>
    </w:p>
    <w:p w:rsidR="00E30205" w:rsidRPr="00C23D84" w:rsidP="00D41343">
      <w:pPr>
        <w:bidi w:val="0"/>
        <w:spacing w:before="120"/>
        <w:rPr>
          <w:rFonts w:ascii="Times New Roman" w:hAnsi="Times New Roman"/>
        </w:rPr>
      </w:pPr>
      <w:r w:rsidRPr="00C23D84">
        <w:rPr>
          <w:rFonts w:ascii="Times New Roman" w:hAnsi="Times New Roman"/>
        </w:rPr>
        <w:t>b) názov držiteľa registrácie humánneho lieku,</w:t>
      </w:r>
    </w:p>
    <w:p w:rsidR="00E30205" w:rsidRPr="00C23D84" w:rsidP="00D41343">
      <w:pPr>
        <w:bidi w:val="0"/>
        <w:spacing w:before="120"/>
        <w:rPr>
          <w:rFonts w:ascii="Times New Roman" w:hAnsi="Times New Roman"/>
        </w:rPr>
      </w:pPr>
      <w:r w:rsidRPr="00C23D84">
        <w:rPr>
          <w:rFonts w:ascii="Times New Roman" w:hAnsi="Times New Roman"/>
        </w:rPr>
        <w:t>c) nešifrovaný dátum exspirácie,</w:t>
      </w:r>
    </w:p>
    <w:p w:rsidR="00E30205" w:rsidRPr="00C23D84" w:rsidP="00D41343">
      <w:pPr>
        <w:bidi w:val="0"/>
        <w:spacing w:before="120"/>
        <w:rPr>
          <w:rFonts w:ascii="Times New Roman" w:hAnsi="Times New Roman" w:cs="Times New Roman"/>
          <w:szCs w:val="24"/>
        </w:rPr>
      </w:pPr>
      <w:r w:rsidRPr="00C23D84">
        <w:rPr>
          <w:rFonts w:ascii="Times New Roman" w:hAnsi="Times New Roman"/>
        </w:rPr>
        <w:t>d) číslo výrobnej šarže.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rPr>
      </w:pPr>
      <w:r w:rsidRPr="00C23D84">
        <w:rPr>
          <w:rFonts w:ascii="Times New Roman" w:hAnsi="Times New Roman"/>
        </w:rPr>
        <w:t>(4) Na vnútornom obale, na ktorom sa nedajú uviesť údaje podľa odseku 1, musia byť uvedené tieto údaje</w:t>
      </w:r>
    </w:p>
    <w:p w:rsidR="00E30205" w:rsidRPr="00C23D84" w:rsidP="00D41343">
      <w:pPr>
        <w:tabs>
          <w:tab w:val="left" w:pos="0"/>
        </w:tabs>
        <w:bidi w:val="0"/>
        <w:spacing w:before="120"/>
        <w:rPr>
          <w:rFonts w:ascii="Times New Roman" w:hAnsi="Times New Roman"/>
        </w:rPr>
      </w:pPr>
      <w:r w:rsidRPr="00C23D84">
        <w:rPr>
          <w:rFonts w:ascii="Times New Roman" w:hAnsi="Times New Roman"/>
        </w:rPr>
        <w:t>a) názov humánneho lieku,</w:t>
      </w:r>
    </w:p>
    <w:p w:rsidR="00E30205" w:rsidRPr="00C23D84" w:rsidP="00D41343">
      <w:pPr>
        <w:tabs>
          <w:tab w:val="left" w:pos="0"/>
        </w:tabs>
        <w:bidi w:val="0"/>
        <w:spacing w:before="120"/>
        <w:rPr>
          <w:rFonts w:ascii="Times New Roman" w:hAnsi="Times New Roman"/>
        </w:rPr>
      </w:pPr>
      <w:r w:rsidRPr="00C23D84">
        <w:rPr>
          <w:rFonts w:ascii="Times New Roman" w:hAnsi="Times New Roman"/>
        </w:rPr>
        <w:t>b) spôsob podania,</w:t>
      </w:r>
    </w:p>
    <w:p w:rsidR="00E30205" w:rsidRPr="00C23D84" w:rsidP="00D41343">
      <w:pPr>
        <w:tabs>
          <w:tab w:val="left" w:pos="0"/>
        </w:tabs>
        <w:bidi w:val="0"/>
        <w:spacing w:before="120"/>
        <w:rPr>
          <w:rFonts w:ascii="Times New Roman" w:hAnsi="Times New Roman"/>
        </w:rPr>
      </w:pPr>
      <w:r w:rsidRPr="00C23D84">
        <w:rPr>
          <w:rFonts w:ascii="Times New Roman" w:hAnsi="Times New Roman"/>
        </w:rPr>
        <w:t>c) nešifrovaný dátum exspirácie,</w:t>
      </w:r>
    </w:p>
    <w:p w:rsidR="00E30205" w:rsidRPr="00C23D84" w:rsidP="00D41343">
      <w:pPr>
        <w:tabs>
          <w:tab w:val="left" w:pos="0"/>
        </w:tabs>
        <w:bidi w:val="0"/>
        <w:spacing w:before="120"/>
        <w:rPr>
          <w:rFonts w:ascii="Times New Roman" w:hAnsi="Times New Roman"/>
        </w:rPr>
      </w:pPr>
      <w:r w:rsidRPr="00C23D84">
        <w:rPr>
          <w:rFonts w:ascii="Times New Roman" w:hAnsi="Times New Roman"/>
        </w:rPr>
        <w:t>d) číslo výrobnej šarže,</w:t>
      </w:r>
    </w:p>
    <w:p w:rsidR="00E30205" w:rsidRPr="00C23D84" w:rsidP="00D41343">
      <w:pPr>
        <w:tabs>
          <w:tab w:val="left" w:pos="0"/>
        </w:tabs>
        <w:bidi w:val="0"/>
        <w:spacing w:before="120"/>
        <w:rPr>
          <w:rFonts w:ascii="Times New Roman" w:hAnsi="Times New Roman" w:cs="Times New Roman"/>
          <w:szCs w:val="24"/>
        </w:rPr>
      </w:pPr>
      <w:r w:rsidRPr="00C23D84">
        <w:rPr>
          <w:rFonts w:ascii="Times New Roman" w:hAnsi="Times New Roman"/>
        </w:rPr>
        <w:t>e)</w:t>
      </w:r>
      <w:r w:rsidRPr="00C23D84" w:rsidR="00D41343">
        <w:rPr>
          <w:rFonts w:ascii="Times New Roman" w:hAnsi="Times New Roman"/>
        </w:rPr>
        <w:t xml:space="preserve"> </w:t>
      </w:r>
      <w:r w:rsidRPr="00C23D84">
        <w:rPr>
          <w:rFonts w:ascii="Times New Roman" w:hAnsi="Times New Roman"/>
        </w:rPr>
        <w:t xml:space="preserve">obsah balenia </w:t>
      </w:r>
      <w:r w:rsidRPr="00C23D84">
        <w:rPr>
          <w:rFonts w:ascii="Times New Roman" w:hAnsi="Times New Roman" w:cs="Times New Roman"/>
          <w:szCs w:val="24"/>
        </w:rPr>
        <w:t>vyjadrený v hmotnostných jednotkách, objemových jednotkách alebo kusových jednotkách.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(5) Ak je spotreba humánneho lieku za kalendárny rok nižšia ako 1 000 balení, možno použiť </w:t>
      </w:r>
      <w:r w:rsidRPr="00C23D84" w:rsidR="00590CD2">
        <w:rPr>
          <w:rFonts w:ascii="Times New Roman" w:hAnsi="Times New Roman" w:cs="Times New Roman"/>
          <w:szCs w:val="24"/>
        </w:rPr>
        <w:t xml:space="preserve">na vonkajšom a vnútornom obale humánneho lieku </w:t>
      </w:r>
      <w:r w:rsidRPr="00C23D84">
        <w:rPr>
          <w:rFonts w:ascii="Times New Roman" w:hAnsi="Times New Roman" w:cs="Times New Roman"/>
          <w:szCs w:val="24"/>
        </w:rPr>
        <w:t>samolepiace nálepky obsahujúce údaje uvedené v odsekoch 1 až 4.</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(6) Na vonkajšom obale a na vnútornom obale humánneho lieku označeného podľa odseku 1 musí byť názov humánneho lieku uvedený v odseku 1 písm. a) vyjadrený aj Braillov</w:t>
      </w:r>
      <w:r w:rsidRPr="00C23D84" w:rsidR="00590CD2">
        <w:rPr>
          <w:rFonts w:ascii="Times New Roman" w:hAnsi="Times New Roman" w:cs="Times New Roman"/>
          <w:szCs w:val="24"/>
        </w:rPr>
        <w:t>ým</w:t>
      </w:r>
      <w:r w:rsidRPr="00C23D84">
        <w:rPr>
          <w:rFonts w:ascii="Times New Roman" w:hAnsi="Times New Roman" w:cs="Times New Roman"/>
          <w:szCs w:val="24"/>
        </w:rPr>
        <w:t xml:space="preserve"> písmo</w:t>
      </w:r>
      <w:r w:rsidRPr="00C23D84" w:rsidR="00590CD2">
        <w:rPr>
          <w:rFonts w:ascii="Times New Roman" w:hAnsi="Times New Roman" w:cs="Times New Roman"/>
          <w:szCs w:val="24"/>
        </w:rPr>
        <w:t>m</w:t>
      </w:r>
      <w:r w:rsidRPr="00C23D84">
        <w:rPr>
          <w:rFonts w:ascii="Times New Roman" w:hAnsi="Times New Roman" w:cs="Times New Roman"/>
          <w:szCs w:val="24"/>
        </w:rPr>
        <w:t>. Ak vonkajší obal humánneho lieku je označený okrem štátneho jazyka aj v iných jazykoch, názov humánneho lieku musí byť vyjadrený Braillov</w:t>
      </w:r>
      <w:r w:rsidRPr="00C23D84" w:rsidR="00590CD2">
        <w:rPr>
          <w:rFonts w:ascii="Times New Roman" w:hAnsi="Times New Roman" w:cs="Times New Roman"/>
          <w:szCs w:val="24"/>
        </w:rPr>
        <w:t>ým</w:t>
      </w:r>
      <w:r w:rsidRPr="00C23D84">
        <w:rPr>
          <w:rFonts w:ascii="Times New Roman" w:hAnsi="Times New Roman" w:cs="Times New Roman"/>
          <w:szCs w:val="24"/>
        </w:rPr>
        <w:t xml:space="preserve"> písmo</w:t>
      </w:r>
      <w:r w:rsidRPr="00C23D84" w:rsidR="00590CD2">
        <w:rPr>
          <w:rFonts w:ascii="Times New Roman" w:hAnsi="Times New Roman" w:cs="Times New Roman"/>
          <w:szCs w:val="24"/>
        </w:rPr>
        <w:t>m</w:t>
      </w:r>
      <w:r w:rsidRPr="00C23D84">
        <w:rPr>
          <w:rFonts w:ascii="Times New Roman" w:hAnsi="Times New Roman" w:cs="Times New Roman"/>
          <w:szCs w:val="24"/>
        </w:rPr>
        <w:t xml:space="preserve"> vo všetkých jazykoch uvedených na vonkajšom obale; ak má registrovanú len jednu liekovú formu alebo len jednu silu lieku, lieková forma alebo sila lieku sa nemusí na vonkajšom obale vyznačiť Braillov</w:t>
      </w:r>
      <w:r w:rsidRPr="00C23D84" w:rsidR="00590CD2">
        <w:rPr>
          <w:rFonts w:ascii="Times New Roman" w:hAnsi="Times New Roman" w:cs="Times New Roman"/>
          <w:szCs w:val="24"/>
        </w:rPr>
        <w:t>ým</w:t>
      </w:r>
      <w:r w:rsidRPr="00C23D84">
        <w:rPr>
          <w:rFonts w:ascii="Times New Roman" w:hAnsi="Times New Roman" w:cs="Times New Roman"/>
          <w:szCs w:val="24"/>
        </w:rPr>
        <w:t xml:space="preserve"> písmo</w:t>
      </w:r>
      <w:r w:rsidRPr="00C23D84" w:rsidR="00590CD2">
        <w:rPr>
          <w:rFonts w:ascii="Times New Roman" w:hAnsi="Times New Roman" w:cs="Times New Roman"/>
          <w:szCs w:val="24"/>
        </w:rPr>
        <w:t>m</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(7) Ustanovenie odseku 6 sa nevzťahuje na humánne lieky podávané pacientovi v zdravotníckom zariadení</w:t>
      </w:r>
      <w:r w:rsidRPr="00C23D84" w:rsidR="00D41343">
        <w:rPr>
          <w:rFonts w:ascii="Times New Roman" w:hAnsi="Times New Roman" w:cs="Times New Roman"/>
          <w:szCs w:val="24"/>
        </w:rPr>
        <w:t xml:space="preserve"> počas poskytovania ústavnej zdravotnej starostlivosti</w:t>
      </w:r>
      <w:r w:rsidRPr="00C23D84">
        <w:rPr>
          <w:rFonts w:ascii="Times New Roman" w:hAnsi="Times New Roman" w:cs="Times New Roman"/>
          <w:szCs w:val="24"/>
        </w:rPr>
        <w:t xml:space="preserve"> a na humánne homeopatické lieky registrované zjednodušeným postupom podľa § 50 a označované podľa odseku 2.</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(8) Ak humánny liek nie je určený na vydanie pacientovi alebo ide o humánny liek podľa § 46 ods. 2 písm. b), alebo o humánny liek na ojedinelé ochorenie, ministerstvo zdravotníctva môže povoliť výnimku z uvádzania údajov na vonkajšom obale a na vnútornom obale podľa odsekov 1 až 5 v štátnom jazyku a údaju podľa odseku 6 Braillov</w:t>
      </w:r>
      <w:r w:rsidRPr="00C23D84" w:rsidR="00590CD2">
        <w:rPr>
          <w:rFonts w:ascii="Times New Roman" w:hAnsi="Times New Roman" w:cs="Times New Roman"/>
          <w:szCs w:val="24"/>
        </w:rPr>
        <w:t>ým</w:t>
      </w:r>
      <w:r w:rsidRPr="00C23D84">
        <w:rPr>
          <w:rFonts w:ascii="Times New Roman" w:hAnsi="Times New Roman" w:cs="Times New Roman"/>
          <w:szCs w:val="24"/>
        </w:rPr>
        <w:t xml:space="preserve"> písmo</w:t>
      </w:r>
      <w:r w:rsidRPr="00C23D84" w:rsidR="00590CD2">
        <w:rPr>
          <w:rFonts w:ascii="Times New Roman" w:hAnsi="Times New Roman" w:cs="Times New Roman"/>
          <w:szCs w:val="24"/>
        </w:rPr>
        <w:t>m</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214CA1">
      <w:pPr>
        <w:bidi w:val="0"/>
        <w:spacing w:before="120"/>
        <w:ind w:firstLine="357"/>
        <w:rPr>
          <w:rFonts w:ascii="Times New Roman" w:hAnsi="Times New Roman" w:cs="Times New Roman"/>
          <w:szCs w:val="24"/>
        </w:rPr>
      </w:pPr>
      <w:r w:rsidRPr="00C23D84">
        <w:rPr>
          <w:rFonts w:ascii="Times New Roman" w:hAnsi="Times New Roman" w:cs="Times New Roman"/>
          <w:szCs w:val="24"/>
        </w:rPr>
        <w:tab/>
        <w:t xml:space="preserve">(9) Na vonkajšom obale humánneho lieku </w:t>
      </w:r>
    </w:p>
    <w:p w:rsidR="00E30205" w:rsidRPr="00C23D84" w:rsidP="00214CA1">
      <w:pPr>
        <w:bidi w:val="0"/>
        <w:spacing w:before="120"/>
        <w:rPr>
          <w:rFonts w:ascii="Times New Roman" w:hAnsi="Times New Roman" w:cs="Times New Roman"/>
          <w:szCs w:val="24"/>
        </w:rPr>
      </w:pPr>
      <w:r w:rsidRPr="00C23D84">
        <w:rPr>
          <w:rFonts w:ascii="Times New Roman" w:hAnsi="Times New Roman" w:cs="Times New Roman"/>
          <w:szCs w:val="24"/>
        </w:rPr>
        <w:t>a) musí byť priestor určený na zápis predpísaného dávkovania,</w:t>
      </w:r>
    </w:p>
    <w:p w:rsidR="00E30205" w:rsidRPr="00C23D84" w:rsidP="00214CA1">
      <w:pPr>
        <w:bidi w:val="0"/>
        <w:spacing w:before="120"/>
        <w:rPr>
          <w:rFonts w:ascii="Times New Roman" w:hAnsi="Times New Roman" w:cs="Times New Roman"/>
          <w:szCs w:val="24"/>
        </w:rPr>
      </w:pPr>
      <w:r w:rsidRPr="00C23D84">
        <w:rPr>
          <w:rFonts w:ascii="Times New Roman" w:hAnsi="Times New Roman" w:cs="Times New Roman"/>
          <w:szCs w:val="24"/>
        </w:rPr>
        <w:t xml:space="preserve">b) môžu byť uvedené </w:t>
      </w:r>
      <w:r w:rsidRPr="00C23D84" w:rsidR="00264A03">
        <w:rPr>
          <w:rFonts w:ascii="Times New Roman" w:hAnsi="Times New Roman" w:cs="Times New Roman"/>
          <w:szCs w:val="24"/>
        </w:rPr>
        <w:t xml:space="preserve">aj </w:t>
      </w:r>
      <w:r w:rsidRPr="00C23D84" w:rsidR="00214CA1">
        <w:rPr>
          <w:rFonts w:ascii="Times New Roman" w:hAnsi="Times New Roman" w:cs="Times New Roman"/>
          <w:szCs w:val="24"/>
        </w:rPr>
        <w:t>obrázkové znaky</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C6100F">
      <w:pPr>
        <w:numPr>
          <w:numId w:val="54"/>
        </w:numPr>
        <w:bidi w:val="0"/>
        <w:ind w:left="0" w:firstLine="705"/>
        <w:rPr>
          <w:rFonts w:ascii="Times New Roman" w:hAnsi="Times New Roman" w:cs="Times New Roman"/>
          <w:szCs w:val="24"/>
        </w:rPr>
      </w:pPr>
      <w:r w:rsidRPr="00C23D84">
        <w:rPr>
          <w:rFonts w:ascii="Times New Roman" w:hAnsi="Times New Roman" w:cs="Times New Roman"/>
          <w:szCs w:val="24"/>
        </w:rPr>
        <w:t>Vonkajší obal antidot proti vysokoúčinným bojovým otravným látkam určených pre ozbrojené sily musí obsahovať aj označenie "LEN PRE OZBROJENÉ SILY a OZBROJENÉ ZBORY".</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62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Písomná informácia pre používateľa humánneho lieku</w:t>
      </w:r>
    </w:p>
    <w:p w:rsidR="00E30205" w:rsidRPr="00C23D84" w:rsidP="00E30205">
      <w:pPr>
        <w:bidi w:val="0"/>
        <w:rPr>
          <w:rFonts w:ascii="Times New Roman" w:hAnsi="Times New Roman" w:cs="Times New Roman"/>
          <w:szCs w:val="24"/>
        </w:rPr>
      </w:pPr>
    </w:p>
    <w:p w:rsidR="00D41343" w:rsidRPr="00C23D84" w:rsidP="00E30205">
      <w:pPr>
        <w:bidi w:val="0"/>
        <w:rPr>
          <w:rFonts w:ascii="Times New Roman" w:hAnsi="Times New Roman"/>
        </w:rPr>
      </w:pPr>
      <w:r w:rsidRPr="00C23D84" w:rsidR="00E30205">
        <w:rPr>
          <w:rFonts w:ascii="Times New Roman" w:hAnsi="Times New Roman" w:cs="Times New Roman"/>
          <w:szCs w:val="24"/>
        </w:rPr>
        <w:tab/>
      </w:r>
      <w:r w:rsidRPr="00C23D84" w:rsidR="00E30205">
        <w:rPr>
          <w:rFonts w:ascii="Times New Roman" w:hAnsi="Times New Roman"/>
        </w:rPr>
        <w:t>(1) Písomná informácia pre používateľa humánneho lieku musí byť vypracovaná v súlade so súhrnom charakteristických vlastností humánneho lieku, musí byť v štátnom jazyku a musí obsahovať údaje a informácie v tomto poradí</w:t>
      </w:r>
    </w:p>
    <w:p w:rsidR="00E30205" w:rsidRPr="00C23D84" w:rsidP="00E30205">
      <w:pPr>
        <w:bidi w:val="0"/>
        <w:rPr>
          <w:rFonts w:ascii="Times New Roman" w:hAnsi="Times New Roman"/>
        </w:rPr>
      </w:pPr>
    </w:p>
    <w:p w:rsidR="00E30205" w:rsidRPr="00C23D84" w:rsidP="00E30205">
      <w:pPr>
        <w:autoSpaceDE w:val="0"/>
        <w:autoSpaceDN w:val="0"/>
        <w:bidi w:val="0"/>
        <w:adjustRightInd w:val="0"/>
        <w:rPr>
          <w:rFonts w:ascii="Times New Roman" w:hAnsi="Times New Roman"/>
        </w:rPr>
      </w:pPr>
      <w:r w:rsidRPr="00C23D84">
        <w:rPr>
          <w:rFonts w:ascii="Times New Roman" w:hAnsi="Times New Roman"/>
        </w:rPr>
        <w:t xml:space="preserve">a) identifikačné údaje, a to </w:t>
      </w:r>
    </w:p>
    <w:p w:rsidR="00E30205" w:rsidRPr="00C23D84" w:rsidP="00E30205">
      <w:pPr>
        <w:autoSpaceDE w:val="0"/>
        <w:autoSpaceDN w:val="0"/>
        <w:bidi w:val="0"/>
        <w:adjustRightInd w:val="0"/>
        <w:ind w:left="240" w:hanging="240"/>
        <w:rPr>
          <w:rFonts w:ascii="Times New Roman" w:hAnsi="Times New Roman"/>
        </w:rPr>
      </w:pPr>
      <w:r w:rsidRPr="00C23D84">
        <w:rPr>
          <w:rFonts w:ascii="Times New Roman" w:hAnsi="Times New Roman"/>
        </w:rPr>
        <w:t>1. názov humánneho lieku, liekovú formu, silu lieku, cestu podania humánneho lieku; ak existuje vo viacerých liekových formách alebo v rôznej sile lieku, aj údaje o každej liekovej forme alebo sile lieku a ak je to potrebné aj to, či je humánny liek určený pre dojčatá, deti alebo pre dospelých,</w:t>
      </w:r>
    </w:p>
    <w:p w:rsidR="00E30205" w:rsidRPr="00C23D84" w:rsidP="00E30205">
      <w:pPr>
        <w:autoSpaceDE w:val="0"/>
        <w:autoSpaceDN w:val="0"/>
        <w:bidi w:val="0"/>
        <w:adjustRightInd w:val="0"/>
        <w:ind w:left="240" w:hanging="240"/>
        <w:rPr>
          <w:rFonts w:ascii="Times New Roman" w:hAnsi="Times New Roman"/>
        </w:rPr>
      </w:pPr>
      <w:r w:rsidRPr="00C23D84">
        <w:rPr>
          <w:rFonts w:ascii="Times New Roman" w:hAnsi="Times New Roman"/>
        </w:rPr>
        <w:t>2. farmakoterapeutická skupina alebo druh terapeutického účinku vyjadrený textom, ktorý pacient ľahko pochopí,</w:t>
      </w:r>
    </w:p>
    <w:p w:rsidR="00E30205" w:rsidRPr="00C23D84" w:rsidP="00E30205">
      <w:pPr>
        <w:autoSpaceDE w:val="0"/>
        <w:autoSpaceDN w:val="0"/>
        <w:bidi w:val="0"/>
        <w:adjustRightInd w:val="0"/>
        <w:rPr>
          <w:rFonts w:ascii="Times New Roman" w:hAnsi="Times New Roman"/>
        </w:rPr>
      </w:pPr>
    </w:p>
    <w:p w:rsidR="00E30205" w:rsidRPr="00C23D84" w:rsidP="00E30205">
      <w:pPr>
        <w:autoSpaceDE w:val="0"/>
        <w:autoSpaceDN w:val="0"/>
        <w:bidi w:val="0"/>
        <w:adjustRightInd w:val="0"/>
        <w:rPr>
          <w:rFonts w:ascii="Times New Roman" w:hAnsi="Times New Roman"/>
        </w:rPr>
      </w:pPr>
      <w:r w:rsidRPr="00C23D84">
        <w:rPr>
          <w:rFonts w:ascii="Times New Roman" w:hAnsi="Times New Roman"/>
        </w:rPr>
        <w:t>b) terapeutické indikácie,</w:t>
      </w:r>
    </w:p>
    <w:p w:rsidR="00E30205" w:rsidRPr="00C23D84" w:rsidP="00E30205">
      <w:pPr>
        <w:autoSpaceDE w:val="0"/>
        <w:autoSpaceDN w:val="0"/>
        <w:bidi w:val="0"/>
        <w:adjustRightInd w:val="0"/>
        <w:rPr>
          <w:rFonts w:ascii="Times New Roman" w:hAnsi="Times New Roman"/>
        </w:rPr>
      </w:pPr>
    </w:p>
    <w:p w:rsidR="00E30205" w:rsidRPr="00C23D84" w:rsidP="00D41343">
      <w:pPr>
        <w:bidi w:val="0"/>
        <w:rPr>
          <w:rFonts w:ascii="Times New Roman" w:hAnsi="Times New Roman"/>
        </w:rPr>
      </w:pPr>
      <w:r w:rsidRPr="00C23D84">
        <w:rPr>
          <w:rFonts w:ascii="Times New Roman" w:hAnsi="Times New Roman"/>
        </w:rPr>
        <w:t>c) informácie potrebné vedieť pred použitím humánneho lieku, a to</w:t>
      </w:r>
    </w:p>
    <w:p w:rsidR="00E30205" w:rsidRPr="00C23D84" w:rsidP="00E30205">
      <w:pPr>
        <w:autoSpaceDE w:val="0"/>
        <w:autoSpaceDN w:val="0"/>
        <w:bidi w:val="0"/>
        <w:adjustRightInd w:val="0"/>
        <w:rPr>
          <w:rFonts w:ascii="Times New Roman" w:hAnsi="Times New Roman"/>
        </w:rPr>
      </w:pPr>
      <w:r w:rsidRPr="00C23D84">
        <w:rPr>
          <w:rFonts w:ascii="Times New Roman" w:hAnsi="Times New Roman"/>
        </w:rPr>
        <w:t>1. kontraindikácie,</w:t>
      </w:r>
    </w:p>
    <w:p w:rsidR="00E30205" w:rsidRPr="00C23D84" w:rsidP="00E30205">
      <w:pPr>
        <w:autoSpaceDE w:val="0"/>
        <w:autoSpaceDN w:val="0"/>
        <w:bidi w:val="0"/>
        <w:adjustRightInd w:val="0"/>
        <w:rPr>
          <w:rFonts w:ascii="Times New Roman" w:hAnsi="Times New Roman"/>
        </w:rPr>
      </w:pPr>
      <w:r w:rsidRPr="00C23D84">
        <w:rPr>
          <w:rFonts w:ascii="Times New Roman" w:hAnsi="Times New Roman"/>
        </w:rPr>
        <w:t>2. primerané preventívne opatrenia, ktoré je potrebné dodržať pri užívaní humánneho lieku,</w:t>
      </w:r>
    </w:p>
    <w:p w:rsidR="00E30205" w:rsidRPr="00C23D84" w:rsidP="00E30205">
      <w:pPr>
        <w:autoSpaceDE w:val="0"/>
        <w:autoSpaceDN w:val="0"/>
        <w:bidi w:val="0"/>
        <w:adjustRightInd w:val="0"/>
        <w:ind w:left="240" w:hanging="240"/>
        <w:rPr>
          <w:rFonts w:ascii="Times New Roman" w:hAnsi="Times New Roman"/>
        </w:rPr>
      </w:pPr>
      <w:r w:rsidRPr="00C23D84">
        <w:rPr>
          <w:rFonts w:ascii="Times New Roman" w:hAnsi="Times New Roman"/>
        </w:rPr>
        <w:t>3. interakcie s inými humánnymi liekmi a iné interakcie</w:t>
      </w:r>
      <w:r w:rsidRPr="00C23D84" w:rsidR="00712340">
        <w:rPr>
          <w:rFonts w:ascii="Times New Roman" w:hAnsi="Times New Roman"/>
        </w:rPr>
        <w:t>,</w:t>
      </w:r>
      <w:r w:rsidRPr="00C23D84">
        <w:rPr>
          <w:rFonts w:ascii="Times New Roman" w:hAnsi="Times New Roman"/>
        </w:rPr>
        <w:t xml:space="preserve"> ktoré môžu ovplyvniť pôsobenie humánneho lieku,</w:t>
      </w:r>
    </w:p>
    <w:p w:rsidR="00E30205" w:rsidRPr="00C23D84" w:rsidP="00E30205">
      <w:pPr>
        <w:autoSpaceDE w:val="0"/>
        <w:autoSpaceDN w:val="0"/>
        <w:bidi w:val="0"/>
        <w:adjustRightInd w:val="0"/>
        <w:rPr>
          <w:rFonts w:ascii="Times New Roman" w:hAnsi="Times New Roman"/>
        </w:rPr>
      </w:pPr>
      <w:r w:rsidRPr="00C23D84">
        <w:rPr>
          <w:rFonts w:ascii="Times New Roman" w:hAnsi="Times New Roman"/>
        </w:rPr>
        <w:t>4. osobitné upozornenia, ktoré musia</w:t>
      </w:r>
    </w:p>
    <w:p w:rsidR="00E30205" w:rsidRPr="00C23D84" w:rsidP="00E30205">
      <w:pPr>
        <w:bidi w:val="0"/>
        <w:ind w:left="360" w:hanging="360"/>
        <w:rPr>
          <w:rFonts w:ascii="Times New Roman" w:hAnsi="Times New Roman"/>
        </w:rPr>
      </w:pPr>
      <w:r w:rsidRPr="00C23D84">
        <w:rPr>
          <w:rFonts w:ascii="Times New Roman" w:hAnsi="Times New Roman"/>
        </w:rPr>
        <w:t>4.1 zohľadňovať špecifickú situáciu určitých kategórií používateľov,</w:t>
      </w:r>
    </w:p>
    <w:p w:rsidR="00E30205" w:rsidRPr="00C23D84" w:rsidP="00E30205">
      <w:pPr>
        <w:bidi w:val="0"/>
        <w:ind w:left="360" w:hanging="360"/>
        <w:rPr>
          <w:rFonts w:ascii="Times New Roman" w:hAnsi="Times New Roman"/>
        </w:rPr>
      </w:pPr>
      <w:r w:rsidRPr="00C23D84">
        <w:rPr>
          <w:rFonts w:ascii="Times New Roman" w:hAnsi="Times New Roman"/>
        </w:rPr>
        <w:t>4.2 obsahovať údaje o možných vplyvoch liečby na schopnosť viesť motorové vozidlá a obsluhovať stroje,</w:t>
      </w:r>
    </w:p>
    <w:p w:rsidR="00E30205" w:rsidRPr="00C23D84" w:rsidP="00E30205">
      <w:pPr>
        <w:bidi w:val="0"/>
        <w:ind w:left="180" w:hanging="180"/>
        <w:rPr>
          <w:rFonts w:ascii="Times New Roman" w:hAnsi="Times New Roman"/>
        </w:rPr>
      </w:pPr>
      <w:r w:rsidRPr="00C23D84">
        <w:rPr>
          <w:rFonts w:ascii="Times New Roman" w:hAnsi="Times New Roman"/>
        </w:rPr>
        <w:t>4.3 obsahovať zoznam pomocných látok, ktorých poznanie je dôležité na účelné a bezpečné použitie humánneho lieku,</w:t>
      </w:r>
    </w:p>
    <w:p w:rsidR="00E30205" w:rsidRPr="00C23D84" w:rsidP="00E30205">
      <w:pPr>
        <w:bidi w:val="0"/>
        <w:rPr>
          <w:rFonts w:ascii="Times New Roman" w:hAnsi="Times New Roman"/>
        </w:rPr>
      </w:pPr>
      <w:r w:rsidRPr="00C23D84">
        <w:rPr>
          <w:rFonts w:ascii="Times New Roman" w:hAnsi="Times New Roman"/>
        </w:rPr>
        <w:t>5. osobitné varovania,</w:t>
      </w:r>
    </w:p>
    <w:p w:rsidR="00E30205" w:rsidRPr="00C23D84" w:rsidP="00E30205">
      <w:pPr>
        <w:bidi w:val="0"/>
        <w:rPr>
          <w:rFonts w:ascii="Times New Roman" w:hAnsi="Times New Roman"/>
        </w:rPr>
      </w:pPr>
      <w:r w:rsidRPr="00C23D84">
        <w:rPr>
          <w:rFonts w:ascii="Times New Roman" w:hAnsi="Times New Roman"/>
        </w:rPr>
        <w:t xml:space="preserve">6. opatrenia, ktoré musí prijať používateľ rádioaktívneho lieku a pacient počas prípravy rádioaktívneho lieku a podávania rádioaktívneho lieku, </w:t>
      </w:r>
    </w:p>
    <w:p w:rsidR="00E30205" w:rsidRPr="00C23D84" w:rsidP="00E30205">
      <w:pPr>
        <w:bidi w:val="0"/>
        <w:rPr>
          <w:rFonts w:ascii="Times New Roman" w:hAnsi="Times New Roman"/>
        </w:rPr>
      </w:pPr>
      <w:r w:rsidRPr="00C23D84">
        <w:rPr>
          <w:rFonts w:ascii="Times New Roman" w:hAnsi="Times New Roman"/>
        </w:rPr>
        <w:t>7. osobitné opatrenia na zneškodňovanie zvyšného obsahu a obalu rádioaktívneho lieku,</w:t>
      </w:r>
    </w:p>
    <w:p w:rsidR="00E30205" w:rsidRPr="00C23D84" w:rsidP="00E30205">
      <w:pPr>
        <w:autoSpaceDE w:val="0"/>
        <w:autoSpaceDN w:val="0"/>
        <w:bidi w:val="0"/>
        <w:adjustRightInd w:val="0"/>
        <w:rPr>
          <w:rFonts w:ascii="Times New Roman" w:hAnsi="Times New Roman"/>
        </w:rPr>
      </w:pPr>
    </w:p>
    <w:p w:rsidR="00E30205" w:rsidRPr="00C23D84" w:rsidP="00E30205">
      <w:pPr>
        <w:autoSpaceDE w:val="0"/>
        <w:autoSpaceDN w:val="0"/>
        <w:bidi w:val="0"/>
        <w:adjustRightInd w:val="0"/>
        <w:rPr>
          <w:rFonts w:ascii="Times New Roman" w:hAnsi="Times New Roman"/>
        </w:rPr>
      </w:pPr>
    </w:p>
    <w:p w:rsidR="00E30205" w:rsidRPr="00C23D84" w:rsidP="00E30205">
      <w:pPr>
        <w:autoSpaceDE w:val="0"/>
        <w:autoSpaceDN w:val="0"/>
        <w:bidi w:val="0"/>
        <w:adjustRightInd w:val="0"/>
        <w:rPr>
          <w:rFonts w:ascii="Times New Roman" w:hAnsi="Times New Roman"/>
        </w:rPr>
      </w:pPr>
      <w:r w:rsidRPr="00C23D84">
        <w:rPr>
          <w:rFonts w:ascii="Times New Roman" w:hAnsi="Times New Roman"/>
        </w:rPr>
        <w:t>d) poučenie o správnom používaní humánneho lieku, najmä</w:t>
      </w:r>
    </w:p>
    <w:p w:rsidR="00E30205" w:rsidRPr="00C23D84" w:rsidP="00E30205">
      <w:pPr>
        <w:autoSpaceDE w:val="0"/>
        <w:autoSpaceDN w:val="0"/>
        <w:bidi w:val="0"/>
        <w:adjustRightInd w:val="0"/>
        <w:rPr>
          <w:rFonts w:ascii="Times New Roman" w:hAnsi="Times New Roman"/>
        </w:rPr>
      </w:pPr>
      <w:r w:rsidRPr="00C23D84">
        <w:rPr>
          <w:rFonts w:ascii="Times New Roman" w:hAnsi="Times New Roman"/>
        </w:rPr>
        <w:t>1. dávkovanie,</w:t>
      </w:r>
    </w:p>
    <w:p w:rsidR="00E30205" w:rsidRPr="00C23D84" w:rsidP="00E30205">
      <w:pPr>
        <w:autoSpaceDE w:val="0"/>
        <w:autoSpaceDN w:val="0"/>
        <w:bidi w:val="0"/>
        <w:adjustRightInd w:val="0"/>
        <w:rPr>
          <w:rFonts w:ascii="Times New Roman" w:hAnsi="Times New Roman"/>
        </w:rPr>
      </w:pPr>
      <w:r w:rsidRPr="00C23D84">
        <w:rPr>
          <w:rFonts w:ascii="Times New Roman" w:hAnsi="Times New Roman"/>
        </w:rPr>
        <w:t>2. spôsob podávania a ak je to potrebné aj cestu podávania,</w:t>
      </w:r>
    </w:p>
    <w:p w:rsidR="00E30205" w:rsidRPr="00C23D84" w:rsidP="00E30205">
      <w:pPr>
        <w:autoSpaceDE w:val="0"/>
        <w:autoSpaceDN w:val="0"/>
        <w:bidi w:val="0"/>
        <w:adjustRightInd w:val="0"/>
        <w:ind w:left="240" w:hanging="240"/>
        <w:rPr>
          <w:rFonts w:ascii="Times New Roman" w:hAnsi="Times New Roman"/>
        </w:rPr>
      </w:pPr>
      <w:r w:rsidRPr="00C23D84">
        <w:rPr>
          <w:rFonts w:ascii="Times New Roman" w:hAnsi="Times New Roman"/>
        </w:rPr>
        <w:t>3. frekvencia podávania, ak je to potrebné s určením vhodného času, kedy sa humánny liek môže alebo musí podávať,</w:t>
      </w:r>
    </w:p>
    <w:p w:rsidR="00E30205" w:rsidRPr="00C23D84" w:rsidP="00E30205">
      <w:pPr>
        <w:autoSpaceDE w:val="0"/>
        <w:autoSpaceDN w:val="0"/>
        <w:bidi w:val="0"/>
        <w:adjustRightInd w:val="0"/>
        <w:rPr>
          <w:rFonts w:ascii="Times New Roman" w:hAnsi="Times New Roman"/>
        </w:rPr>
      </w:pPr>
    </w:p>
    <w:p w:rsidR="00E30205" w:rsidRPr="00C23D84" w:rsidP="00E30205">
      <w:pPr>
        <w:autoSpaceDE w:val="0"/>
        <w:autoSpaceDN w:val="0"/>
        <w:bidi w:val="0"/>
        <w:adjustRightInd w:val="0"/>
        <w:rPr>
          <w:rFonts w:ascii="Times New Roman" w:hAnsi="Times New Roman"/>
        </w:rPr>
      </w:pPr>
      <w:r w:rsidRPr="00C23D84">
        <w:rPr>
          <w:rFonts w:ascii="Times New Roman" w:hAnsi="Times New Roman"/>
        </w:rPr>
        <w:t>e) poučenie o správnom používaní humánneho lieku ak je to potrebné,  má obsahovať aj</w:t>
      </w:r>
    </w:p>
    <w:p w:rsidR="00E30205" w:rsidRPr="00C23D84" w:rsidP="00E30205">
      <w:pPr>
        <w:autoSpaceDE w:val="0"/>
        <w:autoSpaceDN w:val="0"/>
        <w:bidi w:val="0"/>
        <w:adjustRightInd w:val="0"/>
        <w:rPr>
          <w:rFonts w:ascii="Times New Roman" w:hAnsi="Times New Roman"/>
        </w:rPr>
      </w:pPr>
      <w:r w:rsidRPr="00C23D84">
        <w:rPr>
          <w:rFonts w:ascii="Times New Roman" w:hAnsi="Times New Roman"/>
        </w:rPr>
        <w:t>1. dĺžku trvania liečby humánnym liekom, ak je potrebné ju obmedziť,</w:t>
      </w:r>
    </w:p>
    <w:p w:rsidR="00E30205" w:rsidRPr="00C23D84" w:rsidP="00E30205">
      <w:pPr>
        <w:autoSpaceDE w:val="0"/>
        <w:autoSpaceDN w:val="0"/>
        <w:bidi w:val="0"/>
        <w:adjustRightInd w:val="0"/>
        <w:rPr>
          <w:rFonts w:ascii="Times New Roman" w:hAnsi="Times New Roman"/>
        </w:rPr>
      </w:pPr>
      <w:r w:rsidRPr="00C23D84">
        <w:rPr>
          <w:rFonts w:ascii="Times New Roman" w:hAnsi="Times New Roman"/>
        </w:rPr>
        <w:t>2. postupu pri predávkovaní,</w:t>
      </w:r>
    </w:p>
    <w:p w:rsidR="00E30205" w:rsidRPr="00C23D84" w:rsidP="00E30205">
      <w:pPr>
        <w:bidi w:val="0"/>
        <w:rPr>
          <w:rFonts w:ascii="Times New Roman" w:hAnsi="Times New Roman"/>
        </w:rPr>
      </w:pPr>
      <w:r w:rsidRPr="00C23D84">
        <w:rPr>
          <w:rFonts w:ascii="Times New Roman" w:hAnsi="Times New Roman"/>
        </w:rPr>
        <w:t>3. postupu, ak sa vynechá jedna dávka alebo viac dávok,</w:t>
      </w:r>
    </w:p>
    <w:p w:rsidR="00E30205" w:rsidRPr="00C23D84" w:rsidP="00E30205">
      <w:pPr>
        <w:bidi w:val="0"/>
        <w:rPr>
          <w:rFonts w:ascii="Times New Roman" w:hAnsi="Times New Roman"/>
        </w:rPr>
      </w:pPr>
      <w:r w:rsidRPr="00C23D84">
        <w:rPr>
          <w:rFonts w:ascii="Times New Roman" w:hAnsi="Times New Roman"/>
        </w:rPr>
        <w:t>4.  o riziku z náhleho prerušenia podávania humánneho lieku,</w:t>
      </w:r>
    </w:p>
    <w:p w:rsidR="00E30205" w:rsidRPr="00C23D84" w:rsidP="00E30205">
      <w:pPr>
        <w:autoSpaceDE w:val="0"/>
        <w:autoSpaceDN w:val="0"/>
        <w:bidi w:val="0"/>
        <w:adjustRightInd w:val="0"/>
        <w:ind w:left="240" w:hanging="240"/>
        <w:rPr>
          <w:rFonts w:ascii="Times New Roman" w:hAnsi="Times New Roman"/>
        </w:rPr>
      </w:pPr>
      <w:r w:rsidRPr="00C23D84">
        <w:rPr>
          <w:rFonts w:ascii="Times New Roman" w:hAnsi="Times New Roman"/>
        </w:rPr>
        <w:t>5. odporúčanie konzultovať s lekárom alebo s lekárnikom problémy s používaním humánneho lieku,</w:t>
      </w:r>
    </w:p>
    <w:p w:rsidR="00E30205" w:rsidRPr="00C23D84" w:rsidP="00E30205">
      <w:pPr>
        <w:autoSpaceDE w:val="0"/>
        <w:autoSpaceDN w:val="0"/>
        <w:bidi w:val="0"/>
        <w:adjustRightInd w:val="0"/>
        <w:rPr>
          <w:rFonts w:ascii="Times New Roman" w:hAnsi="Times New Roman"/>
        </w:rPr>
      </w:pPr>
    </w:p>
    <w:p w:rsidR="00E30205" w:rsidRPr="00C23D84" w:rsidP="00E30205">
      <w:pPr>
        <w:autoSpaceDE w:val="0"/>
        <w:autoSpaceDN w:val="0"/>
        <w:bidi w:val="0"/>
        <w:adjustRightInd w:val="0"/>
        <w:ind w:left="240" w:hanging="240"/>
        <w:rPr>
          <w:rFonts w:ascii="Times New Roman" w:hAnsi="Times New Roman"/>
        </w:rPr>
      </w:pPr>
      <w:r w:rsidRPr="00C23D84">
        <w:rPr>
          <w:rFonts w:ascii="Times New Roman" w:hAnsi="Times New Roman"/>
        </w:rPr>
        <w:t>f) opis nežiaducich účinkov, ktoré môžu vzniknúť pri používaní humánneho lieku, a ak je to potrebné aj opatrenia ako postupovať pri výskyte nežiaduceho účinku; poučenie pacienta, aby oznámil ošetrujúcemu lekárovi alebo lekárnikovi každý nežiaduci účinok, ktorý nie je uvedený v písomnej informácii pre používateľa humánneho lieku,</w:t>
      </w:r>
    </w:p>
    <w:p w:rsidR="00E30205" w:rsidRPr="00C23D84" w:rsidP="00E30205">
      <w:pPr>
        <w:autoSpaceDE w:val="0"/>
        <w:autoSpaceDN w:val="0"/>
        <w:bidi w:val="0"/>
        <w:adjustRightInd w:val="0"/>
        <w:rPr>
          <w:rFonts w:ascii="Times New Roman" w:hAnsi="Times New Roman"/>
        </w:rPr>
      </w:pPr>
    </w:p>
    <w:p w:rsidR="00E30205" w:rsidRPr="00C23D84" w:rsidP="00E30205">
      <w:pPr>
        <w:bidi w:val="0"/>
        <w:ind w:left="240" w:hanging="240"/>
        <w:rPr>
          <w:rFonts w:ascii="Times New Roman" w:hAnsi="Times New Roman"/>
        </w:rPr>
      </w:pPr>
      <w:r w:rsidRPr="00C23D84">
        <w:rPr>
          <w:rFonts w:ascii="Times New Roman" w:hAnsi="Times New Roman"/>
        </w:rPr>
        <w:t>g) odkaz na dátum exspirácie humánneho lieku, ktorý je uvedený na vonkajšom obale a vnútornom obale s</w:t>
      </w:r>
    </w:p>
    <w:p w:rsidR="00E30205" w:rsidRPr="00C23D84" w:rsidP="00E30205">
      <w:pPr>
        <w:bidi w:val="0"/>
        <w:rPr>
          <w:rFonts w:ascii="Times New Roman" w:hAnsi="Times New Roman"/>
        </w:rPr>
      </w:pPr>
      <w:r w:rsidRPr="00C23D84">
        <w:rPr>
          <w:rFonts w:ascii="Times New Roman" w:hAnsi="Times New Roman"/>
        </w:rPr>
        <w:t>1. výstrahou nepoužívať humánny liek po uplynutí uvedeného dátumu,</w:t>
      </w:r>
    </w:p>
    <w:p w:rsidR="00E30205" w:rsidRPr="00C23D84" w:rsidP="00E30205">
      <w:pPr>
        <w:bidi w:val="0"/>
        <w:rPr>
          <w:rFonts w:ascii="Times New Roman" w:hAnsi="Times New Roman"/>
        </w:rPr>
      </w:pPr>
      <w:r w:rsidRPr="00C23D84">
        <w:rPr>
          <w:rFonts w:ascii="Times New Roman" w:hAnsi="Times New Roman"/>
        </w:rPr>
        <w:t>2. upozornením na podmienky a spôsob uchovávania,</w:t>
      </w:r>
    </w:p>
    <w:p w:rsidR="00E30205" w:rsidRPr="00C23D84" w:rsidP="00E30205">
      <w:pPr>
        <w:bidi w:val="0"/>
        <w:rPr>
          <w:rFonts w:ascii="Times New Roman" w:hAnsi="Times New Roman"/>
        </w:rPr>
      </w:pPr>
      <w:r w:rsidRPr="00C23D84">
        <w:rPr>
          <w:rFonts w:ascii="Times New Roman" w:hAnsi="Times New Roman"/>
        </w:rPr>
        <w:t>3. upozornením na niektoré viditeľné znaky znehodnotenia</w:t>
      </w:r>
      <w:r w:rsidRPr="00C23D84" w:rsidR="00D41343">
        <w:rPr>
          <w:rFonts w:ascii="Times New Roman" w:hAnsi="Times New Roman"/>
        </w:rPr>
        <w:t>,</w:t>
      </w:r>
    </w:p>
    <w:p w:rsidR="00E30205" w:rsidRPr="00C23D84" w:rsidP="00E30205">
      <w:pPr>
        <w:bidi w:val="0"/>
        <w:rPr>
          <w:rFonts w:ascii="Times New Roman" w:hAnsi="Times New Roman"/>
        </w:rPr>
      </w:pPr>
      <w:r w:rsidRPr="00C23D84">
        <w:rPr>
          <w:rFonts w:ascii="Times New Roman" w:hAnsi="Times New Roman"/>
        </w:rPr>
        <w:t xml:space="preserve"> </w:t>
      </w:r>
    </w:p>
    <w:p w:rsidR="00E30205" w:rsidRPr="00C23D84" w:rsidP="00E30205">
      <w:pPr>
        <w:bidi w:val="0"/>
        <w:ind w:left="360" w:hanging="360"/>
        <w:rPr>
          <w:rFonts w:ascii="Times New Roman" w:hAnsi="Times New Roman"/>
        </w:rPr>
      </w:pPr>
      <w:r w:rsidRPr="00C23D84">
        <w:rPr>
          <w:rFonts w:ascii="Times New Roman" w:hAnsi="Times New Roman"/>
        </w:rPr>
        <w:t>h) kvalitatívne zloženie humánneho lieku s uvedením liečiv a pomocných látok so slovenskými názvami a kvantitatívne zloženie s uvedením množstva liečiv v medzinárodných jednotkách SI sústavy,</w:t>
      </w:r>
    </w:p>
    <w:p w:rsidR="00E30205" w:rsidRPr="00C23D84" w:rsidP="00E30205">
      <w:pPr>
        <w:bidi w:val="0"/>
        <w:ind w:left="360" w:hanging="360"/>
        <w:rPr>
          <w:rFonts w:ascii="Times New Roman" w:hAnsi="Times New Roman"/>
        </w:rPr>
      </w:pPr>
    </w:p>
    <w:p w:rsidR="00E30205" w:rsidRPr="00C23D84" w:rsidP="00E30205">
      <w:pPr>
        <w:bidi w:val="0"/>
        <w:ind w:left="360" w:hanging="360"/>
        <w:rPr>
          <w:rFonts w:ascii="Times New Roman" w:hAnsi="Times New Roman"/>
        </w:rPr>
      </w:pPr>
      <w:r w:rsidRPr="00C23D84">
        <w:rPr>
          <w:rFonts w:ascii="Times New Roman" w:hAnsi="Times New Roman"/>
        </w:rPr>
        <w:t>i) veľkosť balenia s uvedením množstva humánneho lieku v hmotnostných jednotkách, objemových jednotkách alebo kusových jednotkách,</w:t>
      </w:r>
    </w:p>
    <w:p w:rsidR="00E30205" w:rsidRPr="00C23D84" w:rsidP="00E30205">
      <w:pPr>
        <w:autoSpaceDE w:val="0"/>
        <w:autoSpaceDN w:val="0"/>
        <w:bidi w:val="0"/>
        <w:adjustRightInd w:val="0"/>
        <w:rPr>
          <w:rFonts w:ascii="Times New Roman" w:hAnsi="Times New Roman"/>
        </w:rPr>
      </w:pPr>
    </w:p>
    <w:p w:rsidR="00E30205" w:rsidRPr="00C23D84" w:rsidP="00E30205">
      <w:pPr>
        <w:bidi w:val="0"/>
        <w:ind w:left="240" w:hanging="240"/>
        <w:rPr>
          <w:rFonts w:ascii="Times New Roman" w:hAnsi="Times New Roman" w:cs="Times New Roman"/>
          <w:szCs w:val="24"/>
        </w:rPr>
      </w:pPr>
      <w:r w:rsidRPr="00C23D84">
        <w:rPr>
          <w:rFonts w:ascii="Times New Roman" w:hAnsi="Times New Roman"/>
        </w:rPr>
        <w:t xml:space="preserve">j) </w:t>
      </w:r>
      <w:r w:rsidRPr="00C23D84">
        <w:rPr>
          <w:rFonts w:ascii="Times New Roman" w:hAnsi="Times New Roman" w:cs="Times New Roman"/>
          <w:szCs w:val="24"/>
        </w:rPr>
        <w:t xml:space="preserve">meno a priezvisko, obchodné meno a adresu bydliska držiteľa registrácie, ak ide o fyzickú osobu; obchodné meno, sídlo, právnu formu držiteľa registrácie, ak ide o právnickú osobu, </w:t>
      </w:r>
    </w:p>
    <w:p w:rsidR="00E30205" w:rsidRPr="00C23D84" w:rsidP="00E30205">
      <w:pPr>
        <w:bidi w:val="0"/>
        <w:ind w:left="240" w:hanging="240"/>
        <w:rPr>
          <w:rFonts w:ascii="Times New Roman" w:hAnsi="Times New Roman"/>
        </w:rPr>
      </w:pPr>
    </w:p>
    <w:p w:rsidR="00E30205" w:rsidRPr="00C23D84" w:rsidP="00E30205">
      <w:pPr>
        <w:autoSpaceDE w:val="0"/>
        <w:autoSpaceDN w:val="0"/>
        <w:bidi w:val="0"/>
        <w:adjustRightInd w:val="0"/>
        <w:rPr>
          <w:rFonts w:ascii="Times New Roman" w:hAnsi="Times New Roman"/>
        </w:rPr>
      </w:pPr>
      <w:r w:rsidRPr="00C23D84">
        <w:rPr>
          <w:rFonts w:ascii="Times New Roman" w:hAnsi="Times New Roman"/>
        </w:rPr>
        <w:t>k) meno a priezvisko alebo obchodné meno a adresa výrobcu humánneho lieku,</w:t>
      </w:r>
    </w:p>
    <w:p w:rsidR="00E30205" w:rsidRPr="00C23D84" w:rsidP="00E30205">
      <w:pPr>
        <w:autoSpaceDE w:val="0"/>
        <w:autoSpaceDN w:val="0"/>
        <w:bidi w:val="0"/>
        <w:adjustRightInd w:val="0"/>
        <w:rPr>
          <w:rFonts w:ascii="Times New Roman" w:hAnsi="Times New Roman"/>
        </w:rPr>
      </w:pPr>
    </w:p>
    <w:p w:rsidR="00E30205" w:rsidRPr="00C23D84" w:rsidP="00E30205">
      <w:pPr>
        <w:autoSpaceDE w:val="0"/>
        <w:autoSpaceDN w:val="0"/>
        <w:bidi w:val="0"/>
        <w:adjustRightInd w:val="0"/>
        <w:ind w:left="360" w:hanging="360"/>
        <w:rPr>
          <w:rFonts w:ascii="Times New Roman" w:hAnsi="Times New Roman"/>
        </w:rPr>
      </w:pPr>
      <w:r w:rsidRPr="00C23D84">
        <w:rPr>
          <w:rFonts w:ascii="Times New Roman" w:hAnsi="Times New Roman"/>
        </w:rPr>
        <w:t>l)  ak je humánny liek registrovaný aj v iných členských štátoch</w:t>
      </w:r>
      <w:r w:rsidRPr="00C23D84">
        <w:rPr>
          <w:rFonts w:ascii="Times New Roman" w:hAnsi="Times New Roman"/>
          <w:i/>
        </w:rPr>
        <w:t xml:space="preserve"> </w:t>
      </w:r>
      <w:r w:rsidRPr="00C23D84">
        <w:rPr>
          <w:rFonts w:ascii="Times New Roman" w:hAnsi="Times New Roman"/>
        </w:rPr>
        <w:t>postupom, ktorý je uvedený v  § 57 a  58 s rôznymi názvami, uvedú sa aj názvy humánneho lieku  schválené v týchto členských štátoch,</w:t>
      </w:r>
    </w:p>
    <w:p w:rsidR="00E30205" w:rsidRPr="00C23D84" w:rsidP="00E30205">
      <w:pPr>
        <w:autoSpaceDE w:val="0"/>
        <w:autoSpaceDN w:val="0"/>
        <w:bidi w:val="0"/>
        <w:adjustRightInd w:val="0"/>
        <w:rPr>
          <w:rFonts w:ascii="Times New Roman" w:hAnsi="Times New Roman"/>
        </w:rPr>
      </w:pPr>
    </w:p>
    <w:p w:rsidR="00E30205" w:rsidRPr="00C23D84" w:rsidP="00E30205">
      <w:pPr>
        <w:autoSpaceDE w:val="0"/>
        <w:autoSpaceDN w:val="0"/>
        <w:bidi w:val="0"/>
        <w:adjustRightInd w:val="0"/>
        <w:rPr>
          <w:rFonts w:ascii="Times New Roman" w:hAnsi="Times New Roman"/>
        </w:rPr>
      </w:pPr>
      <w:r w:rsidRPr="00C23D84">
        <w:rPr>
          <w:rFonts w:ascii="Times New Roman" w:hAnsi="Times New Roman"/>
        </w:rPr>
        <w:t>m) dátum poslednej revízie písomnej informácie pre používateľa humánneho lieku.</w:t>
      </w:r>
    </w:p>
    <w:p w:rsidR="00E30205" w:rsidRPr="00C23D84" w:rsidP="00E30205">
      <w:pPr>
        <w:autoSpaceDE w:val="0"/>
        <w:autoSpaceDN w:val="0"/>
        <w:bidi w:val="0"/>
        <w:adjustRightInd w:val="0"/>
        <w:rPr>
          <w:rFonts w:ascii="Times New Roman" w:hAnsi="Times New Roman"/>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lang w:bidi="sa-IN"/>
        </w:rPr>
        <w:t xml:space="preserve">(2) </w:t>
      </w:r>
      <w:r w:rsidRPr="00C23D84">
        <w:rPr>
          <w:rFonts w:ascii="Times New Roman" w:hAnsi="Times New Roman" w:cs="Times New Roman"/>
          <w:szCs w:val="24"/>
        </w:rPr>
        <w:t>P</w:t>
      </w:r>
      <w:r w:rsidRPr="00C23D84">
        <w:rPr>
          <w:rFonts w:ascii="Times New Roman" w:hAnsi="Times New Roman" w:cs="Times New Roman"/>
          <w:szCs w:val="24"/>
          <w:lang w:bidi="sa-IN"/>
        </w:rPr>
        <w:t>ísomná informácia pre používateľa humánneho lieku musí byť</w:t>
      </w:r>
      <w:r w:rsidRPr="00C23D84">
        <w:rPr>
          <w:rFonts w:ascii="Times New Roman" w:hAnsi="Times New Roman" w:cs="Times New Roman"/>
          <w:szCs w:val="24"/>
        </w:rPr>
        <w:t xml:space="preserve"> čitateľná, jasná a zrozumiteľná; v jej texte sa zohľadňujú aj výsledky konzultácií s cieľovou skupinou pacientov. </w:t>
      </w:r>
      <w:r w:rsidRPr="00C23D84">
        <w:rPr>
          <w:rStyle w:val="ppp-input-value1"/>
          <w:rFonts w:ascii="Times New Roman" w:hAnsi="Times New Roman" w:cs="Times New Roman"/>
          <w:color w:val="auto"/>
          <w:sz w:val="24"/>
          <w:szCs w:val="24"/>
        </w:rPr>
        <w:t xml:space="preserve">Ako výsledky konzultácií je možné použiť aj výsledky konzultácií uskutočnených v </w:t>
      </w:r>
      <w:r w:rsidRPr="00C23D84" w:rsidR="00171B13">
        <w:rPr>
          <w:rStyle w:val="ppp-input-value1"/>
          <w:rFonts w:ascii="Times New Roman" w:hAnsi="Times New Roman" w:cs="Times New Roman"/>
          <w:color w:val="auto"/>
          <w:sz w:val="24"/>
          <w:szCs w:val="24"/>
        </w:rPr>
        <w:t>členských štátoch</w:t>
      </w:r>
      <w:r w:rsidRPr="00C23D84">
        <w:rPr>
          <w:rStyle w:val="ppp-input-value1"/>
          <w:rFonts w:ascii="Times New Roman" w:hAnsi="Times New Roman" w:cs="Times New Roman"/>
          <w:color w:val="auto"/>
          <w:sz w:val="24"/>
          <w:szCs w:val="24"/>
        </w:rPr>
        <w:t>.</w:t>
      </w:r>
    </w:p>
    <w:p w:rsidR="00E30205" w:rsidRPr="00C23D84" w:rsidP="00E30205">
      <w:pPr>
        <w:autoSpaceDE w:val="0"/>
        <w:autoSpaceDN w:val="0"/>
        <w:bidi w:val="0"/>
        <w:adjustRightInd w:val="0"/>
        <w:rPr>
          <w:rFonts w:ascii="Times New Roman" w:hAnsi="Times New Roman"/>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(3) Držiteľ registrácie humánneho lieku musí zabezpečiť, aby písomná informácia pre používateľa humánneho lieku bola na požiadanie organizácií pacientov dostupná aj vo formátoch vhodných pre nevidiacich a slabozrakých. Ak vhodným formátom písomnej informácie pre používateľa humánneho lieku je písmo pre nevidiacich (Braillovo písmo), písomnú informáciu pre používateľa humánneho lieku schvaľuje štátny ústav v spolupráci s organizáciou pacientov.</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Ustanovenie odseku 3 sa nevzťahuje na lieky podávané pacientovi v zdravotníckom zariadení</w:t>
      </w:r>
      <w:r w:rsidRPr="00C23D84" w:rsidR="00214CA1">
        <w:rPr>
          <w:rFonts w:ascii="Times New Roman" w:hAnsi="Times New Roman" w:cs="Times New Roman"/>
          <w:szCs w:val="24"/>
        </w:rPr>
        <w:t xml:space="preserve"> počas ústavnej zdravotnej starostlivosti</w:t>
      </w:r>
      <w:r w:rsidRPr="00C23D84">
        <w:rPr>
          <w:rFonts w:ascii="Times New Roman" w:hAnsi="Times New Roman" w:cs="Times New Roman"/>
          <w:szCs w:val="24"/>
        </w:rPr>
        <w:t>.</w:t>
      </w:r>
    </w:p>
    <w:p w:rsidR="00E30205" w:rsidRPr="00C23D84" w:rsidP="00E30205">
      <w:pPr>
        <w:autoSpaceDE w:val="0"/>
        <w:autoSpaceDN w:val="0"/>
        <w:bidi w:val="0"/>
        <w:adjustRightInd w:val="0"/>
        <w:rPr>
          <w:rFonts w:ascii="Times New Roman" w:hAnsi="Times New Roman"/>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Písomná informácia pre používateľa humánneho lieku môže obsahovať znaky alebo obrázkové znaky na vysvetlenie niektorých informácií.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szCs w:val="24"/>
          <w:lang w:bidi="sa-IN"/>
        </w:rPr>
        <w:t xml:space="preserve">(6) Písomná informácia pre používateľa humánneho lieku môže obsahovať </w:t>
      </w:r>
      <w:r w:rsidRPr="00C23D84">
        <w:rPr>
          <w:rFonts w:ascii="Times New Roman" w:hAnsi="Times New Roman" w:cs="Times New Roman"/>
          <w:szCs w:val="24"/>
        </w:rPr>
        <w:t>údaje a informácie uvedené v odsekoch 1 až 3 okrem štátneho jazyka</w:t>
      </w:r>
      <w:r w:rsidRPr="00C23D84">
        <w:rPr>
          <w:rFonts w:ascii="Times New Roman" w:hAnsi="Times New Roman" w:cs="Times New Roman"/>
          <w:szCs w:val="24"/>
          <w:lang w:bidi="sa-IN"/>
        </w:rPr>
        <w:t xml:space="preserve"> </w:t>
      </w:r>
      <w:r w:rsidRPr="00C23D84">
        <w:rPr>
          <w:rFonts w:ascii="Times New Roman" w:hAnsi="Times New Roman" w:cs="Times New Roman"/>
          <w:szCs w:val="24"/>
        </w:rPr>
        <w:t xml:space="preserve">aj v iných jazykoch, ak  sa v nej uvádzajú rovnaké údaje a informácie.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(7) Ustanovenia odsekov 1 až 6 sa nevzťahujú na humánne lieky</w:t>
      </w:r>
      <w:r w:rsidRPr="00C23D84" w:rsidR="00214CA1">
        <w:rPr>
          <w:rFonts w:ascii="Times New Roman" w:hAnsi="Times New Roman" w:cs="Times New Roman"/>
          <w:szCs w:val="24"/>
        </w:rPr>
        <w:t>, ktoré nepodliehajú registrácii.</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(8) Písomná informácia pre používateľa humánneho lieku musí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byť vložená do vonkajšieho obalu humánneho lieku, na ktorý sa výlučne vzťahuje,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obsahovať výrazy, ktoré sú zrozumiteľné pre širokú verejnosť.</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(9) Ak humánny liek nie je určený na vydanie pacientovi alebo ide o humánny liek podľa § 46 ods. 2 písm. b), alebo o humánny liek na ojedinelé ochorenie, ministerstvo zdravotníctva môže povoliť výnimku z uvádzania údajov v písomnej informácii pre používateľa humánneho lieku v štátnom jazyku a údajov podľa odseku 3 vo formátoch vhodných pre nevidiacich a slabozrakých alebo v písme pre nevidiacich (Braillovo písmo).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(10) Písomná informácia pre používateľa tradičného rastlinného lieku musí obsahovať informáciu o tom, že tradičný rastlinný liek je určený na indikácie overené len jeho dlhodobým používaním.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63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Súhrn charakteristických vlastností humánneho lieku</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 Súhrn charakteristických vlastností humánneho lieku musí </w:t>
      </w:r>
      <w:r w:rsidRPr="00C23D84">
        <w:rPr>
          <w:rFonts w:ascii="Times New Roman" w:hAnsi="Times New Roman"/>
        </w:rPr>
        <w:t xml:space="preserve">byť v štátnom jazyku a musí  </w:t>
      </w:r>
      <w:r w:rsidRPr="00C23D84">
        <w:rPr>
          <w:rFonts w:ascii="Times New Roman" w:hAnsi="Times New Roman" w:cs="Times New Roman"/>
          <w:szCs w:val="24"/>
        </w:rPr>
        <w:t>obsahovať údaje a informácie v tomto poradí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názov humánneho lieku; ak existuje vo viacerých liekových formách alebo s rôznou silou lieku  aj údaje o liekovej forme a sile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kvalitatívne a kvantitatívne zloženie humánneho lieku s uvedením medzinárodného nechráneného názvu alebo liekopisného názvu liečiv a tých pomocných látok, ktorých poznanie je potrebné na správne podanie humánneho lieku; ak ide o imunobiologický liek a </w:t>
      </w:r>
      <w:r w:rsidRPr="00C23D84">
        <w:rPr>
          <w:rFonts w:ascii="Times New Roman" w:hAnsi="Times New Roman"/>
        </w:rPr>
        <w:t>liek s obsahom liečiva získaného biotechnologickým spôsobom aj spôsob rozmnoženia mikroorganizmov alebo spôsob získania liečiva a prítomnosť geneticky modifikovaných mikroorganizmov alebo genetického materiálu</w:t>
      </w:r>
      <w:r w:rsidRPr="00C23D84" w:rsidR="00214CA1">
        <w:rPr>
          <w:rFonts w:ascii="Times New Roman" w:hAnsi="Times New Roman"/>
        </w:rPr>
        <w:t>,</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liekovú formu,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klinické údaje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terapeutické indikácie,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dávkovanie a spôsob podávania dospelým a ak je to potrebné aj deťom,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kontraindikácie,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4. osobitné upozornenia a preventívne opatrenia pre používanie;  ak ide o imunobiologické humánne lieky všetky osobitné preventívne opatrenia, ktoré majú dodržiavať osoby zaobchádzajúce s týmito liekmi a podávajúce ich pacientom spolu  s preventívnymi opatreniami, ktoré má dodržiavať pacient,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5. interakcie s inými humánnymi liekmi a iné formy interakcií,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6. užívanie humánneho</w:t>
      </w:r>
      <w:r w:rsidRPr="00C23D84">
        <w:rPr>
          <w:rFonts w:ascii="Times New Roman" w:hAnsi="Times New Roman" w:cs="Times New Roman"/>
          <w:szCs w:val="24"/>
        </w:rPr>
        <w:t xml:space="preserve"> </w:t>
      </w:r>
      <w:r w:rsidRPr="00C23D84">
        <w:rPr>
          <w:rFonts w:ascii="Times New Roman" w:hAnsi="Times New Roman" w:cs="Times New Roman"/>
          <w:szCs w:val="24"/>
        </w:rPr>
        <w:t>lieku počas tehotenstva a dojčenia,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7. účinky na schopnosť viesť motorové vozidlo a obsluhovať stroje,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8. nežiaduce účinky,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9. predávkovanie </w:t>
      </w:r>
      <w:r w:rsidRPr="00C23D84" w:rsidR="00214CA1">
        <w:rPr>
          <w:rFonts w:ascii="Times New Roman" w:hAnsi="Times New Roman" w:cs="Times New Roman"/>
          <w:szCs w:val="24"/>
        </w:rPr>
        <w:t xml:space="preserve">a informácie o </w:t>
      </w:r>
      <w:r w:rsidRPr="00C23D84">
        <w:rPr>
          <w:rFonts w:ascii="Times New Roman" w:hAnsi="Times New Roman" w:cs="Times New Roman"/>
          <w:szCs w:val="24"/>
        </w:rPr>
        <w:t>príznak</w:t>
      </w:r>
      <w:r w:rsidRPr="00C23D84" w:rsidR="00214CA1">
        <w:rPr>
          <w:rFonts w:ascii="Times New Roman" w:hAnsi="Times New Roman" w:cs="Times New Roman"/>
          <w:szCs w:val="24"/>
        </w:rPr>
        <w:t>och</w:t>
      </w:r>
      <w:r w:rsidRPr="00C23D84">
        <w:rPr>
          <w:rFonts w:ascii="Times New Roman" w:hAnsi="Times New Roman" w:cs="Times New Roman"/>
          <w:szCs w:val="24"/>
        </w:rPr>
        <w:t>, núdzov</w:t>
      </w:r>
      <w:r w:rsidRPr="00C23D84" w:rsidR="00214CA1">
        <w:rPr>
          <w:rFonts w:ascii="Times New Roman" w:hAnsi="Times New Roman" w:cs="Times New Roman"/>
          <w:szCs w:val="24"/>
        </w:rPr>
        <w:t>ých</w:t>
      </w:r>
      <w:r w:rsidRPr="00C23D84">
        <w:rPr>
          <w:rFonts w:ascii="Times New Roman" w:hAnsi="Times New Roman" w:cs="Times New Roman"/>
          <w:szCs w:val="24"/>
        </w:rPr>
        <w:t xml:space="preserve"> postup</w:t>
      </w:r>
      <w:r w:rsidRPr="00C23D84" w:rsidR="00214CA1">
        <w:rPr>
          <w:rFonts w:ascii="Times New Roman" w:hAnsi="Times New Roman" w:cs="Times New Roman"/>
          <w:szCs w:val="24"/>
        </w:rPr>
        <w:t>och a</w:t>
      </w:r>
      <w:r w:rsidRPr="00C23D84">
        <w:rPr>
          <w:rFonts w:ascii="Times New Roman" w:hAnsi="Times New Roman" w:cs="Times New Roman"/>
          <w:szCs w:val="24"/>
        </w:rPr>
        <w:t xml:space="preserve"> antidotá</w:t>
      </w:r>
      <w:r w:rsidRPr="00C23D84" w:rsidR="00214CA1">
        <w:rPr>
          <w:rFonts w:ascii="Times New Roman" w:hAnsi="Times New Roman" w:cs="Times New Roman"/>
          <w:szCs w:val="24"/>
        </w:rPr>
        <w:t>ch</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farmakologické vlastnosti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farmakodynamické vlastnosti,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farmakokinetické vlastnosti,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predklinické bezpečnostné údaje,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farmaceutické údaje</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1. zoznam pomocných látok; pri imunobiologickom humánnom lieku aj údaj o prítomnosti chemických látok zaradených medzi karcinogény, mutagény a látok toxických pre nervový systém, najmä zlúčeniny ortuti, hliníka a formaldehydu a o ich kvantitatívnom obsahu v jednej dávke liekovej formy,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hlavné inkompatibility,</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3.</w:t>
      </w:r>
      <w:r w:rsidRPr="00C23D84" w:rsidR="00214CA1">
        <w:rPr>
          <w:rFonts w:ascii="Times New Roman" w:hAnsi="Times New Roman" w:cs="Times New Roman"/>
          <w:szCs w:val="24"/>
        </w:rPr>
        <w:t xml:space="preserve"> </w:t>
      </w:r>
      <w:r w:rsidRPr="00C23D84">
        <w:rPr>
          <w:rFonts w:ascii="Times New Roman" w:hAnsi="Times New Roman" w:cs="Times New Roman"/>
          <w:szCs w:val="24"/>
        </w:rPr>
        <w:t>čas použiteľnosti; ak je to potrebné čas použiteľnosti po rekonštitúcii humánneho lieku alebo po prvom otvorení vnútorného obalu,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4. osobitné preventívne opatrenia na uchovávanie,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5. druh a obsah vnútorného obalu,</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 xml:space="preserve">6. </w:t>
      </w:r>
      <w:r w:rsidRPr="00C23D84" w:rsidR="00226095">
        <w:rPr>
          <w:rFonts w:ascii="Times New Roman" w:hAnsi="Times New Roman" w:cs="Times New Roman"/>
          <w:szCs w:val="24"/>
        </w:rPr>
        <w:t>spôsob zneškodnenia odpadu tvoreného z nepoužitých humánnych liekov alebo odpadu vzniknutého z nich a odkaz na používaný systém zberu nepoužitých humánnych liekov,</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 xml:space="preserve">g) meno a priezvisko, obchodné meno a adresu bydliska držiteľa registrácie, ak ide o fyzickú osobu; obchodné meno, sídlo, právnu formu držiteľa registrácie, ak ide o právnickú osobu,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registračné číslo,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dátum prvej registrácie humánneho lieku alebo dátum predĺženia registrácie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 dátum revízie súhrnu charakteristických vlastností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k) pri rádioaktívnom humánnom lieku podrobné informácie o vnútornej dozimetrii žiarenia,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l) pri rádioaktívnom humánnom lieku </w:t>
      </w:r>
    </w:p>
    <w:p w:rsidR="00E30205" w:rsidRPr="00C23D84" w:rsidP="00E30205">
      <w:pPr>
        <w:numPr>
          <w:ilvl w:val="1"/>
          <w:numId w:val="9"/>
        </w:numPr>
        <w:tabs>
          <w:tab w:val="num" w:pos="540"/>
          <w:tab w:val="clear" w:pos="1545"/>
        </w:tabs>
        <w:bidi w:val="0"/>
        <w:ind w:left="540" w:hanging="360"/>
        <w:rPr>
          <w:rFonts w:ascii="Times New Roman" w:hAnsi="Times New Roman" w:cs="Times New Roman"/>
          <w:szCs w:val="24"/>
        </w:rPr>
      </w:pPr>
      <w:r w:rsidRPr="00C23D84">
        <w:rPr>
          <w:rFonts w:ascii="Times New Roman" w:hAnsi="Times New Roman" w:cs="Times New Roman"/>
          <w:szCs w:val="24"/>
        </w:rPr>
        <w:t>podrobné pokyny na prípravu humánneho lieku v čase potreby rádioaktívneho humánneho lieku a kontrolu jeho kvality a</w:t>
      </w:r>
    </w:p>
    <w:p w:rsidR="00E30205" w:rsidRPr="00C23D84" w:rsidP="00E30205">
      <w:pPr>
        <w:numPr>
          <w:ilvl w:val="1"/>
          <w:numId w:val="9"/>
        </w:numPr>
        <w:tabs>
          <w:tab w:val="num" w:pos="540"/>
          <w:tab w:val="clear" w:pos="1545"/>
        </w:tabs>
        <w:bidi w:val="0"/>
        <w:ind w:left="540" w:hanging="360"/>
        <w:rPr>
          <w:rFonts w:ascii="Times New Roman" w:hAnsi="Times New Roman" w:cs="Times New Roman"/>
          <w:szCs w:val="24"/>
        </w:rPr>
      </w:pPr>
      <w:r w:rsidRPr="00C23D84">
        <w:rPr>
          <w:rFonts w:ascii="Times New Roman" w:hAnsi="Times New Roman" w:cs="Times New Roman"/>
          <w:szCs w:val="24"/>
        </w:rPr>
        <w:t>údaj o najdlhšom čase jeho uchovávania, počas ktorého spĺňa rádioaktívny humánny liek požadované špecifikácie,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 xml:space="preserve">(2) Ak ide o generický humánny liek registrovaný v súlade s postupom uvedeným v § 49 ods. 1 písm. a), nemusia </w:t>
      </w:r>
      <w:r w:rsidRPr="00C23D84" w:rsidR="00214CA1">
        <w:rPr>
          <w:rFonts w:ascii="Times New Roman" w:hAnsi="Times New Roman" w:cs="Times New Roman"/>
          <w:szCs w:val="24"/>
        </w:rPr>
        <w:t xml:space="preserve">sa </w:t>
      </w:r>
      <w:r w:rsidRPr="00C23D84">
        <w:rPr>
          <w:rFonts w:ascii="Times New Roman" w:hAnsi="Times New Roman" w:cs="Times New Roman"/>
          <w:szCs w:val="24"/>
        </w:rPr>
        <w:t xml:space="preserve">uvádzať tie časti súhrnu charakteristických vlastností referenčného humánneho lieku, ktoré sa týkajú indikácií alebo liekových foriem, ktoré boli </w:t>
      </w:r>
      <w:r w:rsidRPr="00C23D84">
        <w:rPr>
          <w:rStyle w:val="ppp-input-value1"/>
          <w:rFonts w:ascii="Times New Roman" w:hAnsi="Times New Roman" w:cs="Times New Roman"/>
          <w:color w:val="auto"/>
          <w:sz w:val="24"/>
          <w:szCs w:val="24"/>
        </w:rPr>
        <w:t>v</w:t>
      </w:r>
      <w:r w:rsidRPr="00C23D84">
        <w:rPr>
          <w:rStyle w:val="ppp-input-value1"/>
          <w:rFonts w:ascii="Times New Roman" w:hAnsi="Times New Roman" w:cs="Times New Roman"/>
          <w:color w:val="auto"/>
        </w:rPr>
        <w:t xml:space="preserve"> </w:t>
      </w:r>
      <w:r w:rsidRPr="00C23D84">
        <w:rPr>
          <w:rStyle w:val="ppp-input-value1"/>
          <w:rFonts w:ascii="Times New Roman" w:hAnsi="Times New Roman" w:cs="Times New Roman"/>
          <w:color w:val="auto"/>
          <w:sz w:val="24"/>
          <w:szCs w:val="24"/>
        </w:rPr>
        <w:t>čase uvedenia tohto generického humánneho lieku na trh</w:t>
      </w:r>
      <w:r w:rsidRPr="00C23D84">
        <w:rPr>
          <w:rFonts w:ascii="Times New Roman" w:hAnsi="Times New Roman" w:cs="Times New Roman"/>
          <w:szCs w:val="24"/>
        </w:rPr>
        <w:t xml:space="preserve"> v patentovej ochrane podľa osobitného predpisu.</w:t>
      </w:r>
      <w:r w:rsidRPr="00C23D84">
        <w:rPr>
          <w:rFonts w:ascii="Times New Roman" w:hAnsi="Times New Roman" w:cs="Times New Roman"/>
          <w:szCs w:val="24"/>
          <w:vertAlign w:val="superscript"/>
        </w:rPr>
        <w:t>53</w:t>
      </w:r>
      <w:r w:rsidRPr="00C23D84">
        <w:rPr>
          <w:rFonts w:ascii="Times New Roman" w:hAnsi="Times New Roman" w:cs="Times New Roman"/>
          <w:szCs w:val="24"/>
        </w:rPr>
        <w:t>)</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Tradičné rastlinné lieky</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64 </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Rastlinný liek je humánny liek, ktorý obsahuje výlučne ako aktívne zložky jednu alebo viac rastlinných látok alebo jeden alebo viac rastlinných prípravkov alebo jednu alebo viac rastlinných látok v kombinácii s jedným alebo s viacerými rastlinnými prípravkami.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(2) Rastlinná látka je celá rastlina, fragmentovaná alebo rezaná rastlina, časť rastliny, riasa, pleseň alebo lišajník v nespracovanej sušenej forme alebo čerstvom stave. Za rastlinnú látku sa považuje aj exsudát, ktorý bol podrobený špecifickému spracovaniu. Rastlinná látka sa presne definuje použitou časťou rastliny a botanickým názvom podľa dvojčlenného systému </w:t>
      </w:r>
      <w:r w:rsidRPr="00C23D84" w:rsidR="007E1283">
        <w:rPr>
          <w:rFonts w:ascii="Times New Roman" w:hAnsi="Times New Roman" w:cs="Times New Roman"/>
          <w:szCs w:val="24"/>
        </w:rPr>
        <w:t xml:space="preserve">uvedením </w:t>
      </w:r>
      <w:r w:rsidRPr="00C23D84">
        <w:rPr>
          <w:rFonts w:ascii="Times New Roman" w:hAnsi="Times New Roman" w:cs="Times New Roman"/>
          <w:szCs w:val="24"/>
        </w:rPr>
        <w:t>rod</w:t>
      </w:r>
      <w:r w:rsidRPr="00C23D84" w:rsidR="007E1283">
        <w:rPr>
          <w:rFonts w:ascii="Times New Roman" w:hAnsi="Times New Roman" w:cs="Times New Roman"/>
          <w:szCs w:val="24"/>
        </w:rPr>
        <w:t>u</w:t>
      </w:r>
      <w:r w:rsidRPr="00C23D84">
        <w:rPr>
          <w:rFonts w:ascii="Times New Roman" w:hAnsi="Times New Roman" w:cs="Times New Roman"/>
          <w:szCs w:val="24"/>
        </w:rPr>
        <w:t>, druh</w:t>
      </w:r>
      <w:r w:rsidRPr="00C23D84" w:rsidR="007E1283">
        <w:rPr>
          <w:rFonts w:ascii="Times New Roman" w:hAnsi="Times New Roman" w:cs="Times New Roman"/>
          <w:szCs w:val="24"/>
        </w:rPr>
        <w:t>u</w:t>
      </w:r>
      <w:r w:rsidRPr="00C23D84">
        <w:rPr>
          <w:rFonts w:ascii="Times New Roman" w:hAnsi="Times New Roman" w:cs="Times New Roman"/>
          <w:szCs w:val="24"/>
        </w:rPr>
        <w:t xml:space="preserve">, </w:t>
      </w:r>
      <w:r w:rsidRPr="00C23D84" w:rsidR="007E1283">
        <w:rPr>
          <w:rFonts w:ascii="Times New Roman" w:hAnsi="Times New Roman" w:cs="Times New Roman"/>
          <w:szCs w:val="24"/>
        </w:rPr>
        <w:t xml:space="preserve">odrody </w:t>
      </w:r>
      <w:r w:rsidRPr="00C23D84">
        <w:rPr>
          <w:rFonts w:ascii="Times New Roman" w:hAnsi="Times New Roman" w:cs="Times New Roman"/>
          <w:szCs w:val="24"/>
        </w:rPr>
        <w:t>a autor</w:t>
      </w:r>
      <w:r w:rsidRPr="00C23D84" w:rsidR="007E1283">
        <w:rPr>
          <w:rFonts w:ascii="Times New Roman" w:hAnsi="Times New Roman" w:cs="Times New Roman"/>
          <w:szCs w:val="24"/>
        </w:rPr>
        <w:t>a</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Rastlinný prípravok je prípravok získaný spracovaním rastlinných látok extrakciou, destiláciou, lisovaním, frakcionáciou, purifikáciou, zahusťovaním, fermentáciou alebo iným spôsobom; rastlinným prípravkom sú aj rozomleté alebo na prášok rozdrvené rastlinné látky, tinktúry, extrakty, éterické oleje, šťavy získané lisovaním a spracované exsudáty.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(4) Tradičný rastlinný liek je rastlinný liek, ktorý</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a) je určený na používanie bez dozoru lekára na diagnostiku chorôb, liečenie chorôb alebo monitorovanie liečby,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je určený na podávanie len podľa špecifikovaného obsahu a dávkovania,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je určený na perorálne podanie alebo na vonkajšie použitie alebo na inhaláciu,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d) sa dlhodobo používa bez dozoru lekára na diagnostiku chorôb, liečenie chorôb alebo monitorovanie liečby podľa požiadaviek uvedených v § 65 ods. 1 písm. 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e) nie je za špecifikovaných podmienok používania škodlivý; údaje o jeho farmakologických účinkoch a o jeho účinnosti sú hodnoverne potvrdené jeho dlhodobým používaním a skúsenosťami.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Rastlinný liek môže obsahovať vitamíny alebo minerálne látky, ak sa preukáže, že ich používanie na určené indikácie je bezpečné, za predpokladu, že účinok vitamínov alebo minerálnych látok je vedľajší pri porovnaní s účinkom rastlinných aktívnych zložiek.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65</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 Žiadosť o registráciu tradičného rastlinného lieku sa podáva podľa § 47 ods. </w:t>
      </w:r>
      <w:smartTag w:uri="urn:schemas-microsoft-com:office:smarttags" w:element="metricconverter">
        <w:smartTagPr>
          <w:attr w:name="ProductID" w:val="1 a"/>
        </w:smartTagPr>
        <w:r w:rsidRPr="00C23D84">
          <w:rPr>
            <w:rFonts w:ascii="Times New Roman" w:hAnsi="Times New Roman" w:cs="Times New Roman"/>
            <w:szCs w:val="24"/>
          </w:rPr>
          <w:t>1 a</w:t>
        </w:r>
      </w:smartTag>
      <w:r w:rsidRPr="00C23D84">
        <w:rPr>
          <w:rFonts w:ascii="Times New Roman" w:hAnsi="Times New Roman" w:cs="Times New Roman"/>
          <w:szCs w:val="24"/>
        </w:rPr>
        <w:t xml:space="preserve"> okrem údajov a dokladov uvedených v § 48 ods. 1 písm. a) až j) a m) až p) obsahuje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výsledky farmaceutického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návrh súhrnu charakteristických vlastností rastlinného lieku v  štátnom jazyku  bez klinických údajov podľa § 63 ods. 1 písm. d),</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c) údaje uvedené v § 64 ods. 4 písm. e), ak tradičný rastlinný liek obsahuje kombinácie uvedené v § 64 ods. </w:t>
      </w:r>
      <w:smartTag w:uri="urn:schemas-microsoft-com:office:smarttags" w:element="metricconverter">
        <w:smartTagPr>
          <w:attr w:name="ProductID" w:val="1 a"/>
        </w:smartTagPr>
        <w:r w:rsidRPr="00C23D84">
          <w:rPr>
            <w:rFonts w:ascii="Times New Roman" w:hAnsi="Times New Roman" w:cs="Times New Roman"/>
            <w:szCs w:val="24"/>
          </w:rPr>
          <w:t>1 a</w:t>
        </w:r>
      </w:smartTag>
      <w:r w:rsidRPr="00C23D84">
        <w:rPr>
          <w:rFonts w:ascii="Times New Roman" w:hAnsi="Times New Roman" w:cs="Times New Roman"/>
          <w:szCs w:val="24"/>
        </w:rPr>
        <w:t xml:space="preserve"> 5; ak jednotlivé aktívne zložky nie sú dostatočne známe, predkladajú sa tieto údaje aj o jednotlivých aktívnych zložkách,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doklady o registrácii tradičného rastlinného lieku v  štátoch, v ktorých je tradičný rastlinný  liek registrovaný a podrobnosti o zamietnutí registrácie tradičného rastlinného lieku v štátoch, v ktorých bola podaná žiadosť o registráciu  tradičného rastlinného lieku s odôvodnením  zamietnutia,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dôkaz publikovaný vo vedeckých prácach o tom, že tradičný rastlinný liek alebo rastlinný produkt sa používal na liečenie najmenej 30 rokov pred dátumom podania žiadosti o registráciu, z toho najmenej 15 rokov v</w:t>
      </w:r>
      <w:r w:rsidRPr="00C23D84" w:rsidR="00171B13">
        <w:rPr>
          <w:rFonts w:ascii="Times New Roman" w:hAnsi="Times New Roman" w:cs="Times New Roman"/>
          <w:szCs w:val="24"/>
        </w:rPr>
        <w:t> členských štátoch</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bibliografický prehľad údajov o bezpečnosti tradičného rastlinného lieku alebo rastlinného produktu spolu so správou experta; na požiadanie štátneho ústavu ďalšie údaje nevyhnutne potrebné na posúdenie bezpečnosti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(2) Údaje a doklady podľa odseku 1 písm. d) až f) sa nemusia predložiť, ak predmetom žiadosti je tradičný rastlinný liek, ktorý obsahuje rastlinnú látku, rastlinný prípravok alebo ich kombináciu uvedenú v zozname rastlinných látok, rastlinných prípravkov a ich kombinácií určených na používanie v tradičných rastlinných liekoch, ktorý vydáva Komisia. </w:t>
      </w:r>
      <w:r w:rsidRPr="00C23D84">
        <w:rPr>
          <w:rFonts w:ascii="Times New Roman" w:eastAsia="MS Mincho" w:hAnsi="Times New Roman" w:cs="Times New Roman"/>
          <w:szCs w:val="24"/>
        </w:rPr>
        <w:t>Ak ide o </w:t>
      </w:r>
      <w:r w:rsidRPr="00C23D84">
        <w:rPr>
          <w:rFonts w:ascii="Times New Roman" w:eastAsia="MS Mincho" w:hAnsi="Times New Roman" w:cs="Times New Roman" w:hint="default"/>
          <w:szCs w:val="24"/>
        </w:rPr>
        <w:t>iný</w:t>
      </w:r>
      <w:r w:rsidRPr="00C23D84">
        <w:rPr>
          <w:rFonts w:ascii="Times New Roman" w:eastAsia="MS Mincho" w:hAnsi="Times New Roman" w:cs="Times New Roman" w:hint="default"/>
          <w:szCs w:val="24"/>
        </w:rPr>
        <w:t xml:space="preserve"> tradič</w:t>
      </w:r>
      <w:r w:rsidRPr="00C23D84">
        <w:rPr>
          <w:rFonts w:ascii="Times New Roman" w:eastAsia="MS Mincho" w:hAnsi="Times New Roman" w:cs="Times New Roman" w:hint="default"/>
          <w:szCs w:val="24"/>
        </w:rPr>
        <w:t>ný</w:t>
      </w:r>
      <w:r w:rsidRPr="00C23D84">
        <w:rPr>
          <w:rFonts w:ascii="Times New Roman" w:eastAsia="MS Mincho" w:hAnsi="Times New Roman" w:cs="Times New Roman" w:hint="default"/>
          <w:szCs w:val="24"/>
        </w:rPr>
        <w:t xml:space="preserve"> rastlinný</w:t>
      </w:r>
      <w:r w:rsidRPr="00C23D84">
        <w:rPr>
          <w:rFonts w:ascii="Times New Roman" w:eastAsia="MS Mincho" w:hAnsi="Times New Roman" w:cs="Times New Roman" w:hint="default"/>
          <w:szCs w:val="24"/>
        </w:rPr>
        <w:t xml:space="preserve"> liek, š</w:t>
      </w:r>
      <w:r w:rsidRPr="00C23D84">
        <w:rPr>
          <w:rFonts w:ascii="Times New Roman" w:eastAsia="MS Mincho" w:hAnsi="Times New Roman" w:cs="Times New Roman" w:hint="default"/>
          <w:szCs w:val="24"/>
        </w:rPr>
        <w:t>tá</w:t>
      </w:r>
      <w:r w:rsidRPr="00C23D84">
        <w:rPr>
          <w:rFonts w:ascii="Times New Roman" w:eastAsia="MS Mincho" w:hAnsi="Times New Roman" w:cs="Times New Roman" w:hint="default"/>
          <w:szCs w:val="24"/>
        </w:rPr>
        <w:t>tny ú</w:t>
      </w:r>
      <w:r w:rsidRPr="00C23D84">
        <w:rPr>
          <w:rFonts w:ascii="Times New Roman" w:eastAsia="MS Mincho" w:hAnsi="Times New Roman" w:cs="Times New Roman" w:hint="default"/>
          <w:szCs w:val="24"/>
        </w:rPr>
        <w:t>stav  pri</w:t>
      </w:r>
      <w:r w:rsidRPr="00C23D84">
        <w:rPr>
          <w:rFonts w:ascii="Times New Roman" w:hAnsi="Times New Roman" w:cs="Times New Roman"/>
          <w:szCs w:val="24"/>
        </w:rPr>
        <w:t xml:space="preserve"> posudzovaní žiadosti o registráciu  tradičného rastlinného lieku prihliada na registráciu, ktorú  vydal príslušný orgán iného členského štátu v súlade s týmto odsekom.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Rovnocenný rastlinný produkt je rastlinný produkt, ktorý má rovnaké aktívne zložky, bez ohľadu na použité pomocné látky, má rovnaký alebo podobný požadovaný účinok, rovnaký obsah aktívnych zložiek, rovnaké dávkovanie a rovnakú cestu podania ako tradičný rastlinný liek, ktorý je predmetom žiadosti.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Požiadavka týkajúca sa dôkazu o liečebnom používaní v priebehu 30 rokov uvedená v odseku 1 písm. e) sa považuje za splnenú, aj vtedy, ak rastlinný produkt nebol uvedený na trh na základe povolenia; táto požiadavka je splnená aj vtedy, ak sa počas tohto obdobia zmenšil počet alebo obsah aktívnych zložiek v tradičnom rastlinnom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Ak sa rastlinný produkt používal v </w:t>
      </w:r>
      <w:r w:rsidRPr="00C23D84" w:rsidR="00171B13">
        <w:rPr>
          <w:rFonts w:ascii="Times New Roman" w:hAnsi="Times New Roman" w:cs="Times New Roman"/>
          <w:szCs w:val="24"/>
        </w:rPr>
        <w:t xml:space="preserve">členských štátoch </w:t>
      </w:r>
      <w:r w:rsidRPr="00C23D84">
        <w:rPr>
          <w:rFonts w:ascii="Times New Roman" w:hAnsi="Times New Roman" w:cs="Times New Roman"/>
          <w:szCs w:val="24"/>
        </w:rPr>
        <w:t>menej ako 15 rokov, ale spĺňa požiadavky na zjednodušený postup registrácie tradičného rastlinného lieku podľa odseku 1, štátny ústav postúpi žiadosť o registráciu tradičného rastlinného lieku aj s dokumentáciou Výboru pre rastlinné lieky, aby posúdil, či sú splnené požiadavky zjednodušeného postupu registrácie tradičného rastlinného lieku.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(6) Tradičný rastlinný liek štátny ústav zaregistruje ako humánny liek, ak spĺňa požiadavky podľa § 46 ods. 1, § 47 až 49.</w:t>
      </w:r>
    </w:p>
    <w:p w:rsidR="00E30205" w:rsidRPr="00C23D84" w:rsidP="00E30205">
      <w:pPr>
        <w:bidi w:val="0"/>
        <w:ind w:firstLine="72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66</w:t>
      </w:r>
    </w:p>
    <w:p w:rsidR="00E30205" w:rsidRPr="00C23D84" w:rsidP="00E30205">
      <w:pPr>
        <w:bidi w:val="0"/>
        <w:jc w:val="center"/>
        <w:rPr>
          <w:rFonts w:ascii="Times New Roman" w:hAnsi="Times New Roman" w:cs="Times New Roman"/>
          <w:b/>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 Pri rozhodovaní o žiadosti o registráciu tradičného rastlinného lieku sa postupuje podľa § 52 až 56, ak ďalej nie je uvedené inak. </w:t>
      </w:r>
    </w:p>
    <w:p w:rsidR="00E30205" w:rsidRPr="00C23D84" w:rsidP="00E30205">
      <w:pPr>
        <w:bidi w:val="0"/>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(2) Štátny ústav </w:t>
      </w:r>
      <w:r w:rsidRPr="00C23D84" w:rsidR="00036840">
        <w:rPr>
          <w:rFonts w:ascii="Times New Roman" w:hAnsi="Times New Roman" w:cs="Times New Roman"/>
          <w:szCs w:val="24"/>
        </w:rPr>
        <w:t>zamietne</w:t>
      </w:r>
      <w:r w:rsidRPr="00C23D84">
        <w:rPr>
          <w:rFonts w:ascii="Times New Roman" w:hAnsi="Times New Roman" w:cs="Times New Roman"/>
          <w:szCs w:val="24"/>
        </w:rPr>
        <w:t xml:space="preserve"> žiadosti o registráciu tradičného rastlinného lieku, ak žiadosť nie je v súlade s § </w:t>
      </w:r>
      <w:smartTag w:uri="urn:schemas-microsoft-com:office:smarttags" w:element="metricconverter">
        <w:smartTagPr>
          <w:attr w:name="ProductID" w:val="64 a"/>
        </w:smartTagPr>
        <w:r w:rsidRPr="00C23D84">
          <w:rPr>
            <w:rFonts w:ascii="Times New Roman" w:hAnsi="Times New Roman" w:cs="Times New Roman"/>
            <w:szCs w:val="24"/>
          </w:rPr>
          <w:t>64 a</w:t>
        </w:r>
      </w:smartTag>
      <w:r w:rsidRPr="00C23D84">
        <w:rPr>
          <w:rFonts w:ascii="Times New Roman" w:hAnsi="Times New Roman" w:cs="Times New Roman"/>
          <w:szCs w:val="24"/>
        </w:rPr>
        <w:t xml:space="preserve"> 65 alebo, ak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rastlinný liek nemá deklarované kvalitatívne a kvantitatívne látkové zloženie,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indikácie nie sú v súlade s § 64 ods. 4 písm. 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rastlinný produkt by mohol byť za určených podmienok používania zdraviu škodlivý,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údaje o tradičnom používaní sú nedostatočné, najmä ak farmakologické účinky a účinnosť rastlinného lieku nie sú hodnoverne preukázané jeho dlhodobým používaním a skúsenosťami s používaním,</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predložené výsledky farmaceutického skúšania nepreukázali, že aktívne zložky a pomocné látky obsiahnuté v rastlinnom lieku a lieková forma spĺňajú požiadavky na kvalitu.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(3) Ak tradičný rastlinný liek obsahuje rastlinnú látku, rastlinný prípravok alebo ich kombináciu uvedenú v zozname rastlinných látok, rastlinných prípravkov a ich kombinácií určených na používanie v tradičných rastlinných liekoch podľa § 65 ods. 2, ustanovenia odseku 2 písm. c) a d) a § 65 ods. 1 písm. d) až f) sa </w:t>
      </w:r>
      <w:r w:rsidRPr="00C23D84" w:rsidR="007E1283">
        <w:rPr>
          <w:rFonts w:ascii="Times New Roman" w:hAnsi="Times New Roman" w:cs="Times New Roman"/>
          <w:szCs w:val="24"/>
        </w:rPr>
        <w:t>nepoužijú</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Štátny ústav oznámi žiadateľovi a Komisii a príslušnému orgánu iného členského štátu, ktorý o to požiada, rozhodnutie o zamietnutí registrácie tradičného rastlinného lieku a dôvody zamietnutia.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(5) Ak sa rastlinná látka, rastlinný prípravok alebo ich kombinácia vyškrtne zo zoznamu rastlinných látok, rastlinných prípravkov a ich kombinácií určených na používanie v tradičných rastlinných liekoch, štátny ústav povolenie o registrácii tradičného rastlinného lieku obsahujúceho túto rastlinnú látku, rastlinný prípravok alebo ich kombináciu vydané na základe žiadosti o registráciu podľa § 65 ods. </w:t>
      </w:r>
      <w:smartTag w:uri="urn:schemas-microsoft-com:office:smarttags" w:element="metricconverter">
        <w:smartTagPr>
          <w:attr w:name="ProductID" w:val="1 a"/>
        </w:smartTagPr>
        <w:r w:rsidRPr="00C23D84">
          <w:rPr>
            <w:rFonts w:ascii="Times New Roman" w:hAnsi="Times New Roman" w:cs="Times New Roman"/>
            <w:szCs w:val="24"/>
          </w:rPr>
          <w:t>1 a</w:t>
        </w:r>
      </w:smartTag>
      <w:r w:rsidRPr="00C23D84">
        <w:rPr>
          <w:rFonts w:ascii="Times New Roman" w:hAnsi="Times New Roman" w:cs="Times New Roman"/>
          <w:szCs w:val="24"/>
        </w:rPr>
        <w:t xml:space="preserve"> 2 zruší, ak držiteľ registrácie tradičného rastlinného lieku do troch mesiacov nepredloží údaje a dokumenty podľa § 65 ods. 1 písm. d) až f) </w:t>
      </w:r>
      <w:r w:rsidRPr="00C23D84">
        <w:rPr>
          <w:rStyle w:val="ppp-input-value1"/>
          <w:rFonts w:ascii="Times New Roman" w:hAnsi="Times New Roman" w:cs="Times New Roman"/>
          <w:color w:val="auto"/>
          <w:sz w:val="24"/>
          <w:szCs w:val="24"/>
        </w:rPr>
        <w:t>a odseku 2 písm. c) a d)</w:t>
      </w:r>
      <w:r w:rsidRPr="00C23D84">
        <w:rPr>
          <w:rFonts w:ascii="Times New Roman" w:hAnsi="Times New Roman" w:cs="Times New Roman"/>
          <w:szCs w:val="24"/>
        </w:rPr>
        <w:t>.</w:t>
      </w:r>
    </w:p>
    <w:p w:rsidR="00E30205" w:rsidRPr="00C23D84" w:rsidP="00E30205">
      <w:pPr>
        <w:bidi w:val="0"/>
        <w:ind w:firstLine="708"/>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(6) Štátny ústav môže na účel § 65 ods. 1 písm. e) požiadať Výbor pre rastlinné lieky, ktorý je odborným poradným orgánom agentúry pre otázky súvisiace s registráciou tradičných rastlinných liekov, o vypracovanie stanoviska o validite dôkazu o dlhodobom používaní tradičného rastlinného lieku alebo rovnocenného rastlinného produktu. Štátny ústav predloží Výboru pre rastlinné lieky príslušnú dokumentáciu, ktorá je súčasťou žiadosti o registráciu tradičného rastlinného lieku</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Tretí oddiel</w:t>
      </w:r>
    </w:p>
    <w:p w:rsidR="00E30205" w:rsidRPr="00C23D84" w:rsidP="00E30205">
      <w:pPr>
        <w:bidi w:val="0"/>
        <w:jc w:val="center"/>
        <w:outlineLvl w:val="0"/>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 xml:space="preserve">Dohľad nad humánnymi liekmi </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67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Kvalita humánnych liekov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Pri skúšaní humánnych produktov a humánnych liekov, pri výrobe, príprave a veľkodistribúcii humánnych liekov a pri ich výdaji sa musí vytvoriť systém zabezpečovania kvality.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(2) Kontrola kvality humánnych liekov zahŕňa vzorkovanie, kritériá hodnotenia kvality, analytické, organizačné, dokumentačné a prepúšťacie postupy, ktoré zaručujú, že potrebné analýzy vstupných surovín, medziproduktov, obalového materiálu a hotových humánnych liekov sa skutočne urobili a že hotové humánne lieky spĺňajú požiadavky na </w:t>
      </w:r>
      <w:r w:rsidRPr="00C23D84" w:rsidR="007E1283">
        <w:rPr>
          <w:rFonts w:ascii="Times New Roman" w:hAnsi="Times New Roman" w:cs="Times New Roman"/>
          <w:szCs w:val="24"/>
        </w:rPr>
        <w:t xml:space="preserve">uvádzanie </w:t>
      </w:r>
      <w:r w:rsidRPr="00C23D84">
        <w:rPr>
          <w:rFonts w:ascii="Times New Roman" w:hAnsi="Times New Roman" w:cs="Times New Roman"/>
          <w:szCs w:val="24"/>
        </w:rPr>
        <w:t xml:space="preserve">na trh.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Štátny ústav môže, ak je to odôvodnené ochranou verejného zdravia</w:t>
      </w:r>
      <w:r>
        <w:rPr>
          <w:rStyle w:val="FootnoteReference"/>
          <w:rFonts w:ascii="Times New Roman" w:hAnsi="Times New Roman"/>
          <w:szCs w:val="24"/>
          <w:rtl w:val="0"/>
        </w:rPr>
        <w:footnoteReference w:id="59"/>
      </w:r>
      <w:r w:rsidRPr="00C23D84">
        <w:rPr>
          <w:rFonts w:ascii="Times New Roman" w:hAnsi="Times New Roman" w:cs="Times New Roman"/>
          <w:szCs w:val="24"/>
        </w:rPr>
        <w:t xml:space="preserve">) vyžadovať od držiteľa registrácie imunobiologického humánneho lieku alebo humánneho lieku vyrobeného z krvi alebo z plazmy, aby pred </w:t>
      </w:r>
      <w:r w:rsidRPr="00C23D84" w:rsidR="00211F59">
        <w:rPr>
          <w:rFonts w:ascii="Times New Roman" w:hAnsi="Times New Roman" w:cs="Times New Roman"/>
          <w:szCs w:val="24"/>
        </w:rPr>
        <w:t xml:space="preserve">uvedením </w:t>
      </w:r>
      <w:r w:rsidRPr="00C23D84">
        <w:rPr>
          <w:rFonts w:ascii="Times New Roman" w:hAnsi="Times New Roman" w:cs="Times New Roman"/>
          <w:szCs w:val="24"/>
        </w:rPr>
        <w:t xml:space="preserve">tohto humánneho lieku na trh predložil vzorky z každej šarže na preskúšanie v štátnom ústave alebo v kontrolnom laboratóriu určenom na tento účel, ktoré schválil štátny ústav; </w:t>
      </w:r>
      <w:r w:rsidRPr="00C23D84" w:rsidR="00211F59">
        <w:rPr>
          <w:rFonts w:ascii="Times New Roman" w:hAnsi="Times New Roman" w:cs="Times New Roman"/>
          <w:szCs w:val="24"/>
        </w:rPr>
        <w:t xml:space="preserve">štátny ústav </w:t>
      </w:r>
      <w:r w:rsidRPr="00C23D84">
        <w:rPr>
          <w:rFonts w:ascii="Times New Roman" w:hAnsi="Times New Roman" w:cs="Times New Roman"/>
          <w:szCs w:val="24"/>
        </w:rPr>
        <w:t xml:space="preserve">preskúšanie </w:t>
      </w:r>
      <w:r w:rsidRPr="00C23D84" w:rsidR="00211F59">
        <w:rPr>
          <w:rFonts w:ascii="Times New Roman" w:hAnsi="Times New Roman" w:cs="Times New Roman"/>
          <w:szCs w:val="24"/>
        </w:rPr>
        <w:t>vykoná</w:t>
      </w:r>
      <w:r w:rsidRPr="00C23D84">
        <w:rPr>
          <w:rFonts w:ascii="Times New Roman" w:hAnsi="Times New Roman" w:cs="Times New Roman"/>
          <w:szCs w:val="24"/>
        </w:rPr>
        <w:t xml:space="preserve"> do 60 dní od prijatia vzorky.</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Štátny ústav môže uznať výsledky preskúšania vzorky danej šarže humánneho lieku uvedeného v odseku 3 vykonané príslušným orgánom</w:t>
      </w:r>
      <w:r w:rsidRPr="00C23D84">
        <w:rPr>
          <w:rFonts w:ascii="Times New Roman" w:hAnsi="Times New Roman" w:cs="Times New Roman"/>
          <w:bCs w:val="0"/>
          <w:iCs/>
          <w:szCs w:val="24"/>
        </w:rPr>
        <w:t xml:space="preserve"> iného členského štátu alebo kontrolným laboratóriom schváleným príslušným orgánom iného členského štátu.</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68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Nežiaduce účinky humánnych liekov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Nežiaduci účinok humánneho lieku je každá škodlivá a nechcená reakcia, ktorá vznikla po podaní humánneho lieku v určených dávkach.</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Závažný nežiaduci účinok humánneho lieku je každý nežiaduci účinok humánneho lieku, ktorý spôsobuje smrť, ohrozuje život chorého, vyžaduje poskytovanie ústavnej zdravotnej starostlivosti alebo jej predĺženie, vyvoláva zdravotné postihnutie alebo pracovnú neschopnosť, invaliditu chorého alebo sa prejavuje vrodenou úchylkou alebo znetvorením.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Neočakávaný nežiaduci účinok humánneho lieku je nežiaduci účinok humánneho lieku, ktorého povaha, závažnosť alebo dôsledok nie je v zhode so súhrnom charakteristických vlastností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Periodicky aktualizovaná správa o bezpečnosti humánneho lieku je súhrnná správa o vyhodnotení zaznamenaných nežiaducich účinkov humánneho lieku doplnená kvalifikovaným rozborom</w:t>
      </w:r>
      <w:r w:rsidRPr="00C23D84" w:rsidR="00557174">
        <w:rPr>
          <w:rFonts w:ascii="Times New Roman" w:hAnsi="Times New Roman" w:cs="Times New Roman"/>
          <w:szCs w:val="24"/>
        </w:rPr>
        <w:t>.</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9703D1">
        <w:rPr>
          <w:rFonts w:ascii="Times New Roman" w:hAnsi="Times New Roman" w:cs="Times New Roman"/>
          <w:szCs w:val="24"/>
        </w:rPr>
        <w:t>5</w:t>
      </w:r>
      <w:r w:rsidRPr="00C23D84">
        <w:rPr>
          <w:rFonts w:ascii="Times New Roman" w:hAnsi="Times New Roman" w:cs="Times New Roman"/>
          <w:szCs w:val="24"/>
        </w:rPr>
        <w:t>) Zneužitie humánneho lieku je trvalé alebo ojedinelé úmyselné  a nadmerné užívanie humánneho lieku, ktoré je sprevádzané škodlivými fyzickými reakciami alebo duševnými reakciami.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9703D1">
        <w:rPr>
          <w:rFonts w:ascii="Times New Roman" w:hAnsi="Times New Roman" w:cs="Times New Roman"/>
          <w:szCs w:val="24"/>
        </w:rPr>
        <w:t>6</w:t>
      </w:r>
      <w:r w:rsidRPr="00C23D84">
        <w:rPr>
          <w:rFonts w:ascii="Times New Roman" w:hAnsi="Times New Roman" w:cs="Times New Roman"/>
          <w:szCs w:val="24"/>
        </w:rPr>
        <w:t>) Ak humánny liek vyvolá nežiaduci účinok, osoba oprávnená predpisovať lieky, osoba oprávnená  vydávať humánne lieky a každý zdravotnícky pracovník je povinný bezodkladne oznámiť túto skutočnosť štátnemu ústavu.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w:t>
      </w:r>
      <w:r w:rsidRPr="00C23D84" w:rsidR="009703D1">
        <w:rPr>
          <w:rFonts w:ascii="Times New Roman" w:hAnsi="Times New Roman" w:cs="Times New Roman"/>
          <w:szCs w:val="24"/>
        </w:rPr>
        <w:t>7</w:t>
      </w:r>
      <w:r w:rsidRPr="00C23D84">
        <w:rPr>
          <w:rFonts w:ascii="Times New Roman" w:hAnsi="Times New Roman" w:cs="Times New Roman"/>
          <w:szCs w:val="24"/>
        </w:rPr>
        <w:t>) Laboratórnu kontrolu kvality a posúdenie bezpečnosti humánnych liekov vykonáva štátny ústav. Ak  zistí nežiaduce účinky alebo ak sa kontrolou zistí nevyhovujúca kvalita humánneho lieku, štátny ústav môže nariadiť pozastavenie ich výdaja alebo v závažných prípadoch aj stiahnutie humánneho lieku z trhu.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9703D1">
        <w:rPr>
          <w:rFonts w:ascii="Times New Roman" w:hAnsi="Times New Roman" w:cs="Times New Roman"/>
          <w:szCs w:val="24"/>
        </w:rPr>
        <w:t>8</w:t>
      </w:r>
      <w:r w:rsidRPr="00C23D84">
        <w:rPr>
          <w:rFonts w:ascii="Times New Roman" w:hAnsi="Times New Roman" w:cs="Times New Roman"/>
          <w:szCs w:val="24"/>
        </w:rPr>
        <w:t>) Držiteľ registrácie humánneho lieku musí mať nepretržite k dispozícii primerane kvalifikovanú osobu zodpovednú za dohľad nad liekmi (farmakobdelosť) so sídlom v</w:t>
      </w:r>
      <w:r w:rsidRPr="00C23D84" w:rsidR="00171B13">
        <w:rPr>
          <w:rFonts w:ascii="Times New Roman" w:hAnsi="Times New Roman" w:cs="Times New Roman"/>
          <w:szCs w:val="24"/>
        </w:rPr>
        <w:t> členských štátoch</w:t>
      </w:r>
      <w:r w:rsidRPr="00C23D84">
        <w:rPr>
          <w:rFonts w:ascii="Times New Roman" w:hAnsi="Times New Roman" w:cs="Times New Roman"/>
          <w:szCs w:val="24"/>
        </w:rPr>
        <w:t xml:space="preserve">.  Táto osoba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zhromažďuje a spracúva informácie vzťahujúce sa na všetky podozrenia na nežiaduce účinky oznámené držiteľovi registrácie humánneho lieku,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pripravuje záznamy pre štátny ústav podľa § 60 ods. 1 písm. b),</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poskytuje štátnemu ústavu úplné a včasné informácie, ktoré majú vplyv na vyhodnotenie rizík a prínosov humánneho lieku, najmä informácie vzťahujúce sa na štúdie bezpečnosti vykonané po registrácii humánneho lieku, vrátane informácií o počte a veľkosti balenia a druhoch vydaných alebo predpísaných humánnych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9703D1">
        <w:rPr>
          <w:rFonts w:ascii="Times New Roman" w:hAnsi="Times New Roman" w:cs="Times New Roman"/>
          <w:szCs w:val="24"/>
        </w:rPr>
        <w:t>9</w:t>
      </w:r>
      <w:r w:rsidRPr="00C23D84">
        <w:rPr>
          <w:rFonts w:ascii="Times New Roman" w:hAnsi="Times New Roman" w:cs="Times New Roman"/>
          <w:szCs w:val="24"/>
        </w:rPr>
        <w:t xml:space="preserve">) Štátny ústav oznámi </w:t>
      </w:r>
      <w:r w:rsidRPr="00C23D84" w:rsidR="009703D1">
        <w:rPr>
          <w:rFonts w:ascii="Times New Roman" w:hAnsi="Times New Roman" w:cs="Times New Roman"/>
          <w:szCs w:val="24"/>
        </w:rPr>
        <w:t xml:space="preserve">podozrenie na výskyt závažného nežiaduceho účinku humánneho lieku na území Slovenskej republiky </w:t>
      </w:r>
      <w:r w:rsidRPr="00C23D84">
        <w:rPr>
          <w:rFonts w:ascii="Times New Roman" w:hAnsi="Times New Roman" w:cs="Times New Roman"/>
          <w:szCs w:val="24"/>
        </w:rPr>
        <w:t>držiteľovi registrácie humánneho lieku</w:t>
      </w:r>
      <w:r w:rsidRPr="00C23D84" w:rsidR="00C80CC8">
        <w:rPr>
          <w:rFonts w:ascii="Times New Roman" w:hAnsi="Times New Roman" w:cs="Times New Roman"/>
          <w:szCs w:val="24"/>
        </w:rPr>
        <w:t>, príslušným orgánom iných členských štátov</w:t>
      </w:r>
      <w:r w:rsidRPr="00C23D84">
        <w:rPr>
          <w:rFonts w:ascii="Times New Roman" w:hAnsi="Times New Roman" w:cs="Times New Roman"/>
          <w:szCs w:val="24"/>
        </w:rPr>
        <w:t xml:space="preserve"> </w:t>
      </w:r>
      <w:r w:rsidRPr="00C23D84" w:rsidR="009703D1">
        <w:rPr>
          <w:rFonts w:ascii="Times New Roman" w:hAnsi="Times New Roman" w:cs="Times New Roman"/>
          <w:szCs w:val="24"/>
        </w:rPr>
        <w:t xml:space="preserve">a agentúre </w:t>
      </w:r>
      <w:r w:rsidRPr="00C23D84">
        <w:rPr>
          <w:rFonts w:ascii="Times New Roman" w:hAnsi="Times New Roman" w:cs="Times New Roman"/>
          <w:szCs w:val="24"/>
        </w:rPr>
        <w:t>najneskôr do 15 dní od prijatia oznámenia od osoby oprávnenej predpisovať humánne lieky alebo od osoby oprávnenej vydávať humánne lieky.</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w:t>
      </w:r>
      <w:r w:rsidRPr="00C23D84" w:rsidR="00F738E6">
        <w:rPr>
          <w:rFonts w:ascii="Times New Roman" w:hAnsi="Times New Roman" w:cs="Times New Roman"/>
          <w:szCs w:val="24"/>
        </w:rPr>
        <w:t>0</w:t>
      </w:r>
      <w:r w:rsidRPr="00C23D84">
        <w:rPr>
          <w:rFonts w:ascii="Times New Roman" w:hAnsi="Times New Roman" w:cs="Times New Roman"/>
          <w:szCs w:val="24"/>
        </w:rPr>
        <w:t>) Ak pri hodnotení oznámenia o podozrení na výskyt závažného nežiaduceho účinku humánneho lieku štátny ústav dospeje k názoru, že je potrebné zmeniť, pozastaviť alebo zrušiť registráciu humánneho lieku, bezodkladne o tom informuje agentúru, príslušné orgány  iných členských štátov a držiteľa registrácie humánneho lieku.</w:t>
      </w:r>
    </w:p>
    <w:p w:rsidR="00E30205" w:rsidRPr="00C23D84" w:rsidP="00E30205">
      <w:pPr>
        <w:autoSpaceDE w:val="0"/>
        <w:autoSpaceDN w:val="0"/>
        <w:bidi w:val="0"/>
        <w:adjustRightInd w:val="0"/>
        <w:jc w:val="left"/>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w:t>
      </w:r>
      <w:r w:rsidRPr="00C23D84" w:rsidR="00F738E6">
        <w:rPr>
          <w:rFonts w:ascii="Times New Roman" w:hAnsi="Times New Roman" w:cs="Times New Roman"/>
          <w:szCs w:val="24"/>
        </w:rPr>
        <w:t>1</w:t>
      </w:r>
      <w:r w:rsidRPr="00C23D84">
        <w:rPr>
          <w:rFonts w:ascii="Times New Roman" w:hAnsi="Times New Roman" w:cs="Times New Roman"/>
          <w:szCs w:val="24"/>
        </w:rPr>
        <w:t>) Ak štátny ústav z dôvodu ochrany verejného zdravia</w:t>
      </w:r>
      <w:r w:rsidRPr="00C23D84" w:rsidR="0008650B">
        <w:rPr>
          <w:rFonts w:ascii="Times New Roman" w:hAnsi="Times New Roman" w:cs="Times New Roman"/>
          <w:szCs w:val="24"/>
          <w:vertAlign w:val="superscript"/>
        </w:rPr>
        <w:t>60</w:t>
      </w:r>
      <w:r w:rsidRPr="00C23D84">
        <w:rPr>
          <w:rFonts w:ascii="Times New Roman" w:hAnsi="Times New Roman" w:cs="Times New Roman"/>
          <w:szCs w:val="24"/>
        </w:rPr>
        <w:t>)  bezodkladne pozastaví registráciu humánneho lieku, najneskôr nasledujúci pracovný deň odo dňa pozastavenia registrácie humánneho lieku o tom informuje agentúru, Komisiu a príslušné orgány  iných členských štátov.</w:t>
      </w:r>
    </w:p>
    <w:p w:rsidR="00E30205" w:rsidRPr="00C23D84" w:rsidP="00E30205">
      <w:pPr>
        <w:bidi w:val="0"/>
        <w:rPr>
          <w:rFonts w:ascii="Times New Roman" w:hAnsi="Times New Roman" w:cs="Times New Roman"/>
          <w:szCs w:val="24"/>
        </w:rPr>
      </w:pPr>
    </w:p>
    <w:p w:rsidR="00E30205" w:rsidRPr="00C23D84" w:rsidP="00E30205">
      <w:pPr>
        <w:pStyle w:val="BodyText"/>
        <w:bidi w:val="0"/>
        <w:ind w:firstLine="720"/>
        <w:rPr>
          <w:rFonts w:ascii="Times New Roman" w:hAnsi="Times New Roman"/>
        </w:rPr>
      </w:pPr>
      <w:r w:rsidRPr="00C23D84">
        <w:rPr>
          <w:rFonts w:ascii="Times New Roman" w:hAnsi="Times New Roman"/>
        </w:rPr>
        <w:t>(1</w:t>
      </w:r>
      <w:r w:rsidRPr="00C23D84" w:rsidR="00F738E6">
        <w:rPr>
          <w:rFonts w:ascii="Times New Roman" w:hAnsi="Times New Roman"/>
        </w:rPr>
        <w:t>2</w:t>
      </w:r>
      <w:r w:rsidRPr="00C23D84">
        <w:rPr>
          <w:rFonts w:ascii="Times New Roman" w:hAnsi="Times New Roman"/>
        </w:rPr>
        <w:t>)   Štátny ústav bezodkladne oznámi agentúre rozhodnutia o zákaze dovozu humánneho lieku alebo o stiahnutí humánneho lieku z trhu s uvedením dôvodov, na základe ktorých rozhodol.</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69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Dohľad nad krvou, zložkami z krvi a transfúznymi liekmi</w:t>
      </w:r>
    </w:p>
    <w:p w:rsidR="00E30205" w:rsidRPr="00C23D84" w:rsidP="00E30205">
      <w:pPr>
        <w:autoSpaceDE w:val="0"/>
        <w:autoSpaceDN w:val="0"/>
        <w:bidi w:val="0"/>
        <w:adjustRightInd w:val="0"/>
        <w:jc w:val="left"/>
        <w:rPr>
          <w:rFonts w:ascii="Times New Roman" w:eastAsia="EUAlbertina-Regular-Identity-H" w:hAnsi="Times New Roman" w:cs="Times New Roman"/>
          <w:bCs w:val="0"/>
          <w:szCs w:val="24"/>
          <w:lang w:val="cs-CZ"/>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Držiteľ povolenia na prípravu transfúznych liekov musí mať zavedený systém</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sledovania každej jednotky krvi alebo z nej získanej zložky z krvi alebo transfúzneho lieku od darcu krvi alebo zložky z krvi až po konečné miesto určenia krvi alebo zložky z krvi alebo transfúzneho lieku  prostredníctvom presných identifikačných postupov vedenia evidencie a riadneho systému označovania, aby sa umožnilo sledovanie umiestnenia krvi, zložiek z krvi a transfúznych liekov a štádium spracovania krvi a zložiek z krvi,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jednoznačnej identifikácie každého darcu, každej odobratej jednotky krvi a zložky z krvi bez ohľadu na zamýšľaný účel jej použitia a identifikácie každého zdravotníckeho zariadenia, ktorému je príslušná krv a zložka z krvi dodaná,</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evidencie každej prijatej jednotky krvi a zložky z krvi bez ohľadu na miesto jej prípravy, miesto určenia a účel určenia,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získavania presných údajov o všetkých odobratých jednotkách krvi a pripravených zložkách z krvi,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overovania, ktorým sa pri dodávaní krvi a zložky z krvi na transfúziu overí, či krv alebo zložka z krvi bola podaná na transfúziu určenému príjemcovi alebo ak nebola podaná na transfúziu, či bola zneškodnená.</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Držiteľ povolenia na prípravu transfúznych liekov uchováva na vhodnom a čitateľnom médiu údaje o sledovaní krvi podľa odseku 1 najmenej 30 rokov.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Držiteľ povolenia na prípravu transfúznych liekov musí mať zavedené postupy na</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a)  vedenie evidencie o transfúziách a na neodkladné oznamovanie štátnemu ústavu všetkých závažných nežiaducich reakcií, ktoré sa spozorovali u príjemcov počas transfúzie alebo následne po transfúzii, ktoré možno pripísať kvalite alebo bezpečnosti krvi a zložky z krvi, postupu darovania krvi a zložky z krvi alebo spôsobu transfúzie krvi a zložky z krvi,</w:t>
      </w:r>
    </w:p>
    <w:p w:rsidR="00E30205" w:rsidRPr="00C23D84" w:rsidP="00E30205">
      <w:pPr>
        <w:bidi w:val="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b)  oznamovanie všetkých dôležitých informácií o podozreniach na závažné nežiaduce reakcie štátnemu ústavu,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c) vedenie evidencie o všetkých závažných nežiaducich udalostiach a na neodkladné oznamovanie štátnemu ústavu všetkých závažných nežiaducich udalostí, ktoré sa spozorovali u príjemcov počas transfúzie alebo následne po transfúzii, ktoré možno pripísať kvalite alebo bezpečnosti krvi a zložky z krvi alebo ktoré môžu ovplyvniť kvalitu alebo bezpečnosť krvi a zložiek z krvi.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autoSpaceDE w:val="0"/>
        <w:autoSpaceDN w:val="0"/>
        <w:bidi w:val="0"/>
        <w:adjustRightInd w:val="0"/>
        <w:ind w:firstLine="720"/>
        <w:rPr>
          <w:rFonts w:ascii="Times New Roman" w:eastAsia="EUAlbertina-Regular-Identity-H" w:hAnsi="Times New Roman" w:cs="Times New Roman" w:hint="default"/>
          <w:bCs w:val="0"/>
          <w:szCs w:val="24"/>
        </w:rPr>
      </w:pPr>
      <w:r w:rsidRPr="00C23D84">
        <w:rPr>
          <w:rFonts w:ascii="Times New Roman" w:eastAsia="EUAlbertina-Regular-Identity-H" w:hAnsi="Times New Roman" w:cs="Times New Roman" w:hint="default"/>
          <w:bCs w:val="0"/>
          <w:szCs w:val="24"/>
        </w:rPr>
        <w:t>(4) Zá</w:t>
      </w:r>
      <w:r w:rsidRPr="00C23D84">
        <w:rPr>
          <w:rFonts w:ascii="Times New Roman" w:eastAsia="EUAlbertina-Regular-Identity-H" w:hAnsi="Times New Roman" w:cs="Times New Roman" w:hint="default"/>
          <w:bCs w:val="0"/>
          <w:szCs w:val="24"/>
        </w:rPr>
        <w:t>važ</w:t>
      </w:r>
      <w:r w:rsidRPr="00C23D84">
        <w:rPr>
          <w:rFonts w:ascii="Times New Roman" w:eastAsia="EUAlbertina-Regular-Identity-H" w:hAnsi="Times New Roman" w:cs="Times New Roman" w:hint="default"/>
          <w:bCs w:val="0"/>
          <w:szCs w:val="24"/>
        </w:rPr>
        <w:t>ná</w:t>
      </w:r>
      <w:r w:rsidRPr="00C23D84">
        <w:rPr>
          <w:rFonts w:ascii="Times New Roman" w:eastAsia="EUAlbertina-Regular-Identity-H" w:hAnsi="Times New Roman" w:cs="Times New Roman" w:hint="default"/>
          <w:bCs w:val="0"/>
          <w:szCs w:val="24"/>
        </w:rPr>
        <w:t xml:space="preserve"> než</w:t>
      </w:r>
      <w:r w:rsidRPr="00C23D84">
        <w:rPr>
          <w:rFonts w:ascii="Times New Roman" w:eastAsia="EUAlbertina-Regular-Identity-H" w:hAnsi="Times New Roman" w:cs="Times New Roman" w:hint="default"/>
          <w:bCs w:val="0"/>
          <w:szCs w:val="24"/>
        </w:rPr>
        <w:t>iaduca udalosť</w:t>
      </w:r>
      <w:r w:rsidRPr="00C23D84">
        <w:rPr>
          <w:rFonts w:ascii="Times New Roman" w:eastAsia="EUAlbertina-Regular-Identity-H" w:hAnsi="Times New Roman" w:cs="Times New Roman" w:hint="default"/>
          <w:bCs w:val="0"/>
          <w:szCs w:val="24"/>
        </w:rPr>
        <w:t xml:space="preserve"> </w:t>
      </w:r>
      <w:r w:rsidRPr="00C23D84" w:rsidR="00532FA1">
        <w:rPr>
          <w:rFonts w:ascii="Times New Roman" w:eastAsia="EUAlbertina-Regular-Identity-H" w:hAnsi="Times New Roman" w:cs="Times New Roman" w:hint="default"/>
          <w:bCs w:val="0"/>
          <w:szCs w:val="24"/>
        </w:rPr>
        <w:t>na úč</w:t>
      </w:r>
      <w:r w:rsidRPr="00C23D84" w:rsidR="00532FA1">
        <w:rPr>
          <w:rFonts w:ascii="Times New Roman" w:eastAsia="EUAlbertina-Regular-Identity-H" w:hAnsi="Times New Roman" w:cs="Times New Roman" w:hint="default"/>
          <w:bCs w:val="0"/>
          <w:szCs w:val="24"/>
        </w:rPr>
        <w:t>ely zaobchá</w:t>
      </w:r>
      <w:r w:rsidRPr="00C23D84" w:rsidR="00532FA1">
        <w:rPr>
          <w:rFonts w:ascii="Times New Roman" w:eastAsia="EUAlbertina-Regular-Identity-H" w:hAnsi="Times New Roman" w:cs="Times New Roman" w:hint="default"/>
          <w:bCs w:val="0"/>
          <w:szCs w:val="24"/>
        </w:rPr>
        <w:t xml:space="preserve">dzania s krvou </w:t>
      </w:r>
      <w:r w:rsidRPr="00C23D84">
        <w:rPr>
          <w:rFonts w:ascii="Times New Roman" w:eastAsia="EUAlbertina-Regular-Identity-H" w:hAnsi="Times New Roman" w:cs="Times New Roman" w:hint="default"/>
          <w:bCs w:val="0"/>
          <w:szCs w:val="24"/>
        </w:rPr>
        <w:t>je kaž</w:t>
      </w:r>
      <w:r w:rsidRPr="00C23D84">
        <w:rPr>
          <w:rFonts w:ascii="Times New Roman" w:eastAsia="EUAlbertina-Regular-Identity-H" w:hAnsi="Times New Roman" w:cs="Times New Roman" w:hint="default"/>
          <w:bCs w:val="0"/>
          <w:szCs w:val="24"/>
        </w:rPr>
        <w:t>dá</w:t>
      </w:r>
      <w:r w:rsidRPr="00C23D84">
        <w:rPr>
          <w:rFonts w:ascii="Times New Roman" w:eastAsia="EUAlbertina-Regular-Identity-H" w:hAnsi="Times New Roman" w:cs="Times New Roman" w:hint="default"/>
          <w:bCs w:val="0"/>
          <w:szCs w:val="24"/>
        </w:rPr>
        <w:t xml:space="preserve"> neoč</w:t>
      </w:r>
      <w:r w:rsidRPr="00C23D84">
        <w:rPr>
          <w:rFonts w:ascii="Times New Roman" w:eastAsia="EUAlbertina-Regular-Identity-H" w:hAnsi="Times New Roman" w:cs="Times New Roman" w:hint="default"/>
          <w:bCs w:val="0"/>
          <w:szCs w:val="24"/>
        </w:rPr>
        <w:t>aká</w:t>
      </w:r>
      <w:r w:rsidRPr="00C23D84">
        <w:rPr>
          <w:rFonts w:ascii="Times New Roman" w:eastAsia="EUAlbertina-Regular-Identity-H" w:hAnsi="Times New Roman" w:cs="Times New Roman" w:hint="default"/>
          <w:bCs w:val="0"/>
          <w:szCs w:val="24"/>
        </w:rPr>
        <w:t>vaná</w:t>
      </w:r>
      <w:r w:rsidRPr="00C23D84">
        <w:rPr>
          <w:rFonts w:ascii="Times New Roman" w:eastAsia="EUAlbertina-Regular-Identity-H" w:hAnsi="Times New Roman" w:cs="Times New Roman" w:hint="default"/>
          <w:bCs w:val="0"/>
          <w:szCs w:val="24"/>
        </w:rPr>
        <w:t xml:space="preserve"> udalosť</w:t>
      </w:r>
      <w:r w:rsidRPr="00C23D84">
        <w:rPr>
          <w:rFonts w:ascii="Times New Roman" w:eastAsia="EUAlbertina-Regular-Identity-H" w:hAnsi="Times New Roman" w:cs="Times New Roman" w:hint="default"/>
          <w:bCs w:val="0"/>
          <w:szCs w:val="24"/>
        </w:rPr>
        <w:t xml:space="preserve"> vzniknut</w:t>
      </w:r>
      <w:r w:rsidRPr="00C23D84">
        <w:rPr>
          <w:rFonts w:ascii="Times New Roman" w:eastAsia="EUAlbertina-Regular-Identity-H" w:hAnsi="Times New Roman" w:cs="Times New Roman" w:hint="default"/>
          <w:bCs w:val="0"/>
          <w:szCs w:val="24"/>
        </w:rPr>
        <w:t>á</w:t>
      </w:r>
      <w:r w:rsidRPr="00C23D84">
        <w:rPr>
          <w:rFonts w:ascii="Times New Roman" w:eastAsia="EUAlbertina-Regular-Identity-H" w:hAnsi="Times New Roman" w:cs="Times New Roman" w:hint="default"/>
          <w:bCs w:val="0"/>
          <w:szCs w:val="24"/>
        </w:rPr>
        <w:t xml:space="preserve"> v sú</w:t>
      </w:r>
      <w:r w:rsidRPr="00C23D84">
        <w:rPr>
          <w:rFonts w:ascii="Times New Roman" w:eastAsia="EUAlbertina-Regular-Identity-H" w:hAnsi="Times New Roman" w:cs="Times New Roman" w:hint="default"/>
          <w:bCs w:val="0"/>
          <w:szCs w:val="24"/>
        </w:rPr>
        <w:t>vislosti s odberom, skúš</w:t>
      </w:r>
      <w:r w:rsidRPr="00C23D84">
        <w:rPr>
          <w:rFonts w:ascii="Times New Roman" w:eastAsia="EUAlbertina-Regular-Identity-H" w:hAnsi="Times New Roman" w:cs="Times New Roman" w:hint="default"/>
          <w:bCs w:val="0"/>
          <w:szCs w:val="24"/>
        </w:rPr>
        <w:t>aní</w:t>
      </w:r>
      <w:r w:rsidRPr="00C23D84">
        <w:rPr>
          <w:rFonts w:ascii="Times New Roman" w:eastAsia="EUAlbertina-Regular-Identity-H" w:hAnsi="Times New Roman" w:cs="Times New Roman" w:hint="default"/>
          <w:bCs w:val="0"/>
          <w:szCs w:val="24"/>
        </w:rPr>
        <w:t>m, spracová</w:t>
      </w:r>
      <w:r w:rsidRPr="00C23D84">
        <w:rPr>
          <w:rFonts w:ascii="Times New Roman" w:eastAsia="EUAlbertina-Regular-Identity-H" w:hAnsi="Times New Roman" w:cs="Times New Roman" w:hint="default"/>
          <w:bCs w:val="0"/>
          <w:szCs w:val="24"/>
        </w:rPr>
        <w:t>vaní</w:t>
      </w:r>
      <w:r w:rsidRPr="00C23D84">
        <w:rPr>
          <w:rFonts w:ascii="Times New Roman" w:eastAsia="EUAlbertina-Regular-Identity-H" w:hAnsi="Times New Roman" w:cs="Times New Roman" w:hint="default"/>
          <w:bCs w:val="0"/>
          <w:szCs w:val="24"/>
        </w:rPr>
        <w:t>m, uskladň</w:t>
      </w:r>
      <w:r w:rsidRPr="00C23D84">
        <w:rPr>
          <w:rFonts w:ascii="Times New Roman" w:eastAsia="EUAlbertina-Regular-Identity-H" w:hAnsi="Times New Roman" w:cs="Times New Roman" w:hint="default"/>
          <w:bCs w:val="0"/>
          <w:szCs w:val="24"/>
        </w:rPr>
        <w:t>ovaní</w:t>
      </w:r>
      <w:r w:rsidRPr="00C23D84">
        <w:rPr>
          <w:rFonts w:ascii="Times New Roman" w:eastAsia="EUAlbertina-Regular-Identity-H" w:hAnsi="Times New Roman" w:cs="Times New Roman" w:hint="default"/>
          <w:bCs w:val="0"/>
          <w:szCs w:val="24"/>
        </w:rPr>
        <w:t>m a distribú</w:t>
      </w:r>
      <w:r w:rsidRPr="00C23D84">
        <w:rPr>
          <w:rFonts w:ascii="Times New Roman" w:eastAsia="EUAlbertina-Regular-Identity-H" w:hAnsi="Times New Roman" w:cs="Times New Roman" w:hint="default"/>
          <w:bCs w:val="0"/>
          <w:szCs w:val="24"/>
        </w:rPr>
        <w:t>ciou krvi a zlož</w:t>
      </w:r>
      <w:r w:rsidRPr="00C23D84">
        <w:rPr>
          <w:rFonts w:ascii="Times New Roman" w:eastAsia="EUAlbertina-Regular-Identity-H" w:hAnsi="Times New Roman" w:cs="Times New Roman" w:hint="default"/>
          <w:bCs w:val="0"/>
          <w:szCs w:val="24"/>
        </w:rPr>
        <w:t>iek z krvi, ktorá</w:t>
      </w:r>
      <w:r w:rsidRPr="00C23D84">
        <w:rPr>
          <w:rFonts w:ascii="Times New Roman" w:eastAsia="EUAlbertina-Regular-Identity-H" w:hAnsi="Times New Roman" w:cs="Times New Roman" w:hint="default"/>
          <w:bCs w:val="0"/>
          <w:szCs w:val="24"/>
        </w:rPr>
        <w:t xml:space="preserve"> môž</w:t>
      </w:r>
      <w:r w:rsidRPr="00C23D84">
        <w:rPr>
          <w:rFonts w:ascii="Times New Roman" w:eastAsia="EUAlbertina-Regular-Identity-H" w:hAnsi="Times New Roman" w:cs="Times New Roman" w:hint="default"/>
          <w:bCs w:val="0"/>
          <w:szCs w:val="24"/>
        </w:rPr>
        <w:t>e viesť</w:t>
      </w:r>
      <w:r w:rsidRPr="00C23D84">
        <w:rPr>
          <w:rFonts w:ascii="Times New Roman" w:eastAsia="EUAlbertina-Regular-Identity-H" w:hAnsi="Times New Roman" w:cs="Times New Roman" w:hint="default"/>
          <w:bCs w:val="0"/>
          <w:szCs w:val="24"/>
        </w:rPr>
        <w:t xml:space="preserve"> k smrti, ohrozeniu ž</w:t>
      </w:r>
      <w:r w:rsidRPr="00C23D84">
        <w:rPr>
          <w:rFonts w:ascii="Times New Roman" w:eastAsia="EUAlbertina-Regular-Identity-H" w:hAnsi="Times New Roman" w:cs="Times New Roman" w:hint="default"/>
          <w:bCs w:val="0"/>
          <w:szCs w:val="24"/>
        </w:rPr>
        <w:t>ivota, invalidite, obmedzeniu pacienta alebo jej vý</w:t>
      </w:r>
      <w:r w:rsidRPr="00C23D84">
        <w:rPr>
          <w:rFonts w:ascii="Times New Roman" w:eastAsia="EUAlbertina-Regular-Identity-H" w:hAnsi="Times New Roman" w:cs="Times New Roman" w:hint="default"/>
          <w:bCs w:val="0"/>
          <w:szCs w:val="24"/>
        </w:rPr>
        <w:t>sledkom je poskytovanie ú</w:t>
      </w:r>
      <w:r w:rsidRPr="00C23D84">
        <w:rPr>
          <w:rFonts w:ascii="Times New Roman" w:eastAsia="EUAlbertina-Regular-Identity-H" w:hAnsi="Times New Roman" w:cs="Times New Roman" w:hint="default"/>
          <w:bCs w:val="0"/>
          <w:szCs w:val="24"/>
        </w:rPr>
        <w:t>stavnej zdravotnej starostlivosti alebo</w:t>
      </w:r>
      <w:r w:rsidRPr="00C23D84">
        <w:rPr>
          <w:rFonts w:ascii="Times New Roman" w:eastAsia="EUAlbertina-Regular-Identity-H" w:hAnsi="Times New Roman" w:cs="Times New Roman" w:hint="default"/>
          <w:bCs w:val="0"/>
          <w:szCs w:val="24"/>
        </w:rPr>
        <w:t xml:space="preserve"> </w:t>
      </w:r>
      <w:r w:rsidRPr="00C23D84">
        <w:rPr>
          <w:rFonts w:ascii="Times New Roman" w:eastAsia="EUAlbertina-Regular-Identity-H" w:hAnsi="Times New Roman" w:cs="Times New Roman" w:hint="default"/>
          <w:bCs w:val="0"/>
          <w:szCs w:val="24"/>
        </w:rPr>
        <w:t>jej predĺž</w:t>
      </w:r>
      <w:r w:rsidRPr="00C23D84">
        <w:rPr>
          <w:rFonts w:ascii="Times New Roman" w:eastAsia="EUAlbertina-Regular-Identity-H" w:hAnsi="Times New Roman" w:cs="Times New Roman" w:hint="default"/>
          <w:bCs w:val="0"/>
          <w:szCs w:val="24"/>
        </w:rPr>
        <w:t>enie alebo vznik ochorenia.</w:t>
      </w:r>
    </w:p>
    <w:p w:rsidR="00E30205" w:rsidRPr="00C23D84" w:rsidP="00E30205">
      <w:pPr>
        <w:autoSpaceDE w:val="0"/>
        <w:autoSpaceDN w:val="0"/>
        <w:bidi w:val="0"/>
        <w:adjustRightInd w:val="0"/>
        <w:jc w:val="left"/>
        <w:rPr>
          <w:rFonts w:ascii="Times New Roman" w:eastAsia="EUAlbertina-Regular-Identity-H" w:hAnsi="Times New Roman" w:cs="Times New Roman"/>
          <w:bCs w:val="0"/>
          <w:szCs w:val="24"/>
        </w:rPr>
      </w:pPr>
    </w:p>
    <w:p w:rsidR="00E30205" w:rsidRPr="00C23D84" w:rsidP="00E30205">
      <w:pPr>
        <w:autoSpaceDE w:val="0"/>
        <w:autoSpaceDN w:val="0"/>
        <w:bidi w:val="0"/>
        <w:adjustRightInd w:val="0"/>
        <w:ind w:firstLine="720"/>
        <w:rPr>
          <w:rFonts w:ascii="Times New Roman" w:eastAsia="EUAlbertina-Regular-Identity-H" w:hAnsi="Times New Roman" w:cs="Times New Roman" w:hint="default"/>
          <w:bCs w:val="0"/>
          <w:szCs w:val="24"/>
        </w:rPr>
      </w:pPr>
      <w:r w:rsidRPr="00C23D84">
        <w:rPr>
          <w:rFonts w:ascii="Times New Roman" w:eastAsia="EUAlbertina-Regular-Identity-H" w:hAnsi="Times New Roman" w:cs="Times New Roman" w:hint="default"/>
          <w:bCs w:val="0"/>
          <w:szCs w:val="24"/>
        </w:rPr>
        <w:t>(5) Zá</w:t>
      </w:r>
      <w:r w:rsidRPr="00C23D84">
        <w:rPr>
          <w:rFonts w:ascii="Times New Roman" w:eastAsia="EUAlbertina-Regular-Identity-H" w:hAnsi="Times New Roman" w:cs="Times New Roman" w:hint="default"/>
          <w:bCs w:val="0"/>
          <w:szCs w:val="24"/>
        </w:rPr>
        <w:t>važ</w:t>
      </w:r>
      <w:r w:rsidRPr="00C23D84">
        <w:rPr>
          <w:rFonts w:ascii="Times New Roman" w:eastAsia="EUAlbertina-Regular-Identity-H" w:hAnsi="Times New Roman" w:cs="Times New Roman" w:hint="default"/>
          <w:bCs w:val="0"/>
          <w:szCs w:val="24"/>
        </w:rPr>
        <w:t>ná</w:t>
      </w:r>
      <w:r w:rsidRPr="00C23D84">
        <w:rPr>
          <w:rFonts w:ascii="Times New Roman" w:eastAsia="EUAlbertina-Regular-Identity-H" w:hAnsi="Times New Roman" w:cs="Times New Roman" w:hint="default"/>
          <w:bCs w:val="0"/>
          <w:szCs w:val="24"/>
        </w:rPr>
        <w:t xml:space="preserve"> než</w:t>
      </w:r>
      <w:r w:rsidRPr="00C23D84">
        <w:rPr>
          <w:rFonts w:ascii="Times New Roman" w:eastAsia="EUAlbertina-Regular-Identity-H" w:hAnsi="Times New Roman" w:cs="Times New Roman" w:hint="default"/>
          <w:bCs w:val="0"/>
          <w:szCs w:val="24"/>
        </w:rPr>
        <w:t>iaduca reakcia</w:t>
      </w:r>
      <w:r w:rsidRPr="00C23D84" w:rsidR="00532FA1">
        <w:rPr>
          <w:rFonts w:ascii="Times New Roman" w:eastAsia="EUAlbertina-Regular-Identity-H" w:hAnsi="Times New Roman" w:cs="Times New Roman" w:hint="default"/>
          <w:bCs w:val="0"/>
          <w:szCs w:val="24"/>
        </w:rPr>
        <w:t xml:space="preserve"> na úč</w:t>
      </w:r>
      <w:r w:rsidRPr="00C23D84" w:rsidR="00532FA1">
        <w:rPr>
          <w:rFonts w:ascii="Times New Roman" w:eastAsia="EUAlbertina-Regular-Identity-H" w:hAnsi="Times New Roman" w:cs="Times New Roman" w:hint="default"/>
          <w:bCs w:val="0"/>
          <w:szCs w:val="24"/>
        </w:rPr>
        <w:t>ely zaobchá</w:t>
      </w:r>
      <w:r w:rsidRPr="00C23D84" w:rsidR="00532FA1">
        <w:rPr>
          <w:rFonts w:ascii="Times New Roman" w:eastAsia="EUAlbertina-Regular-Identity-H" w:hAnsi="Times New Roman" w:cs="Times New Roman" w:hint="default"/>
          <w:bCs w:val="0"/>
          <w:szCs w:val="24"/>
        </w:rPr>
        <w:t>dzania s krvou</w:t>
      </w:r>
      <w:r w:rsidRPr="00C23D84">
        <w:rPr>
          <w:rFonts w:ascii="Times New Roman" w:eastAsia="EUAlbertina-Regular-Identity-H" w:hAnsi="Times New Roman" w:cs="Times New Roman" w:hint="default"/>
          <w:bCs w:val="0"/>
          <w:szCs w:val="24"/>
        </w:rPr>
        <w:t xml:space="preserve"> je neoč</w:t>
      </w:r>
      <w:r w:rsidRPr="00C23D84">
        <w:rPr>
          <w:rFonts w:ascii="Times New Roman" w:eastAsia="EUAlbertina-Regular-Identity-H" w:hAnsi="Times New Roman" w:cs="Times New Roman" w:hint="default"/>
          <w:bCs w:val="0"/>
          <w:szCs w:val="24"/>
        </w:rPr>
        <w:t>aká</w:t>
      </w:r>
      <w:r w:rsidRPr="00C23D84">
        <w:rPr>
          <w:rFonts w:ascii="Times New Roman" w:eastAsia="EUAlbertina-Regular-Identity-H" w:hAnsi="Times New Roman" w:cs="Times New Roman" w:hint="default"/>
          <w:bCs w:val="0"/>
          <w:szCs w:val="24"/>
        </w:rPr>
        <w:t>vaná</w:t>
      </w:r>
      <w:r w:rsidRPr="00C23D84">
        <w:rPr>
          <w:rFonts w:ascii="Times New Roman" w:eastAsia="EUAlbertina-Regular-Identity-H" w:hAnsi="Times New Roman" w:cs="Times New Roman" w:hint="default"/>
          <w:bCs w:val="0"/>
          <w:szCs w:val="24"/>
        </w:rPr>
        <w:t xml:space="preserve"> reakcia darcu alebo pacienta spojená</w:t>
      </w:r>
      <w:r w:rsidRPr="00C23D84">
        <w:rPr>
          <w:rFonts w:ascii="Times New Roman" w:eastAsia="EUAlbertina-Regular-Identity-H" w:hAnsi="Times New Roman" w:cs="Times New Roman" w:hint="default"/>
          <w:bCs w:val="0"/>
          <w:szCs w:val="24"/>
        </w:rPr>
        <w:t xml:space="preserve"> s odberom alebo transfú</w:t>
      </w:r>
      <w:r w:rsidRPr="00C23D84">
        <w:rPr>
          <w:rFonts w:ascii="Times New Roman" w:eastAsia="EUAlbertina-Regular-Identity-H" w:hAnsi="Times New Roman" w:cs="Times New Roman" w:hint="default"/>
          <w:bCs w:val="0"/>
          <w:szCs w:val="24"/>
        </w:rPr>
        <w:t>ziou krvi alebo zlož</w:t>
      </w:r>
      <w:r w:rsidRPr="00C23D84">
        <w:rPr>
          <w:rFonts w:ascii="Times New Roman" w:eastAsia="EUAlbertina-Regular-Identity-H" w:hAnsi="Times New Roman" w:cs="Times New Roman" w:hint="default"/>
          <w:bCs w:val="0"/>
          <w:szCs w:val="24"/>
        </w:rPr>
        <w:t>iek z krvi, ktorá</w:t>
      </w:r>
      <w:r w:rsidRPr="00C23D84">
        <w:rPr>
          <w:rFonts w:ascii="Times New Roman" w:eastAsia="EUAlbertina-Regular-Identity-H" w:hAnsi="Times New Roman" w:cs="Times New Roman" w:hint="default"/>
          <w:bCs w:val="0"/>
          <w:szCs w:val="24"/>
        </w:rPr>
        <w:t xml:space="preserve"> je smrteľ</w:t>
      </w:r>
      <w:r w:rsidRPr="00C23D84">
        <w:rPr>
          <w:rFonts w:ascii="Times New Roman" w:eastAsia="EUAlbertina-Regular-Identity-H" w:hAnsi="Times New Roman" w:cs="Times New Roman" w:hint="default"/>
          <w:bCs w:val="0"/>
          <w:szCs w:val="24"/>
        </w:rPr>
        <w:t>ná</w:t>
      </w:r>
      <w:r w:rsidRPr="00C23D84">
        <w:rPr>
          <w:rFonts w:ascii="Times New Roman" w:eastAsia="EUAlbertina-Regular-Identity-H" w:hAnsi="Times New Roman" w:cs="Times New Roman" w:hint="default"/>
          <w:bCs w:val="0"/>
          <w:szCs w:val="24"/>
        </w:rPr>
        <w:t>, ž</w:t>
      </w:r>
      <w:r w:rsidRPr="00C23D84">
        <w:rPr>
          <w:rFonts w:ascii="Times New Roman" w:eastAsia="EUAlbertina-Regular-Identity-H" w:hAnsi="Times New Roman" w:cs="Times New Roman" w:hint="default"/>
          <w:bCs w:val="0"/>
          <w:szCs w:val="24"/>
        </w:rPr>
        <w:t>ivot ohrozujú</w:t>
      </w:r>
      <w:r w:rsidRPr="00C23D84">
        <w:rPr>
          <w:rFonts w:ascii="Times New Roman" w:eastAsia="EUAlbertina-Regular-Identity-H" w:hAnsi="Times New Roman" w:cs="Times New Roman" w:hint="default"/>
          <w:bCs w:val="0"/>
          <w:szCs w:val="24"/>
        </w:rPr>
        <w:t>ca, invalidizujú</w:t>
      </w:r>
      <w:r w:rsidRPr="00C23D84">
        <w:rPr>
          <w:rFonts w:ascii="Times New Roman" w:eastAsia="EUAlbertina-Regular-Identity-H" w:hAnsi="Times New Roman" w:cs="Times New Roman" w:hint="default"/>
          <w:bCs w:val="0"/>
          <w:szCs w:val="24"/>
        </w:rPr>
        <w:t>ca, obmedzujú</w:t>
      </w:r>
      <w:r w:rsidRPr="00C23D84">
        <w:rPr>
          <w:rFonts w:ascii="Times New Roman" w:eastAsia="EUAlbertina-Regular-Identity-H" w:hAnsi="Times New Roman" w:cs="Times New Roman" w:hint="default"/>
          <w:bCs w:val="0"/>
          <w:szCs w:val="24"/>
        </w:rPr>
        <w:t>ca alebo ktorej vý</w:t>
      </w:r>
      <w:r w:rsidRPr="00C23D84">
        <w:rPr>
          <w:rFonts w:ascii="Times New Roman" w:eastAsia="EUAlbertina-Regular-Identity-H" w:hAnsi="Times New Roman" w:cs="Times New Roman" w:hint="default"/>
          <w:bCs w:val="0"/>
          <w:szCs w:val="24"/>
        </w:rPr>
        <w:t>sledkom je poskytovanie ú</w:t>
      </w:r>
      <w:r w:rsidRPr="00C23D84">
        <w:rPr>
          <w:rFonts w:ascii="Times New Roman" w:eastAsia="EUAlbertina-Regular-Identity-H" w:hAnsi="Times New Roman" w:cs="Times New Roman" w:hint="default"/>
          <w:bCs w:val="0"/>
          <w:szCs w:val="24"/>
        </w:rPr>
        <w:t>stavnej zdravotnej starostlivosti, jej predĺž</w:t>
      </w:r>
      <w:r w:rsidRPr="00C23D84">
        <w:rPr>
          <w:rFonts w:ascii="Times New Roman" w:eastAsia="EUAlbertina-Regular-Identity-H" w:hAnsi="Times New Roman" w:cs="Times New Roman" w:hint="default"/>
          <w:bCs w:val="0"/>
          <w:szCs w:val="24"/>
        </w:rPr>
        <w:t>enie alebo vznik ochorenia.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(6) Držiteľ povolenia na prípravu transfúznych liekov oznamuje a predkladá štátnemu ústavu </w:t>
      </w:r>
    </w:p>
    <w:p w:rsidR="00E30205" w:rsidRPr="00C23D84" w:rsidP="00F738E6">
      <w:pPr>
        <w:bidi w:val="0"/>
        <w:rPr>
          <w:rFonts w:ascii="Times New Roman" w:hAnsi="Times New Roman" w:cs="Times New Roman"/>
          <w:szCs w:val="24"/>
        </w:rPr>
      </w:pPr>
      <w:r w:rsidRPr="00C23D84">
        <w:rPr>
          <w:rFonts w:ascii="Times New Roman" w:hAnsi="Times New Roman" w:cs="Times New Roman"/>
          <w:szCs w:val="24"/>
        </w:rPr>
        <w:t>a) dôležité informácie o závažných nežiaducich reakciách,</w:t>
      </w:r>
    </w:p>
    <w:p w:rsidR="00E30205" w:rsidRPr="00C23D84" w:rsidP="00F738E6">
      <w:pPr>
        <w:bidi w:val="0"/>
        <w:rPr>
          <w:rFonts w:ascii="Times New Roman" w:hAnsi="Times New Roman" w:cs="Times New Roman"/>
          <w:szCs w:val="24"/>
        </w:rPr>
      </w:pPr>
      <w:r w:rsidRPr="00C23D84">
        <w:rPr>
          <w:rFonts w:ascii="Times New Roman" w:hAnsi="Times New Roman" w:cs="Times New Roman"/>
          <w:szCs w:val="24"/>
        </w:rPr>
        <w:t>b) dôležité informácie o závažných nežiaducich udalostiach,</w:t>
      </w:r>
    </w:p>
    <w:p w:rsidR="00E30205" w:rsidRPr="00C23D84" w:rsidP="00F738E6">
      <w:pPr>
        <w:bidi w:val="0"/>
        <w:rPr>
          <w:rFonts w:ascii="Times New Roman" w:hAnsi="Times New Roman" w:cs="Times New Roman"/>
          <w:szCs w:val="24"/>
        </w:rPr>
      </w:pPr>
      <w:r w:rsidRPr="00C23D84">
        <w:rPr>
          <w:rFonts w:ascii="Times New Roman" w:hAnsi="Times New Roman" w:cs="Times New Roman"/>
          <w:szCs w:val="24"/>
        </w:rPr>
        <w:t>c) každý prípad prenosu nákazlivých látok krvou a zložkou z krvi,</w:t>
      </w:r>
    </w:p>
    <w:p w:rsidR="00E30205" w:rsidRPr="00C23D84" w:rsidP="00F738E6">
      <w:pPr>
        <w:bidi w:val="0"/>
        <w:ind w:left="240" w:hanging="240"/>
        <w:rPr>
          <w:rFonts w:ascii="Times New Roman" w:hAnsi="Times New Roman" w:cs="Times New Roman"/>
          <w:szCs w:val="24"/>
        </w:rPr>
      </w:pPr>
      <w:r w:rsidRPr="00C23D84">
        <w:rPr>
          <w:rFonts w:ascii="Times New Roman" w:hAnsi="Times New Roman" w:cs="Times New Roman"/>
          <w:szCs w:val="24"/>
        </w:rPr>
        <w:t>d) opatrenia, ktoré prijal s ohľadom na iné prítomné krvné zložky, ktoré boli distribuované na transfúziu alebo vo forme plazmy určenej na frakcionáciu,</w:t>
      </w:r>
    </w:p>
    <w:p w:rsidR="00E30205" w:rsidRPr="00C23D84" w:rsidP="00F738E6">
      <w:pPr>
        <w:bidi w:val="0"/>
        <w:ind w:left="240" w:hanging="240"/>
        <w:rPr>
          <w:rFonts w:ascii="Times New Roman" w:hAnsi="Times New Roman" w:cs="Times New Roman"/>
          <w:szCs w:val="24"/>
        </w:rPr>
      </w:pPr>
      <w:r w:rsidRPr="00C23D84">
        <w:rPr>
          <w:rFonts w:ascii="Times New Roman" w:hAnsi="Times New Roman" w:cs="Times New Roman"/>
          <w:szCs w:val="24"/>
        </w:rPr>
        <w:t>e) výsledky vyhodnotenia každej závažnej nežiaducej reakcie z hľadiska posúdenia jej príčin a stupňa jej závažnosti s cieľom identifikovať príčiny, ktorým možno predchádzať,</w:t>
      </w:r>
    </w:p>
    <w:p w:rsidR="00E30205" w:rsidRPr="00C23D84" w:rsidP="00F738E6">
      <w:pPr>
        <w:bidi w:val="0"/>
        <w:ind w:left="240" w:hanging="240"/>
        <w:rPr>
          <w:rFonts w:ascii="Times New Roman" w:hAnsi="Times New Roman" w:cs="Times New Roman"/>
          <w:szCs w:val="24"/>
        </w:rPr>
      </w:pPr>
      <w:r w:rsidRPr="00C23D84">
        <w:rPr>
          <w:rFonts w:ascii="Times New Roman" w:hAnsi="Times New Roman" w:cs="Times New Roman"/>
          <w:szCs w:val="24"/>
        </w:rPr>
        <w:t>f) raz ročne súhrnnú správu o podozreniach na závažné nežiaduce reakcie a výsledkoch ich vyhodnotenia.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(7) Na dovoz krvi a zložiek z krvi z tretích štátov sa primerane vzťahujú ustanovenia odsekov 1 až </w:t>
      </w:r>
      <w:smartTag w:uri="urn:schemas-microsoft-com:office:smarttags" w:element="metricconverter">
        <w:smartTagPr>
          <w:attr w:name="ProductID" w:val="3 a"/>
        </w:smartTagPr>
        <w:r w:rsidRPr="00C23D84">
          <w:rPr>
            <w:rFonts w:ascii="Times New Roman" w:hAnsi="Times New Roman" w:cs="Times New Roman"/>
            <w:szCs w:val="24"/>
          </w:rPr>
          <w:t>3 a</w:t>
        </w:r>
      </w:smartTag>
      <w:r w:rsidRPr="00C23D84">
        <w:rPr>
          <w:rFonts w:ascii="Times New Roman" w:hAnsi="Times New Roman" w:cs="Times New Roman"/>
          <w:szCs w:val="24"/>
        </w:rPr>
        <w:t xml:space="preserve"> 6.</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(8) Štátny ústav predkladá Komisii každý rok k 30. júnu nasledujúceho kalendárneho roka výročnú správu o závažných nežiaducich reakciách a závažných nežiaducich udalostiach.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(9) Štátny ústav si s príslušnými orgánmi iných členských štátov vzájomne oznamuje dôležité informácie o závažných nežiaducich reakciách a závažných nežiaducich udalostiach s cieľom zaručiť, aby sa krv alebo zložky z krvi, u ktorých sa zistilo alebo sa predpokladá poškodenie, stiahli z používania a zneškodnili.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szCs w:val="24"/>
        </w:rPr>
        <w:tab/>
      </w:r>
      <w:r w:rsidRPr="00C23D84">
        <w:rPr>
          <w:rFonts w:ascii="Times New Roman" w:hAnsi="Times New Roman" w:cs="Times New Roman"/>
          <w:b/>
          <w:szCs w:val="24"/>
        </w:rPr>
        <w:t>§ 70</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Vývoz ľudskej plazmy</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Vývoz ľudskej plazmy je možný len na základe povolenia, ktoré vydáva ministerstvo zdravotníctva.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Žiadateľom o vydanie povolenia na vývoz ľudskej plazmy môže byť len držiteľ povolenia na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prípravu transfúznych liekov v plnom rozsahu alebo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b) výrobu humánnych liekov, ak má uzatvorenú zmluvu o dodávaní ľudskej plazmy s držiteľom povolenia na prípravu transfúznych liekov v plnom rozsahu.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(3) Povolenie na vývoz ľudskej plazmy možno vydať, ak žiadateľ uvedený v  odseku 2 preukáže, že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a) dodržal  ustanovenia § 69 ods.  1 až 4 pri získavaní ľudskej plazmy, ktorá je predmetom vývozu (ďalej len "vyvážaná ľudská plazma"),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vyvážaná ľudská plazma je nadbytočná a nemožno ju použiť na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terapeutické účely pri poskytovaní zdravotnej starostlivosti v Slovenskej republike alebo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ďalšie priemyselné spracovanie v Slovenskej republike s cieľom vyrobiť lieky z krvi,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vyvážaná ľudská plazma je určená na priemyselné spracovanie zahraničným zmluvným výrobcom liekov z krvi, ak ide o žiadateľa, ktorý je držiteľom povolenia na výrobu humánnych liekov z  krvi.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Držiteľ povolenia na vývoz ľudskej plazmy prijme opatrenia potrebné na zabezpečenie spätného sledovania vyvážanej ľudskej plazmy a humánnych liekov vyrábaných z vyvážanej ľudskej plazmy.</w:t>
      </w:r>
    </w:p>
    <w:p w:rsidR="00E30205" w:rsidRPr="00C23D84" w:rsidP="00E30205">
      <w:pPr>
        <w:bidi w:val="0"/>
        <w:ind w:firstLine="720"/>
        <w:rPr>
          <w:rFonts w:ascii="Times New Roman" w:hAnsi="Times New Roman" w:cs="Times New Roman"/>
          <w:szCs w:val="24"/>
        </w:rPr>
      </w:pPr>
    </w:p>
    <w:p w:rsidR="00E30205" w:rsidRPr="00C23D84" w:rsidP="00E30205">
      <w:pPr>
        <w:pStyle w:val="NoSpacing"/>
        <w:bidi w:val="0"/>
        <w:ind w:firstLine="720"/>
        <w:jc w:val="both"/>
        <w:rPr>
          <w:rFonts w:ascii="Times New Roman" w:hAnsi="Times New Roman"/>
          <w:sz w:val="24"/>
          <w:szCs w:val="24"/>
        </w:rPr>
      </w:pPr>
      <w:r w:rsidRPr="00C23D84">
        <w:rPr>
          <w:rFonts w:ascii="Times New Roman" w:hAnsi="Times New Roman"/>
          <w:sz w:val="24"/>
          <w:szCs w:val="24"/>
        </w:rPr>
        <w:t>(5) Povolenie na vývoz ľudskej plazmy je možné vydať na dobu určitú.</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71 </w:t>
      </w:r>
    </w:p>
    <w:p w:rsidR="00E30205" w:rsidRPr="00C23D84" w:rsidP="00E30205">
      <w:pPr>
        <w:bidi w:val="0"/>
        <w:jc w:val="center"/>
        <w:rPr>
          <w:rFonts w:ascii="Times New Roman" w:hAnsi="Times New Roman" w:cs="Times New Roman"/>
          <w:szCs w:val="24"/>
        </w:rPr>
      </w:pPr>
      <w:r w:rsidRPr="00C23D84">
        <w:rPr>
          <w:rFonts w:ascii="Times New Roman" w:hAnsi="Times New Roman" w:cs="Times New Roman"/>
          <w:b/>
          <w:szCs w:val="24"/>
        </w:rPr>
        <w:t xml:space="preserve">Európsky liekopis </w:t>
      </w:r>
    </w:p>
    <w:p w:rsidR="00E30205" w:rsidRPr="00C23D84" w:rsidP="00E30205">
      <w:pPr>
        <w:bidi w:val="0"/>
        <w:jc w:val="center"/>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Európsky liekopis je súbor technických požiadaviek na prípravu, výrobu, označovanie, uchovávanie liečiv, pomocných látok, liekových foriem a na hodnotenie ich kvality.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Európsky liekopis vydáva Rada Európy.</w:t>
      </w:r>
      <w:r w:rsidRPr="00C23D84">
        <w:rPr>
          <w:rFonts w:ascii="Times New Roman" w:hAnsi="Times New Roman" w:cs="Times New Roman"/>
          <w:szCs w:val="24"/>
          <w:vertAlign w:val="superscript"/>
        </w:rPr>
        <w:t>1</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72 </w:t>
      </w:r>
    </w:p>
    <w:p w:rsidR="00E30205" w:rsidRPr="00C23D84" w:rsidP="00E30205">
      <w:pPr>
        <w:bidi w:val="0"/>
        <w:jc w:val="center"/>
        <w:rPr>
          <w:rFonts w:ascii="Times New Roman" w:hAnsi="Times New Roman" w:cs="Times New Roman"/>
          <w:szCs w:val="24"/>
        </w:rPr>
      </w:pPr>
      <w:r w:rsidRPr="00C23D84">
        <w:rPr>
          <w:rFonts w:ascii="Times New Roman" w:hAnsi="Times New Roman" w:cs="Times New Roman"/>
          <w:b/>
          <w:szCs w:val="24"/>
        </w:rPr>
        <w:t>Slovenský farmaceutický kódex</w:t>
      </w:r>
    </w:p>
    <w:p w:rsidR="00E30205" w:rsidRPr="00C23D84" w:rsidP="00E30205">
      <w:pPr>
        <w:bidi w:val="0"/>
        <w:jc w:val="center"/>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Slovenský farmaceutický kódex je súbor technických požiadaviek na prípravu, skúšanie, označovanie, uchovávanie, predpisovanie a vydávanie hromadne pripravovaných liekov a individuálne pripravovaných liekov a medziproduktov na ich prípravu.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outlineLvl w:val="0"/>
        <w:rPr>
          <w:rFonts w:ascii="Times New Roman" w:hAnsi="Times New Roman" w:cs="Times New Roman"/>
          <w:szCs w:val="24"/>
        </w:rPr>
      </w:pPr>
      <w:r w:rsidRPr="00C23D84">
        <w:rPr>
          <w:rFonts w:ascii="Times New Roman" w:hAnsi="Times New Roman" w:cs="Times New Roman"/>
          <w:szCs w:val="24"/>
        </w:rPr>
        <w:tab/>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Štvrtý oddiel</w:t>
      </w:r>
    </w:p>
    <w:p w:rsidR="00E30205" w:rsidRPr="00C23D84" w:rsidP="00E30205">
      <w:pPr>
        <w:bidi w:val="0"/>
        <w:jc w:val="center"/>
        <w:outlineLvl w:val="0"/>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Nakladanie s humánnymi liekmi v zdravotníckych zariadeniach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73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Uchovávanie humánnych liekov</w:t>
      </w:r>
    </w:p>
    <w:p w:rsidR="00E30205" w:rsidRPr="00C23D84" w:rsidP="00E30205">
      <w:pPr>
        <w:bidi w:val="0"/>
        <w:jc w:val="center"/>
        <w:rPr>
          <w:rFonts w:ascii="Times New Roman" w:hAnsi="Times New Roman" w:cs="Times New Roman"/>
          <w:b/>
          <w:szCs w:val="24"/>
        </w:rPr>
      </w:pPr>
    </w:p>
    <w:p w:rsidR="00E30205" w:rsidRPr="00C23D84" w:rsidP="00E30205">
      <w:pPr>
        <w:bidi w:val="0"/>
        <w:rPr>
          <w:rStyle w:val="ppp-input-value1"/>
          <w:rFonts w:ascii="Times New Roman" w:hAnsi="Times New Roman" w:cs="Times New Roman"/>
          <w:color w:val="auto"/>
          <w:sz w:val="24"/>
          <w:szCs w:val="24"/>
        </w:rPr>
      </w:pPr>
      <w:r w:rsidRPr="00C23D84">
        <w:rPr>
          <w:rFonts w:ascii="Times New Roman" w:hAnsi="Times New Roman" w:cs="Times New Roman"/>
          <w:szCs w:val="24"/>
        </w:rPr>
        <w:t xml:space="preserve"> </w:t>
        <w:tab/>
        <w:t xml:space="preserve">(1) </w:t>
      </w:r>
      <w:r w:rsidRPr="00C23D84">
        <w:rPr>
          <w:rStyle w:val="ppp-input-value1"/>
          <w:rFonts w:ascii="Times New Roman" w:hAnsi="Times New Roman" w:cs="Times New Roman"/>
          <w:color w:val="auto"/>
          <w:sz w:val="24"/>
          <w:szCs w:val="24"/>
        </w:rPr>
        <w:t>Humánne lieky sa musia v zdravotníckych zariadeniach, ktoré ich používajú pri poskytovaní zdravotnej starostlivosti, uchovávať a podávať tak, aby neprišlo k ich poškodeniu, zneužitiu alebo poškodeniu zdravia pacienta.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Zdravotnícki pracovníci sú povinní zabezpečiť uchovávanie humánnych liekov podľa požiadaviek Slovenského farmaceutického kódexu.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4360DA">
        <w:rPr>
          <w:rFonts w:ascii="Times New Roman" w:hAnsi="Times New Roman" w:cs="Times New Roman"/>
          <w:szCs w:val="24"/>
        </w:rPr>
        <w:t>3</w:t>
      </w:r>
      <w:r w:rsidRPr="00C23D84">
        <w:rPr>
          <w:rFonts w:ascii="Times New Roman" w:hAnsi="Times New Roman" w:cs="Times New Roman"/>
          <w:szCs w:val="24"/>
        </w:rPr>
        <w:t>) Zdravotná poisťovňa, ktorá obstarala humánne lieky podľa osobitného predpisu</w:t>
      </w:r>
      <w:r w:rsidRPr="00C23D84" w:rsidR="00447E45">
        <w:rPr>
          <w:rFonts w:ascii="Times New Roman" w:hAnsi="Times New Roman" w:cs="Times New Roman"/>
          <w:szCs w:val="24"/>
          <w:vertAlign w:val="superscript"/>
        </w:rPr>
        <w:t>20</w:t>
      </w:r>
      <w:r w:rsidRPr="00C23D84">
        <w:rPr>
          <w:rFonts w:ascii="Times New Roman" w:hAnsi="Times New Roman" w:cs="Times New Roman"/>
          <w:szCs w:val="24"/>
        </w:rPr>
        <w:t>)  je povinná zabezpečiť, aby boli dodané poskytovateľovi zdravotnej starostlivosti v súlade s požiadavkami na správnu veľkodistribučnú prax a</w:t>
      </w:r>
      <w:r w:rsidRPr="00C23D84" w:rsidR="005D4B75">
        <w:rPr>
          <w:rFonts w:ascii="Times New Roman" w:hAnsi="Times New Roman" w:cs="Times New Roman"/>
          <w:szCs w:val="24"/>
        </w:rPr>
        <w:t> správnu lekárenskú prax</w:t>
      </w:r>
      <w:r w:rsidRPr="00C23D84">
        <w:rPr>
          <w:rFonts w:ascii="Times New Roman" w:hAnsi="Times New Roman" w:cs="Times New Roman"/>
          <w:szCs w:val="24"/>
        </w:rPr>
        <w:t> zabezpečiť, aby nedošlo k ich poškodeniu alebo zneužitiu</w:t>
      </w:r>
      <w:r w:rsidRPr="00C23D84">
        <w:rPr>
          <w:rStyle w:val="ppp-input-value1"/>
          <w:rFonts w:ascii="Times New Roman" w:hAnsi="Times New Roman" w:cs="Times New Roman"/>
          <w:color w:val="auto"/>
          <w:sz w:val="24"/>
          <w:szCs w:val="24"/>
        </w:rPr>
        <w:t>.</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4360DA">
        <w:rPr>
          <w:rFonts w:ascii="Times New Roman" w:hAnsi="Times New Roman" w:cs="Times New Roman"/>
          <w:szCs w:val="24"/>
        </w:rPr>
        <w:t>4</w:t>
      </w:r>
      <w:r w:rsidRPr="00C23D84">
        <w:rPr>
          <w:rFonts w:ascii="Times New Roman" w:hAnsi="Times New Roman" w:cs="Times New Roman"/>
          <w:szCs w:val="24"/>
        </w:rPr>
        <w:t>) Poskytovateľ zdravotnej starostlivosti, ktorému humánne lieky obstarala zdravotná poisťovňa je povinný zabezpečiť ich uchovávanie v súlade s požiadavkami správnej lekárenskej praxe a zabezpečiť, aby nedošlo k ich poškodeniu alebo zneužitiu.</w:t>
      </w:r>
    </w:p>
    <w:p w:rsidR="00E30205" w:rsidRPr="00C23D84" w:rsidP="00E30205">
      <w:pPr>
        <w:bidi w:val="0"/>
        <w:rPr>
          <w:rFonts w:ascii="Times New Roman" w:hAnsi="Times New Roman" w:cs="Times New Roman"/>
          <w:szCs w:val="24"/>
        </w:rPr>
      </w:pPr>
    </w:p>
    <w:p w:rsidR="00E30205" w:rsidRPr="00C23D84" w:rsidP="004360DA">
      <w:pPr>
        <w:bidi w:val="0"/>
        <w:ind w:firstLine="720"/>
        <w:rPr>
          <w:rFonts w:ascii="Times New Roman" w:hAnsi="Times New Roman" w:cs="Times New Roman"/>
          <w:szCs w:val="24"/>
        </w:rPr>
      </w:pPr>
      <w:r w:rsidRPr="00C23D84">
        <w:rPr>
          <w:rFonts w:ascii="Times New Roman" w:hAnsi="Times New Roman" w:cs="Times New Roman"/>
          <w:szCs w:val="24"/>
        </w:rPr>
        <w:t xml:space="preserve"> (</w:t>
      </w:r>
      <w:r w:rsidRPr="00C23D84" w:rsidR="004360DA">
        <w:rPr>
          <w:rFonts w:ascii="Times New Roman" w:hAnsi="Times New Roman" w:cs="Times New Roman"/>
          <w:szCs w:val="24"/>
        </w:rPr>
        <w:t>5</w:t>
      </w:r>
      <w:r w:rsidRPr="00C23D84">
        <w:rPr>
          <w:rFonts w:ascii="Times New Roman" w:hAnsi="Times New Roman" w:cs="Times New Roman"/>
          <w:szCs w:val="24"/>
        </w:rPr>
        <w:t>) Ústavné zdravotnícke zariadenie, ktoré nemá zriadenú nemocničnú lekáreň,  je povinné zabezpečiť uchovávanie humánnych liekov v súlade s požiadavkami správnej lekárenskej praxe a zabezpečiť, aby nedošlo k ich poškodeniu alebo zneužitiu.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4360DA">
        <w:rPr>
          <w:rFonts w:ascii="Times New Roman" w:hAnsi="Times New Roman" w:cs="Times New Roman"/>
          <w:szCs w:val="24"/>
        </w:rPr>
        <w:t>6</w:t>
      </w:r>
      <w:r w:rsidRPr="00C23D84">
        <w:rPr>
          <w:rFonts w:ascii="Times New Roman" w:hAnsi="Times New Roman" w:cs="Times New Roman"/>
          <w:szCs w:val="24"/>
        </w:rPr>
        <w:t>) Správny postup pri uchovávaní humánnych liekov používaných pri poskytovaní zdravotnej starostlivosti je povinný zabezpečiť poskytovateľ zdravotnej starostlivosti.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 74</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 xml:space="preserve">Zneškodňovanie humánnych liekov </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Humánne lieky sa zneškodňujú podľa osobitného predpisu.</w:t>
      </w:r>
      <w:r>
        <w:rPr>
          <w:rStyle w:val="FootnoteReference"/>
          <w:rFonts w:ascii="Times New Roman" w:hAnsi="Times New Roman"/>
          <w:szCs w:val="24"/>
          <w:rtl w:val="0"/>
        </w:rPr>
        <w:footnoteReference w:id="60"/>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Držiteľ povolenia sa na účely tohto zákona považuje za pôvodcu odpadu a jeho zneškodnenie zabezpečí na vlastné náklady podľa osobitného predpisu,</w:t>
      </w:r>
      <w:r w:rsidRPr="00C23D84">
        <w:rPr>
          <w:rFonts w:ascii="Times New Roman" w:hAnsi="Times New Roman" w:cs="Times New Roman"/>
          <w:szCs w:val="24"/>
          <w:vertAlign w:val="superscript"/>
        </w:rPr>
        <w:t>6</w:t>
      </w:r>
      <w:r w:rsidRPr="00C23D84" w:rsidR="00447E45">
        <w:rPr>
          <w:rFonts w:ascii="Times New Roman" w:hAnsi="Times New Roman" w:cs="Times New Roman"/>
          <w:szCs w:val="24"/>
          <w:vertAlign w:val="superscript"/>
        </w:rPr>
        <w:t>1</w:t>
      </w:r>
      <w:r w:rsidRPr="00C23D84">
        <w:rPr>
          <w:rFonts w:ascii="Times New Roman" w:hAnsi="Times New Roman" w:cs="Times New Roman"/>
          <w:szCs w:val="24"/>
        </w:rPr>
        <w:t xml:space="preserve">) okrem odpadu uvedeného v odseku 3. </w:t>
      </w:r>
      <w:r w:rsidRPr="00C23D84">
        <w:rPr>
          <w:rFonts w:ascii="Times New Roman" w:hAnsi="Times New Roman" w:cs="Times New Roman"/>
          <w:szCs w:val="24"/>
          <w:vertAlign w:val="superscript"/>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Verejná lekáreň je povinná zhromažďovať humánne lieky nespotrebované fyzickými osobami a odovzdávať ich štátnemu ústavu. Štátny ústav sa považuje za pôvodcu tohto odpadu a zabezpečí jeho zneškodnenie na vlastné náklady podľa osobitného predpisu.</w:t>
      </w:r>
      <w:r w:rsidRPr="00C23D84">
        <w:rPr>
          <w:rFonts w:ascii="Times New Roman" w:hAnsi="Times New Roman" w:cs="Times New Roman"/>
          <w:szCs w:val="24"/>
          <w:vertAlign w:val="superscript"/>
        </w:rPr>
        <w:t>6</w:t>
      </w:r>
      <w:r w:rsidRPr="00C23D84" w:rsidR="00447E45">
        <w:rPr>
          <w:rFonts w:ascii="Times New Roman" w:hAnsi="Times New Roman" w:cs="Times New Roman"/>
          <w:szCs w:val="24"/>
          <w:vertAlign w:val="superscript"/>
        </w:rPr>
        <w:t>1</w:t>
      </w:r>
      <w:r w:rsidRPr="00C23D84">
        <w:rPr>
          <w:rFonts w:ascii="Times New Roman" w:hAnsi="Times New Roman" w:cs="Times New Roman"/>
          <w:szCs w:val="24"/>
        </w:rPr>
        <w:t>)</w:t>
      </w:r>
      <w:r w:rsidRPr="00C23D84">
        <w:rPr>
          <w:rFonts w:ascii="Times New Roman" w:hAnsi="Times New Roman" w:cs="Times New Roman"/>
          <w:szCs w:val="24"/>
          <w:vertAlign w:val="superscript"/>
        </w:rPr>
        <w:t xml:space="preserve">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bCs w:val="0"/>
          <w:iCs/>
          <w:szCs w:val="24"/>
        </w:rPr>
      </w:pPr>
      <w:r w:rsidRPr="00C23D84">
        <w:rPr>
          <w:rFonts w:ascii="Times New Roman" w:hAnsi="Times New Roman" w:cs="Times New Roman"/>
          <w:szCs w:val="24"/>
        </w:rPr>
        <w:t xml:space="preserve">(4) </w:t>
      </w:r>
      <w:r w:rsidRPr="00C23D84">
        <w:rPr>
          <w:rFonts w:ascii="Times New Roman" w:hAnsi="Times New Roman" w:cs="Times New Roman"/>
          <w:bCs w:val="0"/>
          <w:iCs/>
          <w:szCs w:val="24"/>
        </w:rPr>
        <w:t xml:space="preserve">Držiteľ povolenia a štátny ústav uchovávajú doklad o zneškodnení </w:t>
      </w:r>
      <w:r w:rsidRPr="00C23D84">
        <w:rPr>
          <w:rFonts w:ascii="Times New Roman" w:hAnsi="Times New Roman" w:cs="Times New Roman"/>
          <w:szCs w:val="24"/>
        </w:rPr>
        <w:t xml:space="preserve">humánnych </w:t>
      </w:r>
      <w:r w:rsidRPr="00C23D84">
        <w:rPr>
          <w:rFonts w:ascii="Times New Roman" w:hAnsi="Times New Roman" w:cs="Times New Roman"/>
          <w:bCs w:val="0"/>
          <w:iCs/>
          <w:szCs w:val="24"/>
        </w:rPr>
        <w:t xml:space="preserve">liekov </w:t>
      </w:r>
    </w:p>
    <w:p w:rsidR="00E30205" w:rsidRPr="00C23D84" w:rsidP="00E30205">
      <w:pPr>
        <w:numPr>
          <w:numId w:val="2"/>
        </w:numPr>
        <w:tabs>
          <w:tab w:val="num" w:pos="360"/>
          <w:tab w:val="clear" w:pos="720"/>
        </w:tabs>
        <w:bidi w:val="0"/>
        <w:ind w:left="360"/>
        <w:rPr>
          <w:rFonts w:ascii="Times New Roman" w:hAnsi="Times New Roman" w:cs="Times New Roman"/>
          <w:bCs w:val="0"/>
          <w:iCs/>
          <w:szCs w:val="24"/>
        </w:rPr>
      </w:pPr>
      <w:r w:rsidRPr="00C23D84">
        <w:rPr>
          <w:rFonts w:ascii="Times New Roman" w:hAnsi="Times New Roman" w:cs="Times New Roman"/>
          <w:bCs w:val="0"/>
          <w:iCs/>
          <w:szCs w:val="24"/>
        </w:rPr>
        <w:t>neobsahujúcich omamné látky alebo psychotropné látky</w:t>
      </w:r>
      <w:r w:rsidRPr="00C23D84" w:rsidR="0057526A">
        <w:rPr>
          <w:rFonts w:ascii="Times New Roman" w:hAnsi="Times New Roman" w:cs="Times New Roman"/>
          <w:bCs w:val="0"/>
          <w:iCs/>
          <w:szCs w:val="24"/>
          <w:vertAlign w:val="superscript"/>
        </w:rPr>
        <w:t>3)</w:t>
      </w:r>
      <w:r w:rsidRPr="00C23D84">
        <w:rPr>
          <w:rFonts w:ascii="Times New Roman" w:hAnsi="Times New Roman" w:cs="Times New Roman"/>
          <w:bCs w:val="0"/>
          <w:iCs/>
          <w:szCs w:val="24"/>
        </w:rPr>
        <w:t xml:space="preserve"> tri roky,</w:t>
      </w:r>
    </w:p>
    <w:p w:rsidR="00E30205" w:rsidRPr="00C23D84" w:rsidP="00E30205">
      <w:pPr>
        <w:numPr>
          <w:numId w:val="2"/>
        </w:numPr>
        <w:tabs>
          <w:tab w:val="num" w:pos="360"/>
          <w:tab w:val="clear" w:pos="720"/>
        </w:tabs>
        <w:bidi w:val="0"/>
        <w:ind w:left="360"/>
        <w:rPr>
          <w:rFonts w:ascii="Times New Roman" w:hAnsi="Times New Roman" w:cs="Times New Roman"/>
          <w:bCs w:val="0"/>
          <w:iCs/>
          <w:szCs w:val="24"/>
        </w:rPr>
      </w:pPr>
      <w:r w:rsidRPr="00C23D84">
        <w:rPr>
          <w:rFonts w:ascii="Times New Roman" w:hAnsi="Times New Roman" w:cs="Times New Roman"/>
          <w:bCs w:val="0"/>
          <w:iCs/>
          <w:szCs w:val="24"/>
        </w:rPr>
        <w:t>obsahujúcich omamné látky alebo psychotropné látky II. skupiny  a III. skupiny</w:t>
      </w:r>
      <w:r w:rsidRPr="00C23D84" w:rsidR="0057526A">
        <w:rPr>
          <w:rFonts w:ascii="Times New Roman" w:hAnsi="Times New Roman" w:cs="Times New Roman"/>
          <w:bCs w:val="0"/>
          <w:iCs/>
          <w:szCs w:val="24"/>
          <w:vertAlign w:val="superscript"/>
        </w:rPr>
        <w:t>3)</w:t>
      </w:r>
      <w:r w:rsidRPr="00C23D84" w:rsidR="0057526A">
        <w:rPr>
          <w:rFonts w:ascii="Times New Roman" w:hAnsi="Times New Roman" w:cs="Times New Roman"/>
          <w:bCs w:val="0"/>
          <w:iCs/>
          <w:szCs w:val="24"/>
        </w:rPr>
        <w:t xml:space="preserve"> </w:t>
      </w:r>
      <w:r w:rsidRPr="00C23D84">
        <w:rPr>
          <w:rFonts w:ascii="Times New Roman" w:hAnsi="Times New Roman" w:cs="Times New Roman"/>
          <w:bCs w:val="0"/>
          <w:iCs/>
          <w:szCs w:val="24"/>
        </w:rPr>
        <w:t xml:space="preserve"> desať rokov.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ŠTVRTÁ ČASŤ</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VETERINÁRNE  LIEKY</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Prvý oddiel</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Skúšanie veterinárnych produktov a veterinárnych liekov</w:t>
      </w:r>
    </w:p>
    <w:p w:rsidR="00E30205" w:rsidRPr="00C23D84" w:rsidP="00E30205">
      <w:pPr>
        <w:bidi w:val="0"/>
        <w:jc w:val="center"/>
        <w:outlineLvl w:val="0"/>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75 </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Účel skúšania veterinárnych produktov a veterinárnych liekov</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Skúšaním sa vykonáva skúmanie hodnotenej látky a zmesi látok (ďalej len "veterinárny produkt"), či majú vlastnosti liečiva, pomocnej látky alebo veterinárneho lieku</w:t>
      </w:r>
      <w:r w:rsidRPr="00C23D84" w:rsidR="003439EA">
        <w:rPr>
          <w:rFonts w:ascii="Times New Roman" w:hAnsi="Times New Roman" w:cs="Times New Roman"/>
          <w:szCs w:val="24"/>
        </w:rPr>
        <w:t>.</w:t>
      </w:r>
      <w:r w:rsidRPr="00C23D84">
        <w:rPr>
          <w:rFonts w:ascii="Times New Roman" w:hAnsi="Times New Roman" w:cs="Times New Roman"/>
          <w:szCs w:val="24"/>
        </w:rPr>
        <w:t xml:space="preserve"> </w:t>
      </w:r>
      <w:r w:rsidRPr="00C23D84" w:rsidR="003439EA">
        <w:rPr>
          <w:rFonts w:ascii="Times New Roman" w:hAnsi="Times New Roman" w:cs="Times New Roman"/>
          <w:szCs w:val="24"/>
        </w:rPr>
        <w:t>S</w:t>
      </w:r>
      <w:r w:rsidRPr="00C23D84">
        <w:rPr>
          <w:rFonts w:ascii="Times New Roman" w:hAnsi="Times New Roman" w:cs="Times New Roman"/>
          <w:szCs w:val="24"/>
        </w:rPr>
        <w:t>kúšaním je aj hodnotenie kvality, bezpečnosti a účinnosti liečiv, pomocných látok, vnútorných obalov a veterinárnych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(2) Skúšanie zahŕňa farmaceutické skúšanie, toxikologicko-farmakologické skúšanie a klinické skúšanie. Výsledky farmaceutického skúšania, toxikologicko-farmakologického skúšania a klinického skúšania veterinárneho produktu sú podkladom k žiadosti o vydanie povolenia na  uvedenie veterinárneho  lieku na trh. </w:t>
      </w:r>
    </w:p>
    <w:p w:rsidR="00E30205" w:rsidRPr="00C23D84" w:rsidP="00E30205">
      <w:pPr>
        <w:bidi w:val="0"/>
        <w:jc w:val="center"/>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76</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Farmaceutické skúšanie veterinárnych produktov a veterinárnych liekov</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Farmaceutické skúšanie je zisťovanie kvality veterinárnych produktov, liečiv, pomocných látok a veterinárnych liekov organoleptickými, fyzikálnymi, chemickými, fyzikálno-chemickými, mikrobiologickými a biologickými skúškami. Výber skúšok závisí od predpokladaného účelu použitia. Farmaceutické skúšanie zahŕňa aj štatistické hodnotenie výsledkov vykonaného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(2) Pracoviská, na ktorých sa farmaceutické skúšanie uskutočňuje, schvaľuje ústav kontroly veterinárnych liečiv. Tieto pracoviská musia </w:t>
      </w:r>
      <w:r w:rsidRPr="00C23D84" w:rsidR="0057526A">
        <w:rPr>
          <w:rFonts w:ascii="Times New Roman" w:hAnsi="Times New Roman" w:cs="Times New Roman"/>
          <w:szCs w:val="24"/>
        </w:rPr>
        <w:t xml:space="preserve">spĺňať </w:t>
      </w:r>
      <w:r w:rsidRPr="00C23D84">
        <w:rPr>
          <w:rFonts w:ascii="Times New Roman" w:hAnsi="Times New Roman" w:cs="Times New Roman"/>
          <w:szCs w:val="24"/>
        </w:rPr>
        <w:t>materiálne a priestorové vybavenie a personálne zabezpečenie na vykonávanie farmaceutického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3439EA" w:rsidRPr="00C23D84" w:rsidP="00E30205">
      <w:pPr>
        <w:bidi w:val="0"/>
        <w:rPr>
          <w:rFonts w:ascii="Times New Roman" w:hAnsi="Times New Roman" w:cs="Times New Roman"/>
          <w:szCs w:val="24"/>
        </w:rPr>
      </w:pPr>
      <w:r w:rsidRPr="00C23D84" w:rsidR="00E30205">
        <w:rPr>
          <w:rFonts w:ascii="Times New Roman" w:hAnsi="Times New Roman" w:cs="Times New Roman"/>
          <w:szCs w:val="24"/>
        </w:rPr>
        <w:tab/>
        <w:t>(3) Ústav kontroly veterinárnych liečiv vydá posudok na výsledky farmaceutického skúšania</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Ak sú predmetom farmaceutického skúšania veterinárne produkty, liečivá, pomocné látky a veterinárne lieky, ktoré sú geneticky modifikované organizmy alebo také organizmy obsahujú, na farmaceutické skúšanie sa vyžaduje súhlas ministerstva životného prostredia podľa osobitného predpisu.</w:t>
      </w:r>
      <w:r w:rsidRPr="00C23D84" w:rsidR="003439EA">
        <w:rPr>
          <w:rFonts w:ascii="Times New Roman" w:hAnsi="Times New Roman" w:cs="Times New Roman"/>
          <w:szCs w:val="24"/>
          <w:vertAlign w:val="superscript"/>
        </w:rPr>
        <w:t>3</w:t>
      </w:r>
      <w:r w:rsidRPr="00C23D84" w:rsidR="00BE3342">
        <w:rPr>
          <w:rFonts w:ascii="Times New Roman" w:hAnsi="Times New Roman" w:cs="Times New Roman"/>
          <w:szCs w:val="24"/>
          <w:vertAlign w:val="superscript"/>
        </w:rPr>
        <w:t>5</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77 </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Toxikologicko-farmakologické skúšanie veterinárnych produktov a veterinárnych liekov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Toxikologicko-farmakologickým skúšaním sa vymedzuje bezpečnosť, toxicita veterinárnych produktov, liečiv, pomocných látok a veterinárnych liekov a nežiaduce účinky; zisťujú sa ich farmakologické vlastnosti vo vzťahu k predpokladanému účelu použitia.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Pracoviská, na ktorých sa toxikologicko-farmakologické skúšanie vykonáva, schvaľuje ústav kontroly veterinárnych liečiv. Tieto pracoviská musia mať materiálne a priestorové vybavenie a personálne zabezpečenie na vykonávanie toxikologicko-farmakologického skúšania a musia spĺňať požiadavky na správnu laboratórnu prax.</w:t>
      </w:r>
      <w:r w:rsidRPr="00C23D84">
        <w:rPr>
          <w:rFonts w:ascii="Times New Roman" w:hAnsi="Times New Roman" w:cs="Times New Roman"/>
          <w:szCs w:val="24"/>
          <w:vertAlign w:val="superscript"/>
        </w:rPr>
        <w:t>3</w:t>
      </w:r>
      <w:r w:rsidRPr="00C23D84" w:rsidR="00BB29E7">
        <w:rPr>
          <w:rFonts w:ascii="Times New Roman" w:hAnsi="Times New Roman" w:cs="Times New Roman"/>
          <w:szCs w:val="24"/>
          <w:vertAlign w:val="superscript"/>
        </w:rPr>
        <w:t>6</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Toxikologicko-farmakologické skúšanie sa vykonáva na zvieratách alebo na iných biologických systémoch. Pri toxikologicko-farmakologickom skúšaní na zvieratách sa musia dodržiavať podmienky ustanovené osobitným predpisom.</w:t>
      </w:r>
      <w:r w:rsidRPr="00C23D84">
        <w:rPr>
          <w:rFonts w:ascii="Times New Roman" w:hAnsi="Times New Roman" w:cs="Times New Roman"/>
          <w:szCs w:val="24"/>
          <w:vertAlign w:val="superscript"/>
        </w:rPr>
        <w:t>3</w:t>
      </w:r>
      <w:r w:rsidRPr="00C23D84" w:rsidR="00BB29E7">
        <w:rPr>
          <w:rFonts w:ascii="Times New Roman" w:hAnsi="Times New Roman" w:cs="Times New Roman"/>
          <w:szCs w:val="24"/>
          <w:vertAlign w:val="superscript"/>
        </w:rPr>
        <w:t>7</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3439EA" w:rsidRPr="00C23D84" w:rsidP="003439EA">
      <w:pPr>
        <w:bidi w:val="0"/>
        <w:rPr>
          <w:rFonts w:ascii="Times New Roman" w:hAnsi="Times New Roman" w:cs="Times New Roman"/>
          <w:szCs w:val="24"/>
        </w:rPr>
      </w:pPr>
      <w:r w:rsidRPr="00C23D84" w:rsidR="00E30205">
        <w:rPr>
          <w:rFonts w:ascii="Times New Roman" w:hAnsi="Times New Roman" w:cs="Times New Roman"/>
          <w:szCs w:val="24"/>
        </w:rPr>
        <w:tab/>
      </w:r>
      <w:r w:rsidRPr="00C23D84">
        <w:rPr>
          <w:rFonts w:ascii="Times New Roman" w:hAnsi="Times New Roman" w:cs="Times New Roman"/>
          <w:szCs w:val="24"/>
        </w:rPr>
        <w:t>(4) Ak sú predmetom toxikologicko-farmakologického skúšania veterinárne produkty, liečivá, pomocné látky a veterinárne lieky, ktoré sú geneticky modifikované organizmy alebo také organizmy obsahujú, vyžaduje sa na toxikologick</w:t>
      </w:r>
      <w:r w:rsidRPr="00C23D84" w:rsidR="00BB29E7">
        <w:rPr>
          <w:rFonts w:ascii="Times New Roman" w:hAnsi="Times New Roman" w:cs="Times New Roman"/>
          <w:szCs w:val="24"/>
        </w:rPr>
        <w:t>-farmakologické</w:t>
      </w:r>
      <w:r w:rsidRPr="00C23D84">
        <w:rPr>
          <w:rFonts w:ascii="Times New Roman" w:hAnsi="Times New Roman" w:cs="Times New Roman"/>
          <w:szCs w:val="24"/>
        </w:rPr>
        <w:t xml:space="preserve"> skúšanie súhlas ministerstva životného prostredia podľa osobitného predpisu.</w:t>
      </w:r>
      <w:r w:rsidRPr="00C23D84">
        <w:rPr>
          <w:rFonts w:ascii="Times New Roman" w:hAnsi="Times New Roman" w:cs="Times New Roman"/>
          <w:szCs w:val="24"/>
          <w:vertAlign w:val="superscript"/>
        </w:rPr>
        <w:t>3</w:t>
      </w:r>
      <w:r w:rsidRPr="00C23D84" w:rsidR="00BB29E7">
        <w:rPr>
          <w:rFonts w:ascii="Times New Roman" w:hAnsi="Times New Roman" w:cs="Times New Roman"/>
          <w:szCs w:val="24"/>
          <w:vertAlign w:val="superscript"/>
        </w:rPr>
        <w:t>8</w:t>
      </w:r>
      <w:r w:rsidRPr="00C23D84">
        <w:rPr>
          <w:rFonts w:ascii="Times New Roman" w:hAnsi="Times New Roman" w:cs="Times New Roman"/>
          <w:szCs w:val="24"/>
        </w:rPr>
        <w:t xml:space="preserve">) </w:t>
      </w:r>
    </w:p>
    <w:p w:rsidR="003439EA" w:rsidRPr="00C23D84" w:rsidP="003439EA">
      <w:pPr>
        <w:bidi w:val="0"/>
        <w:rPr>
          <w:rFonts w:ascii="Times New Roman" w:hAnsi="Times New Roman" w:cs="Times New Roman"/>
          <w:szCs w:val="24"/>
        </w:rPr>
      </w:pPr>
    </w:p>
    <w:p w:rsidR="00E30205" w:rsidRPr="00C23D84" w:rsidP="003439EA">
      <w:pPr>
        <w:bidi w:val="0"/>
        <w:ind w:firstLine="708"/>
        <w:rPr>
          <w:rFonts w:ascii="Times New Roman" w:hAnsi="Times New Roman" w:cs="Times New Roman"/>
          <w:szCs w:val="24"/>
        </w:rPr>
      </w:pPr>
      <w:r w:rsidRPr="00C23D84" w:rsidR="003439EA">
        <w:rPr>
          <w:rFonts w:ascii="Times New Roman" w:hAnsi="Times New Roman" w:cs="Times New Roman"/>
          <w:szCs w:val="24"/>
        </w:rPr>
        <w:t>(5</w:t>
      </w:r>
      <w:r w:rsidRPr="00C23D84">
        <w:rPr>
          <w:rFonts w:ascii="Times New Roman" w:hAnsi="Times New Roman" w:cs="Times New Roman"/>
          <w:szCs w:val="24"/>
        </w:rPr>
        <w:t xml:space="preserve">) </w:t>
      </w:r>
      <w:r w:rsidRPr="00C23D84">
        <w:rPr>
          <w:rFonts w:ascii="Times New Roman" w:hAnsi="Times New Roman" w:cs="Times New Roman"/>
          <w:bCs w:val="0"/>
          <w:szCs w:val="24"/>
          <w:lang w:eastAsia="sk-SK"/>
        </w:rPr>
        <w:t>Ú</w:t>
      </w:r>
      <w:r w:rsidRPr="00C23D84">
        <w:rPr>
          <w:rFonts w:ascii="Times New Roman" w:hAnsi="Times New Roman" w:cs="Times New Roman"/>
          <w:szCs w:val="24"/>
        </w:rPr>
        <w:t>stav kontroly veterinárnych liečiv  vydá</w:t>
      </w:r>
      <w:r w:rsidRPr="00C23D84" w:rsidR="0057526A">
        <w:rPr>
          <w:rFonts w:ascii="Times New Roman" w:hAnsi="Times New Roman" w:cs="Times New Roman"/>
          <w:szCs w:val="24"/>
        </w:rPr>
        <w:t>va</w:t>
      </w:r>
      <w:r w:rsidRPr="00C23D84">
        <w:rPr>
          <w:rFonts w:ascii="Times New Roman" w:hAnsi="Times New Roman" w:cs="Times New Roman"/>
          <w:szCs w:val="24"/>
        </w:rPr>
        <w:t xml:space="preserve"> posudok na výsledky toxikologicko-farmakologického skúšania</w:t>
      </w:r>
      <w:r w:rsidRPr="00C23D84" w:rsidR="003439EA">
        <w:rPr>
          <w:rFonts w:ascii="Times New Roman" w:hAnsi="Times New Roman" w:cs="Times New Roman"/>
          <w:szCs w:val="24"/>
        </w:rPr>
        <w:t>.</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 </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szCs w:val="24"/>
        </w:rPr>
      </w:pPr>
      <w:r w:rsidRPr="00C23D84">
        <w:rPr>
          <w:rFonts w:ascii="Times New Roman" w:hAnsi="Times New Roman" w:cs="Times New Roman"/>
          <w:b/>
          <w:szCs w:val="24"/>
        </w:rPr>
        <w:t>Klinické skúšanie veterinárnych produktov  a veterinárnych liekov</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78</w:t>
      </w:r>
    </w:p>
    <w:p w:rsidR="00E30205" w:rsidRPr="00C23D84" w:rsidP="00E30205">
      <w:pPr>
        <w:bidi w:val="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vertAlign w:val="superscript"/>
        </w:rPr>
      </w:pPr>
      <w:r w:rsidRPr="00C23D84">
        <w:rPr>
          <w:rFonts w:ascii="Times New Roman" w:hAnsi="Times New Roman" w:cs="Times New Roman"/>
          <w:szCs w:val="24"/>
        </w:rPr>
        <w:t>(1) Klinické skúšanie veterinárnych produktov a veterinárnych liekov (ďalej len „veterinárne klinické skúšanie“) je každý vedecký výskum na cieľovom druhu zvierat, ktorým sa určujú alebo potvrdzujú klinické účinky, farmakologické účinky alebo iné farmakodynamické účinky, ktorým sa preukazuje akýkoľvek žiaduci alebo nežiaduci účinok a ktorým sa zisťuje absorpcia, distribúcia, metabolizmus a vylučovanie skúšaného veterinárneho produktu a skúšaného veterinárneho lieku s cieľom zistiť ich neškodnosť a účinnosť; veterinárnym klinickým skúšaním sa hodnotí biologická dostupnosť a biologická rovnocennosť skúšaného veterinárneho produktu a skúšaného veterinárneho lieku. Veterinárnemu klinickému skúšaniu predchádza farmaceutické skúšanie a toxikologicko-farmakologické skúšanie, ktoré sa vykonáva na biologických systémoch alebo zvieratách za dodržania podmienok správnej laboratórnej praxe.</w:t>
      </w:r>
      <w:r w:rsidRPr="00C23D84" w:rsidR="00BB29E7">
        <w:rPr>
          <w:rFonts w:ascii="Times New Roman" w:hAnsi="Times New Roman" w:cs="Times New Roman"/>
          <w:szCs w:val="24"/>
          <w:vertAlign w:val="superscript"/>
        </w:rPr>
        <w:t>36</w:t>
      </w:r>
      <w:r w:rsidRPr="00C23D84" w:rsidR="003439EA">
        <w:rPr>
          <w:rFonts w:ascii="Times New Roman" w:hAnsi="Times New Roman" w:cs="Times New Roman"/>
          <w:szCs w:val="24"/>
          <w:vertAlign w:val="superscript"/>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(2) Pracoviská, na ktorých sa veterinárne klinické skúšanie vykonáva, schvaľuje ústav kontroly veterinárnych liečiv. Tieto pracoviská musia mať materiálne a priestorové vybavenie a personálne zabezpečenie na vykonávanie veternárneho klinického skúšania a musia spĺňať požiadavky na správnu klinickú prax.</w:t>
      </w:r>
    </w:p>
    <w:p w:rsidR="00E30205" w:rsidRPr="00C23D84" w:rsidP="00E30205">
      <w:pPr>
        <w:bidi w:val="0"/>
        <w:ind w:firstLine="708"/>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(3) Zadávateľ veterinárneho klinického skúšania (ďalej len „veterinárny zadávateľ“) je fyzická osoba alebo právnická osoba zodpovedná za začatie, vedenie a financovanie </w:t>
      </w:r>
      <w:r w:rsidRPr="00C23D84" w:rsidR="00E50354">
        <w:rPr>
          <w:rFonts w:ascii="Times New Roman" w:hAnsi="Times New Roman" w:cs="Times New Roman"/>
          <w:szCs w:val="24"/>
        </w:rPr>
        <w:t xml:space="preserve">veterinárneho </w:t>
      </w:r>
      <w:r w:rsidRPr="00C23D84">
        <w:rPr>
          <w:rFonts w:ascii="Times New Roman" w:hAnsi="Times New Roman" w:cs="Times New Roman"/>
          <w:szCs w:val="24"/>
        </w:rPr>
        <w:t>klinického skúšania. Veterinárny zadávateľ sa môže dať zastúpiť na základe plnomocenstva vo veciach spojených s veterinárnym klinickým skúšaním fyzickou osobou alebo právnickou osobou (ďalej len "veterinárny splnomocnený zástupca"). Ustanovenie veterinárneho splnomocneného zástupcu nezbavuje veterinárneho zadávateľa zodpovednosti za vykonávanie  veterinárneho klinického skúšania. Veterinárny zadávateľ alebo jeho veterinárny splnomocnený zástupca musí mať sídlo alebo bydlisko na území členského štátu.</w:t>
      </w:r>
    </w:p>
    <w:p w:rsidR="00E30205" w:rsidRPr="00C23D84" w:rsidP="00E30205">
      <w:pPr>
        <w:bidi w:val="0"/>
        <w:ind w:firstLine="708"/>
        <w:rPr>
          <w:rFonts w:ascii="Times New Roman" w:hAnsi="Times New Roman" w:cs="Times New Roman"/>
          <w:szCs w:val="24"/>
        </w:rPr>
      </w:pPr>
    </w:p>
    <w:p w:rsidR="00E30205" w:rsidRPr="00C23D84" w:rsidP="00E30205">
      <w:pPr>
        <w:bidi w:val="0"/>
        <w:ind w:firstLine="708"/>
        <w:rPr>
          <w:rFonts w:ascii="Times New Roman" w:hAnsi="Times New Roman" w:cs="Times New Roman"/>
          <w:bCs w:val="0"/>
          <w:szCs w:val="24"/>
          <w:lang w:eastAsia="sk-SK"/>
        </w:rPr>
      </w:pPr>
      <w:r w:rsidRPr="00C23D84">
        <w:rPr>
          <w:rFonts w:ascii="Times New Roman" w:hAnsi="Times New Roman" w:cs="Times New Roman"/>
          <w:szCs w:val="24"/>
        </w:rPr>
        <w:t xml:space="preserve"> </w:t>
      </w:r>
      <w:r w:rsidRPr="00C23D84">
        <w:rPr>
          <w:rFonts w:ascii="Times New Roman" w:hAnsi="Times New Roman" w:cs="Times New Roman"/>
          <w:szCs w:val="24"/>
        </w:rPr>
        <w:t xml:space="preserve">(4) Za vykonávanie veterinárneho klinického skúšania zodpovedá </w:t>
      </w:r>
      <w:r w:rsidRPr="00C23D84" w:rsidR="00D77645">
        <w:rPr>
          <w:rFonts w:ascii="Times New Roman" w:hAnsi="Times New Roman" w:cs="Times New Roman"/>
          <w:szCs w:val="24"/>
        </w:rPr>
        <w:t>osoba</w:t>
      </w:r>
      <w:r w:rsidRPr="00C23D84">
        <w:rPr>
          <w:rFonts w:ascii="Times New Roman" w:hAnsi="Times New Roman" w:cs="Times New Roman"/>
          <w:szCs w:val="24"/>
        </w:rPr>
        <w:t xml:space="preserve">, </w:t>
      </w:r>
      <w:r w:rsidRPr="00C23D84" w:rsidR="00D77645">
        <w:rPr>
          <w:rFonts w:ascii="Times New Roman" w:hAnsi="Times New Roman" w:cs="Times New Roman"/>
          <w:szCs w:val="24"/>
        </w:rPr>
        <w:t xml:space="preserve">ktorá </w:t>
      </w:r>
      <w:r w:rsidRPr="00C23D84">
        <w:rPr>
          <w:rFonts w:ascii="Times New Roman" w:hAnsi="Times New Roman" w:cs="Times New Roman"/>
          <w:szCs w:val="24"/>
        </w:rPr>
        <w:t xml:space="preserve">je </w:t>
      </w:r>
      <w:r w:rsidRPr="00C23D84" w:rsidR="00D77645">
        <w:rPr>
          <w:rFonts w:ascii="Times New Roman" w:hAnsi="Times New Roman" w:cs="Times New Roman"/>
          <w:szCs w:val="24"/>
        </w:rPr>
        <w:t xml:space="preserve">uvedená </w:t>
      </w:r>
      <w:r w:rsidRPr="00C23D84">
        <w:rPr>
          <w:rFonts w:ascii="Times New Roman" w:hAnsi="Times New Roman" w:cs="Times New Roman"/>
          <w:szCs w:val="24"/>
        </w:rPr>
        <w:t xml:space="preserve">v protokole </w:t>
      </w:r>
      <w:r w:rsidRPr="00C23D84" w:rsidR="00D77645">
        <w:rPr>
          <w:rFonts w:ascii="Times New Roman" w:hAnsi="Times New Roman" w:cs="Times New Roman"/>
          <w:szCs w:val="24"/>
        </w:rPr>
        <w:t xml:space="preserve">veterinárneho </w:t>
      </w:r>
      <w:r w:rsidRPr="00C23D84">
        <w:rPr>
          <w:rFonts w:ascii="Times New Roman" w:hAnsi="Times New Roman" w:cs="Times New Roman"/>
          <w:szCs w:val="24"/>
        </w:rPr>
        <w:t>klinického skúšania</w:t>
      </w:r>
      <w:r w:rsidRPr="00C23D84" w:rsidR="00D77645">
        <w:rPr>
          <w:rFonts w:ascii="Times New Roman" w:hAnsi="Times New Roman" w:cs="Times New Roman"/>
          <w:szCs w:val="24"/>
        </w:rPr>
        <w:t>,</w:t>
      </w:r>
      <w:r w:rsidRPr="00C23D84">
        <w:rPr>
          <w:rFonts w:ascii="Times New Roman" w:hAnsi="Times New Roman" w:cs="Times New Roman"/>
          <w:szCs w:val="24"/>
        </w:rPr>
        <w:t xml:space="preserve"> a </w:t>
      </w:r>
      <w:r w:rsidRPr="00C23D84" w:rsidR="00D77645">
        <w:rPr>
          <w:rFonts w:ascii="Times New Roman" w:hAnsi="Times New Roman" w:cs="Times New Roman"/>
          <w:szCs w:val="24"/>
        </w:rPr>
        <w:t xml:space="preserve">ktorá </w:t>
      </w:r>
      <w:r w:rsidRPr="00C23D84">
        <w:rPr>
          <w:rFonts w:ascii="Times New Roman" w:hAnsi="Times New Roman" w:cs="Times New Roman"/>
          <w:szCs w:val="24"/>
        </w:rPr>
        <w:t>má odbornú spôsobilosť podľa osobitného predpisu</w:t>
      </w:r>
      <w:r>
        <w:rPr>
          <w:rStyle w:val="FootnoteReference"/>
          <w:rFonts w:ascii="Times New Roman" w:hAnsi="Times New Roman"/>
          <w:szCs w:val="24"/>
          <w:rtl w:val="0"/>
        </w:rPr>
        <w:footnoteReference w:id="61"/>
      </w:r>
      <w:r w:rsidRPr="00C23D84">
        <w:rPr>
          <w:rFonts w:ascii="Times New Roman" w:hAnsi="Times New Roman" w:cs="Times New Roman"/>
          <w:szCs w:val="24"/>
        </w:rPr>
        <w:t>) (ďalej len „veterinárny skúšajúci“). Veterinárny skúšajúci môže byť aj veterinárnym</w:t>
      </w:r>
      <w:r w:rsidRPr="00C23D84">
        <w:rPr>
          <w:rFonts w:ascii="Times New Roman" w:hAnsi="Times New Roman" w:cs="Times New Roman"/>
          <w:szCs w:val="24"/>
        </w:rPr>
        <w:t xml:space="preserve"> </w:t>
      </w:r>
      <w:r w:rsidRPr="00C23D84">
        <w:rPr>
          <w:rFonts w:ascii="Times New Roman" w:hAnsi="Times New Roman" w:cs="Times New Roman"/>
          <w:szCs w:val="24"/>
        </w:rPr>
        <w:t>zadávateľom veterinárneho klinického skúšania.</w:t>
      </w:r>
      <w:r w:rsidRPr="00C23D84">
        <w:rPr>
          <w:rFonts w:ascii="Times New Roman" w:hAnsi="Times New Roman" w:cs="Times New Roman"/>
          <w:bCs w:val="0"/>
          <w:szCs w:val="24"/>
          <w:lang w:eastAsia="sk-SK"/>
        </w:rPr>
        <w:t xml:space="preserve"> </w:t>
      </w:r>
      <w:r w:rsidRPr="00C23D84">
        <w:rPr>
          <w:rFonts w:ascii="Times New Roman" w:hAnsi="Times New Roman" w:cs="Times New Roman"/>
          <w:szCs w:val="24"/>
        </w:rPr>
        <w:t>Veterinárny</w:t>
      </w:r>
      <w:r w:rsidRPr="00C23D84">
        <w:rPr>
          <w:rFonts w:ascii="Times New Roman" w:hAnsi="Times New Roman" w:cs="Times New Roman"/>
          <w:bCs w:val="0"/>
          <w:szCs w:val="24"/>
          <w:lang w:eastAsia="sk-SK"/>
        </w:rPr>
        <w:t xml:space="preserve"> skúšajúci je zodpovedný za vedenie osôb, ktoré uskutočňujú veterinárne klinické skúšanie.</w:t>
      </w:r>
    </w:p>
    <w:p w:rsidR="00E30205" w:rsidRPr="00C23D84" w:rsidP="00E30205">
      <w:pPr>
        <w:bidi w:val="0"/>
        <w:ind w:firstLine="708"/>
        <w:rPr>
          <w:rFonts w:ascii="Times New Roman" w:hAnsi="Times New Roman" w:cs="Times New Roman"/>
          <w:szCs w:val="24"/>
        </w:rPr>
      </w:pPr>
    </w:p>
    <w:p w:rsidR="00E30205" w:rsidRPr="00C23D84" w:rsidP="00E30205">
      <w:pPr>
        <w:autoSpaceDE w:val="0"/>
        <w:autoSpaceDN w:val="0"/>
        <w:bidi w:val="0"/>
        <w:adjustRightInd w:val="0"/>
        <w:ind w:firstLine="720"/>
        <w:rPr>
          <w:rFonts w:ascii="Times New Roman" w:hAnsi="Times New Roman" w:cs="Times New Roman"/>
          <w:bCs w:val="0"/>
          <w:szCs w:val="24"/>
          <w:lang w:eastAsia="sk-SK"/>
        </w:rPr>
      </w:pPr>
      <w:r w:rsidRPr="00C23D84" w:rsidR="00D77645">
        <w:rPr>
          <w:rFonts w:ascii="Times New Roman" w:hAnsi="Times New Roman" w:cs="Times New Roman"/>
          <w:szCs w:val="24"/>
        </w:rPr>
        <w:t xml:space="preserve"> </w:t>
      </w:r>
      <w:r w:rsidRPr="00C23D84">
        <w:rPr>
          <w:rFonts w:ascii="Times New Roman" w:hAnsi="Times New Roman" w:cs="Times New Roman"/>
          <w:szCs w:val="24"/>
        </w:rPr>
        <w:t>(</w:t>
      </w:r>
      <w:r w:rsidRPr="00C23D84" w:rsidR="00D77645">
        <w:rPr>
          <w:rFonts w:ascii="Times New Roman" w:hAnsi="Times New Roman" w:cs="Times New Roman"/>
          <w:szCs w:val="24"/>
        </w:rPr>
        <w:t>5</w:t>
      </w:r>
      <w:r w:rsidRPr="00C23D84">
        <w:rPr>
          <w:rFonts w:ascii="Times New Roman" w:hAnsi="Times New Roman" w:cs="Times New Roman"/>
          <w:szCs w:val="24"/>
        </w:rPr>
        <w:t>) Veterinárne klinické skúšanie sa vykonáva na zdravom zvierati alebo na chorom zvierati. Pri vykonávaní veterinárneho klinického skúšania na zvierati sa dodržujú aj podmienky na zaobchádzanie so zvieratami ustanovené osobitným predpisom.</w:t>
      </w:r>
      <w:r w:rsidRPr="00C23D84">
        <w:rPr>
          <w:rFonts w:ascii="Times New Roman" w:hAnsi="Times New Roman" w:cs="Times New Roman"/>
          <w:szCs w:val="24"/>
          <w:vertAlign w:val="superscript"/>
        </w:rPr>
        <w:t>3</w:t>
      </w:r>
      <w:r w:rsidRPr="00C23D84" w:rsidR="008A035A">
        <w:rPr>
          <w:rFonts w:ascii="Times New Roman" w:hAnsi="Times New Roman" w:cs="Times New Roman"/>
          <w:szCs w:val="24"/>
          <w:vertAlign w:val="superscript"/>
        </w:rPr>
        <w:t>7</w:t>
      </w:r>
      <w:r w:rsidRPr="00C23D84">
        <w:rPr>
          <w:rFonts w:ascii="Times New Roman" w:hAnsi="Times New Roman" w:cs="Times New Roman"/>
          <w:szCs w:val="24"/>
        </w:rPr>
        <w:t xml:space="preserve">) </w:t>
      </w:r>
    </w:p>
    <w:p w:rsidR="00E30205" w:rsidRPr="00C23D84" w:rsidP="00E30205">
      <w:pPr>
        <w:autoSpaceDE w:val="0"/>
        <w:autoSpaceDN w:val="0"/>
        <w:bidi w:val="0"/>
        <w:adjustRightInd w:val="0"/>
        <w:ind w:firstLine="720"/>
        <w:rPr>
          <w:rFonts w:ascii="Times New Roman" w:hAnsi="Times New Roman" w:cs="Times New Roman"/>
          <w:bCs w:val="0"/>
          <w:szCs w:val="24"/>
          <w:lang w:eastAsia="sk-SK"/>
        </w:rPr>
      </w:pPr>
    </w:p>
    <w:p w:rsidR="00E30205" w:rsidRPr="00C23D84" w:rsidP="00E30205">
      <w:pPr>
        <w:autoSpaceDE w:val="0"/>
        <w:autoSpaceDN w:val="0"/>
        <w:bidi w:val="0"/>
        <w:adjustRightInd w:val="0"/>
        <w:ind w:firstLine="720"/>
        <w:rPr>
          <w:rFonts w:ascii="Times New Roman" w:hAnsi="Times New Roman" w:cs="Times New Roman"/>
          <w:bCs w:val="0"/>
          <w:szCs w:val="24"/>
          <w:lang w:eastAsia="sk-SK"/>
        </w:rPr>
      </w:pPr>
      <w:r w:rsidRPr="00C23D84">
        <w:rPr>
          <w:rFonts w:ascii="Times New Roman" w:hAnsi="Times New Roman" w:cs="Times New Roman"/>
          <w:szCs w:val="24"/>
        </w:rPr>
        <w:t>(</w:t>
      </w:r>
      <w:r w:rsidRPr="00C23D84" w:rsidR="00D77645">
        <w:rPr>
          <w:rFonts w:ascii="Times New Roman" w:hAnsi="Times New Roman" w:cs="Times New Roman"/>
          <w:szCs w:val="24"/>
        </w:rPr>
        <w:t>6</w:t>
      </w:r>
      <w:r w:rsidRPr="00C23D84">
        <w:rPr>
          <w:rFonts w:ascii="Times New Roman" w:hAnsi="Times New Roman" w:cs="Times New Roman"/>
          <w:szCs w:val="24"/>
        </w:rPr>
        <w:t>)</w:t>
      </w:r>
      <w:r w:rsidRPr="00C23D84" w:rsidR="00E50354">
        <w:rPr>
          <w:rFonts w:ascii="Times New Roman" w:hAnsi="Times New Roman" w:cs="Times New Roman"/>
          <w:szCs w:val="24"/>
        </w:rPr>
        <w:t xml:space="preserve"> V</w:t>
      </w:r>
      <w:r w:rsidRPr="00C23D84">
        <w:rPr>
          <w:rFonts w:ascii="Times New Roman" w:hAnsi="Times New Roman" w:cs="Times New Roman"/>
          <w:szCs w:val="24"/>
        </w:rPr>
        <w:t>eterinárne</w:t>
      </w:r>
      <w:r w:rsidRPr="00C23D84">
        <w:rPr>
          <w:rFonts w:ascii="Times New Roman" w:hAnsi="Times New Roman" w:cs="Times New Roman"/>
        </w:rPr>
        <w:t xml:space="preserve"> k</w:t>
      </w:r>
      <w:r w:rsidRPr="00C23D84">
        <w:rPr>
          <w:rFonts w:ascii="Times New Roman" w:hAnsi="Times New Roman" w:cs="Times New Roman"/>
          <w:bCs w:val="0"/>
          <w:szCs w:val="24"/>
          <w:lang w:eastAsia="sk-SK"/>
        </w:rPr>
        <w:t xml:space="preserve">linické skúšanie </w:t>
      </w:r>
      <w:r w:rsidRPr="00C23D84">
        <w:rPr>
          <w:rFonts w:ascii="Times New Roman" w:hAnsi="Times New Roman" w:cs="Times New Roman"/>
          <w:szCs w:val="24"/>
        </w:rPr>
        <w:t xml:space="preserve">možno vykonávať, ak </w:t>
      </w:r>
      <w:r w:rsidRPr="00C23D84">
        <w:rPr>
          <w:rFonts w:ascii="Times New Roman" w:hAnsi="Times New Roman" w:cs="Times New Roman"/>
          <w:bCs w:val="0"/>
          <w:szCs w:val="24"/>
          <w:lang w:eastAsia="sk-SK"/>
        </w:rPr>
        <w:t xml:space="preserve"> ústav kontroly veterinárnych liečiv vydá povolenie na veterinárne klinické skúšanie.</w:t>
      </w:r>
    </w:p>
    <w:p w:rsidR="00E30205" w:rsidRPr="00C23D84" w:rsidP="00E30205">
      <w:pPr>
        <w:autoSpaceDE w:val="0"/>
        <w:autoSpaceDN w:val="0"/>
        <w:bidi w:val="0"/>
        <w:adjustRightInd w:val="0"/>
        <w:ind w:firstLine="720"/>
        <w:rPr>
          <w:rFonts w:ascii="Times New Roman" w:hAnsi="Times New Roman" w:cs="Times New Roman"/>
          <w:bCs w:val="0"/>
          <w:szCs w:val="24"/>
          <w:lang w:eastAsia="sk-SK"/>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bCs w:val="0"/>
          <w:szCs w:val="24"/>
          <w:lang w:eastAsia="sk-SK"/>
        </w:rPr>
        <w:t>(</w:t>
      </w:r>
      <w:r w:rsidRPr="00C23D84" w:rsidR="00D77645">
        <w:rPr>
          <w:rFonts w:ascii="Times New Roman" w:hAnsi="Times New Roman" w:cs="Times New Roman"/>
          <w:bCs w:val="0"/>
          <w:szCs w:val="24"/>
          <w:lang w:eastAsia="sk-SK"/>
        </w:rPr>
        <w:t>7</w:t>
      </w:r>
      <w:r w:rsidRPr="00C23D84">
        <w:rPr>
          <w:rFonts w:ascii="Times New Roman" w:hAnsi="Times New Roman" w:cs="Times New Roman"/>
          <w:bCs w:val="0"/>
          <w:szCs w:val="24"/>
          <w:lang w:eastAsia="sk-SK"/>
        </w:rPr>
        <w:t>)</w:t>
      </w:r>
      <w:r w:rsidRPr="00C23D84" w:rsidR="00D77645">
        <w:rPr>
          <w:rFonts w:ascii="Times New Roman" w:hAnsi="Times New Roman" w:cs="Times New Roman"/>
          <w:bCs w:val="0"/>
          <w:szCs w:val="24"/>
          <w:lang w:eastAsia="sk-SK"/>
        </w:rPr>
        <w:t xml:space="preserve"> Veterinárne klinické skúšanie sa vykonáva podľa protokolu veterinárneho klinického skúšania, ktorý obsahuje</w:t>
      </w:r>
      <w:r w:rsidRPr="00C23D84">
        <w:rPr>
          <w:rFonts w:ascii="Times New Roman" w:hAnsi="Times New Roman" w:cs="Times New Roman"/>
          <w:szCs w:val="24"/>
          <w:lang w:eastAsia="sk-SK"/>
        </w:rPr>
        <w:t xml:space="preserve"> </w:t>
      </w:r>
      <w:r w:rsidRPr="00C23D84">
        <w:rPr>
          <w:rFonts w:ascii="Times New Roman" w:hAnsi="Times New Roman" w:cs="Times New Roman"/>
          <w:szCs w:val="24"/>
        </w:rPr>
        <w:t>cieľ a návrh veterinárneho klinického skúšania, kritériá zaraďovania zvierat do veterinárneho klinického skúšania, kritériá vyraďovania zvierat z veterinárneho klinického skúšania, metódy monitorovania a vedenia veterinárneho klinického skúšania, požiadavky na uchovávanie skúšaného veterinárneho produktu alebo skúšaného humánneho lieku a na manipuláciu s nimi, metódy štatistického hodnotenia a spôsob zverejňovania získaných výsledkov</w:t>
      </w:r>
      <w:r w:rsidRPr="00C23D84">
        <w:rPr>
          <w:rFonts w:ascii="Times New Roman" w:hAnsi="Times New Roman" w:cs="Times New Roman"/>
          <w:szCs w:val="24"/>
          <w:lang w:eastAsia="sk-SK"/>
        </w:rPr>
        <w:t xml:space="preserve">. </w:t>
      </w:r>
    </w:p>
    <w:p w:rsidR="00E30205" w:rsidRPr="00C23D84" w:rsidP="00E30205">
      <w:pPr>
        <w:bidi w:val="0"/>
        <w:ind w:firstLine="720"/>
        <w:rPr>
          <w:rFonts w:ascii="Times New Roman" w:hAnsi="Times New Roman" w:cs="Times New Roman"/>
          <w:bCs w:val="0"/>
          <w:szCs w:val="24"/>
          <w:lang w:eastAsia="sk-SK"/>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01361A">
        <w:rPr>
          <w:rFonts w:ascii="Times New Roman" w:hAnsi="Times New Roman" w:cs="Times New Roman"/>
          <w:szCs w:val="24"/>
        </w:rPr>
        <w:t>8</w:t>
      </w:r>
      <w:r w:rsidRPr="00C23D84">
        <w:rPr>
          <w:rFonts w:ascii="Times New Roman" w:hAnsi="Times New Roman" w:cs="Times New Roman"/>
          <w:szCs w:val="24"/>
        </w:rPr>
        <w:t xml:space="preserve">) Veterinárne klinické skúšanie sa vykonáva podľa požiadaviek správnej klinickej praxe.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79</w:t>
      </w:r>
    </w:p>
    <w:p w:rsidR="0001361A"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Žiadosť o povolenie veterinárneho klinického skúšania</w:t>
      </w:r>
    </w:p>
    <w:p w:rsidR="00E30205" w:rsidRPr="00C23D84" w:rsidP="00E30205">
      <w:p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 Žiadosť o povolenie veterinárneho klinického skúšania predkladá veterinárny zadávateľ </w:t>
      </w:r>
      <w:r w:rsidRPr="00C23D84">
        <w:rPr>
          <w:rFonts w:ascii="Times New Roman" w:hAnsi="Times New Roman" w:cs="Times New Roman"/>
          <w:szCs w:val="24"/>
          <w:lang w:eastAsia="sk-SK"/>
        </w:rPr>
        <w:t>ústavu kontroly veterinárnych liečiv</w:t>
      </w:r>
      <w:r w:rsidRPr="00C23D84">
        <w:rPr>
          <w:rFonts w:ascii="Times New Roman" w:hAnsi="Times New Roman" w:cs="Times New Roman"/>
          <w:szCs w:val="24"/>
        </w:rPr>
        <w:t>.</w:t>
      </w:r>
    </w:p>
    <w:p w:rsidR="00E30205" w:rsidRPr="00C23D84" w:rsidP="00E30205">
      <w:pPr>
        <w:bidi w:val="0"/>
        <w:ind w:firstLine="72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(2) Žiadosť o povolenie veterinárneho klinického skúšania musí obsahovať</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meno a priezvisko, adresu bydliska, ak je veterinárnym zadávateľom fyzická osoba; </w:t>
      </w:r>
      <w:r w:rsidRPr="00C23D84" w:rsidR="0001361A">
        <w:rPr>
          <w:rFonts w:ascii="Times New Roman" w:hAnsi="Times New Roman" w:cs="Times New Roman"/>
          <w:szCs w:val="24"/>
        </w:rPr>
        <w:t xml:space="preserve">názov alebo </w:t>
      </w:r>
      <w:r w:rsidRPr="00C23D84">
        <w:rPr>
          <w:rFonts w:ascii="Times New Roman" w:hAnsi="Times New Roman" w:cs="Times New Roman"/>
          <w:szCs w:val="24"/>
        </w:rPr>
        <w:t xml:space="preserve">obchodné meno, sídlo, právnu formu, identifikačné číslo, meno a priezvisko, ktorá je štatutárnym orgánom, ak je veterinárnym zadávateľom právnická osoba, a meno, priezvisko </w:t>
      </w:r>
      <w:r w:rsidRPr="00C23D84" w:rsidR="0001361A">
        <w:rPr>
          <w:rFonts w:ascii="Times New Roman" w:hAnsi="Times New Roman" w:cs="Times New Roman"/>
          <w:szCs w:val="24"/>
        </w:rPr>
        <w:t xml:space="preserve">osoby </w:t>
      </w:r>
      <w:r w:rsidRPr="00C23D84">
        <w:rPr>
          <w:rFonts w:ascii="Times New Roman" w:hAnsi="Times New Roman" w:cs="Times New Roman"/>
          <w:szCs w:val="24"/>
        </w:rPr>
        <w:t>zodpovednej za výrobu alebo dovoz skúšaného veterinárneho produktu a skúšaného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meno</w:t>
      </w:r>
      <w:r w:rsidRPr="00C23D84" w:rsidR="0001361A">
        <w:rPr>
          <w:rFonts w:ascii="Times New Roman" w:hAnsi="Times New Roman" w:cs="Times New Roman"/>
          <w:szCs w:val="24"/>
        </w:rPr>
        <w:t xml:space="preserve"> a </w:t>
      </w:r>
      <w:r w:rsidRPr="00C23D84">
        <w:rPr>
          <w:rFonts w:ascii="Times New Roman" w:hAnsi="Times New Roman" w:cs="Times New Roman"/>
          <w:szCs w:val="24"/>
        </w:rPr>
        <w:t xml:space="preserve"> priezvisko</w:t>
      </w:r>
      <w:r w:rsidRPr="00C23D84" w:rsidR="0001361A">
        <w:rPr>
          <w:rFonts w:ascii="Times New Roman" w:hAnsi="Times New Roman" w:cs="Times New Roman"/>
          <w:szCs w:val="24"/>
        </w:rPr>
        <w:t>,</w:t>
      </w:r>
      <w:r w:rsidRPr="00C23D84">
        <w:rPr>
          <w:rFonts w:ascii="Times New Roman" w:hAnsi="Times New Roman" w:cs="Times New Roman"/>
          <w:szCs w:val="24"/>
        </w:rPr>
        <w:t xml:space="preserve"> adres</w:t>
      </w:r>
      <w:r w:rsidRPr="00C23D84" w:rsidR="0001361A">
        <w:rPr>
          <w:rFonts w:ascii="Times New Roman" w:hAnsi="Times New Roman" w:cs="Times New Roman"/>
          <w:szCs w:val="24"/>
        </w:rPr>
        <w:t>a</w:t>
      </w:r>
      <w:r w:rsidRPr="00C23D84">
        <w:rPr>
          <w:rFonts w:ascii="Times New Roman" w:hAnsi="Times New Roman" w:cs="Times New Roman"/>
          <w:szCs w:val="24"/>
        </w:rPr>
        <w:t xml:space="preserve"> bydliska, ak je výrobcom skúšaného veterinárneho produktu a skúšaného veterinárneho lieku fyzická osoba; </w:t>
      </w:r>
      <w:r w:rsidRPr="00C23D84" w:rsidR="0001361A">
        <w:rPr>
          <w:rFonts w:ascii="Times New Roman" w:hAnsi="Times New Roman" w:cs="Times New Roman"/>
          <w:szCs w:val="24"/>
        </w:rPr>
        <w:t xml:space="preserve">názov alebo </w:t>
      </w:r>
      <w:r w:rsidRPr="00C23D84">
        <w:rPr>
          <w:rFonts w:ascii="Times New Roman" w:hAnsi="Times New Roman" w:cs="Times New Roman"/>
          <w:szCs w:val="24"/>
        </w:rPr>
        <w:t>obchodné meno, sídl</w:t>
      </w:r>
      <w:r w:rsidRPr="00C23D84" w:rsidR="0001361A">
        <w:rPr>
          <w:rFonts w:ascii="Times New Roman" w:hAnsi="Times New Roman" w:cs="Times New Roman"/>
          <w:szCs w:val="24"/>
        </w:rPr>
        <w:t xml:space="preserve">o, </w:t>
      </w:r>
      <w:r w:rsidRPr="00C23D84">
        <w:rPr>
          <w:rFonts w:ascii="Times New Roman" w:hAnsi="Times New Roman" w:cs="Times New Roman"/>
          <w:szCs w:val="24"/>
        </w:rPr>
        <w:t>právnu formu</w:t>
      </w:r>
      <w:r w:rsidRPr="00C23D84" w:rsidR="0001361A">
        <w:rPr>
          <w:rFonts w:ascii="Times New Roman" w:hAnsi="Times New Roman" w:cs="Times New Roman"/>
          <w:szCs w:val="24"/>
        </w:rPr>
        <w:t xml:space="preserve"> a</w:t>
      </w:r>
      <w:r w:rsidRPr="00C23D84">
        <w:rPr>
          <w:rFonts w:ascii="Times New Roman" w:hAnsi="Times New Roman" w:cs="Times New Roman"/>
          <w:szCs w:val="24"/>
        </w:rPr>
        <w:t xml:space="preserve"> </w:t>
      </w:r>
      <w:r w:rsidRPr="00C23D84" w:rsidR="0001361A">
        <w:rPr>
          <w:rFonts w:ascii="Times New Roman" w:hAnsi="Times New Roman" w:cs="Times New Roman"/>
          <w:szCs w:val="24"/>
        </w:rPr>
        <w:t xml:space="preserve">identifikačné číslo, </w:t>
      </w:r>
      <w:r w:rsidRPr="00C23D84">
        <w:rPr>
          <w:rFonts w:ascii="Times New Roman" w:hAnsi="Times New Roman" w:cs="Times New Roman"/>
          <w:szCs w:val="24"/>
        </w:rPr>
        <w:t>ak je výrobcom skúšaného veterinárneho produktu a skúšaného veterinárneho lieku právnická osoba,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meno a priezvisko, adresu bydliska</w:t>
      </w:r>
      <w:r w:rsidRPr="00C23D84" w:rsidR="0001361A">
        <w:rPr>
          <w:rFonts w:ascii="Times New Roman" w:hAnsi="Times New Roman" w:cs="Times New Roman"/>
          <w:szCs w:val="24"/>
        </w:rPr>
        <w:t xml:space="preserve"> osoby</w:t>
      </w:r>
      <w:r w:rsidRPr="00C23D84">
        <w:rPr>
          <w:rFonts w:ascii="Times New Roman" w:hAnsi="Times New Roman" w:cs="Times New Roman"/>
          <w:szCs w:val="24"/>
        </w:rPr>
        <w:t xml:space="preserve"> zodpovednej za zabezpečovanie kvality skúšaného veterinárneho produktu a skúšaného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doklad o povolení na výrobu veterinárnych liekov v štáte, v ktorom sa skúšaný veterinárny liek vyrába,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správu o výsledkoch veterinárneho klinického skúšania, ak sa začalo alebo vykonalo na základe iného povolenia alebo v inom štáte,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doklad o registrácii v štáte, v ktorom  bol skúšaný veterinárny produkt registrovaný ako veterinárny liek,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g) správu o výsledkoch </w:t>
      </w:r>
      <w:r w:rsidRPr="00C23D84">
        <w:rPr>
          <w:rFonts w:ascii="Times New Roman" w:hAnsi="Times New Roman" w:cs="Times New Roman"/>
        </w:rPr>
        <w:t>farmaceutického skúšania a toxikologicko-farmakologického</w:t>
      </w:r>
      <w:r w:rsidRPr="00C23D84">
        <w:rPr>
          <w:rFonts w:ascii="Times New Roman" w:hAnsi="Times New Roman" w:cs="Times New Roman"/>
          <w:szCs w:val="24"/>
        </w:rPr>
        <w:t xml:space="preserve"> skúšania,</w:t>
      </w:r>
    </w:p>
    <w:p w:rsidR="00E30205" w:rsidRPr="00C23D84" w:rsidP="00E30205">
      <w:pPr>
        <w:bidi w:val="0"/>
        <w:rPr>
          <w:rFonts w:ascii="Times New Roman" w:hAnsi="Times New Roman" w:cs="Times New Roman"/>
          <w:szCs w:val="24"/>
        </w:rPr>
      </w:pPr>
    </w:p>
    <w:p w:rsidR="00E30205" w:rsidRPr="00C23D84" w:rsidP="00E30205">
      <w:pPr>
        <w:autoSpaceDE w:val="0"/>
        <w:autoSpaceDN w:val="0"/>
        <w:bidi w:val="0"/>
        <w:adjustRightInd w:val="0"/>
        <w:rPr>
          <w:rFonts w:ascii="Times New Roman" w:hAnsi="Times New Roman" w:cs="Times New Roman"/>
          <w:bCs w:val="0"/>
          <w:szCs w:val="24"/>
          <w:lang w:eastAsia="sk-SK"/>
        </w:rPr>
      </w:pPr>
      <w:r w:rsidRPr="00C23D84">
        <w:rPr>
          <w:rFonts w:ascii="Times New Roman" w:hAnsi="Times New Roman" w:cs="Times New Roman"/>
          <w:szCs w:val="24"/>
        </w:rPr>
        <w:t xml:space="preserve">h) </w:t>
      </w:r>
      <w:r w:rsidRPr="00C23D84">
        <w:rPr>
          <w:rFonts w:ascii="Times New Roman" w:hAnsi="Times New Roman" w:cs="Times New Roman"/>
          <w:szCs w:val="24"/>
          <w:lang w:eastAsia="sk-SK"/>
        </w:rPr>
        <w:t>protokol veterinárneho klinického skúšania</w:t>
      </w:r>
      <w:r w:rsidRPr="00C23D84">
        <w:rPr>
          <w:rFonts w:ascii="Times New Roman" w:hAnsi="Times New Roman" w:cs="Times New Roman"/>
          <w:bCs w:val="0"/>
          <w:szCs w:val="24"/>
          <w:lang w:eastAsia="sk-SK"/>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doklad o schválení pracoviska podľa § 78 ods. 2,</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j) </w:t>
      </w:r>
      <w:r w:rsidRPr="00C23D84">
        <w:rPr>
          <w:rFonts w:ascii="Times New Roman" w:hAnsi="Times New Roman" w:cs="Times New Roman"/>
          <w:bCs w:val="0"/>
          <w:szCs w:val="24"/>
          <w:lang w:eastAsia="sk-SK"/>
        </w:rPr>
        <w:t xml:space="preserve">súhlasné stanovisko regionálnej veterinárnej a potravinovej správy podľa miesta, kde sa má veterinárne klinické skúšanie vykonať podľa § 81 ods. 1 písm. a,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k) </w:t>
      </w:r>
      <w:r w:rsidRPr="00C23D84">
        <w:rPr>
          <w:rFonts w:ascii="Times New Roman" w:hAnsi="Times New Roman" w:cs="Times New Roman"/>
          <w:bCs w:val="0"/>
          <w:szCs w:val="24"/>
          <w:lang w:eastAsia="sk-SK"/>
        </w:rPr>
        <w:t>súhlas vlastníka  zvierat podľa § 81 ods. 1 písm. b,</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 vyhlásenie veterinárneho zadávateľa, že skúšaný veterinárny produkt a skúšaný veterinárny liek bol vyrobený v súlade s požiadavkami správnej výrobnej praxe a predložená dokumentácia bola vypracovaná v súlade s požiadavkami správnej laboratórnej praxe a správnej klinickej praxe,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lang w:eastAsia="sk-SK"/>
        </w:rPr>
      </w:pPr>
      <w:r w:rsidRPr="00C23D84">
        <w:rPr>
          <w:rFonts w:ascii="Times New Roman" w:hAnsi="Times New Roman" w:cs="Times New Roman"/>
          <w:szCs w:val="24"/>
        </w:rPr>
        <w:t>m) kópiu písomného súhlasu ministerstva životného prostredia na zavádzanie geneticky modifikovaných organizmov do životného prostredia podľa osobitného predpisu,</w:t>
      </w:r>
      <w:r w:rsidRPr="00C23D84" w:rsidR="008A035A">
        <w:rPr>
          <w:rFonts w:ascii="Times New Roman" w:hAnsi="Times New Roman" w:cs="Times New Roman"/>
          <w:szCs w:val="24"/>
          <w:vertAlign w:val="superscript"/>
        </w:rPr>
        <w:t>35</w:t>
      </w:r>
      <w:r w:rsidRPr="00C23D84">
        <w:rPr>
          <w:rFonts w:ascii="Times New Roman" w:hAnsi="Times New Roman" w:cs="Times New Roman"/>
          <w:szCs w:val="24"/>
        </w:rPr>
        <w:t>)</w:t>
      </w:r>
      <w:r w:rsidRPr="00C23D84">
        <w:rPr>
          <w:rFonts w:ascii="Times New Roman" w:hAnsi="Times New Roman" w:cs="Times New Roman"/>
          <w:szCs w:val="24"/>
          <w:vertAlign w:val="superscript"/>
        </w:rPr>
        <w:t xml:space="preserve"> </w:t>
      </w:r>
      <w:r w:rsidRPr="00C23D84">
        <w:rPr>
          <w:rFonts w:ascii="Times New Roman" w:hAnsi="Times New Roman" w:cs="Times New Roman"/>
          <w:szCs w:val="24"/>
        </w:rPr>
        <w:t>ak skúšaný veterinárny produkt alebo skúšaný veterinárny liek obsahuje geneticky modifikované organizmy.</w:t>
      </w:r>
      <w:r w:rsidRPr="00C23D84">
        <w:rPr>
          <w:rFonts w:ascii="Times New Roman" w:hAnsi="Times New Roman" w:cs="Times New Roman"/>
          <w:szCs w:val="24"/>
          <w:lang w:eastAsia="sk-SK"/>
        </w:rPr>
        <w:t xml:space="preserve"> </w:t>
      </w:r>
    </w:p>
    <w:p w:rsidR="00E30205" w:rsidRPr="00C23D84" w:rsidP="00E30205">
      <w:pPr>
        <w:bidi w:val="0"/>
        <w:rPr>
          <w:rFonts w:ascii="Times New Roman" w:hAnsi="Times New Roman" w:cs="Times New Roman"/>
          <w:szCs w:val="24"/>
          <w:lang w:eastAsia="sk-SK"/>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80 </w:t>
      </w:r>
    </w:p>
    <w:p w:rsidR="00E30205" w:rsidRPr="00C23D84" w:rsidP="00E30205">
      <w:pPr>
        <w:bidi w:val="0"/>
        <w:jc w:val="center"/>
        <w:rPr>
          <w:rFonts w:ascii="Times New Roman" w:hAnsi="Times New Roman" w:cs="Times New Roman"/>
          <w:b/>
          <w:szCs w:val="24"/>
        </w:rPr>
      </w:pPr>
      <w:r w:rsidRPr="00C23D84" w:rsidR="0001361A">
        <w:rPr>
          <w:rFonts w:ascii="Times New Roman" w:hAnsi="Times New Roman" w:cs="Times New Roman"/>
          <w:b/>
          <w:szCs w:val="24"/>
        </w:rPr>
        <w:t>Rozhodovanie o povolení veterinárneho klinického skúšania</w:t>
      </w:r>
    </w:p>
    <w:p w:rsidR="0001361A" w:rsidRPr="00C23D84" w:rsidP="00E30205">
      <w:pPr>
        <w:bidi w:val="0"/>
        <w:jc w:val="center"/>
        <w:rPr>
          <w:rFonts w:ascii="Times New Roman" w:hAnsi="Times New Roman" w:cs="Times New Roman"/>
          <w:b/>
          <w:szCs w:val="24"/>
        </w:rPr>
      </w:pPr>
    </w:p>
    <w:p w:rsidR="00E30205" w:rsidRPr="00C23D84" w:rsidP="00E30205">
      <w:pPr>
        <w:autoSpaceDE w:val="0"/>
        <w:autoSpaceDN w:val="0"/>
        <w:bidi w:val="0"/>
        <w:adjustRightInd w:val="0"/>
        <w:ind w:firstLine="708"/>
        <w:rPr>
          <w:rFonts w:ascii="Times New Roman" w:hAnsi="Times New Roman" w:cs="Times New Roman"/>
          <w:bCs w:val="0"/>
          <w:szCs w:val="24"/>
          <w:lang w:eastAsia="sk-SK"/>
        </w:rPr>
      </w:pPr>
      <w:r w:rsidRPr="00C23D84">
        <w:rPr>
          <w:rFonts w:ascii="Times New Roman" w:hAnsi="Times New Roman" w:cs="Times New Roman"/>
          <w:bCs w:val="0"/>
          <w:szCs w:val="24"/>
          <w:lang w:eastAsia="sk-SK"/>
        </w:rPr>
        <w:t>(1) Ú</w:t>
      </w:r>
      <w:r w:rsidRPr="00C23D84">
        <w:rPr>
          <w:rFonts w:ascii="Times New Roman" w:hAnsi="Times New Roman" w:cs="Times New Roman"/>
          <w:szCs w:val="24"/>
        </w:rPr>
        <w:t>stav kontroly veterinárnych liečiv</w:t>
      </w:r>
      <w:r w:rsidRPr="00C23D84">
        <w:rPr>
          <w:rFonts w:ascii="Times New Roman" w:hAnsi="Times New Roman" w:cs="Times New Roman"/>
          <w:bCs w:val="0"/>
          <w:szCs w:val="24"/>
          <w:lang w:eastAsia="sk-SK"/>
        </w:rPr>
        <w:t xml:space="preserve"> pri posudzovaní žiadosti o povolenie veterinárneho klinického skúšania zisťuje, či</w:t>
      </w:r>
    </w:p>
    <w:p w:rsidR="00E30205" w:rsidRPr="00C23D84" w:rsidP="00E30205">
      <w:pPr>
        <w:autoSpaceDE w:val="0"/>
        <w:autoSpaceDN w:val="0"/>
        <w:bidi w:val="0"/>
        <w:adjustRightInd w:val="0"/>
        <w:ind w:firstLine="708"/>
        <w:jc w:val="left"/>
        <w:rPr>
          <w:rFonts w:ascii="Times New Roman" w:hAnsi="Times New Roman" w:cs="Times New Roman"/>
          <w:bCs w:val="0"/>
          <w:szCs w:val="24"/>
          <w:lang w:eastAsia="sk-SK"/>
        </w:rPr>
      </w:pPr>
    </w:p>
    <w:p w:rsidR="00E30205" w:rsidRPr="00C23D84" w:rsidP="00E30205">
      <w:pPr>
        <w:autoSpaceDE w:val="0"/>
        <w:autoSpaceDN w:val="0"/>
        <w:bidi w:val="0"/>
        <w:adjustRightInd w:val="0"/>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a) </w:t>
      </w:r>
      <w:r w:rsidRPr="00C23D84">
        <w:rPr>
          <w:rFonts w:ascii="Times New Roman" w:hAnsi="Times New Roman" w:cs="Times New Roman"/>
          <w:szCs w:val="24"/>
        </w:rPr>
        <w:t>veterinárny</w:t>
      </w:r>
      <w:r w:rsidRPr="00C23D84">
        <w:rPr>
          <w:rFonts w:ascii="Times New Roman" w:hAnsi="Times New Roman" w:cs="Times New Roman"/>
          <w:bCs w:val="0"/>
          <w:szCs w:val="24"/>
          <w:lang w:eastAsia="sk-SK"/>
        </w:rPr>
        <w:t xml:space="preserve"> zadávateľ navrhol dostatočnú ochrannú lehotu</w:t>
      </w:r>
      <w:r w:rsidRPr="00C23D84" w:rsidR="0001361A">
        <w:rPr>
          <w:rFonts w:ascii="Times New Roman" w:hAnsi="Times New Roman" w:cs="Times New Roman"/>
          <w:bCs w:val="0"/>
          <w:szCs w:val="24"/>
          <w:lang w:eastAsia="sk-SK"/>
        </w:rPr>
        <w:t>,</w:t>
      </w:r>
      <w:r w:rsidRPr="00C23D84">
        <w:rPr>
          <w:rFonts w:ascii="Times New Roman" w:hAnsi="Times New Roman" w:cs="Times New Roman"/>
          <w:bCs w:val="0"/>
          <w:szCs w:val="24"/>
          <w:lang w:eastAsia="sk-SK"/>
        </w:rPr>
        <w:t xml:space="preserve"> ak sú do veterinárneho klinického skúšania zaradené zvieratá, z</w:t>
      </w:r>
      <w:r w:rsidRPr="00C23D84">
        <w:rPr>
          <w:rFonts w:ascii="Times New Roman" w:hAnsi="Times New Roman" w:cs="Times New Roman"/>
          <w:szCs w:val="24"/>
        </w:rPr>
        <w:t xml:space="preserve"> ktorých sa získavajú živočíšne produkty určené na výživu človeka (ďalej len „</w:t>
      </w:r>
      <w:r w:rsidRPr="00C23D84">
        <w:rPr>
          <w:rFonts w:ascii="Times New Roman" w:hAnsi="Times New Roman" w:cs="Times New Roman"/>
          <w:bCs w:val="0"/>
          <w:szCs w:val="24"/>
          <w:lang w:eastAsia="sk-SK"/>
        </w:rPr>
        <w:t>potravinové zviera“); ak ide o látky, pre ktoré neboli stanovené najvyššie limity</w:t>
      </w:r>
      <w:r w:rsidRPr="00C23D84" w:rsidR="00555EF3">
        <w:rPr>
          <w:rFonts w:ascii="Times New Roman" w:hAnsi="Times New Roman" w:cs="Times New Roman"/>
          <w:bCs w:val="0"/>
          <w:szCs w:val="24"/>
          <w:lang w:eastAsia="sk-SK"/>
        </w:rPr>
        <w:t xml:space="preserve"> rezíduí</w:t>
      </w:r>
      <w:r>
        <w:rPr>
          <w:rStyle w:val="FootnoteReference"/>
          <w:rFonts w:ascii="Times New Roman" w:hAnsi="Times New Roman"/>
          <w:bCs w:val="0"/>
          <w:szCs w:val="24"/>
          <w:rtl w:val="0"/>
          <w:lang w:eastAsia="sk-SK"/>
        </w:rPr>
        <w:footnoteReference w:id="62"/>
      </w:r>
      <w:r w:rsidRPr="00C23D84">
        <w:rPr>
          <w:rFonts w:ascii="Times New Roman" w:hAnsi="Times New Roman" w:cs="Times New Roman"/>
          <w:bCs w:val="0"/>
          <w:szCs w:val="24"/>
          <w:lang w:eastAsia="sk-SK"/>
        </w:rPr>
        <w:t>) musí byť dodržaná ochranná lehota</w:t>
      </w:r>
      <w:r w:rsidRPr="00C23D84" w:rsidR="0001361A">
        <w:rPr>
          <w:rFonts w:ascii="Times New Roman" w:hAnsi="Times New Roman" w:cs="Times New Roman"/>
          <w:bCs w:val="0"/>
          <w:szCs w:val="24"/>
          <w:lang w:eastAsia="sk-SK"/>
        </w:rPr>
        <w:t>,</w:t>
      </w:r>
      <w:r w:rsidRPr="00C23D84">
        <w:rPr>
          <w:rFonts w:ascii="Times New Roman" w:hAnsi="Times New Roman" w:cs="Times New Roman"/>
          <w:bCs w:val="0"/>
          <w:szCs w:val="24"/>
          <w:lang w:eastAsia="sk-SK"/>
        </w:rPr>
        <w:t xml:space="preserve"> </w:t>
      </w:r>
    </w:p>
    <w:p w:rsidR="00E30205" w:rsidRPr="00C23D84" w:rsidP="00E30205">
      <w:pPr>
        <w:autoSpaceDE w:val="0"/>
        <w:autoSpaceDN w:val="0"/>
        <w:bidi w:val="0"/>
        <w:adjustRightInd w:val="0"/>
        <w:jc w:val="left"/>
        <w:rPr>
          <w:rFonts w:ascii="Times New Roman" w:hAnsi="Times New Roman" w:cs="Times New Roman"/>
          <w:bCs w:val="0"/>
          <w:szCs w:val="24"/>
          <w:lang w:eastAsia="sk-SK"/>
        </w:rPr>
      </w:pPr>
    </w:p>
    <w:p w:rsidR="00E30205" w:rsidRPr="00C23D84" w:rsidP="00E30205">
      <w:pPr>
        <w:autoSpaceDE w:val="0"/>
        <w:autoSpaceDN w:val="0"/>
        <w:bidi w:val="0"/>
        <w:adjustRightInd w:val="0"/>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b) </w:t>
      </w:r>
      <w:r w:rsidRPr="00C23D84">
        <w:rPr>
          <w:rFonts w:ascii="Times New Roman" w:hAnsi="Times New Roman" w:cs="Times New Roman"/>
          <w:szCs w:val="24"/>
        </w:rPr>
        <w:t>veterinárny</w:t>
      </w:r>
      <w:r w:rsidRPr="00C23D84">
        <w:rPr>
          <w:rFonts w:ascii="Times New Roman" w:hAnsi="Times New Roman" w:cs="Times New Roman"/>
          <w:bCs w:val="0"/>
          <w:szCs w:val="24"/>
          <w:lang w:eastAsia="sk-SK"/>
        </w:rPr>
        <w:t xml:space="preserve"> zadávateľ </w:t>
      </w:r>
      <w:r w:rsidRPr="00C23D84" w:rsidR="0057526A">
        <w:rPr>
          <w:rFonts w:ascii="Times New Roman" w:hAnsi="Times New Roman" w:cs="Times New Roman"/>
          <w:bCs w:val="0"/>
          <w:szCs w:val="24"/>
          <w:lang w:eastAsia="sk-SK"/>
        </w:rPr>
        <w:t>plní</w:t>
      </w:r>
      <w:r w:rsidRPr="00C23D84">
        <w:rPr>
          <w:rFonts w:ascii="Times New Roman" w:hAnsi="Times New Roman" w:cs="Times New Roman"/>
          <w:bCs w:val="0"/>
          <w:szCs w:val="24"/>
          <w:lang w:eastAsia="sk-SK"/>
        </w:rPr>
        <w:t xml:space="preserve"> povinnosti vyplývajúce z veterinárneho klinického skúšania, a či vytvoril podmienky na plnenie povinností </w:t>
      </w:r>
      <w:r w:rsidRPr="00C23D84">
        <w:rPr>
          <w:rFonts w:ascii="Times New Roman" w:hAnsi="Times New Roman" w:cs="Times New Roman"/>
          <w:szCs w:val="24"/>
        </w:rPr>
        <w:t>veterinárneho</w:t>
      </w:r>
      <w:r w:rsidRPr="00C23D84">
        <w:rPr>
          <w:rFonts w:ascii="Times New Roman" w:hAnsi="Times New Roman" w:cs="Times New Roman"/>
          <w:bCs w:val="0"/>
          <w:szCs w:val="24"/>
          <w:lang w:eastAsia="sk-SK"/>
        </w:rPr>
        <w:t xml:space="preserve"> </w:t>
      </w:r>
      <w:r w:rsidRPr="00C23D84">
        <w:rPr>
          <w:rFonts w:ascii="Times New Roman" w:hAnsi="Times New Roman" w:cs="Times New Roman"/>
          <w:bCs w:val="0"/>
          <w:szCs w:val="24"/>
          <w:lang w:eastAsia="sk-SK"/>
        </w:rPr>
        <w:t>skúšajúceho a osoby vykonávajúcej dohľad nad veterinárnym klinickým skúšaním</w:t>
      </w:r>
      <w:r w:rsidRPr="00C23D84">
        <w:rPr>
          <w:rFonts w:ascii="Times New Roman" w:hAnsi="Times New Roman" w:cs="Times New Roman"/>
          <w:szCs w:val="24"/>
        </w:rPr>
        <w:t>.</w:t>
      </w:r>
    </w:p>
    <w:p w:rsidR="00E30205" w:rsidRPr="00C23D84" w:rsidP="00E30205">
      <w:pPr>
        <w:autoSpaceDE w:val="0"/>
        <w:autoSpaceDN w:val="0"/>
        <w:bidi w:val="0"/>
        <w:adjustRightInd w:val="0"/>
        <w:rPr>
          <w:rFonts w:ascii="Times New Roman" w:hAnsi="Times New Roman" w:cs="Times New Roman"/>
          <w:bCs w:val="0"/>
          <w:szCs w:val="24"/>
          <w:lang w:eastAsia="sk-SK"/>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(2) </w:t>
      </w:r>
      <w:r w:rsidRPr="00C23D84">
        <w:rPr>
          <w:rFonts w:ascii="Times New Roman" w:hAnsi="Times New Roman" w:cs="Times New Roman"/>
          <w:bCs w:val="0"/>
          <w:szCs w:val="24"/>
          <w:lang w:eastAsia="sk-SK"/>
        </w:rPr>
        <w:t>Ú</w:t>
      </w:r>
      <w:r w:rsidRPr="00C23D84">
        <w:rPr>
          <w:rFonts w:ascii="Times New Roman" w:hAnsi="Times New Roman" w:cs="Times New Roman"/>
          <w:szCs w:val="24"/>
        </w:rPr>
        <w:t xml:space="preserve">stav kontroly veterinárnych liečiv rozhodne o žiadosti o povolenie veterinárneho klinického skúšania do 60 dní odo dňa doručenia žiadosti. </w:t>
      </w:r>
    </w:p>
    <w:p w:rsidR="00E30205" w:rsidRPr="00C23D84" w:rsidP="00E30205">
      <w:pPr>
        <w:bidi w:val="0"/>
        <w:ind w:firstLine="720"/>
        <w:rPr>
          <w:rFonts w:ascii="Times New Roman" w:hAnsi="Times New Roman" w:cs="Times New Roman"/>
          <w:szCs w:val="24"/>
        </w:rPr>
      </w:pPr>
    </w:p>
    <w:p w:rsidR="00E30205" w:rsidRPr="00C23D84" w:rsidP="00E30205">
      <w:pPr>
        <w:autoSpaceDE w:val="0"/>
        <w:autoSpaceDN w:val="0"/>
        <w:bidi w:val="0"/>
        <w:adjustRightInd w:val="0"/>
        <w:ind w:firstLine="708"/>
        <w:rPr>
          <w:rFonts w:ascii="Times New Roman" w:hAnsi="Times New Roman" w:cs="Times New Roman"/>
          <w:szCs w:val="24"/>
        </w:rPr>
      </w:pPr>
      <w:r w:rsidRPr="00C23D84">
        <w:rPr>
          <w:rFonts w:ascii="Times New Roman" w:hAnsi="Times New Roman" w:cs="Times New Roman"/>
          <w:bCs w:val="0"/>
          <w:szCs w:val="24"/>
          <w:lang w:eastAsia="sk-SK"/>
        </w:rPr>
        <w:t>(3) Ak žiadosť o povolenie veterinárneho klinického skúšania neobsahuje náležitosti uvedené v §  79 ods. 2, ú</w:t>
      </w:r>
      <w:r w:rsidRPr="00C23D84">
        <w:rPr>
          <w:rFonts w:ascii="Times New Roman" w:hAnsi="Times New Roman" w:cs="Times New Roman"/>
          <w:szCs w:val="24"/>
        </w:rPr>
        <w:t>stav kontroly veterinárnych liečiv</w:t>
      </w:r>
      <w:r w:rsidRPr="00C23D84" w:rsidR="0001361A">
        <w:rPr>
          <w:rFonts w:ascii="Times New Roman" w:hAnsi="Times New Roman" w:cs="Times New Roman"/>
          <w:szCs w:val="24"/>
        </w:rPr>
        <w:t xml:space="preserve"> písomne</w:t>
      </w:r>
      <w:r w:rsidRPr="00C23D84">
        <w:rPr>
          <w:rFonts w:ascii="Times New Roman" w:hAnsi="Times New Roman" w:cs="Times New Roman"/>
          <w:szCs w:val="24"/>
        </w:rPr>
        <w:t xml:space="preserve"> </w:t>
      </w:r>
      <w:r w:rsidRPr="00C23D84">
        <w:rPr>
          <w:rFonts w:ascii="Times New Roman" w:hAnsi="Times New Roman" w:cs="Times New Roman"/>
          <w:bCs w:val="0"/>
          <w:szCs w:val="24"/>
          <w:lang w:eastAsia="sk-SK"/>
        </w:rPr>
        <w:t>vyzve</w:t>
      </w:r>
      <w:r w:rsidRPr="00C23D84">
        <w:rPr>
          <w:rFonts w:ascii="Times New Roman" w:hAnsi="Times New Roman" w:cs="Times New Roman"/>
          <w:szCs w:val="24"/>
        </w:rPr>
        <w:t xml:space="preserve"> veterinárneho zadávateľa na doplnenie žiadosti v lehote do 30 dní. Lehota na vydanie povolenia veterinárneho klinického skúšania až do doplnenia žiadosti neplynie. Ak žiadateľ žiadosť v určenej lehote nedoplní, konanie sa zastaví.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O žiadosti o povolenie zmeny údajov v protokole veterinárneho klinického skúšania rozhodne ústav kontroly veterinárnych liečiv do 35 dní odo dňa doručenia žiadosti.</w:t>
      </w:r>
    </w:p>
    <w:p w:rsidR="00E30205" w:rsidRPr="00C23D84" w:rsidP="00E30205">
      <w:pPr>
        <w:bidi w:val="0"/>
        <w:ind w:firstLine="720"/>
        <w:rPr>
          <w:rFonts w:ascii="Times New Roman" w:hAnsi="Times New Roman" w:cs="Times New Roman"/>
          <w:szCs w:val="24"/>
        </w:rPr>
      </w:pPr>
    </w:p>
    <w:p w:rsidR="00E30205" w:rsidRPr="00C23D84" w:rsidP="00E30205">
      <w:pPr>
        <w:bidi w:val="0"/>
        <w:jc w:val="center"/>
        <w:rPr>
          <w:rFonts w:ascii="Times New Roman" w:hAnsi="Times New Roman" w:cs="Times New Roman"/>
          <w:szCs w:val="24"/>
        </w:rPr>
      </w:pPr>
      <w:r w:rsidRPr="00C23D84">
        <w:rPr>
          <w:rFonts w:ascii="Times New Roman" w:hAnsi="Times New Roman" w:cs="Times New Roman"/>
          <w:b/>
          <w:szCs w:val="24"/>
        </w:rPr>
        <w:t>§ 81</w:t>
      </w:r>
    </w:p>
    <w:p w:rsidR="00E30205" w:rsidRPr="00C23D84" w:rsidP="00E30205">
      <w:pPr>
        <w:bidi w:val="0"/>
        <w:jc w:val="center"/>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 </w:t>
      </w:r>
      <w:r w:rsidRPr="00C23D84" w:rsidR="0001361A">
        <w:rPr>
          <w:rFonts w:ascii="Times New Roman" w:hAnsi="Times New Roman" w:cs="Times New Roman"/>
          <w:szCs w:val="24"/>
        </w:rPr>
        <w:t>Ústav kontroly veterinárnych liečiv v</w:t>
      </w:r>
      <w:r w:rsidRPr="00C23D84">
        <w:rPr>
          <w:rFonts w:ascii="Times New Roman" w:hAnsi="Times New Roman" w:cs="Times New Roman"/>
          <w:szCs w:val="24"/>
        </w:rPr>
        <w:t xml:space="preserve">eterinárne klinické skúšanie </w:t>
      </w:r>
      <w:r w:rsidRPr="00C23D84" w:rsidR="0001361A">
        <w:rPr>
          <w:rFonts w:ascii="Times New Roman" w:hAnsi="Times New Roman" w:cs="Times New Roman"/>
          <w:szCs w:val="24"/>
        </w:rPr>
        <w:t>povolí</w:t>
      </w:r>
      <w:r w:rsidRPr="00C23D84">
        <w:rPr>
          <w:rFonts w:ascii="Times New Roman" w:hAnsi="Times New Roman" w:cs="Times New Roman"/>
          <w:szCs w:val="24"/>
        </w:rPr>
        <w:t xml:space="preserve">, ak </w:t>
      </w:r>
    </w:p>
    <w:p w:rsidR="00E30205" w:rsidRPr="00C23D84" w:rsidP="00E30205">
      <w:pPr>
        <w:numPr>
          <w:numId w:val="3"/>
        </w:numPr>
        <w:autoSpaceDE w:val="0"/>
        <w:autoSpaceDN w:val="0"/>
        <w:bidi w:val="0"/>
        <w:adjustRightInd w:val="0"/>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regionálna veterinárna a potravinová správa </w:t>
      </w:r>
      <w:r w:rsidRPr="00C23D84" w:rsidR="0057526A">
        <w:rPr>
          <w:rFonts w:ascii="Times New Roman" w:hAnsi="Times New Roman" w:cs="Times New Roman"/>
          <w:bCs w:val="0"/>
          <w:szCs w:val="24"/>
          <w:lang w:eastAsia="sk-SK"/>
        </w:rPr>
        <w:t xml:space="preserve">príslušná </w:t>
      </w:r>
      <w:r w:rsidRPr="00C23D84">
        <w:rPr>
          <w:rFonts w:ascii="Times New Roman" w:hAnsi="Times New Roman" w:cs="Times New Roman"/>
          <w:bCs w:val="0"/>
          <w:szCs w:val="24"/>
          <w:lang w:eastAsia="sk-SK"/>
        </w:rPr>
        <w:t>podľa miesta, kde sa má veterinárne klinické skúšanie vykonávať vydá súhlasné stanovisko</w:t>
      </w:r>
      <w:r w:rsidRPr="00C23D84" w:rsidR="00C713F8">
        <w:rPr>
          <w:rFonts w:ascii="Times New Roman" w:hAnsi="Times New Roman" w:cs="Times New Roman"/>
          <w:bCs w:val="0"/>
          <w:szCs w:val="24"/>
          <w:lang w:eastAsia="sk-SK"/>
        </w:rPr>
        <w:t xml:space="preserve"> s veterinárnym klinickým skúšaním</w:t>
      </w:r>
      <w:r w:rsidRPr="00C23D84">
        <w:rPr>
          <w:rFonts w:ascii="Times New Roman" w:hAnsi="Times New Roman" w:cs="Times New Roman"/>
          <w:bCs w:val="0"/>
          <w:szCs w:val="24"/>
          <w:lang w:eastAsia="sk-SK"/>
        </w:rPr>
        <w:t xml:space="preserve">, </w:t>
      </w:r>
    </w:p>
    <w:p w:rsidR="00E30205" w:rsidRPr="00C23D84" w:rsidP="00E30205">
      <w:pPr>
        <w:autoSpaceDE w:val="0"/>
        <w:autoSpaceDN w:val="0"/>
        <w:bidi w:val="0"/>
        <w:adjustRightInd w:val="0"/>
        <w:rPr>
          <w:rFonts w:ascii="Times New Roman" w:hAnsi="Times New Roman" w:cs="Times New Roman"/>
          <w:bCs w:val="0"/>
          <w:szCs w:val="24"/>
          <w:lang w:eastAsia="sk-SK"/>
        </w:rPr>
      </w:pPr>
    </w:p>
    <w:p w:rsidR="0057526A" w:rsidRPr="00C23D84" w:rsidP="0057526A">
      <w:pPr>
        <w:numPr>
          <w:numId w:val="3"/>
        </w:numPr>
        <w:autoSpaceDE w:val="0"/>
        <w:autoSpaceDN w:val="0"/>
        <w:bidi w:val="0"/>
        <w:adjustRightInd w:val="0"/>
        <w:rPr>
          <w:rFonts w:ascii="Times New Roman" w:hAnsi="Times New Roman" w:cs="Times New Roman"/>
          <w:bCs w:val="0"/>
          <w:szCs w:val="24"/>
          <w:lang w:eastAsia="sk-SK"/>
        </w:rPr>
      </w:pPr>
      <w:r w:rsidRPr="00C23D84" w:rsidR="00E30205">
        <w:rPr>
          <w:rFonts w:ascii="Times New Roman" w:hAnsi="Times New Roman" w:cs="Times New Roman"/>
          <w:bCs w:val="0"/>
          <w:szCs w:val="24"/>
          <w:lang w:eastAsia="sk-SK"/>
        </w:rPr>
        <w:t xml:space="preserve">vlastník zvierat dá súhlas  na zaradenie jeho zvieraťa do veterinárneho klinického skúšania, </w:t>
      </w:r>
    </w:p>
    <w:p w:rsidR="0057526A" w:rsidRPr="00C23D84" w:rsidP="00E30205">
      <w:pPr>
        <w:bidi w:val="0"/>
        <w:ind w:left="360" w:hanging="360"/>
        <w:rPr>
          <w:rFonts w:ascii="Times New Roman" w:hAnsi="Times New Roman" w:cs="Times New Roman"/>
          <w:bCs w:val="0"/>
          <w:szCs w:val="24"/>
          <w:lang w:eastAsia="sk-SK"/>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c)  sú posudky </w:t>
      </w:r>
      <w:r w:rsidRPr="00C23D84">
        <w:rPr>
          <w:rFonts w:ascii="Times New Roman" w:hAnsi="Times New Roman" w:cs="Times New Roman"/>
          <w:bCs w:val="0"/>
          <w:szCs w:val="24"/>
          <w:lang w:eastAsia="sk-SK"/>
        </w:rPr>
        <w:t>ú</w:t>
      </w:r>
      <w:r w:rsidRPr="00C23D84">
        <w:rPr>
          <w:rFonts w:ascii="Times New Roman" w:hAnsi="Times New Roman" w:cs="Times New Roman"/>
          <w:szCs w:val="24"/>
        </w:rPr>
        <w:t>stavu kontroly veterinárnych liečiv na výsledky farmaceutického skúšania a toxikologicko-farmakologického skúšania kladné,</w:t>
      </w:r>
    </w:p>
    <w:p w:rsidR="00E30205" w:rsidRPr="00C23D84" w:rsidP="00E30205">
      <w:pPr>
        <w:bidi w:val="0"/>
        <w:ind w:left="360" w:hanging="36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d) vedecká dokumentácia ku veterinárnemu klinickému skúšaniu zohľadňuje súčasný vedecký pokrok a technický pokrok.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Rozhodnutie o povolení veterinárneho klinického skúšania okrem údajov uvedených v § 79 ods. 2 písm. a) obsahuje názov skúšaného veterinárneho produktu a skúšaného veterinárneho lieku, cieľ veterinárneho klinického skúšania, výrobcu skúšaného veterinárneho produktu a skúšaného veterinárneho lieku a veterinárneho</w:t>
      </w:r>
      <w:r w:rsidRPr="00C23D84">
        <w:rPr>
          <w:rFonts w:ascii="Times New Roman" w:hAnsi="Times New Roman" w:cs="Times New Roman"/>
          <w:szCs w:val="24"/>
        </w:rPr>
        <w:t xml:space="preserve"> </w:t>
      </w:r>
      <w:r w:rsidRPr="00C23D84">
        <w:rPr>
          <w:rFonts w:ascii="Times New Roman" w:hAnsi="Times New Roman" w:cs="Times New Roman"/>
          <w:szCs w:val="24"/>
        </w:rPr>
        <w:t xml:space="preserve">zadávateľa, ak ním nie je výrobca, označenie pracoviska, meno a priezvisko veterinárneho skúšajúceho; v rozhodnutí ústav kontroly veterinárnych liečiv určí s prihliadnutím na návrh veterinárneho zadávateľa aj ochrannú lehotu, ak sa veterinárne klinické skúšanie vykonáva na potravinovom zvierati. </w:t>
      </w:r>
    </w:p>
    <w:p w:rsidR="00E30205" w:rsidRPr="00C23D84" w:rsidP="00E30205">
      <w:pPr>
        <w:autoSpaceDE w:val="0"/>
        <w:autoSpaceDN w:val="0"/>
        <w:bidi w:val="0"/>
        <w:adjustRightInd w:val="0"/>
        <w:ind w:firstLine="708"/>
        <w:rPr>
          <w:rFonts w:ascii="Times New Roman" w:hAnsi="Times New Roman" w:cs="Times New Roman"/>
          <w:bCs w:val="0"/>
          <w:szCs w:val="24"/>
          <w:lang w:eastAsia="sk-SK"/>
        </w:rPr>
      </w:pPr>
    </w:p>
    <w:p w:rsidR="00E30205" w:rsidRPr="00C23D84" w:rsidP="00E30205">
      <w:pPr>
        <w:autoSpaceDE w:val="0"/>
        <w:autoSpaceDN w:val="0"/>
        <w:bidi w:val="0"/>
        <w:adjustRightInd w:val="0"/>
        <w:ind w:firstLine="708"/>
        <w:rPr>
          <w:rFonts w:ascii="Times New Roman" w:hAnsi="Times New Roman" w:cs="Times New Roman"/>
          <w:szCs w:val="24"/>
        </w:rPr>
      </w:pPr>
      <w:r w:rsidRPr="00C23D84">
        <w:rPr>
          <w:rFonts w:ascii="Times New Roman" w:hAnsi="Times New Roman" w:cs="Times New Roman"/>
          <w:bCs w:val="0"/>
          <w:szCs w:val="24"/>
          <w:lang w:eastAsia="sk-SK"/>
        </w:rPr>
        <w:t>(3) Ú</w:t>
      </w:r>
      <w:r w:rsidRPr="00C23D84">
        <w:rPr>
          <w:rFonts w:ascii="Times New Roman" w:hAnsi="Times New Roman" w:cs="Times New Roman"/>
          <w:szCs w:val="24"/>
        </w:rPr>
        <w:t xml:space="preserve">stav kontroly veterinárnych liečiv žiadosť o povolenie veterinárneho klinického skúšania zamietne, ak </w:t>
      </w:r>
    </w:p>
    <w:p w:rsidR="00E30205" w:rsidRPr="00C23D84" w:rsidP="00E30205">
      <w:pPr>
        <w:numPr>
          <w:numId w:val="22"/>
        </w:numPr>
        <w:tabs>
          <w:tab w:val="num" w:pos="360"/>
          <w:tab w:val="clear" w:pos="720"/>
        </w:tabs>
        <w:autoSpaceDE w:val="0"/>
        <w:autoSpaceDN w:val="0"/>
        <w:bidi w:val="0"/>
        <w:adjustRightInd w:val="0"/>
        <w:ind w:left="360"/>
        <w:rPr>
          <w:rFonts w:ascii="Times New Roman" w:hAnsi="Times New Roman" w:cs="Times New Roman"/>
          <w:bCs w:val="0"/>
          <w:szCs w:val="24"/>
          <w:lang w:eastAsia="sk-SK"/>
        </w:rPr>
      </w:pPr>
      <w:r w:rsidRPr="00C23D84">
        <w:rPr>
          <w:rFonts w:ascii="Times New Roman" w:hAnsi="Times New Roman" w:cs="Times New Roman"/>
          <w:szCs w:val="24"/>
        </w:rPr>
        <w:t>veterinárny</w:t>
      </w:r>
      <w:r w:rsidRPr="00C23D84">
        <w:rPr>
          <w:rFonts w:ascii="Times New Roman" w:hAnsi="Times New Roman" w:cs="Times New Roman"/>
          <w:bCs w:val="0"/>
          <w:szCs w:val="24"/>
          <w:lang w:eastAsia="sk-SK"/>
        </w:rPr>
        <w:t xml:space="preserve"> zadávateľ nespĺňa podmienky na vydanie povolenia na veterinárne klinické skúšanie,</w:t>
      </w:r>
    </w:p>
    <w:p w:rsidR="00E30205" w:rsidRPr="00C23D84" w:rsidP="00E30205">
      <w:pPr>
        <w:numPr>
          <w:numId w:val="22"/>
        </w:numPr>
        <w:tabs>
          <w:tab w:val="num" w:pos="360"/>
          <w:tab w:val="clear" w:pos="720"/>
        </w:tabs>
        <w:autoSpaceDE w:val="0"/>
        <w:autoSpaceDN w:val="0"/>
        <w:bidi w:val="0"/>
        <w:adjustRightInd w:val="0"/>
        <w:ind w:left="360"/>
        <w:rPr>
          <w:rFonts w:ascii="Times New Roman" w:hAnsi="Times New Roman" w:cs="Times New Roman"/>
          <w:bCs w:val="0"/>
          <w:szCs w:val="24"/>
          <w:lang w:eastAsia="sk-SK"/>
        </w:rPr>
      </w:pPr>
      <w:r w:rsidRPr="00C23D84">
        <w:rPr>
          <w:rFonts w:ascii="Times New Roman" w:hAnsi="Times New Roman" w:cs="Times New Roman"/>
          <w:szCs w:val="24"/>
        </w:rPr>
        <w:t>skúšaný veterinárny produkt a skúšaný veterinárny liek</w:t>
      </w:r>
      <w:r w:rsidRPr="00C23D84">
        <w:rPr>
          <w:rFonts w:ascii="Times New Roman" w:hAnsi="Times New Roman" w:cs="Times New Roman"/>
          <w:bCs w:val="0"/>
          <w:szCs w:val="24"/>
          <w:lang w:eastAsia="sk-SK"/>
        </w:rPr>
        <w:t xml:space="preserve"> nie je za podmienok veterinárneho klinického skúšania bezpečný,</w:t>
      </w:r>
    </w:p>
    <w:p w:rsidR="00E30205" w:rsidRPr="00C23D84" w:rsidP="00E30205">
      <w:pPr>
        <w:numPr>
          <w:numId w:val="22"/>
        </w:numPr>
        <w:tabs>
          <w:tab w:val="num" w:pos="360"/>
          <w:tab w:val="clear" w:pos="720"/>
        </w:tabs>
        <w:autoSpaceDE w:val="0"/>
        <w:autoSpaceDN w:val="0"/>
        <w:bidi w:val="0"/>
        <w:adjustRightInd w:val="0"/>
        <w:ind w:left="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podanie </w:t>
      </w:r>
      <w:r w:rsidRPr="00C23D84">
        <w:rPr>
          <w:rFonts w:ascii="Times New Roman" w:hAnsi="Times New Roman" w:cs="Times New Roman"/>
          <w:szCs w:val="24"/>
        </w:rPr>
        <w:t>skúšaného veterinárneho produktu a skúšaného veterinárneho lieku</w:t>
      </w:r>
      <w:r w:rsidRPr="00C23D84">
        <w:rPr>
          <w:rFonts w:ascii="Times New Roman" w:hAnsi="Times New Roman" w:cs="Times New Roman"/>
          <w:bCs w:val="0"/>
          <w:szCs w:val="24"/>
          <w:lang w:eastAsia="sk-SK"/>
        </w:rPr>
        <w:t xml:space="preserve"> potravinovému zvieraťu môže mať nepriaznivý vplyv na potraviny získané z tohto zvieraťa,</w:t>
      </w:r>
    </w:p>
    <w:p w:rsidR="00E30205" w:rsidRPr="00C23D84" w:rsidP="00E30205">
      <w:pPr>
        <w:numPr>
          <w:numId w:val="22"/>
        </w:numPr>
        <w:tabs>
          <w:tab w:val="num" w:pos="360"/>
          <w:tab w:val="clear" w:pos="720"/>
        </w:tabs>
        <w:autoSpaceDE w:val="0"/>
        <w:autoSpaceDN w:val="0"/>
        <w:bidi w:val="0"/>
        <w:adjustRightInd w:val="0"/>
        <w:ind w:left="360"/>
        <w:rPr>
          <w:rFonts w:ascii="Times New Roman" w:hAnsi="Times New Roman" w:cs="Times New Roman"/>
          <w:bCs w:val="0"/>
          <w:szCs w:val="24"/>
          <w:lang w:eastAsia="sk-SK"/>
        </w:rPr>
      </w:pPr>
      <w:r w:rsidRPr="00C23D84">
        <w:rPr>
          <w:rFonts w:ascii="Times New Roman" w:hAnsi="Times New Roman" w:cs="Times New Roman"/>
          <w:szCs w:val="24"/>
        </w:rPr>
        <w:t>údaje v dokumentácii pripojenej k žiadosti o povolenie veterinárneho klinického skúšania  neboli pravdivé</w:t>
      </w:r>
      <w:r w:rsidRPr="00C23D84">
        <w:rPr>
          <w:rFonts w:ascii="Times New Roman" w:hAnsi="Times New Roman" w:cs="Times New Roman"/>
          <w:bCs w:val="0"/>
          <w:szCs w:val="24"/>
          <w:lang w:eastAsia="sk-SK"/>
        </w:rPr>
        <w:t>,</w:t>
      </w:r>
    </w:p>
    <w:p w:rsidR="00E30205" w:rsidRPr="00C23D84" w:rsidP="00E30205">
      <w:pPr>
        <w:numPr>
          <w:numId w:val="22"/>
        </w:numPr>
        <w:tabs>
          <w:tab w:val="num" w:pos="360"/>
          <w:tab w:val="clear" w:pos="720"/>
        </w:tabs>
        <w:autoSpaceDE w:val="0"/>
        <w:autoSpaceDN w:val="0"/>
        <w:bidi w:val="0"/>
        <w:adjustRightInd w:val="0"/>
        <w:ind w:left="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predvídateľné riziká prevažujú nad očakávanými prínosmi.</w:t>
      </w:r>
    </w:p>
    <w:p w:rsidR="00E30205" w:rsidRPr="00C23D84" w:rsidP="00E30205">
      <w:pPr>
        <w:autoSpaceDE w:val="0"/>
        <w:autoSpaceDN w:val="0"/>
        <w:bidi w:val="0"/>
        <w:adjustRightInd w:val="0"/>
        <w:rPr>
          <w:rFonts w:ascii="Times New Roman" w:hAnsi="Times New Roman" w:cs="Times New Roman"/>
          <w:bCs w:val="0"/>
          <w:szCs w:val="24"/>
          <w:lang w:eastAsia="sk-SK"/>
        </w:rPr>
      </w:pP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bCs w:val="0"/>
          <w:szCs w:val="24"/>
          <w:lang w:eastAsia="sk-SK"/>
        </w:rPr>
        <w:t>(4) Ú</w:t>
      </w:r>
      <w:r w:rsidRPr="00C23D84">
        <w:rPr>
          <w:rFonts w:ascii="Times New Roman" w:hAnsi="Times New Roman" w:cs="Times New Roman"/>
          <w:szCs w:val="24"/>
        </w:rPr>
        <w:t xml:space="preserve">stav kontroly veterinárnych liečiv veterinárne klinické skúšanie pozastaví, ak </w:t>
      </w:r>
      <w:r w:rsidRPr="00C23D84">
        <w:rPr>
          <w:rFonts w:ascii="Times New Roman" w:hAnsi="Times New Roman" w:cs="Times New Roman"/>
          <w:bCs w:val="0"/>
          <w:szCs w:val="24"/>
          <w:lang w:eastAsia="sk-SK"/>
        </w:rPr>
        <w:t>sa počas tohto skúšania preukáže, že</w:t>
      </w:r>
    </w:p>
    <w:p w:rsidR="00E30205" w:rsidRPr="00C23D84" w:rsidP="00E30205">
      <w:pPr>
        <w:numPr>
          <w:numId w:val="23"/>
        </w:numPr>
        <w:tabs>
          <w:tab w:val="num" w:pos="360"/>
          <w:tab w:val="clear" w:pos="720"/>
        </w:tabs>
        <w:autoSpaceDE w:val="0"/>
        <w:autoSpaceDN w:val="0"/>
        <w:bidi w:val="0"/>
        <w:adjustRightInd w:val="0"/>
        <w:ind w:left="360"/>
        <w:rPr>
          <w:rFonts w:ascii="Times New Roman" w:hAnsi="Times New Roman" w:cs="Times New Roman"/>
          <w:bCs w:val="0"/>
          <w:szCs w:val="24"/>
          <w:lang w:eastAsia="sk-SK"/>
        </w:rPr>
      </w:pPr>
      <w:r w:rsidRPr="00C23D84">
        <w:rPr>
          <w:rFonts w:ascii="Times New Roman" w:hAnsi="Times New Roman" w:cs="Times New Roman"/>
          <w:szCs w:val="24"/>
        </w:rPr>
        <w:t>skúšaný veterinárny produkt a skúšaný veterinárny liek</w:t>
      </w:r>
      <w:r w:rsidRPr="00C23D84">
        <w:rPr>
          <w:rFonts w:ascii="Times New Roman" w:hAnsi="Times New Roman" w:cs="Times New Roman"/>
          <w:bCs w:val="0"/>
          <w:szCs w:val="24"/>
          <w:lang w:eastAsia="sk-SK"/>
        </w:rPr>
        <w:t xml:space="preserve"> nie je za podmienok veterinárneho klinického skúšania bezpečný, </w:t>
      </w:r>
    </w:p>
    <w:p w:rsidR="00E30205" w:rsidRPr="00C23D84" w:rsidP="00E30205">
      <w:pPr>
        <w:numPr>
          <w:numId w:val="23"/>
        </w:numPr>
        <w:tabs>
          <w:tab w:val="num" w:pos="360"/>
          <w:tab w:val="clear" w:pos="720"/>
        </w:tabs>
        <w:autoSpaceDE w:val="0"/>
        <w:autoSpaceDN w:val="0"/>
        <w:bidi w:val="0"/>
        <w:adjustRightInd w:val="0"/>
        <w:ind w:left="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predvídateľné riziká prevažujú nad očakávanými prínosmi.</w:t>
      </w:r>
    </w:p>
    <w:p w:rsidR="00E30205" w:rsidRPr="00C23D84" w:rsidP="00E30205">
      <w:pPr>
        <w:autoSpaceDE w:val="0"/>
        <w:autoSpaceDN w:val="0"/>
        <w:bidi w:val="0"/>
        <w:adjustRightInd w:val="0"/>
        <w:rPr>
          <w:rFonts w:ascii="Times New Roman" w:hAnsi="Times New Roman" w:cs="Times New Roman"/>
          <w:bCs w:val="0"/>
          <w:szCs w:val="24"/>
          <w:lang w:eastAsia="sk-SK"/>
        </w:rPr>
      </w:pPr>
    </w:p>
    <w:p w:rsidR="00E30205" w:rsidRPr="00C23D84" w:rsidP="00E30205">
      <w:pPr>
        <w:autoSpaceDE w:val="0"/>
        <w:autoSpaceDN w:val="0"/>
        <w:bidi w:val="0"/>
        <w:adjustRightInd w:val="0"/>
        <w:ind w:firstLine="709"/>
        <w:rPr>
          <w:rFonts w:ascii="Times New Roman" w:hAnsi="Times New Roman" w:cs="Times New Roman"/>
          <w:bCs w:val="0"/>
          <w:szCs w:val="24"/>
          <w:lang w:eastAsia="sk-SK"/>
        </w:rPr>
      </w:pPr>
      <w:r w:rsidRPr="00C23D84">
        <w:rPr>
          <w:rFonts w:ascii="Times New Roman" w:hAnsi="Times New Roman" w:cs="Times New Roman"/>
          <w:bCs w:val="0"/>
          <w:szCs w:val="24"/>
          <w:lang w:eastAsia="sk-SK"/>
        </w:rPr>
        <w:t>(5) Ú</w:t>
      </w:r>
      <w:r w:rsidRPr="00C23D84">
        <w:rPr>
          <w:rFonts w:ascii="Times New Roman" w:hAnsi="Times New Roman" w:cs="Times New Roman"/>
          <w:szCs w:val="24"/>
        </w:rPr>
        <w:t>stav kontroly veterinárnych liečiv veterinárne klinické skúšanie zruší, ak</w:t>
      </w:r>
    </w:p>
    <w:p w:rsidR="00E30205" w:rsidRPr="00C23D84" w:rsidP="00E30205">
      <w:pPr>
        <w:numPr>
          <w:numId w:val="42"/>
        </w:numPr>
        <w:tabs>
          <w:tab w:val="num" w:pos="360"/>
          <w:tab w:val="clear" w:pos="720"/>
        </w:tabs>
        <w:autoSpaceDE w:val="0"/>
        <w:autoSpaceDN w:val="0"/>
        <w:bidi w:val="0"/>
        <w:adjustRightInd w:val="0"/>
        <w:ind w:hanging="720"/>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sa počas veterinárneho klinického skúšania preukáže, že </w:t>
      </w:r>
    </w:p>
    <w:p w:rsidR="00E30205" w:rsidRPr="00C23D84" w:rsidP="00E30205">
      <w:pPr>
        <w:tabs>
          <w:tab w:val="num" w:pos="360"/>
        </w:tabs>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1. </w:t>
      </w:r>
      <w:r w:rsidRPr="00C23D84">
        <w:rPr>
          <w:rFonts w:ascii="Times New Roman" w:hAnsi="Times New Roman" w:cs="Times New Roman"/>
          <w:szCs w:val="24"/>
        </w:rPr>
        <w:t>skúšaný veterinárny produkt a skúšaný veterinárny liek</w:t>
      </w:r>
      <w:r w:rsidRPr="00C23D84">
        <w:rPr>
          <w:rFonts w:ascii="Times New Roman" w:hAnsi="Times New Roman" w:cs="Times New Roman"/>
          <w:bCs w:val="0"/>
          <w:szCs w:val="24"/>
          <w:lang w:eastAsia="sk-SK"/>
        </w:rPr>
        <w:t xml:space="preserve"> nie je za podmienok veterinárneho klinického skúšania bezpečný, </w:t>
      </w:r>
    </w:p>
    <w:p w:rsidR="00E30205" w:rsidRPr="00C23D84" w:rsidP="00E30205">
      <w:pPr>
        <w:tabs>
          <w:tab w:val="num" w:pos="360"/>
        </w:tabs>
        <w:autoSpaceDE w:val="0"/>
        <w:autoSpaceDN w:val="0"/>
        <w:bidi w:val="0"/>
        <w:adjustRightInd w:val="0"/>
        <w:ind w:left="720" w:hanging="720"/>
        <w:rPr>
          <w:rFonts w:ascii="Times New Roman" w:hAnsi="Times New Roman" w:cs="Times New Roman"/>
          <w:bCs w:val="0"/>
          <w:szCs w:val="24"/>
          <w:lang w:eastAsia="sk-SK"/>
        </w:rPr>
      </w:pPr>
      <w:r w:rsidRPr="00C23D84">
        <w:rPr>
          <w:rFonts w:ascii="Times New Roman" w:hAnsi="Times New Roman" w:cs="Times New Roman"/>
          <w:bCs w:val="0"/>
          <w:szCs w:val="24"/>
          <w:lang w:eastAsia="sk-SK"/>
        </w:rPr>
        <w:t>2. predvídateľné riziká prevažujú nad očakávanými prínosmi,</w:t>
      </w:r>
    </w:p>
    <w:p w:rsidR="00E30205" w:rsidRPr="00C23D84" w:rsidP="00E30205">
      <w:pPr>
        <w:numPr>
          <w:numId w:val="42"/>
        </w:numPr>
        <w:tabs>
          <w:tab w:val="num" w:pos="360"/>
          <w:tab w:val="clear" w:pos="720"/>
        </w:tabs>
        <w:autoSpaceDE w:val="0"/>
        <w:autoSpaceDN w:val="0"/>
        <w:bidi w:val="0"/>
        <w:adjustRightInd w:val="0"/>
        <w:ind w:left="360"/>
        <w:rPr>
          <w:rFonts w:ascii="Times New Roman" w:hAnsi="Times New Roman" w:cs="Times New Roman"/>
          <w:bCs w:val="0"/>
          <w:szCs w:val="24"/>
          <w:lang w:eastAsia="sk-SK"/>
        </w:rPr>
      </w:pPr>
      <w:r w:rsidRPr="00C23D84">
        <w:rPr>
          <w:rFonts w:ascii="Times New Roman" w:hAnsi="Times New Roman" w:cs="Times New Roman"/>
          <w:szCs w:val="24"/>
        </w:rPr>
        <w:t>sa preukáže, že údaje v žiadosti o povolenie veterinárneho klinického skúšania neboli pravdivé,</w:t>
      </w:r>
    </w:p>
    <w:p w:rsidR="00E30205" w:rsidRPr="00C23D84" w:rsidP="00C713F8">
      <w:pPr>
        <w:numPr>
          <w:numId w:val="42"/>
        </w:numPr>
        <w:tabs>
          <w:tab w:val="num" w:pos="360"/>
          <w:tab w:val="clear" w:pos="720"/>
        </w:tabs>
        <w:autoSpaceDE w:val="0"/>
        <w:autoSpaceDN w:val="0"/>
        <w:bidi w:val="0"/>
        <w:adjustRightInd w:val="0"/>
        <w:ind w:left="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veterinárne</w:t>
      </w:r>
      <w:r w:rsidRPr="00C23D84" w:rsidR="00C713F8">
        <w:rPr>
          <w:rFonts w:ascii="Times New Roman" w:hAnsi="Times New Roman" w:cs="Times New Roman"/>
          <w:bCs w:val="0"/>
          <w:szCs w:val="24"/>
          <w:lang w:eastAsia="sk-SK"/>
        </w:rPr>
        <w:t xml:space="preserve"> </w:t>
      </w:r>
      <w:r w:rsidRPr="00C23D84">
        <w:rPr>
          <w:rFonts w:ascii="Times New Roman" w:hAnsi="Times New Roman" w:cs="Times New Roman"/>
          <w:bCs w:val="0"/>
          <w:szCs w:val="24"/>
          <w:lang w:eastAsia="sk-SK"/>
        </w:rPr>
        <w:t>klinické skúšanie sa nevykonáva za podmienok, na ktoré bolo povolenie vydané,</w:t>
      </w:r>
    </w:p>
    <w:p w:rsidR="00C713F8" w:rsidRPr="00C23D84" w:rsidP="00E30205">
      <w:pPr>
        <w:numPr>
          <w:numId w:val="42"/>
        </w:numPr>
        <w:tabs>
          <w:tab w:val="num" w:pos="360"/>
          <w:tab w:val="clear" w:pos="720"/>
        </w:tabs>
        <w:autoSpaceDE w:val="0"/>
        <w:autoSpaceDN w:val="0"/>
        <w:bidi w:val="0"/>
        <w:adjustRightInd w:val="0"/>
        <w:ind w:left="360"/>
        <w:rPr>
          <w:rFonts w:ascii="Times New Roman" w:hAnsi="Times New Roman" w:cs="Times New Roman"/>
          <w:bCs w:val="0"/>
          <w:szCs w:val="24"/>
          <w:lang w:eastAsia="sk-SK"/>
        </w:rPr>
      </w:pPr>
      <w:r w:rsidRPr="00C23D84" w:rsidR="00E30205">
        <w:rPr>
          <w:rFonts w:ascii="Times New Roman" w:hAnsi="Times New Roman" w:cs="Times New Roman"/>
          <w:szCs w:val="24"/>
        </w:rPr>
        <w:t xml:space="preserve">veterinárny </w:t>
      </w:r>
      <w:r w:rsidRPr="00C23D84" w:rsidR="00E30205">
        <w:rPr>
          <w:rFonts w:ascii="Times New Roman" w:hAnsi="Times New Roman" w:cs="Times New Roman"/>
          <w:bCs w:val="0"/>
          <w:szCs w:val="24"/>
          <w:lang w:eastAsia="sk-SK"/>
        </w:rPr>
        <w:t xml:space="preserve">zadávateľ alebo osoby, ktoré sa zúčastňujú na veterinárnom klinickom skúšaní závažným spôsobom porušujú povinnosti uvedené v tomto zákone  alebo v </w:t>
      </w:r>
      <w:r w:rsidRPr="00C23D84" w:rsidR="00E30205">
        <w:rPr>
          <w:rFonts w:ascii="Times New Roman" w:hAnsi="Times New Roman" w:cs="Times New Roman"/>
          <w:szCs w:val="24"/>
        </w:rPr>
        <w:t>osobitnom predpise</w:t>
      </w:r>
      <w:r w:rsidRPr="00C23D84">
        <w:rPr>
          <w:rFonts w:ascii="Times New Roman" w:hAnsi="Times New Roman" w:cs="Times New Roman"/>
          <w:szCs w:val="24"/>
        </w:rPr>
        <w:t>.</w:t>
      </w:r>
    </w:p>
    <w:p w:rsidR="00E30205" w:rsidRPr="00C23D84" w:rsidP="00C713F8">
      <w:pPr>
        <w:autoSpaceDE w:val="0"/>
        <w:autoSpaceDN w:val="0"/>
        <w:bidi w:val="0"/>
        <w:adjustRightInd w:val="0"/>
        <w:rPr>
          <w:rFonts w:ascii="Times New Roman" w:hAnsi="Times New Roman" w:cs="Times New Roman"/>
          <w:bCs w:val="0"/>
          <w:szCs w:val="24"/>
          <w:lang w:eastAsia="sk-SK"/>
        </w:rPr>
      </w:pPr>
    </w:p>
    <w:p w:rsidR="00E30205" w:rsidRPr="00C23D84" w:rsidP="00E30205">
      <w:pPr>
        <w:autoSpaceDE w:val="0"/>
        <w:autoSpaceDN w:val="0"/>
        <w:bidi w:val="0"/>
        <w:adjustRightInd w:val="0"/>
        <w:jc w:val="center"/>
        <w:rPr>
          <w:rFonts w:ascii="Times New Roman" w:hAnsi="Times New Roman" w:cs="Times New Roman"/>
          <w:b/>
          <w:bCs w:val="0"/>
          <w:szCs w:val="24"/>
          <w:lang w:eastAsia="sk-SK"/>
        </w:rPr>
      </w:pPr>
    </w:p>
    <w:p w:rsidR="00E30205" w:rsidRPr="00C23D84" w:rsidP="00E30205">
      <w:pPr>
        <w:bidi w:val="0"/>
        <w:jc w:val="center"/>
        <w:rPr>
          <w:rFonts w:ascii="Times New Roman" w:hAnsi="Times New Roman" w:cs="Times New Roman"/>
          <w:b/>
          <w:bCs w:val="0"/>
          <w:szCs w:val="24"/>
          <w:lang w:eastAsia="sk-SK"/>
        </w:rPr>
      </w:pPr>
      <w:r w:rsidRPr="00C23D84">
        <w:rPr>
          <w:rFonts w:ascii="Times New Roman" w:hAnsi="Times New Roman" w:cs="Times New Roman"/>
          <w:b/>
          <w:bCs w:val="0"/>
          <w:szCs w:val="24"/>
          <w:lang w:eastAsia="sk-SK"/>
        </w:rPr>
        <w:t>§ 82</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bCs w:val="0"/>
          <w:szCs w:val="24"/>
          <w:lang w:eastAsia="sk-SK"/>
        </w:rPr>
        <w:t xml:space="preserve">Povinnosti </w:t>
      </w:r>
      <w:r w:rsidRPr="00C23D84">
        <w:rPr>
          <w:rFonts w:ascii="Times New Roman" w:hAnsi="Times New Roman" w:cs="Times New Roman"/>
          <w:b/>
          <w:szCs w:val="24"/>
        </w:rPr>
        <w:t xml:space="preserve">veterinárneho </w:t>
      </w:r>
      <w:r w:rsidRPr="00C23D84">
        <w:rPr>
          <w:rFonts w:ascii="Times New Roman" w:hAnsi="Times New Roman" w:cs="Times New Roman"/>
          <w:b/>
          <w:bCs w:val="0"/>
          <w:szCs w:val="24"/>
          <w:lang w:eastAsia="sk-SK"/>
        </w:rPr>
        <w:t>zadávateľa</w:t>
      </w:r>
    </w:p>
    <w:p w:rsidR="00E30205" w:rsidRPr="00C23D84" w:rsidP="00E30205">
      <w:pPr>
        <w:bidi w:val="0"/>
        <w:ind w:firstLine="708"/>
        <w:rPr>
          <w:rFonts w:ascii="Times New Roman" w:hAnsi="Times New Roman" w:cs="Times New Roman"/>
          <w:b/>
          <w:szCs w:val="24"/>
        </w:rPr>
      </w:pPr>
    </w:p>
    <w:p w:rsidR="00E30205" w:rsidRPr="00C23D84" w:rsidP="00E30205">
      <w:pPr>
        <w:autoSpaceDE w:val="0"/>
        <w:autoSpaceDN w:val="0"/>
        <w:bidi w:val="0"/>
        <w:adjustRightInd w:val="0"/>
        <w:ind w:firstLine="708"/>
        <w:rPr>
          <w:rFonts w:ascii="Times New Roman" w:hAnsi="Times New Roman" w:cs="Times New Roman"/>
          <w:bCs w:val="0"/>
          <w:szCs w:val="24"/>
          <w:lang w:eastAsia="sk-SK"/>
        </w:rPr>
      </w:pPr>
      <w:r w:rsidRPr="00C23D84">
        <w:rPr>
          <w:rFonts w:ascii="Times New Roman" w:hAnsi="Times New Roman" w:cs="Times New Roman"/>
          <w:szCs w:val="24"/>
        </w:rPr>
        <w:t xml:space="preserve">Veterinárny </w:t>
      </w:r>
      <w:r w:rsidRPr="00C23D84">
        <w:rPr>
          <w:rFonts w:ascii="Times New Roman" w:hAnsi="Times New Roman" w:cs="Times New Roman"/>
          <w:bCs w:val="0"/>
          <w:szCs w:val="24"/>
          <w:lang w:eastAsia="sk-SK"/>
        </w:rPr>
        <w:t>zadávateľ je povinný</w:t>
      </w:r>
    </w:p>
    <w:p w:rsidR="00E30205" w:rsidRPr="00C23D84" w:rsidP="00E30205">
      <w:pPr>
        <w:numPr>
          <w:numId w:val="41"/>
        </w:numPr>
        <w:tabs>
          <w:tab w:val="clear" w:pos="720"/>
        </w:tabs>
        <w:autoSpaceDE w:val="0"/>
        <w:autoSpaceDN w:val="0"/>
        <w:bidi w:val="0"/>
        <w:adjustRightInd w:val="0"/>
        <w:ind w:left="360"/>
        <w:rPr>
          <w:rFonts w:ascii="Times New Roman" w:hAnsi="Times New Roman" w:cs="Times New Roman"/>
          <w:bCs w:val="0"/>
          <w:szCs w:val="24"/>
          <w:lang w:eastAsia="sk-SK"/>
        </w:rPr>
      </w:pPr>
      <w:r w:rsidRPr="00C23D84" w:rsidR="00C713F8">
        <w:rPr>
          <w:rFonts w:ascii="Times New Roman" w:hAnsi="Times New Roman" w:cs="Times New Roman"/>
          <w:bCs w:val="0"/>
          <w:szCs w:val="24"/>
          <w:lang w:eastAsia="sk-SK"/>
        </w:rPr>
        <w:t xml:space="preserve">vybrať </w:t>
      </w:r>
      <w:r w:rsidRPr="00C23D84">
        <w:rPr>
          <w:rFonts w:ascii="Times New Roman" w:hAnsi="Times New Roman" w:cs="Times New Roman"/>
          <w:szCs w:val="24"/>
        </w:rPr>
        <w:t xml:space="preserve">veterinárneho </w:t>
      </w:r>
      <w:r w:rsidRPr="00C23D84">
        <w:rPr>
          <w:rFonts w:ascii="Times New Roman" w:hAnsi="Times New Roman" w:cs="Times New Roman"/>
          <w:bCs w:val="0"/>
          <w:szCs w:val="24"/>
          <w:lang w:eastAsia="sk-SK"/>
        </w:rPr>
        <w:t>skúšajúceho s prihliadnutím na jeho kvalifikáciu, povahu veterinárneho klinického skúšania  a na vybavenie pracoviska, v ktorom sa má veterinárne klinické skúšanie vykonávať, </w:t>
      </w:r>
    </w:p>
    <w:p w:rsidR="00E30205" w:rsidRPr="00C23D84" w:rsidP="00E30205">
      <w:pPr>
        <w:numPr>
          <w:numId w:val="41"/>
        </w:numPr>
        <w:tabs>
          <w:tab w:val="clear" w:pos="720"/>
        </w:tabs>
        <w:autoSpaceDE w:val="0"/>
        <w:autoSpaceDN w:val="0"/>
        <w:bidi w:val="0"/>
        <w:adjustRightInd w:val="0"/>
        <w:ind w:left="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zabezpečiť, aby veterinárne klinické skúšanie bolo opísané v protokole veterinárneho klinického skúšania  a vykonávané v súlade s týmto protokolom,</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c)   zabezpečiť vykonávanie odborného dohľadu osobou poverenou dohľadom nad priebehom veterinárneho klinického skúšania,</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d) oznamovať ústavu kontroly veterinárnych liečiv </w:t>
      </w:r>
    </w:p>
    <w:p w:rsidR="00E30205" w:rsidRPr="00C23D84" w:rsidP="00E30205">
      <w:pPr>
        <w:autoSpaceDE w:val="0"/>
        <w:autoSpaceDN w:val="0"/>
        <w:bidi w:val="0"/>
        <w:adjustRightInd w:val="0"/>
        <w:ind w:left="72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1. bezodkladne akúkoľvek novú skutočnosť týkajúcu sa priebehu veterinárneho klinického skúšania,</w:t>
      </w:r>
    </w:p>
    <w:p w:rsidR="00E30205" w:rsidRPr="00C23D84" w:rsidP="00E30205">
      <w:pPr>
        <w:autoSpaceDE w:val="0"/>
        <w:autoSpaceDN w:val="0"/>
        <w:bidi w:val="0"/>
        <w:adjustRightInd w:val="0"/>
        <w:ind w:left="72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2. do siedmich dní neočakávané závažné nežiaduce účinky, ktoré spôsobili smrť</w:t>
      </w:r>
      <w:r w:rsidRPr="00C23D84" w:rsidR="00365554">
        <w:rPr>
          <w:rFonts w:ascii="Times New Roman" w:hAnsi="Times New Roman" w:cs="Times New Roman"/>
          <w:bCs w:val="0"/>
          <w:szCs w:val="24"/>
          <w:lang w:eastAsia="sk-SK"/>
        </w:rPr>
        <w:t xml:space="preserve"> zvieraťa</w:t>
      </w:r>
      <w:r w:rsidRPr="00C23D84">
        <w:rPr>
          <w:rFonts w:ascii="Times New Roman" w:hAnsi="Times New Roman" w:cs="Times New Roman"/>
          <w:bCs w:val="0"/>
          <w:szCs w:val="24"/>
          <w:lang w:eastAsia="sk-SK"/>
        </w:rPr>
        <w:t xml:space="preserve">, ohrozili zviera na živote, spôsobili zvieraťu utrpenie alebo neprimeranú bolesť, </w:t>
      </w:r>
    </w:p>
    <w:p w:rsidR="00E30205" w:rsidRPr="00C23D84" w:rsidP="00E30205">
      <w:pPr>
        <w:autoSpaceDE w:val="0"/>
        <w:autoSpaceDN w:val="0"/>
        <w:bidi w:val="0"/>
        <w:adjustRightInd w:val="0"/>
        <w:ind w:left="72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3. do 15 dní iné neočakávané závažné nežiaduce účinky</w:t>
      </w:r>
      <w:r w:rsidRPr="00C23D84" w:rsidR="00762F3E">
        <w:rPr>
          <w:rFonts w:ascii="Times New Roman" w:hAnsi="Times New Roman" w:cs="Times New Roman"/>
          <w:bCs w:val="0"/>
          <w:szCs w:val="24"/>
          <w:lang w:eastAsia="sk-SK"/>
        </w:rPr>
        <w:t xml:space="preserve"> </w:t>
      </w:r>
      <w:r w:rsidRPr="00C23D84" w:rsidR="00C81E87">
        <w:rPr>
          <w:rFonts w:ascii="Times New Roman" w:hAnsi="Times New Roman" w:cs="Times New Roman"/>
          <w:bCs w:val="0"/>
          <w:szCs w:val="24"/>
          <w:lang w:eastAsia="sk-SK"/>
        </w:rPr>
        <w:t>ako v druhom bode,</w:t>
      </w:r>
    </w:p>
    <w:p w:rsidR="00E30205" w:rsidRPr="00C23D84" w:rsidP="00E30205">
      <w:pPr>
        <w:autoSpaceDE w:val="0"/>
        <w:autoSpaceDN w:val="0"/>
        <w:bidi w:val="0"/>
        <w:adjustRightInd w:val="0"/>
        <w:ind w:left="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4. opatrenie príslušného orgánu iného štátu, ktoré sa vzťahuje na </w:t>
      </w:r>
      <w:r w:rsidRPr="00C23D84">
        <w:rPr>
          <w:rFonts w:ascii="Times New Roman" w:hAnsi="Times New Roman" w:cs="Times New Roman"/>
          <w:szCs w:val="24"/>
        </w:rPr>
        <w:t>skúšaný veterinárny produkt a skúšaný veterinárny liek</w:t>
      </w:r>
      <w:r w:rsidRPr="00C23D84">
        <w:rPr>
          <w:rFonts w:ascii="Times New Roman" w:hAnsi="Times New Roman" w:cs="Times New Roman"/>
          <w:bCs w:val="0"/>
          <w:szCs w:val="24"/>
          <w:lang w:eastAsia="sk-SK"/>
        </w:rPr>
        <w:t>,</w:t>
      </w:r>
    </w:p>
    <w:p w:rsidR="00E30205" w:rsidRPr="00C23D84" w:rsidP="00E30205">
      <w:pPr>
        <w:autoSpaceDE w:val="0"/>
        <w:autoSpaceDN w:val="0"/>
        <w:bidi w:val="0"/>
        <w:adjustRightInd w:val="0"/>
        <w:ind w:left="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5. bezodkladne prerušenie veterinárneho klinického skúšania,</w:t>
      </w:r>
    </w:p>
    <w:p w:rsidR="00E30205" w:rsidRPr="00C23D84" w:rsidP="00E30205">
      <w:pPr>
        <w:autoSpaceDE w:val="0"/>
        <w:autoSpaceDN w:val="0"/>
        <w:bidi w:val="0"/>
        <w:adjustRightInd w:val="0"/>
        <w:ind w:left="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6. raz za rok priebeh veterinárneho klinického skúšania,</w:t>
      </w:r>
    </w:p>
    <w:p w:rsidR="00E30205" w:rsidRPr="00C23D84" w:rsidP="00E30205">
      <w:pPr>
        <w:autoSpaceDE w:val="0"/>
        <w:autoSpaceDN w:val="0"/>
        <w:bidi w:val="0"/>
        <w:adjustRightInd w:val="0"/>
        <w:ind w:left="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7. do 60 dní skončenie  veterinárneho klinického skúšania,</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e) po skončení veterinárneho klinického skúšania predložiť ústavu kontroly veterinárnych liečiv správu o veterinárnom  klinickom skúšaní,</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f) poskytnúť </w:t>
      </w:r>
      <w:r w:rsidRPr="00C23D84">
        <w:rPr>
          <w:rFonts w:ascii="Times New Roman" w:hAnsi="Times New Roman" w:cs="Times New Roman"/>
          <w:szCs w:val="24"/>
        </w:rPr>
        <w:t xml:space="preserve">veterinárnemu </w:t>
      </w:r>
      <w:r w:rsidRPr="00C23D84">
        <w:rPr>
          <w:rFonts w:ascii="Times New Roman" w:hAnsi="Times New Roman" w:cs="Times New Roman"/>
          <w:bCs w:val="0"/>
          <w:szCs w:val="24"/>
          <w:lang w:eastAsia="sk-SK"/>
        </w:rPr>
        <w:t xml:space="preserve">skúšajúcemu skúšaný veterinárny produkt a skúšaný veterinárny liek na vykonanie veterinárneho klinického skúšania, ktorý je vyrobený v súlade so zásadami správnej výrobnej praxe a uchovávať ich vzorky. </w:t>
      </w:r>
    </w:p>
    <w:p w:rsidR="00E30205" w:rsidRPr="00C23D84" w:rsidP="00E30205">
      <w:pPr>
        <w:autoSpaceDE w:val="0"/>
        <w:autoSpaceDN w:val="0"/>
        <w:bidi w:val="0"/>
        <w:adjustRightInd w:val="0"/>
        <w:jc w:val="center"/>
        <w:rPr>
          <w:rFonts w:ascii="Times New Roman" w:hAnsi="Times New Roman" w:cs="Times New Roman"/>
          <w:b/>
          <w:bCs w:val="0"/>
          <w:szCs w:val="24"/>
          <w:lang w:eastAsia="sk-SK"/>
        </w:rPr>
      </w:pPr>
    </w:p>
    <w:p w:rsidR="00E30205" w:rsidRPr="00C23D84" w:rsidP="00E30205">
      <w:pPr>
        <w:autoSpaceDE w:val="0"/>
        <w:autoSpaceDN w:val="0"/>
        <w:bidi w:val="0"/>
        <w:adjustRightInd w:val="0"/>
        <w:jc w:val="center"/>
        <w:rPr>
          <w:rFonts w:ascii="Times New Roman" w:hAnsi="Times New Roman" w:cs="Times New Roman"/>
          <w:b/>
          <w:bCs w:val="0"/>
          <w:szCs w:val="24"/>
          <w:lang w:eastAsia="sk-SK"/>
        </w:rPr>
      </w:pPr>
      <w:r w:rsidRPr="00C23D84">
        <w:rPr>
          <w:rFonts w:ascii="Times New Roman" w:hAnsi="Times New Roman" w:cs="Times New Roman"/>
          <w:b/>
          <w:bCs w:val="0"/>
          <w:szCs w:val="24"/>
          <w:lang w:eastAsia="sk-SK"/>
        </w:rPr>
        <w:t>§ 83</w:t>
      </w:r>
    </w:p>
    <w:p w:rsidR="00E30205" w:rsidRPr="00C23D84" w:rsidP="00E30205">
      <w:pPr>
        <w:autoSpaceDE w:val="0"/>
        <w:autoSpaceDN w:val="0"/>
        <w:bidi w:val="0"/>
        <w:adjustRightInd w:val="0"/>
        <w:jc w:val="center"/>
        <w:rPr>
          <w:rFonts w:ascii="Times New Roman" w:hAnsi="Times New Roman" w:cs="Times New Roman"/>
          <w:b/>
          <w:bCs w:val="0"/>
          <w:szCs w:val="24"/>
          <w:lang w:eastAsia="sk-SK"/>
        </w:rPr>
      </w:pPr>
      <w:r w:rsidRPr="00C23D84">
        <w:rPr>
          <w:rFonts w:ascii="Times New Roman" w:hAnsi="Times New Roman" w:cs="Times New Roman"/>
          <w:b/>
          <w:bCs w:val="0"/>
          <w:szCs w:val="24"/>
          <w:lang w:eastAsia="sk-SK"/>
        </w:rPr>
        <w:t xml:space="preserve">Povinnosti </w:t>
      </w:r>
      <w:r w:rsidRPr="00C23D84">
        <w:rPr>
          <w:rFonts w:ascii="Times New Roman" w:hAnsi="Times New Roman" w:cs="Times New Roman"/>
          <w:b/>
          <w:szCs w:val="24"/>
        </w:rPr>
        <w:t xml:space="preserve">veterinárneho </w:t>
      </w:r>
      <w:r w:rsidRPr="00C23D84">
        <w:rPr>
          <w:rFonts w:ascii="Times New Roman" w:hAnsi="Times New Roman" w:cs="Times New Roman"/>
          <w:b/>
          <w:bCs w:val="0"/>
          <w:szCs w:val="24"/>
          <w:lang w:eastAsia="sk-SK"/>
        </w:rPr>
        <w:t>skúšajúceho</w:t>
      </w:r>
    </w:p>
    <w:p w:rsidR="00E30205" w:rsidRPr="00C23D84" w:rsidP="00E30205">
      <w:pPr>
        <w:autoSpaceDE w:val="0"/>
        <w:autoSpaceDN w:val="0"/>
        <w:bidi w:val="0"/>
        <w:adjustRightInd w:val="0"/>
        <w:jc w:val="center"/>
        <w:rPr>
          <w:rFonts w:ascii="Times New Roman" w:hAnsi="Times New Roman" w:cs="Times New Roman"/>
          <w:b/>
          <w:bCs w:val="0"/>
          <w:szCs w:val="24"/>
          <w:lang w:eastAsia="sk-SK"/>
        </w:rPr>
      </w:pPr>
    </w:p>
    <w:p w:rsidR="00E30205" w:rsidRPr="00C23D84" w:rsidP="00E30205">
      <w:pPr>
        <w:autoSpaceDE w:val="0"/>
        <w:autoSpaceDN w:val="0"/>
        <w:bidi w:val="0"/>
        <w:adjustRightInd w:val="0"/>
        <w:ind w:firstLine="708"/>
        <w:rPr>
          <w:rFonts w:ascii="Times New Roman" w:hAnsi="Times New Roman" w:cs="Times New Roman"/>
          <w:bCs w:val="0"/>
          <w:szCs w:val="24"/>
          <w:lang w:eastAsia="sk-SK"/>
        </w:rPr>
      </w:pPr>
      <w:r w:rsidRPr="00C23D84">
        <w:rPr>
          <w:rFonts w:ascii="Times New Roman" w:hAnsi="Times New Roman" w:cs="Times New Roman"/>
          <w:szCs w:val="24"/>
        </w:rPr>
        <w:t xml:space="preserve"> </w:t>
      </w:r>
      <w:r w:rsidRPr="00C23D84">
        <w:rPr>
          <w:rFonts w:ascii="Times New Roman" w:hAnsi="Times New Roman" w:cs="Times New Roman"/>
          <w:szCs w:val="24"/>
        </w:rPr>
        <w:t xml:space="preserve">Veterinárny </w:t>
      </w:r>
      <w:r w:rsidRPr="00C23D84">
        <w:rPr>
          <w:rFonts w:ascii="Times New Roman" w:hAnsi="Times New Roman" w:cs="Times New Roman"/>
          <w:bCs w:val="0"/>
          <w:szCs w:val="24"/>
          <w:lang w:eastAsia="sk-SK"/>
        </w:rPr>
        <w:t>skúšajúci je  povinný</w:t>
      </w:r>
    </w:p>
    <w:p w:rsidR="00E30205" w:rsidRPr="00C23D84" w:rsidP="00E30205">
      <w:pPr>
        <w:numPr>
          <w:numId w:val="24"/>
        </w:numPr>
        <w:tabs>
          <w:tab w:val="num" w:pos="360"/>
          <w:tab w:val="clear" w:pos="1110"/>
        </w:tabs>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vykonávať veterinárne klinické skúšanie v súlade s týmto zákonom,</w:t>
      </w:r>
    </w:p>
    <w:p w:rsidR="00E30205" w:rsidRPr="00C23D84" w:rsidP="00E30205">
      <w:pPr>
        <w:numPr>
          <w:numId w:val="24"/>
        </w:numPr>
        <w:tabs>
          <w:tab w:val="num" w:pos="360"/>
          <w:tab w:val="clear" w:pos="1110"/>
        </w:tabs>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zabezpečiť bezpečnú manipuláciu so skúšaným veterinárnym produktom a skúšaným veterinárnym liekom,</w:t>
      </w:r>
    </w:p>
    <w:p w:rsidR="00E30205" w:rsidRPr="00C23D84" w:rsidP="00E30205">
      <w:pPr>
        <w:numPr>
          <w:numId w:val="24"/>
        </w:numPr>
        <w:tabs>
          <w:tab w:val="num" w:pos="360"/>
          <w:tab w:val="clear" w:pos="1110"/>
        </w:tabs>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bezodkladne oznámiť ústavu kontroly veterinárnych liečiv a </w:t>
      </w:r>
      <w:r w:rsidRPr="00C23D84">
        <w:rPr>
          <w:rFonts w:ascii="Times New Roman" w:hAnsi="Times New Roman" w:cs="Times New Roman"/>
          <w:szCs w:val="24"/>
        </w:rPr>
        <w:t xml:space="preserve">veterinárnemu </w:t>
      </w:r>
      <w:r w:rsidRPr="00C23D84">
        <w:rPr>
          <w:rFonts w:ascii="Times New Roman" w:hAnsi="Times New Roman" w:cs="Times New Roman"/>
          <w:bCs w:val="0"/>
          <w:szCs w:val="24"/>
          <w:lang w:eastAsia="sk-SK"/>
        </w:rPr>
        <w:t>zadávateľovi závažn</w:t>
      </w:r>
      <w:r w:rsidRPr="00C23D84" w:rsidR="00687DEB">
        <w:rPr>
          <w:rFonts w:ascii="Times New Roman" w:hAnsi="Times New Roman" w:cs="Times New Roman"/>
          <w:bCs w:val="0"/>
          <w:szCs w:val="24"/>
          <w:lang w:eastAsia="sk-SK"/>
        </w:rPr>
        <w:t>é</w:t>
      </w:r>
      <w:r w:rsidRPr="00C23D84">
        <w:rPr>
          <w:rFonts w:ascii="Times New Roman" w:hAnsi="Times New Roman" w:cs="Times New Roman"/>
          <w:bCs w:val="0"/>
          <w:szCs w:val="24"/>
          <w:lang w:eastAsia="sk-SK"/>
        </w:rPr>
        <w:t xml:space="preserve"> </w:t>
      </w:r>
      <w:r w:rsidRPr="00C23D84" w:rsidR="00687DEB">
        <w:rPr>
          <w:rFonts w:ascii="Times New Roman" w:hAnsi="Times New Roman" w:cs="Times New Roman"/>
          <w:bCs w:val="0"/>
          <w:szCs w:val="24"/>
          <w:lang w:eastAsia="sk-SK"/>
        </w:rPr>
        <w:t>nežiaduce účinky</w:t>
      </w:r>
      <w:r w:rsidRPr="00C23D84">
        <w:rPr>
          <w:rFonts w:ascii="Times New Roman" w:hAnsi="Times New Roman" w:cs="Times New Roman"/>
          <w:bCs w:val="0"/>
          <w:szCs w:val="24"/>
          <w:lang w:eastAsia="sk-SK"/>
        </w:rPr>
        <w:t>, ak nie je v protokole veterinárneho klinického skúšania uvedené inak,</w:t>
      </w:r>
    </w:p>
    <w:p w:rsidR="00E30205" w:rsidRPr="00C23D84" w:rsidP="00E30205">
      <w:pPr>
        <w:numPr>
          <w:numId w:val="24"/>
        </w:numPr>
        <w:tabs>
          <w:tab w:val="num" w:pos="360"/>
          <w:tab w:val="clear" w:pos="1110"/>
        </w:tabs>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prijať potrebné opatrenia na ochranu života a zdravia zvieraťa vrátane prerušenia veterinárneho klinického skúšania; na prijatie takéhoto opatrenia nie je potrebné predchádzajúce rozhodnutie ústavu kontroly veterinárnych liečiv,</w:t>
      </w:r>
    </w:p>
    <w:p w:rsidR="00E30205" w:rsidRPr="00C23D84" w:rsidP="00E30205">
      <w:pPr>
        <w:numPr>
          <w:numId w:val="24"/>
        </w:numPr>
        <w:tabs>
          <w:tab w:val="num" w:pos="360"/>
          <w:tab w:val="clear" w:pos="1110"/>
        </w:tabs>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bezodkladne oznámiť ústavu kontroly veterinárnych liečiv a </w:t>
      </w:r>
      <w:r w:rsidRPr="00C23D84">
        <w:rPr>
          <w:rFonts w:ascii="Times New Roman" w:hAnsi="Times New Roman" w:cs="Times New Roman"/>
          <w:szCs w:val="24"/>
        </w:rPr>
        <w:t xml:space="preserve">veterinárnemu </w:t>
      </w:r>
      <w:r w:rsidRPr="00C23D84">
        <w:rPr>
          <w:rFonts w:ascii="Times New Roman" w:hAnsi="Times New Roman" w:cs="Times New Roman"/>
          <w:bCs w:val="0"/>
          <w:szCs w:val="24"/>
          <w:lang w:eastAsia="sk-SK"/>
        </w:rPr>
        <w:t>zadávateľovi skutočnosti, ktoré významne ovplyvňujú vykonávanie veterinárneho klinického skúšania  alebo vyvolávajú zvýšené riziko pre zviera,</w:t>
      </w:r>
    </w:p>
    <w:p w:rsidR="00E30205" w:rsidRPr="00C23D84" w:rsidP="00E30205">
      <w:pPr>
        <w:numPr>
          <w:numId w:val="24"/>
        </w:numPr>
        <w:tabs>
          <w:tab w:val="num" w:pos="360"/>
          <w:tab w:val="clear" w:pos="1110"/>
        </w:tabs>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zabezpečiť po dobu 15 rokov uchovávanie dokladov o veterinárnom klinickom skúšaní,</w:t>
      </w:r>
    </w:p>
    <w:p w:rsidR="00E30205" w:rsidRPr="00C23D84" w:rsidP="00E30205">
      <w:pPr>
        <w:numPr>
          <w:numId w:val="24"/>
        </w:numPr>
        <w:tabs>
          <w:tab w:val="num" w:pos="360"/>
          <w:tab w:val="clear" w:pos="1110"/>
        </w:tabs>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zabezpečiť dôvernosť všetkých informácií.</w:t>
      </w:r>
    </w:p>
    <w:p w:rsidR="00E30205" w:rsidRPr="00C23D84" w:rsidP="00E30205">
      <w:pPr>
        <w:bidi w:val="0"/>
        <w:rPr>
          <w:rFonts w:ascii="Times New Roman" w:hAnsi="Times New Roman" w:cs="Times New Roman"/>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Druhý oddiel</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Uvádzanie veterinárnych liekov na trh</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84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Povolenie na uvedenie veterinárneho lieku na trh</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Veterinárne lieky vyrábané v šaržiach, ktoré sú uvádzané na trh pod osobitným názvom a v osobitnom balení (ďalej len "hromadne vyrábaný veterinárny liek") možno uviesť na trh len na základe povolenia na uvedenie veterinárneho lieku na trh (ďalej len "registrácia veterinárneho lieku"), ktoré vydáva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ústav kontroly veterinárnych liečiv,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Komisia, ak ide o veterinárne lieky registrované podľa osobitných predpisov.</w:t>
      </w:r>
      <w:r w:rsidRPr="00C23D84">
        <w:rPr>
          <w:rFonts w:ascii="Times New Roman" w:hAnsi="Times New Roman" w:cs="Times New Roman"/>
          <w:szCs w:val="24"/>
          <w:vertAlign w:val="superscript"/>
        </w:rPr>
        <w:t>1</w:t>
      </w:r>
      <w:r w:rsidRPr="00C23D84" w:rsidR="007445AF">
        <w:rPr>
          <w:rFonts w:ascii="Times New Roman" w:hAnsi="Times New Roman" w:cs="Times New Roman"/>
          <w:szCs w:val="24"/>
          <w:vertAlign w:val="superscript"/>
        </w:rPr>
        <w:t>2</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Registrácii veterinárneho lieku nepodliehajú</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veterinárne lieky určené na vedecké, výskumné a kontrolné účely, ak sú registrované v inom štáte,</w:t>
      </w:r>
    </w:p>
    <w:p w:rsidR="00E30205" w:rsidRPr="00C23D84" w:rsidP="00E30205">
      <w:pPr>
        <w:bidi w:val="0"/>
        <w:rPr>
          <w:rFonts w:ascii="MS Sans Serif" w:hAnsi="MS Sans Serif"/>
          <w:sz w:val="20"/>
          <w:szCs w:val="20"/>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veterinárne lieky určené na použitie v naliehavých prípadoch na riešenie epizootologickej situácie, </w:t>
      </w:r>
      <w:r w:rsidRPr="00C23D84">
        <w:rPr>
          <w:rFonts w:ascii="Times New Roman" w:hAnsi="Times New Roman"/>
        </w:rPr>
        <w:t>ak o ich použití rozhodne štátna veterinárna a potravinová správa</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veterinárne lieky registrované v inom štáte, ak v Slovenskej republike nie sú dostupné porovnateľné registrované veterinárne lieky, ktoré sú určené na použitie pre jedno zviera alebo skupinu zvierat pri ohrození života alebo pri riziku závažného zhoršenia zdravotného stavu zvieraťa,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veterinárne lieky pripravované v šaržiach držiteľom povolenia na poskytovanie lekárenskej starostlivosti vo verejnej lekárni určené na výdaj vo verejnej lekárni, v ktorej boli pripravené, (ďalej len "hromadne pripravovaný veterinárny liek"),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e) veterinárne lieky pripravované vo verejnej lekárni podľa veterinárneho lekárskeho predpisu určené na výdaj vo verejnej lekárni, v ktorej boli pripravené (ďalej len "individuálne pripravovaný veterinárny liek"),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individuálne alebo hromadne pripravované rádioaktívne veterinárne lieky pripravené v čase použitia výlučne z registrovaných izotopových generátorov, kitov alebo rádionuklidových prekurzorov v súlade s pokynmi výrobcu,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medikované krmivá; medikovaným krmivom je zmes premixu pre medikované krmivo a krmiva, ktoré je určené na podávanie zvieraťu bez potreby ďalšieho spracovania alebo úpravy a má vlastnosti veterinárneho lieku,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inaktivované imunologické veterinárne lieky a neinaktivované imunologické veterinárne lieky vyrobené z patogénov a antigénov získaných zo zvieraťa alebo zvierat z rovnakého chovu, ktoré sa používajú na liečenie toho istého zvieraťa alebo zvierat z toho istého chovu v rovnakej lokalite (ďalej len "autogénne vakcíny"),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veterinárne lieky na báze rádioaktívnych izotopov,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 medziprodukty určené na ďalšie spracovanie,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k) </w:t>
      </w:r>
      <w:r w:rsidRPr="00C23D84">
        <w:rPr>
          <w:rStyle w:val="ppp-input-value1"/>
          <w:rFonts w:ascii="Times New Roman" w:hAnsi="Times New Roman" w:cs="Times New Roman"/>
          <w:color w:val="auto"/>
          <w:sz w:val="24"/>
          <w:szCs w:val="24"/>
        </w:rPr>
        <w:t>očkovacie látky proti bojovým biologickým prostriedkom, dekontaminačné prostriedky a veterinárne lieky registrované v inom štáte, ktoré sú určené pre služobné zvieratá ozbrojených síl nasadené v operáciách medzinárodného krízového manažmentu.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(3) Hromadne pripravované veterinárne lieky a individuálne pripravované veterinárne lieky možno vydať vo verejnej lekárni, ak spĺňajú požiadavky Európskeho liekopisu</w:t>
      </w:r>
      <w:r w:rsidRPr="00C23D84">
        <w:rPr>
          <w:rFonts w:ascii="Times New Roman" w:hAnsi="Times New Roman" w:cs="Times New Roman"/>
          <w:szCs w:val="24"/>
          <w:vertAlign w:val="superscript"/>
        </w:rPr>
        <w:t>1</w:t>
      </w:r>
      <w:r w:rsidRPr="00C23D84">
        <w:rPr>
          <w:rFonts w:ascii="Times New Roman" w:hAnsi="Times New Roman" w:cs="Times New Roman"/>
          <w:szCs w:val="24"/>
        </w:rPr>
        <w:t xml:space="preserve">) alebo Slovenského farmaceutického kódexu podľa § </w:t>
      </w:r>
      <w:smartTag w:uri="urn:schemas-microsoft-com:office:smarttags" w:element="metricconverter">
        <w:smartTagPr>
          <w:attr w:name="ProductID" w:val="72 a"/>
        </w:smartTagPr>
        <w:r w:rsidRPr="00C23D84">
          <w:rPr>
            <w:rFonts w:ascii="Times New Roman" w:hAnsi="Times New Roman" w:cs="Times New Roman"/>
            <w:szCs w:val="24"/>
          </w:rPr>
          <w:t>72</w:t>
        </w:r>
        <w:r w:rsidRPr="00C23D84">
          <w:rPr>
            <w:rFonts w:ascii="Times New Roman" w:hAnsi="Times New Roman" w:cs="Times New Roman"/>
            <w:bCs w:val="0"/>
            <w:szCs w:val="24"/>
          </w:rPr>
          <w:t xml:space="preserve"> a</w:t>
        </w:r>
      </w:smartTag>
      <w:r w:rsidRPr="00C23D84">
        <w:rPr>
          <w:rFonts w:ascii="Times New Roman" w:hAnsi="Times New Roman" w:cs="Times New Roman"/>
          <w:bCs w:val="0"/>
          <w:szCs w:val="24"/>
        </w:rPr>
        <w:t xml:space="preserve"> boli pripravené v súlade s požiadavkami na správnu lekárenskú prax</w:t>
      </w:r>
      <w:r w:rsidRPr="00C23D84">
        <w:rPr>
          <w:rFonts w:ascii="Times New Roman" w:hAnsi="Times New Roman" w:cs="Times New Roman"/>
          <w:szCs w:val="24"/>
        </w:rPr>
        <w:t>; splnenie týchto požiadaviek posudzuje ústav kontroly veterinárnych liečiv v rámci vykonávania inšpekcie.</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(4) Použitie veterinárnych liekov uvedených v odseku 2 písm. a) až c) povoľuje ústav kontroly veterinárnych liečiv na základe žiadosti fyzickej osoby alebo právnickej osoby, ktorá bude veterinárne lieky používať alebo ktorá liečbu indikuje. </w:t>
      </w:r>
    </w:p>
    <w:p w:rsidR="00C1548A" w:rsidRPr="00C23D84" w:rsidP="00E30205">
      <w:pPr>
        <w:bidi w:val="0"/>
        <w:ind w:firstLine="720"/>
        <w:rPr>
          <w:rFonts w:ascii="Times New Roman" w:hAnsi="Times New Roman" w:cs="Times New Roman"/>
          <w:szCs w:val="24"/>
        </w:rPr>
      </w:pPr>
    </w:p>
    <w:p w:rsidR="00C1548A" w:rsidRPr="00C23D84" w:rsidP="00C1548A">
      <w:pPr>
        <w:bidi w:val="0"/>
        <w:ind w:firstLine="708"/>
        <w:rPr>
          <w:rFonts w:ascii="Times New Roman" w:hAnsi="Times New Roman"/>
        </w:rPr>
      </w:pPr>
      <w:r w:rsidRPr="00C23D84">
        <w:rPr>
          <w:rFonts w:ascii="Times New Roman" w:hAnsi="Times New Roman" w:cs="Times New Roman"/>
          <w:szCs w:val="24"/>
        </w:rPr>
        <w:t>(5) Ústav kontroly veterinárnych liečiv môže v</w:t>
      </w:r>
      <w:r w:rsidRPr="00C23D84">
        <w:rPr>
          <w:rFonts w:ascii="Times New Roman" w:hAnsi="Times New Roman"/>
        </w:rPr>
        <w:t xml:space="preserve"> prípade vážnych epizootických chorôb prechodne povoliť používanie neregistrovaného imunologického veterinárneho lieku pri nedostupnosti registrovaného imunologického veterinárneho lieku; o podmienkach používania tohto lieku informuje Komisiu.</w:t>
      </w:r>
    </w:p>
    <w:p w:rsidR="00C1548A" w:rsidRPr="00C23D84" w:rsidP="00C1548A">
      <w:pPr>
        <w:bidi w:val="0"/>
        <w:ind w:left="290" w:hanging="290"/>
        <w:rPr>
          <w:rFonts w:ascii="Times New Roman" w:hAnsi="Times New Roman"/>
        </w:rPr>
      </w:pPr>
    </w:p>
    <w:p w:rsidR="00C1548A" w:rsidRPr="00C23D84" w:rsidP="00C1548A">
      <w:pPr>
        <w:bidi w:val="0"/>
        <w:ind w:firstLine="708"/>
        <w:rPr>
          <w:rFonts w:ascii="Times New Roman" w:hAnsi="Times New Roman"/>
        </w:rPr>
      </w:pPr>
      <w:r w:rsidRPr="00C23D84">
        <w:rPr>
          <w:rFonts w:ascii="Times New Roman" w:hAnsi="Times New Roman"/>
        </w:rPr>
        <w:t>(6) Pri dovoze zvieraťa z tretieho štátu alebo pri jeho vývoze do tretieho štátu môže</w:t>
      </w:r>
      <w:r w:rsidRPr="00C23D84">
        <w:rPr>
          <w:rFonts w:ascii="Times New Roman" w:hAnsi="Times New Roman" w:cs="Times New Roman"/>
          <w:szCs w:val="24"/>
        </w:rPr>
        <w:t xml:space="preserve"> ústav kontroly veterinárnych liečiv</w:t>
      </w:r>
      <w:r w:rsidRPr="00C23D84">
        <w:rPr>
          <w:rFonts w:ascii="Times New Roman" w:hAnsi="Times New Roman"/>
        </w:rPr>
        <w:t xml:space="preserve"> povoliť používanie neregistrovaného imunologického veterinárneho lieku pre dané zviera, ak je tento liek registrovaný v treťom štáte; </w:t>
      </w:r>
      <w:r w:rsidRPr="00C23D84">
        <w:rPr>
          <w:rFonts w:ascii="Times New Roman" w:hAnsi="Times New Roman" w:cs="Times New Roman"/>
          <w:szCs w:val="24"/>
        </w:rPr>
        <w:t>ústav kontroly veterinárnych liečiv</w:t>
      </w:r>
      <w:r w:rsidRPr="00C23D84">
        <w:rPr>
          <w:rFonts w:ascii="Times New Roman" w:hAnsi="Times New Roman"/>
        </w:rPr>
        <w:t xml:space="preserve"> prijme náležité opatrenia týkajúce sa dozoru nad dovozom a používaním neregistrovaného imunologického veterinárneho lieku.</w:t>
      </w:r>
    </w:p>
    <w:p w:rsidR="00C1548A" w:rsidRPr="00C23D84" w:rsidP="00E30205">
      <w:pPr>
        <w:bidi w:val="0"/>
        <w:ind w:firstLine="72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Žiadosť o registráciu veterinárneho lieku</w:t>
      </w:r>
    </w:p>
    <w:p w:rsidR="00E30205" w:rsidRPr="00C23D84" w:rsidP="00E30205">
      <w:pPr>
        <w:bidi w:val="0"/>
        <w:jc w:val="center"/>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85</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Žiadosť o registráciu veterinárneho lieku predkladá  fyzická osoba alebo právnická osoba ústavu kontroly veterinárnych liečiv; žiadateľ musí mať bydlisko alebo sídlo v Slovenskej republike alebo v inom členskom štáte.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Ak sa veterinárny liek vyskytuje v rôznych liekových formách, žiadosť o registráciu veterinárneho lieku sa podáva samostatne na veterinárny liek v každej liekovej forme. Na každý veterinárny liek sa samostatne podáva aj vtedy, ak sa veterinárny liek odlišuje množstvom liečiva v jednotke hmotnosti, v jednotke objemu alebo v jednotke delenej liekovej formy.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Ak sa homeopatický veterinárny liek odlišuje homeopatickým základom, žiadosť o registráciu homeopatického veterinárneho lieku sa podáva samostatne na každý homeopatický základ.</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86</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Žiadosť o registráciu veterinárneho lieku musí obsahovať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meno a priezvisko,  adresu bydliska, ak </w:t>
      </w:r>
      <w:r w:rsidRPr="00C23D84" w:rsidR="0035441A">
        <w:rPr>
          <w:rFonts w:ascii="Times New Roman" w:hAnsi="Times New Roman" w:cs="Times New Roman"/>
          <w:szCs w:val="24"/>
        </w:rPr>
        <w:t xml:space="preserve">je žiadateľ </w:t>
      </w:r>
      <w:r w:rsidRPr="00C23D84">
        <w:rPr>
          <w:rFonts w:ascii="Times New Roman" w:hAnsi="Times New Roman" w:cs="Times New Roman"/>
          <w:szCs w:val="24"/>
        </w:rPr>
        <w:t>fyzick</w:t>
      </w:r>
      <w:r w:rsidRPr="00C23D84" w:rsidR="0035441A">
        <w:rPr>
          <w:rFonts w:ascii="Times New Roman" w:hAnsi="Times New Roman" w:cs="Times New Roman"/>
          <w:szCs w:val="24"/>
        </w:rPr>
        <w:t>á</w:t>
      </w:r>
      <w:r w:rsidRPr="00C23D84">
        <w:rPr>
          <w:rFonts w:ascii="Times New Roman" w:hAnsi="Times New Roman" w:cs="Times New Roman"/>
          <w:szCs w:val="24"/>
        </w:rPr>
        <w:t xml:space="preserve"> </w:t>
      </w:r>
      <w:r w:rsidRPr="00C23D84" w:rsidR="0035441A">
        <w:rPr>
          <w:rFonts w:ascii="Times New Roman" w:hAnsi="Times New Roman" w:cs="Times New Roman"/>
          <w:szCs w:val="24"/>
        </w:rPr>
        <w:t>osoba</w:t>
      </w:r>
      <w:r w:rsidRPr="00C23D84">
        <w:rPr>
          <w:rFonts w:ascii="Times New Roman" w:hAnsi="Times New Roman" w:cs="Times New Roman"/>
          <w:szCs w:val="24"/>
        </w:rPr>
        <w:t xml:space="preserve">; </w:t>
      </w:r>
      <w:r w:rsidRPr="00C23D84" w:rsidR="0035441A">
        <w:rPr>
          <w:rFonts w:ascii="Times New Roman" w:hAnsi="Times New Roman" w:cs="Times New Roman"/>
          <w:szCs w:val="24"/>
        </w:rPr>
        <w:t xml:space="preserve">názov alebo </w:t>
      </w:r>
      <w:r w:rsidRPr="00C23D84">
        <w:rPr>
          <w:rFonts w:ascii="Times New Roman" w:hAnsi="Times New Roman" w:cs="Times New Roman"/>
          <w:szCs w:val="24"/>
        </w:rPr>
        <w:t>obchodné meno, sídl</w:t>
      </w:r>
      <w:r w:rsidRPr="00C23D84" w:rsidR="0035441A">
        <w:rPr>
          <w:rFonts w:ascii="Times New Roman" w:hAnsi="Times New Roman" w:cs="Times New Roman"/>
          <w:szCs w:val="24"/>
        </w:rPr>
        <w:t>o</w:t>
      </w:r>
      <w:r w:rsidRPr="00C23D84">
        <w:rPr>
          <w:rFonts w:ascii="Times New Roman" w:hAnsi="Times New Roman" w:cs="Times New Roman"/>
          <w:szCs w:val="24"/>
        </w:rPr>
        <w:t xml:space="preserve">, právnu formu, identifikačné číslo, </w:t>
      </w:r>
      <w:r w:rsidRPr="00C23D84" w:rsidR="0035441A">
        <w:rPr>
          <w:rFonts w:ascii="Times New Roman" w:hAnsi="Times New Roman" w:cs="Times New Roman"/>
          <w:szCs w:val="24"/>
        </w:rPr>
        <w:t>ak je žiadateľom právnická osoba,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meno a priezvisko, adresu bydliska osoby zodpovednej za registráciu veterinárneho lieku a osoby zodpovednej za dohľad nad veterinárnymi liekmi,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adresu miesta výroby,</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názov veterinárneho  lieku, ktorým 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názov, ktorý sa nedá zameniť s bežným názvom alebo</w:t>
      </w:r>
    </w:p>
    <w:p w:rsidR="00E30205" w:rsidRPr="00C23D84" w:rsidP="00E30205">
      <w:pPr>
        <w:bidi w:val="0"/>
        <w:ind w:left="240" w:hanging="240"/>
        <w:rPr>
          <w:rFonts w:ascii="Times New Roman" w:hAnsi="Times New Roman" w:cs="Times New Roman"/>
          <w:szCs w:val="24"/>
        </w:rPr>
      </w:pPr>
      <w:r w:rsidRPr="00C23D84">
        <w:rPr>
          <w:rFonts w:ascii="Times New Roman" w:hAnsi="Times New Roman" w:cs="Times New Roman"/>
          <w:szCs w:val="24"/>
        </w:rPr>
        <w:t>2. bežný názov alebo vedecký názov doplnený o ochrannú známku alebo o obchodné meno žiadateľa o</w:t>
      </w:r>
      <w:r w:rsidRPr="00C23D84" w:rsidR="0035441A">
        <w:rPr>
          <w:rFonts w:ascii="Times New Roman" w:hAnsi="Times New Roman" w:cs="Times New Roman"/>
          <w:szCs w:val="24"/>
        </w:rPr>
        <w:t> registráciu veterinárneho lieku</w:t>
      </w:r>
      <w:r w:rsidRPr="00C23D84">
        <w:rPr>
          <w:rFonts w:ascii="Times New Roman" w:hAnsi="Times New Roman" w:cs="Times New Roman"/>
          <w:szCs w:val="24"/>
        </w:rPr>
        <w:t xml:space="preserve"> alebo držiteľa povolenia na výrobu veterinárneho lieku,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kvalitatívne a kvantitatívne zloženie veterinárneho lieku s uvedením všetkých v ňom obsiahnutých liečiv a pomocných látok vrátane ich medzinárodných neregistrovaných názvov, odporúčaných Svetovou zdravotníckou organizáciou, ak takéto názvy existujú alebo ich chemické názvy</w:t>
      </w:r>
      <w:r w:rsidRPr="00C23D84" w:rsidR="0035441A">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f) údaj o obsahu omamnej látky alebo psychotropnej látky,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g) stručný opis spôsobu výroby,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h) čas použiteľnosti veterinárneho lieku,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i) terapeutické indikácie, kontraindikácie a nežiaduce účinky, liekovú formu, cestu podania lieku, dávkovanie a predpokladaný čas stálosti, upozornenie na bezpečné zaobchádzanie a vysvetlenie bezpečnostných opatrení na skladovanie veterinárneho lieku a podávanie veterinárneho lieku zvieraťu a návrh zatriedenia veterinárneho lieku podľa spôsobu výdaja,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j) použité metódy farmaceutického skúšania,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k) dokumentáciu o výsledkoch farmaceutického skúšania, toxikologicko-farmakologického skúšania a</w:t>
      </w:r>
      <w:r w:rsidRPr="00C23D84" w:rsidR="0035441A">
        <w:rPr>
          <w:rFonts w:ascii="Times New Roman" w:hAnsi="Times New Roman" w:cs="Times New Roman"/>
          <w:szCs w:val="24"/>
        </w:rPr>
        <w:t xml:space="preserve"> veterinárneho </w:t>
      </w:r>
      <w:r w:rsidRPr="00C23D84">
        <w:rPr>
          <w:rFonts w:ascii="Times New Roman" w:hAnsi="Times New Roman" w:cs="Times New Roman"/>
          <w:szCs w:val="24"/>
        </w:rPr>
        <w:t>klinického skúšania,</w:t>
      </w:r>
      <w:r w:rsidRPr="00C23D84" w:rsidR="00A37FE8">
        <w:rPr>
          <w:rFonts w:ascii="Times New Roman" w:hAnsi="Times New Roman" w:cs="Times New Roman"/>
          <w:szCs w:val="24"/>
        </w:rPr>
        <w:t xml:space="preserve"> skúšok na neškodnosť, skúšok na reziduá a skúšok na hodnotenie rizík pre životné prostredie,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 údaje o dávkovaní pre každý druh a kategóriu zvierat, pre ktoré je veterinárny liek určený,</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m) ochrannú lehotu, ak je veterinárny liek určený pre potravinové zviera a odôvodnenie najvyššieho povoleného limitu rezíduí liečiv, ktorý možno akceptovať v potravinách bez ohrozenia spotrebiteľa,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 analytické metódy, ktoré sa používajú na zisťovanie rezíduí liečiv,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o) návrh súhrnu charakteristických vlastností veterinárneho lieku v štátnom </w:t>
      </w:r>
      <w:r w:rsidRPr="00C23D84" w:rsidR="00635368">
        <w:rPr>
          <w:rFonts w:ascii="Times New Roman" w:hAnsi="Times New Roman" w:cs="Times New Roman"/>
          <w:szCs w:val="24"/>
        </w:rPr>
        <w:t>jazyku</w:t>
      </w:r>
      <w:r w:rsidRPr="00C23D84">
        <w:rPr>
          <w:rFonts w:ascii="Times New Roman" w:hAnsi="Times New Roman" w:cs="Times New Roman"/>
          <w:szCs w:val="24"/>
        </w:rPr>
        <w:t xml:space="preserve"> určený pre odbornú verejnosť a súhrny charakteristických vlastností veterinárneho lieku schválené v iných členských štátoch, v ktorých bol veterinárny liek už registrovaný,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p) dve vzorky vnútorného obalu a dva návrhy vonkajšieho obalu, v ktorom sa bude veterinárny liek uvádzať na trh,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r) návrh písomnej informácie pre používateľa veterinárneho  lieku v štátnom jazyku, písomné informácie pre používateľa schválené v iných členských štátoch, v ktorých bol veterinárny liek už registrovaný,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s) doklad o povolení na výrobu veterinárnych liekov vydaný v štáte, v ktorom sa nachádza miesto výroby veterinárneho lieku,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t) doklady o registrácii veterinárneho lieku v iných štátoch, ak je v nich registrovaný, zoznam štátov, v ktorých sa podala žiadosť o registráciu, a ak bola žiadosť o registráciu veterinárneho lieku zamietnutá, uviesť aj dôvody jej zamietnutia,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u) vzorky veterinárneho lieku a v ňom obsiahnutých liečiv a pomocných látok v množstve potrebnom na tri kompletné analýzy veterinárneho lieku; ak je veterinárny liek registrovaný centralizovaným postupom v agentúre, vzorky nie sú potrebné; ústav kontroly veterinárnych liečiv môže požiadať žiadateľa o ďalšie množstvo vzoriek veterinárneho lieku a v ňom obsiahnutých liečiv a pomocných látok potrebných na overenie analytických metód, ktoré sa používajú na zisťovanie rezíduí liečiv v potravinách živočíšneho pôvodu,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v) vyhlásenie žiadateľa, že predložená dokumentácia je v súlade s požiadavkami správnej výrobnej praxe, správnej laboratórnej praxe a správnej klinickej praxe,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w) údaje výrobcu o vplyve veterinárneho lieku na životné prostredie a o spôsobe zneškodňovania odpadov s obsahom veterinárneho lieku alebo veterinárneho produktu,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x) dokumentáciu o osobitných opatreniach vykonaných na prevenciu prenosu zvieracích spongioformných encefalopatií,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y) podrobný opis systému dohľadu nad veterinárnymi liekmi a systému riadenia rizík, ktoré žiadateľ zavedie,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z) doklad, ktorým žiadateľ preukazuje, že využíva služby osoby zodpovednej za dohľad nad veterinárnymi liekmi a má nevyhnutne potrebné prostriedky na oznamovanie všetkých podozrení na nežiaduce účinky, ktoré sa vyskytli v iných členských štátoch alebo v tretích štátoch,</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aa) vyhlásenie o tom, že klinické skúšky vykonané v tretích štátoch vyhovujú etickým požiadavkám podľa tohto zákona.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Žiadosť o registráciu veterinárneho lieku, ktorý obsahuje geneticky modifikované organizmy, musí okrem údajov podľa odseku 1 obsahovať aj osvedčenú kópiu písomného súhlasu ministerstva životného prostredia na uvádzanie výrobkov obsahujúcich geneticky modifikované organizmy na trh podľa osobitného predpisu.</w:t>
      </w:r>
      <w:r w:rsidRPr="00C23D84">
        <w:rPr>
          <w:rFonts w:ascii="Times New Roman" w:hAnsi="Times New Roman" w:cs="Times New Roman"/>
          <w:szCs w:val="24"/>
          <w:vertAlign w:val="superscript"/>
        </w:rPr>
        <w:t>5</w:t>
      </w:r>
      <w:r w:rsidRPr="00C23D84" w:rsidR="00493B18">
        <w:rPr>
          <w:rFonts w:ascii="Times New Roman" w:hAnsi="Times New Roman" w:cs="Times New Roman"/>
          <w:szCs w:val="24"/>
          <w:vertAlign w:val="superscript"/>
        </w:rPr>
        <w:t>2</w:t>
      </w:r>
      <w:r w:rsidRPr="00C23D84">
        <w:rPr>
          <w:rFonts w:ascii="Times New Roman" w:hAnsi="Times New Roman" w:cs="Times New Roman"/>
          <w:szCs w:val="24"/>
          <w:vertAlign w:val="superscript"/>
        </w:rPr>
        <w:t>)</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Žiadosti o registráciu veterinárneho lieku v dvoch alebo vo viacerých členských štátoch na ten istý veterinárny liek sa podávajú podľa § 96.</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Osobitné požiadavky na registráciu generického veterinárneho lieku</w:t>
      </w:r>
      <w:r w:rsidRPr="00C23D84" w:rsidR="0035441A">
        <w:rPr>
          <w:rFonts w:ascii="Times New Roman" w:hAnsi="Times New Roman" w:cs="Times New Roman"/>
          <w:b/>
          <w:szCs w:val="24"/>
        </w:rPr>
        <w:t xml:space="preserve"> a biologického veterinárneho lieku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87</w:t>
      </w:r>
    </w:p>
    <w:p w:rsidR="00E30205" w:rsidRPr="00C23D84" w:rsidP="00E30205">
      <w:pPr>
        <w:bidi w:val="0"/>
        <w:jc w:val="center"/>
        <w:rPr>
          <w:rFonts w:ascii="Times New Roman" w:hAnsi="Times New Roman" w:cs="Times New Roman"/>
          <w:b/>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 Generický veterinárny liek je veterinárny liek, ktorý má rovnaké kvalitatívne a kvantitatívne zloženie liečiv a rovnakú liekovú formu ako referenčný veterinárny liek a ktorého biologická rovnocennosť s referenčným veterinárnym liekom bola preukázaná primeranými skúškami biologickej dostupnosti. Rozličné soli, estery, étery, izoméry, zmesi izomérov, komplexy alebo deriváty liečiva sa považujú za rovnaké liečivo, ak sa ich vlastnosti významne nelíšia z hľadiska bezpečnosti a účinnosti. V takýchto prípadoch žiadateľ musí predložiť doplňujúce informácie, ktoré majú poskytnúť dôkaz o bezpečnosti alebo účinnosti rozličných solí, esterov, éterov, izomérov, zmesi izomérov, komplexov alebo derivátov povoleného liečiva. Rozličné perorálne liekové formy s okamžitým uvoľňovaním liečiva sa považujú za rovnakú liekovú formu. Od žiadateľa sa nepožadujú výsledky skúšok biologickej dostupnosti, ak preukáže, že generický veterinárny liek vyhovuje požadovaným kritériám na skúšky biologickej dostupnosti.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Ak veterinárny liek nie je generickým veterinárnym liekom podľa kritérií uvedených v odseku 1 alebo ak nie je možné preukázať biologickú rovnocennosť prostredníctvom štúdií biologickej dostupnosti, alebo ak ide o zmeny liečiva, terapeutických indikácií, koncentrácie, liekovej formy alebo cesty podania v porovnaní s referenčným veterinárnym liekom, musia sa predložiť výsledky skúšok na neškodnosť, skúšok na rezíduá liečiv a výsledky toxikologicko-farmakologického skúšania a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(3) Ak biologický veterinárny liek podobný referenčnému biologickému veterinárnemu lieku nespĺňa kritéria uvedené v odseku 1 v súvislosti najmä s rozdielmi týkajúcimi sa vstupných surovín alebo výrobných postupov biologického veterinárneho lieku a referenčného biologického veterinárneho lieku, musia sa predložiť výsledky toxikologicko-farmakologického skúšania a klinického skúšania. </w:t>
      </w:r>
    </w:p>
    <w:p w:rsidR="00E30205" w:rsidRPr="00C23D84" w:rsidP="00E30205">
      <w:pPr>
        <w:bidi w:val="0"/>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Ak medzinárodná zmluva, ktorou je Slovenská republika viazaná,</w:t>
      </w:r>
      <w:r w:rsidRPr="00C23D84" w:rsidR="001B6E1F">
        <w:rPr>
          <w:rFonts w:ascii="Times New Roman" w:hAnsi="Times New Roman" w:cs="Times New Roman"/>
          <w:szCs w:val="24"/>
          <w:vertAlign w:val="superscript"/>
        </w:rPr>
        <w:t>53</w:t>
      </w:r>
      <w:r w:rsidRPr="00C23D84">
        <w:rPr>
          <w:rFonts w:ascii="Times New Roman" w:hAnsi="Times New Roman" w:cs="Times New Roman"/>
          <w:szCs w:val="24"/>
          <w:vertAlign w:val="superscript"/>
        </w:rPr>
        <w:t>)</w:t>
      </w:r>
      <w:r w:rsidRPr="00C23D84">
        <w:rPr>
          <w:rFonts w:ascii="Times New Roman" w:hAnsi="Times New Roman" w:cs="Times New Roman"/>
          <w:szCs w:val="24"/>
        </w:rPr>
        <w:t xml:space="preserve"> alebo osobitný predpis </w:t>
      </w:r>
      <w:r w:rsidRPr="00C23D84">
        <w:rPr>
          <w:rFonts w:ascii="Times New Roman" w:hAnsi="Times New Roman" w:cs="Times New Roman"/>
          <w:szCs w:val="24"/>
          <w:vertAlign w:val="superscript"/>
        </w:rPr>
        <w:t>5</w:t>
      </w:r>
      <w:r w:rsidRPr="00C23D84" w:rsidR="001B6E1F">
        <w:rPr>
          <w:rFonts w:ascii="Times New Roman" w:hAnsi="Times New Roman" w:cs="Times New Roman"/>
          <w:szCs w:val="24"/>
          <w:vertAlign w:val="superscript"/>
        </w:rPr>
        <w:t>4</w:t>
      </w:r>
      <w:r w:rsidRPr="00C23D84">
        <w:rPr>
          <w:rFonts w:ascii="Times New Roman" w:hAnsi="Times New Roman" w:cs="Times New Roman"/>
          <w:szCs w:val="24"/>
          <w:vertAlign w:val="superscript"/>
        </w:rPr>
        <w:t>)</w:t>
      </w:r>
      <w:r w:rsidRPr="00C23D84">
        <w:rPr>
          <w:rFonts w:ascii="Times New Roman" w:hAnsi="Times New Roman" w:cs="Times New Roman"/>
          <w:szCs w:val="24"/>
        </w:rPr>
        <w:t xml:space="preserve"> neustanovujú inak a predmetom žiadosti o registráciu veterinárneho lieku je generický veterinárny liek referenčného veterinárneho lieku, ktorý je alebo bol registrovaný v Slovenskej republike alebo </w:t>
      </w:r>
      <w:r w:rsidRPr="00C23D84" w:rsidR="00171B13">
        <w:rPr>
          <w:rFonts w:ascii="Times New Roman" w:hAnsi="Times New Roman" w:cs="Times New Roman"/>
          <w:szCs w:val="24"/>
        </w:rPr>
        <w:t xml:space="preserve">v členských štátoch </w:t>
      </w:r>
      <w:r w:rsidRPr="00C23D84">
        <w:rPr>
          <w:rFonts w:ascii="Times New Roman" w:hAnsi="Times New Roman" w:cs="Times New Roman"/>
          <w:szCs w:val="24"/>
        </w:rPr>
        <w:t>najmenej pred ôsmimi rokmi, od žiadateľa sa nevyžaduje, aby predložil výsledky skúšok na neškodnosť a výsledky skúšok na rezíduá liečiv alebo výsledky toxikologicko-farmakologického skúšania a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Generický veterinárny liek registrovaný podľa odseku 4 sa nemôže uviesť na trh, kým neuplynie desať rokov od prvej registrácie referenčného veterinárneho lieku; referenčný veterinárny liek je veterinárny liek prvýkrát registrovaný v Slovenskej republike alebo v</w:t>
      </w:r>
      <w:r w:rsidRPr="00C23D84" w:rsidR="00171B13">
        <w:rPr>
          <w:rFonts w:ascii="Times New Roman" w:hAnsi="Times New Roman" w:cs="Times New Roman"/>
          <w:szCs w:val="24"/>
        </w:rPr>
        <w:t> členských štátoch</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(6) Registrácia generického veterinárneho lieku podľa odseku 4 sa uplatňuje aj vtedy, ak referenčný veterinárny liek nebol registrovaný v Slovenskej republike; v tomto prípade žiadateľ v žiadosti uvedie členský štát, v ktorom referenčný veterinárny liek je alebo bol registrovaný. Ústav kontroly veterinárnych liečiv požiada príslušný orgán tohto členského štátu o vydanie potvrdenia o registrácii referenčného veterinárneho lieku s uvedením úplného zloženia registrovaného referenčného veterinárneho lieku a o predloženie ďalších požadovaných dokumentov o tomto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(7) Desaťročné obdobie uvedené v odseku 5 sa predĺži na 13 rokov, ak ide o veterinárny liek určený pre ryby, včely, alebo iné živočíšne druhy označené v súlade s postupom, ktorý určila Komisia.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(8) Ak ide o veterinárny liek určený pre jeden alebo viac druhov potravinových zvierat,  ktorý obsahuje nové liečivo, ktoré nebolo v </w:t>
      </w:r>
      <w:r w:rsidRPr="00C23D84" w:rsidR="00163C3E">
        <w:rPr>
          <w:rFonts w:ascii="Times New Roman" w:hAnsi="Times New Roman" w:cs="Times New Roman"/>
          <w:szCs w:val="24"/>
        </w:rPr>
        <w:t xml:space="preserve">členskom štáte </w:t>
      </w:r>
      <w:r w:rsidRPr="00C23D84">
        <w:rPr>
          <w:rFonts w:ascii="Times New Roman" w:hAnsi="Times New Roman" w:cs="Times New Roman"/>
          <w:szCs w:val="24"/>
        </w:rPr>
        <w:t>povolené do 30. apríla 2004, desaťročné obdobie uvedené v odseku 5 sa predĺži o jeden rok pre každú závažnú zmenu registrácie veterinárneho lieku o iný druh potravinového zvieraťa, ak  ide o závažnú zmenu registrácie veterinárneho lieku, ktorá bolo vydaná do piatich rokov od prvej registrácie veterinárneho</w:t>
      </w:r>
      <w:r w:rsidRPr="00C23D84">
        <w:rPr>
          <w:rFonts w:ascii="Times New Roman" w:hAnsi="Times New Roman" w:cs="Times New Roman"/>
          <w:szCs w:val="24"/>
        </w:rPr>
        <w:t xml:space="preserve"> </w:t>
      </w:r>
      <w:r w:rsidRPr="00C23D84">
        <w:rPr>
          <w:rFonts w:ascii="Times New Roman" w:hAnsi="Times New Roman" w:cs="Times New Roman"/>
          <w:szCs w:val="24"/>
        </w:rPr>
        <w:t>lieku. Táto lehota celkove nemôže prekročiť 13 rokov, ak ide o veterinárny liek, ktorý je určený pre štyri alebo viac druhov potravinových zvierat.</w:t>
      </w:r>
    </w:p>
    <w:p w:rsidR="00137CBE" w:rsidRPr="00C23D84" w:rsidP="00137CBE">
      <w:pPr>
        <w:bidi w:val="0"/>
        <w:rPr>
          <w:rFonts w:ascii="Times New Roman" w:hAnsi="Times New Roman" w:cs="Times New Roman"/>
          <w:szCs w:val="24"/>
        </w:rPr>
      </w:pPr>
    </w:p>
    <w:p w:rsidR="00137CBE" w:rsidRPr="00C23D84" w:rsidP="00137CBE">
      <w:pPr>
        <w:bidi w:val="0"/>
        <w:rPr>
          <w:rFonts w:ascii="Times New Roman" w:hAnsi="Times New Roman" w:cs="Times New Roman"/>
          <w:szCs w:val="24"/>
        </w:rPr>
      </w:pPr>
      <w:r w:rsidRPr="00C23D84">
        <w:rPr>
          <w:rFonts w:ascii="Times New Roman" w:hAnsi="Times New Roman" w:cs="Times New Roman"/>
          <w:szCs w:val="24"/>
        </w:rPr>
        <w:tab/>
        <w:t>(9) Ak ide o veterinárne lieky, ktoré sú určené pre jeden alebo viac druhov potravinových zvierat, ktorých farmakologicky účinné látky ešte neboli pre dané druhy zaradené, nie je možné požiadať o registráciu veterinárneho lieku dovtedy, kým nie je podaná platná žiadosť o zavedenie maximálnych reziduálnych limitov v súlade s osobitným predpisom.</w:t>
      </w:r>
      <w:r w:rsidRPr="00C23D84">
        <w:rPr>
          <w:rFonts w:ascii="Times New Roman" w:hAnsi="Times New Roman" w:cs="Times New Roman"/>
          <w:szCs w:val="24"/>
          <w:vertAlign w:val="superscript"/>
        </w:rPr>
        <w:t>63)</w:t>
      </w:r>
      <w:r w:rsidRPr="00C23D84">
        <w:rPr>
          <w:rFonts w:ascii="Times New Roman" w:hAnsi="Times New Roman" w:cs="Times New Roman"/>
          <w:szCs w:val="24"/>
        </w:rPr>
        <w:t xml:space="preserve"> Medzi podaním platnej žiadosti o zavedenie maximálnych reziduálnych limitov a podaním žiadosti o registráciu veterinárneho lieku musí uplynúť najmenej šesť mesiacov.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6A4A13">
        <w:rPr>
          <w:rFonts w:ascii="Times New Roman" w:hAnsi="Times New Roman" w:cs="Times New Roman"/>
          <w:szCs w:val="24"/>
        </w:rPr>
        <w:t>10</w:t>
      </w:r>
      <w:r w:rsidRPr="00C23D84">
        <w:rPr>
          <w:rFonts w:ascii="Times New Roman" w:hAnsi="Times New Roman" w:cs="Times New Roman"/>
          <w:szCs w:val="24"/>
        </w:rPr>
        <w:t>) Predĺženie desaťročného obdobia na 11, 12 alebo 13 rokov pre veterinárny liek určený pre potravinové zviera sa udeľuje, ak držiteľ  registrácie veterinárneho lieku pôvodne požiadal aj o určenie najvyšších povolených limitov rezíduí ustanovených pre druhy potravinových zvierat, ktoré sú zahrnuté v registrácii.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6A4A13">
        <w:rPr>
          <w:rFonts w:ascii="Times New Roman" w:hAnsi="Times New Roman" w:cs="Times New Roman"/>
          <w:szCs w:val="24"/>
        </w:rPr>
        <w:t>11</w:t>
      </w:r>
      <w:r w:rsidRPr="00C23D84">
        <w:rPr>
          <w:rFonts w:ascii="Times New Roman" w:hAnsi="Times New Roman" w:cs="Times New Roman"/>
          <w:szCs w:val="24"/>
        </w:rPr>
        <w:t>) Vykon</w:t>
      </w:r>
      <w:r w:rsidRPr="00C23D84" w:rsidR="0001082D">
        <w:rPr>
          <w:rFonts w:ascii="Times New Roman" w:hAnsi="Times New Roman" w:cs="Times New Roman"/>
          <w:szCs w:val="24"/>
        </w:rPr>
        <w:t>a</w:t>
      </w:r>
      <w:r w:rsidRPr="00C23D84">
        <w:rPr>
          <w:rFonts w:ascii="Times New Roman" w:hAnsi="Times New Roman" w:cs="Times New Roman"/>
          <w:szCs w:val="24"/>
        </w:rPr>
        <w:t xml:space="preserve">nie toxikologicko-farmakologického skúšania a veterinárneho klinického skúšania sa nepovažuje za </w:t>
      </w:r>
      <w:r w:rsidRPr="00C23D84" w:rsidR="00872D10">
        <w:rPr>
          <w:rFonts w:ascii="Times New Roman" w:hAnsi="Times New Roman" w:cs="Times New Roman"/>
          <w:szCs w:val="24"/>
        </w:rPr>
        <w:t xml:space="preserve">porušenie patentových práv alebo dodatkových ochranných osvedčení pre veterinárne lieky.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88</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Ak medzinárodná zmluva, ktorou je Slovenská republika viazaná,</w:t>
      </w:r>
      <w:r w:rsidRPr="00C23D84" w:rsidR="00887FDE">
        <w:rPr>
          <w:rFonts w:ascii="Times New Roman" w:hAnsi="Times New Roman" w:cs="Times New Roman"/>
          <w:szCs w:val="24"/>
          <w:vertAlign w:val="superscript"/>
        </w:rPr>
        <w:t>53</w:t>
      </w:r>
      <w:r w:rsidRPr="00C23D84">
        <w:rPr>
          <w:rFonts w:ascii="Times New Roman" w:hAnsi="Times New Roman" w:cs="Times New Roman"/>
          <w:szCs w:val="24"/>
        </w:rPr>
        <w:t xml:space="preserve">) alebo osobitný </w:t>
      </w:r>
      <w:r w:rsidRPr="00C23D84" w:rsidR="00887FDE">
        <w:rPr>
          <w:rFonts w:ascii="Times New Roman" w:hAnsi="Times New Roman" w:cs="Times New Roman"/>
          <w:szCs w:val="24"/>
        </w:rPr>
        <w:t>predpis</w:t>
      </w:r>
      <w:r w:rsidRPr="00C23D84" w:rsidR="00887FDE">
        <w:rPr>
          <w:rFonts w:ascii="Times New Roman" w:hAnsi="Times New Roman" w:cs="Times New Roman"/>
          <w:szCs w:val="24"/>
          <w:vertAlign w:val="superscript"/>
        </w:rPr>
        <w:t>54</w:t>
      </w:r>
      <w:r w:rsidRPr="00C23D84">
        <w:rPr>
          <w:rFonts w:ascii="Times New Roman" w:hAnsi="Times New Roman" w:cs="Times New Roman"/>
          <w:szCs w:val="24"/>
          <w:vertAlign w:val="superscript"/>
        </w:rPr>
        <w:t xml:space="preserve">) </w:t>
      </w:r>
      <w:r w:rsidRPr="00C23D84">
        <w:rPr>
          <w:rFonts w:ascii="Times New Roman" w:hAnsi="Times New Roman" w:cs="Times New Roman"/>
          <w:szCs w:val="24"/>
        </w:rPr>
        <w:t xml:space="preserve">neustanovujú inak a predmetom žiadosti o registráciu veterinárneho lieku je veterinárny liek, ktorý obsahuje liečivo, ktoré sa v </w:t>
      </w:r>
      <w:r w:rsidRPr="00C23D84" w:rsidR="00171B13">
        <w:rPr>
          <w:rFonts w:ascii="Times New Roman" w:hAnsi="Times New Roman" w:cs="Times New Roman"/>
          <w:szCs w:val="24"/>
        </w:rPr>
        <w:t xml:space="preserve">členských štátoch </w:t>
      </w:r>
      <w:r w:rsidRPr="00C23D84">
        <w:rPr>
          <w:rFonts w:ascii="Times New Roman" w:hAnsi="Times New Roman" w:cs="Times New Roman"/>
          <w:szCs w:val="24"/>
        </w:rPr>
        <w:t>osvedčilo pri veterinárnom používaní počas najmenej desiatich rokov a jeho účinnosť a bezpečnosť je potvrdená, žiadateľ môže predložiť výsledky skúšok na neškodnosť, skúšok na rezíduá a výsledky toxikologicko-farmakologického skúšania a klinického skúšania publikované vo vedeckých prácach.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F844DF">
        <w:rPr>
          <w:rFonts w:ascii="Times New Roman" w:hAnsi="Times New Roman" w:cs="Times New Roman"/>
          <w:szCs w:val="24"/>
        </w:rPr>
        <w:t>2</w:t>
      </w:r>
      <w:r w:rsidRPr="00C23D84">
        <w:rPr>
          <w:rFonts w:ascii="Times New Roman" w:hAnsi="Times New Roman" w:cs="Times New Roman"/>
          <w:szCs w:val="24"/>
        </w:rPr>
        <w:t>) Ak žiadateľ v žiadosti o registráciu veterinárneho lieku určeného pre niektorý druh potravinového zvieraťa odkazuje na vedeckú literatúru a v súvislosti s tým istým veterinárnym liekom a s cieľom rozšíriť registráciu veterinárneho lieku pre iný druh potravinového zvieraťa, predloží nové výskumy rezíduí v súlade s osobitným predpisom</w:t>
      </w:r>
      <w:r w:rsidRPr="00C23D84" w:rsidR="002F6559">
        <w:rPr>
          <w:rFonts w:ascii="Times New Roman" w:hAnsi="Times New Roman" w:cs="Times New Roman"/>
          <w:szCs w:val="24"/>
          <w:vertAlign w:val="superscript"/>
        </w:rPr>
        <w:t>63</w:t>
      </w:r>
      <w:r w:rsidRPr="00C23D84">
        <w:rPr>
          <w:rFonts w:ascii="Times New Roman" w:hAnsi="Times New Roman" w:cs="Times New Roman"/>
          <w:szCs w:val="24"/>
        </w:rPr>
        <w:t>)</w:t>
      </w:r>
      <w:r w:rsidRPr="00C23D84">
        <w:rPr>
          <w:rFonts w:ascii="Times New Roman" w:hAnsi="Times New Roman" w:cs="Times New Roman"/>
          <w:szCs w:val="24"/>
          <w:vertAlign w:val="superscript"/>
        </w:rPr>
        <w:t xml:space="preserve"> </w:t>
      </w:r>
      <w:r w:rsidRPr="00C23D84">
        <w:rPr>
          <w:rFonts w:ascii="Times New Roman" w:hAnsi="Times New Roman" w:cs="Times New Roman"/>
          <w:szCs w:val="24"/>
        </w:rPr>
        <w:t>spolu s ďalšími klinickými skúškami, nie je povolené, aby tretia osoba použila výsledky týchto skúšok tri roky od registrácie veterinárneho lieku, pre ktorý boli uskutočnené.</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F844DF">
        <w:rPr>
          <w:rFonts w:ascii="Times New Roman" w:hAnsi="Times New Roman" w:cs="Times New Roman"/>
          <w:szCs w:val="24"/>
        </w:rPr>
        <w:t>3</w:t>
      </w:r>
      <w:r w:rsidRPr="00C23D84">
        <w:rPr>
          <w:rFonts w:ascii="Times New Roman" w:hAnsi="Times New Roman" w:cs="Times New Roman"/>
          <w:szCs w:val="24"/>
        </w:rPr>
        <w:t>) Ak ide o veterinárny liek obsahujúci liečivá použité v zložení registrovaného veterinárneho lieku, ktoré doteraz neboli použité v kombinácii na terapeutické účely, musia sa predložiť výsledky skúšky na neškodnosť a skúšky na rezíduá alebo výsledky nového toxikologicko-farmakologického skúšania a klinického skúšania súvisiace s touto kombináciou liečiv; vedecké referencie týkajúce sa každého liečiva osobitne sa nepredkladajú.</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w:t>
      </w:r>
      <w:r w:rsidRPr="00C23D84" w:rsidR="00F844DF">
        <w:rPr>
          <w:rFonts w:ascii="Times New Roman" w:hAnsi="Times New Roman" w:cs="Times New Roman"/>
          <w:szCs w:val="24"/>
        </w:rPr>
        <w:t>4</w:t>
      </w:r>
      <w:r w:rsidRPr="00C23D84">
        <w:rPr>
          <w:rFonts w:ascii="Times New Roman" w:hAnsi="Times New Roman" w:cs="Times New Roman"/>
          <w:szCs w:val="24"/>
        </w:rPr>
        <w:t>) Po registrácii veterinárneho lieku môže držiteľ registrácie povoliť používanie farmaceutickej dokumentácie, dokumentácie o skúškach na neškodnosť a skúškach na rezíduá alebo o toxikologicko-farmakologickom skúšaní a klinickom skúšaní obsiahnutých v dokumentácii veterinárneho lieku na účel posudzovania veterinárneho lieku, ktorý má rovnaké kvalitatívne a kvantitatívne zloženie liečiv a rovnakú liekovú formu.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F844DF">
        <w:rPr>
          <w:rFonts w:ascii="Times New Roman" w:hAnsi="Times New Roman" w:cs="Times New Roman"/>
          <w:szCs w:val="24"/>
        </w:rPr>
        <w:t>5</w:t>
      </w:r>
      <w:r w:rsidRPr="00C23D84">
        <w:rPr>
          <w:rFonts w:ascii="Times New Roman" w:hAnsi="Times New Roman" w:cs="Times New Roman"/>
          <w:szCs w:val="24"/>
        </w:rPr>
        <w:t>) Za mimoriadnych okolností sa pri imunologickom veterinárnom lieku a biologickom veterinárnom lieku od žiadateľa nevyžaduje, aby predložil výsledky niektorých terénnych pokusov s cieľovými druhmi zvierat, ak sa tieto pokusy nemôžu uskutočniť z odôvodnených príčin</w:t>
      </w:r>
      <w:r w:rsidRPr="00C23D84" w:rsidR="00E65E3A">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F844DF">
        <w:rPr>
          <w:rFonts w:ascii="Times New Roman" w:hAnsi="Times New Roman" w:cs="Times New Roman"/>
          <w:szCs w:val="24"/>
        </w:rPr>
        <w:t>6</w:t>
      </w:r>
      <w:r w:rsidRPr="00C23D84">
        <w:rPr>
          <w:rFonts w:ascii="Times New Roman" w:hAnsi="Times New Roman" w:cs="Times New Roman"/>
          <w:szCs w:val="24"/>
        </w:rPr>
        <w:t>) Veterinárny liek, ktorý je určený na podávanie potravinovému zvieraťu, sa môže registrovať, ak obsahuje liečivá uvedené v osobitnom predpise.</w:t>
      </w:r>
      <w:r>
        <w:rPr>
          <w:rStyle w:val="FootnoteReference"/>
          <w:rFonts w:ascii="Times New Roman" w:hAnsi="Times New Roman"/>
          <w:szCs w:val="24"/>
          <w:rtl w:val="0"/>
        </w:rPr>
        <w:footnoteReference w:id="63"/>
      </w:r>
      <w:r w:rsidRPr="00C23D84">
        <w:rPr>
          <w:rFonts w:ascii="Times New Roman" w:hAnsi="Times New Roman" w:cs="Times New Roman"/>
          <w:szCs w:val="24"/>
        </w:rPr>
        <w:t xml:space="preserve">) Ak ide o veterinárne lieky, ktoré obsahujú nové účinné látky, ktoré nie sú uvedené v osobitnom predpise, </w:t>
      </w:r>
      <w:r w:rsidRPr="00C23D84" w:rsidR="002F6559">
        <w:rPr>
          <w:rFonts w:ascii="Times New Roman" w:hAnsi="Times New Roman" w:cs="Times New Roman"/>
          <w:szCs w:val="24"/>
          <w:vertAlign w:val="superscript"/>
        </w:rPr>
        <w:t>64</w:t>
      </w:r>
      <w:r w:rsidRPr="00C23D84">
        <w:rPr>
          <w:rFonts w:ascii="Times New Roman" w:hAnsi="Times New Roman" w:cs="Times New Roman"/>
          <w:szCs w:val="24"/>
        </w:rPr>
        <w:t>) je potrebné predložiť kópiu žiadosti a dokumentov odovzdaných Komisii na účel schválenia najvyššieho povoleného limitu reziduí liečiv.</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89</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Osobitné požiadavky na zjednodušený postup registrácie veterinárneho homeopatického lieku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Výsledky toxikologicko-farmakologického skúšania a výsledky veterinárneho klinického skúšania sa nevyžadujú pri zjednodušenom postupe registrácie homeopatického veterinárneho lieku, ktorý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nie je veterinárnym imunologickým homeopatickým liekom,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je určený na perorálne alebo vonkajšie použitie pre iné ako potravinové zviera,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neobsahuje viac ako 1/10 000 materskej tinktúry alebo viac ako 1/100 najmenšej dávky liečiva, ktoré sa používa aj v alopatii,</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má stupeň riedenia zaručujúci neškodnosť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na vnútornom obale, na vonkajšom obale  alebo v inej informácii o homeopatickom veterinárnom lieku nemá uvedenú terapeutickú indikáci</w:t>
      </w:r>
      <w:r w:rsidRPr="00C23D84" w:rsidR="005E0979">
        <w:rPr>
          <w:rFonts w:ascii="Times New Roman" w:hAnsi="Times New Roman" w:cs="Times New Roman"/>
          <w:szCs w:val="24"/>
        </w:rPr>
        <w:t>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spĺňa kritériá na zaradenie do skupiny veterinárnych liekov, ktorých výdaj nie je viazaný na veterinárny lekársky predpis.</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90</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Triedenie veterinárnych liekov podľa ich výdaja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Ústav kontroly veterinárnych liečiv zatrie</w:t>
      </w:r>
      <w:r w:rsidRPr="00C23D84" w:rsidR="005E0979">
        <w:rPr>
          <w:rFonts w:ascii="Times New Roman" w:hAnsi="Times New Roman" w:cs="Times New Roman"/>
          <w:szCs w:val="24"/>
        </w:rPr>
        <w:t>di</w:t>
      </w:r>
      <w:r w:rsidRPr="00C23D84">
        <w:rPr>
          <w:rFonts w:ascii="Times New Roman" w:hAnsi="Times New Roman" w:cs="Times New Roman"/>
          <w:szCs w:val="24"/>
        </w:rPr>
        <w:t xml:space="preserve"> veterinárny liek do skupiny veterinárnych liekov podľa spôsobu jeho výdaja, </w:t>
      </w:r>
      <w:r w:rsidRPr="00C23D84" w:rsidR="005E0979">
        <w:rPr>
          <w:rFonts w:ascii="Times New Roman" w:hAnsi="Times New Roman" w:cs="Times New Roman"/>
          <w:szCs w:val="24"/>
        </w:rPr>
        <w:t>ktorý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w:t>
      </w:r>
      <w:r w:rsidRPr="00C23D84" w:rsidR="005E0979">
        <w:rPr>
          <w:rFonts w:ascii="Times New Roman" w:hAnsi="Times New Roman" w:cs="Times New Roman"/>
          <w:szCs w:val="24"/>
        </w:rPr>
        <w:t xml:space="preserve">je </w:t>
      </w:r>
      <w:r w:rsidRPr="00C23D84">
        <w:rPr>
          <w:rFonts w:ascii="Times New Roman" w:hAnsi="Times New Roman" w:cs="Times New Roman"/>
          <w:szCs w:val="24"/>
        </w:rPr>
        <w:t>viazaný na veterinárny lekársky predpis,</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w:t>
      </w:r>
      <w:r w:rsidRPr="00C23D84" w:rsidR="005E0979">
        <w:rPr>
          <w:rFonts w:ascii="Times New Roman" w:hAnsi="Times New Roman" w:cs="Times New Roman"/>
          <w:szCs w:val="24"/>
        </w:rPr>
        <w:t xml:space="preserve">je </w:t>
      </w:r>
      <w:r w:rsidRPr="00C23D84">
        <w:rPr>
          <w:rFonts w:ascii="Times New Roman" w:hAnsi="Times New Roman" w:cs="Times New Roman"/>
          <w:szCs w:val="24"/>
        </w:rPr>
        <w:t>viazaný na osobitné tlačivo veterinárneho lekárskeho predpisu označené šikmým modrým pruhom,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w:t>
      </w:r>
      <w:r w:rsidRPr="00C23D84" w:rsidR="005E0979">
        <w:rPr>
          <w:rFonts w:ascii="Times New Roman" w:hAnsi="Times New Roman" w:cs="Times New Roman"/>
          <w:szCs w:val="24"/>
        </w:rPr>
        <w:t xml:space="preserve"> nie je </w:t>
      </w:r>
      <w:r w:rsidRPr="00C23D84">
        <w:rPr>
          <w:rFonts w:ascii="Times New Roman" w:hAnsi="Times New Roman" w:cs="Times New Roman"/>
          <w:szCs w:val="24"/>
        </w:rPr>
        <w:t>viazaný na veterinárny lekársky predpis.</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Veterinárny liek sa zatriedi do skupiny veterinárnych liekov, ktorých výdaj je viazaný na veterinárny lekársky predpis, ak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sa používa často a vo veľkom rozsahu a za iných ako určených podmienok podania, čo môže priamo alebo nepriamo vyvolať riziko poškodenia zdravia zvieraťa,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obsahuje liečivá, ktorých účinnosť alebo vedľajšie účinky je nevyhnutné ďalej preskúmať,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je určený na parenterálne podanie,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d) veterinárny lekár </w:t>
      </w:r>
      <w:r w:rsidRPr="00C23D84" w:rsidR="005E0979">
        <w:rPr>
          <w:rFonts w:ascii="Times New Roman" w:hAnsi="Times New Roman" w:cs="Times New Roman"/>
          <w:szCs w:val="24"/>
        </w:rPr>
        <w:t xml:space="preserve">musí </w:t>
      </w:r>
      <w:r w:rsidRPr="00C23D84">
        <w:rPr>
          <w:rFonts w:ascii="Times New Roman" w:hAnsi="Times New Roman" w:cs="Times New Roman"/>
          <w:szCs w:val="24"/>
        </w:rPr>
        <w:t>vykonať osobitné bezpečnostné opatrenia, aby zabránil akémukoľvek zbytočnému riziku ohrozenia</w:t>
      </w:r>
    </w:p>
    <w:p w:rsidR="00E30205" w:rsidRPr="00C23D84" w:rsidP="00E30205">
      <w:pPr>
        <w:bidi w:val="0"/>
        <w:ind w:left="720"/>
        <w:rPr>
          <w:rFonts w:ascii="Times New Roman" w:hAnsi="Times New Roman" w:cs="Times New Roman"/>
          <w:szCs w:val="24"/>
        </w:rPr>
      </w:pPr>
      <w:r w:rsidRPr="00C23D84">
        <w:rPr>
          <w:rFonts w:ascii="Times New Roman" w:hAnsi="Times New Roman" w:cs="Times New Roman"/>
          <w:szCs w:val="24"/>
        </w:rPr>
        <w:t>1. cieľového  druhu zvieraťa,</w:t>
      </w:r>
    </w:p>
    <w:p w:rsidR="00E30205" w:rsidRPr="00C23D84" w:rsidP="00E30205">
      <w:pPr>
        <w:bidi w:val="0"/>
        <w:ind w:left="720"/>
        <w:rPr>
          <w:rFonts w:ascii="Times New Roman" w:hAnsi="Times New Roman" w:cs="Times New Roman"/>
          <w:szCs w:val="24"/>
        </w:rPr>
      </w:pPr>
      <w:r w:rsidRPr="00C23D84">
        <w:rPr>
          <w:rFonts w:ascii="Times New Roman" w:hAnsi="Times New Roman" w:cs="Times New Roman"/>
          <w:szCs w:val="24"/>
        </w:rPr>
        <w:t>2. osoby podávajúcej veterinárny liek zvieraťu,</w:t>
      </w:r>
    </w:p>
    <w:p w:rsidR="00E30205" w:rsidRPr="00C23D84" w:rsidP="00E30205">
      <w:pPr>
        <w:bidi w:val="0"/>
        <w:ind w:left="720"/>
        <w:rPr>
          <w:rFonts w:ascii="Times New Roman" w:hAnsi="Times New Roman" w:cs="Times New Roman"/>
          <w:szCs w:val="24"/>
        </w:rPr>
      </w:pPr>
      <w:r w:rsidRPr="00C23D84">
        <w:rPr>
          <w:rFonts w:ascii="Times New Roman" w:hAnsi="Times New Roman" w:cs="Times New Roman"/>
          <w:szCs w:val="24"/>
        </w:rPr>
        <w:t>3. spotrebiteľa potravín získaných z ošetrovaného  potravinového zvieraťa,</w:t>
      </w:r>
    </w:p>
    <w:p w:rsidR="00E30205" w:rsidRPr="00C23D84" w:rsidP="00E30205">
      <w:pPr>
        <w:bidi w:val="0"/>
        <w:ind w:left="720"/>
        <w:rPr>
          <w:rFonts w:ascii="Times New Roman" w:hAnsi="Times New Roman" w:cs="Times New Roman"/>
          <w:szCs w:val="24"/>
        </w:rPr>
      </w:pPr>
      <w:r w:rsidRPr="00C23D84">
        <w:rPr>
          <w:rFonts w:ascii="Times New Roman" w:hAnsi="Times New Roman" w:cs="Times New Roman"/>
          <w:szCs w:val="24"/>
        </w:rPr>
        <w:t>4. životného prostredia,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e) vyžaduje predchádzajúce  presné stanovenie diagnózy,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f) </w:t>
      </w:r>
      <w:r w:rsidRPr="00C23D84" w:rsidR="005E0979">
        <w:rPr>
          <w:rFonts w:ascii="Times New Roman" w:hAnsi="Times New Roman" w:cs="Times New Roman"/>
          <w:szCs w:val="24"/>
        </w:rPr>
        <w:t>jeho</w:t>
      </w:r>
      <w:r w:rsidRPr="00C23D84">
        <w:rPr>
          <w:rFonts w:ascii="Times New Roman" w:hAnsi="Times New Roman" w:cs="Times New Roman"/>
          <w:szCs w:val="24"/>
        </w:rPr>
        <w:t xml:space="preserve"> použitie môže mať následky, ktoré sťažujú alebo narušujú následné diagnostické alebo terapeutické opatrenia,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g) </w:t>
      </w:r>
      <w:r w:rsidRPr="00C23D84" w:rsidR="005E0979">
        <w:rPr>
          <w:rFonts w:ascii="Times New Roman" w:hAnsi="Times New Roman" w:cs="Times New Roman"/>
          <w:szCs w:val="24"/>
        </w:rPr>
        <w:t xml:space="preserve">ide o </w:t>
      </w:r>
      <w:r w:rsidRPr="00C23D84">
        <w:rPr>
          <w:rFonts w:ascii="Times New Roman" w:hAnsi="Times New Roman" w:cs="Times New Roman"/>
          <w:szCs w:val="24"/>
        </w:rPr>
        <w:t>individuálne pripravovaný veterinárny liek alebo hromadne pripravovaný veterinárny liek podľa veterinárneho lekárskeho predpisu,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h) </w:t>
      </w:r>
      <w:r w:rsidRPr="00C23D84" w:rsidR="005E0979">
        <w:rPr>
          <w:rFonts w:ascii="Times New Roman" w:hAnsi="Times New Roman" w:cs="Times New Roman"/>
          <w:szCs w:val="24"/>
        </w:rPr>
        <w:t xml:space="preserve">ide o </w:t>
      </w:r>
      <w:r w:rsidRPr="00C23D84">
        <w:rPr>
          <w:rFonts w:ascii="Times New Roman" w:hAnsi="Times New Roman" w:cs="Times New Roman"/>
          <w:szCs w:val="24"/>
        </w:rPr>
        <w:t>nové veterinárne lieky, ktoré obsahujú liečivo, ktorého používanie vo veterinárnych liekoch bolo schválené pred menej ako piatimi rokmi,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w:t>
      </w:r>
      <w:r w:rsidRPr="00C23D84" w:rsidR="005E0979">
        <w:rPr>
          <w:rFonts w:ascii="Times New Roman" w:hAnsi="Times New Roman" w:cs="Times New Roman"/>
          <w:szCs w:val="24"/>
        </w:rPr>
        <w:t xml:space="preserve"> ide o</w:t>
      </w:r>
      <w:r w:rsidRPr="00C23D84">
        <w:rPr>
          <w:rFonts w:ascii="Times New Roman" w:hAnsi="Times New Roman" w:cs="Times New Roman"/>
          <w:szCs w:val="24"/>
        </w:rPr>
        <w:t xml:space="preserve"> veterinárne lieky pre potravinové zviera.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Veterinárny liek sa zatriedi do skupiny veterinárnych liekov, ktorých výdaj je viazaný na osobitné tlačivo veterinárneho lekárskeho predpisu označené šikmým modrým pruhom, ak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obsahuje omamnú látku II. skupiny,</w:t>
      </w:r>
      <w:r w:rsidRPr="00C23D84" w:rsidR="002F6559">
        <w:rPr>
          <w:rFonts w:ascii="Times New Roman" w:hAnsi="Times New Roman" w:cs="Times New Roman"/>
          <w:szCs w:val="24"/>
          <w:vertAlign w:val="superscript"/>
        </w:rPr>
        <w:t>57</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obsahuje psychotropnú látku II. skupiny,</w:t>
      </w:r>
      <w:r w:rsidRPr="00C23D84" w:rsidR="002F6559">
        <w:rPr>
          <w:rFonts w:ascii="Times New Roman" w:hAnsi="Times New Roman" w:cs="Times New Roman"/>
          <w:szCs w:val="24"/>
          <w:vertAlign w:val="superscript"/>
        </w:rPr>
        <w:t>57</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jeho použitie za iných ako určených podmienok môže vyvolať vznik liekovej závislosti alebo veterinárny liek predstavuje značné riziko zneužitia na nezákonné účely,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obsahuje nové liečivo, ktorého vlastnosti nie sú z hľadiska vzniku závislosti jednoznačne vylúčené.</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(4) Ústav kontroly veterinárnych liečiv zatrieďuje veterinárny liek do skupiny veterinárnych liekov, ktorých výdaj nie je viazaný na veterinárny lekársky predpis, ak veterinárny liek nespĺňa kritériá uvedené v odsekoch </w:t>
      </w:r>
      <w:smartTag w:uri="urn:schemas-microsoft-com:office:smarttags" w:element="metricconverter">
        <w:smartTagPr>
          <w:attr w:name="ProductID" w:val="2 a"/>
        </w:smartTagPr>
        <w:r w:rsidRPr="00C23D84">
          <w:rPr>
            <w:rFonts w:ascii="Times New Roman" w:hAnsi="Times New Roman" w:cs="Times New Roman"/>
            <w:szCs w:val="24"/>
          </w:rPr>
          <w:t>2 a</w:t>
        </w:r>
      </w:smartTag>
      <w:r w:rsidRPr="00C23D84">
        <w:rPr>
          <w:rFonts w:ascii="Times New Roman" w:hAnsi="Times New Roman" w:cs="Times New Roman"/>
          <w:szCs w:val="24"/>
        </w:rPr>
        <w:t xml:space="preserve"> 3.</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(5) </w:t>
      </w:r>
      <w:r w:rsidRPr="00C23D84" w:rsidR="008167A0">
        <w:rPr>
          <w:rFonts w:ascii="Times New Roman" w:hAnsi="Times New Roman" w:cs="Times New Roman"/>
          <w:szCs w:val="24"/>
        </w:rPr>
        <w:t>Ústav kontroly veterinárnych liečiv p</w:t>
      </w:r>
      <w:r w:rsidRPr="00C23D84">
        <w:rPr>
          <w:rFonts w:ascii="Times New Roman" w:hAnsi="Times New Roman" w:cs="Times New Roman"/>
          <w:szCs w:val="24"/>
        </w:rPr>
        <w:t>ri predlžovaní platnosti registrácie veterinárneho lieku alebo pri predložení nových poznatkov o registrovanom veterinárnom lieku opätovne posudzuje zatriedenie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(6) Ak sa ústav kontroly veterinárnych liečiv dozvie nové skutočnosti o kvalite, účinnosti a bezpečnosti veterinárneho lieku, posúdi ich a ak je to potrebné zmení zatriedenie veterinárneho lieku v súlade s kritériami uvedenými v odsekoch </w:t>
      </w:r>
      <w:smartTag w:uri="urn:schemas-microsoft-com:office:smarttags" w:element="metricconverter">
        <w:smartTagPr>
          <w:attr w:name="ProductID" w:val="2 a"/>
        </w:smartTagPr>
        <w:r w:rsidRPr="00C23D84">
          <w:rPr>
            <w:rFonts w:ascii="Times New Roman" w:hAnsi="Times New Roman" w:cs="Times New Roman"/>
            <w:szCs w:val="24"/>
          </w:rPr>
          <w:t>2 a</w:t>
        </w:r>
      </w:smartTag>
      <w:r w:rsidRPr="00C23D84">
        <w:rPr>
          <w:rFonts w:ascii="Times New Roman" w:hAnsi="Times New Roman" w:cs="Times New Roman"/>
          <w:szCs w:val="24"/>
        </w:rPr>
        <w:t xml:space="preserve"> 3.</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(7) Ak ústav kontroly veterinárnych liečiv zmenil zatriedenie veterinárneho lieku na základe výsledkov farmakologicko-toxikologického skúšania alebo veterinárneho klinického skúšania, pri posudzovaní žiadosti iného žiadateľa o zmenu zatriedenia veterinárneho lieku s obsahom rovnakého liečiva </w:t>
      </w:r>
      <w:r w:rsidRPr="00C23D84" w:rsidR="00925F3E">
        <w:rPr>
          <w:rFonts w:ascii="Times New Roman" w:hAnsi="Times New Roman" w:cs="Times New Roman"/>
          <w:szCs w:val="24"/>
        </w:rPr>
        <w:t xml:space="preserve">neprihliadne </w:t>
      </w:r>
      <w:r w:rsidRPr="00C23D84">
        <w:rPr>
          <w:rFonts w:ascii="Times New Roman" w:hAnsi="Times New Roman" w:cs="Times New Roman"/>
          <w:szCs w:val="24"/>
        </w:rPr>
        <w:t>na výsledky týchto skúšaní jeden rok od povolenia prv</w:t>
      </w:r>
      <w:r w:rsidRPr="00C23D84" w:rsidR="008167A0">
        <w:rPr>
          <w:rFonts w:ascii="Times New Roman" w:hAnsi="Times New Roman" w:cs="Times New Roman"/>
          <w:szCs w:val="24"/>
        </w:rPr>
        <w:t>otnej</w:t>
      </w:r>
      <w:r w:rsidRPr="00C23D84">
        <w:rPr>
          <w:rFonts w:ascii="Times New Roman" w:hAnsi="Times New Roman" w:cs="Times New Roman"/>
          <w:szCs w:val="24"/>
        </w:rPr>
        <w:t xml:space="preserve"> zmeny zatriedenia veterinárneho lieku.</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szCs w:val="24"/>
        </w:rPr>
      </w:pPr>
      <w:r w:rsidRPr="00C23D84">
        <w:rPr>
          <w:rFonts w:ascii="Times New Roman" w:hAnsi="Times New Roman" w:cs="Times New Roman"/>
          <w:b/>
          <w:szCs w:val="24"/>
        </w:rPr>
        <w:t xml:space="preserve">§ 91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Posúdenie žiadosti o registráciu veterinárneho lieku</w:t>
      </w:r>
    </w:p>
    <w:p w:rsidR="00E30205" w:rsidRPr="00C23D84" w:rsidP="00E30205">
      <w:pPr>
        <w:bidi w:val="0"/>
        <w:jc w:val="center"/>
        <w:rPr>
          <w:rFonts w:ascii="Times New Roman" w:hAnsi="Times New Roman" w:cs="Times New Roman"/>
          <w:b/>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 Ústav kontroly veterinárnych liečiv posúdi žiadosť o registráciu veterinárneho lieku do 210 dní od jej doručenia. Kompletnosť dokumentácie posúdi ústav kontroly veterinárnych liečiv do 30 dní od jej doručenia. Ak žiadosť o registráciu veterinárneho lieku neobsahuje požadované náležitosti</w:t>
      </w:r>
      <w:r w:rsidRPr="00C23D84" w:rsidR="000B6386">
        <w:rPr>
          <w:rFonts w:ascii="Times New Roman" w:hAnsi="Times New Roman" w:cs="Times New Roman"/>
          <w:szCs w:val="24"/>
        </w:rPr>
        <w:t>,</w:t>
      </w:r>
      <w:r w:rsidRPr="00C23D84">
        <w:rPr>
          <w:rFonts w:ascii="Times New Roman" w:hAnsi="Times New Roman" w:cs="Times New Roman"/>
          <w:szCs w:val="24"/>
        </w:rPr>
        <w:t xml:space="preserve"> ústav kontroly veterinárnych liečiv písomne požiada o doplnenie žiadosti. Lehota na posúdenie žiadosti sa prerušuje až do predloženia požadovaného doplnenia, najdlhšie však na 180 dní.</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Ústav kontroly veterinárnych liečiv pri pos</w:t>
      </w:r>
      <w:r w:rsidRPr="00C23D84" w:rsidR="009205D3">
        <w:rPr>
          <w:rFonts w:ascii="Times New Roman" w:hAnsi="Times New Roman" w:cs="Times New Roman"/>
          <w:szCs w:val="24"/>
        </w:rPr>
        <w:t>údení</w:t>
      </w:r>
      <w:r w:rsidRPr="00C23D84">
        <w:rPr>
          <w:rFonts w:ascii="Times New Roman" w:hAnsi="Times New Roman" w:cs="Times New Roman"/>
          <w:szCs w:val="24"/>
        </w:rPr>
        <w:t xml:space="preserve"> o žiadosti o registráciu veterinárneho lieku, pos</w:t>
      </w:r>
      <w:r w:rsidRPr="00C23D84" w:rsidR="009205D3">
        <w:rPr>
          <w:rFonts w:ascii="Times New Roman" w:hAnsi="Times New Roman" w:cs="Times New Roman"/>
          <w:szCs w:val="24"/>
        </w:rPr>
        <w:t>udzuje</w:t>
      </w:r>
      <w:r w:rsidRPr="00C23D84">
        <w:rPr>
          <w:rFonts w:ascii="Times New Roman" w:hAnsi="Times New Roman" w:cs="Times New Roman"/>
          <w:szCs w:val="24"/>
        </w:rPr>
        <w:t xml:space="preserve"> najmä</w:t>
      </w:r>
      <w:r w:rsidRPr="00C23D84" w:rsidR="009205D3">
        <w:rPr>
          <w:rFonts w:ascii="Times New Roman" w:hAnsi="Times New Roman" w:cs="Times New Roman"/>
          <w:szCs w:val="24"/>
        </w:rPr>
        <w:t xml:space="preserve"> to</w:t>
      </w:r>
      <w:r w:rsidRPr="00C23D84">
        <w:rPr>
          <w:rFonts w:ascii="Times New Roman" w:hAnsi="Times New Roman" w:cs="Times New Roman"/>
          <w:szCs w:val="24"/>
        </w:rPr>
        <w:t>, či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veterinárny liek podľa predloženej dokumentácie spĺňa požiadavky účinnosti, bezpečnosti a kvality,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názov veterinárneho lieku </w:t>
      </w:r>
      <w:r w:rsidRPr="00C23D84" w:rsidR="00925F3E">
        <w:rPr>
          <w:rFonts w:ascii="Times New Roman" w:hAnsi="Times New Roman" w:cs="Times New Roman"/>
          <w:szCs w:val="24"/>
        </w:rPr>
        <w:t xml:space="preserve">vyjadruje </w:t>
      </w:r>
      <w:r w:rsidRPr="00C23D84">
        <w:rPr>
          <w:rFonts w:ascii="Times New Roman" w:hAnsi="Times New Roman" w:cs="Times New Roman"/>
          <w:szCs w:val="24"/>
        </w:rPr>
        <w:t xml:space="preserve">jeho </w:t>
      </w:r>
      <w:r w:rsidRPr="00C23D84" w:rsidR="00925F3E">
        <w:rPr>
          <w:rFonts w:ascii="Times New Roman" w:hAnsi="Times New Roman" w:cs="Times New Roman"/>
          <w:szCs w:val="24"/>
        </w:rPr>
        <w:t xml:space="preserve">zloženie </w:t>
      </w:r>
      <w:r w:rsidRPr="00C23D84">
        <w:rPr>
          <w:rFonts w:ascii="Times New Roman" w:hAnsi="Times New Roman" w:cs="Times New Roman"/>
          <w:szCs w:val="24"/>
        </w:rPr>
        <w:t xml:space="preserve">a </w:t>
      </w:r>
      <w:r w:rsidRPr="00C23D84" w:rsidR="00925F3E">
        <w:rPr>
          <w:rFonts w:ascii="Times New Roman" w:hAnsi="Times New Roman" w:cs="Times New Roman"/>
          <w:szCs w:val="24"/>
        </w:rPr>
        <w:t xml:space="preserve">liečivé účinky </w:t>
      </w:r>
      <w:r w:rsidRPr="00C23D84">
        <w:rPr>
          <w:rFonts w:ascii="Times New Roman" w:hAnsi="Times New Roman" w:cs="Times New Roman"/>
          <w:szCs w:val="24"/>
        </w:rPr>
        <w:t>a či nie je zameniteľný s názvom iného už registrovaného veterinárneho lieku,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zatriedenie veterinárneho lieku podľa jeho výdaja je v súlade s požiadavkami uvedenými v § 90,</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d) </w:t>
      </w:r>
      <w:r w:rsidRPr="00C23D84" w:rsidR="009205D3">
        <w:rPr>
          <w:rFonts w:ascii="Times New Roman" w:hAnsi="Times New Roman" w:cs="Times New Roman"/>
          <w:szCs w:val="24"/>
        </w:rPr>
        <w:t xml:space="preserve">v priebehu </w:t>
      </w:r>
      <w:r w:rsidRPr="00C23D84">
        <w:rPr>
          <w:rFonts w:ascii="Times New Roman" w:hAnsi="Times New Roman" w:cs="Times New Roman"/>
          <w:szCs w:val="24"/>
        </w:rPr>
        <w:t xml:space="preserve">farmaceutického skúšania a toxikologicko-farmakologického skúšania veterinárneho lieku </w:t>
      </w:r>
      <w:r w:rsidRPr="00C23D84" w:rsidR="009205D3">
        <w:rPr>
          <w:rFonts w:ascii="Times New Roman" w:hAnsi="Times New Roman" w:cs="Times New Roman"/>
          <w:szCs w:val="24"/>
        </w:rPr>
        <w:t xml:space="preserve"> sa </w:t>
      </w:r>
      <w:r w:rsidRPr="00C23D84">
        <w:rPr>
          <w:rFonts w:ascii="Times New Roman" w:hAnsi="Times New Roman" w:cs="Times New Roman"/>
          <w:szCs w:val="24"/>
        </w:rPr>
        <w:t>splnili požiadavky správnej laboratórnej praxe,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počas veterinárneho klinického skúšania lieku sa splnili požiadavky správnej klinickej praxe,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f) v priebehu výroby veterinárneho lieku </w:t>
      </w:r>
      <w:r w:rsidRPr="00C23D84" w:rsidR="009205D3">
        <w:rPr>
          <w:rFonts w:ascii="Times New Roman" w:hAnsi="Times New Roman" w:cs="Times New Roman"/>
          <w:szCs w:val="24"/>
        </w:rPr>
        <w:t xml:space="preserve">sa </w:t>
      </w:r>
      <w:r w:rsidRPr="00C23D84">
        <w:rPr>
          <w:rFonts w:ascii="Times New Roman" w:hAnsi="Times New Roman" w:cs="Times New Roman"/>
          <w:szCs w:val="24"/>
        </w:rPr>
        <w:t>splnili požiadavky správnej výrobnej praxe,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súhrn charakteristických vlastností veterinárneho lieku a písomná informácia pre používateľa veterinárneho lieku obsahuje informácie a údaje v súlade s dokumentáciou predloženou so žiadosťou o registráciu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balenie a označenie veterinárneho lieku je v súlade s požiadavkami uvedenými v § 99,</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výrobca a dovozca pochádzajúci z tretích štátov sú schopní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zabezpečovať výrobu v súlade s údajmi poskytnutými podľa § 86 ods. 1 písm. g),</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vykonávať kontrolu v súlade s údajmi poskytnutými podľa § 86 ods. 1 písm. j).</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Ústav kontroly veterinárnych liečiv môže podrobiť veterinárny liek, liečivá a pomocné látky použité na jeho výrobu a ak je to potrebné jeho medziprodukty alebo technické pomocné látky skúšaniu v úradne určenom laboratóriu na kontrolu liečiv alebo v laboratóriu, ktoré ústav kontroly veterinárnych liečiv určil na tento účel, aby si overil, či kontrolné metódy použité výrobcom a opísané v údajoch poskytnutých podľa § 86 ods. 1 písm. j) sú vyhovujúce.</w:t>
      </w:r>
    </w:p>
    <w:p w:rsidR="00E30205" w:rsidRPr="00C23D84" w:rsidP="00E30205">
      <w:pPr>
        <w:bidi w:val="0"/>
        <w:rPr>
          <w:rFonts w:ascii="Times New Roman" w:hAnsi="Times New Roman" w:cs="Times New Roman"/>
          <w:szCs w:val="24"/>
        </w:rPr>
      </w:pP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szCs w:val="24"/>
        </w:rPr>
        <w:t>(4) Ak ústav kontroly veterinárnych liečiv zistí, že žiadosť o registráciu veterinárneho lieku je už v štádiu posudzovania v inom členskom štáte, vráti žiadosť späť žiadateľovi s poučením, aby postupoval podľa § 96.</w:t>
      </w:r>
    </w:p>
    <w:p w:rsidR="00E30205" w:rsidRPr="00C23D84" w:rsidP="00E30205">
      <w:pPr>
        <w:autoSpaceDE w:val="0"/>
        <w:autoSpaceDN w:val="0"/>
        <w:bidi w:val="0"/>
        <w:adjustRightInd w:val="0"/>
        <w:ind w:firstLine="720"/>
        <w:rPr>
          <w:rFonts w:ascii="Times New Roman" w:hAnsi="Times New Roman" w:cs="Times New Roman"/>
          <w:szCs w:val="24"/>
        </w:rPr>
      </w:pP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szCs w:val="24"/>
        </w:rPr>
        <w:t>(5) Ak ústav kontroly veterinárnych liečiv zistí, že iný členský štát už registroval veterinárny liek, ktorý je predmetom žiadosti o registráciu veterinárneho lieku podanej ústavu kontroly veterinárnych liečiv, vráti žiadosť žiadateľovi s poučením, aby ju podal podľa § 96.</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 xml:space="preserve">  </w:t>
        <w:tab/>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Rozhodovanie o žiadosti o registráciu veterinárneho lieku</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92 </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 Ústav kontroly veterinárnych liečiv </w:t>
      </w:r>
      <w:r w:rsidRPr="00C23D84" w:rsidR="00036840">
        <w:rPr>
          <w:rFonts w:ascii="Times New Roman" w:hAnsi="Times New Roman" w:cs="Times New Roman"/>
          <w:szCs w:val="24"/>
        </w:rPr>
        <w:t>zamietne</w:t>
      </w:r>
      <w:r w:rsidRPr="00C23D84">
        <w:rPr>
          <w:rFonts w:ascii="Times New Roman" w:hAnsi="Times New Roman" w:cs="Times New Roman"/>
          <w:szCs w:val="24"/>
        </w:rPr>
        <w:t xml:space="preserve"> žiados</w:t>
      </w:r>
      <w:r w:rsidRPr="00C23D84" w:rsidR="00036840">
        <w:rPr>
          <w:rFonts w:ascii="Times New Roman" w:hAnsi="Times New Roman" w:cs="Times New Roman"/>
          <w:szCs w:val="24"/>
        </w:rPr>
        <w:t>ť</w:t>
      </w:r>
      <w:r w:rsidRPr="00C23D84">
        <w:rPr>
          <w:rFonts w:ascii="Times New Roman" w:hAnsi="Times New Roman" w:cs="Times New Roman"/>
          <w:szCs w:val="24"/>
        </w:rPr>
        <w:t xml:space="preserve"> o registráciu veterinárneho lieku, ak</w:t>
      </w:r>
    </w:p>
    <w:p w:rsidR="00E30205" w:rsidRPr="00C23D84" w:rsidP="00E30205">
      <w:pPr>
        <w:bidi w:val="0"/>
        <w:ind w:firstLine="709"/>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hodnotenie pomeru rizík a prínosu veterinárneho lieku je nepriaznivé, najmä s prihliadnutím na prospech pre zdravie a pohodu  zvierat a na bezpečnosť spotrebiteľa, ak ide o veterinárny liek na zootechnické použitie,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veterinárny liek pri určenom druhu zvieraťa nevykazuje požadovaný terapeutický účinok alebo žiadateľ nepredložil dostatočný dôkaz o takom účinku,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ochranná lehota odporučená žiadateľom nie je dosť dlhá na to, aby zabezpečila, že potraviny získané z liečených zvierat neobsahujú rezíduá liečiv, ktoré by mohli predstavovať ohrozenie zdravia spotrebiteľa, alebo táto lehota nie je dostatočne odôvodnená,</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d) veterinárny liek je určený na použitie, ktoré je </w:t>
      </w:r>
      <w:r w:rsidRPr="00C23D84" w:rsidR="00163C3E">
        <w:rPr>
          <w:rFonts w:ascii="Times New Roman" w:hAnsi="Times New Roman" w:cs="Times New Roman"/>
          <w:szCs w:val="24"/>
        </w:rPr>
        <w:t>v členských štátoch</w:t>
      </w:r>
      <w:r w:rsidRPr="00C23D84">
        <w:rPr>
          <w:rFonts w:ascii="Times New Roman" w:hAnsi="Times New Roman" w:cs="Times New Roman"/>
          <w:szCs w:val="24"/>
        </w:rPr>
        <w:t xml:space="preserve"> zakázané,</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sa preukáže nežiaduce pôsobenie veterinárneho lieku na zdravie zvierat alebo na zdravotnú bezchybnosť potravín živočíšneho pôvodu,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účinnosť alebo bezpečnosť veterinárneho lieku nezodpovedá súčasnému stavu odborných a vedeckých poznatkov,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aktuálna kvalita, účinnosť alebo bezpečnosť veterinárneho lieku nie je v súlade s údajmi uvedenými v žiadosti o registráciu veterinárneho lieku,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žiadateľ o registráciu veterinárneho lieku žiadosť v určenej lehote nedoplnil,</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údaje uvedené v žiadosti o registráciu veterinárneho lieku sú nesprávne</w:t>
      </w:r>
      <w:r w:rsidRPr="00C23D84" w:rsidR="009205D3">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(2) Ak veterinárny produkt spĺňa požiadavky na kvalitný, bezpečný a účinný veterinárny liek, ústav kontroly veterinárnych liečiv vydá žiadateľovi rozhodnutie o registrácii veterinárneho lieku,  ktoré obsahuje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zatriedenie veterinárneho lieku do skupiny veterinárnych liekov podľa § 90,</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schválenie označenia vonkajšieho obalu a vnútorného obalu,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schválenie písomnej informácie pre používateľa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schválenie súhrnu charakteristických vlastností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Rozhodnutie o registrácii veterinárneho lieku ďalej obsahuje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meno a priezvisko, adresu bydliska, ak ide o fyzickú osobu; </w:t>
      </w:r>
      <w:r w:rsidRPr="00C23D84" w:rsidR="009205D3">
        <w:rPr>
          <w:rFonts w:ascii="Times New Roman" w:hAnsi="Times New Roman" w:cs="Times New Roman"/>
          <w:szCs w:val="24"/>
        </w:rPr>
        <w:t xml:space="preserve">názov alebo </w:t>
      </w:r>
      <w:r w:rsidRPr="00C23D84">
        <w:rPr>
          <w:rFonts w:ascii="Times New Roman" w:hAnsi="Times New Roman" w:cs="Times New Roman"/>
          <w:szCs w:val="24"/>
        </w:rPr>
        <w:t>obchodné meno, sídl</w:t>
      </w:r>
      <w:r w:rsidRPr="00C23D84" w:rsidR="009205D3">
        <w:rPr>
          <w:rFonts w:ascii="Times New Roman" w:hAnsi="Times New Roman" w:cs="Times New Roman"/>
          <w:szCs w:val="24"/>
        </w:rPr>
        <w:t>o</w:t>
      </w:r>
      <w:r w:rsidRPr="00C23D84">
        <w:rPr>
          <w:rFonts w:ascii="Times New Roman" w:hAnsi="Times New Roman" w:cs="Times New Roman"/>
          <w:szCs w:val="24"/>
        </w:rPr>
        <w:t xml:space="preserve">, právnu formu, identifikačné číslo, ak ide o právnickú osobu,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názov veterinárneho lieku, pod ktorým sa registruje,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liekovú formu,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kvalitatívne a kvantitatívne zloženie veterinárneho lieku,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anatomicko-terapeuticko-chemické zatriedenie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zatriedenie veterinárneho lieku podľa spôsobu výdaja,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údaj o tom, či veterinárny liek obsahuje omamnú látku alebo psychotropnú látku,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registračné číslo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kód veterinárneho lieku pridel</w:t>
      </w:r>
      <w:r w:rsidRPr="00C23D84" w:rsidR="009205D3">
        <w:rPr>
          <w:rFonts w:ascii="Times New Roman" w:hAnsi="Times New Roman" w:cs="Times New Roman"/>
          <w:szCs w:val="24"/>
        </w:rPr>
        <w:t>ený</w:t>
      </w:r>
      <w:r w:rsidRPr="00C23D84">
        <w:rPr>
          <w:rFonts w:ascii="Times New Roman" w:hAnsi="Times New Roman" w:cs="Times New Roman"/>
          <w:szCs w:val="24"/>
        </w:rPr>
        <w:t xml:space="preserve"> ústav</w:t>
      </w:r>
      <w:r w:rsidRPr="00C23D84" w:rsidR="009205D3">
        <w:rPr>
          <w:rFonts w:ascii="Times New Roman" w:hAnsi="Times New Roman" w:cs="Times New Roman"/>
          <w:szCs w:val="24"/>
        </w:rPr>
        <w:t>om</w:t>
      </w:r>
      <w:r w:rsidRPr="00C23D84">
        <w:rPr>
          <w:rFonts w:ascii="Times New Roman" w:hAnsi="Times New Roman" w:cs="Times New Roman"/>
          <w:szCs w:val="24"/>
        </w:rPr>
        <w:t xml:space="preserve"> kontroly veterinárnych liečiv,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 podmienky registrácie, ak bola registrácia vydaná s podmienkou  podľa odseku 4.</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rPr>
      </w:pPr>
      <w:r w:rsidRPr="00C23D84">
        <w:rPr>
          <w:rFonts w:ascii="Times New Roman" w:hAnsi="Times New Roman" w:cs="Times New Roman"/>
          <w:szCs w:val="24"/>
        </w:rPr>
        <w:t xml:space="preserve">(4) Registráciu veterinárneho lieku možno vydať s podmienkou, </w:t>
      </w:r>
      <w:r w:rsidRPr="00C23D84">
        <w:rPr>
          <w:rFonts w:ascii="Times New Roman" w:hAnsi="Times New Roman" w:cs="Times New Roman"/>
        </w:rPr>
        <w:t>že žiadateľ zavedie osobitné postupy vzťahujúce sa na bezpečnosť veterinárneho lieku a bude informovať ú</w:t>
      </w:r>
      <w:r w:rsidRPr="00C23D84">
        <w:rPr>
          <w:rFonts w:ascii="Times New Roman" w:hAnsi="Times New Roman" w:cs="Times New Roman"/>
          <w:szCs w:val="24"/>
        </w:rPr>
        <w:t xml:space="preserve">stav kontroly veterinárnych liečiv </w:t>
      </w:r>
      <w:r w:rsidRPr="00C23D84">
        <w:rPr>
          <w:rFonts w:ascii="Times New Roman" w:hAnsi="Times New Roman" w:cs="Times New Roman"/>
        </w:rPr>
        <w:t>o zavedených osobitných postupoch a o nežiaducich účinkoch súvisiacich s používaním tohto veterinárneho lieku. Takúto registráciu možno povoliť len výnimočne na základe objektívnych a overiteľných dôvodov; ú</w:t>
      </w:r>
      <w:r w:rsidRPr="00C23D84">
        <w:rPr>
          <w:rFonts w:ascii="Times New Roman" w:hAnsi="Times New Roman" w:cs="Times New Roman"/>
          <w:szCs w:val="24"/>
        </w:rPr>
        <w:t>stav kontroly veterinárnych liečiv s</w:t>
      </w:r>
      <w:r w:rsidRPr="00C23D84">
        <w:rPr>
          <w:rFonts w:ascii="Times New Roman" w:hAnsi="Times New Roman" w:cs="Times New Roman"/>
        </w:rPr>
        <w:t>plnenie uvedených dôvodov každoročne prehodnocuje.</w:t>
      </w:r>
    </w:p>
    <w:p w:rsidR="00E30205" w:rsidRPr="00C23D84" w:rsidP="00E30205">
      <w:pPr>
        <w:bidi w:val="0"/>
        <w:ind w:firstLine="708"/>
        <w:rPr>
          <w:rFonts w:ascii="Times New Roman" w:hAnsi="Times New Roman" w:cs="Times New Roman"/>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(5) Registrácia veterinárneho lieku je platná päť rokov. Ústav kontroly veterinárnych liečiv môže registráciu veterinárneho lieku predĺžiť na základe písomnej žiadosti podanej najneskôr šesť mesiacov pred uplynutím jej platnosti po prehodnotení vyváženosti rizík a prínosu veterinárneho lieku, ak ďalej nie je ustanovené inak. Žiadosť o predĺženie  registrácie veterinárneho lieku musí obsahovať konsolidovanú verziu dokumentácie registračného spisu týkajúcej sa kvality, bezpečnosti a účinnosti vrátane všetkých schválených zmien od  registrácie veterinárneho</w:t>
      </w:r>
      <w:r w:rsidRPr="00C23D84">
        <w:rPr>
          <w:rFonts w:ascii="Times New Roman" w:hAnsi="Times New Roman" w:cs="Times New Roman"/>
          <w:szCs w:val="24"/>
        </w:rPr>
        <w:t xml:space="preserve"> </w:t>
      </w:r>
      <w:r w:rsidRPr="00C23D84">
        <w:rPr>
          <w:rFonts w:ascii="Times New Roman" w:hAnsi="Times New Roman" w:cs="Times New Roman"/>
          <w:szCs w:val="24"/>
        </w:rPr>
        <w:t xml:space="preserve"> lieku. Ústav kontroly veterinárnych liečiv o predĺžení registrácie veterinárneho lieku musí rozhodnúť do 180 dní od podania žiadosti.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(6) </w:t>
      </w:r>
      <w:r w:rsidRPr="00C23D84" w:rsidR="009205D3">
        <w:rPr>
          <w:rFonts w:ascii="Times New Roman" w:hAnsi="Times New Roman" w:cs="Times New Roman"/>
          <w:szCs w:val="24"/>
        </w:rPr>
        <w:t>Na základe opodstatnených dôvodov súvisiacich s dohľadom nad veterinárnymi liekmi môže ústav kontroly veterinárnych liečiv rozhodnúť o predĺžení platnosti registrácie veterinárneho lieku na päť rokov, inak vydá rozhodnutie o predĺžení platnosti registrácie veterinárneho lieku bez časového obmedzenia.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93</w:t>
      </w:r>
    </w:p>
    <w:p w:rsidR="00E30205" w:rsidRPr="00C23D84" w:rsidP="00E30205">
      <w:pPr>
        <w:bidi w:val="0"/>
        <w:jc w:val="center"/>
        <w:rPr>
          <w:rFonts w:ascii="Times New Roman" w:hAnsi="Times New Roman" w:cs="Times New Roman"/>
          <w:b/>
          <w:szCs w:val="24"/>
        </w:rPr>
      </w:pPr>
    </w:p>
    <w:p w:rsidR="00DA7FD3" w:rsidRPr="00C23D84" w:rsidP="00DA7FD3">
      <w:pPr>
        <w:bidi w:val="0"/>
        <w:ind w:firstLine="720"/>
        <w:rPr>
          <w:rFonts w:ascii="Times New Roman" w:hAnsi="Times New Roman" w:cs="Times New Roman"/>
          <w:szCs w:val="24"/>
        </w:rPr>
      </w:pPr>
      <w:r w:rsidRPr="00C23D84" w:rsidR="00E30205">
        <w:rPr>
          <w:rFonts w:ascii="Times New Roman" w:hAnsi="Times New Roman" w:cs="Times New Roman"/>
          <w:szCs w:val="24"/>
        </w:rPr>
        <w:t xml:space="preserve">(1) </w:t>
      </w:r>
      <w:r w:rsidRPr="00C23D84">
        <w:rPr>
          <w:rFonts w:ascii="Times New Roman" w:hAnsi="Times New Roman" w:cs="Times New Roman"/>
          <w:szCs w:val="24"/>
        </w:rPr>
        <w:t>Po nadobudnutí právoplatnosti  rozhodnutia o registrácii veterinárneho lieku zapíše ústav kontroly veterinárnych liečiv veterinárny liek do zoznamu registrovaných veterinárnych liekov.</w:t>
      </w:r>
    </w:p>
    <w:p w:rsidR="00E30205" w:rsidRPr="00C23D84" w:rsidP="00E30205">
      <w:pPr>
        <w:bidi w:val="0"/>
        <w:ind w:firstLine="720"/>
        <w:rPr>
          <w:rFonts w:ascii="Times New Roman" w:hAnsi="Times New Roman" w:cs="Times New Roman"/>
          <w:szCs w:val="24"/>
        </w:rPr>
      </w:pPr>
    </w:p>
    <w:p w:rsidR="00EC1ECA" w:rsidRPr="00C23D84" w:rsidP="00EC1ECA">
      <w:pPr>
        <w:bidi w:val="0"/>
        <w:ind w:firstLine="720"/>
        <w:rPr>
          <w:rFonts w:ascii="Times New Roman" w:hAnsi="Times New Roman" w:cs="Times New Roman"/>
          <w:szCs w:val="24"/>
        </w:rPr>
      </w:pPr>
      <w:r w:rsidRPr="00C23D84" w:rsidR="00E30205">
        <w:rPr>
          <w:rFonts w:ascii="Times New Roman" w:hAnsi="Times New Roman" w:cs="Times New Roman"/>
          <w:szCs w:val="24"/>
        </w:rPr>
        <w:t xml:space="preserve">(2) Ústav kontroly veterinárnych liečiv </w:t>
      </w:r>
      <w:r w:rsidRPr="00C23D84" w:rsidR="00614A4B">
        <w:rPr>
          <w:rFonts w:ascii="Times New Roman" w:hAnsi="Times New Roman" w:cs="Times New Roman"/>
          <w:szCs w:val="24"/>
        </w:rPr>
        <w:t xml:space="preserve">informuje Komisiu </w:t>
      </w:r>
      <w:r w:rsidRPr="00C23D84" w:rsidR="00E30205">
        <w:rPr>
          <w:rFonts w:ascii="Times New Roman" w:hAnsi="Times New Roman" w:cs="Times New Roman"/>
          <w:szCs w:val="24"/>
        </w:rPr>
        <w:t xml:space="preserve">a </w:t>
      </w:r>
      <w:r w:rsidRPr="00C23D84" w:rsidR="00614A4B">
        <w:rPr>
          <w:rFonts w:ascii="Times New Roman" w:hAnsi="Times New Roman" w:cs="Times New Roman"/>
          <w:szCs w:val="24"/>
        </w:rPr>
        <w:t xml:space="preserve">Ministerstvo </w:t>
      </w:r>
      <w:r w:rsidRPr="00C23D84" w:rsidR="00E30205">
        <w:rPr>
          <w:rFonts w:ascii="Times New Roman" w:hAnsi="Times New Roman" w:cs="Times New Roman"/>
          <w:szCs w:val="24"/>
        </w:rPr>
        <w:t xml:space="preserve">pôdohospodárstva a rozvoja vidieka Slovenskej republiky (ďalej len „ministerstvo pôdohospodárstva“) </w:t>
      </w:r>
    </w:p>
    <w:p w:rsidR="00EC1ECA" w:rsidRPr="00C23D84" w:rsidP="00EC1ECA">
      <w:pPr>
        <w:bidi w:val="0"/>
        <w:ind w:firstLine="720"/>
        <w:rPr>
          <w:rFonts w:ascii="Times New Roman" w:hAnsi="Times New Roman" w:cs="Times New Roman"/>
          <w:szCs w:val="24"/>
        </w:rPr>
      </w:pPr>
      <w:r w:rsidRPr="00C23D84">
        <w:rPr>
          <w:rFonts w:ascii="Times New Roman" w:hAnsi="Times New Roman" w:cs="Times New Roman"/>
          <w:szCs w:val="24"/>
        </w:rPr>
        <w:t xml:space="preserve">a) </w:t>
      </w:r>
      <w:r w:rsidRPr="00C23D84" w:rsidR="00E30205">
        <w:rPr>
          <w:rFonts w:ascii="Times New Roman" w:hAnsi="Times New Roman" w:cs="Times New Roman"/>
          <w:szCs w:val="24"/>
        </w:rPr>
        <w:t>o</w:t>
      </w:r>
      <w:r w:rsidRPr="00C23D84" w:rsidR="00614A4B">
        <w:rPr>
          <w:rFonts w:ascii="Times New Roman" w:hAnsi="Times New Roman" w:cs="Times New Roman"/>
          <w:szCs w:val="24"/>
        </w:rPr>
        <w:t xml:space="preserve"> vydaní </w:t>
      </w:r>
      <w:r w:rsidRPr="00C23D84" w:rsidR="00E30205">
        <w:rPr>
          <w:rFonts w:ascii="Times New Roman" w:hAnsi="Times New Roman" w:cs="Times New Roman"/>
          <w:szCs w:val="24"/>
        </w:rPr>
        <w:t xml:space="preserve">registrácii, </w:t>
      </w:r>
    </w:p>
    <w:p w:rsidR="00EC1ECA" w:rsidRPr="00C23D84" w:rsidP="00EC1ECA">
      <w:pPr>
        <w:bidi w:val="0"/>
        <w:ind w:firstLine="720"/>
        <w:rPr>
          <w:rFonts w:ascii="Times New Roman" w:hAnsi="Times New Roman" w:cs="Times New Roman"/>
          <w:szCs w:val="24"/>
        </w:rPr>
      </w:pPr>
      <w:r w:rsidRPr="00C23D84">
        <w:rPr>
          <w:rFonts w:ascii="Times New Roman" w:hAnsi="Times New Roman" w:cs="Times New Roman"/>
          <w:szCs w:val="24"/>
        </w:rPr>
        <w:t xml:space="preserve">b) </w:t>
      </w:r>
      <w:r w:rsidRPr="00C23D84" w:rsidR="00E30205">
        <w:rPr>
          <w:rFonts w:ascii="Times New Roman" w:hAnsi="Times New Roman" w:cs="Times New Roman"/>
          <w:szCs w:val="24"/>
        </w:rPr>
        <w:t xml:space="preserve">o predĺžení registrácie, </w:t>
      </w:r>
    </w:p>
    <w:p w:rsidR="00EC1ECA" w:rsidRPr="00C23D84" w:rsidP="00EC1ECA">
      <w:pPr>
        <w:bidi w:val="0"/>
        <w:ind w:firstLine="720"/>
        <w:rPr>
          <w:rFonts w:ascii="Times New Roman" w:hAnsi="Times New Roman" w:cs="Times New Roman"/>
          <w:szCs w:val="24"/>
        </w:rPr>
      </w:pPr>
      <w:r w:rsidRPr="00C23D84">
        <w:rPr>
          <w:rFonts w:ascii="Times New Roman" w:hAnsi="Times New Roman" w:cs="Times New Roman"/>
          <w:szCs w:val="24"/>
        </w:rPr>
        <w:t xml:space="preserve">c) </w:t>
      </w:r>
      <w:r w:rsidRPr="00C23D84" w:rsidR="00E30205">
        <w:rPr>
          <w:rFonts w:ascii="Times New Roman" w:hAnsi="Times New Roman" w:cs="Times New Roman"/>
          <w:szCs w:val="24"/>
        </w:rPr>
        <w:t xml:space="preserve">o zmene v registrácii, </w:t>
      </w:r>
    </w:p>
    <w:p w:rsidR="00614A4B" w:rsidRPr="00C23D84" w:rsidP="00EC1ECA">
      <w:pPr>
        <w:bidi w:val="0"/>
        <w:ind w:firstLine="720"/>
        <w:rPr>
          <w:rFonts w:ascii="Times New Roman" w:hAnsi="Times New Roman" w:cs="Times New Roman"/>
          <w:szCs w:val="24"/>
        </w:rPr>
      </w:pPr>
      <w:r w:rsidRPr="00C23D84" w:rsidR="00EC1ECA">
        <w:rPr>
          <w:rFonts w:ascii="Times New Roman" w:hAnsi="Times New Roman" w:cs="Times New Roman"/>
          <w:szCs w:val="24"/>
        </w:rPr>
        <w:t xml:space="preserve">d) </w:t>
      </w:r>
      <w:r w:rsidRPr="00C23D84" w:rsidR="00E30205">
        <w:rPr>
          <w:rFonts w:ascii="Times New Roman" w:hAnsi="Times New Roman" w:cs="Times New Roman"/>
          <w:szCs w:val="24"/>
        </w:rPr>
        <w:t xml:space="preserve">o zrušení registrácie </w:t>
      </w:r>
    </w:p>
    <w:p w:rsidR="004828E3" w:rsidRPr="00C23D84" w:rsidP="00EC1ECA">
      <w:pPr>
        <w:bidi w:val="0"/>
        <w:ind w:firstLine="720"/>
        <w:rPr>
          <w:rFonts w:ascii="Times New Roman" w:hAnsi="Times New Roman" w:cs="Times New Roman"/>
          <w:szCs w:val="24"/>
        </w:rPr>
      </w:pPr>
      <w:r w:rsidRPr="00C23D84" w:rsidR="00EC1ECA">
        <w:rPr>
          <w:rFonts w:ascii="Times New Roman" w:hAnsi="Times New Roman" w:cs="Times New Roman"/>
          <w:szCs w:val="24"/>
        </w:rPr>
        <w:t>e)</w:t>
      </w:r>
      <w:r w:rsidRPr="00C23D84" w:rsidR="00E30205">
        <w:rPr>
          <w:rFonts w:ascii="Times New Roman" w:hAnsi="Times New Roman" w:cs="Times New Roman"/>
          <w:szCs w:val="24"/>
        </w:rPr>
        <w:t xml:space="preserve"> o pozastavení registrácie</w:t>
      </w:r>
      <w:r w:rsidRPr="00C23D84" w:rsidR="009D7AA6">
        <w:rPr>
          <w:rFonts w:ascii="Times New Roman" w:hAnsi="Times New Roman" w:cs="Times New Roman"/>
          <w:szCs w:val="24"/>
        </w:rPr>
        <w:t>,</w:t>
      </w:r>
      <w:r w:rsidRPr="00C23D84" w:rsidR="00614A4B">
        <w:rPr>
          <w:rFonts w:ascii="Times New Roman" w:hAnsi="Times New Roman" w:cs="Times New Roman"/>
          <w:szCs w:val="24"/>
        </w:rPr>
        <w:t xml:space="preserve"> </w:t>
      </w:r>
    </w:p>
    <w:p w:rsidR="00EC1ECA" w:rsidRPr="00C23D84" w:rsidP="00EC1ECA">
      <w:pPr>
        <w:bidi w:val="0"/>
        <w:ind w:firstLine="720"/>
        <w:rPr>
          <w:rFonts w:ascii="Times New Roman" w:hAnsi="Times New Roman" w:cs="Times New Roman"/>
          <w:szCs w:val="24"/>
        </w:rPr>
      </w:pPr>
      <w:r w:rsidRPr="00C23D84" w:rsidR="004828E3">
        <w:rPr>
          <w:rFonts w:ascii="Times New Roman" w:hAnsi="Times New Roman" w:cs="Times New Roman"/>
          <w:szCs w:val="24"/>
        </w:rPr>
        <w:t>f) o</w:t>
      </w:r>
      <w:r w:rsidRPr="00C23D84" w:rsidR="00614A4B">
        <w:rPr>
          <w:rFonts w:ascii="Times New Roman" w:hAnsi="Times New Roman" w:cs="Times New Roman"/>
          <w:szCs w:val="24"/>
        </w:rPr>
        <w:t> </w:t>
      </w:r>
      <w:r w:rsidRPr="00C23D84" w:rsidR="004828E3">
        <w:rPr>
          <w:rFonts w:ascii="Times New Roman" w:hAnsi="Times New Roman" w:cs="Times New Roman"/>
          <w:szCs w:val="24"/>
        </w:rPr>
        <w:t>stiahnutí</w:t>
      </w:r>
      <w:r w:rsidRPr="00C23D84" w:rsidR="00614A4B">
        <w:rPr>
          <w:rFonts w:ascii="Times New Roman" w:hAnsi="Times New Roman" w:cs="Times New Roman"/>
          <w:szCs w:val="24"/>
        </w:rPr>
        <w:t xml:space="preserve"> veterinárneho</w:t>
      </w:r>
      <w:r w:rsidRPr="00C23D84" w:rsidR="004828E3">
        <w:rPr>
          <w:rFonts w:ascii="Times New Roman" w:hAnsi="Times New Roman" w:cs="Times New Roman"/>
          <w:szCs w:val="24"/>
        </w:rPr>
        <w:t xml:space="preserve"> lieku z trhu.</w:t>
      </w:r>
    </w:p>
    <w:p w:rsidR="00EC1ECA" w:rsidRPr="00C23D84" w:rsidP="00EC1ECA">
      <w:pPr>
        <w:bidi w:val="0"/>
        <w:ind w:firstLine="720"/>
        <w:rPr>
          <w:rFonts w:ascii="Times New Roman" w:hAnsi="Times New Roman" w:cs="Times New Roman"/>
          <w:szCs w:val="24"/>
        </w:rPr>
      </w:pPr>
    </w:p>
    <w:p w:rsidR="00DA7FD3" w:rsidRPr="00C23D84" w:rsidP="00DA7FD3">
      <w:pPr>
        <w:bidi w:val="0"/>
        <w:ind w:firstLine="708"/>
        <w:rPr>
          <w:rFonts w:ascii="Times New Roman" w:hAnsi="Times New Roman" w:cs="Times New Roman"/>
          <w:szCs w:val="24"/>
        </w:rPr>
      </w:pPr>
      <w:r w:rsidRPr="00C23D84" w:rsidR="00EC1ECA">
        <w:rPr>
          <w:rFonts w:ascii="Times New Roman" w:hAnsi="Times New Roman" w:cs="Times New Roman"/>
          <w:szCs w:val="24"/>
        </w:rPr>
        <w:t xml:space="preserve">(3) </w:t>
      </w:r>
      <w:r w:rsidRPr="00C23D84">
        <w:rPr>
          <w:rFonts w:ascii="Times New Roman" w:hAnsi="Times New Roman" w:cs="Times New Roman"/>
          <w:szCs w:val="24"/>
        </w:rPr>
        <w:t>Ústav kontroly veterinárnych liečiv po vydaní rozhodnutia o registrácii veterinárneho lieku bezodkladne zverejní na svojom webovom sídle vydané rozhodnutie spolu s písomnou informáciou pre používateľa veterinárneho lieku a súhrnom charakteristických vlastností veterinárneho lieku. Osobné údaje  o fyzickej osobe sa zverejňujú v rozsahu meno a priezvisko a adresa bydliska.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64116C">
        <w:rPr>
          <w:rFonts w:ascii="Times New Roman" w:hAnsi="Times New Roman" w:cs="Times New Roman"/>
          <w:szCs w:val="24"/>
        </w:rPr>
        <w:t>4</w:t>
      </w:r>
      <w:r w:rsidRPr="00C23D84">
        <w:rPr>
          <w:rFonts w:ascii="Times New Roman" w:hAnsi="Times New Roman" w:cs="Times New Roman"/>
          <w:szCs w:val="24"/>
        </w:rPr>
        <w:t>) Ústav kontroly veterinárnych liečiv vypracuje hodnotiacu správu a stanovisko k dokumentácii o</w:t>
      </w:r>
      <w:r w:rsidRPr="00C23D84" w:rsidR="002A332B">
        <w:rPr>
          <w:rFonts w:ascii="Times New Roman" w:hAnsi="Times New Roman" w:cs="Times New Roman"/>
          <w:szCs w:val="24"/>
        </w:rPr>
        <w:t> </w:t>
      </w:r>
      <w:r w:rsidRPr="00C23D84">
        <w:rPr>
          <w:rFonts w:ascii="Times New Roman" w:hAnsi="Times New Roman" w:cs="Times New Roman"/>
          <w:szCs w:val="24"/>
        </w:rPr>
        <w:t>výsledkoch</w:t>
      </w:r>
      <w:r w:rsidRPr="00C23D84" w:rsidR="002A332B">
        <w:rPr>
          <w:rFonts w:ascii="Times New Roman" w:hAnsi="Times New Roman" w:cs="Times New Roman"/>
          <w:szCs w:val="24"/>
        </w:rPr>
        <w:t xml:space="preserve"> skúšok na neškodnosť, skúšok na reziduá,</w:t>
      </w:r>
      <w:r w:rsidRPr="00C23D84">
        <w:rPr>
          <w:rFonts w:ascii="Times New Roman" w:hAnsi="Times New Roman" w:cs="Times New Roman"/>
          <w:szCs w:val="24"/>
        </w:rPr>
        <w:t xml:space="preserve"> farmaceutického skúšania, farmakologicko-toxikologického skúšania a klinického skúšania veterinárneho lieku. Hodnotiacu správu aktualizuje vždy, keď sa zistia nové údaje, ktoré sú dôležité pre hodnotenie kvality, bezpečnosti a účinnosti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64116C">
        <w:rPr>
          <w:rFonts w:ascii="Times New Roman" w:hAnsi="Times New Roman" w:cs="Times New Roman"/>
          <w:szCs w:val="24"/>
        </w:rPr>
        <w:t>5</w:t>
      </w:r>
      <w:r w:rsidRPr="00C23D84">
        <w:rPr>
          <w:rFonts w:ascii="Times New Roman" w:hAnsi="Times New Roman" w:cs="Times New Roman"/>
          <w:szCs w:val="24"/>
        </w:rPr>
        <w:t xml:space="preserve">) Ústav kontroly veterinárnych liečiv zverejní hodnotiacu správu na svojom webovom sídle. </w:t>
      </w:r>
      <w:r w:rsidRPr="00C23D84" w:rsidR="0064116C">
        <w:rPr>
          <w:rFonts w:ascii="Times New Roman" w:hAnsi="Times New Roman" w:cs="Times New Roman"/>
          <w:szCs w:val="24"/>
        </w:rPr>
        <w:t>Každá indikácia musí byť odôvodnená samostatne.</w:t>
      </w:r>
    </w:p>
    <w:p w:rsidR="00E30205" w:rsidRPr="00C23D84" w:rsidP="00E30205">
      <w:pPr>
        <w:bidi w:val="0"/>
        <w:rPr>
          <w:rFonts w:ascii="Times New Roman" w:hAnsi="Times New Roman" w:cs="Times New Roman"/>
          <w:szCs w:val="24"/>
        </w:rPr>
      </w:pPr>
    </w:p>
    <w:p w:rsidR="00E30205" w:rsidRPr="00C23D84" w:rsidP="00E30205">
      <w:pPr>
        <w:bidi w:val="0"/>
        <w:ind w:firstLine="709"/>
        <w:rPr>
          <w:rFonts w:ascii="Times New Roman" w:hAnsi="Times New Roman" w:cs="Times New Roman"/>
          <w:szCs w:val="24"/>
        </w:rPr>
      </w:pPr>
      <w:r w:rsidRPr="00C23D84">
        <w:rPr>
          <w:rFonts w:ascii="Times New Roman" w:hAnsi="Times New Roman" w:cs="Times New Roman"/>
          <w:szCs w:val="24"/>
        </w:rPr>
        <w:t>(</w:t>
      </w:r>
      <w:r w:rsidRPr="00C23D84" w:rsidR="0064116C">
        <w:rPr>
          <w:rFonts w:ascii="Times New Roman" w:hAnsi="Times New Roman" w:cs="Times New Roman"/>
          <w:szCs w:val="24"/>
        </w:rPr>
        <w:t>6</w:t>
      </w:r>
      <w:r w:rsidRPr="00C23D84">
        <w:rPr>
          <w:rFonts w:ascii="Times New Roman" w:hAnsi="Times New Roman" w:cs="Times New Roman"/>
          <w:szCs w:val="24"/>
        </w:rPr>
        <w:t>)  Registrácia veterinárneho lieku nezbavuje výrobcu veterinárneho lieku a držiteľa  registrácie veterinárneho lieku zodpovednosti za prípadné škody, ktoré vznikli pri používaní veterinárneho lieku v súlade so schváleným súhrnom charakteristických vlastností veterinárneho lieku a s písomnou informáciou pre používateľa veterinárneho lieku</w:t>
      </w:r>
      <w:r w:rsidRPr="00C23D84" w:rsidR="0064116C">
        <w:rPr>
          <w:rFonts w:ascii="Times New Roman" w:hAnsi="Times New Roman" w:cs="Times New Roman"/>
          <w:szCs w:val="24"/>
        </w:rPr>
        <w:t>.</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94</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Zmena registrácie veterinárneho lieku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 Držiteľ registrácie veterinárneho lieku je povinný </w:t>
      </w:r>
      <w:r w:rsidRPr="00C23D84">
        <w:rPr>
          <w:rStyle w:val="ppp-input-value1"/>
          <w:rFonts w:ascii="Times New Roman" w:hAnsi="Times New Roman" w:cs="Times New Roman"/>
          <w:color w:val="auto"/>
          <w:sz w:val="24"/>
          <w:szCs w:val="24"/>
        </w:rPr>
        <w:t xml:space="preserve">oznámiť </w:t>
      </w:r>
      <w:r w:rsidRPr="00C23D84">
        <w:rPr>
          <w:rFonts w:ascii="Times New Roman" w:hAnsi="Times New Roman" w:cs="Times New Roman"/>
          <w:szCs w:val="24"/>
        </w:rPr>
        <w:t>ústavu kontroly veterinárnych liečiv</w:t>
      </w:r>
      <w:r w:rsidRPr="00C23D84">
        <w:rPr>
          <w:rStyle w:val="ppp-input-value1"/>
          <w:rFonts w:ascii="Times New Roman" w:hAnsi="Times New Roman" w:cs="Times New Roman"/>
          <w:color w:val="auto"/>
          <w:sz w:val="24"/>
          <w:szCs w:val="24"/>
        </w:rPr>
        <w:t xml:space="preserve"> zmenu alebo</w:t>
      </w:r>
      <w:r w:rsidRPr="00C23D84">
        <w:rPr>
          <w:rFonts w:ascii="Times New Roman" w:hAnsi="Times New Roman" w:cs="Times New Roman"/>
          <w:szCs w:val="24"/>
        </w:rPr>
        <w:t xml:space="preserve"> vopred požiadať ústav kontroly veterinárnych liečiv o schválenie pripravovanej zmeny. </w:t>
      </w:r>
      <w:r w:rsidRPr="00C23D84">
        <w:rPr>
          <w:rStyle w:val="ppp-input-value1"/>
          <w:rFonts w:ascii="Times New Roman" w:hAnsi="Times New Roman" w:cs="Times New Roman"/>
          <w:color w:val="auto"/>
          <w:sz w:val="24"/>
          <w:szCs w:val="24"/>
        </w:rPr>
        <w:t>Pri oznamovaní zmeny alebo pri rozhodovaní o zmene</w:t>
      </w:r>
      <w:r w:rsidRPr="00C23D84">
        <w:rPr>
          <w:rStyle w:val="ppp-input-value1"/>
          <w:color w:val="auto"/>
        </w:rPr>
        <w:t xml:space="preserve"> </w:t>
      </w:r>
      <w:r w:rsidRPr="00C23D84">
        <w:rPr>
          <w:rFonts w:ascii="Times New Roman" w:hAnsi="Times New Roman" w:cs="Times New Roman"/>
          <w:szCs w:val="24"/>
        </w:rPr>
        <w:t>v rozhodnutí o registrácii veterinárneho lieku vydaného sa postupuje podľa osobitného predpisu.</w:t>
      </w:r>
      <w:r w:rsidRPr="00C23D84" w:rsidR="00456B89">
        <w:rPr>
          <w:rFonts w:ascii="Times New Roman" w:hAnsi="Times New Roman" w:cs="Times New Roman"/>
          <w:szCs w:val="24"/>
          <w:vertAlign w:val="superscript"/>
        </w:rPr>
        <w:t>58</w:t>
      </w:r>
      <w:r w:rsidRPr="00C23D84">
        <w:rPr>
          <w:rFonts w:ascii="Times New Roman" w:hAnsi="Times New Roman" w:cs="Times New Roman"/>
          <w:szCs w:val="24"/>
        </w:rPr>
        <w:t>)</w:t>
      </w:r>
      <w:r w:rsidRPr="00C23D84">
        <w:rPr>
          <w:rFonts w:ascii="Times New Roman" w:hAnsi="Times New Roman" w:cs="Times New Roman"/>
          <w:szCs w:val="24"/>
          <w:vertAlign w:val="superscript"/>
        </w:rPr>
        <w:t xml:space="preserve"> </w:t>
      </w:r>
      <w:r w:rsidRPr="00C23D84">
        <w:rPr>
          <w:rFonts w:ascii="Times New Roman" w:hAnsi="Times New Roman" w:cs="Times New Roman"/>
          <w:szCs w:val="24"/>
        </w:rPr>
        <w:t xml:space="preserve"> Veterinárny </w:t>
      </w:r>
      <w:r w:rsidRPr="00C23D84">
        <w:rPr>
          <w:rFonts w:ascii="Times New Roman" w:hAnsi="Times New Roman" w:cs="Times New Roman"/>
          <w:bCs w:val="0"/>
          <w:szCs w:val="24"/>
        </w:rPr>
        <w:t xml:space="preserve">liek, ktorý spĺňa požiadavky dokumentácie predkladanej pred  schválením zmeny v registrácii </w:t>
      </w:r>
      <w:r w:rsidRPr="00C23D84">
        <w:rPr>
          <w:rFonts w:ascii="Times New Roman" w:hAnsi="Times New Roman" w:cs="Times New Roman"/>
          <w:szCs w:val="24"/>
        </w:rPr>
        <w:t>veterinárneho</w:t>
      </w:r>
      <w:r w:rsidRPr="00C23D84">
        <w:rPr>
          <w:rFonts w:ascii="Times New Roman" w:hAnsi="Times New Roman" w:cs="Times New Roman"/>
          <w:bCs w:val="0"/>
          <w:szCs w:val="24"/>
        </w:rPr>
        <w:t xml:space="preserve"> lieku možno, ak nebolo v rozhodnutí o zmene v registrácii </w:t>
      </w:r>
      <w:r w:rsidRPr="00C23D84">
        <w:rPr>
          <w:rFonts w:ascii="Times New Roman" w:hAnsi="Times New Roman" w:cs="Times New Roman"/>
          <w:szCs w:val="24"/>
        </w:rPr>
        <w:t>veterinárneho</w:t>
      </w:r>
      <w:r w:rsidRPr="00C23D84">
        <w:rPr>
          <w:rFonts w:ascii="Times New Roman" w:hAnsi="Times New Roman" w:cs="Times New Roman"/>
          <w:bCs w:val="0"/>
          <w:szCs w:val="24"/>
        </w:rPr>
        <w:t xml:space="preserve"> lieku uvedené inak, naďalej uvádzať na trh najdlhšie 180 dní od povolenia zmeny v registrácii </w:t>
      </w:r>
      <w:r w:rsidRPr="00C23D84">
        <w:rPr>
          <w:rFonts w:ascii="Times New Roman" w:hAnsi="Times New Roman" w:cs="Times New Roman"/>
          <w:szCs w:val="24"/>
        </w:rPr>
        <w:t>veterinárneho</w:t>
      </w:r>
      <w:r w:rsidRPr="00C23D84">
        <w:rPr>
          <w:rFonts w:ascii="Times New Roman" w:hAnsi="Times New Roman" w:cs="Times New Roman"/>
          <w:bCs w:val="0"/>
          <w:szCs w:val="24"/>
        </w:rPr>
        <w:t xml:space="preserve"> lieku; tento </w:t>
      </w:r>
      <w:r w:rsidRPr="00C23D84">
        <w:rPr>
          <w:rFonts w:ascii="Times New Roman" w:hAnsi="Times New Roman" w:cs="Times New Roman"/>
          <w:szCs w:val="24"/>
        </w:rPr>
        <w:t>humánny</w:t>
      </w:r>
      <w:r w:rsidRPr="00C23D84">
        <w:rPr>
          <w:rFonts w:ascii="Times New Roman" w:hAnsi="Times New Roman" w:cs="Times New Roman"/>
          <w:bCs w:val="0"/>
          <w:szCs w:val="24"/>
        </w:rPr>
        <w:t xml:space="preserve"> liek sa môže distribuovať, vydávať a používať pri poskytovaní zdravotnej starostlivosti počas určeného času použiteľnosti.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Ak ústav kontroly veterinárnych liečiv do 30 dní od doručenia oznámenia o navrhovanej zmene písomne neoznámi držiteľovi registrácie veterinárneho</w:t>
      </w:r>
      <w:r w:rsidRPr="00C23D84">
        <w:rPr>
          <w:rFonts w:ascii="Times New Roman" w:hAnsi="Times New Roman" w:cs="Times New Roman"/>
          <w:szCs w:val="24"/>
        </w:rPr>
        <w:t xml:space="preserve"> </w:t>
      </w:r>
      <w:r w:rsidRPr="00C23D84">
        <w:rPr>
          <w:rFonts w:ascii="Times New Roman" w:hAnsi="Times New Roman" w:cs="Times New Roman"/>
          <w:szCs w:val="24"/>
        </w:rPr>
        <w:t>lieku nesúhlas s navrhovanou zmenou, môže navrhovateľ zmenu uskutočniť.</w:t>
      </w:r>
    </w:p>
    <w:p w:rsidR="00E30205" w:rsidRPr="00C23D84" w:rsidP="00E30205">
      <w:pPr>
        <w:bidi w:val="0"/>
        <w:rPr>
          <w:rFonts w:ascii="Times New Roman" w:hAnsi="Times New Roman" w:cs="Times New Roman"/>
          <w:szCs w:val="24"/>
        </w:rPr>
      </w:pPr>
    </w:p>
    <w:p w:rsidR="00E30205" w:rsidRPr="00C23D84" w:rsidP="00E30205">
      <w:pPr>
        <w:pStyle w:val="BodyText"/>
        <w:tabs>
          <w:tab w:val="left" w:pos="480"/>
        </w:tabs>
        <w:bidi w:val="0"/>
        <w:ind w:firstLine="720"/>
        <w:rPr>
          <w:rFonts w:ascii="Times New Roman" w:hAnsi="Times New Roman" w:cs="Times New Roman"/>
          <w:szCs w:val="24"/>
        </w:rPr>
      </w:pPr>
      <w:r w:rsidRPr="00C23D84">
        <w:rPr>
          <w:rFonts w:ascii="Times New Roman" w:hAnsi="Times New Roman" w:cs="Times New Roman"/>
          <w:szCs w:val="24"/>
        </w:rPr>
        <w:t>(3) Ústav kontroly veterinárnych liečiv registráciu veterinárneho lieku zmení, ak sa zistí, že údaje pripojené k žiadosti o registráciu veterinárneho lieku podľa § 86 sú nesprávne, alebo držiteľ registrácie neplní povinnosti uvedené v § 98.</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95</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Pozastavenie a zrušenie registrácie veterinárneho lieku</w:t>
      </w:r>
    </w:p>
    <w:p w:rsidR="00E30205" w:rsidRPr="00C23D84" w:rsidP="00E30205">
      <w:pPr>
        <w:bidi w:val="0"/>
        <w:rPr>
          <w:rFonts w:ascii="Times New Roman" w:hAnsi="Times New Roman" w:cs="Times New Roman"/>
          <w:szCs w:val="24"/>
        </w:rPr>
      </w:pPr>
    </w:p>
    <w:p w:rsidR="00AB497F" w:rsidRPr="00C23D84" w:rsidP="00E30205">
      <w:pPr>
        <w:bidi w:val="0"/>
        <w:ind w:firstLine="720"/>
        <w:rPr>
          <w:rFonts w:ascii="Times New Roman" w:hAnsi="Times New Roman" w:cs="Times New Roman"/>
          <w:szCs w:val="24"/>
        </w:rPr>
      </w:pPr>
      <w:r w:rsidRPr="00C23D84" w:rsidR="00E30205">
        <w:rPr>
          <w:rFonts w:ascii="Times New Roman" w:hAnsi="Times New Roman" w:cs="Times New Roman"/>
          <w:szCs w:val="24"/>
        </w:rPr>
        <w:t xml:space="preserve">(1) Ústav kontroly veterinárnych liečiv </w:t>
      </w:r>
      <w:r w:rsidRPr="00C23D84">
        <w:rPr>
          <w:rFonts w:ascii="Times New Roman" w:hAnsi="Times New Roman" w:cs="Times New Roman"/>
          <w:szCs w:val="24"/>
        </w:rPr>
        <w:t xml:space="preserve">pozastaví registráciu veterinárneho lieku najviac na 90 dní, ak </w:t>
      </w:r>
    </w:p>
    <w:p w:rsidR="0099031D" w:rsidRPr="00C23D84" w:rsidP="00E30205">
      <w:pPr>
        <w:bidi w:val="0"/>
        <w:ind w:firstLine="720"/>
        <w:rPr>
          <w:rFonts w:ascii="Times New Roman" w:hAnsi="Times New Roman" w:cs="Times New Roman"/>
          <w:szCs w:val="24"/>
        </w:rPr>
      </w:pPr>
      <w:r w:rsidRPr="00C23D84" w:rsidR="00AB497F">
        <w:rPr>
          <w:rFonts w:ascii="Times New Roman" w:hAnsi="Times New Roman" w:cs="Times New Roman"/>
          <w:szCs w:val="24"/>
        </w:rPr>
        <w:t xml:space="preserve">a) </w:t>
      </w:r>
      <w:r w:rsidRPr="00C23D84" w:rsidR="00E30205">
        <w:rPr>
          <w:rFonts w:ascii="Times New Roman" w:hAnsi="Times New Roman" w:cs="Times New Roman"/>
          <w:szCs w:val="24"/>
        </w:rPr>
        <w:t>registrovaný veterinárny liek má také nežiaduce účinky, ktoré neboli známe pri posudzovaní žiadosti o registráciu veterinárneho lieku</w:t>
      </w:r>
      <w:r w:rsidRPr="00C23D84">
        <w:rPr>
          <w:rFonts w:ascii="Times New Roman" w:hAnsi="Times New Roman" w:cs="Times New Roman"/>
          <w:szCs w:val="24"/>
        </w:rPr>
        <w:t>,</w:t>
      </w:r>
    </w:p>
    <w:p w:rsidR="0099031D"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sidR="00AB497F">
        <w:rPr>
          <w:rFonts w:ascii="Times New Roman" w:hAnsi="Times New Roman" w:cs="Times New Roman"/>
          <w:szCs w:val="24"/>
        </w:rPr>
        <w:t>b)</w:t>
      </w:r>
      <w:r w:rsidRPr="00C23D84">
        <w:rPr>
          <w:rFonts w:ascii="Times New Roman" w:hAnsi="Times New Roman" w:cs="Times New Roman"/>
          <w:szCs w:val="24"/>
        </w:rPr>
        <w:t xml:space="preserve"> o pozastavenie požiada držiteľ registrácie veterinárneho lieku.</w:t>
      </w:r>
    </w:p>
    <w:p w:rsidR="00AB497F" w:rsidRPr="00C23D84" w:rsidP="00E30205">
      <w:pPr>
        <w:bidi w:val="0"/>
        <w:ind w:firstLine="720"/>
        <w:rPr>
          <w:rFonts w:ascii="Times New Roman" w:hAnsi="Times New Roman" w:cs="Times New Roman"/>
          <w:szCs w:val="24"/>
        </w:rPr>
      </w:pPr>
    </w:p>
    <w:p w:rsidR="00AB497F" w:rsidRPr="00C23D84" w:rsidP="00AB497F">
      <w:pPr>
        <w:bidi w:val="0"/>
        <w:ind w:firstLine="720"/>
        <w:rPr>
          <w:rFonts w:ascii="Times New Roman" w:hAnsi="Times New Roman" w:cs="Times New Roman"/>
          <w:szCs w:val="24"/>
        </w:rPr>
      </w:pPr>
      <w:r w:rsidRPr="00C23D84">
        <w:rPr>
          <w:rFonts w:ascii="Times New Roman" w:hAnsi="Times New Roman" w:cs="Times New Roman"/>
          <w:szCs w:val="24"/>
        </w:rPr>
        <w:t>(2) Odvolanie proti rozhodnutiu o pozastavení registrácie nemá odkladný účinok.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 xml:space="preserve">(3) Ústav kontroly veterinárnych liečiv registráciu veterinárneho lieku zruší, ak  </w:t>
      </w:r>
    </w:p>
    <w:p w:rsidR="00E30205" w:rsidRPr="00C23D84" w:rsidP="00E30205">
      <w:pPr>
        <w:numPr>
          <w:numId w:val="52"/>
        </w:numPr>
        <w:bidi w:val="0"/>
        <w:rPr>
          <w:rFonts w:ascii="Times New Roman" w:hAnsi="Times New Roman" w:cs="Times New Roman"/>
          <w:szCs w:val="24"/>
        </w:rPr>
      </w:pPr>
      <w:r w:rsidRPr="00C23D84">
        <w:rPr>
          <w:rFonts w:ascii="Times New Roman" w:hAnsi="Times New Roman" w:cs="Times New Roman"/>
          <w:szCs w:val="24"/>
        </w:rPr>
        <w:t>držiteľ registrácie veterinárneho lieku porušuje povinnosti uvedené v § 98,</w:t>
      </w:r>
    </w:p>
    <w:p w:rsidR="00AB497F" w:rsidRPr="00C23D84" w:rsidP="00AB497F">
      <w:pPr>
        <w:bidi w:val="0"/>
        <w:ind w:left="360"/>
        <w:rPr>
          <w:rFonts w:ascii="Times New Roman" w:hAnsi="Times New Roman" w:cs="Times New Roman"/>
          <w:szCs w:val="24"/>
        </w:rPr>
      </w:pPr>
    </w:p>
    <w:p w:rsidR="00E30205" w:rsidRPr="00C23D84" w:rsidP="00E30205">
      <w:pPr>
        <w:numPr>
          <w:numId w:val="52"/>
        </w:numPr>
        <w:bidi w:val="0"/>
        <w:rPr>
          <w:rFonts w:ascii="Times New Roman" w:hAnsi="Times New Roman" w:cs="Times New Roman"/>
          <w:szCs w:val="24"/>
        </w:rPr>
      </w:pPr>
      <w:r w:rsidRPr="00C23D84">
        <w:rPr>
          <w:rFonts w:ascii="Times New Roman" w:hAnsi="Times New Roman" w:cs="Times New Roman"/>
          <w:szCs w:val="24"/>
        </w:rPr>
        <w:t>veterinárny liek nemá deklarované kvalitatívne a kvantitatívne zloženie,</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účinnosť alebo bezpečnosť veterinárneho lieku nezodpovedá súčasnému stavu poznatkov lekárskych a farmaceutických vied,</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vyváženosť rizika a prínosu veterinárneho lieku nie je za povolených podmienok používania veterinárneho lieku priaznivá,</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sa dodatočne zmenila kvalita, účinnosť alebo bezpečnosť veterinárneho lieku,</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držiteľ registrácie veterinárneho lieku nesplnil podmienku uloženú podľa § 92 ods. 4,</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neboli vykonané kontroly veterinárneho lieku alebo jeho zložiek a kontroly medziproduktov počas výrobného procesu alebo nebola splnená niektorá iná požiadavka alebo povinnosť súvisiaca s vydaním povolenia na výrobu,</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držiteľ registrácie veterinárneho lieku požiadal o zrušenie registrácie veterinárneho lieku,</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hodnotenie pomeru rizík a prínosu veterinárneho lieku je podľa uplatňovaných schválených podmienok nepriaznivé, najmä s prihliadnutím na prospech pre zdravie zvierat a na bezpečnosť spotrebiteľa, ak ide o veterinárny liek na zootechnické použitie,</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veterinárny liek pri určenom druhu zvieraťa nevykazuje požadovaný terapeutický účinok alebo žiadateľ nepredložil dostatočný dôkaz o takom účinku,</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ochranná lehota odporučená žiadateľom nie je dosť dlhá na to, aby zabezpečila, že potraviny získané z liečených zvierat neobsahujú rezíduá, ktoré by mohli predstavovať ohrozenie zdravia spotrebiteľa, alebo táto lehota nie je dostatočne odôvodnená,</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označovanie veterinárneho lieku alebo písomná informácia pre používateľov veterinárneho lieku nie je v súlade s týmto zákonom,</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informácie uvedené v dokumentoch žiadosti o registráciu veterinárneho lieku sú nesprávne,</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 xml:space="preserve">veterinárny liek je určený na použitie, ktoré je </w:t>
      </w:r>
      <w:r w:rsidRPr="00C23D84" w:rsidR="00163C3E">
        <w:rPr>
          <w:rFonts w:ascii="Times New Roman" w:hAnsi="Times New Roman" w:cs="Times New Roman"/>
          <w:szCs w:val="24"/>
        </w:rPr>
        <w:t>v členských štátoch</w:t>
      </w:r>
      <w:r w:rsidRPr="00C23D84">
        <w:rPr>
          <w:rStyle w:val="ppp-input-value1"/>
          <w:rFonts w:ascii="Times New Roman" w:hAnsi="Times New Roman" w:cs="Times New Roman"/>
          <w:color w:val="auto"/>
          <w:sz w:val="24"/>
          <w:szCs w:val="24"/>
        </w:rPr>
        <w:t xml:space="preserve"> </w:t>
      </w:r>
      <w:r w:rsidRPr="00C23D84">
        <w:rPr>
          <w:rFonts w:ascii="Times New Roman" w:hAnsi="Times New Roman" w:cs="Times New Roman"/>
          <w:szCs w:val="24"/>
        </w:rPr>
        <w:t>zakázané,</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sa preukáže nežiaduce pôsobenie veterinárneho lieku na zdravie zvierat alebo na zdravotnú bezchybnosť potravín živočíšneho pôvodu,</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účinnosť alebo bezpečnosť veterinárneho lieku nezodpovedá súčasnému stavu odborných a vedeckých poznatkov,</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aktuálna kvalita, účinnosť alebo bezpečnosť veterinárneho lieku nie je v súlade s dokumentáciou, ktorú výrobca alebo zahraničný výrobca predložil na registráciu,</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výrobca veterinárneho lieku porušuje ustanovenia tohto zákona alebo povolenie na výrobu veterinárneho lieku,</w:t>
      </w:r>
    </w:p>
    <w:p w:rsidR="00E30205" w:rsidRPr="00C23D84" w:rsidP="00E30205">
      <w:pPr>
        <w:bidi w:val="0"/>
        <w:rPr>
          <w:rFonts w:ascii="Times New Roman" w:hAnsi="Times New Roman" w:cs="Times New Roman"/>
          <w:szCs w:val="24"/>
        </w:rPr>
      </w:pPr>
    </w:p>
    <w:p w:rsidR="00E30205" w:rsidRPr="00C23D84" w:rsidP="00E30205">
      <w:pPr>
        <w:numPr>
          <w:numId w:val="23"/>
        </w:numPr>
        <w:bidi w:val="0"/>
        <w:rPr>
          <w:rFonts w:ascii="Times New Roman" w:hAnsi="Times New Roman" w:cs="Times New Roman"/>
          <w:szCs w:val="24"/>
        </w:rPr>
      </w:pPr>
      <w:r w:rsidRPr="00C23D84">
        <w:rPr>
          <w:rFonts w:ascii="Times New Roman" w:hAnsi="Times New Roman" w:cs="Times New Roman"/>
          <w:szCs w:val="24"/>
        </w:rPr>
        <w:t>neboli vykonané kontrolné skúšania podľa osobitného predpisu alebo nebola splnená akákoľvek iná požiadavka alebo povinnosť týkajúca sa povolenia na výrobu veterinárneho lieku.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Ústav kontroly veterinárnych liečiv registráciu veterinárneho lieku zruší aj vtedy, ak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do troch rokov od registrácie veterinárny liek nebude uvedený na trh v Slovenskej republike alebo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sa veterinárny liek uvedený na trh v Slovenskej republike v priebehu troch po sebe nasledujúcich rokov na trhu Slovenskej republiky nenachádzal.</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(5) Ústav kontroly veterinárnych liečiv môže v odôvodnených prípadoch povoliť výnimku z odseku 4 z dôvodu </w:t>
      </w:r>
      <w:r w:rsidRPr="00C23D84">
        <w:rPr>
          <w:rFonts w:ascii="Times New Roman" w:hAnsi="Times New Roman" w:cs="Times New Roman"/>
        </w:rPr>
        <w:t>ochrany zdravia ľudí a zvierat.</w:t>
      </w:r>
      <w:r w:rsidRPr="00C23D84">
        <w:rPr>
          <w:rFonts w:ascii="Times New Roman" w:hAnsi="Times New Roman" w:cs="Times New Roman"/>
          <w:szCs w:val="24"/>
        </w:rPr>
        <w:t xml:space="preserve"> Povolenie výnimky sa musí odôvodniť.</w:t>
      </w:r>
    </w:p>
    <w:p w:rsidR="00E30205" w:rsidRPr="00C23D84" w:rsidP="00E30205">
      <w:pPr>
        <w:bidi w:val="0"/>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96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Decentralizovaný postup registrácie veterinárneho lieku a</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postup vzájomného uznania registrácie veterinárneho lieku medzi členskými štátmi</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Ak veterinárny liek nie je registrovaný v žiadnom členskom štáte, žiadosť o registráciu veterinárneho lieku vo viac ako v jednom členskom štáte predkladá žiadateľ príslušným orgánom dotknutých členských štátov. Žiadosť o registráciu veterinárneho lieku obsahuje údaje a doklady uvedené v § 86. Súčasťou žiadosti je zoznam členských štátov, ktorým bola žiadosť o registráciu veterinárneho lieku predložená.</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Žiadateľ požiada referenčný členský štát, aby vypracoval hodnotiacu správu o veterinárnom lieku, ktorý je predmetom žiadosti o registráciu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Ak veterinárny liek je registrovaný v členskom štáte, držiteľ registrácie veterinárneho lieku pred podaním žiadosti o vzájomné uznanie registrácie veterinárneho lieku v Slovenskej republike informuje referenčný členský štát, že predkladá ústavu kontroly veterinárnych liečiv žiadosť o vzájomné uznanie registrácie veterinárneho lieku, ktorá obsahuje náležitosti podľa § 86.</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Držiteľ registrácie veterinárneho lieku požiada referenčný členský štát o vypracovanie hodnotiacej správy o veterinárnom lieku alebo o aktualizáciu už vypracovanej hodnotiacej správy o predmetnom veterinárnom lieku a o jej zaslanie ústavu kontroly veterinárnych liečiv.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Ak je referenčným členským štátom Slovenská republika, ústav kontroly veterinárnych liečiv vypracuje alebo aktualizuje hodnotiacu správu týkajúcu sa daného veterinárneho lieku do 90 dní od doručenia žiadosti a pošle ju so schváleným súhrnom charakteristických vlastností veterinárneho lieku, schváleným označovaním veterinárneho lieku a s písomnou informáciou pre používateľa veterinárneho lieku členskému štátu, ktorému držiteľ  registrácie veterinárneho lieku predložil žiadosť o vzájomné uznanie registrácie veterinárneho lieku a žiadateľovi.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(6) Ak v čase podania žiadosti o registráciu veterinárneho lieku ústavu kontroly veterinárnych liečiv už bola podaná žiadosť o registráciu toho istého veterinárneho lieku v inom členskom štáte a žiadosť o registráciu veterinárneho lieku v tomto členskom štáte je v štádiu posudzovania, žiadateľ požiada referenčný členský štát o vypracovanie návrhu hodnotiacej správy, návrhu súhrnu charakteristických vlastností veterinárneho lieku, návrhu označovania veterinárneho lieku a návrhu písomnej informácie pre používateľa veterinárneho lieku a zaslanie požadovaných dokumentov ústavu kontroly veterinárnych liečiv, dotknutým členským štátom a žiadateľovi.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(7) Ak ústav kontroly veterinárnych liečiv nemá námietky k návrhu hodnotiacej správy, návrhu súhrnu charakteristických vlastností veterinárneho lieku, návrhu označovania veterinárneho lieku a návrhu písomnej informácie pre používateľa veterinárneho lieku, do 90 dní od prijatia požadovaných dokumentov od referenčného členského štátu schváli hodnotiacu správu, súhrn charakteristických vlastností veterinárneho lieku, označovanie veterinárneho lieku a písomnú informáciu pre používateľa veterinárneho lieku a informuje o tom referenčný členský štát.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(8) Ak je referenčným členským štátom Slovenská republika, ústav kontroly veterinárnych liečiv vypracuje návrh hodnotiacej správy, návrh súhrnu charakteristických vlastností veterinárneho lieku, návrh označovania veterinárneho lieku a návrh písomnej informácie pre používateľa veterinárneho lieku a v lehote do 120 dní od doručenia žiadosti pošle požadované dokumenty dotknutým členským štátom a žiadateľovi.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(9) Ak je referenčným členským štátom Slovenská republika, ústav kontroly veterinárnych liečiv po prijatí informácie od členských štátov o schválení hodnotiacej správy, súhrnu charakteristických vlastností veterinárneho lieku, označovania veterinárneho lieku a písomnej informácie pre používateľa veterinárneho lieku zaznamená dohodu všetkých dotknutých členských štátov, skončí konanie o vzájomnom uznaní registrácie medzi členskými štátmi a písomne informuje žiadateľa.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(10) Ústav kontroly veterinárnych liečiv, ktorému bola podaná žiadosť podľa odseku 1 alebo 3, prijme rozhodnutie v súlade so schválenou hodnotiacou správou, schváleným súhrnom charakteristických vlastností veterinárneho lieku, schváleným označovaním veterinárneho lieku a schválenou písomnou informáciou pre používateľa veterinárneho lieku do 30 dní od skončenia konania o vzájomnom uznaní registrácie medzi členskými štátmi v referenčnom členskom štáte.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(11) Ak ústav kontroly veterinárnych liečiv nemôže v lehote uvedenej v odseku 7 schváliť hodnotiacu správu, súhrn charakteristických vlastností veterinárneho lieku, označovanie veterinárneho lieku a písomnú informáciu pre používateľa veterinárneho lieku z dôvodu možného závažného rizika pre verejné zdravie, pošle vysvetlenie a odôvodnenie svojho stanoviska referenčnému členskému štátu, dotknutým členským štátom a žiadateľovi. Sporné body bezodkladne oznámi koordinačnej skupine pre veterinárne lieky.  Koordinačná skupina pre veterinárne lieky je orgán, ktorý sa zaoberá posudzovaním všetkých otázok súvisiacich s registráciou veterinárnych liekov v dvoch alebo vo viacerých členských štátoch; je zložená z jedného zástupcu za každý členský štát vymenovaného na obnoviteľné obdobie troch rokov.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(12) Ak do 60 dní od oznámenia sporných otázok dotknuté členské štáty dospejú k dohode, ústav kontroly veterinárnych liečiv, ak je Slovenská republika referenčným členským štátom, zaznamená túto dohodu, skončí konanie o vzájomnom uznaní registrácie medzi členskými štátmi a písomne informuje žiadateľa a </w:t>
      </w:r>
      <w:r w:rsidRPr="00C23D84" w:rsidR="0099031D">
        <w:rPr>
          <w:rFonts w:ascii="Times New Roman" w:hAnsi="Times New Roman" w:cs="Times New Roman"/>
          <w:szCs w:val="24"/>
        </w:rPr>
        <w:t>príjme rozhodnutie</w:t>
      </w:r>
      <w:r w:rsidRPr="00C23D84">
        <w:rPr>
          <w:rFonts w:ascii="Times New Roman" w:hAnsi="Times New Roman" w:cs="Times New Roman"/>
          <w:szCs w:val="24"/>
        </w:rPr>
        <w:t xml:space="preserve"> podľa odseku 10.</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(13) Ak sa členské štáty nedohodnú do 60 dní od oznámenia sporných otázok koordinačnej skupine, ústav kontroly veterinárnych liečiv, ak je Slovenská republika referenčným členským štátom, o tom bezodkladne informuje agentúru, ktorej pošle podrobné stanovisko k spornej otázke, pri ktorej členské štáty nedosiahli dohodu a o príčinách ich sporu. Kópiu stanoviska pošle  žiadateľovi.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(14) Žiadateľ po prijatí informácie a stanoviska od ústavu kontroly veterinárnych liečiv o tom, že sa členské štáty nedohodli na vyriešení sporných otázok uvedených v odseku </w:t>
      </w:r>
      <w:smartTag w:uri="urn:schemas-microsoft-com:office:smarttags" w:element="metricconverter">
        <w:smartTagPr>
          <w:attr w:name="ProductID" w:val="11 a"/>
        </w:smartTagPr>
        <w:r w:rsidRPr="00C23D84">
          <w:rPr>
            <w:rFonts w:ascii="Times New Roman" w:hAnsi="Times New Roman" w:cs="Times New Roman"/>
            <w:szCs w:val="24"/>
          </w:rPr>
          <w:t>11 a</w:t>
        </w:r>
      </w:smartTag>
      <w:r w:rsidRPr="00C23D84">
        <w:rPr>
          <w:rFonts w:ascii="Times New Roman" w:hAnsi="Times New Roman" w:cs="Times New Roman"/>
          <w:szCs w:val="24"/>
        </w:rPr>
        <w:t xml:space="preserve"> že riešenie tejto veci ústav kontroly veterinárnych liečiv postúpil agentúre, bezodkladne pošle agentúre kópie údajov a dokladov uvedených v odseku 1.</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(15) Ak sa členské štáty nedohodnú do 60 dní od oznámenia spornej otázky a ústav kontroly veterinárnych liečiv schválil hodnotiacu správu, súhrn charakteristických vlastností veterinárneho lieku, označovanie veterinárneho lieku a písomnú informáciu pre používateľa veterinárneho lieku, ktoré navrhol referenčný členský štát, na požiadanie žiadateľa môže vydať rozhodnutie o registrácii veterinárneho lieku bez toho, aby čakal na konečné rozhodnutie Komisie.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(16) Ak boli podané dve alebo viac žiadostí o registráciu veterinárneho lieku na rovnaký veterinárny liek a ak členské štáty prijali rozdielne rozhodnutia o registrácii veterinárneho lieku, rozhodnutie o pozastavení registrácie veterinárneho lieku alebo rozhodnutie o zrušení registrácie veterinárneho lieku, môže ústav kontroly veterinárnych liečiv, žiadateľ alebo držiteľ registrácie veterinárneho lieku postúpiť spornú otázku Výboru pre lieky na veterinárne použitie (ďalej len "veterinárny výbor"), ktorý je poradným orgánom agentúry pre otázky súvisiace s registráciou veterinárnych liekov, na ďalšie konanie.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(17) Ak Komisia vydá konečné rozhodnutie k spornej otázke, ústav kontroly veterinárnych liečiv vydá do 30 dní od úradného oznámenia tohto rozhodnutia, rozhodnutie o registrácii veterinárneho lieku, rozhodnutie o zrušení registrácie veterinárneho lieku, rozhodnutie o zmene v rozhodnutí o registrácii veterinárneho lieku alebo o zamietnutí registrácie veterinárneho lieku tak, aby bolo v súlade s rozhodnutím Komisie; v odôvodnení rozhodnutia sa uvedie, že sa vydáva na základe rozhodnutia Komisie. Ústav kontroly veterinárnych liečiv o vydanom rozhodnutí informuje Komisiu a agentúru. Agentúre predloží kópiu vydaného rozhodnutia a schválený súhrn charakteristických vlastností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(18) Na zosúladenie rozhodnutí o registrácii veterinárneho lieku, o pozastavení registrácie veterinárneho lieku alebo o zrušení registrácie veterinárneho lieku vydaných v členských štátoch ústav kontroly veterinárnych liečiv raz ročne pošle koordinačnej skupine pre veterinárne lieky zoznam veterinárnych liekov, pre ktoré sa má vypracovať harmonizovaný súhrn charakteristických vlastností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(19) V osobitných prípadoch týkajúcich sa záujmov </w:t>
      </w:r>
      <w:r w:rsidRPr="00C23D84" w:rsidR="00163C3E">
        <w:rPr>
          <w:rFonts w:ascii="Times New Roman" w:hAnsi="Times New Roman" w:cs="Times New Roman"/>
          <w:szCs w:val="24"/>
        </w:rPr>
        <w:t>členských štátov</w:t>
      </w:r>
      <w:r w:rsidRPr="00C23D84">
        <w:rPr>
          <w:rFonts w:ascii="Times New Roman" w:hAnsi="Times New Roman" w:cs="Times New Roman"/>
          <w:szCs w:val="24"/>
        </w:rPr>
        <w:t>, ak je potrebné prijať opatrenia súvisiace s vykonávaním dohľadu nad liekmi, ústav kontroly veterinárnych liečiv, žiadateľ alebo držiteľ registrácie veterinárneho lieku môže pred vydaním rozhodnutia o registrácii veterinárneho lieku, rozhodnutia o pozastavení registrácie veterinárneho lieku, rozhodnutia o zrušení registrácie veterinárneho lieku alebo rozhodnutia o zmene v registrácii veterinárneho lieku postúpiť vec veterinárnemu výboru na ďalšie konanie. Ústav kontroly veterinárnych liečiv určí otázku, ktorá sa postupuje veterinárnemu výboru na posúdenie, a informuje o tom žiadateľa alebo držiteľa rozhodnutia o registrácii veterinárneho lieku. Ústav kontroly veterinárnych liečiv, žiadateľ alebo držiteľ rozhodnutia o registrácii veterinárneho lieku poskytnú veterinárnemu výboru všetky dostupné informácie týkajúce sa príslušného problému.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(20) Držiteľ rozhodnutia o vzájomnom uznaní registrácie veterinárneho lieku môže požiadať o zmenu v rozhodnutí o vzájomnom uznaní registrácie veterinárneho lieku; v takom prípade predloží žiadosť všetkým členským štátom, ktoré vydali rozhodnutia o vzájomnom uznaní registrácie veterinárneho lieku. Na rozhodovanie o žiadosti sa vzťahujú ustanovenia odsekov 1 až </w:t>
      </w:r>
      <w:smartTag w:uri="urn:schemas-microsoft-com:office:smarttags" w:element="metricconverter">
        <w:smartTagPr>
          <w:attr w:name="ProductID" w:val="19 a"/>
        </w:smartTagPr>
        <w:r w:rsidRPr="00C23D84">
          <w:rPr>
            <w:rFonts w:ascii="Times New Roman" w:hAnsi="Times New Roman" w:cs="Times New Roman"/>
            <w:szCs w:val="24"/>
          </w:rPr>
          <w:t>19 a</w:t>
        </w:r>
      </w:smartTag>
      <w:r w:rsidRPr="00C23D84">
        <w:rPr>
          <w:rFonts w:ascii="Times New Roman" w:hAnsi="Times New Roman" w:cs="Times New Roman"/>
          <w:szCs w:val="24"/>
        </w:rPr>
        <w:t xml:space="preserve"> 21.</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 xml:space="preserve">(21) Ak členské štáty a ústav kontroly veterinárnych liečiv nedosiahnu dohodu podľa odseku </w:t>
      </w:r>
      <w:smartTag w:uri="urn:schemas-microsoft-com:office:smarttags" w:element="metricconverter">
        <w:smartTagPr>
          <w:attr w:name="ProductID" w:val="13 a"/>
        </w:smartTagPr>
        <w:r w:rsidRPr="00C23D84">
          <w:rPr>
            <w:rFonts w:ascii="Times New Roman" w:hAnsi="Times New Roman" w:cs="Times New Roman"/>
            <w:szCs w:val="24"/>
          </w:rPr>
          <w:t>13 a</w:t>
        </w:r>
      </w:smartTag>
      <w:r w:rsidRPr="00C23D84">
        <w:rPr>
          <w:rFonts w:ascii="Times New Roman" w:hAnsi="Times New Roman" w:cs="Times New Roman"/>
          <w:szCs w:val="24"/>
        </w:rPr>
        <w:t xml:space="preserve"> ak je rozhodujúca rýchlosť konania, môže ústav kontroly veterinárnych liečiv pozastaviť distribúciu a používanie predmetného veterinárneho lieku na území Slovenskej republiky až do vydania rozhodnutia Komisiou podľa odseku 17 k spornej otázke. O dôvodoch svojho konania informuje Komisiu a ostatné členské štáty v nasledujúci pracovný deň odo dňa pozastavenia distribúcie a používania predmetného veterinárneho lieku na území Slovenskej republiky.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(22) Konanie uvedené v odsekoch 13 až 21 sa nevzťahuje na rozhodovanie o vzájomnom uznaní registrácie homeopatického veterinárneho lieku podľa § 89.</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97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Prevod registrácie veterinárneho lieku</w:t>
      </w:r>
    </w:p>
    <w:p w:rsidR="00E30205" w:rsidRPr="00C23D84" w:rsidP="00E30205">
      <w:pPr>
        <w:bidi w:val="0"/>
        <w:rPr>
          <w:rFonts w:ascii="Times New Roman" w:hAnsi="Times New Roman" w:cs="Times New Roman"/>
          <w:szCs w:val="24"/>
        </w:rPr>
      </w:pPr>
    </w:p>
    <w:p w:rsidR="00535F37" w:rsidRPr="00C23D84" w:rsidP="00E30205">
      <w:pPr>
        <w:bidi w:val="0"/>
        <w:rPr>
          <w:rFonts w:ascii="Times New Roman" w:hAnsi="Times New Roman" w:cs="Times New Roman"/>
          <w:szCs w:val="24"/>
        </w:rPr>
      </w:pPr>
      <w:r w:rsidRPr="00C23D84" w:rsidR="00E30205">
        <w:rPr>
          <w:rFonts w:ascii="Times New Roman" w:hAnsi="Times New Roman" w:cs="Times New Roman"/>
          <w:szCs w:val="24"/>
        </w:rPr>
        <w:tab/>
        <w:t xml:space="preserve">(1) Držiteľ registrácie veterinárneho lieku môže požiadať ústav kontroly veterinárnych liečiv o prevod registrácie veterinárneho lieku na inú fyzickú osobu alebo právnickú osobu (ďalej len "iný držiteľ"). </w:t>
      </w:r>
      <w:r w:rsidRPr="00C23D84">
        <w:rPr>
          <w:rFonts w:ascii="Times New Roman" w:hAnsi="Times New Roman" w:cs="Times New Roman"/>
          <w:szCs w:val="24"/>
        </w:rPr>
        <w:t>Iný držiteľ musí mať bydlisko alebo sídlo v Slovenskej republike alebo inom členskom štáte.</w:t>
      </w:r>
    </w:p>
    <w:p w:rsidR="00535F37" w:rsidRPr="00C23D84" w:rsidP="00E30205">
      <w:pPr>
        <w:bidi w:val="0"/>
        <w:rPr>
          <w:rFonts w:ascii="Times New Roman" w:hAnsi="Times New Roman" w:cs="Times New Roman"/>
          <w:szCs w:val="24"/>
        </w:rPr>
      </w:pPr>
    </w:p>
    <w:p w:rsidR="00E30205" w:rsidRPr="00C23D84" w:rsidP="00535F37">
      <w:pPr>
        <w:bidi w:val="0"/>
        <w:ind w:firstLine="708"/>
        <w:rPr>
          <w:rFonts w:ascii="Times New Roman" w:hAnsi="Times New Roman" w:cs="Times New Roman"/>
          <w:szCs w:val="24"/>
        </w:rPr>
      </w:pPr>
      <w:r w:rsidRPr="00C23D84" w:rsidR="00535F37">
        <w:rPr>
          <w:rFonts w:ascii="Times New Roman" w:hAnsi="Times New Roman" w:cs="Times New Roman"/>
          <w:szCs w:val="24"/>
        </w:rPr>
        <w:t>(2)</w:t>
      </w:r>
      <w:r w:rsidRPr="00C23D84">
        <w:rPr>
          <w:rFonts w:ascii="Times New Roman" w:hAnsi="Times New Roman" w:cs="Times New Roman"/>
          <w:szCs w:val="24"/>
        </w:rPr>
        <w:t>Žiadosť o prevod registrácie veterinárneho lieku na iného držiteľa okrem údajov a dokladov uvedených v § 86 ods. 1 písm. a) až d) a k) a l) musí obsahovať</w:t>
      </w:r>
    </w:p>
    <w:p w:rsidR="00E30205" w:rsidRPr="00C23D84" w:rsidP="00E30205">
      <w:pPr>
        <w:bidi w:val="0"/>
        <w:rPr>
          <w:rFonts w:ascii="Times New Roman" w:hAnsi="Times New Roman" w:cs="Times New Roman"/>
          <w:szCs w:val="24"/>
        </w:rPr>
      </w:pPr>
    </w:p>
    <w:p w:rsidR="00535F37" w:rsidRPr="00C23D84" w:rsidP="00E30205">
      <w:pPr>
        <w:bidi w:val="0"/>
        <w:rPr>
          <w:rFonts w:ascii="Times New Roman" w:hAnsi="Times New Roman" w:cs="Times New Roman"/>
          <w:szCs w:val="24"/>
        </w:rPr>
      </w:pPr>
      <w:r w:rsidRPr="00C23D84" w:rsidR="00E30205">
        <w:rPr>
          <w:rFonts w:ascii="Times New Roman" w:hAnsi="Times New Roman" w:cs="Times New Roman"/>
          <w:szCs w:val="24"/>
        </w:rPr>
        <w:t xml:space="preserve">a) meno a priezvisko, adresu bydliska, </w:t>
      </w:r>
      <w:r w:rsidRPr="00C23D84" w:rsidR="00E30205">
        <w:rPr>
          <w:rStyle w:val="ppp-input-value1"/>
          <w:rFonts w:ascii="Times New Roman" w:hAnsi="Times New Roman" w:cs="Times New Roman"/>
          <w:color w:val="auto"/>
          <w:sz w:val="24"/>
          <w:szCs w:val="24"/>
        </w:rPr>
        <w:t xml:space="preserve">ak </w:t>
      </w:r>
      <w:r w:rsidRPr="00C23D84">
        <w:rPr>
          <w:rStyle w:val="ppp-input-value1"/>
          <w:rFonts w:ascii="Times New Roman" w:hAnsi="Times New Roman" w:cs="Times New Roman"/>
          <w:color w:val="auto"/>
          <w:sz w:val="24"/>
          <w:szCs w:val="24"/>
        </w:rPr>
        <w:t>je</w:t>
      </w:r>
      <w:r w:rsidRPr="00C23D84" w:rsidR="00E30205">
        <w:rPr>
          <w:rStyle w:val="ppp-input-value1"/>
          <w:rFonts w:ascii="Times New Roman" w:hAnsi="Times New Roman" w:cs="Times New Roman"/>
          <w:color w:val="auto"/>
          <w:sz w:val="24"/>
          <w:szCs w:val="24"/>
        </w:rPr>
        <w:t xml:space="preserve"> iným držiteľom fyzická osoba</w:t>
      </w:r>
      <w:r w:rsidRPr="00C23D84" w:rsidR="00E30205">
        <w:rPr>
          <w:rFonts w:ascii="Times New Roman" w:hAnsi="Times New Roman" w:cs="Times New Roman"/>
          <w:szCs w:val="24"/>
        </w:rPr>
        <w:t xml:space="preserve">; </w:t>
      </w:r>
      <w:r w:rsidRPr="00C23D84">
        <w:rPr>
          <w:rFonts w:ascii="Times New Roman" w:hAnsi="Times New Roman" w:cs="Times New Roman"/>
          <w:szCs w:val="24"/>
        </w:rPr>
        <w:t xml:space="preserve">názov alebo </w:t>
      </w:r>
      <w:r w:rsidRPr="00C23D84" w:rsidR="00E30205">
        <w:rPr>
          <w:rFonts w:ascii="Times New Roman" w:hAnsi="Times New Roman" w:cs="Times New Roman"/>
          <w:szCs w:val="24"/>
        </w:rPr>
        <w:t>obchodné meno, adresu sídlo, právnu formu, identifikačné číslo,</w:t>
      </w:r>
      <w:r w:rsidRPr="00C23D84">
        <w:rPr>
          <w:rFonts w:ascii="Times New Roman" w:hAnsi="Times New Roman" w:cs="Times New Roman"/>
          <w:szCs w:val="24"/>
        </w:rPr>
        <w:t xml:space="preserve"> ak je držiteľom právnická osoba,</w:t>
      </w:r>
    </w:p>
    <w:p w:rsidR="00535F37"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sidR="00535F37">
        <w:rPr>
          <w:rFonts w:ascii="Times New Roman" w:hAnsi="Times New Roman" w:cs="Times New Roman"/>
          <w:szCs w:val="24"/>
        </w:rPr>
        <w:t>b)</w:t>
      </w:r>
      <w:r w:rsidRPr="00C23D84">
        <w:rPr>
          <w:rFonts w:ascii="Times New Roman" w:hAnsi="Times New Roman" w:cs="Times New Roman"/>
          <w:szCs w:val="24"/>
        </w:rPr>
        <w:t>  meno a priezvisko a adresu bydliska</w:t>
      </w:r>
      <w:r w:rsidRPr="00C23D84">
        <w:rPr>
          <w:rFonts w:ascii="Times New Roman" w:hAnsi="Times New Roman" w:cs="Times New Roman"/>
          <w:szCs w:val="24"/>
        </w:rPr>
        <w:t xml:space="preserve"> </w:t>
      </w:r>
      <w:r w:rsidRPr="00C23D84">
        <w:rPr>
          <w:rFonts w:ascii="Times New Roman" w:hAnsi="Times New Roman" w:cs="Times New Roman"/>
          <w:szCs w:val="24"/>
        </w:rPr>
        <w:t xml:space="preserve">osoby zodpovednej za registráciu veterinárneho lieku a osoby zodpovednej za dohľad nad veterinárnymi liekmi,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sidR="00535F37">
        <w:rPr>
          <w:rFonts w:ascii="Times New Roman" w:hAnsi="Times New Roman" w:cs="Times New Roman"/>
          <w:szCs w:val="24"/>
        </w:rPr>
        <w:t>c</w:t>
      </w:r>
      <w:r w:rsidRPr="00C23D84">
        <w:rPr>
          <w:rFonts w:ascii="Times New Roman" w:hAnsi="Times New Roman" w:cs="Times New Roman"/>
          <w:szCs w:val="24"/>
        </w:rPr>
        <w:t>) právoplatné rozhodnutie o registrácii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sidR="00535F37">
        <w:rPr>
          <w:rFonts w:ascii="Times New Roman" w:hAnsi="Times New Roman" w:cs="Times New Roman"/>
          <w:szCs w:val="24"/>
        </w:rPr>
        <w:t>d</w:t>
      </w:r>
      <w:r w:rsidRPr="00C23D84">
        <w:rPr>
          <w:rFonts w:ascii="Times New Roman" w:hAnsi="Times New Roman" w:cs="Times New Roman"/>
          <w:szCs w:val="24"/>
        </w:rPr>
        <w:t>) kód veterinárneho lieku pridelený ústavom kontroly veterinárnych liečiv,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sidR="00535F37">
        <w:rPr>
          <w:rFonts w:ascii="Times New Roman" w:hAnsi="Times New Roman" w:cs="Times New Roman"/>
          <w:szCs w:val="24"/>
        </w:rPr>
        <w:t>e</w:t>
      </w:r>
      <w:r w:rsidRPr="00C23D84">
        <w:rPr>
          <w:rFonts w:ascii="Times New Roman" w:hAnsi="Times New Roman" w:cs="Times New Roman"/>
          <w:szCs w:val="24"/>
        </w:rPr>
        <w:t>) písomný súhlas iného držiteľa plniť povinnosti držiteľa registrácie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sidR="00535F37">
        <w:rPr>
          <w:rFonts w:ascii="Times New Roman" w:hAnsi="Times New Roman" w:cs="Times New Roman"/>
          <w:szCs w:val="24"/>
        </w:rPr>
        <w:t>f</w:t>
      </w:r>
      <w:r w:rsidRPr="00C23D84">
        <w:rPr>
          <w:rFonts w:ascii="Times New Roman" w:hAnsi="Times New Roman" w:cs="Times New Roman"/>
          <w:szCs w:val="24"/>
        </w:rPr>
        <w:t>) vyhlásenie iného držiteľa, že má úplnú dokumentáciu o veterinárnom lieku, ktorý je predmetom žiadosti o prevod registrácie vrátane všetkých zmien, ktoré ústav kontroly veterinárnych liečiv schválil od prvej registrácie tohto veterinárneho lieku v Slovenskej republike,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sidR="00535F37">
        <w:rPr>
          <w:rFonts w:ascii="Times New Roman" w:hAnsi="Times New Roman" w:cs="Times New Roman"/>
          <w:szCs w:val="24"/>
        </w:rPr>
        <w:t>g</w:t>
      </w:r>
      <w:r w:rsidRPr="00C23D84">
        <w:rPr>
          <w:rFonts w:ascii="Times New Roman" w:hAnsi="Times New Roman" w:cs="Times New Roman"/>
          <w:szCs w:val="24"/>
        </w:rPr>
        <w:t>) návrh dátumu prevodu  registrácie veterinárneho lieku na iného držiteľa</w:t>
      </w:r>
      <w:r w:rsidRPr="00C23D84" w:rsidR="00535F37">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535F37">
        <w:rPr>
          <w:rFonts w:ascii="Times New Roman" w:hAnsi="Times New Roman" w:cs="Times New Roman"/>
          <w:szCs w:val="24"/>
        </w:rPr>
        <w:t>3</w:t>
      </w:r>
      <w:r w:rsidRPr="00C23D84">
        <w:rPr>
          <w:rFonts w:ascii="Times New Roman" w:hAnsi="Times New Roman" w:cs="Times New Roman"/>
          <w:szCs w:val="24"/>
        </w:rPr>
        <w:t xml:space="preserve">)  </w:t>
      </w:r>
      <w:r w:rsidRPr="00C23D84" w:rsidR="00487447">
        <w:rPr>
          <w:rFonts w:ascii="Times New Roman" w:hAnsi="Times New Roman" w:cs="Times New Roman"/>
          <w:szCs w:val="24"/>
        </w:rPr>
        <w:t>Ú</w:t>
      </w:r>
      <w:r w:rsidRPr="00C23D84">
        <w:rPr>
          <w:rFonts w:ascii="Times New Roman" w:hAnsi="Times New Roman" w:cs="Times New Roman"/>
          <w:szCs w:val="24"/>
        </w:rPr>
        <w:t xml:space="preserve">stav kontroly veterinárnych liečiv </w:t>
      </w:r>
      <w:r w:rsidRPr="00C23D84" w:rsidR="00487447">
        <w:rPr>
          <w:rFonts w:ascii="Times New Roman" w:hAnsi="Times New Roman" w:cs="Times New Roman"/>
          <w:szCs w:val="24"/>
        </w:rPr>
        <w:t xml:space="preserve">rozhodne o prevode registrácie veterinárneho lieku na iného držiteľa do 30 dní odo dňa doručenia žiadosti a v rozhodnutí uvedie dátum prevodu registrácie veterinárneho lieku; ak žiadosť neobsahuje náležitosti uvedené v odseku 2, písomne vyzve žiadateľa na doplnenie žiadosti v lehote do 30 dní. Lehota na vydanie rozhodnutia až do doplnenia žiadosti neplynie. Ak žiadateľ žiadosť v ustanovenej lehote nedoplní, konanie sa zastaví.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5C1D37">
        <w:rPr>
          <w:rFonts w:ascii="Times New Roman" w:hAnsi="Times New Roman" w:cs="Times New Roman"/>
          <w:szCs w:val="24"/>
        </w:rPr>
        <w:t>4</w:t>
      </w:r>
      <w:r w:rsidRPr="00C23D84">
        <w:rPr>
          <w:rFonts w:ascii="Times New Roman" w:hAnsi="Times New Roman" w:cs="Times New Roman"/>
          <w:szCs w:val="24"/>
        </w:rPr>
        <w:t xml:space="preserve">) Iný držiteľ  má všetky práva a povinnosti </w:t>
      </w:r>
      <w:r w:rsidRPr="00C23D84" w:rsidR="00F87786">
        <w:rPr>
          <w:rFonts w:ascii="Times New Roman" w:hAnsi="Times New Roman" w:cs="Times New Roman"/>
          <w:szCs w:val="24"/>
        </w:rPr>
        <w:t xml:space="preserve">pôvodného </w:t>
      </w:r>
      <w:r w:rsidRPr="00C23D84">
        <w:rPr>
          <w:rFonts w:ascii="Times New Roman" w:hAnsi="Times New Roman" w:cs="Times New Roman"/>
          <w:szCs w:val="24"/>
        </w:rPr>
        <w:t xml:space="preserve">držiteľa  registrácie veterinárneho lieku. Lehoty určené </w:t>
      </w:r>
      <w:r w:rsidRPr="00C23D84" w:rsidR="00F87786">
        <w:rPr>
          <w:rFonts w:ascii="Times New Roman" w:hAnsi="Times New Roman" w:cs="Times New Roman"/>
          <w:szCs w:val="24"/>
        </w:rPr>
        <w:t xml:space="preserve">pôvodného </w:t>
      </w:r>
      <w:r w:rsidRPr="00C23D84">
        <w:rPr>
          <w:rFonts w:ascii="Times New Roman" w:hAnsi="Times New Roman" w:cs="Times New Roman"/>
          <w:szCs w:val="24"/>
        </w:rPr>
        <w:t>držiteľovi  registrácie veterinárneho lieku nie sú prevodom registrácie veterinárneho lieku dotknuté.</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w:t>
      </w:r>
      <w:r w:rsidRPr="00C23D84" w:rsidR="005C1D37">
        <w:rPr>
          <w:rFonts w:ascii="Times New Roman" w:hAnsi="Times New Roman" w:cs="Times New Roman"/>
          <w:szCs w:val="24"/>
        </w:rPr>
        <w:t>5</w:t>
      </w:r>
      <w:r w:rsidRPr="00C23D84">
        <w:rPr>
          <w:rFonts w:ascii="Times New Roman" w:hAnsi="Times New Roman" w:cs="Times New Roman"/>
          <w:szCs w:val="24"/>
        </w:rPr>
        <w:t>) Veterinárny liek, ktorý spĺňa požiadavky podľa odseku 1 pred schválením prevodu registrácie, možno, ak nebolo v rozhodnutí o prevode registrácie veterinárneho lieku ustanovené inak, naďalej uvádzať na trh najdlhšie 180 dní od vydania rozhodnutia o prevode registrácie veterinárneho lieku. Tento veterinárny liek sa môže distribuovať, vydávať a používať pri poskytovaní veterinárnej starostlivosti počas jeho času použiteľnosti.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98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Povinnosti držiteľa registrácie veterinárneho lieku</w:t>
      </w:r>
    </w:p>
    <w:p w:rsidR="00E30205" w:rsidRPr="00C23D84" w:rsidP="00E30205">
      <w:pPr>
        <w:bidi w:val="0"/>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Držiteľ registrácie veterinárneho lieku je povinný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zabezpečiť, aby vlastnosti registrovaného veterinárneho lieku zodpovedali dokumentácii predloženej v žiadosti o registráciu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zaznamenávať podozrenia na nežiaduce účinky registrovaného veterinárneho lieku, viesť a uchovávať o nich podrobné záznamy a poskytovať ich ústavu kontroly veterinárnych liečiv; tieto záznamy je povinný uchovávať najmenej päť rokov,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c) najneskôr do 15 kalendárnych dní od prijatia informácie oznamovať </w:t>
      </w:r>
      <w:r w:rsidRPr="00C23D84" w:rsidR="0040724E">
        <w:rPr>
          <w:rFonts w:ascii="Times New Roman" w:hAnsi="Times New Roman" w:cs="Times New Roman"/>
          <w:szCs w:val="24"/>
        </w:rPr>
        <w:t xml:space="preserve">ústavu kontroly veterinárnych liečiv </w:t>
      </w:r>
      <w:r w:rsidRPr="00C23D84">
        <w:rPr>
          <w:rFonts w:ascii="Times New Roman" w:hAnsi="Times New Roman" w:cs="Times New Roman"/>
          <w:szCs w:val="24"/>
        </w:rPr>
        <w:t>podozrenie na závažný nežiaduci účinok registrovaného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vyhodnocovať nežiaduce účinky registrovaného veterinárneho lieku a predkladať o nich ústavu kontroly veterinárnych liečiv súhrnnú správu doplnenú kvalifikovaným rozborom, a to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prvé dva roky po prvom uvedení veterinárneho lieku na trh každých šesť mesiacov,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2. ďalšie dva roky </w:t>
      </w:r>
      <w:r w:rsidRPr="00C23D84" w:rsidR="0040724E">
        <w:rPr>
          <w:rFonts w:ascii="Times New Roman" w:hAnsi="Times New Roman" w:cs="Times New Roman"/>
          <w:szCs w:val="24"/>
        </w:rPr>
        <w:t>každý rok</w:t>
      </w:r>
      <w:r w:rsidRPr="00C23D84">
        <w:rPr>
          <w:rFonts w:ascii="Times New Roman" w:hAnsi="Times New Roman" w:cs="Times New Roman"/>
          <w:szCs w:val="24"/>
        </w:rPr>
        <w:t>,</w:t>
      </w:r>
    </w:p>
    <w:p w:rsidR="0040724E" w:rsidRPr="00C23D84" w:rsidP="00E30205">
      <w:pPr>
        <w:bidi w:val="0"/>
        <w:rPr>
          <w:rFonts w:ascii="Times New Roman" w:hAnsi="Times New Roman" w:cs="Times New Roman"/>
          <w:szCs w:val="24"/>
        </w:rPr>
      </w:pPr>
      <w:r w:rsidRPr="00C23D84" w:rsidR="00E30205">
        <w:rPr>
          <w:rFonts w:ascii="Times New Roman" w:hAnsi="Times New Roman" w:cs="Times New Roman"/>
          <w:szCs w:val="24"/>
        </w:rPr>
        <w:t xml:space="preserve">3. po uplynutí obdobia uvedeného v druhom bode </w:t>
      </w:r>
      <w:r w:rsidRPr="00C23D84">
        <w:rPr>
          <w:rFonts w:ascii="Times New Roman" w:hAnsi="Times New Roman" w:cs="Times New Roman"/>
          <w:szCs w:val="24"/>
        </w:rPr>
        <w:t>každé tri roky</w:t>
      </w:r>
      <w:r w:rsidRPr="00C23D84" w:rsidR="00FD7D50">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sidR="0040724E">
        <w:rPr>
          <w:rFonts w:ascii="Times New Roman" w:hAnsi="Times New Roman" w:cs="Times New Roman"/>
          <w:szCs w:val="24"/>
        </w:rPr>
        <w:t xml:space="preserve">4. na požiadanie </w:t>
      </w:r>
      <w:r w:rsidRPr="00C23D84">
        <w:rPr>
          <w:rFonts w:ascii="Times New Roman" w:hAnsi="Times New Roman" w:cs="Times New Roman"/>
          <w:szCs w:val="24"/>
        </w:rPr>
        <w:t>bezodkladne,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e) uskutočniť pri výskyte nežiaduceho účinku alebo </w:t>
      </w:r>
      <w:r w:rsidRPr="00C23D84" w:rsidR="0040724E">
        <w:rPr>
          <w:rFonts w:ascii="Times New Roman" w:hAnsi="Times New Roman" w:cs="Times New Roman"/>
          <w:szCs w:val="24"/>
        </w:rPr>
        <w:t xml:space="preserve">pri nedostatočnej </w:t>
      </w:r>
      <w:r w:rsidRPr="00C23D84">
        <w:rPr>
          <w:rFonts w:ascii="Times New Roman" w:hAnsi="Times New Roman" w:cs="Times New Roman"/>
          <w:szCs w:val="24"/>
        </w:rPr>
        <w:t>kvalite registrovaného veterinárneho lieku potrebné  opatrenia na zabezpečenie nápravy a na obmedzenie nepriaznivého pôsobenia registrovaného veterinárneho lieku na najnižšiu možnú mieru</w:t>
      </w:r>
      <w:r w:rsidRPr="00C23D84" w:rsidR="0040724E">
        <w:rPr>
          <w:rFonts w:ascii="Times New Roman" w:hAnsi="Times New Roman" w:cs="Times New Roman"/>
          <w:szCs w:val="24"/>
        </w:rPr>
        <w:t>,  a ak je to nevyhnutné nariadiť jeho stiahnutie z trhu</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f) </w:t>
      </w:r>
      <w:r w:rsidRPr="00C23D84" w:rsidR="005C0562">
        <w:rPr>
          <w:rFonts w:ascii="Times New Roman" w:hAnsi="Times New Roman" w:cs="Times New Roman"/>
          <w:szCs w:val="24"/>
        </w:rPr>
        <w:t xml:space="preserve">poskytovať </w:t>
      </w:r>
      <w:r w:rsidRPr="00C23D84">
        <w:rPr>
          <w:rFonts w:ascii="Times New Roman" w:hAnsi="Times New Roman" w:cs="Times New Roman"/>
          <w:szCs w:val="24"/>
        </w:rPr>
        <w:t>na požiadanie ústavu kontroly veterinárnych liečiv vzorky registrovaného veterinárneho lieku  na účel analytickej kontroly,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baliť veterinárne lieky do obalov so schváleným označením s priloženou písomnou informáciou pre používateľa s vyznačeným dátumom jej schválenia,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sledovať technický a vedecký pokrok v oblasti výrobných a kontrolných postupov a metód, aby sa veterinárny liek vyrábal a kontroloval všeobecne uznávanými vedeckými postupmi a metódami; zmeny  vyplývajúce zo sledovania technického a vedeckého pokroku zavádzať až po oznámení ústavu kontroly veterinárnych liečiv alebo po schválení ústavom kontroly veterinárnych liečiv,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i) oznamovať ústavu kontroly veterinárnych liečiv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po registrácii veterinárneho lieku dátum uvedenia každej povolenej veľkosti balenia veterinárneho lieku na trh Slovenskej republiky,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dočasné prerušenie alebo skončenie dodávania veterinárneho lieku na trh Slovenskej republiky najmenej   dva mesiace pred zamýšľaným prerušením alebo skončením dodávania,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každé zrušenie alebo pozastavenie registrácie veterinárneho lieku vydané v inom štáte,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4. každú novú informáciu, ktorá by mohla mať vplyv na hodnotenie prínosu a rizika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5. údaje o</w:t>
      </w:r>
      <w:r w:rsidRPr="00C23D84" w:rsidR="00E43211">
        <w:rPr>
          <w:rFonts w:ascii="Times New Roman" w:hAnsi="Times New Roman" w:cs="Times New Roman"/>
          <w:szCs w:val="24"/>
        </w:rPr>
        <w:t> </w:t>
      </w:r>
      <w:r w:rsidRPr="00C23D84">
        <w:rPr>
          <w:rFonts w:ascii="Times New Roman" w:hAnsi="Times New Roman" w:cs="Times New Roman"/>
          <w:szCs w:val="24"/>
        </w:rPr>
        <w:t>počte</w:t>
      </w:r>
      <w:r w:rsidRPr="00C23D84" w:rsidR="00E43211">
        <w:rPr>
          <w:rFonts w:ascii="Times New Roman" w:hAnsi="Times New Roman" w:cs="Times New Roman"/>
          <w:szCs w:val="24"/>
        </w:rPr>
        <w:t xml:space="preserve"> každej predpísanej a predanej povolenej veľkosti balenia registrovaného veterinárneho lieku uvedeného na trh</w:t>
      </w:r>
      <w:r w:rsidRPr="00C23D84">
        <w:rPr>
          <w:rFonts w:ascii="Times New Roman" w:hAnsi="Times New Roman" w:cs="Times New Roman"/>
          <w:szCs w:val="24"/>
        </w:rPr>
        <w:t>, ak o to ústav kontroly veterinárnych liečiv požiada,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6. pripravovanú reklamu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7. </w:t>
      </w:r>
      <w:r w:rsidRPr="00C23D84" w:rsidR="005C0562">
        <w:rPr>
          <w:rFonts w:ascii="Times New Roman" w:hAnsi="Times New Roman" w:cs="Times New Roman"/>
          <w:szCs w:val="24"/>
        </w:rPr>
        <w:t xml:space="preserve">názov alebo </w:t>
      </w:r>
      <w:r w:rsidRPr="00C23D84">
        <w:rPr>
          <w:rFonts w:ascii="Times New Roman" w:hAnsi="Times New Roman" w:cs="Times New Roman"/>
          <w:szCs w:val="24"/>
        </w:rPr>
        <w:t xml:space="preserve">obchodné meno a sídlo </w:t>
      </w:r>
      <w:r w:rsidRPr="00C23D84" w:rsidR="005C0562">
        <w:rPr>
          <w:rFonts w:ascii="Times New Roman" w:hAnsi="Times New Roman" w:cs="Times New Roman"/>
          <w:szCs w:val="24"/>
        </w:rPr>
        <w:t>držiteľa povolenia na veľkodistribúciu veterinárnych liekov</w:t>
      </w:r>
      <w:r w:rsidRPr="00C23D84">
        <w:rPr>
          <w:rFonts w:ascii="Times New Roman" w:hAnsi="Times New Roman" w:cs="Times New Roman"/>
          <w:szCs w:val="24"/>
        </w:rPr>
        <w:t>, ktorému dodal veterinárny liek,</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 požiadať ústav kontroly veterinárnych liečiv o schválenie každej pripravovanej zmeny a predložiť dokumentáciu o týchto zmenách,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k) určiť osobu zodpovednú za registráciu veterinárneho lieku</w:t>
      </w:r>
      <w:r w:rsidRPr="00C23D84" w:rsidR="00BD4AE1">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 mať systém na monitorovanie nežiaducich účinkov veterinárneho lieku a určiť osobu zodpovednú za tento systému,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m) uvádzať na trh registrovaný veterinárny liek len počas platnosti registrácie; </w:t>
      </w:r>
      <w:r w:rsidRPr="00C23D84">
        <w:rPr>
          <w:rStyle w:val="ppp-input-value1"/>
          <w:rFonts w:ascii="Times New Roman" w:hAnsi="Times New Roman" w:cs="Times New Roman"/>
          <w:color w:val="auto"/>
          <w:sz w:val="24"/>
          <w:szCs w:val="24"/>
        </w:rPr>
        <w:t>ak sa registrácia nepredĺži, pozastaviť alebo zrušiť v spolupráci s ústavom kontroly veterinárnych liečiv uvádzanie veterinárneho lieku na trh</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 na požiadanie držiteľa povolenia na veľkodistribúciu veterinárnych liekov a držiteľa povolenia na poskytovanie lekárenskej starostlivosti vo verejnej lekárni poskytnúť osvedčenú kópiu rozhodnutia o registrácii veterinárnych lieku, rozhodnutia o zmene v registrácii veterinárneho lieku, rozhodnutia o predĺžení registrácie veterinárneho lieku alebo rozhodnutia o zrušení registrácie veterinárneho lieku,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o) poskytovať informácie o veterinárnom lieku v súlade s údajmi uvedenými v súhrne charakteristických vlastností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p) zodpovedať za všetky škody spôsobené registrovaným veterinárnym liekom, ak sa veterinárny liek používal v súlade s údajmi v rozhodnutí o registrácii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 zabezpečiť výstupnú kontrolu každej šarže vyrobeného veterinárneho lieku v súlade s kontrolnými postupmi a metódami schválenými pri jeho registrácii,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s) zabezpečiť, aby každá šarža veterinárneho lieku vyrobená v inom členskom štáte bola dodaná na trh len vtedy, ak bola vyrobená a kontrolovaná v súlade s právnymi predpismi platnými v danom členskom štáte a v súlade s kontrolnými postupmi a metódami schválenými pri registrácii veterinárneho lieku; ak šarža veterinárneho lieku bola kontrolovaná v inom členskom štáte a dodáva sa do Slovenskej republiky, prikladá sa k dodávke lieku správa o vykonanej kontrole v príslušnom členskom štáte podpísaná osobou zodpovednou za zabezpečovanie kvality pri výrobe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t) zabezpečiť, aby každá šarža veterinárneho lieku vyrobená v treťom štáte bola v Slovenskej republike alebo v niektorom inom členskom štáte podrobená úplnej kvalitatívnej analýze, kvantitatívnej analýze všetkých liečiv a všetkým skúšaniam alebo kontrolám potrebným na zabezpečenie kvality veterinárneho lieku v súlade s kontrolnými postupmi a metódami schválenými pri registrácii veterinárneho lieku; ak šarža veterinárneho lieku bola kontrolovaná v inom členskom štáte a dodáva sa do Slovenskej republiky, prikladá sa k dodávke veterinárneho lieku správa o vykonanej kontrole v príslušnom členskom štáte podpísaná osobou zodpovednou za zabezpečovanie kvality pri výrobe veterinárneho lieku,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u) mať núdzový plán, ktorý  musí obsahovať efektívne opatrenia na stiahnutie veterinárneho lieku z trhu, ak stiahnutie nariadil ústav kontroly veterinárnych liečiv alebo </w:t>
      </w:r>
      <w:r w:rsidRPr="00C23D84" w:rsidR="00F512BC">
        <w:rPr>
          <w:rFonts w:ascii="Times New Roman" w:hAnsi="Times New Roman" w:cs="Times New Roman"/>
          <w:szCs w:val="24"/>
        </w:rPr>
        <w:t>z vlastného podnetu</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v) na požiadanie ústavu kontroly veterinárnych liečiv preukázať materiálne a priestorové vybavenie a personálne zabezpečenie na analytické zisťovanie a stanovovanie rezíduí veterinárnych liekov v národnom referenčnom laboratóriu určeného podľa osobitného predpisu.</w:t>
      </w:r>
      <w:r>
        <w:rPr>
          <w:rStyle w:val="FootnoteReference"/>
          <w:rFonts w:ascii="Times New Roman" w:hAnsi="Times New Roman"/>
          <w:szCs w:val="24"/>
          <w:rtl w:val="0"/>
        </w:rPr>
        <w:footnoteReference w:id="64"/>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(2) Držiteľ registrácie veterinárneho lieku je ďalej povinný</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sledovať najnovšie poznatky a postupy analytického zisťovania údajov o ochrannej lehote veterinárneho lieku a oznamovať akékoľvek zmeny ústavu kontroly veterinárnych liečiv,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bezodkladne oznamovať elektronickou formou ústavu kontroly veterinárnych liečiv všetky podozrenia na závažné nežiaduce účinky veterinárneho lieku a nežiaduce účinky, ktoré sa v súvislosti s veterinárnym liekom vyskytli u človeka, ktoré sa zaznamenali v </w:t>
      </w:r>
      <w:r w:rsidRPr="00C23D84" w:rsidR="00171B13">
        <w:rPr>
          <w:rFonts w:ascii="Times New Roman" w:hAnsi="Times New Roman" w:cs="Times New Roman"/>
          <w:szCs w:val="24"/>
        </w:rPr>
        <w:t xml:space="preserve">členských štátoch </w:t>
      </w:r>
      <w:r w:rsidRPr="00C23D84">
        <w:rPr>
          <w:rFonts w:ascii="Times New Roman" w:hAnsi="Times New Roman" w:cs="Times New Roman"/>
          <w:szCs w:val="24"/>
        </w:rPr>
        <w:t>alebo v treťom štáte, najneskôr do 15 kalendárnych dní od prijatia informácie;  za mimoriadnych okolností sa tieto nežiaduce účinky oznamujú aj inou vhodnou formou,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zabezpečiť, aby všetky podozrenia na závažné neočakávané nežiaduce účinky veterinárneho lieku, nežiaduce účinky, ktoré sa v súvislosti s veterinárnym liekom vyskytli u človeka, a všetky podozrenia na prenosy infekčných agensov, ktoré sa vyskytli na území tretieho štátu, boli okamžite oznámené ústavu kontroly veterinárnych liečiv, agentúre a príslušným orgánom dotknutých členských štátov, a to najneskôr do 15 kalendárnych dní od prijatia informácií,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oznamovať určenému orgánu referenčného členského štátu, ak ide o veterinárny liek registrovaný postupom vzájomného uznávania, spôsobom a v časových lehotách dohodnutých s referenčným členským štátom všetky podozrenia na závažné a neočakávané nežiaduce účinky, ktoré sa vyskytli u človeka,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pri oznamovaní správ o nežiaducich účinkoch používať medzinárodné veterinárne lekárske názvoslovie,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f) zabezpečiť až do času použiteľnosti na sklade primerané množstvo reprezentatívnych vzoriek imunologického veterinárneho lieku a biologického veterinárneho lieku každej šarže a na požiadanie ich bezodkladne poskytnúť ústavu kontroly veterinárnych liečiv,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na požiadanie ústavu kontroly veterinárnych liečiv poskytnúť vzorky šarží imunologického veterinárneho lieku a biologického veterinárneho liek na vykonanie kontroly kvality pred ich prepustením na trh,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vopred informovať alebo súčasne informovať ústav kontroly veterinárnych liečiv, ak má zámer poskytnúť verejnosti informácie týkajúce sa dohľadu nad veterinárnymi liekmi v súvislosti s registrovaným veterinárnym liekom, a zároveň zabezpečiť, aby poskytnuté informácie boli prezentované objektívne a neboli zavádzajúce,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určiť fyzickú osobu s trvalým pobytom v Slovenskej republike alebo právnickú osobu so sídlom na území Slovenskej republiky, ktorá je splnomocnená zastupovať ho a konať v jeho mene.</w:t>
      </w:r>
    </w:p>
    <w:p w:rsidR="00E30205" w:rsidRPr="00C23D84" w:rsidP="00E30205">
      <w:pPr>
        <w:bidi w:val="0"/>
        <w:ind w:firstLine="708"/>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 (3) Držiteľ  registrácie veterinárneho lieku môže dodávať registrovaný veterinárny liek len držiteľom povolenia na veľkodistribúciu veterinárnych liekov, verejným lekárňam, ozbrojeným silám a ozbrojeným zborom; pri dodávaní veterinárneho lieku musí dodržiavať požiadavky na správnu veľkodistribučnú prax.</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szCs w:val="24"/>
        </w:rPr>
        <w:t xml:space="preserve"> </w:t>
        <w:tab/>
      </w:r>
      <w:r w:rsidRPr="00C23D84">
        <w:rPr>
          <w:rFonts w:ascii="Times New Roman" w:hAnsi="Times New Roman" w:cs="Times New Roman"/>
          <w:b/>
          <w:szCs w:val="24"/>
        </w:rPr>
        <w:t>§ 99</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Balenie a označovanie veterinárnych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540"/>
        <w:rPr>
          <w:rFonts w:ascii="Times New Roman" w:hAnsi="Times New Roman" w:cs="Times New Roman"/>
          <w:szCs w:val="24"/>
        </w:rPr>
      </w:pPr>
      <w:r w:rsidRPr="00C23D84">
        <w:rPr>
          <w:rFonts w:ascii="Times New Roman" w:hAnsi="Times New Roman" w:cs="Times New Roman"/>
          <w:szCs w:val="24"/>
        </w:rPr>
        <w:t>(1) Údaje na vonkajšom obale veterinárneho lieku musia byť v štátnom jazyku a musia obsahovať</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 xml:space="preserve">a) názov veterinárneho lieku, údaj o sile lieku, , údaj o liekovej forme; ak veterinárny liek obsahuje </w:t>
      </w:r>
      <w:r w:rsidRPr="00C23D84" w:rsidR="00D04BD1">
        <w:rPr>
          <w:rFonts w:ascii="Times New Roman" w:hAnsi="Times New Roman" w:cs="Times New Roman"/>
          <w:szCs w:val="24"/>
        </w:rPr>
        <w:t>jedno</w:t>
      </w:r>
      <w:r w:rsidRPr="00C23D84">
        <w:rPr>
          <w:rFonts w:ascii="Times New Roman" w:hAnsi="Times New Roman" w:cs="Times New Roman"/>
          <w:szCs w:val="24"/>
        </w:rPr>
        <w:t xml:space="preserve"> liečiv</w:t>
      </w:r>
      <w:r w:rsidRPr="00C23D84" w:rsidR="00D04BD1">
        <w:rPr>
          <w:rFonts w:ascii="Times New Roman" w:hAnsi="Times New Roman" w:cs="Times New Roman"/>
          <w:szCs w:val="24"/>
        </w:rPr>
        <w:t>o</w:t>
      </w:r>
      <w:r w:rsidRPr="00C23D84">
        <w:rPr>
          <w:rFonts w:ascii="Times New Roman" w:hAnsi="Times New Roman" w:cs="Times New Roman"/>
          <w:szCs w:val="24"/>
        </w:rPr>
        <w:t xml:space="preserve">, uvedie sa medzinárodný nechránený názov, </w:t>
      </w:r>
      <w:r w:rsidRPr="00C23D84">
        <w:rPr>
          <w:rStyle w:val="ppp-input-value1"/>
          <w:rFonts w:ascii="Times New Roman" w:hAnsi="Times New Roman" w:cs="Times New Roman"/>
          <w:color w:val="auto"/>
          <w:sz w:val="24"/>
          <w:szCs w:val="24"/>
        </w:rPr>
        <w:t>ak takýto názov neexistuje, uvedie sa bežný názov</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 xml:space="preserve">b) kvalitatívne zloženie s použitím medzinárodných nechránených názvov liečiv a kvantitatívne zloženie veterinárneho lieku vyjadrené množstvom liečiv v jednotlivej dávke v závislosti od spôsobu podania, v hmotnostných jednotkách alebo objemových jednotkách,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c) liekovú formu a obsah balenia veterinárneho lieku vyjadrené v hmotnostných jednotkách, objemových jednotkách alebo kusových jednotkách,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pomocné látky, ktorých uvedenie na vonkajšom obale je potrebné na správne podanie veterinárneho lieku,</w:t>
      </w:r>
    </w:p>
    <w:p w:rsidR="00E30205" w:rsidRPr="00C23D84" w:rsidP="00E30205">
      <w:pPr>
        <w:bidi w:val="0"/>
        <w:ind w:firstLine="54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údaj o druhu zvieraťa, pre ktorý je veterinárny liek určený, o spôsobe podania a ceste podania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upozornenie, že veterinárny liek sa musí uchovávať mimo dosahu a dohľadu detí,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osobitné upozornenia</w:t>
      </w:r>
      <w:r w:rsidRPr="00C23D84" w:rsidR="00A018D1">
        <w:rPr>
          <w:rFonts w:ascii="Times New Roman" w:hAnsi="Times New Roman" w:cs="Times New Roman"/>
          <w:szCs w:val="24"/>
        </w:rPr>
        <w:t>, ak je to potrebné kvôli veterinárnemu lieku</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nešifrovaný dátum</w:t>
      </w:r>
      <w:r w:rsidRPr="00C23D84" w:rsidR="00A018D1">
        <w:rPr>
          <w:rFonts w:ascii="Times New Roman" w:hAnsi="Times New Roman" w:cs="Times New Roman"/>
          <w:szCs w:val="24"/>
        </w:rPr>
        <w:t xml:space="preserve"> ex</w:t>
      </w:r>
      <w:r w:rsidRPr="00C23D84" w:rsidR="00F56695">
        <w:rPr>
          <w:rFonts w:ascii="Times New Roman" w:hAnsi="Times New Roman" w:cs="Times New Roman"/>
          <w:szCs w:val="24"/>
        </w:rPr>
        <w:t>s</w:t>
      </w:r>
      <w:r w:rsidRPr="00C23D84" w:rsidR="00A018D1">
        <w:rPr>
          <w:rFonts w:ascii="Times New Roman" w:hAnsi="Times New Roman" w:cs="Times New Roman"/>
          <w:szCs w:val="24"/>
        </w:rPr>
        <w:t>pirácie</w:t>
      </w:r>
      <w:r w:rsidRPr="00C23D84">
        <w:rPr>
          <w:rFonts w:ascii="Times New Roman" w:hAnsi="Times New Roman" w:cs="Times New Roman"/>
          <w:szCs w:val="24"/>
        </w:rPr>
        <w:t xml:space="preserve"> </w:t>
      </w:r>
      <w:r w:rsidRPr="00C23D84">
        <w:rPr>
          <w:rFonts w:ascii="Times New Roman" w:hAnsi="Times New Roman"/>
        </w:rPr>
        <w:t xml:space="preserve">uvedením mesiaca a roku </w:t>
      </w:r>
      <w:r w:rsidRPr="00C23D84">
        <w:rPr>
          <w:rFonts w:ascii="Times New Roman" w:hAnsi="Times New Roman" w:cs="Times New Roman"/>
          <w:szCs w:val="24"/>
        </w:rPr>
        <w:t>exspirácie,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podmienky a spôsob uchovávania,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j) </w:t>
      </w:r>
      <w:r w:rsidRPr="00C23D84" w:rsidR="00226095">
        <w:rPr>
          <w:rFonts w:ascii="Times New Roman" w:hAnsi="Times New Roman" w:cs="Times New Roman"/>
          <w:szCs w:val="24"/>
        </w:rPr>
        <w:t xml:space="preserve">spôsob zneškodnenia odpadu tvoreného z </w:t>
      </w:r>
      <w:r w:rsidRPr="00C23D84">
        <w:rPr>
          <w:rFonts w:ascii="Times New Roman" w:hAnsi="Times New Roman" w:cs="Times New Roman"/>
          <w:szCs w:val="24"/>
        </w:rPr>
        <w:t xml:space="preserve">nepoužitých veterinárnych liekov alebo odpadu vzniknutého z nich </w:t>
      </w:r>
      <w:r w:rsidRPr="00C23D84" w:rsidR="00226095">
        <w:rPr>
          <w:rFonts w:ascii="Times New Roman" w:hAnsi="Times New Roman" w:cs="Times New Roman"/>
          <w:szCs w:val="24"/>
        </w:rPr>
        <w:t xml:space="preserve">a </w:t>
      </w:r>
      <w:r w:rsidRPr="00C23D84">
        <w:rPr>
          <w:rFonts w:ascii="Times New Roman" w:hAnsi="Times New Roman" w:cs="Times New Roman"/>
          <w:szCs w:val="24"/>
        </w:rPr>
        <w:t>odkaz na používaný systém zberu nepoužitých veterinárnych liekov,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k) meno a priezvisko</w:t>
      </w:r>
      <w:r w:rsidRPr="00C23D84" w:rsidR="00337163">
        <w:rPr>
          <w:rFonts w:ascii="Times New Roman" w:hAnsi="Times New Roman" w:cs="Times New Roman"/>
          <w:szCs w:val="24"/>
        </w:rPr>
        <w:t>,</w:t>
      </w:r>
      <w:r w:rsidRPr="00C23D84">
        <w:rPr>
          <w:rFonts w:ascii="Times New Roman" w:hAnsi="Times New Roman" w:cs="Times New Roman"/>
          <w:szCs w:val="24"/>
        </w:rPr>
        <w:t xml:space="preserve"> adresu bydliska držiteľa registrácie veterinárneho lieku, ak ide o fyzickú osobu; </w:t>
      </w:r>
      <w:r w:rsidRPr="00C23D84" w:rsidR="00337163">
        <w:rPr>
          <w:rFonts w:ascii="Times New Roman" w:hAnsi="Times New Roman" w:cs="Times New Roman"/>
          <w:szCs w:val="24"/>
        </w:rPr>
        <w:t xml:space="preserve">názov alebo </w:t>
      </w:r>
      <w:r w:rsidRPr="00C23D84">
        <w:rPr>
          <w:rFonts w:ascii="Times New Roman" w:hAnsi="Times New Roman" w:cs="Times New Roman"/>
          <w:szCs w:val="24"/>
        </w:rPr>
        <w:t>obchodné meno, sídlo, právnu formu</w:t>
      </w:r>
      <w:r w:rsidRPr="00C23D84" w:rsidR="00337163">
        <w:rPr>
          <w:rFonts w:ascii="Times New Roman" w:hAnsi="Times New Roman" w:cs="Times New Roman"/>
          <w:szCs w:val="24"/>
        </w:rPr>
        <w:t>, identifikačné číslo</w:t>
      </w:r>
      <w:r w:rsidRPr="00C23D84">
        <w:rPr>
          <w:rFonts w:ascii="Times New Roman" w:hAnsi="Times New Roman" w:cs="Times New Roman"/>
          <w:szCs w:val="24"/>
        </w:rPr>
        <w:t xml:space="preserve"> držiteľa registrácie veterinárneho lieku, ak ide o právnickú osobu,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 registračné číslo,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 číslo výrobnej šarže,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 zatriedenie veterinárneho lieku podľa viazanosti jeho výdaja na veterinárny lekársky predpis,</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o) terapeutickú indikáciu pri veterinárnom lieku, ktorého výdaj nie je viazaný na veterinárny lekársky predpis,</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p) ochrannú lehotu pri potravinovom zvierati, a to pre všetky druhy potravinových zvierat a pre všetky druhy z nich získaných potravín, na ktoré sa ochranná lehota vzťahuje vrátane potravín, pre ktoré sa ochranná lehota rovná nule,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 označenie veľkými tlačenými písmenami "NA VETERINÁRNE POUŽITIE", alebo ak ide o veterinárny liek, ktorého výdaj je viazaný na veterinárny lekársky predpis, "NA VETERINÁRNE POUŽITIE - VÝDAJ LEN NA VETERINÁRNY LEKÁRSKY PREDPIS", a ak ide o homeopatický veterinárny liek, označenie "HOMEOPATICKÝ VETERINÁRNY LIEK BEZ SCHVÁLENÝCH TERAPEUTICKÝCH INDIKÁCIÍ",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s) </w:t>
      </w:r>
      <w:r w:rsidRPr="00C23D84" w:rsidR="00C16658">
        <w:rPr>
          <w:rFonts w:ascii="Times New Roman" w:hAnsi="Times New Roman" w:cs="Times New Roman"/>
          <w:szCs w:val="24"/>
        </w:rPr>
        <w:t>číslo</w:t>
      </w:r>
      <w:r w:rsidRPr="00C23D84">
        <w:rPr>
          <w:rFonts w:ascii="Times New Roman" w:hAnsi="Times New Roman" w:cs="Times New Roman"/>
          <w:szCs w:val="24"/>
        </w:rPr>
        <w:t xml:space="preserve"> GTIN, ak je veterinárny liek ním označený,</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t) pri homeopatickom veterinárnom lieku označenie "HOMEOPATICKÝ  VETERINÁRNY LIEK",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u) pri rádioaktívnom veterinárnom lieku medzinárodný symbol rádioaktivity a údaj o množstve rádioaktivity,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v) pri homeopatickom veterinárnom lieku, ktorý nebol toxikologicko-farmakologicky a klinicky skúšaný, označenie "VETERINÁRNY LIEK NEBOL KLINICKY SKÚŠANÝ".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900"/>
        <w:rPr>
          <w:rFonts w:ascii="Times New Roman" w:hAnsi="Times New Roman" w:cs="Times New Roman"/>
          <w:szCs w:val="24"/>
        </w:rPr>
      </w:pPr>
      <w:r w:rsidRPr="00C23D84">
        <w:rPr>
          <w:rFonts w:ascii="Times New Roman" w:hAnsi="Times New Roman" w:cs="Times New Roman"/>
          <w:szCs w:val="24"/>
        </w:rPr>
        <w:t xml:space="preserve">(2) Údaje na vnútornom obale musia byť v štátnom jazyku a musia obsahovať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názov veterinárneho lieku v rozsahu údajov podľa odseku 1 písm. 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meno a</w:t>
      </w:r>
      <w:r w:rsidRPr="00C23D84" w:rsidR="00A23DEC">
        <w:rPr>
          <w:rFonts w:ascii="Times New Roman" w:hAnsi="Times New Roman" w:cs="Times New Roman"/>
          <w:szCs w:val="24"/>
        </w:rPr>
        <w:t> </w:t>
      </w:r>
      <w:r w:rsidRPr="00C23D84">
        <w:rPr>
          <w:rFonts w:ascii="Times New Roman" w:hAnsi="Times New Roman" w:cs="Times New Roman"/>
          <w:szCs w:val="24"/>
        </w:rPr>
        <w:t>priezvisko</w:t>
      </w:r>
      <w:r w:rsidRPr="00C23D84" w:rsidR="00A23DEC">
        <w:rPr>
          <w:rFonts w:ascii="Times New Roman" w:hAnsi="Times New Roman" w:cs="Times New Roman"/>
          <w:szCs w:val="24"/>
        </w:rPr>
        <w:t>, názov</w:t>
      </w:r>
      <w:r w:rsidRPr="00C23D84">
        <w:rPr>
          <w:rFonts w:ascii="Times New Roman" w:hAnsi="Times New Roman" w:cs="Times New Roman"/>
          <w:szCs w:val="24"/>
        </w:rPr>
        <w:t xml:space="preserve"> alebo obchodné meno držiteľa  registrácie,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c) nešifrovaný dátum </w:t>
      </w:r>
      <w:r w:rsidRPr="00C23D84" w:rsidR="00A23DEC">
        <w:rPr>
          <w:rFonts w:ascii="Times New Roman" w:hAnsi="Times New Roman" w:cs="Times New Roman"/>
          <w:szCs w:val="24"/>
        </w:rPr>
        <w:t xml:space="preserve">exspirácie </w:t>
      </w:r>
      <w:r w:rsidRPr="00C23D84">
        <w:rPr>
          <w:rFonts w:ascii="Times New Roman" w:hAnsi="Times New Roman"/>
        </w:rPr>
        <w:t xml:space="preserve">uvedením mesiaca a roku </w:t>
      </w:r>
      <w:r w:rsidRPr="00C23D84">
        <w:rPr>
          <w:rFonts w:ascii="Times New Roman" w:hAnsi="Times New Roman" w:cs="Times New Roman"/>
          <w:szCs w:val="24"/>
        </w:rPr>
        <w:t>exspirácie,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číslo výrobnej šarže,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spôsob podania,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obsah balenia v hmotnostných, objemových jednotkách alebo v kusových jednotkách,</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bCs w:val="0"/>
          <w:szCs w:val="24"/>
          <w:lang w:eastAsia="sk-SK"/>
        </w:rPr>
      </w:pPr>
      <w:r w:rsidRPr="00C23D84">
        <w:rPr>
          <w:rFonts w:ascii="Times New Roman" w:hAnsi="Times New Roman" w:cs="Times New Roman"/>
          <w:szCs w:val="24"/>
        </w:rPr>
        <w:t xml:space="preserve">g) </w:t>
      </w:r>
      <w:r w:rsidRPr="00C23D84">
        <w:rPr>
          <w:rFonts w:ascii="Times New Roman" w:hAnsi="Times New Roman" w:cs="Times New Roman"/>
          <w:bCs w:val="0"/>
          <w:szCs w:val="24"/>
          <w:lang w:eastAsia="sk-SK"/>
        </w:rPr>
        <w:t>označenie „</w:t>
      </w:r>
      <w:r w:rsidRPr="00C23D84">
        <w:rPr>
          <w:rFonts w:ascii="Times New Roman" w:hAnsi="Times New Roman" w:cs="Times New Roman"/>
          <w:bCs w:val="0"/>
          <w:caps/>
          <w:szCs w:val="24"/>
          <w:lang w:eastAsia="sk-SK"/>
        </w:rPr>
        <w:t>Len pre zvieratá</w:t>
      </w:r>
      <w:r w:rsidRPr="00C23D84">
        <w:rPr>
          <w:rFonts w:ascii="Times New Roman" w:hAnsi="Times New Roman" w:cs="Times New Roman"/>
          <w:bCs w:val="0"/>
          <w:szCs w:val="24"/>
          <w:lang w:eastAsia="sk-SK"/>
        </w:rPr>
        <w:t>“,</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pri homeopatickom veterinárnom lieku označenie "HOMEOPATICKÝ VETERINÁRNY LIEK",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pri rádioaktívnom veterinárnom lieku medzinárodný symbol rádioaktivity a údaj o množstve rádioaktivity.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(3) </w:t>
      </w:r>
      <w:r w:rsidRPr="00C23D84" w:rsidR="00220CC2">
        <w:rPr>
          <w:rFonts w:ascii="Times New Roman" w:hAnsi="Times New Roman" w:cs="Times New Roman"/>
          <w:szCs w:val="24"/>
        </w:rPr>
        <w:t>Vnútorný obal</w:t>
      </w:r>
      <w:r w:rsidRPr="00C23D84">
        <w:rPr>
          <w:rFonts w:ascii="Times New Roman" w:hAnsi="Times New Roman" w:cs="Times New Roman"/>
          <w:szCs w:val="24"/>
        </w:rPr>
        <w:t xml:space="preserve"> blistrového balenia, ktorý je vložený do vonkajšieho obalu, nemusia obsahovať údaje uvedené v odseku 2 písm. e) až 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(4) </w:t>
      </w:r>
      <w:r w:rsidRPr="00C23D84" w:rsidR="00220CC2">
        <w:rPr>
          <w:rFonts w:ascii="Times New Roman" w:hAnsi="Times New Roman" w:cs="Times New Roman"/>
          <w:szCs w:val="24"/>
        </w:rPr>
        <w:t xml:space="preserve">Malý vnútorný obal </w:t>
      </w:r>
      <w:r w:rsidRPr="00C23D84">
        <w:rPr>
          <w:rFonts w:ascii="Times New Roman" w:hAnsi="Times New Roman" w:cs="Times New Roman"/>
          <w:szCs w:val="24"/>
        </w:rPr>
        <w:t>injekčnej ampulky nemus</w:t>
      </w:r>
      <w:r w:rsidRPr="00C23D84" w:rsidR="00220CC2">
        <w:rPr>
          <w:rFonts w:ascii="Times New Roman" w:hAnsi="Times New Roman" w:cs="Times New Roman"/>
          <w:szCs w:val="24"/>
        </w:rPr>
        <w:t>í</w:t>
      </w:r>
      <w:r w:rsidRPr="00C23D84">
        <w:rPr>
          <w:rFonts w:ascii="Times New Roman" w:hAnsi="Times New Roman" w:cs="Times New Roman"/>
          <w:szCs w:val="24"/>
        </w:rPr>
        <w:t xml:space="preserve"> obsahovať údaje uvedené v odseku 2 písm. b), h) a 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autoSpaceDE w:val="0"/>
        <w:autoSpaceDN w:val="0"/>
        <w:bidi w:val="0"/>
        <w:adjustRightInd w:val="0"/>
        <w:ind w:firstLine="720"/>
        <w:rPr>
          <w:rFonts w:ascii="Times New Roman" w:hAnsi="Times New Roman" w:cs="Times New Roman"/>
          <w:bCs w:val="0"/>
          <w:szCs w:val="24"/>
          <w:lang w:eastAsia="sk-SK"/>
        </w:rPr>
      </w:pPr>
      <w:r w:rsidRPr="00C23D84">
        <w:rPr>
          <w:rFonts w:ascii="Times New Roman" w:hAnsi="Times New Roman" w:cs="Times New Roman"/>
          <w:bCs w:val="0"/>
          <w:szCs w:val="24"/>
          <w:lang w:eastAsia="sk-SK"/>
        </w:rPr>
        <w:t>(5) Ak ide o malé vnútorné obaly obsahujúce jednu dávku, iné ako injekčné ampulky, na ktorých nie je možné uviesť údaje uvedené v odseku 4, požiadavky odsekov 1 až 3 sa vzťahujú len na vonkajší obal.</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(6) Údaje na vnútornom obale veterinárneho lieku musia obsahovať aj označenie "NA VETERINÁRNE POUŽITIE", alebo ak ide o veterinárny liek, ktorého výdaj je viazaný na veterinárny lekársky predpis, "NA VETERINÁRNE POUŽITIE - VÝDAJ LEN NA VETERINÁRNY LEKÁRSKY PREDPIS" a údaje o kvalitatívnom a kvantitatívnom zložení veterinárneho lieku, ak ide o homeopatický veterinárny liek, označenie "HOMEOPATICKÝ VETERINÁRNY LIEK BEZ SCHVÁLENÝCH TERAPEUTICKÝCH INDIKÁCIÍ".</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(7) Ak vonkajší obal veterinárneho lieku neexistuje, všetky údaje, ktoré by mali byť uvedené na vonkajšom obale, musia byť uvedené na vnútornom obale</w:t>
      </w:r>
      <w:r w:rsidRPr="00C23D84" w:rsidR="00F56695">
        <w:rPr>
          <w:rFonts w:ascii="Times New Roman" w:hAnsi="Times New Roman" w:cs="Times New Roman"/>
          <w:szCs w:val="24"/>
        </w:rPr>
        <w:t>.</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(8) Ak ide o veterinárny liek registrovaný podľa tohto zákona, môže ústav pre kontrolu veterinárnych liečiv povoliť alebo požiadať, aby na vonkajšom obale boli uvedené dodatočné informácie týkajúce sa distribúcie, držby, predaja alebo akýchkoľvek nevyhnutných bezpečnostných opatrení za predpokladu, že takéto informácie neznamenajú porušenie práva </w:t>
      </w:r>
      <w:r w:rsidRPr="00C23D84" w:rsidR="00163C3E">
        <w:rPr>
          <w:rFonts w:ascii="Times New Roman" w:hAnsi="Times New Roman" w:cs="Times New Roman"/>
          <w:szCs w:val="24"/>
        </w:rPr>
        <w:t xml:space="preserve">niektorého z členských štátov </w:t>
      </w:r>
      <w:r w:rsidRPr="00C23D84">
        <w:rPr>
          <w:rFonts w:ascii="Times New Roman" w:hAnsi="Times New Roman" w:cs="Times New Roman"/>
          <w:szCs w:val="24"/>
        </w:rPr>
        <w:t>alebo podmienok uvedených v rozhodnutí o registrácii veterinárneho lieku a nemajú charakter reklamy; tieto dodatočné informácie sa uvádzajú v okienku s modrým okrajom, ktoré tieto informácie jednoznačne oddeľuje od ostatných informácií na vonkajšom obale.</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(9) Označovanie homeopatického veterinárneho lieku obsahuje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vedecký názov homeopatického základu s uvedením stupňa zriedenia a liekopisného symbolu; ak vedecký názov homeopatického základu neexistuje a homeopatický veterinárny liek je zložený z viac ako jedného homeopatického základu, názov homeopatického základu môže byť iný ako vedecký názov,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názov a adresu držiteľa povolenia na výrobu homeopatického veterinárneho lieku,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spôsob podania, ak je to potrebné aj cestu podania,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d) nešifrovaný dátum </w:t>
      </w:r>
      <w:r w:rsidRPr="00C23D84" w:rsidR="00F56695">
        <w:rPr>
          <w:rFonts w:ascii="Times New Roman" w:hAnsi="Times New Roman" w:cs="Times New Roman"/>
          <w:szCs w:val="24"/>
        </w:rPr>
        <w:t xml:space="preserve">exspirácie </w:t>
      </w:r>
      <w:r w:rsidRPr="00C23D84">
        <w:rPr>
          <w:rFonts w:ascii="Times New Roman" w:hAnsi="Times New Roman" w:cs="Times New Roman"/>
          <w:szCs w:val="24"/>
        </w:rPr>
        <w:t>uvedením mesiaca a roku exspirácie,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liekovú formu,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veľkosť balenia,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druh zvieraťa, ktorému je homeopatický veterinárny liek určený,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osobitné upozornenie týkajúce sa homeopatického</w:t>
      </w:r>
      <w:r w:rsidRPr="00C23D84">
        <w:rPr>
          <w:rFonts w:ascii="Times New Roman" w:hAnsi="Times New Roman" w:cs="Times New Roman"/>
          <w:szCs w:val="24"/>
        </w:rPr>
        <w:t xml:space="preserve"> </w:t>
      </w:r>
      <w:r w:rsidRPr="00C23D84">
        <w:rPr>
          <w:rFonts w:ascii="Times New Roman" w:hAnsi="Times New Roman" w:cs="Times New Roman"/>
          <w:szCs w:val="24"/>
        </w:rPr>
        <w:t>veterinárneho lieku, ak je to potrebné,</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číslo výrobnej šarže,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 registračné číslo.</w:t>
      </w:r>
    </w:p>
    <w:p w:rsidR="00E30205" w:rsidRPr="00C23D84" w:rsidP="00E30205">
      <w:pPr>
        <w:bidi w:val="0"/>
        <w:ind w:left="36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(10) Ak je veterinárny liek určený len na podanie veterinárnym lekárom, ústav kontroly veterinárnych liečiv môže udeliť výnimku, aby  vnútorný obal a vonkajší obal veterinárneho lieku neobsahoval niektoré údaje uvedené v odsekoch 1 až 9.</w:t>
      </w:r>
    </w:p>
    <w:p w:rsidR="00E30205" w:rsidRPr="00C23D84" w:rsidP="00E30205">
      <w:pPr>
        <w:bidi w:val="0"/>
        <w:ind w:left="36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100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Písomná informácia pre používateľa veterinárneho lieku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 Písomná informácia pre používateľa veterinárneho lieku musí byť v štátnom jazyku a musí obsahovať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identifikačné údaje, a to</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1.  názov veterinárneho lieku, slovenský a medzinárodný názov liečiv a pomocných látok, liekovú formu, dávku, cestu podania veterinárneho lieku; ak veterinárny liek existuje vo viacerých liekových formách alebo s rôznym obsahom dávky, aj údaje o každej liekovej forme a obsahu dávky,</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2. kvalitatívne zloženie veterinárneho lieku s uvedením liečiv a pomocných látok so slovenskými názvami a s medzinárodnými názvami a kvantitatívne zloženie s uvedením množstva účinných látok v medzinárodných meracích jednotkách SI sústavy,</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3.  veľkosť balenia s uvedením množstva veterinárneho lieku v hmotnostných, objemových jednotkách alebo v kusových jednotkách,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4. druh účinku vyjadrený textom pochopiteľným pre používateľa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5. meno a priezvisko, adresu alebo obchodné meno a sídlo držiteľa  registrácie,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farmakoterapeutickú skupinu,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terapeutické indikácie,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druh a kategóriu zvierat, pre ktoré sú určené,</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informácie potrebné pred použitím veterinárneho lieku, a to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kontraindikácie,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upozornenia na podmienky a spôsob použitia, ktoré musia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2.1. zohľadňovať špecifickú situáciu určitých kategórií používateľov, </w:t>
      </w:r>
    </w:p>
    <w:p w:rsidR="00E30205" w:rsidRPr="00C23D84" w:rsidP="00E30205">
      <w:pPr>
        <w:bidi w:val="0"/>
        <w:ind w:left="540" w:hanging="540"/>
        <w:rPr>
          <w:rFonts w:ascii="Times New Roman" w:hAnsi="Times New Roman" w:cs="Times New Roman"/>
          <w:szCs w:val="24"/>
        </w:rPr>
      </w:pPr>
      <w:r w:rsidRPr="00C23D84">
        <w:rPr>
          <w:rFonts w:ascii="Times New Roman" w:hAnsi="Times New Roman" w:cs="Times New Roman"/>
          <w:szCs w:val="24"/>
        </w:rPr>
        <w:t>2.2. obsahovať zoznam pomocných látok, ktorých poznanie je dôležité na účelné a bezpečné použitie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3. liekové interakcie a iné interakcie ovplyvňujúce účinok veterinárneho lieku,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ochrannú lehotu pri potravinovom zvierati</w:t>
      </w:r>
      <w:r w:rsidRPr="00C23D84" w:rsidR="00F56695">
        <w:rPr>
          <w:rFonts w:ascii="Times New Roman" w:hAnsi="Times New Roman" w:cs="Times New Roman"/>
          <w:szCs w:val="24"/>
        </w:rPr>
        <w:t>,</w:t>
      </w:r>
      <w:r w:rsidRPr="00C23D84">
        <w:rPr>
          <w:rFonts w:ascii="Times New Roman" w:hAnsi="Times New Roman" w:cs="Times New Roman"/>
          <w:szCs w:val="24"/>
        </w:rPr>
        <w:t xml:space="preserve"> aj keď </w:t>
      </w:r>
      <w:r w:rsidRPr="00C23D84" w:rsidR="00F56695">
        <w:rPr>
          <w:rFonts w:ascii="Times New Roman" w:hAnsi="Times New Roman" w:cs="Times New Roman"/>
          <w:szCs w:val="24"/>
        </w:rPr>
        <w:t>sa ochranná lehota rovná nule</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poučenie o správnom použití, najmä o dávkovaní, spôsobe podania veterinárneho lieku, o časových intervaloch podania so spresnením momentu, v ktorom sa môže alebo musí veterinárny liek podať,</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opis nežiaducich účinkov, ktoré možno pozorovať počas správneho používania veterinárneho lieku a určenie ďalšieho postupu pri ich zistení,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odkaz na dátum exspirácie, ktorý je uvedený na obale,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 výstrahu nepoužívať veterinárny liek po uplynutí tohto dátumu ex</w:t>
      </w:r>
      <w:r w:rsidRPr="00C23D84" w:rsidR="00F56695">
        <w:rPr>
          <w:rFonts w:ascii="Times New Roman" w:hAnsi="Times New Roman" w:cs="Times New Roman"/>
          <w:szCs w:val="24"/>
        </w:rPr>
        <w:t>s</w:t>
      </w:r>
      <w:r w:rsidRPr="00C23D84">
        <w:rPr>
          <w:rFonts w:ascii="Times New Roman" w:hAnsi="Times New Roman" w:cs="Times New Roman"/>
          <w:szCs w:val="24"/>
        </w:rPr>
        <w:t>pirácie,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k) podmienky a spôsob uchovávania,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 upozornením na niektoré viditeľné znaky znehodnotenia,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 upozornenie, že nepoužitý veterinárny liek  je potrebné vrátiť do verejnej lekárne.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Ak je to podľa povahy veterinárneho lieku potrebné, musí poučenie o správnom použití obsahovať aj údaje 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trvaní liečby,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určení postupu pri predávkovaní, o príznakoch a o poskytnutí prvej pomoci,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odporúčaní postupu pri vynechaní jednej dávky alebo viacerých dávok,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riziku z náhleho prerušenia použitia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odporúčaní poradiť sa s veterinárnym lekárom, ak príznaky ochorenia pretrvávajú,</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označenie veľkými tlačenými písmenami "NA VETERINÁRNE POUŽITIE", alebo ak ide o veterinárny liek, ktorého výdaj je viazaný na veterinárny lekársky predpis, "NA VETERINÁRNE POUŽITIE - VÝDAJ LEN NA VETERINÁRNY LEKÁRSKY PREDPIS", ak ide o homeopatický veterinárny liek, označenie "HOMEOPATICKÝ VETERINÁRNY LIEK BEZ SCHVÁLENÝCH TERAPEUTICKÝCH INDIKÁCIÍ",</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osobitné upozornenie pre každý zviera a kategóriu zvierat,</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osobitné upozornenie pre osoby, ktoré podávajú veterinárny liek zvieraťu.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osobitné varovanie.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Písomná informácia pre používateľa veterinárneho lieku môže obsahovať znaky alebo obrázkové znaky na vysvetlenie niektorých informácií.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szCs w:val="24"/>
          <w:lang w:bidi="sa-IN"/>
        </w:rPr>
        <w:t xml:space="preserve">(4) Písomná informácia pre používateľa veterinárneho lieku môže obsahovať </w:t>
      </w:r>
      <w:r w:rsidRPr="00C23D84">
        <w:rPr>
          <w:rFonts w:ascii="Times New Roman" w:hAnsi="Times New Roman" w:cs="Times New Roman"/>
          <w:szCs w:val="24"/>
        </w:rPr>
        <w:t>údaje a informácie uvedené v odsekoch 1 až 3 okrem štátneho jazyka</w:t>
      </w:r>
      <w:r w:rsidRPr="00C23D84">
        <w:rPr>
          <w:rFonts w:ascii="Times New Roman" w:hAnsi="Times New Roman" w:cs="Times New Roman"/>
          <w:szCs w:val="24"/>
          <w:lang w:bidi="sa-IN"/>
        </w:rPr>
        <w:t xml:space="preserve"> </w:t>
      </w:r>
      <w:r w:rsidRPr="00C23D84">
        <w:rPr>
          <w:rFonts w:ascii="Times New Roman" w:hAnsi="Times New Roman" w:cs="Times New Roman"/>
          <w:szCs w:val="24"/>
        </w:rPr>
        <w:t xml:space="preserve">aj v iných jazykoch, ak  sa v nej uvádzajú rovnaké údaje a informácie.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Ustanovenia odsekov 1 až 4 sa nevzťahujú na veterinárne lieky uvedené v § 84 ods. 2.</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(6) Písomná informácia pre používateľa veterinárneho lieku musí byť vložená do vonkajšieho obalu veterinárneho lieku, na ktorý sa výlučne vzťahuje.  Písomná informácia pre používateľa veterinárneho lieku musí obsahovať výrazy, ktoré sú zrozumiteľné pre širokú verejnosť.</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(7) Ak je veterinárny liek určený len na podanie veterinárnym lekárom, ústav kontroly veterinárnych liečiv môže udeliť výnimku, aby  písomná informácia pre používateľa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neobsahovala niektoré údaje uvedené v odsekoch 1 a 2,</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nebola v štátnom jazyku.</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jc w:val="center"/>
        <w:rPr>
          <w:rFonts w:ascii="Times New Roman" w:hAnsi="Times New Roman" w:cs="Times New Roman"/>
          <w:b/>
          <w:szCs w:val="24"/>
        </w:rPr>
      </w:pPr>
      <w:r w:rsidRPr="00C23D84">
        <w:rPr>
          <w:rFonts w:ascii="Times New Roman" w:hAnsi="Times New Roman" w:cs="Times New Roman"/>
          <w:b/>
          <w:szCs w:val="24"/>
        </w:rPr>
        <w:t>§ 101</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Súhrn charakteristických vlastností veterinárneho lieku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 Súhrn charakteristických vlastností veterinárneho lieku </w:t>
      </w:r>
      <w:r w:rsidRPr="00C23D84">
        <w:rPr>
          <w:rStyle w:val="ppp-input-value1"/>
          <w:rFonts w:ascii="Times New Roman" w:hAnsi="Times New Roman" w:cs="Times New Roman"/>
          <w:color w:val="auto"/>
          <w:sz w:val="24"/>
          <w:szCs w:val="24"/>
        </w:rPr>
        <w:t xml:space="preserve">musí byť uvedený v štátnom jazyku a </w:t>
      </w:r>
      <w:r w:rsidRPr="00C23D84">
        <w:rPr>
          <w:rFonts w:ascii="Times New Roman" w:hAnsi="Times New Roman" w:cs="Times New Roman"/>
          <w:szCs w:val="24"/>
        </w:rPr>
        <w:t>musí obsahovať údaje a informácie v tomto poradí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názov veterinárneho lieku a jeho koncentráciu a liekovú formu,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kvalitatívne a kvantitatívne zloženie </w:t>
      </w:r>
      <w:r w:rsidRPr="00C23D84">
        <w:rPr>
          <w:rStyle w:val="ppp-input-value1"/>
          <w:rFonts w:ascii="Times New Roman" w:hAnsi="Times New Roman" w:cs="Times New Roman"/>
          <w:color w:val="auto"/>
          <w:sz w:val="24"/>
          <w:szCs w:val="24"/>
        </w:rPr>
        <w:t xml:space="preserve">veterinárneho lieku s uvedením </w:t>
      </w:r>
      <w:r w:rsidRPr="00C23D84">
        <w:rPr>
          <w:rFonts w:ascii="Times New Roman" w:hAnsi="Times New Roman" w:cs="Times New Roman"/>
          <w:szCs w:val="24"/>
        </w:rPr>
        <w:t>liečiv a pomocných látok, ktorých poznanie je potrebné na správne podanie veterinárneho lieku, s použitím medzinárodného neregistrovaného názvu alebo chemického názvu,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lieková forma,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klinické údaje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cieľový druh zvieraťa,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indikácie pre použitie so špecifikovaním cieľového druhu zvieraťa,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kontraindikácie,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4. osobitné varovanie pre každý cieľový druh zvieraťa,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5. osobitné bezpečnostné opatrenie na používanie, osobitné bezpečnostné opatrenia, ktoré má urobiť osoba podávajúca veterinárny liek zvieraťu,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6. nežiaduce účinky </w:t>
      </w:r>
      <w:r w:rsidRPr="00C23D84" w:rsidR="00F56695">
        <w:rPr>
          <w:rFonts w:ascii="Times New Roman" w:hAnsi="Times New Roman" w:cs="Times New Roman"/>
          <w:szCs w:val="24"/>
        </w:rPr>
        <w:t xml:space="preserve">uvedením </w:t>
      </w:r>
      <w:r w:rsidRPr="00C23D84">
        <w:rPr>
          <w:rFonts w:ascii="Times New Roman" w:hAnsi="Times New Roman" w:cs="Times New Roman"/>
          <w:szCs w:val="24"/>
        </w:rPr>
        <w:t>frekvenci</w:t>
      </w:r>
      <w:r w:rsidRPr="00C23D84" w:rsidR="00F56695">
        <w:rPr>
          <w:rFonts w:ascii="Times New Roman" w:hAnsi="Times New Roman" w:cs="Times New Roman"/>
          <w:szCs w:val="24"/>
        </w:rPr>
        <w:t>e</w:t>
      </w:r>
      <w:r w:rsidRPr="00C23D84">
        <w:rPr>
          <w:rFonts w:ascii="Times New Roman" w:hAnsi="Times New Roman" w:cs="Times New Roman"/>
          <w:szCs w:val="24"/>
        </w:rPr>
        <w:t xml:space="preserve"> výskytu a</w:t>
      </w:r>
      <w:r w:rsidRPr="00C23D84" w:rsidR="00F56695">
        <w:rPr>
          <w:rFonts w:ascii="Times New Roman" w:hAnsi="Times New Roman" w:cs="Times New Roman"/>
          <w:szCs w:val="24"/>
        </w:rPr>
        <w:t> </w:t>
      </w:r>
      <w:r w:rsidRPr="00C23D84">
        <w:rPr>
          <w:rFonts w:ascii="Times New Roman" w:hAnsi="Times New Roman" w:cs="Times New Roman"/>
          <w:szCs w:val="24"/>
        </w:rPr>
        <w:t>závažnos</w:t>
      </w:r>
      <w:r w:rsidRPr="00C23D84" w:rsidR="00F56695">
        <w:rPr>
          <w:rFonts w:ascii="Times New Roman" w:hAnsi="Times New Roman" w:cs="Times New Roman"/>
          <w:szCs w:val="24"/>
        </w:rPr>
        <w:t>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7. používanie počas gravidity, laktácie alebo znášky,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8. liekové interakcie a iné formy vzájomného pôsobenia,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9. dávkovanie a cesta podania,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10. predávkovanie </w:t>
      </w:r>
      <w:r w:rsidRPr="00C23D84" w:rsidR="00AF4563">
        <w:rPr>
          <w:rFonts w:ascii="Times New Roman" w:hAnsi="Times New Roman" w:cs="Times New Roman"/>
          <w:szCs w:val="24"/>
        </w:rPr>
        <w:t xml:space="preserve">uvedením </w:t>
      </w:r>
      <w:r w:rsidRPr="00C23D84">
        <w:rPr>
          <w:rFonts w:ascii="Times New Roman" w:hAnsi="Times New Roman" w:cs="Times New Roman"/>
          <w:szCs w:val="24"/>
        </w:rPr>
        <w:t>príznak</w:t>
      </w:r>
      <w:r w:rsidRPr="00C23D84" w:rsidR="00AF4563">
        <w:rPr>
          <w:rFonts w:ascii="Times New Roman" w:hAnsi="Times New Roman" w:cs="Times New Roman"/>
          <w:szCs w:val="24"/>
        </w:rPr>
        <w:t>ov</w:t>
      </w:r>
      <w:r w:rsidRPr="00C23D84">
        <w:rPr>
          <w:rFonts w:ascii="Times New Roman" w:hAnsi="Times New Roman" w:cs="Times New Roman"/>
          <w:szCs w:val="24"/>
        </w:rPr>
        <w:t>, núdzov</w:t>
      </w:r>
      <w:r w:rsidRPr="00C23D84" w:rsidR="00AF4563">
        <w:rPr>
          <w:rFonts w:ascii="Times New Roman" w:hAnsi="Times New Roman" w:cs="Times New Roman"/>
          <w:szCs w:val="24"/>
        </w:rPr>
        <w:t>ých</w:t>
      </w:r>
      <w:r w:rsidRPr="00C23D84">
        <w:rPr>
          <w:rFonts w:ascii="Times New Roman" w:hAnsi="Times New Roman" w:cs="Times New Roman"/>
          <w:szCs w:val="24"/>
        </w:rPr>
        <w:t xml:space="preserve"> postup</w:t>
      </w:r>
      <w:r w:rsidRPr="00C23D84" w:rsidR="00AF4563">
        <w:rPr>
          <w:rFonts w:ascii="Times New Roman" w:hAnsi="Times New Roman" w:cs="Times New Roman"/>
          <w:szCs w:val="24"/>
        </w:rPr>
        <w:t>ov a</w:t>
      </w:r>
      <w:r w:rsidRPr="00C23D84">
        <w:rPr>
          <w:rFonts w:ascii="Times New Roman" w:hAnsi="Times New Roman" w:cs="Times New Roman"/>
          <w:szCs w:val="24"/>
        </w:rPr>
        <w:t xml:space="preserve"> antido</w:t>
      </w:r>
      <w:r w:rsidRPr="00C23D84" w:rsidR="00AF4563">
        <w:rPr>
          <w:rFonts w:ascii="Times New Roman" w:hAnsi="Times New Roman" w:cs="Times New Roman"/>
          <w:szCs w:val="24"/>
        </w:rPr>
        <w:t>t</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11. ochranná lehota pre rôzne druhy potravín živočíšneho pôvodu vrátane tých, pre ktoré ochranná lehota je nulová,</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farmakologické vlastnosti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farmakodynamické vlastnosti,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farmakokinetické údaje,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farmaceutické údaje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zoznam pomocných látok,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hlavné inkompatibility,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čas použiteľnosti; ak je to potrebné aj čas použiteľnosti po rekonštitúcii veterinárneho lieku alebo po prvom otvorení vnútorného obalu,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4. osobitné bezpečnostné opatrenie na uchovávanie,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5. charakter a zloženie vnútorného obalu,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6. </w:t>
      </w:r>
      <w:r w:rsidRPr="00C23D84" w:rsidR="00226095">
        <w:rPr>
          <w:rFonts w:ascii="Times New Roman" w:hAnsi="Times New Roman" w:cs="Times New Roman"/>
          <w:szCs w:val="24"/>
        </w:rPr>
        <w:t>spôsob zneškodnenia odpadu tvoreného z nepoužitých veterinárnych liekov alebo odpadu vzniknutého z nich a odkaz na používaný systém zberu nepoužitých veterinárnych liekov,</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držiteľ  registrácie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registračné číslo,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i) dátum prvej registrácie veterinárneho lieku alebo dátum predĺženia platnosti  registrácie,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 dátum revízie textu.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(2) Ak ide o generický veterinárny liek registrovaný v súlade s postupom uvedeným v § </w:t>
      </w:r>
      <w:smartTag w:uri="urn:schemas-microsoft-com:office:smarttags" w:element="metricconverter">
        <w:smartTagPr>
          <w:attr w:name="ProductID" w:val="86 a"/>
        </w:smartTagPr>
        <w:r w:rsidRPr="00C23D84">
          <w:rPr>
            <w:rFonts w:ascii="Times New Roman" w:hAnsi="Times New Roman" w:cs="Times New Roman"/>
            <w:szCs w:val="24"/>
          </w:rPr>
          <w:t>86 a</w:t>
        </w:r>
      </w:smartTag>
      <w:r w:rsidRPr="00C23D84">
        <w:rPr>
          <w:rFonts w:ascii="Times New Roman" w:hAnsi="Times New Roman" w:cs="Times New Roman"/>
          <w:szCs w:val="24"/>
        </w:rPr>
        <w:t xml:space="preserve"> 97, nemusia sa uvádzať tie časti súhrnu charakteristických vlastností referenčného veterinárneho lieku, ktoré sa týkajú indikácií alebo liekových foriem, ktoré boli v patentovej ochrane podľa osobitného predpisu </w:t>
      </w:r>
      <w:r w:rsidRPr="00C23D84" w:rsidR="00F47D13">
        <w:rPr>
          <w:rFonts w:ascii="Times New Roman" w:hAnsi="Times New Roman" w:cs="Times New Roman"/>
          <w:szCs w:val="24"/>
          <w:vertAlign w:val="superscript"/>
        </w:rPr>
        <w:t>54</w:t>
      </w:r>
      <w:r w:rsidRPr="00C23D84">
        <w:rPr>
          <w:rFonts w:ascii="Times New Roman" w:hAnsi="Times New Roman" w:cs="Times New Roman"/>
          <w:szCs w:val="24"/>
        </w:rPr>
        <w:t>)</w:t>
      </w:r>
      <w:r w:rsidRPr="00C23D84">
        <w:rPr>
          <w:rFonts w:ascii="Times New Roman" w:hAnsi="Times New Roman" w:cs="Times New Roman"/>
          <w:szCs w:val="24"/>
          <w:vertAlign w:val="superscript"/>
        </w:rPr>
        <w:t xml:space="preserve"> </w:t>
      </w:r>
      <w:r w:rsidRPr="00C23D84">
        <w:rPr>
          <w:rFonts w:ascii="Times New Roman" w:hAnsi="Times New Roman" w:cs="Times New Roman"/>
          <w:szCs w:val="24"/>
        </w:rPr>
        <w:t xml:space="preserve"> v čase, keď bol generický veterinárny liek uvedený na trh.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Tretí oddiel</w:t>
      </w:r>
    </w:p>
    <w:p w:rsidR="00E30205" w:rsidRPr="00C23D84" w:rsidP="00E30205">
      <w:pPr>
        <w:bidi w:val="0"/>
        <w:jc w:val="center"/>
        <w:outlineLvl w:val="0"/>
        <w:rPr>
          <w:rFonts w:ascii="Times New Roman" w:hAnsi="Times New Roman" w:cs="Times New Roman"/>
          <w:szCs w:val="24"/>
        </w:rPr>
      </w:pPr>
      <w:r w:rsidRPr="00C23D84">
        <w:rPr>
          <w:rFonts w:ascii="Times New Roman" w:hAnsi="Times New Roman" w:cs="Times New Roman"/>
          <w:b/>
          <w:szCs w:val="24"/>
        </w:rPr>
        <w:t>Používanie veterinárneho lieku pri poskytovaní veterinárnej starostlivosti</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102</w:t>
      </w:r>
    </w:p>
    <w:p w:rsidR="00E30205" w:rsidRPr="00C23D84" w:rsidP="00E30205">
      <w:pPr>
        <w:bidi w:val="0"/>
        <w:jc w:val="center"/>
        <w:rPr>
          <w:rFonts w:ascii="Times New Roman" w:hAnsi="Times New Roman" w:cs="Times New Roman"/>
          <w:szCs w:val="24"/>
        </w:rPr>
      </w:pPr>
      <w:r w:rsidRPr="00C23D84">
        <w:rPr>
          <w:rFonts w:ascii="Times New Roman" w:hAnsi="Times New Roman" w:cs="Times New Roman"/>
          <w:b/>
          <w:szCs w:val="24"/>
        </w:rPr>
        <w:t xml:space="preserve">Podávanie veterinárneho lieku </w:t>
      </w:r>
    </w:p>
    <w:p w:rsidR="00E30205" w:rsidRPr="00C23D84" w:rsidP="00E30205">
      <w:pPr>
        <w:bidi w:val="0"/>
        <w:jc w:val="center"/>
        <w:rPr>
          <w:rFonts w:ascii="Times New Roman" w:hAnsi="Times New Roman" w:cs="Times New Roman"/>
          <w:b/>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 Veterinárny liek je oprávnený zvieraťu podať</w:t>
      </w:r>
    </w:p>
    <w:p w:rsidR="00E30205" w:rsidRPr="00C23D84" w:rsidP="00E30205">
      <w:pPr>
        <w:bidi w:val="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a) veterinárny lekár podľa osobitného predpisu</w:t>
      </w:r>
      <w:r>
        <w:rPr>
          <w:rStyle w:val="FootnoteReference"/>
          <w:rFonts w:ascii="Times New Roman" w:hAnsi="Times New Roman"/>
          <w:szCs w:val="24"/>
          <w:rtl w:val="0"/>
        </w:rPr>
        <w:footnoteReference w:id="65"/>
      </w:r>
      <w:r w:rsidRPr="00C23D84">
        <w:rPr>
          <w:rFonts w:ascii="Times New Roman" w:hAnsi="Times New Roman" w:cs="Times New Roman"/>
          <w:szCs w:val="24"/>
        </w:rPr>
        <w:t xml:space="preserve">) zodpovedný za ošetrenie zvieraťa (ďalej len „ošetrujúci veterinárny  lekár“),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vlastník zvieraťa, držiteľ zvieraťa alebo iná osoba, ktorá koná na zodpovednosť</w:t>
      </w:r>
      <w:r w:rsidRPr="00C23D84" w:rsidR="00AF4563">
        <w:rPr>
          <w:rFonts w:ascii="Times New Roman" w:hAnsi="Times New Roman" w:cs="Times New Roman"/>
          <w:szCs w:val="24"/>
        </w:rPr>
        <w:t xml:space="preserve"> vlastníka zvieraťa</w:t>
      </w:r>
      <w:r w:rsidRPr="00C23D84">
        <w:rPr>
          <w:rFonts w:ascii="Times New Roman" w:hAnsi="Times New Roman" w:cs="Times New Roman"/>
          <w:szCs w:val="24"/>
        </w:rPr>
        <w:t xml:space="preserve"> (ďalej len „chovateľ“), ak</w:t>
      </w:r>
    </w:p>
    <w:p w:rsidR="00E30205" w:rsidRPr="00C23D84" w:rsidP="00E30205">
      <w:pPr>
        <w:numPr>
          <w:numId w:val="4"/>
        </w:numPr>
        <w:tabs>
          <w:tab w:val="num" w:pos="720"/>
          <w:tab w:val="clear" w:pos="1320"/>
        </w:tabs>
        <w:bidi w:val="0"/>
        <w:ind w:left="720"/>
        <w:rPr>
          <w:rFonts w:ascii="Times New Roman" w:hAnsi="Times New Roman" w:cs="Times New Roman"/>
          <w:szCs w:val="24"/>
        </w:rPr>
      </w:pPr>
      <w:r w:rsidRPr="00C23D84">
        <w:rPr>
          <w:rFonts w:ascii="Times New Roman" w:hAnsi="Times New Roman" w:cs="Times New Roman"/>
          <w:szCs w:val="24"/>
        </w:rPr>
        <w:t xml:space="preserve">bol poučený o diagnóze, spôsobe podania, indikácii, dávkovaní, dĺžke liečby, cieľovom druhu zvieraťa, kontraindikáciách, negatívnych účinkoch a ochrannej lehote podávaného veterinárneho lieku, </w:t>
      </w:r>
    </w:p>
    <w:p w:rsidR="00E30205" w:rsidRPr="00C23D84" w:rsidP="00E30205">
      <w:pPr>
        <w:numPr>
          <w:numId w:val="4"/>
        </w:numPr>
        <w:tabs>
          <w:tab w:val="num" w:pos="720"/>
          <w:tab w:val="clear" w:pos="1320"/>
        </w:tabs>
        <w:bidi w:val="0"/>
        <w:ind w:left="720"/>
        <w:rPr>
          <w:rFonts w:ascii="Times New Roman" w:hAnsi="Times New Roman" w:cs="Times New Roman"/>
          <w:szCs w:val="24"/>
        </w:rPr>
      </w:pPr>
      <w:r w:rsidRPr="00C23D84">
        <w:rPr>
          <w:rFonts w:ascii="Times New Roman" w:hAnsi="Times New Roman" w:cs="Times New Roman"/>
          <w:szCs w:val="24"/>
        </w:rPr>
        <w:t>neexistuje riziko pre bezpečnosť spotrebiteľa z hľadiska obsahu rezíduí v potravinách živočíšneho pôvodu, ktoré sa získajú z liečených potravinových zvierat,</w:t>
      </w:r>
    </w:p>
    <w:p w:rsidR="00E30205" w:rsidRPr="00C23D84" w:rsidP="00E30205">
      <w:pPr>
        <w:numPr>
          <w:numId w:val="4"/>
        </w:numPr>
        <w:tabs>
          <w:tab w:val="num" w:pos="720"/>
          <w:tab w:val="clear" w:pos="1320"/>
        </w:tabs>
        <w:bidi w:val="0"/>
        <w:ind w:left="720"/>
        <w:rPr>
          <w:rFonts w:ascii="Times New Roman" w:hAnsi="Times New Roman" w:cs="Times New Roman"/>
          <w:szCs w:val="24"/>
        </w:rPr>
      </w:pPr>
      <w:r w:rsidRPr="00C23D84">
        <w:rPr>
          <w:rFonts w:ascii="Times New Roman" w:hAnsi="Times New Roman" w:cs="Times New Roman"/>
          <w:szCs w:val="24"/>
        </w:rPr>
        <w:t xml:space="preserve">bol ošetrujúcim veterinárnym lekárom vopred poverený podaním veterinárneho lieku, ktorý  toto poverenie zaznamenal v evidencii podľa § 104. </w:t>
      </w:r>
    </w:p>
    <w:p w:rsidR="00E30205" w:rsidRPr="00C23D84" w:rsidP="00E30205">
      <w:pPr>
        <w:bidi w:val="0"/>
        <w:ind w:left="96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(2) V chove včiel je oprávnený veterinárny liek podať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ošetrujúci veterinárny lekár,</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inšpektor zdravia včiel podľa osobitného predpisu,</w:t>
      </w:r>
      <w:r>
        <w:rPr>
          <w:rStyle w:val="FootnoteReference"/>
          <w:rFonts w:ascii="Times New Roman" w:hAnsi="Times New Roman"/>
          <w:szCs w:val="24"/>
          <w:rtl w:val="0"/>
        </w:rPr>
        <w:footnoteReference w:id="66"/>
      </w:r>
      <w:r w:rsidRPr="00C23D84">
        <w:rPr>
          <w:rFonts w:ascii="Times New Roman" w:hAnsi="Times New Roman" w:cs="Times New Roman"/>
          <w:szCs w:val="24"/>
        </w:rPr>
        <w:t>)</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c) chovateľ, ak bol  vopred poverený ošetrujúcim  veterinárnym  lekárom  alebo  inšpektorom zdravia včiel a ak  sú  splnené  podmienky  uvedené v odseku 1 písm. b)  prvom a druhom bode.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(3) Výnimky   zo   zákazu   podávania   určitých   látok   s   hormonálnym   účinkom  a  beta-agonistických látok ustanovuje osobitný predpis.</w:t>
      </w:r>
      <w:r w:rsidRPr="00C23D84">
        <w:rPr>
          <w:rFonts w:ascii="Times New Roman" w:hAnsi="Times New Roman" w:cs="Times New Roman"/>
          <w:szCs w:val="24"/>
          <w:vertAlign w:val="superscript"/>
        </w:rPr>
        <w:t>63</w:t>
      </w:r>
      <w:r w:rsidRPr="00C23D84">
        <w:rPr>
          <w:rFonts w:ascii="Times New Roman" w:hAnsi="Times New Roman" w:cs="Times New Roman"/>
          <w:szCs w:val="24"/>
        </w:rPr>
        <w:t xml:space="preserve">) </w:t>
      </w:r>
    </w:p>
    <w:p w:rsidR="00E30205" w:rsidRPr="00C23D84" w:rsidP="00E30205">
      <w:pPr>
        <w:bidi w:val="0"/>
        <w:ind w:left="36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Ošetrujúci veterinárny lekár vedie v chove potravinových zvierat evidenciu podaných veterinárnych liekov podľa osobitného predpisu.</w:t>
      </w:r>
      <w:r>
        <w:rPr>
          <w:rStyle w:val="FootnoteReference"/>
          <w:rFonts w:ascii="Times New Roman" w:hAnsi="Times New Roman"/>
          <w:szCs w:val="24"/>
          <w:rtl w:val="0"/>
        </w:rPr>
        <w:footnoteReference w:id="67"/>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Ak  chovateľ  potravinových  zvierat  v  chove  na  základe  poverenia  podľa   odseku  1  písm. b)  tretieho bodu    alebo  odseku 2  písm. c)  podá  veterinárny  liek  alebo vykoná veterinárny  úkon  zaznamená   túto  skutočnosť  do  registra podľa osobitného  predpisu.</w:t>
      </w:r>
      <w:r w:rsidRPr="00C23D84">
        <w:rPr>
          <w:rFonts w:ascii="Times New Roman" w:hAnsi="Times New Roman" w:cs="Times New Roman"/>
          <w:szCs w:val="24"/>
          <w:vertAlign w:val="superscript"/>
        </w:rPr>
        <w:t>68</w:t>
      </w:r>
      <w:r w:rsidRPr="00C23D84">
        <w:rPr>
          <w:rFonts w:ascii="Times New Roman" w:hAnsi="Times New Roman" w:cs="Times New Roman"/>
          <w:szCs w:val="24"/>
        </w:rPr>
        <w:t>)</w:t>
      </w:r>
      <w:r w:rsidRPr="00C23D84">
        <w:rPr>
          <w:rFonts w:ascii="Times New Roman" w:hAnsi="Times New Roman" w:cs="Times New Roman"/>
          <w:szCs w:val="24"/>
          <w:vertAlign w:val="superscript"/>
        </w:rPr>
        <w:t xml:space="preserve"> </w:t>
      </w:r>
    </w:p>
    <w:p w:rsidR="00E30205" w:rsidRPr="00C23D84" w:rsidP="00E30205">
      <w:pPr>
        <w:bidi w:val="0"/>
        <w:ind w:left="360"/>
        <w:rPr>
          <w:rFonts w:ascii="Times New Roman" w:hAnsi="Times New Roman" w:cs="Times New Roman"/>
          <w:szCs w:val="24"/>
        </w:rPr>
      </w:pP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szCs w:val="24"/>
        </w:rPr>
        <w:t>(6) Ošetrujúci   veterinárny   lekár   je   zodpovedný  za  odbornosť  a  účelnosť  použitia  ním  predpísaného alebo podaného  veterinárneho lieku v súlade so súhrnom charakteristických vlastností veterinárneho lieku.</w:t>
      </w:r>
    </w:p>
    <w:p w:rsidR="00E30205" w:rsidRPr="00C23D84" w:rsidP="00E30205">
      <w:p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(7) Veterinárny liek určený na parenterálne podanie je oprávnený zvieraťu podať len ošetrujúci veterinárny lekár. </w:t>
      </w:r>
    </w:p>
    <w:p w:rsidR="00E30205" w:rsidRPr="00C23D84" w:rsidP="00E30205">
      <w:pPr>
        <w:autoSpaceDE w:val="0"/>
        <w:autoSpaceDN w:val="0"/>
        <w:bidi w:val="0"/>
        <w:adjustRightInd w:val="0"/>
        <w:rPr>
          <w:rFonts w:ascii="Times New Roman" w:hAnsi="Times New Roman" w:cs="Times New Roman"/>
          <w:szCs w:val="24"/>
        </w:rPr>
      </w:pP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szCs w:val="24"/>
        </w:rPr>
        <w:t>(8) Ak  chovateľ  potravinového  zvieraťa  v chove na základe poverenia  ošetrujúceho   veterinárneho  lekára  podľa  odseku 1 písm. b)  tretieho bodu  podá  veterinárny  liek, je zodpovedný za dodržanie pokynov ošetrujúceho veterinárneho lekára, ktoré dostal pri poučení.</w:t>
      </w:r>
    </w:p>
    <w:p w:rsidR="00E30205" w:rsidRPr="00C23D84" w:rsidP="00E30205">
      <w:pPr>
        <w:bidi w:val="0"/>
        <w:ind w:firstLine="708"/>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(9) Ak je veterinárny liek určený pre potravinové zviera, musí mať ustanovenú ochrannú lehotu; ochranná lehota je lehota medzi posledným  podaním veterinárneho lieku potravinovému zvieraťu za zvyčajných podmienok používania a výrobou potravín z tohto zvieraťa, aby sa zabezpečilo, že potraviny z neho neobsahujú rezíduá liečiv v množstve prekračujúcom najvyššie povolené limity ustanovené osobitným predpisom.</w:t>
      </w:r>
      <w:r>
        <w:rPr>
          <w:rStyle w:val="FootnoteReference"/>
          <w:rFonts w:ascii="Times New Roman" w:hAnsi="Times New Roman"/>
          <w:szCs w:val="24"/>
          <w:rtl w:val="0"/>
        </w:rPr>
        <w:footnoteReference w:id="68"/>
      </w:r>
      <w:r w:rsidRPr="00C23D84">
        <w:rPr>
          <w:rFonts w:ascii="Times New Roman" w:hAnsi="Times New Roman" w:cs="Times New Roman"/>
          <w:szCs w:val="24"/>
        </w:rPr>
        <w:t>)</w:t>
      </w:r>
      <w:r w:rsidRPr="00C23D84">
        <w:rPr>
          <w:rFonts w:ascii="Times New Roman" w:hAnsi="Times New Roman"/>
          <w:b/>
        </w:rPr>
        <w:t xml:space="preserve"> </w:t>
      </w:r>
    </w:p>
    <w:p w:rsidR="00E30205" w:rsidRPr="00C23D84" w:rsidP="00E30205">
      <w:pPr>
        <w:autoSpaceDE w:val="0"/>
        <w:autoSpaceDN w:val="0"/>
        <w:bidi w:val="0"/>
        <w:adjustRightInd w:val="0"/>
        <w:ind w:firstLine="720"/>
        <w:rPr>
          <w:rFonts w:ascii="Times New Roman" w:hAnsi="Times New Roman" w:cs="Times New Roman"/>
          <w:szCs w:val="24"/>
        </w:rPr>
      </w:pP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szCs w:val="24"/>
        </w:rPr>
        <w:t xml:space="preserve">(10) Ošetrujúci  veterinárny lekár alebo inšpektor zdravia včiel je zodpovedný za  odbornosť  a  účelnosť  použitia  ním predpísaného  alebo  podaného  veterinárneho lieku v chove včiel v súlade so súhrnom charakteristických vlastností veterinárneho lieku. </w:t>
      </w:r>
      <w:r w:rsidRPr="00C23D84">
        <w:rPr>
          <w:rFonts w:ascii="Times New Roman" w:hAnsi="Times New Roman" w:cs="Times New Roman"/>
          <w:szCs w:val="24"/>
        </w:rPr>
        <w:t xml:space="preserve"> </w:t>
      </w:r>
    </w:p>
    <w:p w:rsidR="00E30205" w:rsidRPr="00C23D84" w:rsidP="00E30205">
      <w:pPr>
        <w:autoSpaceDE w:val="0"/>
        <w:autoSpaceDN w:val="0"/>
        <w:bidi w:val="0"/>
        <w:adjustRightInd w:val="0"/>
        <w:rPr>
          <w:rFonts w:ascii="Times New Roman" w:hAnsi="Times New Roman" w:cs="Times New Roman"/>
          <w:szCs w:val="24"/>
        </w:rPr>
      </w:pP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szCs w:val="24"/>
        </w:rPr>
        <w:t>(11) Ak  chovateľ  v  chove  včiel  na  základe poverenia ošetrujúceho  veterinárneho lekára  alebo inšpektora  zdravia včiel podľa  odseku  2  písm.  c)  podá  veterinárny  liek,   je zodpovedný za dodržanie pokynov</w:t>
      </w:r>
      <w:r w:rsidRPr="00C23D84">
        <w:rPr>
          <w:rFonts w:ascii="Times New Roman" w:hAnsi="Times New Roman" w:cs="Times New Roman"/>
          <w:szCs w:val="24"/>
        </w:rPr>
        <w:t xml:space="preserve"> </w:t>
      </w:r>
      <w:r w:rsidRPr="00C23D84">
        <w:rPr>
          <w:rFonts w:ascii="Times New Roman" w:hAnsi="Times New Roman" w:cs="Times New Roman"/>
          <w:szCs w:val="24"/>
        </w:rPr>
        <w:t xml:space="preserve">ošetrujúceho veterinárneho  lekára alebo inšpektora  zdravia včiel. </w:t>
      </w:r>
    </w:p>
    <w:p w:rsidR="00E30205" w:rsidRPr="00C23D84" w:rsidP="00E30205">
      <w:pPr>
        <w:autoSpaceDE w:val="0"/>
        <w:autoSpaceDN w:val="0"/>
        <w:bidi w:val="0"/>
        <w:adjustRightInd w:val="0"/>
        <w:ind w:left="357"/>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autoSpaceDE w:val="0"/>
        <w:autoSpaceDN w:val="0"/>
        <w:bidi w:val="0"/>
        <w:adjustRightInd w:val="0"/>
        <w:ind w:firstLine="720"/>
        <w:rPr>
          <w:rFonts w:ascii="Times New Roman" w:hAnsi="Times New Roman" w:cs="Times New Roman"/>
          <w:szCs w:val="24"/>
        </w:rPr>
      </w:pPr>
      <w:r w:rsidRPr="00C23D84">
        <w:rPr>
          <w:rFonts w:ascii="Times New Roman" w:hAnsi="Times New Roman" w:cs="Times New Roman"/>
          <w:szCs w:val="24"/>
        </w:rPr>
        <w:t>(12) Ak podaný veterinárny liek vyvoláva nežiaduci účinok, je  chovateľ potravinového zvieraťa povinný bezodkladne oznámiť túto skutočnosť ošetrujúcemu   veterinárnemu lekárovi.</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(13) Ak ošetrujúci veterinárny lekár alebo  inšpektor  zdravia  včiel  poverí podaním veterinárneho lieku chovateľa,    zaznamená    túto    skutočnosť   v   knihe    veterinárnych    úkonov a uvedie,  že  chovateľ   bol riadne  poučený  o  podávaní   veterinárneho   lieku;   uvedie meno  a priezvisko chovateľa a zápis potvrdí odtlačkom pečiatky a podpisom.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(14) Chovateľ svojim podpisom  potvrdí, že  bol  ošetrujúcim veterinárnym   lekárom  poučený  o  podaní  veterinárneho  lieku  v  súlade  odsekom 1  a  preberá  zodpovednosť za dodržanie pokynov ošetrujúceho veterinárneho  lekára alebo inšpektora  zdravia včiel.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103</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Uchovávanie </w:t>
      </w:r>
      <w:r w:rsidRPr="00C23D84">
        <w:rPr>
          <w:rFonts w:ascii="Times New Roman" w:hAnsi="Times New Roman"/>
          <w:b/>
        </w:rPr>
        <w:t xml:space="preserve">a zneškodňovanie </w:t>
      </w:r>
      <w:r w:rsidRPr="00C23D84">
        <w:rPr>
          <w:rFonts w:ascii="Times New Roman" w:hAnsi="Times New Roman" w:cs="Times New Roman"/>
          <w:b/>
          <w:szCs w:val="24"/>
        </w:rPr>
        <w:t>veterinárneho lieku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rPr>
      </w:pPr>
      <w:r w:rsidRPr="00C23D84">
        <w:rPr>
          <w:rFonts w:ascii="Times New Roman" w:hAnsi="Times New Roman"/>
        </w:rPr>
        <w:t xml:space="preserve">           (1) Veterinárny lekár je povinný držať zásobu veterinárnych liekov uvedenú v osobitnom predpise,</w:t>
      </w:r>
      <w:r>
        <w:rPr>
          <w:rStyle w:val="FootnoteReference"/>
          <w:rFonts w:ascii="Times New Roman" w:hAnsi="Times New Roman" w:cs="EUAlbertina-Bold-Identity-H"/>
          <w:rtl w:val="0"/>
        </w:rPr>
        <w:footnoteReference w:id="69"/>
      </w:r>
      <w:r w:rsidRPr="00C23D84">
        <w:rPr>
          <w:rFonts w:ascii="Times New Roman" w:hAnsi="Times New Roman"/>
        </w:rPr>
        <w:t xml:space="preserve">) len vo vlastných alebo ním prenajatých priestoroch (ďalej len "príručný sklad"). </w:t>
      </w:r>
    </w:p>
    <w:p w:rsidR="00E30205" w:rsidRPr="00C23D84" w:rsidP="00E30205">
      <w:pPr>
        <w:bidi w:val="0"/>
        <w:rPr>
          <w:rFonts w:ascii="Times New Roman" w:hAnsi="Times New Roman"/>
          <w:b/>
        </w:rPr>
      </w:pPr>
    </w:p>
    <w:p w:rsidR="00E30205" w:rsidRPr="00C23D84" w:rsidP="00E30205">
      <w:pPr>
        <w:bidi w:val="0"/>
        <w:ind w:firstLine="720"/>
        <w:rPr>
          <w:rFonts w:ascii="Times New Roman" w:hAnsi="Times New Roman"/>
        </w:rPr>
      </w:pPr>
      <w:r w:rsidRPr="00C23D84">
        <w:rPr>
          <w:rFonts w:ascii="Times New Roman" w:hAnsi="Times New Roman"/>
        </w:rPr>
        <w:t>(2) O schválení príručného skladu rozhoduje príslušná regionálna veterinárna a potravinová správa; žiadosť o schválenie príručného skladu musí obsahovať meno, priezvisko a adresu bydliska veterinárneho lekára, číslo osvedčenia veterinárneho lekára na vykonávanie súkromnej veterinárnej činnosti</w:t>
      </w:r>
      <w:r>
        <w:rPr>
          <w:rStyle w:val="FootnoteReference"/>
          <w:rFonts w:ascii="Times New Roman" w:hAnsi="Times New Roman" w:cs="EUAlbertina-Bold-Identity-H"/>
          <w:rtl w:val="0"/>
        </w:rPr>
        <w:footnoteReference w:id="70"/>
      </w:r>
      <w:r w:rsidRPr="00C23D84">
        <w:rPr>
          <w:rFonts w:ascii="Times New Roman" w:hAnsi="Times New Roman"/>
        </w:rPr>
        <w:t>)  a presnú adresu miesta príručného skladu.</w:t>
      </w:r>
    </w:p>
    <w:p w:rsidR="00E30205" w:rsidRPr="00C23D84" w:rsidP="00E30205">
      <w:pPr>
        <w:bidi w:val="0"/>
        <w:rPr>
          <w:rFonts w:ascii="Times New Roman" w:hAnsi="Times New Roman" w:cs="Times New Roman"/>
          <w:szCs w:val="24"/>
        </w:rPr>
      </w:pPr>
    </w:p>
    <w:p w:rsidR="00E30205" w:rsidRPr="00C23D84" w:rsidP="00E30205">
      <w:pPr>
        <w:bidi w:val="0"/>
        <w:ind w:firstLine="360"/>
        <w:rPr>
          <w:rFonts w:ascii="Times New Roman" w:hAnsi="Times New Roman" w:cs="Times New Roman"/>
          <w:szCs w:val="24"/>
        </w:rPr>
      </w:pPr>
      <w:r w:rsidRPr="00C23D84">
        <w:rPr>
          <w:rFonts w:ascii="Times New Roman" w:hAnsi="Times New Roman" w:cs="Times New Roman"/>
          <w:szCs w:val="24"/>
        </w:rPr>
        <w:t xml:space="preserve">      (3) Príručný sklad musí spĺňať tieto požiadavky</w:t>
      </w:r>
    </w:p>
    <w:p w:rsidR="00E30205" w:rsidRPr="00C23D84" w:rsidP="00E30205">
      <w:pPr>
        <w:numPr>
          <w:numId w:val="2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priestory na uchovávanie veterinárnych liekov musia byť hygienicky vyhovujúce a technicky zabezpečené tak, aby sa zabránilo akémukoľvek poškodeniu veterinárnych liekov vplyvom svetla, tepla alebo vlhkosti v súlade s požiadavkami, ktoré sa určili pri ich registrácii a v súlade s požiadavkami Európskeho liekopisu a Slovenského farmaceutického kódexu,</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b)  v priestore na uchovávanie veterinárnych liekov  nemožno uchovávať iný tovar,</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c) priestory na uchovávanie sú vybavené zariadeniami indikujúcimi nedodržanie požadovanej teploty a vlhkosti; teplota a vlhkosť sa musia pravidelne kontrolovať a zaznamenávať,</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d) ak sa na uchovávanie veterinárnych liekov  vyžadujú osobitné podmienky na teplotu priestoru, priestor na uchovávanie veterinárnych liekov musí byť vybavený  zariadením zabezpečujúcim osobitné podmienky na teplotu,</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e) musí byť vybavený osobitnými priestormi </w:t>
      </w:r>
      <w:r w:rsidRPr="00C23D84">
        <w:rPr>
          <w:rFonts w:ascii="Times New Roman" w:hAnsi="Times New Roman"/>
        </w:rPr>
        <w:t>alebo zariadením</w:t>
      </w:r>
      <w:r w:rsidRPr="00C23D84">
        <w:rPr>
          <w:rFonts w:ascii="Times New Roman" w:hAnsi="Times New Roman" w:cs="Times New Roman"/>
          <w:szCs w:val="24"/>
        </w:rPr>
        <w:t>, ktoré je určené na uchovávanie preexspirovaných veterinárnych liekov  po čase ich použiteľnosti a na uchovávanie veterinárnych liekov, ktorých uzáver alebo obal sa poškodil, alebo znečistených veterinárnych liekov,</w:t>
      </w:r>
    </w:p>
    <w:p w:rsidR="00E30205" w:rsidRPr="00C23D84" w:rsidP="00E30205">
      <w:pPr>
        <w:bidi w:val="0"/>
        <w:ind w:left="360" w:hanging="360"/>
        <w:rPr>
          <w:rFonts w:ascii="Times New Roman" w:hAnsi="Times New Roman" w:cs="Times New Roman"/>
          <w:b/>
          <w:szCs w:val="24"/>
        </w:rPr>
      </w:pPr>
      <w:r w:rsidRPr="00C23D84">
        <w:rPr>
          <w:rFonts w:ascii="Times New Roman" w:hAnsi="Times New Roman" w:cs="Times New Roman"/>
          <w:szCs w:val="24"/>
        </w:rPr>
        <w:t>f)  ak je určený na uchovávanie veterinárnych liekov, ktoré obsahujú omamné látky a psychotropné látky,  musí spĺňať požiadavky podľa osobitného predpisu.</w:t>
      </w:r>
      <w:r w:rsidRPr="00C23D84" w:rsidR="006D20F4">
        <w:rPr>
          <w:rFonts w:ascii="Times New Roman" w:hAnsi="Times New Roman" w:cs="Times New Roman"/>
          <w:szCs w:val="24"/>
          <w:vertAlign w:val="superscript"/>
        </w:rPr>
        <w:t>3</w:t>
      </w:r>
      <w:r w:rsidRPr="00C23D84">
        <w:rPr>
          <w:rFonts w:ascii="Times New Roman" w:hAnsi="Times New Roman" w:cs="Times New Roman"/>
          <w:szCs w:val="24"/>
        </w:rPr>
        <w:t>)</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Veterinárne  lieky  pre  potravinové  zvieratá  sa musia uchovávať  len v  príručných skladoch a musia byť zabezpečené pred neoprávnenou manipuláciou.</w:t>
      </w:r>
    </w:p>
    <w:p w:rsidR="00E30205" w:rsidRPr="00C23D84" w:rsidP="00E30205">
      <w:pPr>
        <w:bidi w:val="0"/>
        <w:ind w:left="360"/>
        <w:rPr>
          <w:rFonts w:ascii="Times New Roman" w:hAnsi="Times New Roman" w:cs="Times New Roman"/>
          <w:szCs w:val="24"/>
        </w:rPr>
      </w:pP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ab/>
        <w:t xml:space="preserve">(5) Regionálna veterinárna a potravinová správa zruší rozhodnutie o schválení príručného skladu, ak </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a) príručný sklad prestal spĺňať požiadavky podľa odseku 3,</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b) veterinárny lekár požiadal o zrušenie rozhodnutia o schválení príručného skladu,</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c) veterinárny lekár prestal poskytovať veterinárnu starostlivosť.</w:t>
      </w:r>
    </w:p>
    <w:p w:rsidR="00E30205" w:rsidRPr="00C23D84" w:rsidP="00E30205">
      <w:pPr>
        <w:bidi w:val="0"/>
        <w:ind w:left="360"/>
        <w:rPr>
          <w:rFonts w:ascii="Times New Roman" w:hAnsi="Times New Roman" w:cs="Times New Roman"/>
          <w:szCs w:val="24"/>
        </w:rPr>
      </w:pPr>
    </w:p>
    <w:p w:rsidR="00E30205" w:rsidRPr="00C23D84" w:rsidP="00E30205">
      <w:pPr>
        <w:bidi w:val="0"/>
        <w:ind w:firstLine="720"/>
        <w:jc w:val="left"/>
        <w:rPr>
          <w:rFonts w:ascii="Times New Roman" w:hAnsi="Times New Roman" w:cs="Times New Roman"/>
          <w:szCs w:val="24"/>
        </w:rPr>
      </w:pPr>
      <w:r w:rsidRPr="00C23D84">
        <w:rPr>
          <w:rFonts w:ascii="Times New Roman" w:hAnsi="Times New Roman" w:cs="Times New Roman"/>
          <w:szCs w:val="24"/>
        </w:rPr>
        <w:t xml:space="preserve"> </w:t>
      </w:r>
      <w:r w:rsidRPr="00C23D84">
        <w:rPr>
          <w:rFonts w:ascii="Times New Roman" w:hAnsi="Times New Roman" w:cs="Times New Roman"/>
          <w:szCs w:val="24"/>
        </w:rPr>
        <w:t xml:space="preserve">(6) Chovateľ  môže mať v chovoch potravinových zvierat v  odôvodnených prípadoch  </w:t>
      </w:r>
      <w:r w:rsidRPr="00C23D84" w:rsidR="00D50EA5">
        <w:rPr>
          <w:rFonts w:ascii="Times New Roman" w:hAnsi="Times New Roman" w:cs="Times New Roman"/>
          <w:szCs w:val="24"/>
        </w:rPr>
        <w:t xml:space="preserve">podľa </w:t>
      </w:r>
      <w:r w:rsidRPr="00C23D84">
        <w:rPr>
          <w:rFonts w:ascii="Times New Roman" w:hAnsi="Times New Roman" w:cs="Times New Roman"/>
          <w:szCs w:val="24"/>
        </w:rPr>
        <w:t>§ 102 ods. 1 písm. b) veterinárne lieky  uskladnené, ak</w:t>
      </w:r>
    </w:p>
    <w:p w:rsidR="00E30205" w:rsidRPr="00C23D84" w:rsidP="00E30205">
      <w:pPr>
        <w:numPr>
          <w:numId w:val="5"/>
        </w:numPr>
        <w:tabs>
          <w:tab w:val="num" w:pos="0"/>
          <w:tab w:val="clear" w:pos="1020"/>
        </w:tabs>
        <w:bidi w:val="0"/>
        <w:ind w:left="360"/>
        <w:rPr>
          <w:rFonts w:ascii="Times New Roman" w:hAnsi="Times New Roman" w:cs="Times New Roman"/>
          <w:szCs w:val="24"/>
        </w:rPr>
      </w:pPr>
      <w:r w:rsidRPr="00C23D84">
        <w:rPr>
          <w:rFonts w:ascii="Times New Roman" w:hAnsi="Times New Roman" w:cs="Times New Roman"/>
          <w:szCs w:val="24"/>
        </w:rPr>
        <w:t>čas uchovávania nie je dlhší ako sedem dní,</w:t>
      </w:r>
    </w:p>
    <w:p w:rsidR="00E30205" w:rsidRPr="00C23D84" w:rsidP="00E30205">
      <w:pPr>
        <w:numPr>
          <w:numId w:val="5"/>
        </w:numPr>
        <w:tabs>
          <w:tab w:val="num" w:pos="360"/>
          <w:tab w:val="clear" w:pos="1020"/>
        </w:tabs>
        <w:bidi w:val="0"/>
        <w:ind w:left="360"/>
        <w:rPr>
          <w:rFonts w:ascii="Times New Roman" w:hAnsi="Times New Roman" w:cs="Times New Roman"/>
          <w:szCs w:val="24"/>
        </w:rPr>
      </w:pPr>
      <w:r w:rsidRPr="00C23D84">
        <w:rPr>
          <w:rFonts w:ascii="Times New Roman" w:hAnsi="Times New Roman" w:cs="Times New Roman"/>
          <w:szCs w:val="24"/>
        </w:rPr>
        <w:t xml:space="preserve">sa uchovávajú v uzavretej miestnosti alebo v pevnej uzamykateľnej skrinke a len v nevyhnutne potrebnom množstve a za dodržania zodpovedajúcich teplotných podmienok,  </w:t>
      </w:r>
    </w:p>
    <w:p w:rsidR="00E30205" w:rsidRPr="00C23D84" w:rsidP="00E30205">
      <w:pPr>
        <w:numPr>
          <w:numId w:val="5"/>
        </w:numPr>
        <w:tabs>
          <w:tab w:val="num" w:pos="360"/>
          <w:tab w:val="clear" w:pos="1020"/>
        </w:tabs>
        <w:bidi w:val="0"/>
        <w:ind w:left="360"/>
        <w:rPr>
          <w:rFonts w:ascii="Times New Roman" w:hAnsi="Times New Roman" w:cs="Times New Roman"/>
          <w:szCs w:val="24"/>
        </w:rPr>
      </w:pPr>
      <w:r w:rsidRPr="00C23D84">
        <w:rPr>
          <w:rFonts w:ascii="Times New Roman" w:hAnsi="Times New Roman" w:cs="Times New Roman"/>
          <w:szCs w:val="24"/>
        </w:rPr>
        <w:t>prístup k nim má len chovateľ.</w:t>
      </w:r>
    </w:p>
    <w:p w:rsidR="00E30205" w:rsidRPr="00C23D84" w:rsidP="00E30205">
      <w:pPr>
        <w:bidi w:val="0"/>
        <w:ind w:left="66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(7) Ustanovenia odsekov 3 a 4 sa nevzťahujú na chovy včiel.</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08"/>
        <w:rPr>
          <w:rFonts w:ascii="Times New Roman" w:hAnsi="Times New Roman"/>
        </w:rPr>
      </w:pPr>
      <w:r w:rsidRPr="00C23D84">
        <w:rPr>
          <w:rFonts w:ascii="Times New Roman" w:hAnsi="Times New Roman"/>
        </w:rPr>
        <w:t>(8) Veterinárne lieky sa zneškodňujú podľa osobitného predpisu.</w:t>
      </w:r>
      <w:r w:rsidRPr="00C23D84" w:rsidR="006D20F4">
        <w:rPr>
          <w:rFonts w:ascii="Times New Roman" w:hAnsi="Times New Roman"/>
          <w:vertAlign w:val="superscript"/>
        </w:rPr>
        <w:t>61</w:t>
      </w:r>
      <w:r w:rsidRPr="00C23D84">
        <w:rPr>
          <w:rFonts w:ascii="Times New Roman" w:hAnsi="Times New Roman"/>
        </w:rPr>
        <w:t xml:space="preserve">) </w:t>
      </w:r>
    </w:p>
    <w:p w:rsidR="00E30205" w:rsidRPr="00C23D84" w:rsidP="00E30205">
      <w:pPr>
        <w:bidi w:val="0"/>
        <w:rPr>
          <w:rFonts w:ascii="Times New Roman" w:hAnsi="Times New Roman"/>
        </w:rPr>
      </w:pPr>
      <w:r w:rsidRPr="00C23D84">
        <w:rPr>
          <w:rFonts w:ascii="Times New Roman" w:hAnsi="Times New Roman"/>
        </w:rPr>
        <w:t xml:space="preserve"> </w:t>
      </w:r>
    </w:p>
    <w:p w:rsidR="005F1885" w:rsidRPr="00C23D84" w:rsidP="005F1885">
      <w:pPr>
        <w:bidi w:val="0"/>
        <w:ind w:firstLine="708"/>
        <w:rPr>
          <w:rFonts w:ascii="Times New Roman" w:hAnsi="Times New Roman"/>
        </w:rPr>
      </w:pPr>
      <w:r w:rsidRPr="00C23D84">
        <w:rPr>
          <w:rFonts w:ascii="Times New Roman" w:hAnsi="Times New Roman"/>
        </w:rPr>
        <w:t>(9) Držiteľ povolenia a orgán štátnej správy na úseku veterinárnej farmácie podľa § 131 písm. b), ktorý nakupuje veterinárne lieky podľa § 133 písm. g),  sa na účely tohto zákona považuje za pôvodcu odpadu a jeho zneškodnenie zabezpečí na vlastné náklady podľa osobitného predpisu.</w:t>
      </w:r>
      <w:r w:rsidRPr="00C23D84">
        <w:rPr>
          <w:rFonts w:ascii="Times New Roman" w:hAnsi="Times New Roman"/>
          <w:vertAlign w:val="superscript"/>
        </w:rPr>
        <w:t>61</w:t>
      </w:r>
      <w:r w:rsidRPr="00C23D84">
        <w:rPr>
          <w:rFonts w:ascii="Times New Roman" w:hAnsi="Times New Roman"/>
        </w:rPr>
        <w:t xml:space="preserve">) </w:t>
      </w:r>
      <w:r w:rsidRPr="00C23D84">
        <w:rPr>
          <w:rFonts w:ascii="Times New Roman" w:hAnsi="Times New Roman"/>
          <w:vertAlign w:val="superscript"/>
        </w:rPr>
        <w:t xml:space="preserve"> </w:t>
      </w:r>
    </w:p>
    <w:p w:rsidR="005F1885" w:rsidRPr="00C23D84" w:rsidP="005F1885">
      <w:pPr>
        <w:bidi w:val="0"/>
        <w:rPr>
          <w:rFonts w:ascii="Times New Roman" w:hAnsi="Times New Roman"/>
        </w:rPr>
      </w:pPr>
      <w:r w:rsidRPr="00C23D84">
        <w:rPr>
          <w:rFonts w:ascii="Times New Roman" w:hAnsi="Times New Roman"/>
        </w:rPr>
        <w:t xml:space="preserve"> </w:t>
      </w:r>
    </w:p>
    <w:p w:rsidR="005F1885" w:rsidRPr="00C23D84" w:rsidP="005F1885">
      <w:pPr>
        <w:bidi w:val="0"/>
        <w:rPr>
          <w:rFonts w:ascii="Times New Roman" w:hAnsi="Times New Roman"/>
        </w:rPr>
      </w:pPr>
      <w:r w:rsidRPr="00C23D84">
        <w:rPr>
          <w:rFonts w:ascii="Times New Roman" w:hAnsi="Times New Roman"/>
        </w:rPr>
        <w:tab/>
        <w:t>(10) Veterinárny lekár alebo iná fyzická osoba-podnikateľ alebo právnická osoba, ktorá má nespotrebované veterinárne lieky a ich obaly, preexspirované veterinárne lieky po čase ich použiteľnosti, veterinárne lieky, ktorých uzáver alebo obal sa poškodil alebo znečistil je povinný ich zneškodniť podľa osobitného predpisu.</w:t>
      </w:r>
      <w:r w:rsidRPr="00C23D84">
        <w:rPr>
          <w:rFonts w:ascii="Times New Roman" w:hAnsi="Times New Roman"/>
          <w:vertAlign w:val="superscript"/>
        </w:rPr>
        <w:t>61</w:t>
      </w:r>
      <w:r w:rsidRPr="00C23D84">
        <w:rPr>
          <w:rFonts w:ascii="Times New Roman" w:hAnsi="Times New Roman"/>
        </w:rPr>
        <w:t>)</w:t>
      </w:r>
    </w:p>
    <w:p w:rsidR="005F1885" w:rsidRPr="00C23D84" w:rsidP="005F1885">
      <w:pPr>
        <w:bidi w:val="0"/>
        <w:rPr>
          <w:rFonts w:ascii="Times New Roman" w:hAnsi="Times New Roman"/>
        </w:rPr>
      </w:pPr>
    </w:p>
    <w:p w:rsidR="005F1885" w:rsidRPr="00C23D84" w:rsidP="005F1885">
      <w:pPr>
        <w:bidi w:val="0"/>
        <w:ind w:firstLine="720"/>
        <w:rPr>
          <w:rFonts w:ascii="Times New Roman" w:hAnsi="Times New Roman"/>
          <w:bCs w:val="0"/>
          <w:iCs/>
        </w:rPr>
      </w:pPr>
      <w:r w:rsidRPr="00C23D84">
        <w:rPr>
          <w:rFonts w:ascii="Times New Roman" w:hAnsi="Times New Roman"/>
        </w:rPr>
        <w:t xml:space="preserve">(11) </w:t>
      </w:r>
      <w:r w:rsidRPr="00C23D84">
        <w:rPr>
          <w:rFonts w:ascii="Times New Roman" w:hAnsi="Times New Roman"/>
          <w:bCs w:val="0"/>
          <w:iCs/>
        </w:rPr>
        <w:t xml:space="preserve">Držiteľ povolenia, </w:t>
      </w:r>
      <w:r w:rsidRPr="00C23D84">
        <w:rPr>
          <w:rFonts w:ascii="Times New Roman" w:hAnsi="Times New Roman"/>
        </w:rPr>
        <w:t xml:space="preserve">orgán štátnej správy na úseku veterinárnej farmácie podľa § 129 písm. b) až d), veterinárny lekár alebo iná fyzická osoba-podnikateľ alebo právnická osoba </w:t>
      </w:r>
      <w:r w:rsidRPr="00C23D84">
        <w:rPr>
          <w:rFonts w:ascii="Times New Roman" w:hAnsi="Times New Roman"/>
          <w:bCs w:val="0"/>
          <w:iCs/>
        </w:rPr>
        <w:t xml:space="preserve"> uchováva doklad o zneškodnení </w:t>
      </w:r>
      <w:r w:rsidRPr="00C23D84">
        <w:rPr>
          <w:rFonts w:ascii="Times New Roman" w:hAnsi="Times New Roman"/>
        </w:rPr>
        <w:t xml:space="preserve">veterinárnych </w:t>
      </w:r>
      <w:r w:rsidRPr="00C23D84">
        <w:rPr>
          <w:rFonts w:ascii="Times New Roman" w:hAnsi="Times New Roman"/>
          <w:bCs w:val="0"/>
          <w:iCs/>
        </w:rPr>
        <w:t xml:space="preserve">liekov </w:t>
      </w:r>
    </w:p>
    <w:p w:rsidR="005F1885" w:rsidRPr="00C23D84" w:rsidP="005F1885">
      <w:pPr>
        <w:bidi w:val="0"/>
        <w:ind w:left="360"/>
        <w:rPr>
          <w:rFonts w:ascii="Times New Roman" w:hAnsi="Times New Roman"/>
          <w:bCs w:val="0"/>
          <w:iCs/>
        </w:rPr>
      </w:pPr>
      <w:r w:rsidRPr="00C23D84">
        <w:rPr>
          <w:rFonts w:ascii="Times New Roman" w:hAnsi="Times New Roman"/>
          <w:bCs w:val="0"/>
          <w:iCs/>
        </w:rPr>
        <w:t>a) neobsahujúcich omamné látky alebo psychotropné látky tri roky,</w:t>
      </w:r>
    </w:p>
    <w:p w:rsidR="005F1885" w:rsidRPr="00C23D84" w:rsidP="005F1885">
      <w:pPr>
        <w:bidi w:val="0"/>
        <w:ind w:left="360"/>
        <w:rPr>
          <w:rFonts w:ascii="Times New Roman" w:hAnsi="Times New Roman"/>
          <w:bCs w:val="0"/>
          <w:iCs/>
        </w:rPr>
      </w:pPr>
      <w:r w:rsidRPr="00C23D84">
        <w:rPr>
          <w:rFonts w:ascii="Times New Roman" w:hAnsi="Times New Roman"/>
          <w:bCs w:val="0"/>
          <w:iCs/>
        </w:rPr>
        <w:t>b) obsahujúcich omamné látky alebo psychotropné látky II. skupiny  a III. skupiny desať rokov.</w:t>
      </w:r>
    </w:p>
    <w:p w:rsidR="005F1885" w:rsidRPr="00C23D84" w:rsidP="005F1885">
      <w:pPr>
        <w:bidi w:val="0"/>
        <w:ind w:left="360"/>
        <w:rPr>
          <w:rFonts w:ascii="Times New Roman" w:hAnsi="Times New Roman"/>
          <w:bCs w:val="0"/>
          <w:iCs/>
        </w:rPr>
      </w:pPr>
    </w:p>
    <w:p w:rsidR="005F1885" w:rsidRPr="00C23D84" w:rsidP="005F1885">
      <w:pPr>
        <w:bidi w:val="0"/>
        <w:ind w:firstLine="708"/>
        <w:rPr>
          <w:rFonts w:ascii="Times New Roman" w:hAnsi="Times New Roman"/>
          <w:bCs w:val="0"/>
          <w:iCs/>
        </w:rPr>
      </w:pPr>
      <w:r w:rsidRPr="00C23D84">
        <w:rPr>
          <w:rFonts w:ascii="Times New Roman" w:hAnsi="Times New Roman"/>
          <w:bCs w:val="0"/>
          <w:iCs/>
        </w:rPr>
        <w:t>(12)</w:t>
      </w:r>
      <w:r w:rsidRPr="00C23D84">
        <w:rPr>
          <w:rFonts w:ascii="Times New Roman" w:hAnsi="Times New Roman" w:cs="Times New Roman"/>
          <w:szCs w:val="24"/>
        </w:rPr>
        <w:t xml:space="preserve"> Verejná lekáreň je povinná zhromažďovať veterinárne lieky nespotrebované fyzickými osobami a odovzdávať ich štátnemu ústavu. Štátny ústav sa považuje za pôvodcu tohto odpadu a zabezpečí jeho zneškodnenie na vlastné náklady podľa osobitného predpisu.</w:t>
      </w:r>
      <w:r w:rsidRPr="00C23D84">
        <w:rPr>
          <w:rFonts w:ascii="Times New Roman" w:hAnsi="Times New Roman" w:cs="Times New Roman"/>
          <w:szCs w:val="24"/>
          <w:vertAlign w:val="superscript"/>
        </w:rPr>
        <w:t>61</w:t>
      </w:r>
      <w:r w:rsidRPr="00C23D84">
        <w:rPr>
          <w:rFonts w:ascii="Times New Roman" w:hAnsi="Times New Roman" w:cs="Times New Roman"/>
          <w:szCs w:val="24"/>
        </w:rPr>
        <w:t>)</w:t>
      </w:r>
    </w:p>
    <w:p w:rsidR="005F1885" w:rsidRPr="00C23D84" w:rsidP="005F1885">
      <w:pPr>
        <w:bidi w:val="0"/>
        <w:rPr>
          <w:rFonts w:ascii="Times New Roman" w:hAnsi="Times New Roman"/>
        </w:rPr>
      </w:pPr>
    </w:p>
    <w:p w:rsidR="00E30205" w:rsidRPr="00C23D84" w:rsidP="00E30205">
      <w:pPr>
        <w:bidi w:val="0"/>
        <w:rPr>
          <w:rFonts w:ascii="Times New Roman" w:hAnsi="Times New Roman"/>
        </w:rPr>
      </w:pPr>
    </w:p>
    <w:p w:rsidR="00E30205" w:rsidRPr="00C23D84" w:rsidP="00E30205">
      <w:pPr>
        <w:bidi w:val="0"/>
        <w:ind w:firstLine="720"/>
        <w:rPr>
          <w:rFonts w:ascii="Times New Roman" w:hAnsi="Times New Roman" w:cs="Times New Roman"/>
          <w:szCs w:val="24"/>
        </w:rPr>
      </w:pPr>
    </w:p>
    <w:p w:rsidR="00E30205" w:rsidRPr="00C23D84" w:rsidP="00E30205">
      <w:pPr>
        <w:bidi w:val="0"/>
        <w:jc w:val="center"/>
        <w:rPr>
          <w:rStyle w:val="Strong"/>
          <w:rFonts w:ascii="Times New Roman" w:hAnsi="Times New Roman"/>
          <w:bCs w:val="0"/>
          <w:szCs w:val="24"/>
        </w:rPr>
      </w:pPr>
      <w:r w:rsidRPr="00C23D84">
        <w:rPr>
          <w:rStyle w:val="Strong"/>
          <w:rFonts w:ascii="Times New Roman" w:hAnsi="Times New Roman"/>
          <w:bCs w:val="0"/>
          <w:szCs w:val="24"/>
        </w:rPr>
        <w:t>§ 104</w:t>
      </w:r>
    </w:p>
    <w:p w:rsidR="00E30205" w:rsidRPr="00C23D84" w:rsidP="00E30205">
      <w:pPr>
        <w:bidi w:val="0"/>
        <w:jc w:val="center"/>
        <w:rPr>
          <w:rStyle w:val="Strong"/>
          <w:rFonts w:ascii="Times New Roman" w:hAnsi="Times New Roman"/>
          <w:bCs w:val="0"/>
          <w:szCs w:val="24"/>
        </w:rPr>
      </w:pPr>
      <w:r w:rsidRPr="00C23D84">
        <w:rPr>
          <w:rStyle w:val="Strong"/>
          <w:rFonts w:ascii="Times New Roman" w:hAnsi="Times New Roman"/>
          <w:bCs w:val="0"/>
          <w:szCs w:val="24"/>
        </w:rPr>
        <w:t>Evidencia veterinárnych liekov</w:t>
      </w:r>
    </w:p>
    <w:p w:rsidR="00E30205" w:rsidRPr="00C23D84" w:rsidP="00E30205">
      <w:pPr>
        <w:bidi w:val="0"/>
        <w:jc w:val="center"/>
        <w:rPr>
          <w:rStyle w:val="Strong"/>
          <w:rFonts w:ascii="Times New Roman" w:hAnsi="Times New Roman"/>
          <w:bCs w:val="0"/>
          <w:szCs w:val="24"/>
        </w:rPr>
      </w:pPr>
    </w:p>
    <w:p w:rsidR="00D40C1C" w:rsidRPr="00C23D84" w:rsidP="00E30205">
      <w:pPr>
        <w:bidi w:val="0"/>
        <w:rPr>
          <w:rFonts w:ascii="Times New Roman" w:hAnsi="Times New Roman" w:cs="Times New Roman"/>
          <w:szCs w:val="24"/>
        </w:rPr>
      </w:pPr>
      <w:r w:rsidRPr="00C23D84" w:rsidR="00E30205">
        <w:rPr>
          <w:rFonts w:ascii="Times New Roman" w:hAnsi="Times New Roman" w:cs="Times New Roman"/>
          <w:szCs w:val="24"/>
        </w:rPr>
        <w:t xml:space="preserve">             (1)  Veterinárny lekár je povinný viesť záznam o dátume vyšetrenia zvieraťa, o jeho chovateľovi, o počte a identifikácii ošetrených zvierat, diagnóze, predpísanom veterinárnom lieku, podaných dávkach a o mieste ich podania, o dĺžke liečenia a o určených ochranných lehotách</w:t>
      </w:r>
      <w:r w:rsidRPr="00C23D84">
        <w:rPr>
          <w:rFonts w:ascii="Times New Roman" w:hAnsi="Times New Roman" w:cs="Times New Roman"/>
          <w:szCs w:val="24"/>
        </w:rPr>
        <w:t>; u chovateľov včiel môže záznamy viesť inšpektor zdravia včiel. Záznam je veterinárny lekár povinný uchovávať päť rokov.</w:t>
      </w:r>
    </w:p>
    <w:p w:rsidR="00E30205" w:rsidRPr="00C23D84" w:rsidP="00E30205">
      <w:pPr>
        <w:bidi w:val="0"/>
        <w:rPr>
          <w:rFonts w:ascii="Times New Roman" w:hAnsi="Times New Roman" w:cs="Times New Roman"/>
          <w:szCs w:val="24"/>
        </w:rPr>
      </w:pPr>
    </w:p>
    <w:p w:rsidR="00E30205" w:rsidRPr="00C23D84" w:rsidP="00E30205">
      <w:pPr>
        <w:numPr>
          <w:numId w:val="6"/>
        </w:numPr>
        <w:tabs>
          <w:tab w:val="num" w:pos="0"/>
          <w:tab w:val="left" w:pos="1080"/>
        </w:tabs>
        <w:bidi w:val="0"/>
        <w:ind w:left="0" w:firstLine="645"/>
        <w:rPr>
          <w:rStyle w:val="Strong"/>
          <w:rFonts w:ascii="Times New Roman" w:hAnsi="Times New Roman"/>
          <w:b w:val="0"/>
          <w:bCs w:val="0"/>
          <w:szCs w:val="24"/>
        </w:rPr>
      </w:pPr>
      <w:r w:rsidRPr="00C23D84">
        <w:rPr>
          <w:rStyle w:val="Strong"/>
          <w:rFonts w:ascii="Times New Roman" w:hAnsi="Times New Roman"/>
          <w:b w:val="0"/>
          <w:bCs w:val="0"/>
          <w:szCs w:val="24"/>
        </w:rPr>
        <w:t xml:space="preserve">Chovateľ potravinového zvieraťa je povinný </w:t>
      </w:r>
    </w:p>
    <w:p w:rsidR="00E30205" w:rsidRPr="00C23D84" w:rsidP="00E30205">
      <w:pPr>
        <w:numPr>
          <w:numId w:val="26"/>
        </w:numPr>
        <w:tabs>
          <w:tab w:val="left" w:pos="1080"/>
        </w:tabs>
        <w:bidi w:val="0"/>
        <w:rPr>
          <w:rStyle w:val="Strong"/>
          <w:rFonts w:ascii="Times New Roman" w:hAnsi="Times New Roman"/>
          <w:b w:val="0"/>
          <w:bCs w:val="0"/>
          <w:szCs w:val="24"/>
        </w:rPr>
      </w:pPr>
      <w:r w:rsidRPr="00C23D84">
        <w:rPr>
          <w:rStyle w:val="Strong"/>
          <w:rFonts w:ascii="Times New Roman" w:hAnsi="Times New Roman"/>
          <w:b w:val="0"/>
          <w:bCs w:val="0"/>
          <w:szCs w:val="24"/>
        </w:rPr>
        <w:t>viesť evidenciu veterinárnych liekov, ktoré podal potravinovému zvieraťu v registri chovateľa podľa osobitného predpisu,</w:t>
      </w:r>
      <w:r w:rsidRPr="00C23D84">
        <w:rPr>
          <w:rStyle w:val="Strong"/>
          <w:rFonts w:ascii="Times New Roman" w:hAnsi="Times New Roman"/>
          <w:b w:val="0"/>
          <w:bCs w:val="0"/>
          <w:szCs w:val="24"/>
          <w:vertAlign w:val="superscript"/>
        </w:rPr>
        <w:t>68</w:t>
      </w:r>
      <w:r w:rsidRPr="00C23D84">
        <w:rPr>
          <w:rStyle w:val="Strong"/>
          <w:rFonts w:ascii="Times New Roman" w:hAnsi="Times New Roman"/>
          <w:b w:val="0"/>
          <w:bCs w:val="0"/>
          <w:szCs w:val="24"/>
        </w:rPr>
        <w:t>)</w:t>
      </w:r>
    </w:p>
    <w:p w:rsidR="00E30205" w:rsidRPr="00C23D84" w:rsidP="00E30205">
      <w:pPr>
        <w:numPr>
          <w:numId w:val="26"/>
        </w:numPr>
        <w:tabs>
          <w:tab w:val="left" w:pos="1080"/>
        </w:tabs>
        <w:bidi w:val="0"/>
        <w:rPr>
          <w:rStyle w:val="Strong"/>
          <w:rFonts w:ascii="Times New Roman" w:hAnsi="Times New Roman"/>
          <w:b w:val="0"/>
          <w:bCs w:val="0"/>
          <w:szCs w:val="24"/>
        </w:rPr>
      </w:pPr>
      <w:r w:rsidRPr="00C23D84">
        <w:rPr>
          <w:rStyle w:val="Strong"/>
          <w:rFonts w:ascii="Times New Roman" w:hAnsi="Times New Roman"/>
          <w:b w:val="0"/>
          <w:bCs w:val="0"/>
          <w:szCs w:val="24"/>
        </w:rPr>
        <w:t>písomne poskytnúť príslušnej regionálnej veterinárnej a potravinovej správe raz za polrok informácie o spotrebe veterinárnych liekov v chove potravinových zvierat na základe údajov v registri chovateľa.</w:t>
      </w:r>
    </w:p>
    <w:p w:rsidR="00E30205" w:rsidRPr="00C23D84" w:rsidP="00E30205">
      <w:pPr>
        <w:bidi w:val="0"/>
        <w:ind w:left="645"/>
        <w:rPr>
          <w:rStyle w:val="Strong"/>
          <w:rFonts w:ascii="Times New Roman" w:hAnsi="Times New Roman"/>
          <w:b w:val="0"/>
          <w:bCs w:val="0"/>
          <w:szCs w:val="24"/>
        </w:rPr>
      </w:pPr>
    </w:p>
    <w:p w:rsidR="00E30205" w:rsidRPr="00C23D84" w:rsidP="00E30205">
      <w:pPr>
        <w:bidi w:val="0"/>
        <w:ind w:left="645"/>
        <w:rPr>
          <w:rStyle w:val="Strong"/>
          <w:rFonts w:ascii="Times New Roman" w:hAnsi="Times New Roman"/>
          <w:b w:val="0"/>
          <w:bCs w:val="0"/>
          <w:szCs w:val="24"/>
        </w:rPr>
      </w:pPr>
    </w:p>
    <w:p w:rsidR="00E30205" w:rsidRPr="00C23D84" w:rsidP="00E30205">
      <w:pPr>
        <w:pStyle w:val="FootnoteText"/>
        <w:bidi w:val="0"/>
        <w:jc w:val="center"/>
        <w:rPr>
          <w:rFonts w:eastAsia="Times New Roman"/>
          <w:b/>
          <w:bCs/>
          <w:sz w:val="24"/>
          <w:szCs w:val="24"/>
          <w:lang w:val="sk-SK" w:eastAsia="sk-SK"/>
        </w:rPr>
      </w:pPr>
      <w:r w:rsidRPr="00C23D84">
        <w:rPr>
          <w:rFonts w:eastAsia="Times New Roman"/>
          <w:b/>
          <w:bCs/>
          <w:sz w:val="24"/>
          <w:szCs w:val="24"/>
          <w:lang w:val="sk-SK" w:eastAsia="sk-SK"/>
        </w:rPr>
        <w:t>§ 105</w:t>
      </w:r>
    </w:p>
    <w:p w:rsidR="00E30205" w:rsidRPr="00C23D84" w:rsidP="00E30205">
      <w:pPr>
        <w:pStyle w:val="FootnoteText"/>
        <w:bidi w:val="0"/>
        <w:jc w:val="center"/>
        <w:rPr>
          <w:rFonts w:eastAsia="Times New Roman"/>
          <w:b/>
          <w:bCs/>
          <w:sz w:val="24"/>
          <w:szCs w:val="24"/>
          <w:lang w:val="sk-SK" w:eastAsia="sk-SK"/>
        </w:rPr>
      </w:pPr>
      <w:r w:rsidRPr="00C23D84">
        <w:rPr>
          <w:rFonts w:eastAsia="Times New Roman"/>
          <w:b/>
          <w:bCs/>
          <w:sz w:val="24"/>
          <w:szCs w:val="24"/>
          <w:lang w:val="sk-SK" w:eastAsia="sk-SK"/>
        </w:rPr>
        <w:t>Opatrenia na ochranu zdravia</w:t>
      </w:r>
    </w:p>
    <w:p w:rsidR="00E30205" w:rsidRPr="00C23D84" w:rsidP="00E30205">
      <w:pPr>
        <w:pStyle w:val="FootnoteText"/>
        <w:bidi w:val="0"/>
        <w:rPr>
          <w:rFonts w:eastAsia="Times New Roman"/>
          <w:bCs/>
          <w:sz w:val="24"/>
          <w:szCs w:val="24"/>
          <w:lang w:val="sk-SK" w:eastAsia="sk-SK"/>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 </w:t>
      </w:r>
      <w:r w:rsidRPr="00C23D84" w:rsidR="00E24D9F">
        <w:rPr>
          <w:rFonts w:ascii="Times New Roman" w:hAnsi="Times New Roman" w:cs="Times New Roman"/>
          <w:szCs w:val="24"/>
        </w:rPr>
        <w:t>Š</w:t>
      </w:r>
      <w:r w:rsidRPr="00C23D84">
        <w:rPr>
          <w:rFonts w:ascii="Times New Roman" w:hAnsi="Times New Roman" w:cs="Times New Roman"/>
          <w:szCs w:val="24"/>
        </w:rPr>
        <w:t xml:space="preserve">tátna veterinárna a potravinová správa </w:t>
      </w:r>
      <w:r w:rsidRPr="00C23D84" w:rsidR="00E24D9F">
        <w:rPr>
          <w:rFonts w:ascii="Times New Roman" w:hAnsi="Times New Roman" w:cs="Times New Roman"/>
          <w:szCs w:val="24"/>
        </w:rPr>
        <w:t xml:space="preserve">môže </w:t>
      </w:r>
      <w:r w:rsidRPr="00C23D84">
        <w:rPr>
          <w:rFonts w:ascii="Times New Roman" w:hAnsi="Times New Roman" w:cs="Times New Roman"/>
          <w:szCs w:val="24"/>
        </w:rPr>
        <w:t>zakázať výrobu, dovoz, veľkodistribúciu, predaj, držbu a používanie imunologických veterinárnych liekov na časti územia alebo na celom území, ak sa zistí, že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podávanie imunologického veterinárneho lieku zvieratám bude narúšať plnenie národného programu diagnostiky, ozdravovania alebo tlmenia chorôb zvierat alebo spôsobí ťažkosti pri osvedčovaní neprítomnosti kontaminácie živých zvierat alebo potravín živočíšneho pôvodu získaných z liečených potravinových zvierat,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choroba, proti ktorej imunologický veterinárny liek vyvoláva imunitu, sa nevyskytuje vo veľkom rozsahu.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O opatreniach uvedených v odseku 1 štátna veterinárna a potravinová správa informuje Komisiu.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(3) </w:t>
      </w:r>
      <w:r w:rsidRPr="00C23D84" w:rsidR="004B3F15">
        <w:rPr>
          <w:rFonts w:ascii="Times New Roman" w:hAnsi="Times New Roman" w:cs="Times New Roman"/>
          <w:szCs w:val="24"/>
        </w:rPr>
        <w:t>V</w:t>
      </w:r>
      <w:r w:rsidRPr="00C23D84">
        <w:rPr>
          <w:rFonts w:ascii="Times New Roman" w:hAnsi="Times New Roman" w:cs="Times New Roman"/>
          <w:szCs w:val="24"/>
        </w:rPr>
        <w:t>eterinárny liek sa môže predpisovať a používať len pre druh zvieraťa, pre ktoré je určený, a v súlade so súhrnom charakteristických vlastností veterinárneho lieku schválenom pri jeho registrácii.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(4) Chovateľ potravinového zvieraťa nesmie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mať v držbe a ani používať veterinárny liek, ktorý obsahujú liečivá zakázané podľa osobitného predpisu,</w:t>
      </w:r>
      <w:r w:rsidRPr="00C23D84" w:rsidR="00416115">
        <w:rPr>
          <w:rFonts w:ascii="Times New Roman" w:hAnsi="Times New Roman" w:cs="Times New Roman"/>
          <w:szCs w:val="24"/>
          <w:vertAlign w:val="superscript"/>
        </w:rPr>
        <w:t>69</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používať veterinárny liek bez predchádzajúceho súhlasu veterinárneho lekára.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(5) V chove potravinových zvierat nie je povolené používanie premixu pre medikované krmivá, ak nie je súčasťou medikovaného krmiva.</w:t>
      </w:r>
    </w:p>
    <w:p w:rsidR="00E30205" w:rsidRPr="00C23D84" w:rsidP="00E30205">
      <w:pPr>
        <w:bidi w:val="0"/>
        <w:rPr>
          <w:rFonts w:ascii="Times New Roman" w:hAnsi="Times New Roman"/>
          <w:lang w:eastAsia="sk-SK"/>
        </w:rPr>
      </w:pPr>
      <w:r w:rsidRPr="00C23D84">
        <w:rPr>
          <w:rFonts w:ascii="Times New Roman" w:hAnsi="Times New Roman" w:cs="Times New Roman"/>
          <w:szCs w:val="24"/>
        </w:rPr>
        <w:tab/>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Používanie veterinárneho lieku v osobitnom prípade</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106</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Veterinárny lekár alebo ním poverená osoba, aby predišli zbytočnému utrpeniu zvieraťa, môžu výnimočne podať, či už jednotlivému zvieraťu alebo skupine potravinových zvierat, spoločenskému zvieraťu, exotickému druhu zvieraťa alebo koňovitému zvieraťu, ktoré nie je určené na potravinové účely,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veterinárny liek registrovaný podľa § 84 ods. 1, ktorý je určený pre iný druh zvieraťa alebo pre rovnaký druh zvieraťa, ale na iné ochorenie,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humánny liek registrovaný podľa § 46 ods. 1, alebo veterinárny liek registrovaný v inom členskom štáte určený pre rovnaký druh zvieraťa alebo iný druh zvieraťa, na požadované ochorenie alebo na iné ochorenie, ak neexistuje veterinárny liek uvedený v písmene 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individuálne pripravený veterinárny liek, ak neexistuje liek podľa písmena b).</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(2) Ak pre použitý liek podľa odseku </w:t>
      </w:r>
      <w:smartTag w:uri="urn:schemas-microsoft-com:office:smarttags" w:element="metricconverter">
        <w:smartTagPr>
          <w:attr w:name="ProductID" w:val="1 a"/>
        </w:smartTagPr>
        <w:r w:rsidRPr="00C23D84">
          <w:rPr>
            <w:rFonts w:ascii="Times New Roman" w:hAnsi="Times New Roman" w:cs="Times New Roman"/>
            <w:szCs w:val="24"/>
          </w:rPr>
          <w:t>1 a</w:t>
        </w:r>
      </w:smartTag>
      <w:r w:rsidRPr="00C23D84">
        <w:rPr>
          <w:rFonts w:ascii="Times New Roman" w:hAnsi="Times New Roman" w:cs="Times New Roman"/>
          <w:szCs w:val="24"/>
        </w:rPr>
        <w:t xml:space="preserve"> daný druh </w:t>
      </w:r>
      <w:r w:rsidRPr="00C23D84" w:rsidR="00CC1F81">
        <w:rPr>
          <w:rFonts w:ascii="Times New Roman" w:hAnsi="Times New Roman" w:cs="Times New Roman"/>
          <w:szCs w:val="24"/>
        </w:rPr>
        <w:t xml:space="preserve">potravinového </w:t>
      </w:r>
      <w:r w:rsidRPr="00C23D84">
        <w:rPr>
          <w:rFonts w:ascii="Times New Roman" w:hAnsi="Times New Roman" w:cs="Times New Roman"/>
          <w:szCs w:val="24"/>
        </w:rPr>
        <w:t>zvieraťa, nie je určená ochranná lehota, nesmie sa určiť ochranná lehota kratšia ako</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sedem dní, ak ide o vajcia alebo mlieko z týchto zvierat,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28 dní, ak ide o hydinové mäso a mäso cicavcov vrátane tuku a vnútorností z týchto zvierat,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500 stupňodní, ak ide o mäso z rýb, pričom počet stupňodní sa zisťuje násobením priemernej dennej teploty vody počtom dní.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Ak ide o homeopatický veterinárny liek, ktorý obsahuje liečivá uvedené v osobitnom predpise,</w:t>
      </w:r>
      <w:r w:rsidRPr="00C23D84">
        <w:rPr>
          <w:rFonts w:ascii="Times New Roman" w:hAnsi="Times New Roman" w:cs="Times New Roman"/>
          <w:szCs w:val="24"/>
          <w:vertAlign w:val="superscript"/>
        </w:rPr>
        <w:t>1</w:t>
      </w:r>
      <w:r w:rsidRPr="00C23D84">
        <w:rPr>
          <w:rFonts w:ascii="Times New Roman" w:hAnsi="Times New Roman" w:cs="Times New Roman"/>
          <w:szCs w:val="24"/>
        </w:rPr>
        <w:t>)  ochranná lehota homeopatického veterinárneho lieku sa nevyžaduje.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Použitie veterinárneho lieku, ktorý je registrovaný v inom členskom štáte povoľuje ústav kontroly veterinárnych liečiv na základe žiadosti fyzickej osoby alebo právnickej osoby, ktorá bude veterinárny liek používať.</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b/>
          <w:szCs w:val="24"/>
        </w:rPr>
      </w:pPr>
      <w:r w:rsidRPr="00C23D84">
        <w:rPr>
          <w:rFonts w:ascii="Times New Roman" w:hAnsi="Times New Roman" w:cs="Times New Roman"/>
          <w:szCs w:val="24"/>
        </w:rPr>
        <w:t xml:space="preserve">(5) Ak sa použijú ustanovenia odseku </w:t>
      </w:r>
      <w:r w:rsidRPr="00C23D84" w:rsidR="00CC1F81">
        <w:rPr>
          <w:rFonts w:ascii="Times New Roman" w:hAnsi="Times New Roman" w:cs="Times New Roman"/>
          <w:szCs w:val="24"/>
        </w:rPr>
        <w:t>1</w:t>
      </w:r>
      <w:r w:rsidRPr="00C23D84">
        <w:rPr>
          <w:rFonts w:ascii="Times New Roman" w:hAnsi="Times New Roman" w:cs="Times New Roman"/>
          <w:szCs w:val="24"/>
        </w:rPr>
        <w:t xml:space="preserve">, veterinárny liek určený na podanie potravinovému zvieraťu nesmie obsahovať látky, ktoré nie sú povolené podľa osobitného </w:t>
      </w:r>
      <w:r w:rsidRPr="00C23D84" w:rsidR="00416115">
        <w:rPr>
          <w:rFonts w:ascii="Times New Roman" w:hAnsi="Times New Roman" w:cs="Times New Roman"/>
          <w:szCs w:val="24"/>
        </w:rPr>
        <w:t>predpisu</w:t>
      </w:r>
      <w:r w:rsidRPr="00C23D84" w:rsidR="00416115">
        <w:rPr>
          <w:rFonts w:ascii="Times New Roman" w:hAnsi="Times New Roman" w:cs="Times New Roman"/>
          <w:szCs w:val="24"/>
          <w:vertAlign w:val="superscript"/>
        </w:rPr>
        <w:t>6</w:t>
      </w:r>
      <w:r w:rsidRPr="00C23D84" w:rsidR="00CC1F81">
        <w:rPr>
          <w:rFonts w:ascii="Times New Roman" w:hAnsi="Times New Roman" w:cs="Times New Roman"/>
          <w:szCs w:val="24"/>
          <w:vertAlign w:val="superscript"/>
        </w:rPr>
        <w:t>4</w:t>
      </w:r>
      <w:r w:rsidRPr="00C23D84">
        <w:rPr>
          <w:rFonts w:ascii="Times New Roman" w:hAnsi="Times New Roman" w:cs="Times New Roman"/>
          <w:szCs w:val="24"/>
        </w:rPr>
        <w:t>)  a musí mať určenú ochrannú lehotu.</w:t>
      </w:r>
    </w:p>
    <w:p w:rsidR="00E30205" w:rsidRPr="00C23D84" w:rsidP="00E30205">
      <w:pPr>
        <w:bidi w:val="0"/>
        <w:ind w:firstLine="720"/>
        <w:rPr>
          <w:rFonts w:ascii="Times New Roman" w:hAnsi="Times New Roman" w:cs="Times New Roman"/>
          <w:b/>
          <w:szCs w:val="24"/>
        </w:rPr>
      </w:pPr>
    </w:p>
    <w:p w:rsidR="00E30205" w:rsidRPr="00C23D84" w:rsidP="00E30205">
      <w:pPr>
        <w:bidi w:val="0"/>
        <w:ind w:firstLine="720"/>
        <w:jc w:val="center"/>
        <w:rPr>
          <w:rFonts w:ascii="Times New Roman" w:hAnsi="Times New Roman" w:cs="Times New Roman"/>
          <w:b/>
          <w:szCs w:val="24"/>
        </w:rPr>
      </w:pPr>
      <w:r w:rsidRPr="00C23D84">
        <w:rPr>
          <w:rFonts w:ascii="Times New Roman" w:hAnsi="Times New Roman" w:cs="Times New Roman"/>
          <w:b/>
          <w:szCs w:val="24"/>
        </w:rPr>
        <w:t>§ 107</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(1)  S veterinárnym liekom alebo látkami, ktoré možno použiť ako liečivo na veterinárne účely a majú anabolické, protiinfekčné, protiparazitické, protizápalové, hormonálne alebo psychotropné vlastnosti, môžu zaobchádzať a používať ich len osoby, ktoré sú oprávnené podľa tohto zákona a osobitného predpisu</w:t>
      </w:r>
      <w:r w:rsidRPr="00C23D84">
        <w:rPr>
          <w:rFonts w:ascii="Times New Roman" w:hAnsi="Times New Roman" w:cs="Times New Roman"/>
          <w:szCs w:val="24"/>
          <w:vertAlign w:val="superscript"/>
        </w:rPr>
        <w:t>.</w:t>
      </w:r>
      <w:r>
        <w:rPr>
          <w:rStyle w:val="FootnoteReference"/>
          <w:rFonts w:ascii="Times New Roman" w:hAnsi="Times New Roman"/>
          <w:szCs w:val="24"/>
          <w:rtl w:val="0"/>
        </w:rPr>
        <w:footnoteReference w:id="71"/>
      </w:r>
      <w:r w:rsidRPr="00C23D84" w:rsidR="00FA5592">
        <w:rPr>
          <w:rFonts w:ascii="Times New Roman" w:hAnsi="Times New Roman" w:cs="Times New Roman"/>
          <w:szCs w:val="24"/>
          <w:vertAlign w:val="superscript"/>
        </w:rPr>
        <w:t>)</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(2)  Chovateľ potravinového zvieraťa musí predložiť na požiadanie príslušnej regionálnej veterinárnej a potravinovej správy doklady o zakúpení, držbe a podávaní veterinárneho lieku s vlastnosťami uvedenými v odseku </w:t>
      </w:r>
      <w:smartTag w:uri="urn:schemas-microsoft-com:office:smarttags" w:element="metricconverter">
        <w:smartTagPr>
          <w:attr w:name="ProductID" w:val="1 a"/>
        </w:smartTagPr>
        <w:r w:rsidRPr="00C23D84">
          <w:rPr>
            <w:rFonts w:ascii="Times New Roman" w:hAnsi="Times New Roman" w:cs="Times New Roman"/>
            <w:szCs w:val="24"/>
          </w:rPr>
          <w:t>1 a</w:t>
        </w:r>
      </w:smartTag>
      <w:r w:rsidRPr="00C23D84">
        <w:rPr>
          <w:rFonts w:ascii="Times New Roman" w:hAnsi="Times New Roman" w:cs="Times New Roman"/>
          <w:szCs w:val="24"/>
        </w:rPr>
        <w:t xml:space="preserve"> veterinárneho lieku, ktorý má určenú ochrannú lehotu pre toto zviera v priebehu piatich rokov po jeho podaní vrátane prípadu, keď bolo zviera porazené v priebehu päťročného obdobia.</w:t>
      </w:r>
    </w:p>
    <w:p w:rsidR="00E30205" w:rsidRPr="00C23D84" w:rsidP="00E30205">
      <w:pPr>
        <w:bidi w:val="0"/>
        <w:rPr>
          <w:rFonts w:ascii="Times New Roman" w:hAnsi="Times New Roman" w:cs="Times New Roman"/>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Štvrtý oddiel</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 xml:space="preserve">Dohľad nad veterinárnymi liekmi </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108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Kvalita veterinárneho lieku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4B3F15">
        <w:rPr>
          <w:rFonts w:ascii="Times New Roman" w:hAnsi="Times New Roman" w:cs="Times New Roman"/>
          <w:szCs w:val="24"/>
        </w:rPr>
        <w:t>1</w:t>
      </w:r>
      <w:r w:rsidRPr="00C23D84">
        <w:rPr>
          <w:rFonts w:ascii="Times New Roman" w:hAnsi="Times New Roman" w:cs="Times New Roman"/>
          <w:szCs w:val="24"/>
        </w:rPr>
        <w:t xml:space="preserve">) Kontrola kvality veterinárneho lieku zahŕňa vzorkovanie, kritériá hodnotenia kvality, analytické, organizačné, dokumentačné a prepúšťacie postupy, ktoré zaručujú, že potrebné analýzy sa skutočne urobili, a že vstupné suroviny, obalový materiál a </w:t>
      </w:r>
      <w:r w:rsidRPr="00C23D84">
        <w:rPr>
          <w:rStyle w:val="ppp-input-value1"/>
          <w:rFonts w:ascii="Times New Roman" w:hAnsi="Times New Roman" w:cs="Times New Roman"/>
          <w:color w:val="auto"/>
          <w:sz w:val="24"/>
          <w:szCs w:val="24"/>
        </w:rPr>
        <w:t>hotové veterinárne lieky</w:t>
      </w:r>
      <w:r w:rsidRPr="00C23D84">
        <w:rPr>
          <w:rFonts w:ascii="Times New Roman" w:hAnsi="Times New Roman" w:cs="Times New Roman"/>
          <w:szCs w:val="24"/>
        </w:rPr>
        <w:t xml:space="preserve"> sa neprepustili na použitie, predaj alebo na veľkodistribúciu bez predchádzajúceho posúdenia, či spĺňajú požiadavky na kvalitu.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4B3F15">
        <w:rPr>
          <w:rFonts w:ascii="Times New Roman" w:hAnsi="Times New Roman" w:cs="Times New Roman"/>
          <w:szCs w:val="24"/>
        </w:rPr>
        <w:t>2</w:t>
      </w:r>
      <w:r w:rsidRPr="00C23D84">
        <w:rPr>
          <w:rFonts w:ascii="Times New Roman" w:hAnsi="Times New Roman" w:cs="Times New Roman"/>
          <w:szCs w:val="24"/>
        </w:rPr>
        <w:t xml:space="preserve">) Ústav kontroly veterinárnych liečiv môže v prípadoch odôvodnených ochranou verejného zdravia vyžadovať od držiteľa registrácie imunologického veterinárneho lieku alebo biologického veterinárneho lieku, aby pred prepustením uvedených liekov na trh predložil vzorky z každej šarže na preskúšanie v ústave kontroly veterinárnych liečiv alebo v kontrolnom laboratóriu určenom na tento účel a schválenom ústavom kontroly veterinárnych liečiv. Preskúšanie sa má ukončiť do 60 dní od prijatia vzoriek; túto lehotu môže ústav kontroly veterinárnych liečiv predĺžiť, ak si to preskúšanie veterinárneho lieku vyžaduje.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bCs w:val="0"/>
          <w:iCs/>
          <w:szCs w:val="24"/>
        </w:rPr>
      </w:pPr>
      <w:r w:rsidRPr="00C23D84">
        <w:rPr>
          <w:rFonts w:ascii="Times New Roman" w:hAnsi="Times New Roman" w:cs="Times New Roman"/>
          <w:szCs w:val="24"/>
        </w:rPr>
        <w:t xml:space="preserve"> (</w:t>
      </w:r>
      <w:r w:rsidRPr="00C23D84" w:rsidR="004B3F15">
        <w:rPr>
          <w:rFonts w:ascii="Times New Roman" w:hAnsi="Times New Roman" w:cs="Times New Roman"/>
          <w:szCs w:val="24"/>
        </w:rPr>
        <w:t>3</w:t>
      </w:r>
      <w:r w:rsidRPr="00C23D84">
        <w:rPr>
          <w:rFonts w:ascii="Times New Roman" w:hAnsi="Times New Roman" w:cs="Times New Roman"/>
          <w:szCs w:val="24"/>
        </w:rPr>
        <w:t>) Ústav kontroly veterinárnych liečiv môže uznať výsledky preskúšania vzorky danej šarže veterinárneho lieku, ktoré vykonal príslušný orgán</w:t>
      </w:r>
      <w:r w:rsidRPr="00C23D84">
        <w:rPr>
          <w:rFonts w:ascii="Times New Roman" w:hAnsi="Times New Roman" w:cs="Times New Roman"/>
          <w:bCs w:val="0"/>
          <w:iCs/>
          <w:szCs w:val="24"/>
        </w:rPr>
        <w:t xml:space="preserve"> iného členského štátu alebo kontrolné laboratórium schválené príslušným orgánom iného členského štátu.</w:t>
      </w:r>
    </w:p>
    <w:p w:rsidR="00E30205" w:rsidRPr="00C23D84" w:rsidP="00E30205">
      <w:pPr>
        <w:autoSpaceDE w:val="0"/>
        <w:autoSpaceDN w:val="0"/>
        <w:bidi w:val="0"/>
        <w:adjustRightInd w:val="0"/>
        <w:ind w:firstLine="840"/>
        <w:rPr>
          <w:rFonts w:ascii="Times New Roman" w:hAnsi="Times New Roman"/>
          <w:szCs w:val="24"/>
        </w:rPr>
      </w:pPr>
    </w:p>
    <w:p w:rsidR="00E30205" w:rsidRPr="00C23D84" w:rsidP="00E30205">
      <w:pPr>
        <w:autoSpaceDE w:val="0"/>
        <w:autoSpaceDN w:val="0"/>
        <w:bidi w:val="0"/>
        <w:adjustRightInd w:val="0"/>
        <w:ind w:firstLine="840"/>
        <w:rPr>
          <w:rFonts w:ascii="Times New Roman" w:hAnsi="Times New Roman" w:cs="Times New Roman"/>
          <w:szCs w:val="24"/>
        </w:rPr>
      </w:pPr>
      <w:r w:rsidRPr="00C23D84">
        <w:rPr>
          <w:rFonts w:ascii="Times New Roman" w:hAnsi="Times New Roman"/>
          <w:szCs w:val="24"/>
        </w:rPr>
        <w:t>(</w:t>
      </w:r>
      <w:r w:rsidRPr="00C23D84" w:rsidR="004B3F15">
        <w:rPr>
          <w:rFonts w:ascii="Times New Roman" w:hAnsi="Times New Roman"/>
          <w:szCs w:val="24"/>
        </w:rPr>
        <w:t>4</w:t>
      </w:r>
      <w:r w:rsidRPr="00C23D84">
        <w:rPr>
          <w:rFonts w:ascii="Times New Roman" w:hAnsi="Times New Roman"/>
          <w:szCs w:val="24"/>
        </w:rPr>
        <w:t xml:space="preserve">) </w:t>
      </w:r>
      <w:r w:rsidRPr="00C23D84">
        <w:rPr>
          <w:rFonts w:ascii="Times New Roman" w:hAnsi="Times New Roman" w:cs="Times New Roman"/>
          <w:szCs w:val="24"/>
        </w:rPr>
        <w:t xml:space="preserve">Ústav kontroly veterinárnych liečiv nariadi </w:t>
      </w:r>
      <w:r w:rsidRPr="00C23D84">
        <w:rPr>
          <w:rFonts w:ascii="Times New Roman" w:hAnsi="Times New Roman" w:cs="Times New Roman"/>
        </w:rPr>
        <w:t xml:space="preserve">zákaz dodávania a používania veterinárneho lieku alebo jeho </w:t>
      </w:r>
      <w:r w:rsidRPr="00C23D84">
        <w:rPr>
          <w:rFonts w:ascii="Times New Roman" w:hAnsi="Times New Roman" w:cs="Times New Roman"/>
          <w:szCs w:val="24"/>
        </w:rPr>
        <w:t>stiahnutie z trhu, ak</w:t>
      </w:r>
    </w:p>
    <w:p w:rsidR="00E30205" w:rsidRPr="00C23D84" w:rsidP="00E30205">
      <w:pPr>
        <w:autoSpaceDE w:val="0"/>
        <w:autoSpaceDN w:val="0"/>
        <w:bidi w:val="0"/>
        <w:adjustRightInd w:val="0"/>
        <w:ind w:firstLine="840"/>
        <w:rPr>
          <w:rFonts w:ascii="Times New Roman" w:hAnsi="Times New Roman" w:cs="Times New Roman"/>
          <w:szCs w:val="24"/>
        </w:rPr>
      </w:pPr>
    </w:p>
    <w:p w:rsidR="00E30205" w:rsidRPr="00C23D84" w:rsidP="00E30205">
      <w:p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a) sa preukáže, že hodnotenie pomeru rizík a prospechu veterinárneho lieku je za schválených podmienok jeho používania nepriaznivé, najmä s prihliadnutím na zdravie a blaho zvierat a na bezpečnosť a prospech pre zdravie spotrebiteľa, ak ide o veterinárny liek na zootechnické použitie,</w:t>
      </w:r>
    </w:p>
    <w:p w:rsidR="00E30205" w:rsidRPr="00C23D84" w:rsidP="00E30205">
      <w:pPr>
        <w:autoSpaceDE w:val="0"/>
        <w:autoSpaceDN w:val="0"/>
        <w:bidi w:val="0"/>
        <w:adjustRightInd w:val="0"/>
        <w:rPr>
          <w:rFonts w:ascii="Times New Roman" w:hAnsi="Times New Roman" w:cs="Times New Roman"/>
          <w:szCs w:val="24"/>
        </w:rPr>
      </w:pPr>
    </w:p>
    <w:p w:rsidR="00E30205" w:rsidRPr="00C23D84" w:rsidP="00E30205">
      <w:pPr>
        <w:autoSpaceDE w:val="0"/>
        <w:autoSpaceDN w:val="0"/>
        <w:bidi w:val="0"/>
        <w:adjustRightInd w:val="0"/>
        <w:rPr>
          <w:rFonts w:ascii="Times New Roman" w:hAnsi="Times New Roman" w:cs="Times New Roman"/>
        </w:rPr>
      </w:pPr>
      <w:r w:rsidRPr="00C23D84">
        <w:rPr>
          <w:rFonts w:ascii="Times New Roman" w:hAnsi="Times New Roman" w:cs="Times New Roman"/>
          <w:szCs w:val="24"/>
        </w:rPr>
        <w:t>b) veterinárny liek nemá žiadne liečivé účinky na živočíšny druh, pre ktorý je určený,</w:t>
      </w:r>
    </w:p>
    <w:p w:rsidR="00E30205" w:rsidRPr="00C23D84" w:rsidP="00E30205">
      <w:pPr>
        <w:autoSpaceDE w:val="0"/>
        <w:autoSpaceDN w:val="0"/>
        <w:bidi w:val="0"/>
        <w:adjustRightInd w:val="0"/>
        <w:rPr>
          <w:rFonts w:ascii="Times New Roman" w:hAnsi="Times New Roman" w:cs="Times New Roman"/>
        </w:rPr>
      </w:pPr>
    </w:p>
    <w:p w:rsidR="00E30205" w:rsidRPr="00C23D84" w:rsidP="00E30205">
      <w:pPr>
        <w:autoSpaceDE w:val="0"/>
        <w:autoSpaceDN w:val="0"/>
        <w:bidi w:val="0"/>
        <w:adjustRightInd w:val="0"/>
        <w:rPr>
          <w:rFonts w:ascii="Times New Roman" w:hAnsi="Times New Roman" w:cs="Times New Roman"/>
        </w:rPr>
      </w:pPr>
      <w:r w:rsidRPr="00C23D84">
        <w:rPr>
          <w:rFonts w:ascii="Times New Roman" w:hAnsi="Times New Roman" w:cs="Times New Roman"/>
        </w:rPr>
        <w:t xml:space="preserve">c) </w:t>
      </w:r>
      <w:r w:rsidRPr="00C23D84">
        <w:rPr>
          <w:rFonts w:ascii="Times New Roman" w:hAnsi="Times New Roman" w:cs="Times New Roman"/>
          <w:szCs w:val="24"/>
        </w:rPr>
        <w:t>kvalitatívne a kvantitatívne zloženie veterinárneho lieku nezodpovedá</w:t>
      </w:r>
      <w:r w:rsidRPr="00C23D84">
        <w:rPr>
          <w:rFonts w:ascii="Times New Roman" w:hAnsi="Times New Roman" w:cs="Times New Roman"/>
        </w:rPr>
        <w:t xml:space="preserve"> schválenému zloženiu,</w:t>
      </w:r>
    </w:p>
    <w:p w:rsidR="00E30205" w:rsidRPr="00C23D84" w:rsidP="00E30205">
      <w:pPr>
        <w:autoSpaceDE w:val="0"/>
        <w:autoSpaceDN w:val="0"/>
        <w:bidi w:val="0"/>
        <w:adjustRightInd w:val="0"/>
        <w:rPr>
          <w:rFonts w:ascii="Times New Roman" w:hAnsi="Times New Roman" w:cs="Times New Roman"/>
        </w:rPr>
      </w:pPr>
    </w:p>
    <w:p w:rsidR="00E30205" w:rsidRPr="00C23D84" w:rsidP="00E30205">
      <w:pPr>
        <w:autoSpaceDE w:val="0"/>
        <w:autoSpaceDN w:val="0"/>
        <w:bidi w:val="0"/>
        <w:adjustRightInd w:val="0"/>
        <w:rPr>
          <w:rFonts w:ascii="Times New Roman" w:hAnsi="Times New Roman" w:cs="Times New Roman"/>
        </w:rPr>
      </w:pPr>
      <w:r w:rsidRPr="00C23D84">
        <w:rPr>
          <w:rFonts w:ascii="Times New Roman" w:hAnsi="Times New Roman" w:cs="Times New Roman"/>
        </w:rPr>
        <w:t xml:space="preserve">d) </w:t>
      </w:r>
      <w:r w:rsidRPr="00C23D84">
        <w:rPr>
          <w:rFonts w:ascii="Times New Roman" w:hAnsi="Times New Roman" w:cs="Times New Roman"/>
          <w:szCs w:val="24"/>
        </w:rPr>
        <w:t>odporú</w:t>
      </w:r>
      <w:r w:rsidRPr="00C23D84">
        <w:rPr>
          <w:rFonts w:ascii="Times New Roman" w:hAnsi="Times New Roman" w:cs="Times New Roman"/>
        </w:rPr>
        <w:t>č</w:t>
      </w:r>
      <w:r w:rsidRPr="00C23D84">
        <w:rPr>
          <w:rFonts w:ascii="Times New Roman" w:hAnsi="Times New Roman" w:cs="Times New Roman"/>
          <w:szCs w:val="24"/>
        </w:rPr>
        <w:t>aná ochranná lehota nepostačuje na zabezpečenie toho, aby</w:t>
      </w:r>
      <w:r w:rsidRPr="00C23D84">
        <w:rPr>
          <w:rFonts w:ascii="Times New Roman" w:hAnsi="Times New Roman" w:cs="Times New Roman"/>
        </w:rPr>
        <w:t xml:space="preserve"> </w:t>
      </w:r>
      <w:r w:rsidRPr="00C23D84">
        <w:rPr>
          <w:rFonts w:ascii="Times New Roman" w:hAnsi="Times New Roman" w:cs="Times New Roman"/>
          <w:szCs w:val="24"/>
        </w:rPr>
        <w:t>potraviny získané z liečeného potravinového zvieraťa neobsahovali</w:t>
      </w:r>
      <w:r w:rsidRPr="00C23D84">
        <w:rPr>
          <w:rFonts w:ascii="Times New Roman" w:hAnsi="Times New Roman" w:cs="Times New Roman"/>
        </w:rPr>
        <w:t xml:space="preserve"> </w:t>
      </w:r>
      <w:r w:rsidRPr="00C23D84">
        <w:rPr>
          <w:rFonts w:ascii="Times New Roman" w:hAnsi="Times New Roman" w:cs="Times New Roman"/>
          <w:szCs w:val="24"/>
        </w:rPr>
        <w:t>reziduá, ktoré môžu predstavovať riziko ohrozenia zdravia spotrebiteľa</w:t>
      </w:r>
      <w:r w:rsidRPr="00C23D84" w:rsidR="007675DA">
        <w:rPr>
          <w:rFonts w:ascii="Times New Roman" w:hAnsi="Times New Roman" w:cs="Times New Roman"/>
          <w:szCs w:val="24"/>
        </w:rPr>
        <w:t>,</w:t>
      </w:r>
    </w:p>
    <w:p w:rsidR="00E30205" w:rsidRPr="00C23D84" w:rsidP="00E30205">
      <w:pPr>
        <w:autoSpaceDE w:val="0"/>
        <w:autoSpaceDN w:val="0"/>
        <w:bidi w:val="0"/>
        <w:adjustRightInd w:val="0"/>
        <w:rPr>
          <w:rFonts w:ascii="Times New Roman" w:hAnsi="Times New Roman" w:cs="Times New Roman"/>
        </w:rPr>
      </w:pPr>
    </w:p>
    <w:p w:rsidR="00E30205" w:rsidRPr="00C23D84" w:rsidP="00E30205">
      <w:pPr>
        <w:autoSpaceDE w:val="0"/>
        <w:autoSpaceDN w:val="0"/>
        <w:bidi w:val="0"/>
        <w:adjustRightInd w:val="0"/>
        <w:rPr>
          <w:rFonts w:ascii="Times New Roman" w:hAnsi="Times New Roman" w:cs="Times New Roman"/>
        </w:rPr>
      </w:pPr>
      <w:r w:rsidRPr="00C23D84">
        <w:rPr>
          <w:rFonts w:ascii="Times New Roman" w:hAnsi="Times New Roman" w:cs="Times New Roman"/>
        </w:rPr>
        <w:t xml:space="preserve">e) </w:t>
      </w:r>
      <w:r w:rsidRPr="00C23D84">
        <w:rPr>
          <w:rFonts w:ascii="Times New Roman" w:hAnsi="Times New Roman" w:cs="Times New Roman"/>
          <w:szCs w:val="24"/>
        </w:rPr>
        <w:t>neboli vykonané kontrolné skúšania alebo nebola splnená iná po</w:t>
      </w:r>
      <w:r w:rsidRPr="00C23D84">
        <w:rPr>
          <w:rFonts w:ascii="Times New Roman" w:hAnsi="Times New Roman" w:cs="Times New Roman"/>
        </w:rPr>
        <w:t>ž</w:t>
      </w:r>
      <w:r w:rsidRPr="00C23D84">
        <w:rPr>
          <w:rFonts w:ascii="Times New Roman" w:hAnsi="Times New Roman" w:cs="Times New Roman"/>
          <w:szCs w:val="24"/>
        </w:rPr>
        <w:t xml:space="preserve">iadavka </w:t>
      </w:r>
      <w:r w:rsidRPr="00C23D84">
        <w:rPr>
          <w:rFonts w:ascii="Times New Roman" w:hAnsi="Times New Roman" w:cs="Times New Roman"/>
        </w:rPr>
        <w:t>vo vzťahu k</w:t>
      </w:r>
      <w:r w:rsidRPr="00C23D84">
        <w:rPr>
          <w:rFonts w:ascii="Times New Roman" w:hAnsi="Times New Roman" w:cs="Times New Roman"/>
          <w:szCs w:val="24"/>
        </w:rPr>
        <w:t xml:space="preserve"> povoleniu na výrobu podľa §</w:t>
      </w:r>
      <w:r w:rsidRPr="00C23D84">
        <w:rPr>
          <w:rFonts w:ascii="Times New Roman" w:hAnsi="Times New Roman" w:cs="Times New Roman"/>
        </w:rPr>
        <w:t> 12.</w:t>
      </w:r>
    </w:p>
    <w:p w:rsidR="00E30205" w:rsidRPr="00C23D84" w:rsidP="00E30205">
      <w:pPr>
        <w:autoSpaceDE w:val="0"/>
        <w:autoSpaceDN w:val="0"/>
        <w:bidi w:val="0"/>
        <w:adjustRightInd w:val="0"/>
        <w:ind w:firstLine="840"/>
        <w:rPr>
          <w:rFonts w:ascii="Times New Roman" w:hAnsi="Times New Roman" w:cs="Times New Roman"/>
        </w:rPr>
      </w:pPr>
    </w:p>
    <w:p w:rsidR="00E30205" w:rsidRPr="00C23D84" w:rsidP="00E30205">
      <w:pPr>
        <w:autoSpaceDE w:val="0"/>
        <w:autoSpaceDN w:val="0"/>
        <w:bidi w:val="0"/>
        <w:adjustRightInd w:val="0"/>
        <w:ind w:firstLine="720"/>
        <w:rPr>
          <w:rFonts w:ascii="Times New Roman" w:hAnsi="Times New Roman" w:cs="Times New Roman"/>
        </w:rPr>
      </w:pPr>
      <w:r w:rsidRPr="00C23D84">
        <w:rPr>
          <w:rFonts w:ascii="Times New Roman" w:hAnsi="Times New Roman" w:cs="Times New Roman"/>
        </w:rPr>
        <w:t>(</w:t>
      </w:r>
      <w:r w:rsidRPr="00C23D84" w:rsidR="004B3F15">
        <w:rPr>
          <w:rFonts w:ascii="Times New Roman" w:hAnsi="Times New Roman" w:cs="Times New Roman"/>
        </w:rPr>
        <w:t>5</w:t>
      </w:r>
      <w:r w:rsidRPr="00C23D84">
        <w:rPr>
          <w:rFonts w:ascii="Times New Roman" w:hAnsi="Times New Roman" w:cs="Times New Roman"/>
        </w:rPr>
        <w:t>) Ústav kontroly veterinárnych liečiv môže príslušný zákaz dodávania a používania veterinárneho lieku alebo jeho stiahnutia z trhu obmedziť len na sporné výrobné šarže.</w:t>
      </w:r>
    </w:p>
    <w:p w:rsidR="00E30205" w:rsidRPr="00C23D84" w:rsidP="00E30205">
      <w:pPr>
        <w:autoSpaceDE w:val="0"/>
        <w:autoSpaceDN w:val="0"/>
        <w:bidi w:val="0"/>
        <w:adjustRightInd w:val="0"/>
        <w:rPr>
          <w:rFonts w:ascii="Times New Roman" w:hAnsi="Times New Roman" w:cs="Times New Roman"/>
        </w:rPr>
      </w:pPr>
    </w:p>
    <w:p w:rsidR="00E30205" w:rsidRPr="00C23D84" w:rsidP="00E30205">
      <w:pPr>
        <w:bidi w:val="0"/>
        <w:ind w:firstLine="720"/>
        <w:rPr>
          <w:rFonts w:ascii="Times New Roman" w:hAnsi="Times New Roman" w:cs="Times New Roman"/>
          <w:b/>
          <w:szCs w:val="24"/>
        </w:rPr>
      </w:pPr>
      <w:r w:rsidRPr="00C23D84">
        <w:rPr>
          <w:rFonts w:ascii="Times New Roman" w:hAnsi="Times New Roman" w:cs="Times New Roman"/>
        </w:rPr>
        <w:t>(</w:t>
      </w:r>
      <w:r w:rsidRPr="00C23D84" w:rsidR="004B3F15">
        <w:rPr>
          <w:rFonts w:ascii="Times New Roman" w:hAnsi="Times New Roman" w:cs="Times New Roman"/>
        </w:rPr>
        <w:t>6</w:t>
      </w:r>
      <w:r w:rsidRPr="00C23D84">
        <w:rPr>
          <w:rFonts w:ascii="Times New Roman" w:hAnsi="Times New Roman" w:cs="Times New Roman"/>
        </w:rPr>
        <w:t xml:space="preserve">) </w:t>
      </w:r>
      <w:r w:rsidRPr="00C23D84">
        <w:rPr>
          <w:rStyle w:val="ppp-input-value1"/>
          <w:rFonts w:ascii="Times New Roman" w:hAnsi="Times New Roman" w:cs="Times New Roman"/>
          <w:color w:val="auto"/>
          <w:sz w:val="24"/>
          <w:szCs w:val="24"/>
        </w:rPr>
        <w:t>Ak sa nedodržiavajú ustanovenia vzťahujúce sa na výrobu alebo dovoz veterinárnych liekov z tretích štátov, ústav kontroly veterinárnych liečiv môže pozastaviť dovoz veterinárnych liekov z týchto štátov</w:t>
      </w:r>
      <w:r w:rsidRPr="00C23D84">
        <w:rPr>
          <w:rFonts w:ascii="Times New Roman" w:hAnsi="Times New Roman" w:cs="Times New Roman"/>
          <w:b/>
          <w:szCs w:val="24"/>
        </w:rPr>
        <w:t>.</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109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Nežiaduce účinky  veterinárneho lieku</w:t>
      </w:r>
    </w:p>
    <w:p w:rsidR="00E30205" w:rsidRPr="00C23D84" w:rsidP="00E30205">
      <w:pPr>
        <w:bidi w:val="0"/>
        <w:jc w:val="center"/>
        <w:rPr>
          <w:rFonts w:ascii="Times New Roman" w:hAnsi="Times New Roman" w:cs="Times New Roman"/>
          <w:b/>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 Nežiaduci účinok veterinárneho lieku je každá škodlivá a nechcená reakcia, ktorá vznikne po podaní veterinárneho lieku v určených dávkach zvieraťu</w:t>
      </w:r>
      <w:r w:rsidRPr="00C23D84">
        <w:rPr>
          <w:rFonts w:ascii="Times New Roman" w:hAnsi="Times New Roman" w:cs="Times New Roman"/>
          <w:i/>
          <w:szCs w:val="24"/>
        </w:rPr>
        <w:t>,</w:t>
      </w:r>
      <w:r w:rsidRPr="00C23D84">
        <w:rPr>
          <w:rFonts w:ascii="Times New Roman" w:hAnsi="Times New Roman" w:cs="Times New Roman"/>
          <w:szCs w:val="24"/>
        </w:rPr>
        <w:t xml:space="preserve"> ktorému je veterinárny liek určený.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Závažný nežiaduci účinok veterinárneho lieku je každý nežiaduci účinok veterinárneho lieku, ktorý spôsobuje smrť zvieraťa, ohrozuje jeho život, vyvoláva zdravotné postihnutie alebo závažnú neschopnosť zvieraťa prejavujúcu sa vrodenou úchylkou (kongenitálna anomália) alebo znetvorením (malformácia), alebo vyvolaním trvalých alebo dlhotrvajúcich chorobných prejavov u liečeného zvieraťa.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Neočakávaný nežiaduci účinok je nežiaduci účinok veterinárneho lieku, ktorého povaha, závažnosť alebo účinok nie je v zhode so súhrnom charakteristických vlastností veterinárneho lieku.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Nežiaduci účinok, ktorý sa v súvislosti s veterinárnym liekom vyskytol u človeka, je účinok, ktorý je škodlivý a nezamýšľaný, a ktorý sa vyskytne u človeka pri podaní alebo po podaní veterinárneho lieku zvieraťu.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(5) Zneužitie veterinárneho lieku je úmyselné nadmerné užívanie veterinárneho lieku, trvalé alebo ojedinelé, sprevádzané škodlivými reakciami.</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(6) Periodicky aktualizovaná správa o bezpečnosti veterinárneho lieku je súhrnná správa o vyhodnotení zaznamenaných nežiaducich účinkoch veterinárneho lieku doplnená kvalifikovaným rozborom.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(7) Štúdium bezpečnosti po registrácii veterinárneho lieku je farmako-epidemiologické štúdium alebo klinické skúšanie veterinárneho lieku vykonané v súlade s ustanoveniami uvedenými v súhrne charakteristických vlastností veterinárneho lieku s cieľom zistiť alebo posúdiť riziká bezpečnosti registrovaného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(8) Ak veterinárny liek vyvoláva nežiaduci účinok, osoba oprávnená predpisovať veterinárne lieky alebo vydávať veterinárne lieky je povinná oznámiť bezodkladne túto skutočnosť ústavu kontroly veterinárnych liečiv.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(9) Laboratórnu kontrolu kvality a bezpečnosti veterinárneho lieku vykonáva ústav kontroly veterinárnych liečiv. Ak sa zistia nežiaduce účinky veterinárneho lieku, alebo ak sa kontrolou zistí nevyhovujúca kvalita veterinárneho lieku, ústav kontroly veterinárnych liečiv môže nariadiť pozastavenie výdaja alebo v závažných prípadoch stiahnutie veterinárneho lieku z trhu.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 xml:space="preserve">(10) Držiteľ registrácie veterinárneho lieku musí mať </w:t>
      </w:r>
      <w:r w:rsidRPr="00C23D84" w:rsidR="002959B9">
        <w:rPr>
          <w:rFonts w:ascii="Times New Roman" w:hAnsi="Times New Roman" w:cs="Times New Roman"/>
          <w:szCs w:val="24"/>
        </w:rPr>
        <w:t xml:space="preserve">nepretržite k dispozícii </w:t>
      </w:r>
      <w:r w:rsidRPr="00C23D84">
        <w:rPr>
          <w:rFonts w:ascii="Times New Roman" w:hAnsi="Times New Roman" w:cs="Times New Roman"/>
          <w:szCs w:val="24"/>
        </w:rPr>
        <w:t>kvalifikovanú osobu zodpovednú za dozor nad veterinárnymi liekmi (farmakobdelosť) so sídlom v</w:t>
      </w:r>
      <w:r w:rsidRPr="00C23D84" w:rsidR="00171B13">
        <w:rPr>
          <w:rFonts w:ascii="Times New Roman" w:hAnsi="Times New Roman" w:cs="Times New Roman"/>
          <w:szCs w:val="24"/>
        </w:rPr>
        <w:t> členských štátoch</w:t>
      </w:r>
      <w:r w:rsidRPr="00C23D84">
        <w:rPr>
          <w:rFonts w:ascii="Times New Roman" w:hAnsi="Times New Roman" w:cs="Times New Roman"/>
          <w:szCs w:val="24"/>
        </w:rPr>
        <w:t xml:space="preserve">.  Táto kvalifikovaná osoba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w:t>
      </w:r>
      <w:r w:rsidRPr="00C23D84" w:rsidR="002959B9">
        <w:rPr>
          <w:rFonts w:ascii="Times New Roman" w:hAnsi="Times New Roman" w:cs="Times New Roman"/>
          <w:szCs w:val="24"/>
        </w:rPr>
        <w:t>vedie</w:t>
      </w:r>
      <w:r w:rsidRPr="00C23D84">
        <w:rPr>
          <w:rFonts w:ascii="Times New Roman" w:hAnsi="Times New Roman" w:cs="Times New Roman"/>
          <w:szCs w:val="24"/>
        </w:rPr>
        <w:t xml:space="preserve"> systém, ktorý zaručuje, že informácie vzťahujúce sa na všetky podozrenia z nežiaducich účinkov oznámené držiteľovi registrácie veterinárneho lieku sa zhromažďujú a spracúvajú takým spôsobom, aby boli prístupné aspoň na jednom presne určenom mieste,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w:t>
      </w:r>
      <w:r w:rsidRPr="00C23D84" w:rsidR="002959B9">
        <w:rPr>
          <w:rFonts w:ascii="Times New Roman" w:hAnsi="Times New Roman" w:cs="Times New Roman"/>
          <w:szCs w:val="24"/>
        </w:rPr>
        <w:t xml:space="preserve">pripravuje </w:t>
      </w:r>
      <w:r w:rsidRPr="00C23D84">
        <w:rPr>
          <w:rFonts w:ascii="Times New Roman" w:hAnsi="Times New Roman" w:cs="Times New Roman"/>
          <w:szCs w:val="24"/>
        </w:rPr>
        <w:t>záznam pre ústav kontroly veterinárnych liečiv podľa § 98 ods. 1 písm. b) vo forme požadovanej ústavom kontroly veterinárnych liečiv,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c) </w:t>
      </w:r>
      <w:r w:rsidRPr="00C23D84" w:rsidR="002959B9">
        <w:rPr>
          <w:rFonts w:ascii="Times New Roman" w:hAnsi="Times New Roman" w:cs="Times New Roman"/>
          <w:szCs w:val="24"/>
        </w:rPr>
        <w:t xml:space="preserve">zodpovedá za predloženie </w:t>
      </w:r>
      <w:r w:rsidRPr="00C23D84">
        <w:rPr>
          <w:rFonts w:ascii="Times New Roman" w:hAnsi="Times New Roman" w:cs="Times New Roman"/>
          <w:szCs w:val="24"/>
        </w:rPr>
        <w:t>doplňujúc</w:t>
      </w:r>
      <w:r w:rsidRPr="00C23D84" w:rsidR="003013D8">
        <w:rPr>
          <w:rFonts w:ascii="Times New Roman" w:hAnsi="Times New Roman" w:cs="Times New Roman"/>
          <w:szCs w:val="24"/>
        </w:rPr>
        <w:t>ich</w:t>
      </w:r>
      <w:r w:rsidRPr="00C23D84">
        <w:rPr>
          <w:rFonts w:ascii="Times New Roman" w:hAnsi="Times New Roman" w:cs="Times New Roman"/>
          <w:szCs w:val="24"/>
        </w:rPr>
        <w:t xml:space="preserve"> informácií </w:t>
      </w:r>
      <w:r w:rsidRPr="00C23D84" w:rsidR="003013D8">
        <w:rPr>
          <w:rFonts w:ascii="Times New Roman" w:hAnsi="Times New Roman" w:cs="Times New Roman"/>
          <w:szCs w:val="24"/>
        </w:rPr>
        <w:t xml:space="preserve">ústavu kontroly veterinárnych liečiv </w:t>
      </w:r>
      <w:r w:rsidRPr="00C23D84">
        <w:rPr>
          <w:rFonts w:ascii="Times New Roman" w:hAnsi="Times New Roman" w:cs="Times New Roman"/>
          <w:szCs w:val="24"/>
        </w:rPr>
        <w:t>potrebných na vyhodnotenie rizík a prínosov veterinárneho lieku bude vybavená úplne a rýchlo vrátane informácií o množstve predaných alebo predpísaných veterinárnych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poskyt</w:t>
      </w:r>
      <w:r w:rsidRPr="00C23D84" w:rsidR="003013D8">
        <w:rPr>
          <w:rFonts w:ascii="Times New Roman" w:hAnsi="Times New Roman" w:cs="Times New Roman"/>
          <w:szCs w:val="24"/>
        </w:rPr>
        <w:t>uje</w:t>
      </w:r>
      <w:r w:rsidRPr="00C23D84">
        <w:rPr>
          <w:rFonts w:ascii="Times New Roman" w:hAnsi="Times New Roman" w:cs="Times New Roman"/>
          <w:szCs w:val="24"/>
        </w:rPr>
        <w:t xml:space="preserve"> ústavu kontroly veterinárnych liečiv informácie, ktoré majú vplyv na vyhodnotenie rizík a prínosov veterinárneho lieku, najmä informácie vzťahujúce sa na poregistračné štúdie bezpečnosti.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(11) Osoba zodpovedná za registráciu veterinárneho lieku plní úlohy uvedené v odseku 9 podľa požiadaviek ústavu kontroly veterinárnych liečiv.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ab/>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(12) Ústav kontroly veterinárnych liečiv oznámi držiteľovi  registrácie veterinárneho lieku najneskôr do 15 dní od prijatia oznámenia od osoby oprávnenej predpisovať veterinárne lieky alebo od osoby oprávnenej vydávať veterinárne lieky výskyt závažného nežiaduceho účinku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(13) Ústav kontroly veterinárnych liečiv oznámi výskyt závažného nežiaduceho účinku veterinárneho lieku </w:t>
      </w:r>
      <w:r w:rsidRPr="00C23D84" w:rsidR="00EA3CB8">
        <w:rPr>
          <w:rFonts w:ascii="Times New Roman" w:hAnsi="Times New Roman" w:cs="Times New Roman"/>
          <w:szCs w:val="24"/>
        </w:rPr>
        <w:t xml:space="preserve">a nežiaduceho účinku veterinárneho lieku na človeka </w:t>
      </w:r>
      <w:r w:rsidRPr="00C23D84">
        <w:rPr>
          <w:rFonts w:ascii="Times New Roman" w:hAnsi="Times New Roman" w:cs="Times New Roman"/>
          <w:szCs w:val="24"/>
        </w:rPr>
        <w:t>na území Slovenskej republiky agentúre a príslušným orgánom iných členských štátov najneskôr do 15 dní od prijatia oznámenia o výskyte závažného nežiaduceho účinku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(14) Ak pri hodnotení oznámenia o výskyte závažného nežiaduceho účinku ústav kontroly veterinárnych liečiv dospeje k názoru, že je potrebné zmeniť, pozastaviť alebo zrušiť  registráciu veterinárneho lieku, bezodkladne o tom informuje agentúru, kompetentné orgány iných členských štátov a držiteľa registrácie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(15) Ak ústav kontroly veterinárnych liečiv z dôvodu ochrany verejného zdravia bezodkladne pozastaví registrácie veterinárneho lieku, najneskôr nasledujúci pracovný deň odo dňa pozastavenia registrácie veterinárneho lieku o tom informuje agentúru, Komisiu a kompetentné orgány iných členských štátov.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PIATA ČASŤ</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ZDRAVOTNÍCKE POM</w:t>
      </w:r>
      <w:r w:rsidRPr="00C23D84">
        <w:rPr>
          <w:rFonts w:ascii="Times New Roman" w:hAnsi="Times New Roman" w:cs="Times New Roman"/>
          <w:b/>
          <w:caps/>
          <w:szCs w:val="24"/>
        </w:rPr>
        <w:t>ô</w:t>
      </w:r>
      <w:r w:rsidRPr="00C23D84">
        <w:rPr>
          <w:rFonts w:ascii="Times New Roman" w:hAnsi="Times New Roman" w:cs="Times New Roman"/>
          <w:b/>
          <w:szCs w:val="24"/>
        </w:rPr>
        <w:t>CKY</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Prvý oddiel</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 xml:space="preserve">Požiadavky na uvedenie zdravotníckej pomôcky na trh alebo do prevádzky </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110 </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Registrácia a evidencia výrobcu zdravotníckej pomôcky</w:t>
      </w:r>
    </w:p>
    <w:p w:rsidR="00E30205" w:rsidRPr="00C23D84" w:rsidP="00E30205">
      <w:pPr>
        <w:bidi w:val="0"/>
        <w:jc w:val="center"/>
        <w:outlineLvl w:val="0"/>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Výrobca zdravotníckej pomôcky je fyzická osoba alebo právnická osoba, ktorá zodpovedá za konštrukčné riešenie, výrobu, systém kvality výroby, balenie, označovanie a účel určenia zdravotníckej pomôcky alebo za montovanie, spracovanie, obnovenie, balenie, označovanie a účel určenia prefabrikovaného výrobku. Povinnosti vyplývajúce z tohto zákona a z osobitných predpisov,</w:t>
      </w:r>
      <w:r>
        <w:rPr>
          <w:rStyle w:val="FootnoteReference"/>
          <w:rFonts w:ascii="Times New Roman" w:hAnsi="Times New Roman"/>
          <w:szCs w:val="24"/>
          <w:rtl w:val="0"/>
        </w:rPr>
        <w:footnoteReference w:id="72"/>
      </w:r>
      <w:r w:rsidRPr="00C23D84">
        <w:rPr>
          <w:rFonts w:ascii="Times New Roman" w:hAnsi="Times New Roman" w:cs="Times New Roman"/>
          <w:szCs w:val="24"/>
        </w:rPr>
        <w:t>) ktoré sa vzťahujú na výrobcu zdravotníckej pomôcky, sa vzťahujú aj na fyzickú osobu alebo právnickú osobu, ktorá montuje, balí, spracováva, obnovuje alebo označuje nálepkou jeden alebo viac prefabrikovaných výrobkov alebo im určuje účel určenia ako zdravotníckej pomôcke a uvádza ich na trh; plnenie týchto povinností sa nevzťahuje na fyzickú osobu alebo právnickú osobu, ktorá montuje alebo prispôsobuje pacientom zdravotnícke pomôcky už uvedené na trh v súlade s ich účelom určenia.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(2) Výrobca s miestom podnikania alebo so sídlom v Slovenskej republike, ktorý uvádza zdravotnícku pomôcku na trh alebo uvádza do prevádzky podľa osobitných predpisov,</w:t>
      </w:r>
      <w:r w:rsidRPr="00C23D84" w:rsidR="00C353F9">
        <w:rPr>
          <w:rFonts w:ascii="Times New Roman" w:hAnsi="Times New Roman" w:cs="Times New Roman"/>
          <w:szCs w:val="24"/>
          <w:vertAlign w:val="superscript"/>
        </w:rPr>
        <w:t>73</w:t>
      </w:r>
      <w:r w:rsidRPr="00C23D84">
        <w:rPr>
          <w:rFonts w:ascii="Times New Roman" w:hAnsi="Times New Roman" w:cs="Times New Roman"/>
          <w:szCs w:val="24"/>
        </w:rPr>
        <w:t>) a fyzická osoba s miestom podnikania alebo právnická osoba so sídlom v Slovenskej republike, ktorá kompletizuje alebo sterilizuje zdravotnícku pomôcku s cieľom uviesť ju na trh alebo do prevádzky podľa osobitných predpisov,</w:t>
      </w:r>
      <w:r w:rsidRPr="00C23D84" w:rsidR="00DE58C2">
        <w:rPr>
          <w:rFonts w:ascii="Times New Roman" w:hAnsi="Times New Roman" w:cs="Times New Roman"/>
          <w:szCs w:val="24"/>
          <w:vertAlign w:val="superscript"/>
        </w:rPr>
        <w:t>73</w:t>
      </w:r>
      <w:r w:rsidRPr="00C23D84">
        <w:rPr>
          <w:rFonts w:ascii="Times New Roman" w:hAnsi="Times New Roman" w:cs="Times New Roman"/>
          <w:szCs w:val="24"/>
        </w:rPr>
        <w:t>) písomne oznámi štátnemu ústavu adresu miesta podnikania alebo adresu sídla a opis zdravotníckej pomôcky uvádzanej na trh alebo do prevádzky (ďalej len "registrácia výrobcu").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Ak výrobca, ktorý uvádza zdravotnícku pomôcku na trh alebo do prevádzky, nemá miesto podnikania alebo sídlo v</w:t>
      </w:r>
      <w:r w:rsidRPr="00C23D84" w:rsidR="00171B13">
        <w:rPr>
          <w:rFonts w:ascii="Times New Roman" w:hAnsi="Times New Roman" w:cs="Times New Roman"/>
          <w:szCs w:val="24"/>
        </w:rPr>
        <w:t> niektorom členskom štáte</w:t>
      </w:r>
      <w:r w:rsidRPr="00C23D84">
        <w:rPr>
          <w:rFonts w:ascii="Times New Roman" w:hAnsi="Times New Roman" w:cs="Times New Roman"/>
          <w:szCs w:val="24"/>
        </w:rPr>
        <w:t xml:space="preserve">, </w:t>
      </w:r>
      <w:r w:rsidRPr="00C23D84" w:rsidR="007B242D">
        <w:rPr>
          <w:rFonts w:ascii="Times New Roman" w:hAnsi="Times New Roman" w:cs="Times New Roman"/>
          <w:szCs w:val="24"/>
        </w:rPr>
        <w:t>určí</w:t>
      </w:r>
      <w:r w:rsidRPr="00C23D84">
        <w:rPr>
          <w:rFonts w:ascii="Times New Roman" w:hAnsi="Times New Roman" w:cs="Times New Roman"/>
          <w:szCs w:val="24"/>
        </w:rPr>
        <w:t xml:space="preserve"> fyzickú osobu s bydliskom alebo fyzickú osobu s miestom podnikania </w:t>
      </w:r>
      <w:r w:rsidRPr="00C23D84" w:rsidR="00163C3E">
        <w:rPr>
          <w:rFonts w:ascii="Times New Roman" w:hAnsi="Times New Roman" w:cs="Times New Roman"/>
          <w:szCs w:val="24"/>
        </w:rPr>
        <w:t>v niektorom členskom štáte</w:t>
      </w:r>
      <w:r w:rsidRPr="00C23D84" w:rsidR="00163C3E">
        <w:rPr>
          <w:rFonts w:ascii="Times New Roman" w:hAnsi="Times New Roman" w:cs="Times New Roman"/>
          <w:szCs w:val="24"/>
        </w:rPr>
        <w:t xml:space="preserve"> </w:t>
      </w:r>
      <w:r w:rsidRPr="00C23D84">
        <w:rPr>
          <w:rFonts w:ascii="Times New Roman" w:hAnsi="Times New Roman" w:cs="Times New Roman"/>
          <w:szCs w:val="24"/>
        </w:rPr>
        <w:t xml:space="preserve">alebo právnickú osobu so sídlom </w:t>
      </w:r>
      <w:r w:rsidRPr="00C23D84" w:rsidR="00163C3E">
        <w:rPr>
          <w:rFonts w:ascii="Times New Roman" w:hAnsi="Times New Roman" w:cs="Times New Roman"/>
          <w:szCs w:val="24"/>
        </w:rPr>
        <w:t>v niektorom členskom štáte</w:t>
      </w:r>
      <w:r w:rsidRPr="00C23D84">
        <w:rPr>
          <w:rFonts w:ascii="Times New Roman" w:hAnsi="Times New Roman" w:cs="Times New Roman"/>
          <w:szCs w:val="24"/>
        </w:rPr>
        <w:t xml:space="preserve">, ktorú písomne poverí svojím zastupovaním a na ktorú sa môžu obracať príslušné orgány a osoby </w:t>
      </w:r>
      <w:r w:rsidRPr="00C23D84" w:rsidR="00163C3E">
        <w:rPr>
          <w:rFonts w:ascii="Times New Roman" w:hAnsi="Times New Roman" w:cs="Times New Roman"/>
          <w:szCs w:val="24"/>
        </w:rPr>
        <w:t xml:space="preserve">členských štátov </w:t>
      </w:r>
      <w:r w:rsidRPr="00C23D84">
        <w:rPr>
          <w:rFonts w:ascii="Times New Roman" w:hAnsi="Times New Roman" w:cs="Times New Roman"/>
          <w:szCs w:val="24"/>
        </w:rPr>
        <w:t>(ďalej len "splnomocnenec"). Na splnomocnenca, ktorý má bydlisko alebo miesto podnikania alebo sídlo v Slovenskej republike, sa vzťahuje registrácia výrobcu podľa odseku 2. Štátny ústav na požiadanie informuje príslušné orgány iných členských štátov a Komisiu o údajoch, ktoré predložil výrobca alebo splnomocnenec pri registrácii výrobcu.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Výrobca zdravotníckej pomôcky triedy IIa, IIb a</w:t>
      </w:r>
      <w:r w:rsidRPr="00C23D84" w:rsidR="00263A3D">
        <w:rPr>
          <w:rFonts w:ascii="Times New Roman" w:hAnsi="Times New Roman" w:cs="Times New Roman"/>
          <w:szCs w:val="24"/>
        </w:rPr>
        <w:t> </w:t>
      </w:r>
      <w:r w:rsidRPr="00C23D84">
        <w:rPr>
          <w:rFonts w:ascii="Times New Roman" w:hAnsi="Times New Roman" w:cs="Times New Roman"/>
          <w:szCs w:val="24"/>
        </w:rPr>
        <w:t>III</w:t>
      </w:r>
      <w:r w:rsidRPr="00C23D84" w:rsidR="00263A3D">
        <w:rPr>
          <w:rFonts w:ascii="Times New Roman" w:hAnsi="Times New Roman" w:cs="Times New Roman"/>
          <w:szCs w:val="24"/>
          <w:vertAlign w:val="superscript"/>
        </w:rPr>
        <w:t>26)</w:t>
      </w:r>
      <w:r w:rsidRPr="00C23D84">
        <w:rPr>
          <w:rFonts w:ascii="Times New Roman" w:hAnsi="Times New Roman" w:cs="Times New Roman"/>
          <w:szCs w:val="24"/>
        </w:rPr>
        <w:t xml:space="preserve"> s miestom podnikania alebo so sídlom mimo územia Slovenskej republiky, alebo jeho splnomocnenec, písomne oznámi štátnemu ústavu údaje umožňujúce identifikáciu tohto výrobcu a identifikáciu zdravotníckej pomôcky uvádzanej na trh v Slovenskej republike spolu s označením a návodom na použitie (ďalej len "evidencia výrobcu").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(5) Štátny ústav po registrácii výrobcu podľa odsekov 2 a 3 alebo po evidencii výrobcu podľa odseku 4, pridelí zdravotníckej pomôcke, súprave zloženej z viacerých zdravotníckych pomôcok alebo druhu zdravotníckej pomôcky kód. Štátny ústav priebežne vedie, kontroluje a aktualizuje databázu pridelených kódov a zdravotníckych pomôcok; ak zdravotnícka pomôcka už nespĺňa požiadavky na uvedenie na trh alebo na uvedenie do </w:t>
      </w:r>
      <w:r w:rsidRPr="00C23D84" w:rsidR="00DE58C2">
        <w:rPr>
          <w:rFonts w:ascii="Times New Roman" w:hAnsi="Times New Roman" w:cs="Times New Roman"/>
          <w:szCs w:val="24"/>
        </w:rPr>
        <w:t>prevádzky</w:t>
      </w:r>
      <w:r w:rsidRPr="00C23D84" w:rsidR="00DE58C2">
        <w:rPr>
          <w:rFonts w:ascii="Times New Roman" w:hAnsi="Times New Roman" w:cs="Times New Roman"/>
          <w:szCs w:val="24"/>
          <w:vertAlign w:val="superscript"/>
        </w:rPr>
        <w:t>73</w:t>
      </w:r>
      <w:r w:rsidRPr="00C23D84">
        <w:rPr>
          <w:rFonts w:ascii="Times New Roman" w:hAnsi="Times New Roman" w:cs="Times New Roman"/>
          <w:szCs w:val="24"/>
        </w:rPr>
        <w:t>)  štátny ústav tejto zdravotníckej pomôcke zruší  registráciu alebo evidenciu formou rozhodnutia a písomne o tom informuje výrobcu alebo splnomocnenca. Po nadobudnutí právoplatnosti rozhodnutia štátny ústav zruší pridelený kód.</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(6) Ak je diagnostická zdravotnícka pomôcka in vitro, ktorá má značku zhody pri zaregistrovaní podľa odseku 2, novým výrobkom, výrobca to uvedie v oznámení štátnemu ústavu. Na základe tohto oznámenia výrobca v priebehu nasledujúcich dvoch rokov predkladá štátnemu ústavu každé dva mesiace správu o získaných skúsenostiach vzťahujúcich sa na diagnostickú zdravotnícku pomôcku in vitro po jej uvedení na trh.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(7) Diagnostická zdravotnícka pomôcka in vitro sa považuje za novú, ak je určená na</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a) analyzovanie novej látky alebo hodnotenie novej veličiny a nebola zabezpečená sústavná dostupnosť diagnostickej zdravotníckej pomôcky in vitro na trhu Slovenskej republiky počas predchádzajúcich troch rokov,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b) použitie analytického postupu, ktorý sa v Slovenskej republike nepoužíval nepretržite počas predchádzajúcich troch rokov.</w:t>
      </w:r>
    </w:p>
    <w:p w:rsidR="00E30205" w:rsidRPr="00C23D84" w:rsidP="00E30205">
      <w:pPr>
        <w:bidi w:val="0"/>
        <w:rPr>
          <w:rFonts w:ascii="Times New Roman" w:hAnsi="Times New Roman" w:cs="Times New Roman"/>
          <w:szCs w:val="24"/>
        </w:rPr>
      </w:pPr>
    </w:p>
    <w:p w:rsidR="00E30205" w:rsidRPr="00C23D84" w:rsidP="00E30205">
      <w:pPr>
        <w:bidi w:val="0"/>
        <w:spacing w:before="63" w:after="63"/>
        <w:ind w:right="188" w:firstLine="720"/>
        <w:rPr>
          <w:rFonts w:ascii="Times New Roman" w:hAnsi="Times New Roman" w:cs="Times New Roman"/>
          <w:bCs w:val="0"/>
          <w:szCs w:val="24"/>
        </w:rPr>
      </w:pPr>
      <w:r w:rsidRPr="00C23D84">
        <w:rPr>
          <w:rFonts w:ascii="Times New Roman" w:hAnsi="Times New Roman" w:cs="Times New Roman"/>
          <w:szCs w:val="24"/>
        </w:rPr>
        <w:t>(8) Štátny ústav vkladá údaje o registrácii výrobcu, splnomocnenca  a zdravotníckej pomôcky do európskej databanky zdravotníckych pomôcok  (Eudamed)</w:t>
      </w:r>
      <w:r w:rsidRPr="00C23D84" w:rsidR="00E26A7D">
        <w:rPr>
          <w:rFonts w:ascii="Times New Roman" w:hAnsi="Times New Roman" w:cs="Times New Roman"/>
          <w:szCs w:val="24"/>
        </w:rPr>
        <w:t>.</w:t>
      </w:r>
      <w:r>
        <w:rPr>
          <w:rStyle w:val="FootnoteReference"/>
          <w:rFonts w:ascii="Times New Roman" w:hAnsi="Times New Roman"/>
          <w:szCs w:val="24"/>
          <w:rtl w:val="0"/>
        </w:rPr>
        <w:footnoteReference w:id="73"/>
      </w: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111</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Klinické skúšanie zdravotníckych pomôcok</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Klinickému skúšaniu podliehajú zdravotnícke pomôcky a aktívne implantovateľné zdravotnícke pomôcky. Výrobca alebo splnomocnenec je povinný predložiť štátnemu ústavu najmenej 60 dní pred začat</w:t>
      </w:r>
      <w:r w:rsidRPr="00C23D84" w:rsidR="00E26A7D">
        <w:rPr>
          <w:rFonts w:ascii="Times New Roman" w:hAnsi="Times New Roman" w:cs="Times New Roman"/>
          <w:szCs w:val="24"/>
        </w:rPr>
        <w:t>ím</w:t>
      </w:r>
      <w:r w:rsidRPr="00C23D84">
        <w:rPr>
          <w:rFonts w:ascii="Times New Roman" w:hAnsi="Times New Roman" w:cs="Times New Roman"/>
          <w:szCs w:val="24"/>
        </w:rPr>
        <w:t xml:space="preserve"> klinického skúšania </w:t>
      </w:r>
    </w:p>
    <w:p w:rsidR="00E30205" w:rsidRPr="00C23D84" w:rsidP="00E30205">
      <w:pPr>
        <w:bidi w:val="0"/>
        <w:ind w:left="240" w:hanging="240"/>
        <w:rPr>
          <w:rFonts w:ascii="Times New Roman" w:hAnsi="Times New Roman" w:cs="Times New Roman"/>
          <w:szCs w:val="24"/>
        </w:rPr>
      </w:pPr>
      <w:r w:rsidRPr="00C23D84">
        <w:rPr>
          <w:rFonts w:ascii="Times New Roman" w:hAnsi="Times New Roman" w:cs="Times New Roman"/>
          <w:szCs w:val="24"/>
        </w:rPr>
        <w:t>a) zdravotníckej pomôcky vyhlásenie o zdravotníckej pomôcke určenej na klinické skúšanie,</w:t>
      </w:r>
      <w:r>
        <w:rPr>
          <w:rStyle w:val="FootnoteReference"/>
          <w:rFonts w:ascii="Times New Roman" w:hAnsi="Times New Roman"/>
          <w:szCs w:val="24"/>
          <w:rtl w:val="0"/>
        </w:rPr>
        <w:footnoteReference w:id="74"/>
      </w:r>
      <w:r w:rsidRPr="00C23D84">
        <w:rPr>
          <w:rFonts w:ascii="Times New Roman" w:hAnsi="Times New Roman" w:cs="Times New Roman"/>
          <w:szCs w:val="24"/>
        </w:rPr>
        <w:t xml:space="preserve">) </w:t>
      </w:r>
    </w:p>
    <w:p w:rsidR="00E30205" w:rsidRPr="00C23D84" w:rsidP="00E30205">
      <w:pPr>
        <w:bidi w:val="0"/>
        <w:ind w:left="240" w:hanging="240"/>
        <w:rPr>
          <w:rFonts w:ascii="Times New Roman" w:hAnsi="Times New Roman" w:cs="Times New Roman"/>
          <w:szCs w:val="24"/>
        </w:rPr>
      </w:pPr>
      <w:r w:rsidRPr="00C23D84">
        <w:rPr>
          <w:rFonts w:ascii="Times New Roman" w:hAnsi="Times New Roman" w:cs="Times New Roman"/>
          <w:szCs w:val="24"/>
        </w:rPr>
        <w:t xml:space="preserve">b)  aktívnej implantovateľnej zdravotníckej pomôcky </w:t>
      </w:r>
      <w:r w:rsidRPr="00C23D84" w:rsidR="00237D41">
        <w:rPr>
          <w:rFonts w:ascii="Times New Roman" w:hAnsi="Times New Roman" w:cs="Times New Roman"/>
          <w:szCs w:val="24"/>
        </w:rPr>
        <w:t xml:space="preserve">vyhlásenie o aktívnej implantovateľnej zdravotníckej pomôcke </w:t>
      </w:r>
      <w:r w:rsidRPr="00C23D84">
        <w:rPr>
          <w:rFonts w:ascii="Times New Roman" w:hAnsi="Times New Roman" w:cs="Times New Roman"/>
          <w:szCs w:val="24"/>
        </w:rPr>
        <w:t>určenej na klinické skúšanie.</w:t>
      </w:r>
      <w:r>
        <w:rPr>
          <w:rStyle w:val="FootnoteReference"/>
          <w:rFonts w:ascii="Times New Roman" w:hAnsi="Times New Roman"/>
          <w:szCs w:val="24"/>
          <w:rtl w:val="0"/>
        </w:rPr>
        <w:footnoteReference w:id="75"/>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Pri aktívnych implantovateľných zdravotníckych pomôckach, zdravotníckych pomôckach triedy III a implantovateľných a invazívnych zdravotníckych pomôckach na dlhodobé používanie triedy IIa</w:t>
      </w:r>
      <w:r>
        <w:rPr>
          <w:rStyle w:val="FootnoteReference"/>
          <w:rFonts w:ascii="Times New Roman" w:hAnsi="Times New Roman"/>
          <w:szCs w:val="24"/>
          <w:rtl w:val="0"/>
        </w:rPr>
        <w:footnoteReference w:id="76"/>
      </w:r>
      <w:r w:rsidRPr="00C23D84">
        <w:rPr>
          <w:rFonts w:ascii="Times New Roman" w:hAnsi="Times New Roman" w:cs="Times New Roman"/>
          <w:szCs w:val="24"/>
        </w:rPr>
        <w:t>)  alebo triedy IIb</w:t>
      </w:r>
      <w:r>
        <w:rPr>
          <w:rStyle w:val="FootnoteReference"/>
          <w:rFonts w:ascii="Times New Roman" w:hAnsi="Times New Roman"/>
          <w:szCs w:val="24"/>
          <w:rtl w:val="0"/>
        </w:rPr>
        <w:footnoteReference w:id="77"/>
      </w:r>
      <w:r w:rsidRPr="00C23D84">
        <w:rPr>
          <w:rFonts w:ascii="Times New Roman" w:hAnsi="Times New Roman" w:cs="Times New Roman"/>
          <w:szCs w:val="24"/>
        </w:rPr>
        <w:t>)  môže výrobca začať klinické skúšky po uplynutí lehoty 60 dní od písomného oznámenia štátnemu ústavu o tom, že má v úmysle vykonať klinické skúšanie, ak mu štátny ústav v tejto lehote neoznámi zamietavé rozhodnutie odôvodnené ochranou verejného zdravia.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Výrobca môže začať klinické skúšanie zdravotníckej pomôcky, ktorá je uvedená v odseku 2, aj pred uplynutím 60-dňovej lehoty od písomného oznámenia štátnemu ústavu o tom, že má v úmysle vykonať klinické skúšanie zdravotníckej pomôcky, ak mu príslušná etická komisia vydala súhlasné vyjadrenie k programu a plánu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Výrobca môže začať klinické skúšanie zdravotníckej pomôcky, ktorá nie je uvedená v odseku 2, bezodkladne po písomnom oznámení štátnemu ústavu o tom, že má v úmysle vykonať klinické skúšanie zdravotníckej pomôcky, ak príslušná etická komisia vydala súhlasné vyjadrenie k programu a plánu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Na klinické skúšanie zdravotníckej pomôcky sa primerane vzťahujú ustanovenia § 29 až 33.</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(6) Ak štátny ústav zamietne alebo zruší klinické skúšanie zdravotníckej pomôcky, oznámi rozhodnutie a dôvody príslušným orgánom iných členských štátov a Komisii. Ak štátny ústav požaduje podstatnú zmenu klinického skúšania alebo pozastaví klinické skúšanie, informuje o týchto opatreniach a dôvodoch na ich prijatie príslušné orgány členských štátov.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(7) Výrobca alebo splnomocnenec oznámi príslušným orgánom dotknutých členských štátov skončenie klinického skúšania alebo skoršie skončenie klinického skúšania zdravotníckej pomôcky s uvedením dôvodov. Ak ide o skoršie skončenie klinického skúšania z bezpečnostných dôvodov, toto oznámenie sa doručí príslušným orgánom členských štátov a Komisii. Výrobca alebo splnomocnenec je povinný uchovávať najmenej 15 rokov od skončenia klinického skúšania písomnú správu podpísanú skúšajúcim, ktorá musí obsahovať vyhodnotenie údajov získaných v priebehu klinického skúšania.</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112</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Uvedenie zdravotníckej pomôcky na trh alebo do prevádzky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 (1) Zdravotnícku pomôcku možno uviesť na trh alebo uviesť do prevádzky, ak po je</w:t>
      </w:r>
      <w:r w:rsidRPr="00C23D84" w:rsidR="00E26A7D">
        <w:rPr>
          <w:rFonts w:ascii="Times New Roman" w:hAnsi="Times New Roman" w:cs="Times New Roman"/>
          <w:szCs w:val="24"/>
        </w:rPr>
        <w:t>j</w:t>
      </w:r>
      <w:r w:rsidRPr="00C23D84">
        <w:rPr>
          <w:rFonts w:ascii="Times New Roman" w:hAnsi="Times New Roman" w:cs="Times New Roman"/>
          <w:szCs w:val="24"/>
        </w:rPr>
        <w:t xml:space="preserve"> správnom inštalovaní, udržiavaní a používaní podľa jej účelu určenia neohrozí bezpečnosť a zdravie pacientov, používateľov alebo iných osôb. </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vertAlign w:val="superscript"/>
        </w:rPr>
      </w:pPr>
      <w:r w:rsidRPr="00C23D84">
        <w:rPr>
          <w:rFonts w:ascii="Times New Roman" w:hAnsi="Times New Roman" w:cs="Times New Roman"/>
          <w:szCs w:val="24"/>
        </w:rPr>
        <w:t>(2) Počas veľtrhov, výstav a prezentácií možno predvádzať zdravotnícke pomôcky, ktoré nezodpovedajú požiadavkám, ktoré sú uvedené v tomto zákone a osobitnými predpismi,</w:t>
      </w:r>
      <w:r w:rsidRPr="00C23D84" w:rsidR="00DE58C2">
        <w:rPr>
          <w:rFonts w:ascii="Times New Roman" w:hAnsi="Times New Roman" w:cs="Times New Roman"/>
          <w:szCs w:val="24"/>
          <w:vertAlign w:val="superscript"/>
        </w:rPr>
        <w:t>73)</w:t>
      </w:r>
      <w:r w:rsidRPr="00C23D84">
        <w:rPr>
          <w:rFonts w:ascii="Times New Roman" w:hAnsi="Times New Roman" w:cs="Times New Roman"/>
          <w:szCs w:val="24"/>
        </w:rPr>
        <w:t xml:space="preserve"> ak je to na viditeľnom paneli zreteľne uvedené spolu s upozornením, že tieto zdravotnícke pomôcky možno uviesť na trh alebo uviesť do prevádzky, ak sa splnia požiadavky uvedené v tomto zákone a v osobitných predpisoch.</w:t>
      </w:r>
      <w:r w:rsidRPr="00C23D84" w:rsidR="00DE58C2">
        <w:rPr>
          <w:rFonts w:ascii="Times New Roman" w:hAnsi="Times New Roman" w:cs="Times New Roman"/>
          <w:szCs w:val="24"/>
          <w:vertAlign w:val="superscript"/>
        </w:rPr>
        <w:t>73)</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(3) Zakazuje sa uvádzať na trh ortuťové teplomery, ktoré sú určené na meranie telesnej teploty a sfygmomanometre určené širokej verejnosti.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autoSpaceDE w:val="0"/>
        <w:autoSpaceDN w:val="0"/>
        <w:bidi w:val="0"/>
        <w:adjustRightInd w:val="0"/>
        <w:ind w:firstLine="720"/>
        <w:rPr>
          <w:rFonts w:ascii="Times New Roman" w:hAnsi="Times New Roman" w:cs="EUAlbertina"/>
          <w:lang w:bidi="sa-IN"/>
        </w:rPr>
      </w:pPr>
      <w:r w:rsidRPr="00C23D84">
        <w:rPr>
          <w:rFonts w:ascii="Times New Roman" w:hAnsi="Times New Roman" w:cs="EUAlbertina"/>
          <w:lang w:bidi="sa-IN"/>
        </w:rPr>
        <w:t xml:space="preserve">(4) Štátny ústav písomne požiada  Komisiu o prijatie potrebných opatrení ak </w:t>
      </w:r>
    </w:p>
    <w:p w:rsidR="00E30205" w:rsidRPr="00C23D84" w:rsidP="00E30205">
      <w:pPr>
        <w:autoSpaceDE w:val="0"/>
        <w:autoSpaceDN w:val="0"/>
        <w:bidi w:val="0"/>
        <w:adjustRightInd w:val="0"/>
        <w:ind w:left="240" w:hanging="240"/>
        <w:rPr>
          <w:rFonts w:ascii="Times New Roman" w:hAnsi="Times New Roman" w:cs="EUAlbertina"/>
          <w:lang w:bidi="sa-IN"/>
        </w:rPr>
      </w:pPr>
      <w:r w:rsidRPr="00C23D84">
        <w:rPr>
          <w:rFonts w:ascii="Times New Roman" w:hAnsi="Times New Roman" w:cs="EUAlbertina"/>
          <w:lang w:bidi="sa-IN"/>
        </w:rPr>
        <w:t>a) pou</w:t>
      </w:r>
      <w:r w:rsidRPr="00C23D84">
        <w:rPr>
          <w:rFonts w:ascii="Times New Roman" w:hAnsi="Times New Roman" w:cs="EUAlbertina+01"/>
          <w:lang w:bidi="sa-IN"/>
        </w:rPr>
        <w:t>ž</w:t>
      </w:r>
      <w:r w:rsidRPr="00C23D84">
        <w:rPr>
          <w:rFonts w:ascii="Times New Roman" w:hAnsi="Times New Roman" w:cs="EUAlbertina"/>
          <w:lang w:bidi="sa-IN"/>
        </w:rPr>
        <w:t>itie pravidiel triedenia zdravotníckych pomôcok vy</w:t>
      </w:r>
      <w:r w:rsidRPr="00C23D84">
        <w:rPr>
          <w:rFonts w:ascii="Times New Roman" w:hAnsi="Times New Roman" w:cs="EUAlbertina+01"/>
          <w:lang w:bidi="sa-IN"/>
        </w:rPr>
        <w:t>ž</w:t>
      </w:r>
      <w:r w:rsidRPr="00C23D84">
        <w:rPr>
          <w:rFonts w:ascii="Times New Roman" w:hAnsi="Times New Roman" w:cs="EUAlbertina"/>
          <w:lang w:bidi="sa-IN"/>
        </w:rPr>
        <w:t>aduje rozhodnutie Komisie,</w:t>
      </w:r>
    </w:p>
    <w:p w:rsidR="00E30205" w:rsidRPr="00C23D84" w:rsidP="00E30205">
      <w:pPr>
        <w:autoSpaceDE w:val="0"/>
        <w:autoSpaceDN w:val="0"/>
        <w:bidi w:val="0"/>
        <w:adjustRightInd w:val="0"/>
        <w:ind w:left="240" w:hanging="240"/>
        <w:rPr>
          <w:rFonts w:ascii="Times New Roman" w:hAnsi="Times New Roman" w:cs="EUAlbertina"/>
          <w:lang w:bidi="sa-IN"/>
        </w:rPr>
      </w:pPr>
      <w:r w:rsidRPr="00C23D84">
        <w:rPr>
          <w:rFonts w:ascii="Times New Roman" w:hAnsi="Times New Roman" w:cs="EUAlbertina"/>
          <w:lang w:bidi="sa-IN"/>
        </w:rPr>
        <w:t xml:space="preserve">b) </w:t>
      </w:r>
      <w:r w:rsidRPr="00C23D84" w:rsidR="00E26A7D">
        <w:rPr>
          <w:rFonts w:ascii="Times New Roman" w:hAnsi="Times New Roman" w:cs="EUAlbertina"/>
          <w:lang w:bidi="sa-IN"/>
        </w:rPr>
        <w:t xml:space="preserve">by sa </w:t>
      </w:r>
      <w:r w:rsidRPr="00C23D84">
        <w:rPr>
          <w:rFonts w:ascii="Times New Roman" w:hAnsi="Times New Roman" w:cs="EUAlbertina"/>
          <w:lang w:bidi="sa-IN"/>
        </w:rPr>
        <w:t>zdravotnícka pomôcka mala zatriediť odchylne od pravidiel triedenia,</w:t>
      </w:r>
    </w:p>
    <w:p w:rsidR="00E30205" w:rsidRPr="00C23D84" w:rsidP="00E30205">
      <w:pPr>
        <w:autoSpaceDE w:val="0"/>
        <w:autoSpaceDN w:val="0"/>
        <w:bidi w:val="0"/>
        <w:adjustRightInd w:val="0"/>
        <w:ind w:left="240" w:hanging="240"/>
        <w:rPr>
          <w:rFonts w:ascii="Times New Roman" w:hAnsi="Times New Roman" w:cs="EUAlbertina"/>
          <w:lang w:bidi="sa-IN"/>
        </w:rPr>
      </w:pPr>
      <w:r w:rsidRPr="00C23D84">
        <w:rPr>
          <w:rFonts w:ascii="Times New Roman" w:hAnsi="Times New Roman" w:cs="EUAlbertina"/>
          <w:lang w:bidi="sa-IN"/>
        </w:rPr>
        <w:t>c) určený postup posudzovania zhody zdravotníckej pomôcky alebo skupiny zdravotníckych pomôcok je nevhodný,</w:t>
      </w:r>
    </w:p>
    <w:p w:rsidR="00E30205" w:rsidRPr="00C23D84" w:rsidP="00E30205">
      <w:pPr>
        <w:autoSpaceDE w:val="0"/>
        <w:autoSpaceDN w:val="0"/>
        <w:bidi w:val="0"/>
        <w:adjustRightInd w:val="0"/>
        <w:ind w:left="240" w:hanging="240"/>
        <w:rPr>
          <w:rFonts w:ascii="Times New Roman" w:hAnsi="Times New Roman" w:cs="EUAlbertina"/>
          <w:lang w:bidi="sa-IN"/>
        </w:rPr>
      </w:pPr>
      <w:r w:rsidRPr="00C23D84">
        <w:rPr>
          <w:rFonts w:ascii="Times New Roman" w:hAnsi="Times New Roman" w:cs="EUAlbertina"/>
          <w:lang w:bidi="sa-IN"/>
        </w:rPr>
        <w:t xml:space="preserve">d) je potrebné rozhodnutie o tom, </w:t>
      </w:r>
      <w:r w:rsidRPr="00C23D84">
        <w:rPr>
          <w:rFonts w:ascii="Times New Roman" w:hAnsi="Times New Roman" w:cs="EUAlbertina+01"/>
          <w:lang w:bidi="sa-IN"/>
        </w:rPr>
        <w:t>č</w:t>
      </w:r>
      <w:r w:rsidRPr="00C23D84">
        <w:rPr>
          <w:rFonts w:ascii="Times New Roman" w:hAnsi="Times New Roman" w:cs="EUAlbertina"/>
          <w:lang w:bidi="sa-IN"/>
        </w:rPr>
        <w:t xml:space="preserve">i posudzovaný výrobok alebo skupina výrobkov zodpovedá </w:t>
      </w:r>
      <w:r w:rsidRPr="00C23D84" w:rsidR="00EE2E1D">
        <w:rPr>
          <w:rFonts w:ascii="Times New Roman" w:hAnsi="Times New Roman" w:cs="EUAlbertina"/>
          <w:lang w:bidi="sa-IN"/>
        </w:rPr>
        <w:t>požiadavkám na zdravotnícku pomôcku</w:t>
      </w:r>
      <w:r w:rsidRPr="00C23D84">
        <w:rPr>
          <w:rFonts w:ascii="Times New Roman" w:hAnsi="Times New Roman" w:cs="EUAlbertina"/>
          <w:lang w:bidi="sa-IN"/>
        </w:rPr>
        <w:t>.</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(5) Výrobca zdravotníckej pomôcky je oprávnený dodávať zdravotnícku pomôcku, za ktorej uvedenie na trh zodpovedá, nemocničným lekárňam, verejným lekárňam, výdajniam zdravotníckych pomôcok, zdravotným poisťovniam a pacientom; nie je oprávnený účtovať cenu obchodného </w:t>
      </w:r>
      <w:r w:rsidRPr="00C23D84">
        <w:rPr>
          <w:rFonts w:ascii="Times New Roman" w:hAnsi="Times New Roman" w:cs="Times New Roman"/>
          <w:bCs w:val="0"/>
          <w:szCs w:val="24"/>
        </w:rPr>
        <w:t>alebo sprostredkovateľského výkonu</w:t>
      </w:r>
      <w:r w:rsidRPr="00C23D84">
        <w:rPr>
          <w:rFonts w:ascii="Times New Roman" w:hAnsi="Times New Roman" w:cs="Times New Roman"/>
          <w:szCs w:val="24"/>
        </w:rPr>
        <w:t>.</w:t>
      </w:r>
      <w:r w:rsidRPr="00C23D84" w:rsidR="00DE58C2">
        <w:rPr>
          <w:rFonts w:ascii="Times New Roman" w:hAnsi="Times New Roman" w:cs="Times New Roman"/>
          <w:szCs w:val="24"/>
          <w:vertAlign w:val="superscript"/>
        </w:rPr>
        <w:t>16</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Druhý oddiel</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Dohľad nad zdravotníckymi pomôckami</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113</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Nesprávne alebo chýbajúce označenie značkou zhody CE</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 Ak štátny ústav zistí, že označenie zdravotníckej pomôcky značkou zhody CE je umiestnené nesprávne alebo označenie chýba, nariadi výrobcovi alebo splnomocnencovi vykonať nápravu. </w:t>
      </w:r>
      <w:r w:rsidRPr="00C23D84" w:rsidR="00E26A7D">
        <w:rPr>
          <w:rFonts w:ascii="Times New Roman" w:hAnsi="Times New Roman" w:cs="Times New Roman"/>
          <w:szCs w:val="24"/>
        </w:rPr>
        <w:t>Ak v</w:t>
      </w:r>
      <w:r w:rsidRPr="00C23D84">
        <w:rPr>
          <w:rFonts w:ascii="Times New Roman" w:hAnsi="Times New Roman" w:cs="Times New Roman"/>
          <w:szCs w:val="24"/>
        </w:rPr>
        <w:t xml:space="preserve">ýrobca alebo splnomocnenec nevykoná nápravu, štátny ústav prijme potrebné opatrenia na obmedzenie alebo zakázanie uvádzania zdravotníckej pomôcky na trh alebo uvádzania do prevádzky, alebo na jej stiahnutie z trhu alebo z prevádzky a dohliada, či výrobca alebo splnomocnenec uložené opatrenia vykonal.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(2) Štátny ústav uplatní opatrenia uvedené v odseku 1 aj vtedy, ak výrobca alebo splnomocnenec označenie značkou zhody CE použil</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na označenie nevyhovujúcej zdravotníckej pomôcky alebo</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b) v súlade s týmto zákonom, ale neprimeraným spôsobom na označenie výrobkov, na ktoré sa nevzťahuje tento zákon. </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(3) Štátny ústav informuje Komisiu a príslušné orgány iných členských štátov o prijatých opatreniach uvedených v odseku 1 aj s odôvodnením rozhodnutia. </w:t>
      </w:r>
    </w:p>
    <w:p w:rsidR="00E30205" w:rsidRPr="00C23D84" w:rsidP="00E30205">
      <w:pPr>
        <w:bidi w:val="0"/>
        <w:rPr>
          <w:rFonts w:ascii="Times New Roman" w:hAnsi="Times New Roman"/>
        </w:rPr>
      </w:pPr>
    </w:p>
    <w:p w:rsidR="00E30205" w:rsidRPr="00C23D84" w:rsidP="00E30205">
      <w:pPr>
        <w:bidi w:val="0"/>
        <w:jc w:val="center"/>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 114</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Opatrenia na ochranu zdravia a bezpečnosti používania</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Štátny ústav v záujme zabezpečenia ochrany zdravia a bezpečnosti používania môže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zakázať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1. klinické skúšanie zdravotníckej pomôcky, aktívnej implantovateľnej zdravotníckej pomôcky alebo skupiny zdravotníckych pomôcok,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2. uvedenie na trh alebo uvedenie do prevádzky zdravotníckej pomôcky, aktívnej implantovateľnej zdravotníckej pomôcky</w:t>
      </w:r>
      <w:r w:rsidRPr="00C23D84" w:rsidR="00923781">
        <w:rPr>
          <w:rFonts w:ascii="Times New Roman" w:hAnsi="Times New Roman" w:cs="Times New Roman"/>
          <w:szCs w:val="24"/>
        </w:rPr>
        <w:t>, diagnostickej zdravotníckej pomôcky in vitro</w:t>
      </w:r>
      <w:r w:rsidRPr="00C23D84">
        <w:rPr>
          <w:rFonts w:ascii="Times New Roman" w:hAnsi="Times New Roman" w:cs="Times New Roman"/>
          <w:szCs w:val="24"/>
        </w:rPr>
        <w:t xml:space="preserve"> alebo skupiny zdravotníckych pomôcok,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b) nariadiť stiahnutie zdravotníckej pomôcky, aktívnej implantovateľnej zdravotníckej pomôcky, diagnostickej zdravotníckej pomôcky in vitro  alebo skupiny zdravotníckych pomôcok z trhu alebo z prevádzky.</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(2) 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(3) </w:t>
      </w:r>
      <w:r w:rsidRPr="00C23D84" w:rsidR="00FC6F01">
        <w:rPr>
          <w:rFonts w:ascii="Times New Roman" w:hAnsi="Times New Roman" w:cs="Times New Roman"/>
          <w:szCs w:val="24"/>
        </w:rPr>
        <w:t xml:space="preserve">O </w:t>
      </w:r>
      <w:r w:rsidRPr="00C23D84">
        <w:rPr>
          <w:rFonts w:ascii="Times New Roman" w:hAnsi="Times New Roman" w:cs="Times New Roman"/>
          <w:szCs w:val="24"/>
        </w:rPr>
        <w:t>opatreni</w:t>
      </w:r>
      <w:r w:rsidRPr="00C23D84" w:rsidR="00FC6F01">
        <w:rPr>
          <w:rFonts w:ascii="Times New Roman" w:hAnsi="Times New Roman" w:cs="Times New Roman"/>
          <w:szCs w:val="24"/>
        </w:rPr>
        <w:t>ach</w:t>
      </w:r>
      <w:r w:rsidRPr="00C23D84">
        <w:rPr>
          <w:rFonts w:ascii="Times New Roman" w:hAnsi="Times New Roman" w:cs="Times New Roman"/>
          <w:szCs w:val="24"/>
        </w:rPr>
        <w:t xml:space="preserve"> podľa odseku 1 alebo § 113 vydá </w:t>
      </w:r>
      <w:r w:rsidRPr="00C23D84" w:rsidR="00FC6F01">
        <w:rPr>
          <w:rFonts w:ascii="Times New Roman" w:hAnsi="Times New Roman" w:cs="Times New Roman"/>
          <w:szCs w:val="24"/>
        </w:rPr>
        <w:t xml:space="preserve">štátny ústav </w:t>
      </w:r>
      <w:r w:rsidRPr="00C23D84">
        <w:rPr>
          <w:rFonts w:ascii="Times New Roman" w:hAnsi="Times New Roman" w:cs="Times New Roman"/>
          <w:szCs w:val="24"/>
        </w:rPr>
        <w:t>rozhodnut</w:t>
      </w:r>
      <w:r w:rsidRPr="00C23D84" w:rsidR="00FC6F01">
        <w:rPr>
          <w:rFonts w:ascii="Times New Roman" w:hAnsi="Times New Roman" w:cs="Times New Roman"/>
          <w:szCs w:val="24"/>
        </w:rPr>
        <w:t>ie,</w:t>
      </w:r>
      <w:r w:rsidRPr="00C23D84">
        <w:rPr>
          <w:rFonts w:ascii="Times New Roman" w:hAnsi="Times New Roman" w:cs="Times New Roman"/>
          <w:szCs w:val="24"/>
        </w:rPr>
        <w:t xml:space="preserve"> </w:t>
      </w:r>
      <w:r w:rsidRPr="00C23D84" w:rsidR="00FC6F01">
        <w:rPr>
          <w:rFonts w:ascii="Times New Roman" w:hAnsi="Times New Roman" w:cs="Times New Roman"/>
          <w:szCs w:val="24"/>
        </w:rPr>
        <w:t>ktoré</w:t>
      </w:r>
      <w:r w:rsidRPr="00C23D84">
        <w:rPr>
          <w:rFonts w:ascii="Times New Roman" w:hAnsi="Times New Roman" w:cs="Times New Roman"/>
          <w:szCs w:val="24"/>
        </w:rPr>
        <w:t xml:space="preserve"> obsah</w:t>
      </w:r>
      <w:r w:rsidRPr="00C23D84" w:rsidR="00FC6F01">
        <w:rPr>
          <w:rFonts w:ascii="Times New Roman" w:hAnsi="Times New Roman" w:cs="Times New Roman"/>
          <w:szCs w:val="24"/>
        </w:rPr>
        <w:t>uje</w:t>
      </w:r>
      <w:r w:rsidRPr="00C23D84">
        <w:rPr>
          <w:rFonts w:ascii="Times New Roman" w:hAnsi="Times New Roman" w:cs="Times New Roman"/>
          <w:szCs w:val="24"/>
        </w:rPr>
        <w:t xml:space="preserve"> dôvody, na základe ktorých ho štátny ústav vydal a poučenie o možnosti podať </w:t>
      </w:r>
      <w:r w:rsidRPr="00C23D84">
        <w:rPr>
          <w:rStyle w:val="ppp-input-value1"/>
          <w:rFonts w:ascii="Times New Roman" w:hAnsi="Times New Roman" w:cs="Times New Roman"/>
          <w:color w:val="auto"/>
          <w:sz w:val="24"/>
          <w:szCs w:val="24"/>
        </w:rPr>
        <w:t>odvolanie a lehotu na podanie odvolania</w:t>
      </w:r>
      <w:r w:rsidRPr="00C23D84">
        <w:rPr>
          <w:rFonts w:ascii="Times New Roman" w:hAnsi="Times New Roman" w:cs="Times New Roman"/>
          <w:szCs w:val="24"/>
        </w:rPr>
        <w:t>. Štátny ústav rozhodnutie bezodkladne doruč</w:t>
      </w:r>
      <w:r w:rsidRPr="00C23D84" w:rsidR="00FC6F01">
        <w:rPr>
          <w:rFonts w:ascii="Times New Roman" w:hAnsi="Times New Roman" w:cs="Times New Roman"/>
          <w:szCs w:val="24"/>
        </w:rPr>
        <w:t>í</w:t>
      </w:r>
      <w:r w:rsidRPr="00C23D84">
        <w:rPr>
          <w:rFonts w:ascii="Times New Roman" w:hAnsi="Times New Roman" w:cs="Times New Roman"/>
          <w:szCs w:val="24"/>
        </w:rPr>
        <w:t xml:space="preserve"> dotknutej osobe.</w:t>
      </w:r>
    </w:p>
    <w:p w:rsidR="00E30205" w:rsidRPr="00C23D84" w:rsidP="00E30205">
      <w:pPr>
        <w:bidi w:val="0"/>
        <w:rPr>
          <w:rFonts w:ascii="Times New Roman" w:hAnsi="Times New Roman" w:cs="Times New Roman"/>
          <w:szCs w:val="24"/>
        </w:rPr>
      </w:pPr>
    </w:p>
    <w:p w:rsidR="00E30205" w:rsidRPr="00C23D84" w:rsidP="00E30205">
      <w:pPr>
        <w:tabs>
          <w:tab w:val="left" w:pos="1080"/>
        </w:tabs>
        <w:bidi w:val="0"/>
        <w:ind w:firstLine="720"/>
        <w:rPr>
          <w:rFonts w:ascii="Times New Roman" w:hAnsi="Times New Roman" w:cs="Times New Roman"/>
          <w:szCs w:val="24"/>
        </w:rPr>
      </w:pPr>
      <w:r w:rsidRPr="00C23D84">
        <w:rPr>
          <w:rFonts w:ascii="Times New Roman" w:hAnsi="Times New Roman" w:cs="Times New Roman"/>
          <w:szCs w:val="24"/>
        </w:rPr>
        <w:t xml:space="preserve">(4) Štátny ústav prijme primerané opatrenia s cieľom včas varovať používateľov zdravotníckej pomôcky pred zistenými rizikami. </w:t>
      </w:r>
    </w:p>
    <w:p w:rsidR="00E30205" w:rsidRPr="00C23D84" w:rsidP="00E30205">
      <w:pPr>
        <w:tabs>
          <w:tab w:val="left" w:pos="1080"/>
        </w:tabs>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Ak sa Štátny ústav rozhodne stiahnuť z trhu zdravotnícku pomôcku, ktorá je  vyrábaná v inom členskom štáte, informuje o tom výrobcu zdravotníckej pomôcky alebo jeho splnomocnenca na adrese uvedenej na stiahnutej zdravotníckej pomôcke.</w:t>
      </w:r>
    </w:p>
    <w:p w:rsidR="00E30205" w:rsidRPr="00C23D84" w:rsidP="00E30205">
      <w:pPr>
        <w:bidi w:val="0"/>
        <w:ind w:firstLine="720"/>
        <w:rPr>
          <w:rFonts w:ascii="Times New Roman" w:hAnsi="Times New Roman" w:cs="Times New Roman"/>
          <w:szCs w:val="24"/>
        </w:rPr>
      </w:pPr>
    </w:p>
    <w:p w:rsidR="00E30205" w:rsidRPr="00C23D84" w:rsidP="00E30205">
      <w:pPr>
        <w:bidi w:val="0"/>
        <w:jc w:val="center"/>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 115</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Mlčanlivosť a dôvernosť</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Štátny ústav je povinný zachovávať mlčanlivosť o dôverných informáciách získaných pri plnení úloh; to sa nevzťahuje na plnenie povinností súvisiacich so vzájomným poskytovaním informácií podľa tohto zákona a s poskytovaním informácií podľa osobitných predpisov.</w:t>
      </w:r>
      <w:r>
        <w:rPr>
          <w:rStyle w:val="FootnoteReference"/>
          <w:rFonts w:ascii="Times New Roman" w:hAnsi="Times New Roman"/>
          <w:szCs w:val="24"/>
          <w:rtl w:val="0"/>
        </w:rPr>
        <w:footnoteReference w:id="78"/>
      </w:r>
      <w:r w:rsidRPr="00C23D84" w:rsidR="00DE58C2">
        <w:rPr>
          <w:rFonts w:ascii="Times New Roman" w:hAnsi="Times New Roman" w:cs="Times New Roman"/>
          <w:szCs w:val="24"/>
          <w:vertAlign w:val="superscript"/>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(2) Za dôverné informácie sa nepovažujú informácie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o registrácii výrobcu a evidencii výrobcu,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od výrobcu alebo splnomocnenca, ktoré poskytol používateľom zdravotníckej pomôcky v súvislosti s prijatými opatreniami, ktoré sa týkajú nehôd, porúch alebo zlyhaní zdravotníckej pomôcky,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uvedené v certifikáte o posudzovaní zhody alebo v zmene, doplnení, pozastavení alebo v  zrušení certifikátu o posudzovaní zhody.</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Tretí oddiel </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Nehody, poruchy a zlyhania zdravotníckych pomôcok</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116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Zaznamenávanie a evidencia nehody, poruchy a zlyhania zdravotníckej pomôcky po jej uvedení na trh</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 Za nehodu, poruchu a zlyhanie zdravotníckej pomôcky sa považuje každá porucha fungovania alebo zmena charakteristických vlastností alebo účinnosti výkonu zdravotníckej pomôcky, </w:t>
      </w:r>
      <w:r w:rsidRPr="00C23D84">
        <w:rPr>
          <w:rFonts w:ascii="Times New Roman" w:hAnsi="Times New Roman"/>
        </w:rPr>
        <w:t>alebo každý nedostatok v označení alebo v návode na použitie, ktorý</w:t>
      </w: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 xml:space="preserve">a) by mohol spôsobiť smrť alebo spôsobil smrť alebo závažné poškodenie zdravotného stavu pacienta alebo používateľa,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b) je príčinou sústavného sťahovania zdravotníckej pomôcky alebo zdravotníckych pomôcok rovnakého typu z trhu výrobcom alebo jeho splnomocnencom.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Zdravotnícki pracovníci</w:t>
      </w:r>
      <w:r w:rsidRPr="00C23D84">
        <w:rPr>
          <w:rFonts w:ascii="Times New Roman" w:hAnsi="Times New Roman" w:cs="Times New Roman"/>
          <w:i/>
          <w:szCs w:val="24"/>
        </w:rPr>
        <w:t xml:space="preserve">, </w:t>
      </w:r>
      <w:r w:rsidRPr="00C23D84">
        <w:rPr>
          <w:rFonts w:ascii="Times New Roman" w:hAnsi="Times New Roman" w:cs="Times New Roman"/>
          <w:szCs w:val="24"/>
        </w:rPr>
        <w:t>poskytovatelia zdravotnej starostlivosti, zdravotné poisťovne, výrobcovia a ich splnomocnenci sú povinní bezodkladne oznamovať nehody, poruchy a zlyhania uvedené v odseku 1 štátnemu ústavu.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Štátny ústav zaznamenáva a vyhodnocuje údaje o oznámených nehodách, poruchách a zlyhaniach zdravotníckych pomôcok.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b/>
          <w:szCs w:val="24"/>
        </w:rPr>
      </w:pPr>
      <w:r w:rsidRPr="00C23D84">
        <w:rPr>
          <w:rFonts w:ascii="Times New Roman" w:hAnsi="Times New Roman" w:cs="Times New Roman"/>
          <w:szCs w:val="24"/>
        </w:rPr>
        <w:tab/>
        <w:t>(4) Štátny ústav môže nariadiť pozastavenie výdaja zdravotníckej pomôcky, jej stiahnutie z trhu alebo stiahnutie z prevádzky, ak sa zistí, že nehoda, porucha alebo zlyhanie zdravotníckej pomôcky by mohlo spôsobiť smrť alebo spôsobilo smrť alebo závažné poškodenie zdravotného stavu pacienta</w:t>
      </w:r>
      <w:r w:rsidRPr="00C23D84">
        <w:rPr>
          <w:rFonts w:ascii="Times New Roman" w:hAnsi="Times New Roman" w:cs="Times New Roman"/>
          <w:b/>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b/>
          <w:szCs w:val="24"/>
        </w:rPr>
        <w:t xml:space="preserve"> </w:t>
      </w:r>
      <w:r w:rsidRPr="00C23D84">
        <w:rPr>
          <w:rFonts w:ascii="Times New Roman" w:hAnsi="Times New Roman" w:cs="Times New Roman"/>
          <w:szCs w:val="24"/>
        </w:rPr>
        <w:tab/>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Ak zdravotnícky pracovník</w:t>
      </w:r>
      <w:r w:rsidRPr="00C23D84">
        <w:rPr>
          <w:rFonts w:ascii="Times New Roman" w:hAnsi="Times New Roman" w:cs="Times New Roman"/>
          <w:i/>
          <w:szCs w:val="24"/>
        </w:rPr>
        <w:t xml:space="preserve">, </w:t>
      </w:r>
      <w:r w:rsidRPr="00C23D84">
        <w:rPr>
          <w:rFonts w:ascii="Times New Roman" w:hAnsi="Times New Roman" w:cs="Times New Roman"/>
          <w:szCs w:val="24"/>
        </w:rPr>
        <w:t>poskytovateľ zdravotnej starostlivosti, zdravotná poisťovňa  oznámi nehodu, poruchu alebo zlyhanie zdravotníckej pomôcky podľa odseku 2 štátnemu ústavu</w:t>
      </w:r>
      <w:r w:rsidRPr="00C23D84" w:rsidR="00FC6F01">
        <w:rPr>
          <w:rFonts w:ascii="Times New Roman" w:hAnsi="Times New Roman" w:cs="Times New Roman"/>
          <w:szCs w:val="24"/>
        </w:rPr>
        <w:t>,</w:t>
      </w:r>
      <w:r w:rsidRPr="00C23D84">
        <w:rPr>
          <w:rFonts w:ascii="Times New Roman" w:hAnsi="Times New Roman" w:cs="Times New Roman"/>
          <w:szCs w:val="24"/>
        </w:rPr>
        <w:t xml:space="preserve"> štátny ústav je povinný preveriť, či výrobca je o nehode, poruche a zlyhaní informovaný. Ak výrobca o nehode, poruche alebo zlyhaní zdravotníckej pomôcky nie je informovaný, štátny ústav je povinný výrobcu o nehode, poruche alebo zlyhaní zdravotníckej pomôcky informovať.</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(6) Štátny ústav po vyhodnotení oznámenia podľa odseku 2 v súčinnosti s výrobcom alebo jeho splnomocnencom bezodkladne informuje príslušné orgány iných členských štátov a Komisiu o nehode, poruche alebo zlyhaní zdravotníckej pomôcky a o opatreniach, ktoré  prijal alebo sa pripravuje prijať na zabránenie ich opätovného výskytu.</w:t>
      </w:r>
    </w:p>
    <w:p w:rsidR="00E30205" w:rsidRPr="00C23D84" w:rsidP="00E30205">
      <w:pPr>
        <w:bidi w:val="0"/>
        <w:jc w:val="center"/>
        <w:outlineLvl w:val="0"/>
        <w:rPr>
          <w:rFonts w:ascii="Times New Roman" w:hAnsi="Times New Roman" w:cs="Times New Roman"/>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 xml:space="preserve"> Štvrtý oddiel</w:t>
      </w:r>
    </w:p>
    <w:p w:rsidR="00E30205" w:rsidRPr="00C23D84" w:rsidP="00E30205">
      <w:pPr>
        <w:bidi w:val="0"/>
        <w:jc w:val="center"/>
        <w:outlineLvl w:val="0"/>
        <w:rPr>
          <w:rFonts w:ascii="Times New Roman" w:hAnsi="Times New Roman" w:cs="Times New Roman"/>
          <w:b/>
          <w:szCs w:val="24"/>
        </w:rPr>
      </w:pPr>
    </w:p>
    <w:p w:rsidR="00E30205" w:rsidRPr="00C23D84" w:rsidP="00BD4AE1">
      <w:pPr>
        <w:bidi w:val="0"/>
        <w:jc w:val="center"/>
        <w:outlineLvl w:val="0"/>
        <w:rPr>
          <w:rFonts w:ascii="Times New Roman" w:hAnsi="Times New Roman" w:cs="Times New Roman"/>
          <w:szCs w:val="24"/>
        </w:rPr>
      </w:pPr>
      <w:r w:rsidRPr="00C23D84">
        <w:rPr>
          <w:rFonts w:ascii="Times New Roman" w:hAnsi="Times New Roman" w:cs="Times New Roman"/>
          <w:b/>
          <w:szCs w:val="24"/>
        </w:rPr>
        <w:t>Nakladanie so zdravotníckymi pomôckami v zdravotníckych zariadeniach</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117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Zdravotnícke pomôcky sa musia v zdravotníckych zariadeniach a očných optikách, ktoré ich používajú pri poskytovaní zdravotnej starostlivosti, uchovávať tak, aby neprišlo k ich poškodeniu alebo zneužitiu.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Zdravotnícki pracovníci sú povinní zabezpečiť uchovávanie zdravotníckych pomôcok podľa požiadaviek Slovenského farmaceutického kódexu.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(3) V zdravotníckych zariadeniach môžu pacientom podávať zdravotnícke pomôcky len zdravotnícki pracovníci v súlade </w:t>
      </w:r>
      <w:r w:rsidRPr="00C23D84">
        <w:rPr>
          <w:rFonts w:ascii="Times New Roman" w:hAnsi="Times New Roman"/>
        </w:rPr>
        <w:t>s návodom na použitie zdravotníckej pomôcky</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(4) Zdravotná poisťovňa, ktorá obstarala poskytovateľovi zdravotnej starostlivosti zdravotnícke pomôcky podľa osobitného predpisu</w:t>
      </w:r>
      <w:r w:rsidRPr="00C23D84" w:rsidR="00DE58C2">
        <w:rPr>
          <w:rFonts w:ascii="Times New Roman" w:hAnsi="Times New Roman" w:cs="Times New Roman"/>
          <w:szCs w:val="24"/>
          <w:vertAlign w:val="superscript"/>
        </w:rPr>
        <w:t>20</w:t>
      </w:r>
      <w:r w:rsidRPr="00C23D84" w:rsidR="00CB50C5">
        <w:rPr>
          <w:rFonts w:ascii="Times New Roman" w:hAnsi="Times New Roman" w:cs="Times New Roman"/>
          <w:szCs w:val="24"/>
          <w:vertAlign w:val="superscript"/>
        </w:rPr>
        <w:t>)</w:t>
      </w:r>
      <w:r w:rsidRPr="00C23D84">
        <w:rPr>
          <w:rFonts w:ascii="Times New Roman" w:hAnsi="Times New Roman" w:cs="Times New Roman"/>
          <w:szCs w:val="24"/>
        </w:rPr>
        <w:t xml:space="preserve">  je povinná zabezpečiť, aby boli  dodané poskytovateľovi zdravotnej starostlivosti v súlade s požiadavkami na správnu veľkodistribučnú prax a zabezpečiť, aby nedošlo k ich poškodeniu alebo zneužitiu.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Poskytovateľ zdravotnej starostlivosti, ktorému zdravotnícke pomôcky obstarala zdravotná poisťovňa je povinný zabezpečiť ich uchovávanie v súlade s požiadavkami správnej lekárenskej praxe a zabezpečiť, aby nedošlo k ich poškodeniu alebo zneužitiu.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(6) Ústavné zdravotnícke zariadenie, ktoré nemá zriadenú nemocničnú lekáreň,  je povinné </w:t>
      </w:r>
      <w:r w:rsidRPr="00C23D84">
        <w:rPr>
          <w:rStyle w:val="ppp-input-value1"/>
          <w:rFonts w:ascii="Times New Roman" w:hAnsi="Times New Roman" w:cs="Times New Roman"/>
          <w:color w:val="auto"/>
          <w:sz w:val="24"/>
          <w:szCs w:val="24"/>
        </w:rPr>
        <w:t>v spolupráci s verejnou lekárňou</w:t>
      </w:r>
      <w:r w:rsidRPr="00C23D84">
        <w:rPr>
          <w:rFonts w:ascii="Times New Roman" w:hAnsi="Times New Roman" w:cs="Times New Roman"/>
          <w:szCs w:val="24"/>
        </w:rPr>
        <w:t xml:space="preserve"> alebo nemocničnou lekárňou </w:t>
      </w:r>
      <w:r w:rsidRPr="00C23D84" w:rsidR="00FC6F01">
        <w:rPr>
          <w:rFonts w:ascii="Times New Roman" w:hAnsi="Times New Roman" w:cs="Times New Roman"/>
          <w:szCs w:val="24"/>
        </w:rPr>
        <w:t xml:space="preserve">iného ústavného zdravotníckeho zariadenia </w:t>
      </w:r>
      <w:r w:rsidRPr="00C23D84">
        <w:rPr>
          <w:rFonts w:ascii="Times New Roman" w:hAnsi="Times New Roman" w:cs="Times New Roman"/>
          <w:szCs w:val="24"/>
        </w:rPr>
        <w:t>zabezpečiť uchovávanie zdravotníckych pomôcok v súlade s požiadavkami správnej lekárenskej praxe a zabezpečiť, aby nedošlo k ich poškodeniu alebo zneužitiu.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463F21">
        <w:rPr>
          <w:rFonts w:ascii="Times New Roman" w:hAnsi="Times New Roman" w:cs="Times New Roman"/>
          <w:szCs w:val="24"/>
        </w:rPr>
        <w:t>7</w:t>
      </w:r>
      <w:r w:rsidRPr="00C23D84">
        <w:rPr>
          <w:rFonts w:ascii="Times New Roman" w:hAnsi="Times New Roman" w:cs="Times New Roman"/>
          <w:szCs w:val="24"/>
        </w:rPr>
        <w:t>) Správny postup pri uchovávaní zdravotníckych pomôcok používaných pri poskytovaní zdravotnej starostlivosti je povinný zabezpečiť poskytovateľ zdravotnej starostlivosti.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Style w:val="FootnoteReference"/>
          <w:rFonts w:ascii="Times New Roman" w:hAnsi="Times New Roman"/>
          <w:szCs w:val="24"/>
        </w:rPr>
      </w:pPr>
      <w:r w:rsidRPr="00C23D84">
        <w:rPr>
          <w:rFonts w:ascii="Times New Roman" w:hAnsi="Times New Roman" w:cs="Times New Roman"/>
          <w:szCs w:val="24"/>
        </w:rPr>
        <w:tab/>
        <w:t>(</w:t>
      </w:r>
      <w:r w:rsidRPr="00C23D84" w:rsidR="00463F21">
        <w:rPr>
          <w:rFonts w:ascii="Times New Roman" w:hAnsi="Times New Roman" w:cs="Times New Roman"/>
          <w:szCs w:val="24"/>
        </w:rPr>
        <w:t>8</w:t>
      </w:r>
      <w:r w:rsidRPr="00C23D84">
        <w:rPr>
          <w:rFonts w:ascii="Times New Roman" w:hAnsi="Times New Roman" w:cs="Times New Roman"/>
          <w:szCs w:val="24"/>
        </w:rPr>
        <w:t>) Zdravotnícke pomôcky sa zneškodňujú podľa osobitného predpisu.</w:t>
      </w:r>
      <w:r w:rsidRPr="00C23D84" w:rsidR="00CB50C5">
        <w:rPr>
          <w:rFonts w:ascii="Times New Roman" w:hAnsi="Times New Roman" w:cs="Times New Roman"/>
          <w:szCs w:val="24"/>
          <w:vertAlign w:val="superscript"/>
        </w:rPr>
        <w:t>61)</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463F21">
        <w:rPr>
          <w:rFonts w:ascii="Times New Roman" w:hAnsi="Times New Roman" w:cs="Times New Roman"/>
          <w:szCs w:val="24"/>
        </w:rPr>
        <w:t>9</w:t>
      </w:r>
      <w:r w:rsidRPr="00C23D84">
        <w:rPr>
          <w:rFonts w:ascii="Times New Roman" w:hAnsi="Times New Roman" w:cs="Times New Roman"/>
          <w:szCs w:val="24"/>
        </w:rPr>
        <w:t>) Držiteľ povolenia sa na účely tohto zákona považuje za pôvodcu odpadu a jeho zneškodnenie zabezpečí na vlastné náklady podľa osobitného predpisu.</w:t>
      </w:r>
      <w:r w:rsidRPr="00C23D84" w:rsidR="00CB50C5">
        <w:rPr>
          <w:rFonts w:ascii="Times New Roman" w:hAnsi="Times New Roman" w:cs="Times New Roman"/>
          <w:szCs w:val="24"/>
          <w:vertAlign w:val="superscript"/>
        </w:rPr>
        <w:t>61)</w:t>
      </w: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szCs w:val="24"/>
        </w:rPr>
      </w:pPr>
    </w:p>
    <w:p w:rsidR="00E30205" w:rsidRPr="00C23D84" w:rsidP="00E30205">
      <w:pPr>
        <w:bidi w:val="0"/>
        <w:jc w:val="center"/>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Piaty oddiel</w:t>
      </w:r>
    </w:p>
    <w:p w:rsidR="00E30205" w:rsidRPr="00C23D84" w:rsidP="00E30205">
      <w:pPr>
        <w:bidi w:val="0"/>
        <w:jc w:val="center"/>
        <w:rPr>
          <w:rFonts w:ascii="Times New Roman" w:hAnsi="Times New Roman" w:cs="Times New Roman"/>
          <w:szCs w:val="24"/>
        </w:rPr>
      </w:pPr>
    </w:p>
    <w:p w:rsidR="00E30205" w:rsidRPr="00C23D84" w:rsidP="00BD4AE1">
      <w:pPr>
        <w:bidi w:val="0"/>
        <w:jc w:val="center"/>
        <w:rPr>
          <w:rFonts w:ascii="Times New Roman" w:hAnsi="Times New Roman" w:cs="Times New Roman"/>
          <w:b/>
          <w:szCs w:val="24"/>
        </w:rPr>
      </w:pPr>
      <w:r w:rsidRPr="00C23D84">
        <w:rPr>
          <w:rFonts w:ascii="Times New Roman" w:hAnsi="Times New Roman" w:cs="Times New Roman"/>
          <w:b/>
          <w:szCs w:val="24"/>
        </w:rPr>
        <w:t>Očné optiky</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118</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vertAlign w:val="superscript"/>
        </w:rPr>
      </w:pPr>
      <w:r w:rsidRPr="00C23D84">
        <w:rPr>
          <w:rFonts w:ascii="Times New Roman" w:hAnsi="Times New Roman" w:cs="Times New Roman"/>
          <w:szCs w:val="24"/>
        </w:rPr>
        <w:tab/>
        <w:t>(1) Očné optiky poskytujú služby súvisiace so zabezpečovaním starostlivosti o poistencov, ktorá nadväzuje na zdravotnú starostlivosť poskytovanú zdravotnými zariadeniami zhotovovaním, opravou, úpravou, výdajom a predajom optických zdravotníckych pomôcok. Očná optika môže vykonávať činnosť spojenú so zaobchádzaním so zdravotníckymi pomôckami na základe oprávnenia podľa osobitného predpisu</w:t>
      </w:r>
      <w:r>
        <w:rPr>
          <w:rStyle w:val="FootnoteReference"/>
          <w:rFonts w:ascii="Times New Roman" w:hAnsi="Times New Roman"/>
          <w:szCs w:val="24"/>
          <w:rtl w:val="0"/>
        </w:rPr>
        <w:footnoteReference w:id="79"/>
      </w:r>
      <w:r w:rsidRPr="00C23D84">
        <w:rPr>
          <w:rFonts w:ascii="Times New Roman" w:hAnsi="Times New Roman" w:cs="Times New Roman"/>
          <w:szCs w:val="24"/>
          <w:vertAlign w:val="superscript"/>
        </w:rPr>
        <w:t xml:space="preserve">) </w:t>
      </w:r>
      <w:r w:rsidRPr="00C23D84">
        <w:rPr>
          <w:rFonts w:ascii="Times New Roman" w:hAnsi="Times New Roman" w:cs="Times New Roman"/>
          <w:szCs w:val="24"/>
        </w:rPr>
        <w:t xml:space="preserve">a na základe súhlasného posudku vydaného štátnym ústavom. Štátny ústav vydá súhlasný posudok, ak očná optika spĺňa požiadavky na materiálne a priestorové vybavenie.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Požiadavky na materiálne a priestorové vybavenie očných optík musia byť splnené po celý čas vykonávania činnosti spojenej so zaobchádzaním so zdravotníckymi pomôckami.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Štátny ústav pozastaví činnosť očnej optike a to najviac na 90 dní, ak nespĺňa požiadavky na materiálne a priestorové vybavenie očných optík; v rozhodnutí mu súčasne uloží povinnosť odstrániť zistené nedostatky. Ak očná optika neodstráni v určenej lehote zistené nedostatky, štátny ústav rozhodne o zrušení súhlasného posudku podľa odseku 1.</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(3) Ustanovenia §  23 ods. 1 písm. i), k), l), n), q), x), y), z) a ag) a § 112 až 117 sa na očné optiky vzťahujú primerane.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 </w:t>
      </w:r>
    </w:p>
    <w:p w:rsidR="00E30205" w:rsidRPr="00C23D84" w:rsidP="00E30205">
      <w:pPr>
        <w:bidi w:val="0"/>
        <w:ind w:left="360"/>
        <w:rPr>
          <w:rFonts w:ascii="Times New Roman" w:hAnsi="Times New Roman" w:cs="Times New Roman"/>
          <w:bCs w:val="0"/>
          <w:iCs/>
          <w:szCs w:val="24"/>
        </w:rPr>
      </w:pPr>
      <w:r w:rsidRPr="00C23D84">
        <w:rPr>
          <w:rFonts w:ascii="Times New Roman" w:hAnsi="Times New Roman" w:cs="Times New Roman"/>
          <w:szCs w:val="24"/>
        </w:rPr>
        <w:tab/>
      </w:r>
    </w:p>
    <w:p w:rsidR="00E30205" w:rsidRPr="00C23D84" w:rsidP="00E30205">
      <w:pPr>
        <w:bidi w:val="0"/>
        <w:jc w:val="center"/>
        <w:outlineLvl w:val="0"/>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ŠIESTA ČASŤ</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PREDPISOVANIE  A VÝDAJ</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Prvý oddiel</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Predpisovanie humánnych liekov, zdravotníckych pomôcok a dietetických potravín</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119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Oprávnenie predpisovať humánne lieky, zdravotnícke pomôcky a dietetické potraviny</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 Predpisovať humánne lieky, zdravotnícke pomôcky a dietetické potraviny je oprávnený lekár, ktorý poskytuje zdravotnú starostlivosť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na základe licencie na výkon samostatnej zdravotníckej praxe</w:t>
      </w:r>
      <w:r>
        <w:rPr>
          <w:rStyle w:val="FootnoteReference"/>
          <w:rFonts w:ascii="Times New Roman" w:hAnsi="Times New Roman"/>
          <w:szCs w:val="24"/>
          <w:rtl w:val="0"/>
        </w:rPr>
        <w:footnoteReference w:id="80"/>
      </w:r>
      <w:r w:rsidRPr="00C23D84">
        <w:rPr>
          <w:rFonts w:ascii="Times New Roman" w:hAnsi="Times New Roman" w:cs="Times New Roman"/>
          <w:szCs w:val="24"/>
        </w:rPr>
        <w:t>) na inom mieste ako v zdravotníckom zariadení,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v zdravotníckom zariadení, na základe povolenia na prevádzkovanie zdravotníckeho zariadenia,</w:t>
      </w:r>
      <w:r w:rsidRPr="00C23D84" w:rsidR="00F47D13">
        <w:rPr>
          <w:rFonts w:ascii="Times New Roman" w:hAnsi="Times New Roman" w:cs="Times New Roman"/>
          <w:szCs w:val="24"/>
          <w:vertAlign w:val="superscript"/>
        </w:rPr>
        <w:t>48</w:t>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v pracovnoprávnom vzťahu alebo obdobnom pracovnom vzťahu k poskytovateľovi zdravotnej starostlivosti,</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(2) Predpisujúci lekár v ambulantnom zdravotníckom zariadení predpisuje humánny liek a dietetickú potravinu na lekársky predpis alebo na objednávku a zdravotnícku pomôcku na lekársky poukaz alebo na objednávku.</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(3)  Predpisujúci lekár v ústavnom zdravotníckom zariadení predpisuje humánny liek, zdravotnícku pomôcku a dietetickú potravinu na objednávku; humánny liek a dietetickú potravinu predpisuje na lekársky predpis a zdravotnícku pomôcku na lekársky poukaz len pri poskytovaní ústavnej pohotovostnej služby.</w:t>
      </w:r>
    </w:p>
    <w:p w:rsidR="00E30205" w:rsidRPr="00C23D84" w:rsidP="00E30205">
      <w:pPr>
        <w:bidi w:val="0"/>
        <w:ind w:firstLine="72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Humánny liek s obsahom omamnej látky II. skupiny alebo psychotropnej látky II. skupiny</w:t>
      </w:r>
      <w:r w:rsidRPr="00C23D84">
        <w:rPr>
          <w:rFonts w:ascii="Times New Roman" w:hAnsi="Times New Roman" w:cs="Times New Roman"/>
          <w:szCs w:val="24"/>
          <w:vertAlign w:val="superscript"/>
        </w:rPr>
        <w:t>54</w:t>
      </w:r>
      <w:r w:rsidRPr="00C23D84">
        <w:rPr>
          <w:rFonts w:ascii="Times New Roman" w:hAnsi="Times New Roman" w:cs="Times New Roman"/>
          <w:szCs w:val="24"/>
        </w:rPr>
        <w:t xml:space="preserve">) sa predpisuje na osobitnom tlačive lekárskeho predpisu označenom šikmým modrým pruhom alebo na osobitnom tlačive objednávky označenom šikmým modrým pruhom; tieto tlačivá sa musia evidovať.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(5) </w:t>
      </w:r>
      <w:r w:rsidRPr="00C23D84" w:rsidR="00AF60BA">
        <w:rPr>
          <w:rFonts w:ascii="Times New Roman" w:hAnsi="Times New Roman" w:cs="Times New Roman"/>
          <w:szCs w:val="24"/>
        </w:rPr>
        <w:t>Ak ide o liečivo uvedené v prílohe č. 1,</w:t>
      </w:r>
      <w:r w:rsidRPr="00C23D84" w:rsidR="00AE6B80">
        <w:rPr>
          <w:rFonts w:ascii="Times New Roman" w:hAnsi="Times New Roman" w:cs="Times New Roman"/>
          <w:szCs w:val="24"/>
        </w:rPr>
        <w:t xml:space="preserve"> </w:t>
      </w:r>
      <w:r w:rsidRPr="00C23D84" w:rsidR="00AF60BA">
        <w:rPr>
          <w:rFonts w:ascii="Times New Roman" w:hAnsi="Times New Roman" w:cs="Times New Roman"/>
          <w:szCs w:val="24"/>
        </w:rPr>
        <w:t>p</w:t>
      </w:r>
      <w:r w:rsidRPr="00C23D84">
        <w:rPr>
          <w:rFonts w:ascii="Times New Roman" w:hAnsi="Times New Roman" w:cs="Times New Roman"/>
          <w:szCs w:val="24"/>
        </w:rPr>
        <w:t>redpisujúci lekár je povinný predpísať humánny liek</w:t>
      </w:r>
      <w:r w:rsidRPr="00C23D84" w:rsidR="00C6359B">
        <w:rPr>
          <w:rFonts w:ascii="Times New Roman" w:hAnsi="Times New Roman" w:cs="Times New Roman"/>
          <w:szCs w:val="24"/>
        </w:rPr>
        <w:t xml:space="preserve"> </w:t>
      </w:r>
      <w:r w:rsidRPr="00C23D84" w:rsidR="00AF60BA">
        <w:rPr>
          <w:rFonts w:ascii="Times New Roman" w:hAnsi="Times New Roman" w:cs="Times New Roman"/>
          <w:szCs w:val="24"/>
        </w:rPr>
        <w:t xml:space="preserve">s obsahom tohto liečiva </w:t>
      </w:r>
      <w:r w:rsidRPr="00C23D84">
        <w:rPr>
          <w:rFonts w:ascii="Times New Roman" w:hAnsi="Times New Roman" w:cs="Times New Roman"/>
          <w:szCs w:val="24"/>
        </w:rPr>
        <w:t>uvedením názvu liečiva</w:t>
      </w:r>
      <w:r w:rsidRPr="00C23D84" w:rsidR="00AF60BA">
        <w:rPr>
          <w:rFonts w:ascii="Times New Roman" w:hAnsi="Times New Roman" w:cs="Times New Roman"/>
          <w:szCs w:val="24"/>
        </w:rPr>
        <w:t>. Predpisujúci lekár môže pri predpisovaní podľa prvej vety uviesť na lekárskom predpise aj názov humánneho lieku.</w:t>
      </w:r>
      <w:r w:rsidRPr="00C23D84">
        <w:rPr>
          <w:rFonts w:ascii="Times New Roman" w:hAnsi="Times New Roman" w:cs="Times New Roman"/>
          <w:szCs w:val="24"/>
        </w:rPr>
        <w:t xml:space="preserve"> </w:t>
      </w:r>
      <w:r w:rsidRPr="00C23D84" w:rsidR="00C6359B">
        <w:rPr>
          <w:rFonts w:ascii="Times New Roman" w:hAnsi="Times New Roman" w:cs="Times New Roman"/>
          <w:szCs w:val="24"/>
        </w:rPr>
        <w:t>P</w:t>
      </w:r>
      <w:r w:rsidRPr="00C23D84">
        <w:rPr>
          <w:rFonts w:ascii="Times New Roman" w:hAnsi="Times New Roman" w:cs="Times New Roman"/>
          <w:szCs w:val="24"/>
        </w:rPr>
        <w:t xml:space="preserve">redpisujúci lekár okrem názvu liečiva a množstva liečiva, uvedie aj cestu podania, liekovú formu, veľkosť a počet dávok v hmotnostných, objemových alebo kusových jednotkách. </w:t>
      </w:r>
      <w:r w:rsidRPr="00C23D84" w:rsidR="00AF60BA">
        <w:rPr>
          <w:rFonts w:ascii="Times New Roman" w:hAnsi="Times New Roman" w:cs="Times New Roman"/>
          <w:szCs w:val="24"/>
        </w:rPr>
        <w:t>Ak ide o liečiva, ktoré nie sú uvedené v prílohe č. 1, predpisujúci lekár je povinný predpísať humánny liek uvedením názvu lieku.</w:t>
      </w:r>
    </w:p>
    <w:p w:rsidR="00E30205" w:rsidRPr="00C23D84" w:rsidP="00E30205">
      <w:pPr>
        <w:bidi w:val="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w:t>
      </w:r>
      <w:r w:rsidRPr="00C23D84" w:rsidR="00C8071F">
        <w:rPr>
          <w:rFonts w:ascii="Times New Roman" w:hAnsi="Times New Roman" w:cs="Times New Roman"/>
          <w:szCs w:val="24"/>
        </w:rPr>
        <w:t>6</w:t>
      </w:r>
      <w:r w:rsidRPr="00C23D84">
        <w:rPr>
          <w:rFonts w:ascii="Times New Roman" w:hAnsi="Times New Roman" w:cs="Times New Roman"/>
          <w:szCs w:val="24"/>
        </w:rPr>
        <w:t xml:space="preserve">) Pri predpisovaní humánneho lieku podľa odseku 5 môže predpisujúci lekár zakázať výdaj </w:t>
      </w:r>
      <w:r w:rsidRPr="00C23D84" w:rsidR="00D67F1B">
        <w:rPr>
          <w:rFonts w:ascii="Times New Roman" w:hAnsi="Times New Roman" w:cs="Times New Roman"/>
          <w:szCs w:val="24"/>
        </w:rPr>
        <w:t xml:space="preserve">náhradného </w:t>
      </w:r>
      <w:r w:rsidRPr="00C23D84">
        <w:rPr>
          <w:rFonts w:ascii="Times New Roman" w:hAnsi="Times New Roman" w:cs="Times New Roman"/>
          <w:szCs w:val="24"/>
        </w:rPr>
        <w:t>humánn</w:t>
      </w:r>
      <w:r w:rsidRPr="00C23D84" w:rsidR="00137C57">
        <w:rPr>
          <w:rFonts w:ascii="Times New Roman" w:hAnsi="Times New Roman" w:cs="Times New Roman"/>
          <w:szCs w:val="24"/>
        </w:rPr>
        <w:t>eho</w:t>
      </w:r>
      <w:r w:rsidRPr="00C23D84">
        <w:rPr>
          <w:rFonts w:ascii="Times New Roman" w:hAnsi="Times New Roman" w:cs="Times New Roman"/>
          <w:szCs w:val="24"/>
        </w:rPr>
        <w:t xml:space="preserve"> liek</w:t>
      </w:r>
      <w:r w:rsidRPr="00C23D84" w:rsidR="00137C57">
        <w:rPr>
          <w:rFonts w:ascii="Times New Roman" w:hAnsi="Times New Roman" w:cs="Times New Roman"/>
          <w:szCs w:val="24"/>
        </w:rPr>
        <w:t>u</w:t>
      </w:r>
      <w:r w:rsidRPr="00C23D84">
        <w:rPr>
          <w:rFonts w:ascii="Times New Roman" w:hAnsi="Times New Roman" w:cs="Times New Roman"/>
          <w:szCs w:val="24"/>
        </w:rPr>
        <w:t>, ktor</w:t>
      </w:r>
      <w:r w:rsidRPr="00C23D84" w:rsidR="00137C57">
        <w:rPr>
          <w:rFonts w:ascii="Times New Roman" w:hAnsi="Times New Roman" w:cs="Times New Roman"/>
          <w:szCs w:val="24"/>
        </w:rPr>
        <w:t>ý je</w:t>
      </w:r>
      <w:r w:rsidRPr="00C23D84">
        <w:rPr>
          <w:rFonts w:ascii="Times New Roman" w:hAnsi="Times New Roman" w:cs="Times New Roman"/>
          <w:szCs w:val="24"/>
        </w:rPr>
        <w:t xml:space="preserve"> pre pacienta z medicínskych dôvodov nevhodn</w:t>
      </w:r>
      <w:r w:rsidRPr="00C23D84" w:rsidR="00137C57">
        <w:rPr>
          <w:rFonts w:ascii="Times New Roman" w:hAnsi="Times New Roman" w:cs="Times New Roman"/>
          <w:szCs w:val="24"/>
        </w:rPr>
        <w:t>ý</w:t>
      </w:r>
      <w:r w:rsidRPr="00C23D84">
        <w:rPr>
          <w:rFonts w:ascii="Times New Roman" w:hAnsi="Times New Roman" w:cs="Times New Roman"/>
          <w:szCs w:val="24"/>
        </w:rPr>
        <w:t>. Medicínske dôvody zákazu výdaja</w:t>
      </w:r>
      <w:r w:rsidRPr="00C23D84" w:rsidR="00137C57">
        <w:rPr>
          <w:rFonts w:ascii="Times New Roman" w:hAnsi="Times New Roman" w:cs="Times New Roman"/>
          <w:szCs w:val="24"/>
        </w:rPr>
        <w:t xml:space="preserve"> náhradného</w:t>
      </w:r>
      <w:r w:rsidRPr="00C23D84">
        <w:rPr>
          <w:rFonts w:ascii="Times New Roman" w:hAnsi="Times New Roman" w:cs="Times New Roman"/>
          <w:szCs w:val="24"/>
        </w:rPr>
        <w:t xml:space="preserve"> humánn</w:t>
      </w:r>
      <w:r w:rsidRPr="00C23D84" w:rsidR="00137C57">
        <w:rPr>
          <w:rFonts w:ascii="Times New Roman" w:hAnsi="Times New Roman" w:cs="Times New Roman"/>
          <w:szCs w:val="24"/>
        </w:rPr>
        <w:t>eho</w:t>
      </w:r>
      <w:r w:rsidRPr="00C23D84">
        <w:rPr>
          <w:rFonts w:ascii="Times New Roman" w:hAnsi="Times New Roman" w:cs="Times New Roman"/>
          <w:szCs w:val="24"/>
        </w:rPr>
        <w:t xml:space="preserve"> liek</w:t>
      </w:r>
      <w:r w:rsidRPr="00C23D84" w:rsidR="00137C57">
        <w:rPr>
          <w:rFonts w:ascii="Times New Roman" w:hAnsi="Times New Roman" w:cs="Times New Roman"/>
          <w:szCs w:val="24"/>
        </w:rPr>
        <w:t>u</w:t>
      </w:r>
      <w:r w:rsidRPr="00C23D84">
        <w:rPr>
          <w:rFonts w:ascii="Times New Roman" w:hAnsi="Times New Roman" w:cs="Times New Roman"/>
          <w:szCs w:val="24"/>
        </w:rPr>
        <w:t xml:space="preserve"> nevhodn</w:t>
      </w:r>
      <w:r w:rsidRPr="00C23D84" w:rsidR="00137C57">
        <w:rPr>
          <w:rFonts w:ascii="Times New Roman" w:hAnsi="Times New Roman" w:cs="Times New Roman"/>
          <w:szCs w:val="24"/>
        </w:rPr>
        <w:t>ého</w:t>
      </w:r>
      <w:r w:rsidRPr="00C23D84">
        <w:rPr>
          <w:rFonts w:ascii="Times New Roman" w:hAnsi="Times New Roman" w:cs="Times New Roman"/>
          <w:szCs w:val="24"/>
        </w:rPr>
        <w:t xml:space="preserve"> pre pacienta </w:t>
      </w:r>
      <w:r w:rsidRPr="00C23D84" w:rsidR="00137C57">
        <w:rPr>
          <w:rFonts w:ascii="Times New Roman" w:hAnsi="Times New Roman" w:cs="Times New Roman"/>
          <w:szCs w:val="24"/>
        </w:rPr>
        <w:t xml:space="preserve">je </w:t>
      </w:r>
      <w:r w:rsidRPr="00C23D84">
        <w:rPr>
          <w:rFonts w:ascii="Times New Roman" w:hAnsi="Times New Roman" w:cs="Times New Roman"/>
          <w:szCs w:val="24"/>
        </w:rPr>
        <w:t>predpisujúci lekár povinný zaznamenať do zdravotnej dokumentácie pacienta. Názov humánn</w:t>
      </w:r>
      <w:r w:rsidRPr="00C23D84" w:rsidR="00137C57">
        <w:rPr>
          <w:rFonts w:ascii="Times New Roman" w:hAnsi="Times New Roman" w:cs="Times New Roman"/>
          <w:szCs w:val="24"/>
        </w:rPr>
        <w:t>eho</w:t>
      </w:r>
      <w:r w:rsidRPr="00C23D84">
        <w:rPr>
          <w:rFonts w:ascii="Times New Roman" w:hAnsi="Times New Roman" w:cs="Times New Roman"/>
          <w:szCs w:val="24"/>
        </w:rPr>
        <w:t xml:space="preserve"> liek</w:t>
      </w:r>
      <w:r w:rsidRPr="00C23D84" w:rsidR="00137C57">
        <w:rPr>
          <w:rFonts w:ascii="Times New Roman" w:hAnsi="Times New Roman" w:cs="Times New Roman"/>
          <w:szCs w:val="24"/>
        </w:rPr>
        <w:t>u</w:t>
      </w:r>
      <w:r w:rsidRPr="00C23D84">
        <w:rPr>
          <w:rFonts w:ascii="Times New Roman" w:hAnsi="Times New Roman" w:cs="Times New Roman"/>
          <w:szCs w:val="24"/>
        </w:rPr>
        <w:t>, ktor</w:t>
      </w:r>
      <w:r w:rsidRPr="00C23D84" w:rsidR="00137C57">
        <w:rPr>
          <w:rFonts w:ascii="Times New Roman" w:hAnsi="Times New Roman" w:cs="Times New Roman"/>
          <w:szCs w:val="24"/>
        </w:rPr>
        <w:t>ý</w:t>
      </w:r>
      <w:r w:rsidRPr="00C23D84">
        <w:rPr>
          <w:rFonts w:ascii="Times New Roman" w:hAnsi="Times New Roman" w:cs="Times New Roman"/>
          <w:szCs w:val="24"/>
        </w:rPr>
        <w:t xml:space="preserve"> predpisujúci lekár zakazuje z medicínskych dôvodov vydať pacientovi je povinný </w:t>
      </w:r>
      <w:r w:rsidRPr="00C23D84" w:rsidR="00FC6F01">
        <w:rPr>
          <w:rFonts w:ascii="Times New Roman" w:hAnsi="Times New Roman" w:cs="Times New Roman"/>
          <w:szCs w:val="24"/>
        </w:rPr>
        <w:t xml:space="preserve">uviesť </w:t>
      </w:r>
      <w:r w:rsidRPr="00C23D84">
        <w:rPr>
          <w:rFonts w:ascii="Times New Roman" w:hAnsi="Times New Roman" w:cs="Times New Roman"/>
          <w:szCs w:val="24"/>
        </w:rPr>
        <w:t xml:space="preserve">na  rubovej strane lekárskeho predpisu.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p>
    <w:p w:rsidR="00137C57" w:rsidRPr="00C23D84" w:rsidP="00E30205">
      <w:pPr>
        <w:bidi w:val="0"/>
        <w:rPr>
          <w:rFonts w:ascii="Times New Roman" w:hAnsi="Times New Roman" w:cs="Times New Roman"/>
          <w:szCs w:val="24"/>
        </w:rPr>
      </w:pPr>
      <w:r w:rsidRPr="00C23D84">
        <w:rPr>
          <w:rFonts w:ascii="Times New Roman" w:hAnsi="Times New Roman" w:cs="Times New Roman"/>
          <w:szCs w:val="24"/>
        </w:rPr>
        <w:tab/>
        <w:t>(7) Náhradný humánny liek je humánny liek s rovnakým liečivom</w:t>
      </w:r>
      <w:r w:rsidRPr="00C23D84" w:rsidR="008D6E42">
        <w:rPr>
          <w:rFonts w:ascii="Times New Roman" w:hAnsi="Times New Roman" w:cs="Times New Roman"/>
          <w:szCs w:val="24"/>
        </w:rPr>
        <w:t>, rovnakou</w:t>
      </w:r>
      <w:r w:rsidRPr="00C23D84" w:rsidR="008D6E42">
        <w:rPr>
          <w:rFonts w:ascii="Times New Roman" w:hAnsi="Times New Roman"/>
        </w:rPr>
        <w:t xml:space="preserve"> </w:t>
      </w:r>
      <w:r w:rsidRPr="00C23D84" w:rsidR="008D6E42">
        <w:rPr>
          <w:rFonts w:ascii="Times New Roman" w:hAnsi="Times New Roman" w:cs="Times New Roman"/>
          <w:szCs w:val="24"/>
        </w:rPr>
        <w:t>cestou podania, rovnakou liekovou formou a rovnakým množstvom liečiva</w:t>
      </w:r>
      <w:r w:rsidRPr="00C23D84" w:rsidR="00834EB4">
        <w:rPr>
          <w:rFonts w:ascii="Times New Roman" w:hAnsi="Times New Roman" w:cs="Times New Roman"/>
          <w:szCs w:val="24"/>
        </w:rPr>
        <w:t xml:space="preserve"> v liekovej forme</w:t>
      </w:r>
      <w:r w:rsidRPr="00C23D84">
        <w:rPr>
          <w:rFonts w:ascii="Times New Roman" w:hAnsi="Times New Roman" w:cs="Times New Roman"/>
          <w:szCs w:val="24"/>
        </w:rPr>
        <w:t>,  rovnakou alebo nižšou úhradou zdravotnej poisťovne a s rovnakou alebo nižšou úhradou pacienta ako liek predpísaný na lekárskom predpise.</w:t>
      </w:r>
    </w:p>
    <w:p w:rsidR="00137C57"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137C57">
        <w:rPr>
          <w:rFonts w:ascii="Times New Roman" w:hAnsi="Times New Roman" w:cs="Times New Roman"/>
          <w:szCs w:val="24"/>
        </w:rPr>
        <w:t>8</w:t>
      </w:r>
      <w:r w:rsidRPr="00C23D84">
        <w:rPr>
          <w:rFonts w:ascii="Times New Roman" w:hAnsi="Times New Roman" w:cs="Times New Roman"/>
          <w:szCs w:val="24"/>
        </w:rPr>
        <w:t>) Humánny liek, zdravotnícku pomôcku alebo dietetickú potravinu, ak sa má uhrádzať alebo čiastočne uhrádzať na základe verejného zdravotného poistenia, je oprávnený predpísať predpisujúci lekár, ktorému Úrad pre dohľad nad zdravotnou starostlivosťou pridelil číselný kód, a ktorý má uzatvorenú zmluvu o poskytovaní zdravotnej starostlivosti so zdravotnou poisťovňou, v ktorej je pacient poistený.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137C57">
        <w:rPr>
          <w:rFonts w:ascii="Times New Roman" w:hAnsi="Times New Roman" w:cs="Times New Roman"/>
          <w:szCs w:val="24"/>
        </w:rPr>
        <w:t>9</w:t>
      </w:r>
      <w:r w:rsidRPr="00C23D84">
        <w:rPr>
          <w:rFonts w:ascii="Times New Roman" w:hAnsi="Times New Roman" w:cs="Times New Roman"/>
          <w:szCs w:val="24"/>
        </w:rPr>
        <w:t xml:space="preserve">) Predpisujúci lekár, ktorý nemá uzatvorenú zmluvu so zdravotnou poisťovňou, v ktorej je pacient poistený (ďalej len „nezmluvný lekár“), je oprávnený predpísať humánny liek </w:t>
      </w:r>
      <w:r w:rsidRPr="00C23D84" w:rsidR="00834EB4">
        <w:rPr>
          <w:rFonts w:ascii="Times New Roman" w:hAnsi="Times New Roman" w:cs="Times New Roman"/>
          <w:szCs w:val="24"/>
        </w:rPr>
        <w:t xml:space="preserve">spôsobom uvedeným v </w:t>
      </w:r>
      <w:r w:rsidRPr="00C23D84" w:rsidR="008D6E42">
        <w:rPr>
          <w:rFonts w:ascii="Times New Roman" w:hAnsi="Times New Roman" w:cs="Times New Roman"/>
          <w:szCs w:val="24"/>
        </w:rPr>
        <w:t>odseku 5</w:t>
      </w:r>
      <w:r w:rsidRPr="00C23D84">
        <w:rPr>
          <w:rFonts w:ascii="Times New Roman" w:hAnsi="Times New Roman" w:cs="Times New Roman"/>
          <w:szCs w:val="24"/>
        </w:rPr>
        <w:t xml:space="preserve">, zdravotnícku pomôcku a dietetickú potravinu uhrádzanú na základe verejného zdravotného poistenia, ak mu poskytuje neodkladnú zdravotnú starostlivosť; nezmluvný lekár pri predpisovaní humánnych liekov </w:t>
      </w:r>
      <w:r w:rsidRPr="00C23D84" w:rsidR="00834EB4">
        <w:rPr>
          <w:rFonts w:ascii="Times New Roman" w:hAnsi="Times New Roman" w:cs="Times New Roman"/>
          <w:szCs w:val="24"/>
        </w:rPr>
        <w:t>spôsobom uvedeným v odseku 5</w:t>
      </w:r>
      <w:r w:rsidRPr="00C23D84">
        <w:rPr>
          <w:rFonts w:ascii="Times New Roman" w:hAnsi="Times New Roman" w:cs="Times New Roman"/>
          <w:szCs w:val="24"/>
        </w:rPr>
        <w:t xml:space="preserve">, zdravotníckych pomôcok a dietetických potravín pri poskytovaní neodkladnej zdravotnej starostlivosti postupuje podľa § 120 ods. 1 písm. l), pri poskytovaní inej ako neodkladnej zdravotnej starostlivosti postupuje pri predpisovaní humánnych </w:t>
      </w:r>
      <w:r w:rsidRPr="00C23D84" w:rsidR="00834EB4">
        <w:rPr>
          <w:rFonts w:ascii="Times New Roman" w:hAnsi="Times New Roman" w:cs="Times New Roman"/>
          <w:szCs w:val="24"/>
        </w:rPr>
        <w:t>spôsobom uvedeným v odseku 5</w:t>
      </w:r>
      <w:r w:rsidRPr="00C23D84">
        <w:rPr>
          <w:rFonts w:ascii="Times New Roman" w:hAnsi="Times New Roman" w:cs="Times New Roman"/>
          <w:szCs w:val="24"/>
        </w:rPr>
        <w:t xml:space="preserve">, zdravotníckych pomôcok a dietetických potravín podľa § 120 ods. 1 písm. m). </w:t>
      </w:r>
    </w:p>
    <w:p w:rsidR="00541629"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137C57">
        <w:rPr>
          <w:rFonts w:ascii="Times New Roman" w:hAnsi="Times New Roman" w:cs="Times New Roman"/>
          <w:szCs w:val="24"/>
        </w:rPr>
        <w:t>10</w:t>
      </w:r>
      <w:r w:rsidRPr="00C23D84">
        <w:rPr>
          <w:rFonts w:ascii="Times New Roman" w:hAnsi="Times New Roman" w:cs="Times New Roman"/>
          <w:szCs w:val="24"/>
        </w:rPr>
        <w:t xml:space="preserve">) Lekár so špecializáciou v príslušnom špecializačnom odbore (ďalej len „odborný lekár“), ktorému Úrad pre dohľad nad zdravotnou starostlivosťou pridelil číselný kód, a ktorý má uzatvorenú zmluvu o poskytovaní zdravotnej starostlivosti so zdravotnou poisťovňou, v ktorej je pacient poistený </w:t>
      </w:r>
      <w:r w:rsidRPr="00C23D84" w:rsidR="00541629">
        <w:rPr>
          <w:rFonts w:ascii="Times New Roman" w:hAnsi="Times New Roman" w:cs="Times New Roman"/>
          <w:szCs w:val="24"/>
        </w:rPr>
        <w:t xml:space="preserve">je povinný </w:t>
      </w:r>
      <w:r w:rsidRPr="00C23D84">
        <w:rPr>
          <w:rFonts w:ascii="Times New Roman" w:hAnsi="Times New Roman" w:cs="Times New Roman"/>
          <w:szCs w:val="24"/>
        </w:rPr>
        <w:t xml:space="preserve">predpísať humánny liek </w:t>
      </w:r>
      <w:r w:rsidRPr="00C23D84" w:rsidR="00541629">
        <w:rPr>
          <w:rFonts w:ascii="Times New Roman" w:hAnsi="Times New Roman" w:cs="Times New Roman"/>
          <w:szCs w:val="24"/>
        </w:rPr>
        <w:t>spôsobom uvedeným v odseku 5</w:t>
      </w:r>
      <w:r w:rsidRPr="00C23D84">
        <w:rPr>
          <w:rFonts w:ascii="Times New Roman" w:hAnsi="Times New Roman" w:cs="Times New Roman"/>
          <w:szCs w:val="24"/>
        </w:rPr>
        <w:t xml:space="preserve">, zdravotnícku pomôcku alebo dietetickú potravinu, a ich predpisovanie je viazané na odbornosť lekára. Lekár so špecializáciou v špecializačnom odbore všeobecné lekárstvo a lekár so špecializáciou v špecializačnom odbore pediatria (ďalej len „všeobecný lekár“) môže predpísať humánny liek </w:t>
      </w:r>
      <w:r w:rsidRPr="00C23D84" w:rsidR="00541629">
        <w:rPr>
          <w:rFonts w:ascii="Times New Roman" w:hAnsi="Times New Roman" w:cs="Times New Roman"/>
          <w:szCs w:val="24"/>
        </w:rPr>
        <w:t>spôsobom uvedeným v odseku 5</w:t>
      </w:r>
      <w:r w:rsidRPr="00C23D84">
        <w:rPr>
          <w:rFonts w:ascii="Times New Roman" w:hAnsi="Times New Roman" w:cs="Times New Roman"/>
          <w:szCs w:val="24"/>
        </w:rPr>
        <w:t>, zdravotnícku pomôcku a dietetickú potravinu</w:t>
      </w:r>
      <w:r w:rsidRPr="00C23D84" w:rsidR="00C04F50">
        <w:rPr>
          <w:rFonts w:ascii="Times New Roman" w:hAnsi="Times New Roman" w:cs="Times New Roman"/>
          <w:szCs w:val="24"/>
        </w:rPr>
        <w:t>, ktoré sú viazané na odbornosť lekára</w:t>
      </w:r>
      <w:r w:rsidRPr="00C23D84">
        <w:rPr>
          <w:rFonts w:ascii="Times New Roman" w:hAnsi="Times New Roman" w:cs="Times New Roman"/>
          <w:szCs w:val="24"/>
        </w:rPr>
        <w:t xml:space="preserve"> len na základe písomného odporúčania odborného lekára; na písomné odporúčanie odborného lekára sa ustanovenia odsekov 5 a 6 vzťahujú primerane. </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w:t>
      </w:r>
      <w:r w:rsidRPr="00C23D84" w:rsidR="00137C57">
        <w:rPr>
          <w:rFonts w:ascii="Times New Roman" w:hAnsi="Times New Roman" w:cs="Times New Roman"/>
          <w:szCs w:val="24"/>
        </w:rPr>
        <w:t>1</w:t>
      </w:r>
      <w:r w:rsidRPr="00C23D84">
        <w:rPr>
          <w:rFonts w:ascii="Times New Roman" w:hAnsi="Times New Roman" w:cs="Times New Roman"/>
          <w:szCs w:val="24"/>
        </w:rPr>
        <w:t xml:space="preserve">) Odborný lekár v odporúčaní všeobecnému lekárovi uvedie ako dlho má všeobecný lekár humánny liek predpísaný </w:t>
      </w:r>
      <w:r w:rsidRPr="00C23D84" w:rsidR="00C04F50">
        <w:rPr>
          <w:rFonts w:ascii="Times New Roman" w:hAnsi="Times New Roman" w:cs="Times New Roman"/>
          <w:szCs w:val="24"/>
        </w:rPr>
        <w:t>spôsobom uvedeným v odseku 5</w:t>
      </w:r>
      <w:r w:rsidRPr="00C23D84">
        <w:rPr>
          <w:rFonts w:ascii="Times New Roman" w:hAnsi="Times New Roman" w:cs="Times New Roman"/>
          <w:szCs w:val="24"/>
        </w:rPr>
        <w:t xml:space="preserve">, zdravotnícku pomôcku alebo dietetickú potravinu pacientovi predpisovať; táto lehota nesmie presiahnuť šesť mesiacov. Všeobecný lekár pri predpisovaní napíše na rubovú stranu lekárskeho predpisu, ak ide o humánny liek alebo dietetickú potravinu, alebo na rubovú stranu lekárskeho poukazu, ak ide o zdravotnícku pomôcku, poznámku "NA ODPORÚČANIE ODBORNÉHO LEKÁRA" s uvedením mena a priezviska a kódu odborného lekára, názvu, sídla a kódu poskytovateľa zdravotnej starostlivosti, a dátumu lekárskej správy, v ktorej odporúčal predpísanie humánneho lieku </w:t>
      </w:r>
      <w:r w:rsidRPr="00C23D84" w:rsidR="00C04F50">
        <w:rPr>
          <w:rFonts w:ascii="Times New Roman" w:hAnsi="Times New Roman" w:cs="Times New Roman"/>
          <w:szCs w:val="24"/>
        </w:rPr>
        <w:t>spôsobom uvedeným v odseku 5</w:t>
      </w:r>
      <w:r w:rsidRPr="00C23D84">
        <w:rPr>
          <w:rFonts w:ascii="Times New Roman" w:hAnsi="Times New Roman" w:cs="Times New Roman"/>
          <w:szCs w:val="24"/>
        </w:rPr>
        <w:t>, zdravotníckej pomôcky a dietetickej potraviny. Všeobecný lekár poznámku autorizuje odtlačkom svojej pečiatky, dátumom a vlastnoručným podpisom.</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C8071F">
        <w:rPr>
          <w:rFonts w:ascii="Times New Roman" w:hAnsi="Times New Roman" w:cs="Times New Roman"/>
          <w:szCs w:val="24"/>
        </w:rPr>
        <w:t>1</w:t>
      </w:r>
      <w:r w:rsidRPr="00C23D84" w:rsidR="00137C57">
        <w:rPr>
          <w:rFonts w:ascii="Times New Roman" w:hAnsi="Times New Roman" w:cs="Times New Roman"/>
          <w:szCs w:val="24"/>
        </w:rPr>
        <w:t>2</w:t>
      </w:r>
      <w:r w:rsidRPr="00C23D84">
        <w:rPr>
          <w:rFonts w:ascii="Times New Roman" w:hAnsi="Times New Roman" w:cs="Times New Roman"/>
          <w:szCs w:val="24"/>
        </w:rPr>
        <w:t>) Predpisujúci lekár je povinný</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a) pri predpisovaní humánneho lieku </w:t>
      </w:r>
      <w:r w:rsidRPr="00C23D84" w:rsidR="00C04F50">
        <w:rPr>
          <w:rFonts w:ascii="Times New Roman" w:hAnsi="Times New Roman" w:cs="Times New Roman"/>
          <w:szCs w:val="24"/>
        </w:rPr>
        <w:t>spôsobom uvedeným v odseku 5</w:t>
      </w:r>
      <w:r w:rsidRPr="00C23D84">
        <w:rPr>
          <w:rFonts w:ascii="Times New Roman" w:hAnsi="Times New Roman" w:cs="Times New Roman"/>
          <w:szCs w:val="24"/>
        </w:rPr>
        <w:t>, zdravotníckej pomôcky a dietetickej potraviny  postupovať účelne a hospodárne podľa súčasných poznatkov farmakoterapie v súlade so súhrnom charakteristických vlastností humánneho lieku schválenom pri jeho registrácii, zdravotnícku pomôcku len na účel určenia uvedený v ES  vyhlásení o zhode zdravotníckej pomôcky a dietetickú potravinu na účel určenia uvedený v návode na používanie schválenom pri uvádzaní dietetickej potraviny na trh,</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b) zaznamenať v zdravotnej dokumentácii pacienta a v liekovej knižke poistenca, ak ju poistencovi vydala zdravotná poisťovňa, predpísanie humánneho lieku </w:t>
      </w:r>
      <w:r w:rsidRPr="00C23D84" w:rsidR="00C04F50">
        <w:rPr>
          <w:rFonts w:ascii="Times New Roman" w:hAnsi="Times New Roman" w:cs="Times New Roman"/>
          <w:szCs w:val="24"/>
        </w:rPr>
        <w:t>spôsobom uvedeným v odseku 5</w:t>
      </w:r>
      <w:r w:rsidRPr="00C23D84">
        <w:rPr>
          <w:rFonts w:ascii="Times New Roman" w:hAnsi="Times New Roman" w:cs="Times New Roman"/>
          <w:szCs w:val="24"/>
        </w:rPr>
        <w:t>, zdravotníckej pomôcky a dietetickej potraviny,</w:t>
      </w:r>
    </w:p>
    <w:p w:rsidR="00CF7212" w:rsidRPr="00C23D84" w:rsidP="00CF7212">
      <w:pPr>
        <w:bidi w:val="0"/>
        <w:ind w:left="360" w:hanging="360"/>
        <w:rPr>
          <w:rFonts w:ascii="Times New Roman" w:hAnsi="Times New Roman" w:cs="Times New Roman"/>
          <w:szCs w:val="24"/>
        </w:rPr>
      </w:pPr>
      <w:r w:rsidRPr="00C23D84">
        <w:rPr>
          <w:rFonts w:ascii="Times New Roman" w:hAnsi="Times New Roman" w:cs="Times New Roman"/>
          <w:szCs w:val="24"/>
        </w:rPr>
        <w:t>c)  pri predpisovaní humánneho lieku informovať pacienta o</w:t>
      </w:r>
      <w:r w:rsidRPr="00C23D84" w:rsidR="0045536D">
        <w:rPr>
          <w:rFonts w:ascii="Times New Roman" w:hAnsi="Times New Roman" w:cs="Times New Roman"/>
          <w:szCs w:val="24"/>
        </w:rPr>
        <w:t> maximálnej</w:t>
      </w:r>
      <w:r w:rsidRPr="00C23D84">
        <w:rPr>
          <w:rFonts w:ascii="Times New Roman" w:hAnsi="Times New Roman" w:cs="Times New Roman"/>
          <w:szCs w:val="24"/>
        </w:rPr>
        <w:t xml:space="preserve"> výške </w:t>
      </w:r>
      <w:r w:rsidRPr="00C23D84" w:rsidR="008E2FC9">
        <w:rPr>
          <w:rFonts w:ascii="Times New Roman" w:hAnsi="Times New Roman" w:cs="Times New Roman"/>
          <w:szCs w:val="24"/>
        </w:rPr>
        <w:t>doplatku</w:t>
      </w:r>
      <w:r w:rsidRPr="00C23D84">
        <w:rPr>
          <w:rFonts w:ascii="Times New Roman" w:hAnsi="Times New Roman" w:cs="Times New Roman"/>
          <w:szCs w:val="24"/>
        </w:rPr>
        <w:t xml:space="preserve"> pacienta za navrhovaný humánny liek, o možnosti náhradného humánneho lieku a o</w:t>
      </w:r>
      <w:r w:rsidRPr="00C23D84" w:rsidR="0045536D">
        <w:rPr>
          <w:rFonts w:ascii="Times New Roman" w:hAnsi="Times New Roman" w:cs="Times New Roman"/>
          <w:szCs w:val="24"/>
        </w:rPr>
        <w:t xml:space="preserve"> maximálnej </w:t>
      </w:r>
      <w:r w:rsidRPr="00C23D84">
        <w:rPr>
          <w:rFonts w:ascii="Times New Roman" w:hAnsi="Times New Roman" w:cs="Times New Roman"/>
          <w:szCs w:val="24"/>
        </w:rPr>
        <w:t xml:space="preserve">výške </w:t>
      </w:r>
      <w:r w:rsidRPr="00C23D84" w:rsidR="008E2FC9">
        <w:rPr>
          <w:rFonts w:ascii="Times New Roman" w:hAnsi="Times New Roman" w:cs="Times New Roman"/>
          <w:szCs w:val="24"/>
        </w:rPr>
        <w:t>doplatku</w:t>
      </w:r>
      <w:r w:rsidRPr="00C23D84">
        <w:rPr>
          <w:rFonts w:ascii="Times New Roman" w:hAnsi="Times New Roman" w:cs="Times New Roman"/>
          <w:szCs w:val="24"/>
        </w:rPr>
        <w:t xml:space="preserve"> pacienta za náhradný humánny liek,</w:t>
      </w:r>
    </w:p>
    <w:p w:rsidR="00E30205" w:rsidRPr="00C23D84" w:rsidP="00E30205">
      <w:pPr>
        <w:bidi w:val="0"/>
        <w:ind w:left="360" w:hanging="360"/>
        <w:rPr>
          <w:rFonts w:ascii="Times New Roman" w:hAnsi="Times New Roman" w:cs="Times New Roman"/>
          <w:szCs w:val="24"/>
        </w:rPr>
      </w:pPr>
      <w:r w:rsidRPr="00C23D84" w:rsidR="00CF7212">
        <w:rPr>
          <w:rFonts w:ascii="Times New Roman" w:hAnsi="Times New Roman" w:cs="Times New Roman"/>
          <w:szCs w:val="24"/>
        </w:rPr>
        <w:t>d</w:t>
      </w:r>
      <w:r w:rsidRPr="00C23D84">
        <w:rPr>
          <w:rFonts w:ascii="Times New Roman" w:hAnsi="Times New Roman" w:cs="Times New Roman"/>
          <w:szCs w:val="24"/>
        </w:rPr>
        <w:t>)  potvrdiť opravu náležitostí lekárskeho predpisu alebo lekárskeho poukazu odtlačkom svojej pečiatky a podpisom,</w:t>
      </w:r>
    </w:p>
    <w:p w:rsidR="00E30205" w:rsidRPr="00C23D84" w:rsidP="00E30205">
      <w:pPr>
        <w:bidi w:val="0"/>
        <w:ind w:left="360" w:hanging="360"/>
        <w:rPr>
          <w:rFonts w:ascii="Times New Roman" w:hAnsi="Times New Roman" w:cs="Times New Roman"/>
          <w:szCs w:val="24"/>
        </w:rPr>
      </w:pPr>
      <w:r w:rsidRPr="00C23D84" w:rsidR="00CF7212">
        <w:rPr>
          <w:rFonts w:ascii="Times New Roman" w:hAnsi="Times New Roman" w:cs="Times New Roman"/>
          <w:szCs w:val="24"/>
        </w:rPr>
        <w:t>e</w:t>
      </w:r>
      <w:r w:rsidRPr="00C23D84">
        <w:rPr>
          <w:rFonts w:ascii="Times New Roman" w:hAnsi="Times New Roman" w:cs="Times New Roman"/>
          <w:szCs w:val="24"/>
        </w:rPr>
        <w:t>)  urobiť opatrenia na zabránenie zneužitia tlačiva lekárskeho predpisu, lekárskeho poukazu, objednávky, osobitného tlačiva lekárskeho predpisu označeného šikmým modrým pruhom a osobitného tlačiva objednávky označeného šikmým modrým pruhom a svojej pečiatky cudzou osobou,</w:t>
      </w:r>
    </w:p>
    <w:p w:rsidR="00E30205" w:rsidRPr="00C23D84" w:rsidP="00E30205">
      <w:pPr>
        <w:bidi w:val="0"/>
        <w:ind w:left="360" w:hanging="360"/>
        <w:rPr>
          <w:rFonts w:ascii="Times New Roman" w:hAnsi="Times New Roman" w:cs="Times New Roman"/>
          <w:szCs w:val="24"/>
        </w:rPr>
      </w:pPr>
      <w:r w:rsidRPr="00C23D84" w:rsidR="00CF7212">
        <w:rPr>
          <w:rFonts w:ascii="Times New Roman" w:hAnsi="Times New Roman" w:cs="Times New Roman"/>
          <w:szCs w:val="24"/>
        </w:rPr>
        <w:t>f</w:t>
      </w:r>
      <w:r w:rsidRPr="00C23D84">
        <w:rPr>
          <w:rFonts w:ascii="Times New Roman" w:hAnsi="Times New Roman" w:cs="Times New Roman"/>
          <w:szCs w:val="24"/>
        </w:rPr>
        <w:t>) používať tlačivo lekárskeho predpisu, lekárskeho poukazu, objednávky, osobitné tlačivo lekárskeho predpisu označené šikmým modrým pruhom a</w:t>
      </w:r>
      <w:r w:rsidRPr="00C23D84" w:rsidR="00CF7212">
        <w:rPr>
          <w:rFonts w:ascii="Times New Roman" w:hAnsi="Times New Roman" w:cs="Times New Roman"/>
          <w:szCs w:val="24"/>
        </w:rPr>
        <w:t> </w:t>
      </w:r>
      <w:r w:rsidRPr="00C23D84">
        <w:rPr>
          <w:rFonts w:ascii="Times New Roman" w:hAnsi="Times New Roman" w:cs="Times New Roman"/>
          <w:szCs w:val="24"/>
        </w:rPr>
        <w:t>osobitné tlačivo objednávky označené šikmým modrým pruhom, ktoré spĺňa požiadavky na ich vyhotovenie podľa tohto zákona,</w:t>
      </w:r>
    </w:p>
    <w:p w:rsidR="00E30205" w:rsidRPr="00C23D84" w:rsidP="00CF7212">
      <w:pPr>
        <w:bidi w:val="0"/>
        <w:ind w:left="360" w:hanging="360"/>
        <w:rPr>
          <w:rFonts w:ascii="Times New Roman" w:hAnsi="Times New Roman" w:cs="Times New Roman"/>
          <w:szCs w:val="24"/>
        </w:rPr>
      </w:pPr>
      <w:r w:rsidRPr="00C23D84" w:rsidR="00CF7212">
        <w:rPr>
          <w:rFonts w:ascii="Times New Roman" w:hAnsi="Times New Roman" w:cs="Times New Roman"/>
          <w:szCs w:val="24"/>
        </w:rPr>
        <w:t xml:space="preserve">g) </w:t>
      </w:r>
      <w:r w:rsidRPr="00C23D84">
        <w:rPr>
          <w:rFonts w:ascii="Times New Roman" w:hAnsi="Times New Roman" w:cs="Times New Roman"/>
          <w:szCs w:val="24"/>
        </w:rPr>
        <w:t xml:space="preserve">pri predpisovaní humánneho lieku </w:t>
      </w:r>
      <w:r w:rsidRPr="00C23D84" w:rsidR="00C04F50">
        <w:rPr>
          <w:rFonts w:ascii="Times New Roman" w:hAnsi="Times New Roman" w:cs="Times New Roman"/>
          <w:szCs w:val="24"/>
        </w:rPr>
        <w:t>spôsobom uvedeným v odseku 5</w:t>
      </w:r>
      <w:r w:rsidRPr="00C23D84">
        <w:rPr>
          <w:rFonts w:ascii="Times New Roman" w:hAnsi="Times New Roman" w:cs="Times New Roman"/>
          <w:szCs w:val="24"/>
        </w:rPr>
        <w:t xml:space="preserve">, zdravotníckej pomôcky alebo dietetickej potraviny uviesť na lekárskom predpise alebo lekárskom poukaze poznámku „HRADÍ PACIENT“, ak ich so súhlasom pacienta predpísal nad rámec rozsahu úhrady z verejného zdravotného poistenia podľa osobitného </w:t>
      </w:r>
      <w:r w:rsidRPr="00C23D84" w:rsidR="00360219">
        <w:rPr>
          <w:rFonts w:ascii="Times New Roman" w:hAnsi="Times New Roman" w:cs="Times New Roman"/>
          <w:szCs w:val="24"/>
        </w:rPr>
        <w:t>predpisu</w:t>
      </w:r>
      <w:r w:rsidRPr="00C23D84" w:rsidR="00360219">
        <w:rPr>
          <w:rFonts w:ascii="Times New Roman" w:hAnsi="Times New Roman" w:cs="Times New Roman"/>
          <w:szCs w:val="24"/>
          <w:vertAlign w:val="superscript"/>
        </w:rPr>
        <w:t>28</w:t>
      </w:r>
      <w:r w:rsidRPr="00C23D84">
        <w:rPr>
          <w:rFonts w:ascii="Times New Roman" w:hAnsi="Times New Roman" w:cs="Times New Roman"/>
          <w:szCs w:val="24"/>
        </w:rPr>
        <w:t>), alebo ak je nezmluvným lekárom.</w:t>
      </w:r>
    </w:p>
    <w:p w:rsidR="00E30205" w:rsidRPr="00C23D84" w:rsidP="00E30205">
      <w:pPr>
        <w:bidi w:val="0"/>
        <w:ind w:left="360" w:hanging="360"/>
        <w:rPr>
          <w:rFonts w:ascii="Times New Roman" w:hAnsi="Times New Roman" w:cs="Times New Roman"/>
          <w:szCs w:val="24"/>
        </w:rPr>
      </w:pPr>
    </w:p>
    <w:p w:rsidR="00E30205" w:rsidRPr="00C23D84" w:rsidP="00E30205">
      <w:pPr>
        <w:bidi w:val="0"/>
        <w:ind w:firstLine="360"/>
        <w:rPr>
          <w:rFonts w:ascii="Times New Roman" w:hAnsi="Times New Roman" w:cs="Times New Roman"/>
          <w:szCs w:val="24"/>
        </w:rPr>
      </w:pPr>
      <w:r w:rsidRPr="00C23D84">
        <w:rPr>
          <w:rFonts w:ascii="Times New Roman" w:hAnsi="Times New Roman" w:cs="Times New Roman"/>
          <w:szCs w:val="24"/>
        </w:rPr>
        <w:t xml:space="preserve">  </w:t>
        <w:tab/>
        <w:t>(1</w:t>
      </w:r>
      <w:r w:rsidRPr="00C23D84" w:rsidR="00137C57">
        <w:rPr>
          <w:rFonts w:ascii="Times New Roman" w:hAnsi="Times New Roman" w:cs="Times New Roman"/>
          <w:szCs w:val="24"/>
        </w:rPr>
        <w:t>4</w:t>
      </w:r>
      <w:r w:rsidRPr="00C23D84">
        <w:rPr>
          <w:rFonts w:ascii="Times New Roman" w:hAnsi="Times New Roman" w:cs="Times New Roman"/>
          <w:szCs w:val="24"/>
        </w:rPr>
        <w:t xml:space="preserve">) Predpisujúcemu lekárovi sa pri predpisovaní humánneho lieku </w:t>
      </w:r>
      <w:r w:rsidRPr="00C23D84" w:rsidR="00C04F50">
        <w:rPr>
          <w:rFonts w:ascii="Times New Roman" w:hAnsi="Times New Roman" w:cs="Times New Roman"/>
          <w:szCs w:val="24"/>
        </w:rPr>
        <w:t>spôsobom uvedeným v odseku 5</w:t>
      </w:r>
      <w:r w:rsidRPr="00C23D84">
        <w:rPr>
          <w:rFonts w:ascii="Times New Roman" w:hAnsi="Times New Roman" w:cs="Times New Roman"/>
          <w:szCs w:val="24"/>
        </w:rPr>
        <w:t>, zdravotníckej pomôcky a dietetickej potraviny zakazuje určovať pacientovi, v ktorej verejnej lekárni a výdajni zdravotníckych pomôcok si má humánny liek, zdravotnícku pomôcku alebo dietetickú potravinu vybrať.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w:t>
      </w:r>
      <w:r w:rsidRPr="00C23D84" w:rsidR="00137C57">
        <w:rPr>
          <w:rFonts w:ascii="Times New Roman" w:hAnsi="Times New Roman" w:cs="Times New Roman"/>
          <w:szCs w:val="24"/>
        </w:rPr>
        <w:t>5</w:t>
      </w:r>
      <w:r w:rsidRPr="00C23D84">
        <w:rPr>
          <w:rFonts w:ascii="Times New Roman" w:hAnsi="Times New Roman" w:cs="Times New Roman"/>
          <w:szCs w:val="24"/>
        </w:rPr>
        <w:t xml:space="preserve">) Predpisujúcemu  lekárovi sa nesmie vydať humánny liek s obsahom omamnej látky II. skupiny alebo psychotropnej látky II. skupiny, ktorý táto osoba predpísala na osobitnom tlačive lekárskeho  predpisu označeného šikmým modrým pruhom, ak na tomto lekárskom predpise nie je uvedená poznámka predpisujúceho lekára „ad manus medici“ alebo, ak neboli predpísané podľa odseku 12.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rPr>
      </w:pPr>
      <w:r w:rsidRPr="00C23D84">
        <w:rPr>
          <w:rFonts w:ascii="Times New Roman" w:hAnsi="Times New Roman"/>
        </w:rPr>
        <w:t>(1</w:t>
      </w:r>
      <w:r w:rsidRPr="00C23D84" w:rsidR="00137C57">
        <w:rPr>
          <w:rFonts w:ascii="Times New Roman" w:hAnsi="Times New Roman"/>
        </w:rPr>
        <w:t>6</w:t>
      </w:r>
      <w:r w:rsidRPr="00C23D84">
        <w:rPr>
          <w:rFonts w:ascii="Times New Roman" w:hAnsi="Times New Roman"/>
        </w:rPr>
        <w:t>) Osobe s trvalým pobytom na území Slovenskej republiky, ktorá  cestuje do iného štátu Schengenskej dohody</w:t>
      </w:r>
      <w:r w:rsidRPr="00C23D84" w:rsidR="00FC6F01">
        <w:rPr>
          <w:rFonts w:ascii="Times New Roman" w:hAnsi="Times New Roman"/>
        </w:rPr>
        <w:t>,</w:t>
      </w:r>
      <w:r w:rsidRPr="00C23D84">
        <w:rPr>
          <w:rFonts w:ascii="Times New Roman" w:hAnsi="Times New Roman"/>
        </w:rPr>
        <w:t xml:space="preserve">  a ktorá na základe indikácie lekára  musí v priebehu tohto obdobia užívať lieky s obsahom omamnej látky alebo psychotropnej látky, vydá farmaceut samosprávneho kraja osvedčenie na držbu lieku s obsahom omamnej látky alebo psychotropnej látky na liečebný účel (ďalej len „osvedčenie“). Vzor jednotného formulára osvedčenia je uvedený v osobitnom predpise.</w:t>
      </w:r>
      <w:r>
        <w:rPr>
          <w:rStyle w:val="FootnoteReference"/>
          <w:rFonts w:ascii="Times New Roman" w:hAnsi="Times New Roman" w:cs="EUAlbertina-Bold-Identity-H"/>
          <w:rtl w:val="0"/>
        </w:rPr>
        <w:footnoteReference w:id="81"/>
      </w:r>
      <w:r w:rsidRPr="00C23D84">
        <w:rPr>
          <w:rFonts w:ascii="Times New Roman" w:hAnsi="Times New Roman"/>
        </w:rPr>
        <w:t>) Osvedčenie sa vydá na základe predloženia lekárskeho predpisu pre každý druh lieku s obsahom omamnej látky alebo psychotropnej látky osobitne a má platnosť najviac 30 dní. Farmaceut samosprávneho kraja si ponechá kópiu osvedčenia.</w:t>
      </w:r>
    </w:p>
    <w:p w:rsidR="00E30205" w:rsidRPr="00C23D84" w:rsidP="00E30205">
      <w:pPr>
        <w:bidi w:val="0"/>
        <w:rPr>
          <w:rFonts w:ascii="Times New Roman" w:hAnsi="Times New Roman"/>
        </w:rPr>
      </w:pPr>
    </w:p>
    <w:p w:rsidR="00E30205" w:rsidRPr="00C23D84" w:rsidP="00E30205">
      <w:pPr>
        <w:bidi w:val="0"/>
        <w:ind w:firstLine="720"/>
        <w:rPr>
          <w:rFonts w:ascii="Times New Roman" w:hAnsi="Times New Roman"/>
        </w:rPr>
      </w:pPr>
      <w:r w:rsidRPr="00C23D84">
        <w:rPr>
          <w:rFonts w:ascii="Times New Roman" w:hAnsi="Times New Roman"/>
        </w:rPr>
        <w:t>(1</w:t>
      </w:r>
      <w:r w:rsidRPr="00C23D84" w:rsidR="00137C57">
        <w:rPr>
          <w:rFonts w:ascii="Times New Roman" w:hAnsi="Times New Roman"/>
        </w:rPr>
        <w:t>7</w:t>
      </w:r>
      <w:r w:rsidRPr="00C23D84">
        <w:rPr>
          <w:rFonts w:ascii="Times New Roman" w:hAnsi="Times New Roman"/>
        </w:rPr>
        <w:t>) Predpisujúci lekár môže osobe uvedenej v odseku 16 predpisovať humánne lieky s obsahom omamnej látky alebo psychotropnej látky najviac na 30 dní.</w:t>
      </w:r>
    </w:p>
    <w:p w:rsidR="00E30205" w:rsidRPr="00C23D84" w:rsidP="00E30205">
      <w:pPr>
        <w:bidi w:val="0"/>
        <w:rPr>
          <w:rFonts w:ascii="Times New Roman" w:hAnsi="Times New Roman"/>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w:t>
      </w:r>
      <w:r w:rsidRPr="00C23D84" w:rsidR="00137C57">
        <w:rPr>
          <w:rFonts w:ascii="Times New Roman" w:hAnsi="Times New Roman" w:cs="Times New Roman"/>
          <w:szCs w:val="24"/>
        </w:rPr>
        <w:t>8</w:t>
      </w:r>
      <w:r w:rsidRPr="00C23D84">
        <w:rPr>
          <w:rFonts w:ascii="Times New Roman" w:hAnsi="Times New Roman" w:cs="Times New Roman"/>
          <w:szCs w:val="24"/>
        </w:rPr>
        <w:t xml:space="preserve">) V zdravotne indikovaných prípadoch je lekár oprávnený predpisovať humánne lieky </w:t>
      </w:r>
      <w:r w:rsidRPr="00C23D84" w:rsidR="00710273">
        <w:rPr>
          <w:rFonts w:ascii="Times New Roman" w:hAnsi="Times New Roman" w:cs="Times New Roman"/>
          <w:szCs w:val="24"/>
        </w:rPr>
        <w:t>spôsobom uvedeným v odseku 5</w:t>
      </w:r>
      <w:r w:rsidRPr="00C23D84">
        <w:rPr>
          <w:rFonts w:ascii="Times New Roman" w:hAnsi="Times New Roman" w:cs="Times New Roman"/>
          <w:szCs w:val="24"/>
        </w:rPr>
        <w:t xml:space="preserve">, zdravotnícke pomôcky a dietetické potraviny uhrádzané na základe verejného zdravotného poistenia aj pre seba a pre jemu blízke osoby; </w:t>
      </w:r>
      <w:r>
        <w:rPr>
          <w:rStyle w:val="FootnoteReference"/>
          <w:rFonts w:ascii="Times New Roman" w:hAnsi="Times New Roman"/>
          <w:szCs w:val="24"/>
          <w:rtl w:val="0"/>
        </w:rPr>
        <w:footnoteReference w:id="82"/>
      </w:r>
      <w:r w:rsidRPr="00C23D84">
        <w:rPr>
          <w:rFonts w:ascii="Times New Roman" w:hAnsi="Times New Roman" w:cs="Times New Roman"/>
          <w:szCs w:val="24"/>
          <w:vertAlign w:val="superscript"/>
        </w:rPr>
        <w:t>)</w:t>
      </w:r>
      <w:r w:rsidRPr="00C23D84">
        <w:rPr>
          <w:rFonts w:ascii="Times New Roman" w:hAnsi="Times New Roman" w:cs="Times New Roman"/>
          <w:szCs w:val="24"/>
        </w:rPr>
        <w:t xml:space="preserve"> môžu ich predpisovať na základe dohody so zdravotnou poisťovňou, v ktorej sú lekár alebo jemu blízke osoby verejne zdravotne poistení, na účet tejto zdravotnej poisťovne.</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w:t>
      </w:r>
      <w:r w:rsidRPr="00C23D84" w:rsidR="00137C57">
        <w:rPr>
          <w:rFonts w:ascii="Times New Roman" w:hAnsi="Times New Roman" w:cs="Times New Roman"/>
          <w:szCs w:val="24"/>
        </w:rPr>
        <w:t>9</w:t>
      </w:r>
      <w:r w:rsidRPr="00C23D84">
        <w:rPr>
          <w:rFonts w:ascii="Times New Roman" w:hAnsi="Times New Roman" w:cs="Times New Roman"/>
          <w:szCs w:val="24"/>
        </w:rPr>
        <w:t xml:space="preserve">) Lekár oprávnený predpisovať humánne lieky </w:t>
      </w:r>
      <w:r w:rsidRPr="00C23D84" w:rsidR="00710273">
        <w:rPr>
          <w:rFonts w:ascii="Times New Roman" w:hAnsi="Times New Roman" w:cs="Times New Roman"/>
          <w:szCs w:val="24"/>
        </w:rPr>
        <w:t>spôsobom uvedeným v odseku 5</w:t>
      </w:r>
      <w:r w:rsidRPr="00C23D84">
        <w:rPr>
          <w:rFonts w:ascii="Times New Roman" w:hAnsi="Times New Roman" w:cs="Times New Roman"/>
          <w:szCs w:val="24"/>
        </w:rPr>
        <w:t>, zdravotnícke pomôcky a dietetické potraviny podľa odseku 18 je povinný viesť evidenciu o predpísaných humánnych liekoch, zdravotníckych pomôckach alebo dietetických potravinách v rozsahu a spôsobom podľa dohody uzatvorenej so zdravotnou poisťovňou; ustanovenia osobitného predpisu</w:t>
      </w:r>
      <w:r>
        <w:rPr>
          <w:rStyle w:val="FootnoteReference"/>
          <w:rFonts w:ascii="Times New Roman" w:hAnsi="Times New Roman"/>
          <w:szCs w:val="24"/>
          <w:rtl w:val="0"/>
        </w:rPr>
        <w:footnoteReference w:id="83"/>
      </w:r>
      <w:r w:rsidRPr="00C23D84">
        <w:rPr>
          <w:rFonts w:ascii="Times New Roman" w:hAnsi="Times New Roman" w:cs="Times New Roman"/>
          <w:szCs w:val="24"/>
          <w:vertAlign w:val="superscript"/>
        </w:rPr>
        <w:t>)</w:t>
      </w:r>
      <w:r w:rsidRPr="00C23D84">
        <w:rPr>
          <w:rFonts w:ascii="Times New Roman" w:hAnsi="Times New Roman" w:cs="Times New Roman"/>
          <w:szCs w:val="24"/>
        </w:rPr>
        <w:t xml:space="preserve">  sa na lekára predpisujúceho humánne lieky </w:t>
      </w:r>
      <w:r w:rsidRPr="00C23D84" w:rsidR="00710273">
        <w:rPr>
          <w:rFonts w:ascii="Times New Roman" w:hAnsi="Times New Roman" w:cs="Times New Roman"/>
          <w:szCs w:val="24"/>
        </w:rPr>
        <w:t>spôsobom uvedeným v odseku 5</w:t>
      </w:r>
      <w:r w:rsidRPr="00C23D84">
        <w:rPr>
          <w:rFonts w:ascii="Times New Roman" w:hAnsi="Times New Roman" w:cs="Times New Roman"/>
          <w:szCs w:val="24"/>
        </w:rPr>
        <w:t>, zdravotnícke pomôcky a dietetické potraviny pre seba a pre jemu blízke osoby nevzťahujú.</w:t>
      </w:r>
    </w:p>
    <w:p w:rsidR="00E30205" w:rsidRPr="00C23D84" w:rsidP="00E30205">
      <w:pPr>
        <w:bidi w:val="0"/>
        <w:ind w:firstLine="72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120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Lekársky predpis, lekársky poukaz a objednávka</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 Lekársky predpis a lekársky poukaz musia obsahovať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meno, priezvisko, adresu bydliska a rodné číslo pacienta; ak ide o humánny liek, zdravotnícku pomôcku alebo dietetickú potravinu uhrádzanú na základe verejného zdravotného poistenia aj kód zdravotnej poisťovne, v ktorej je pacient poistený,</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názov liečiva alebo liečiv obsiahnutých v humánnom lieku, ak humánny liek existuje vo viacerých liekových formách alebo s rôznym obsahom dávky, aj údaje o liekovej forme, jej množstve v jednom balení vyjadrenom v hmotnostných, objemových alebo kusových jednotkách a o sile lieku,  názov dietetickej potraviny,  názov zdravotníckej pomôcky a presné označenie individuálne zhotovovanej zdravotníckej pomôcky,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61DB" w:rsidRPr="00C23D84" w:rsidP="00E30205">
      <w:pPr>
        <w:tabs>
          <w:tab w:val="left" w:pos="720"/>
        </w:tabs>
        <w:bidi w:val="0"/>
        <w:rPr>
          <w:rFonts w:ascii="Times New Roman" w:hAnsi="Times New Roman" w:cs="Times New Roman"/>
          <w:szCs w:val="24"/>
        </w:rPr>
      </w:pPr>
      <w:r w:rsidRPr="00C23D84">
        <w:rPr>
          <w:rFonts w:ascii="Times New Roman" w:hAnsi="Times New Roman" w:cs="Times New Roman"/>
          <w:szCs w:val="24"/>
        </w:rPr>
        <w:t>c)</w:t>
      </w:r>
      <w:r w:rsidRPr="00C23D84" w:rsidR="00F82902">
        <w:rPr>
          <w:rFonts w:ascii="Times New Roman" w:hAnsi="Times New Roman" w:cs="Times New Roman"/>
          <w:szCs w:val="24"/>
        </w:rPr>
        <w:t xml:space="preserve"> </w:t>
      </w:r>
      <w:r w:rsidRPr="00C23D84" w:rsidR="00E30205">
        <w:rPr>
          <w:rFonts w:ascii="Times New Roman" w:hAnsi="Times New Roman" w:cs="Times New Roman"/>
          <w:szCs w:val="24"/>
        </w:rPr>
        <w:t xml:space="preserve">kód humánneho lieku, </w:t>
      </w:r>
    </w:p>
    <w:p w:rsidR="00E361DB" w:rsidRPr="00C23D84" w:rsidP="00E30205">
      <w:pPr>
        <w:tabs>
          <w:tab w:val="left" w:pos="720"/>
        </w:tabs>
        <w:bidi w:val="0"/>
        <w:rPr>
          <w:rFonts w:ascii="Times New Roman" w:hAnsi="Times New Roman" w:cs="Times New Roman"/>
          <w:szCs w:val="24"/>
        </w:rPr>
      </w:pPr>
    </w:p>
    <w:p w:rsidR="00E30205" w:rsidRPr="00C23D84" w:rsidP="00E30205">
      <w:pPr>
        <w:tabs>
          <w:tab w:val="left" w:pos="720"/>
        </w:tabs>
        <w:bidi w:val="0"/>
        <w:rPr>
          <w:rFonts w:ascii="Times New Roman" w:hAnsi="Times New Roman" w:cs="Times New Roman"/>
          <w:szCs w:val="24"/>
        </w:rPr>
      </w:pPr>
      <w:r w:rsidRPr="00C23D84">
        <w:rPr>
          <w:rFonts w:ascii="Times New Roman" w:hAnsi="Times New Roman"/>
          <w:szCs w:val="24"/>
        </w:rPr>
        <w:t xml:space="preserve">d) kód </w:t>
      </w:r>
      <w:r w:rsidRPr="00C23D84">
        <w:rPr>
          <w:rFonts w:ascii="Times New Roman" w:hAnsi="Times New Roman" w:cs="Times New Roman"/>
          <w:szCs w:val="24"/>
        </w:rPr>
        <w:t>zdravotníckej pomôcky,</w:t>
      </w:r>
    </w:p>
    <w:p w:rsidR="00E30205" w:rsidRPr="00C23D84" w:rsidP="00E30205">
      <w:pPr>
        <w:tabs>
          <w:tab w:val="left" w:pos="720"/>
        </w:tabs>
        <w:bidi w:val="0"/>
        <w:ind w:left="180"/>
        <w:rPr>
          <w:rFonts w:ascii="Times New Roman" w:hAnsi="Times New Roman"/>
          <w:szCs w:val="24"/>
        </w:rPr>
      </w:pPr>
      <w:r w:rsidRPr="00C23D84">
        <w:rPr>
          <w:rFonts w:ascii="Times New Roman" w:hAnsi="Times New Roman" w:cs="Times New Roman"/>
          <w:szCs w:val="24"/>
        </w:rPr>
        <w:t xml:space="preserve"> </w:t>
      </w:r>
    </w:p>
    <w:p w:rsidR="00E30205" w:rsidRPr="00C23D84" w:rsidP="00E30205">
      <w:pPr>
        <w:tabs>
          <w:tab w:val="left" w:pos="720"/>
        </w:tabs>
        <w:bidi w:val="0"/>
        <w:rPr>
          <w:rFonts w:ascii="Times New Roman" w:hAnsi="Times New Roman" w:cs="Times New Roman"/>
          <w:szCs w:val="24"/>
        </w:rPr>
      </w:pPr>
      <w:r w:rsidRPr="00C23D84">
        <w:rPr>
          <w:rFonts w:ascii="Times New Roman" w:hAnsi="Times New Roman" w:cs="Times New Roman"/>
          <w:szCs w:val="24"/>
        </w:rPr>
        <w:t>e) kód dietetickej potraviny,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f) zloženie individuálne pripravovaného humánneho lieku; pri zámernom prekročení najvyššej dávky liečiva v humánnom lieku musí predpisujúci lekár dávku liečiva vypísať slovom po latinsky a označiť ju výkričníkom,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g) pri predpisovaní viac ako jedného originálneho balenia hromadne vyrábaného humánneho lieku, dietetickej potraviny alebo väčšieho počtu dávok individuálne pripravovaného lieku, alebo väčšieho počtu balení zdravotníckej pomôcky vyznačí predpisujúci lekár na lekárskom predpise alebo lekárskom poukaze počet balení alebo dávok rímskou číslicou a slovom po latinsky; predpísaný počet balení humánneho lieku nesmie prekročiť počet balení potrebných na liečbu pacienta v trvaní troch mesiacov, ak pacient predpísaný humánny liek pravidelne užíva, alebo na liečbu pacienta v trvaní jedného mesiaca, ak humánny liek sa predpisuje prvý raz,</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h) pri predpisovaní hromadne vyrábaného humánneho lieku s obsahom omamnej látky II. skupiny alebo psychotropnej látky II. skupiny vyznačí predpisujúci lekár na osobitnom tlačive lekárskeho predpisu označenom šikmým modrým pruhom počet balení a množstvo omamnej látky alebo psychotropnej látky v jednom balení humánneho lieku vyjadrené v hmotnostných, objemových alebo kusových jednotkách a množstvo omamnej látky alebo psychotropnej látky v jednej dávke slovom po latinsky; predpísaný počet balení humánneho lieku vo všetkých liekových formách s obsahom omamnej látky II a III. skupiny alebo psychotropnej látky II. a III. skupiny nesmie prekročiť počet balení potrebných na liečbu pacienta v trvaní jedného mesiaca a nesmú sa predpisovať na lekárskom predpise s poznámkou "REPETETUR",</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i) diagnózu vyjadrenú písmenom a číslovkami podľa platnej medzinárodnej štatistickej klasifikácie chorôb a pridružených zdravotných problémov,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j) dávkovanie, časový režim užívania humánneho lieku alebo dietetickej potraviny a spôsob podania humánneho lieku alebo dietetickej potraviny,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 xml:space="preserve">k) pri predpisovaní </w:t>
      </w:r>
      <w:r w:rsidRPr="00C23D84">
        <w:rPr>
          <w:rStyle w:val="ppp-input-value1"/>
          <w:rFonts w:ascii="Times New Roman" w:hAnsi="Times New Roman" w:cs="Times New Roman"/>
          <w:color w:val="auto"/>
          <w:sz w:val="24"/>
          <w:szCs w:val="24"/>
        </w:rPr>
        <w:t>humánneho lieku, zdravotníckej pomôcky alebo dietetickej potraviny na základe odporúčania odborného lekára, na rubovej strane lekárskeho predpisu alebo lekárskeho poukazu poznámku NA ODPORÚČANIE ODBORNÉHO LEKÁRA s uvedením mena a priezviska, názvu a sídla poskytovateľa zdravotnej starostlivosti, jeho kódu a dátumu lekárskej správy, v ktorej odporúčal predpísanie humánneho lieku, zdravotníckej pomôcky a dietetickej potraviny, odtlačok pečiatky predpisujúceho lekára, dátum a jeho vlastnoručný podpis</w:t>
      </w: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 xml:space="preserve">l) poznámku "NEODKLADNÁ ZDRAVOTNÁ STAROSTLIVOSŤ" na rubovej strane lekárskeho predpisu alebo lekárskeho poukazu, ak ide o humánny liek, zdravotnícku pomôcku alebo dietetickú potravinu predpísanú pri poskytovaní neodkladnej zdravotnej starostlivosti </w:t>
      </w:r>
      <w:r w:rsidRPr="00C23D84">
        <w:rPr>
          <w:rStyle w:val="ppp-input-value1"/>
          <w:rFonts w:ascii="Times New Roman" w:hAnsi="Times New Roman" w:cs="Times New Roman"/>
          <w:color w:val="auto"/>
          <w:sz w:val="24"/>
          <w:szCs w:val="24"/>
        </w:rPr>
        <w:t>pri plnej alebo čiastočnej úhrade na základe verejného zdravotného poistenia,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180" w:hanging="180"/>
        <w:rPr>
          <w:rFonts w:ascii="Times New Roman" w:hAnsi="Times New Roman" w:cs="Times New Roman"/>
          <w:szCs w:val="24"/>
        </w:rPr>
      </w:pPr>
      <w:r w:rsidRPr="00C23D84">
        <w:rPr>
          <w:rFonts w:ascii="Times New Roman" w:hAnsi="Times New Roman" w:cs="Times New Roman"/>
          <w:szCs w:val="24"/>
        </w:rPr>
        <w:t xml:space="preserve">m) poznámku "HRADÍ PACIENT" na lícnej strane lekárskeho predpisu a poznámku "NEZMLUVNÝ LEKÁR" na rubovej strane lekárskeho predpisu, ak humánny liek pri poskytovaní zdravotnej starostlivosti predpisuje predpisujúci lekár, ktorý nemá uzatvorenú zmluvu o poskytovaní zdravotnej starostlivosti so zdravotnou poisťovňou, v ktorej je pacient poistený, </w:t>
      </w:r>
    </w:p>
    <w:p w:rsidR="00E30205" w:rsidRPr="00C23D84" w:rsidP="00E30205">
      <w:pPr>
        <w:bidi w:val="0"/>
        <w:ind w:left="180" w:hanging="18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 dátum vystavenia lekárskeho predpisu alebo lekárskeho poukazu,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o) kód poskytovateľa zdravotnej starostlivosti,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p) odtlačok pečiatky s kódom predpisujúceho lekára alebo kód predpisujúceho lekára, ak sa pri vypĺňaní lekárskeho predpisu používa výpočtová technika,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 podpis predpisujúceho lekára,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Style w:val="ppp-input-value1"/>
          <w:rFonts w:ascii="Times New Roman" w:hAnsi="Times New Roman" w:cs="Times New Roman"/>
          <w:color w:val="auto"/>
          <w:sz w:val="24"/>
          <w:szCs w:val="24"/>
        </w:rPr>
      </w:pPr>
      <w:r w:rsidRPr="00C23D84">
        <w:rPr>
          <w:rStyle w:val="ppp-input-value1"/>
          <w:rFonts w:ascii="Times New Roman" w:hAnsi="Times New Roman" w:cs="Times New Roman"/>
          <w:color w:val="auto"/>
          <w:sz w:val="24"/>
          <w:szCs w:val="24"/>
        </w:rPr>
        <w:t xml:space="preserve">s) odtlačok pečiatky s názvom a kódom poskytovateľa zdravotnej starostlivosti, s menom, priezviskom a kódom predpisujúceho lekára, </w:t>
      </w:r>
    </w:p>
    <w:p w:rsidR="00E30205" w:rsidRPr="00C23D84" w:rsidP="00E30205">
      <w:pPr>
        <w:bidi w:val="0"/>
        <w:rPr>
          <w:rStyle w:val="ppp-input-value1"/>
          <w:rFonts w:cs="Times New Roman"/>
          <w:color w:val="auto"/>
          <w:szCs w:val="24"/>
        </w:rPr>
      </w:pPr>
    </w:p>
    <w:p w:rsidR="00E30205" w:rsidRPr="00C23D84" w:rsidP="00E30205">
      <w:pPr>
        <w:bidi w:val="0"/>
        <w:rPr>
          <w:rStyle w:val="ppp-input-value1"/>
          <w:rFonts w:ascii="Times New Roman" w:hAnsi="Times New Roman" w:cs="Times New Roman"/>
          <w:color w:val="auto"/>
          <w:sz w:val="24"/>
          <w:szCs w:val="24"/>
        </w:rPr>
      </w:pPr>
      <w:r w:rsidRPr="00C23D84">
        <w:rPr>
          <w:rStyle w:val="ppp-input-value1"/>
          <w:rFonts w:ascii="Times New Roman" w:hAnsi="Times New Roman" w:cs="Times New Roman"/>
          <w:color w:val="auto"/>
          <w:sz w:val="24"/>
          <w:szCs w:val="24"/>
        </w:rPr>
        <w:t>t) kód poskytovateľa zdravotnej starostlivosti a kód odborného lekára, ktorý odporúčal všeobecnému lekárovi predpísať humánny liek</w:t>
      </w:r>
      <w:r w:rsidRPr="00C23D84" w:rsidR="00BD4AE1">
        <w:rPr>
          <w:rStyle w:val="ppp-input-value1"/>
          <w:rFonts w:ascii="Times New Roman" w:hAnsi="Times New Roman" w:cs="Times New Roman"/>
          <w:color w:val="auto"/>
          <w:sz w:val="24"/>
          <w:szCs w:val="24"/>
        </w:rPr>
        <w:t>,</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Style w:val="ppp-input-value1"/>
          <w:rFonts w:ascii="Times New Roman" w:hAnsi="Times New Roman" w:cs="Times New Roman"/>
          <w:color w:val="auto"/>
          <w:sz w:val="24"/>
          <w:szCs w:val="24"/>
        </w:rPr>
        <w:t>u) ak ide o humánny liek, ktorého úhrada na základe verejného zdravotného poistenia  podlieha schváleniu zdravotnou poisťovňou pacienta, sa na zadnej strane lekárskeho predpisu vyznačí súhlas príslušnej zdravotnej poisťovne.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(2) Predpisujúci lekár je povinný riadne a čitateľne vyplniť lekársky predpis alebo lekársky poukaz podľa odseku 1. </w:t>
      </w:r>
      <w:r w:rsidRPr="00C23D84">
        <w:rPr>
          <w:rStyle w:val="ppp-input-value1"/>
          <w:rFonts w:ascii="Times New Roman" w:hAnsi="Times New Roman" w:cs="Times New Roman"/>
          <w:color w:val="auto"/>
          <w:sz w:val="24"/>
          <w:szCs w:val="24"/>
        </w:rPr>
        <w:t>Za úplnosť a správnosť vyplnenia lekárskeho predpisu alebo lekárskeho poukazu zodpovedá lekár, ktorý lekársky predpis alebo lekársky poukaz vyplnil.</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Osoba oprávnená vydávať lieky nevydá humánny liek, zdravotnícku pomôcku a dietetickú potravinu, ak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lekársky predpis alebo lekársky poukaz nie je vyplnený podľa odseku 1, okrem dôležitého humánneho lieku, o  vydaní ktorého rozhodne osoba oprávnená vydať humánny liek s prihliadnutím na naliehavosť podania humánneho lieku pacientovi, ak ide o bezprostredné ohrozenie života alebo hrozí závažné zhoršenie jeho zdravotného stavu,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nie sú splnené požiadavky uvedené v odsekoch 4 až 9,</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lekársky predpis a lekársky poukaz obsahuje text, ktorý má podľa odseku 20 charakter reklamy.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Platnosť lekárskeho predpisu je</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a)  sedem dní na hromadne vyrábaný humánny liek a individuálne pripravovaný humánny liek, ak neobsahuje protimikrobiálne antibiotikum, chemoterapeutikum, omamnú látku II. skupiny a psychotropnú látku II. skupiny,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b)  päť dní na humánny liek s obsahom omamnej látky II. skupiny a psychotropnej látky II. skupiny,</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tri dni na humánny liek s obsahom protimikrobiálneho antibiotika a chemoterapeutika,</w:t>
      </w:r>
    </w:p>
    <w:p w:rsidR="00E30205" w:rsidRPr="00C23D84" w:rsidP="00E30205">
      <w:pPr>
        <w:bidi w:val="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d)  jeden deň na humánny liek predpísaný lekárom lekárskej služby prvej pomoci a lekárom ústavnej pohotovostnej služby.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Platnosť lekárskeho poukazu je jeden mesiac. Platnosť lekárskeho poukazu na individuálne zhotovenie ortopedicko-protetickej zdravotníckej pomôcky na mieru alebo stomatologickej zdravotníckej pomôcky na mieru je tri mesiace.</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(6) Deň vystavenia lekárskeho predpisu a lekárskeho poukazu sa do lehoty platnosti nezapočítava.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(7) Na jednom tlačive lekárskeho predpisu predpisujúci lekár predpisuje najviac dva druhy humánneho lieku</w:t>
      </w:r>
      <w:r w:rsidRPr="00C23D84" w:rsidR="001C32F9">
        <w:rPr>
          <w:rFonts w:ascii="Times New Roman" w:hAnsi="Times New Roman" w:cs="Times New Roman"/>
          <w:szCs w:val="24"/>
        </w:rPr>
        <w:t xml:space="preserve"> alebo dva druhy liečiva</w:t>
      </w:r>
      <w:r w:rsidRPr="00C23D84">
        <w:rPr>
          <w:rFonts w:ascii="Times New Roman" w:hAnsi="Times New Roman" w:cs="Times New Roman"/>
          <w:szCs w:val="24"/>
        </w:rPr>
        <w:t>. Ak ide o humánny liek obsahujúci omamnú látku II. skupiny alebo psychotropnú látku II. skupiny, lekár na jednom tlačive lekárskeho predpisu alebo objednávky predpisuje len jeden druh humánneho lieku. Na jednom tlačive lekárskeho poukazu predpisujúci lekár predpisuje len jeden druh zdravotníckej pomôcky.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(8) Osobitné tlačivo lekárskeho predpisu označené šikmým modrým pruhom vyplní predpisujúci lekár trojmo. Prvopis a prvú kópiu lekárskeho predpisu vydá pacientovi, druhú kópiu si ponechá. Ak ide o humánny liek, ktorý je plne uhrádzaný alebo čiastočne uhrádzaný na základe verejného zdravotného poistenia, verejná lekáreň použije prvopis ako doklad k faktúre,  a prvú kópiu ako doklad k záznamu o výdaji humánneho lieku s obsahom omamnej látky II. skupiny alebo psychotropnej látky II. skupiny. Ak ide o humánny liek, ktorý nie je uhrádzaný na základe verejného zdravotného poistenia, verejná lekáreň použije prvopis a prvú kópiu ako doklad k záznamu o výdaji humánneho lieku s obsahom omamnej látky II. skupiny alebo psychotropnej látky II. skupiny.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(9) Osoba oprávnená vydávať lieky je povinná overiť totožnosť osoby, ktorej vydáva humánny liek s obsahom omamnej látky II. skupiny alebo psychotropnej látky II. skupiny, a na rubovú stranu kópie lekárskeho predpisu zaznamená meno a priezvisko, číslo preukazu totožnosti tejto osoby, ktorá musí mať vek najmenej 18 rokov.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(10) Objednávka a špeciálna objednávka určená na výdaj transfúzneho lieku musí obsahovať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názov a odtlačok pečiatky poskytovateľa zdravotnej starostlivosti, názov oddelenia zdravotníckeho zariadenia, meno a priezvisko zodpovedného zdravotníckeho pracovníka,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dátum vystavenia objednávky a špeciálnej objednávky,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kód a názov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kód predpisujúceho lekára,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odtlačok pečiatky predpisujúceho lekára s menom a priezviskom a jeho podpis.</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(11) Osobitná objednávka na individuálnu prípravu lieku na inovatívnu liečbu musí obsahovať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názov a odtlačok pečiatky poskytovateľa zdravotnej starostlivosti, názov oddelenia zdravotníckeho zariadenia, meno a priezvisko zodpovedného zdravotníckeho pracovníka,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opis prípravy lieku na inovatívnu liečbu a jeho charakteristické vlastnosti, ak ide osobitnú objednávku na individuálnu prípravu lieku na inovatívnu liečbu,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dátum vystavenia osobitnej objednávky,</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kód predpisujúceho lekára,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odtlačok pečiatky predpisujúceho lekára s menom a priezviskom a jeho podpis.</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(12) Pri výdaji humánneho lieku alebo dietetickej potraviny predpísanej na lekárskom predpise alebo na objednávke alebo pri výdaji zdravotníckej pomôcky predpísanej na lekárskom poukaze alebo na objednávke osoba oprávnená vydávať lieky, zdravotnícke pomôcky a dietetické potraviny je povinná potvrdiť výdaj humánneho lieku, zdravotníckej pomôcky alebo dietetickej potraviny svojím podpisom na lekárskom predpise, lekárskom poukaze alebo na objednávke, odtlačkom pečiatky verejnej lekárne alebo výdajne zdravotníckych pomôcok alebo očnej optiky a dátumom výdaja.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(13) Osoba oprávnená vydávať lieky, zdravotnícke pomôcky a dietetické potraviny</w:t>
      </w:r>
      <w:r w:rsidRPr="00C23D84">
        <w:rPr>
          <w:rFonts w:ascii="Times New Roman" w:hAnsi="Times New Roman" w:cs="Times New Roman"/>
          <w:szCs w:val="24"/>
        </w:rPr>
        <w:t xml:space="preserve"> </w:t>
      </w:r>
      <w:r w:rsidRPr="00C23D84">
        <w:rPr>
          <w:rFonts w:ascii="Times New Roman" w:hAnsi="Times New Roman" w:cs="Times New Roman"/>
          <w:szCs w:val="24"/>
        </w:rPr>
        <w:t>pri výdaji humánneho lieku, zdravotníckej pomôcky alebo dietetickej potraviny</w:t>
      </w:r>
      <w:r w:rsidRPr="00C23D84">
        <w:rPr>
          <w:rFonts w:ascii="Times New Roman" w:hAnsi="Times New Roman" w:cs="Times New Roman"/>
          <w:szCs w:val="24"/>
        </w:rPr>
        <w:t xml:space="preserve"> </w:t>
      </w:r>
      <w:r w:rsidRPr="00C23D84">
        <w:rPr>
          <w:rFonts w:ascii="Times New Roman" w:hAnsi="Times New Roman" w:cs="Times New Roman"/>
          <w:szCs w:val="24"/>
        </w:rPr>
        <w:t>je povinná vyznačiť na lekárskom predpise alebo na lekárskom poukaze časť ceny vydaného humánneho lieku, zdravotníckej pomôcky alebo dietetickej potraviny, ktorú uhrádza príslušná zdravotná poisťovňa, a časť ceny vydaného humánneho lieku, zdravotníckej pomôcky alebo dietetickej potraviny, ktorú uhrádza poistenec. Osoba oprávnená vydávať lieky pri výdaji humánneho lieku potvrdí v liekovej knižke poistenca výdaj humánneho lieku, ak ju poistencovi vydala zdravotná poisťovňa a poistenec ju pri výdaji humánnych liekov predložil.</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(14) Držiteľ povolenia na poskytovanie lekárenskej starostlivosti je povinný pripojiť lekársky predpis a lekársky poukaz, na základe ktorého bol vydaný humánny liek, dietetická potravina alebo zdravotnícka pomôcka uhrádzaná z verejného zdravotného poistenia k faktúre, ktorú zašle zdravotnej poisťovni pacienta. </w:t>
      </w:r>
    </w:p>
    <w:p w:rsidR="00E30205" w:rsidRPr="00C23D84" w:rsidP="00E30205">
      <w:pPr>
        <w:bidi w:val="0"/>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(15) Zdravotná poisťovňa je povinná uchovávať lekársky predpis a lekársky poukaz najmenej jeden rok odo dňa  úhrady za  humánny liek, zdravotnícku pomôcku a dietetickú potravinu, ktorých výdaj je viazaný na lekársky predpis alebo lekársky poukaz.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(16) Držiteľ povolenia na poskytovanie lekárenskej starostlivosti je povinný uchovávať lekársky predpis najmenej jeden rok odo dňa vydania humánneho lieku, ktorého výdaj je viazaný na lekársky predpis, ak humánny liek nebol uhrádzaný na základe verejného zdravotného poistenia.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(17) Transfúzne lieky sa vydávajú na špeciálne objednávky určené na výdaj</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do krvného skladu,</w:t>
      </w:r>
    </w:p>
    <w:p w:rsidR="00E30205" w:rsidRPr="00C23D84" w:rsidP="00E30205">
      <w:pPr>
        <w:tabs>
          <w:tab w:val="num" w:pos="240"/>
        </w:tabs>
        <w:bidi w:val="0"/>
        <w:rPr>
          <w:rFonts w:ascii="Times New Roman" w:hAnsi="Times New Roman" w:cs="Times New Roman"/>
          <w:szCs w:val="24"/>
        </w:rPr>
      </w:pPr>
      <w:r w:rsidRPr="00C23D84">
        <w:rPr>
          <w:rFonts w:ascii="Times New Roman" w:hAnsi="Times New Roman" w:cs="Times New Roman"/>
          <w:szCs w:val="24"/>
        </w:rPr>
        <w:t xml:space="preserve">b) pre ústavné zdravotnícke zariadenie, alebo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pre ambulantné zdravotnícke zariadenie pre konkrétne určeného pacienta.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(18) Tlačivá lekárskeho predpisu, tlačivá objednávky, osobitné tlačivá lekárskeho predpisu označené šikmým modrým pruhom, osobitné objednávky označené šikmým modrým pruhom, osobitné objednávky na individuálnu prípravu lieku na inovatívnu liečbu, špeciálne objednávky určené na výdaj transfúzneho lieku a tlačivá lekárskeho poukazu môže predajné miesto týchto tlačív predať len lekárovi po overení jeho totožnosti a predložení dokladu Úradu pre dohľad nad zdravotnou starostlivosťou o pridelení kódu lekára.</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Style w:val="ppp-input-value1"/>
          <w:rFonts w:ascii="Times New Roman" w:hAnsi="Times New Roman" w:cs="Times New Roman"/>
          <w:color w:val="auto"/>
          <w:sz w:val="24"/>
          <w:szCs w:val="24"/>
        </w:rPr>
        <w:t>(19)</w:t>
      </w:r>
      <w:r w:rsidRPr="00C23D84">
        <w:rPr>
          <w:rStyle w:val="ppp-input-value1"/>
          <w:rFonts w:cs="Times New Roman"/>
          <w:color w:val="auto"/>
        </w:rPr>
        <w:t xml:space="preserve"> </w:t>
      </w:r>
      <w:r w:rsidRPr="00C23D84">
        <w:rPr>
          <w:rStyle w:val="ppp-input-value1"/>
          <w:rFonts w:ascii="Times New Roman" w:hAnsi="Times New Roman" w:cs="Times New Roman"/>
          <w:color w:val="auto"/>
          <w:sz w:val="24"/>
          <w:szCs w:val="24"/>
        </w:rPr>
        <w:t xml:space="preserve">Tlačivo výpisu z lekárskeho predpisu môže výdajné miesto tohto tlačiva predať len držiteľovi povolenia na poskytovanie lekárenskej starostlivosti po overení jeho </w:t>
      </w:r>
      <w:r w:rsidRPr="00C23D84">
        <w:rPr>
          <w:rStyle w:val="ppp-input-value1"/>
          <w:rFonts w:cs="Times New Roman"/>
          <w:color w:val="auto"/>
        </w:rPr>
        <w:t>t</w:t>
      </w:r>
      <w:r w:rsidRPr="00C23D84">
        <w:rPr>
          <w:rStyle w:val="ppp-input-value1"/>
          <w:rFonts w:ascii="Times New Roman" w:hAnsi="Times New Roman" w:cs="Times New Roman"/>
          <w:color w:val="auto"/>
          <w:sz w:val="24"/>
          <w:szCs w:val="24"/>
        </w:rPr>
        <w:t xml:space="preserve">otožnosti a predložení platného dokladu o povolení na poskytovanie lekárenskej starostlivosti vo verejnej lekárni.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(20) Tlačivá uvedené v odsekoch 18 a 19 nesmú obsahovať text, ktorý má charakter reklamy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humánneho lieku alebo zdravotníckej pomôcky,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výrobcu alebo veľkodistribútora humánneho lieku alebo zdravotníckej pomôcky,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poskytovateľa zdravotnej starostlivosti.</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121</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Výdaj humánnych liekov, zdravotníckych pomôcok a dietetických potravín</w:t>
      </w:r>
    </w:p>
    <w:p w:rsidR="00E30205" w:rsidRPr="00C23D84" w:rsidP="00E30205">
      <w:pPr>
        <w:bidi w:val="0"/>
        <w:jc w:val="center"/>
        <w:rPr>
          <w:rFonts w:ascii="Times New Roman" w:hAnsi="Times New Roman" w:cs="Times New Roman"/>
          <w:b/>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(1) Osoba, ktorá vydáva humánny liek, zdravotnícku pomôcku a dietetickú potravinu zodpovedá za správnosť výdaja podľa lekárskeho predpisu, lekárskeho poukazu alebo objednávky a za správnosť ich výdaja, ak ide o výdaj bez lekárskeho predpisu alebo lekárskeho poukazu; ak ide o výdaj humánneho lieku je povinná kontrolovať správnosť dávkovania humánneho lieku z hľadiska prekročenia najvyššej jednotlivej a dennej dávky liečiva a upozorniť na osobitné varovania pri užívaní a používaní humánneho lieku. </w:t>
      </w:r>
    </w:p>
    <w:p w:rsidR="00E30205" w:rsidRPr="00C23D84" w:rsidP="00E30205">
      <w:pPr>
        <w:bidi w:val="0"/>
        <w:ind w:firstLine="708"/>
        <w:rPr>
          <w:rFonts w:ascii="Times New Roman" w:hAnsi="Times New Roman" w:cs="Times New Roman"/>
          <w:szCs w:val="24"/>
        </w:rPr>
      </w:pP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(2) Ak má osoba, ktorá vydáva humánny liek, zdravotnícku pomôcku a dietetickú potravinu pochybnosti o správnosti lekárskeho predpisu alebo lekárskeho poukazu alebo o správnosti dávkovania humánneho lieku z hľadiska prekročenia najvyššej jednotlivej a dennej dávky liečiva a nemožno tieto pochybnosti odstrániť ani po overení u predpisujúceho lekára, humánny liek, zdravotnícku pomôcku alebo dietetickú potravinu nevydá.</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645"/>
        <w:rPr>
          <w:rFonts w:ascii="Times New Roman" w:hAnsi="Times New Roman" w:cs="Times New Roman"/>
          <w:szCs w:val="24"/>
        </w:rPr>
      </w:pPr>
      <w:r w:rsidRPr="00C23D84">
        <w:rPr>
          <w:rFonts w:ascii="Times New Roman" w:hAnsi="Times New Roman" w:cs="Times New Roman"/>
          <w:szCs w:val="24"/>
        </w:rPr>
        <w:t>(3) Osoba, ktorá vydáva</w:t>
      </w:r>
      <w:r w:rsidRPr="00C23D84">
        <w:rPr>
          <w:rFonts w:ascii="Times New Roman" w:hAnsi="Times New Roman" w:cs="Times New Roman"/>
          <w:b/>
          <w:szCs w:val="24"/>
        </w:rPr>
        <w:t xml:space="preserve"> </w:t>
      </w:r>
      <w:r w:rsidRPr="00C23D84">
        <w:rPr>
          <w:rFonts w:ascii="Times New Roman" w:hAnsi="Times New Roman" w:cs="Times New Roman"/>
          <w:szCs w:val="24"/>
        </w:rPr>
        <w:t>humánny liek, zdravotnícku pomôcku a dietetickú potravinu pri výdaji</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a)  humánneho lieku,  ktorý je uhrádzaný alebo čiastočne uhrádzaný na základe verejného zdravotného poistenia, je povinná informovať pacienta o možnosti výberu </w:t>
      </w:r>
      <w:r w:rsidRPr="00C23D84" w:rsidR="00EF101B">
        <w:rPr>
          <w:rFonts w:ascii="Times New Roman" w:hAnsi="Times New Roman" w:cs="Times New Roman"/>
          <w:szCs w:val="24"/>
        </w:rPr>
        <w:t>náhradného</w:t>
      </w:r>
      <w:r w:rsidRPr="00C23D84">
        <w:rPr>
          <w:rFonts w:ascii="Times New Roman" w:hAnsi="Times New Roman" w:cs="Times New Roman"/>
          <w:szCs w:val="24"/>
        </w:rPr>
        <w:t xml:space="preserve"> humánneho lieku a o výške doplatku pacienta za všetky </w:t>
      </w:r>
      <w:r w:rsidRPr="00C23D84" w:rsidR="00EF101B">
        <w:rPr>
          <w:rFonts w:ascii="Times New Roman" w:hAnsi="Times New Roman" w:cs="Times New Roman"/>
          <w:szCs w:val="24"/>
        </w:rPr>
        <w:t xml:space="preserve">náhradné </w:t>
      </w:r>
      <w:r w:rsidRPr="00C23D84">
        <w:rPr>
          <w:rFonts w:ascii="Times New Roman" w:hAnsi="Times New Roman" w:cs="Times New Roman"/>
          <w:szCs w:val="24"/>
        </w:rPr>
        <w:t>humánne lieky podľa platného zoznamu kategorizovaných liekov, ktoré je možné vydať na základe predloženého lekárskeho predpisu,</w:t>
      </w:r>
    </w:p>
    <w:p w:rsidR="00E30205" w:rsidRPr="00C23D84" w:rsidP="00E30205">
      <w:pPr>
        <w:bidi w:val="0"/>
        <w:ind w:left="360" w:hanging="360"/>
        <w:rPr>
          <w:rFonts w:ascii="Times New Roman" w:hAnsi="Times New Roman" w:cs="Times New Roman"/>
          <w:b/>
          <w:szCs w:val="24"/>
        </w:rPr>
      </w:pPr>
      <w:r w:rsidRPr="00C23D84">
        <w:rPr>
          <w:rFonts w:ascii="Times New Roman" w:hAnsi="Times New Roman" w:cs="Times New Roman"/>
          <w:szCs w:val="24"/>
        </w:rPr>
        <w:t>b)</w:t>
        <w:tab/>
      </w:r>
      <w:r w:rsidRPr="00C23D84" w:rsidR="005B4FE0">
        <w:rPr>
          <w:rFonts w:ascii="Times New Roman" w:hAnsi="Times New Roman" w:cs="Times New Roman"/>
          <w:szCs w:val="24"/>
        </w:rPr>
        <w:t>je povinná vydať pacientovi humánny liek</w:t>
      </w:r>
      <w:r w:rsidRPr="00C23D84">
        <w:rPr>
          <w:rFonts w:ascii="Times New Roman" w:hAnsi="Times New Roman" w:cs="Times New Roman"/>
          <w:szCs w:val="24"/>
        </w:rPr>
        <w:t xml:space="preserve">, ktorého liečivo je uvedené v prílohe č. 1, </w:t>
      </w:r>
      <w:r w:rsidRPr="00C23D84" w:rsidR="003C3C26">
        <w:rPr>
          <w:rFonts w:ascii="Times New Roman" w:hAnsi="Times New Roman" w:cs="Times New Roman"/>
          <w:szCs w:val="24"/>
        </w:rPr>
        <w:t xml:space="preserve">ktorý je </w:t>
      </w:r>
      <w:r w:rsidRPr="00C23D84">
        <w:rPr>
          <w:rFonts w:ascii="Times New Roman" w:hAnsi="Times New Roman" w:cs="Times New Roman"/>
          <w:szCs w:val="24"/>
        </w:rPr>
        <w:t xml:space="preserve">bez doplatku alebo </w:t>
      </w:r>
      <w:r w:rsidRPr="00C23D84" w:rsidR="005B4FE0">
        <w:rPr>
          <w:rFonts w:ascii="Times New Roman" w:hAnsi="Times New Roman" w:cs="Times New Roman"/>
          <w:szCs w:val="24"/>
        </w:rPr>
        <w:t>s najnižším</w:t>
      </w:r>
      <w:r w:rsidRPr="00C23D84">
        <w:rPr>
          <w:rFonts w:ascii="Times New Roman" w:hAnsi="Times New Roman" w:cs="Times New Roman"/>
          <w:szCs w:val="24"/>
        </w:rPr>
        <w:t xml:space="preserve"> doplatk</w:t>
      </w:r>
      <w:r w:rsidRPr="00C23D84" w:rsidR="005B4FE0">
        <w:rPr>
          <w:rFonts w:ascii="Times New Roman" w:hAnsi="Times New Roman" w:cs="Times New Roman"/>
          <w:szCs w:val="24"/>
        </w:rPr>
        <w:t>om</w:t>
      </w:r>
      <w:r w:rsidRPr="00C23D84">
        <w:rPr>
          <w:rFonts w:ascii="Times New Roman" w:hAnsi="Times New Roman" w:cs="Times New Roman"/>
          <w:szCs w:val="24"/>
        </w:rPr>
        <w:t xml:space="preserve"> pacienta</w:t>
      </w:r>
      <w:r w:rsidRPr="00C23D84" w:rsidR="00F82902">
        <w:rPr>
          <w:rFonts w:ascii="Times New Roman" w:hAnsi="Times New Roman" w:cs="Times New Roman"/>
          <w:szCs w:val="24"/>
        </w:rPr>
        <w:t>,</w:t>
      </w:r>
      <w:r w:rsidRPr="00C23D84">
        <w:rPr>
          <w:rFonts w:ascii="Times New Roman" w:hAnsi="Times New Roman" w:cs="Times New Roman"/>
          <w:szCs w:val="24"/>
        </w:rPr>
        <w:t xml:space="preserve"> a</w:t>
      </w:r>
      <w:r w:rsidRPr="00C23D84" w:rsidR="00F82902">
        <w:rPr>
          <w:rFonts w:ascii="Times New Roman" w:hAnsi="Times New Roman" w:cs="Times New Roman"/>
          <w:szCs w:val="24"/>
        </w:rPr>
        <w:t xml:space="preserve"> ktorý</w:t>
      </w:r>
      <w:r w:rsidRPr="00C23D84">
        <w:rPr>
          <w:rFonts w:ascii="Times New Roman" w:hAnsi="Times New Roman" w:cs="Times New Roman"/>
          <w:szCs w:val="24"/>
        </w:rPr>
        <w:t> je dostupný, ak si pacient nevyberie inak,</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c) humánneho lieku,  zdravotníckej pomôcky a dietetickej potraviny vyznačí na lekárskom predpise alebo lekárskom poukaze názov a kód vydaného  humánneho lieku</w:t>
      </w:r>
      <w:r w:rsidRPr="00C23D84" w:rsidR="008E2FC9">
        <w:rPr>
          <w:rFonts w:ascii="Times New Roman" w:hAnsi="Times New Roman" w:cs="Times New Roman"/>
          <w:szCs w:val="24"/>
        </w:rPr>
        <w:t>.</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(4) Osoba, ktorá vydáva humánny liek, ktorého výdaj nie je viazaný na lekársky predpis, môže vydať humánny liek s obsahom drogového prekurzora len v takom počte balení, v akom je to potrebné na jeden liečebný cyklus.</w:t>
      </w:r>
    </w:p>
    <w:p w:rsidR="00E30205" w:rsidRPr="00C23D84" w:rsidP="00E30205">
      <w:pPr>
        <w:bidi w:val="0"/>
        <w:ind w:firstLine="708"/>
        <w:rPr>
          <w:rFonts w:ascii="Times New Roman" w:hAnsi="Times New Roman" w:cs="Times New Roman"/>
          <w:szCs w:val="24"/>
        </w:rPr>
      </w:pPr>
    </w:p>
    <w:p w:rsidR="00E30205" w:rsidRPr="00C23D84" w:rsidP="00E45420">
      <w:pPr>
        <w:bidi w:val="0"/>
        <w:ind w:firstLine="708"/>
        <w:rPr>
          <w:rFonts w:ascii="Times New Roman" w:hAnsi="Times New Roman" w:cs="Times New Roman"/>
          <w:szCs w:val="24"/>
          <w:vertAlign w:val="superscript"/>
        </w:rPr>
      </w:pPr>
      <w:r w:rsidRPr="00C23D84">
        <w:rPr>
          <w:rFonts w:ascii="Times New Roman" w:hAnsi="Times New Roman" w:cs="Times New Roman"/>
          <w:szCs w:val="24"/>
        </w:rPr>
        <w:t>(5) Verejná lekáreň sprístupn</w:t>
      </w:r>
      <w:r w:rsidRPr="00C23D84" w:rsidR="00E45420">
        <w:rPr>
          <w:rFonts w:ascii="Times New Roman" w:hAnsi="Times New Roman" w:cs="Times New Roman"/>
          <w:szCs w:val="24"/>
        </w:rPr>
        <w:t>í</w:t>
      </w:r>
      <w:r w:rsidRPr="00C23D84">
        <w:rPr>
          <w:rFonts w:ascii="Times New Roman" w:hAnsi="Times New Roman" w:cs="Times New Roman"/>
          <w:szCs w:val="24"/>
        </w:rPr>
        <w:t xml:space="preserve"> na verejne prístupnom mieste vo verejnej lekárni platný zoznam kategorizovaných liekov. </w:t>
      </w:r>
    </w:p>
    <w:p w:rsidR="00E30205" w:rsidRPr="00C23D84" w:rsidP="00E30205">
      <w:pPr>
        <w:bidi w:val="0"/>
        <w:rPr>
          <w:rFonts w:ascii="Times New Roman" w:hAnsi="Times New Roman" w:cs="Times New Roman"/>
          <w:b/>
          <w:szCs w:val="24"/>
        </w:rPr>
      </w:pPr>
      <w:r w:rsidRPr="00C23D84">
        <w:rPr>
          <w:rFonts w:ascii="Times New Roman" w:hAnsi="Times New Roman" w:cs="Times New Roman"/>
          <w:szCs w:val="24"/>
          <w:vertAlign w:val="superscript"/>
        </w:rPr>
        <w:tab/>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bCs w:val="0"/>
          <w:iCs/>
          <w:szCs w:val="24"/>
          <w:lang w:bidi="sa-IN"/>
        </w:rPr>
        <w:t>(</w:t>
      </w:r>
      <w:r w:rsidRPr="00C23D84" w:rsidR="00E45420">
        <w:rPr>
          <w:rFonts w:ascii="Times New Roman" w:hAnsi="Times New Roman" w:cs="Times New Roman"/>
          <w:bCs w:val="0"/>
          <w:iCs/>
          <w:szCs w:val="24"/>
          <w:lang w:bidi="sa-IN"/>
        </w:rPr>
        <w:t>6</w:t>
      </w:r>
      <w:r w:rsidRPr="00C23D84">
        <w:rPr>
          <w:rFonts w:ascii="Times New Roman" w:hAnsi="Times New Roman" w:cs="Times New Roman"/>
          <w:bCs w:val="0"/>
          <w:iCs/>
          <w:szCs w:val="24"/>
          <w:lang w:bidi="sa-IN"/>
        </w:rPr>
        <w:t xml:space="preserve">) </w:t>
      </w:r>
      <w:r w:rsidRPr="00C23D84">
        <w:rPr>
          <w:rFonts w:ascii="Times New Roman" w:hAnsi="Times New Roman" w:cs="Times New Roman"/>
          <w:szCs w:val="24"/>
        </w:rPr>
        <w:t xml:space="preserve">Ak verejná lekáreň alebo výdajňa zdravotníckych pomôcok vydala liek, zdravotnícku pomôcku alebo dietetickú potravinu na základe lekárskeho predpisu alebo lekárskeho poukazu, ktorého predpísaním predpisujúci lekár porušil povinnosť dodržiavať preskripčné a indikačné obmedzenia alebo povinnosť podľa § 119 ods. 11, zdravotná poisťovňa uvedená na lekárskom predpise alebo lekárskom poukaze je povinná uhradiť zdravotnú starostlivosť poskytovateľovi lekárenskej starostlivosti. Zdravotná poisťovňa má právo na náhradu plnenia podľa predchádzajúcej vety voči </w:t>
      </w:r>
    </w:p>
    <w:p w:rsidR="00E30205" w:rsidRPr="00C23D84" w:rsidP="00E30205">
      <w:pPr>
        <w:numPr>
          <w:ilvl w:val="1"/>
          <w:numId w:val="6"/>
        </w:numPr>
        <w:tabs>
          <w:tab w:val="num" w:pos="426"/>
          <w:tab w:val="clear" w:pos="1725"/>
        </w:tabs>
        <w:bidi w:val="0"/>
        <w:ind w:left="426" w:hanging="449"/>
        <w:rPr>
          <w:rFonts w:ascii="Times New Roman" w:hAnsi="Times New Roman" w:cs="Times New Roman"/>
          <w:szCs w:val="24"/>
        </w:rPr>
      </w:pPr>
      <w:r w:rsidRPr="00C23D84">
        <w:rPr>
          <w:rFonts w:ascii="Times New Roman" w:hAnsi="Times New Roman" w:cs="Times New Roman"/>
          <w:szCs w:val="24"/>
        </w:rPr>
        <w:t>predpisujúcemu lekárovi, ktorý ako fyzická osoba poskytujúca zdravotnú starostlivosť podľa osobitného predpisu</w:t>
      </w:r>
      <w:r>
        <w:rPr>
          <w:rStyle w:val="FootnoteReference"/>
          <w:rFonts w:ascii="Times New Roman" w:hAnsi="Times New Roman"/>
          <w:szCs w:val="24"/>
          <w:rtl w:val="0"/>
        </w:rPr>
        <w:footnoteReference w:id="84"/>
      </w:r>
      <w:r w:rsidRPr="00C23D84">
        <w:rPr>
          <w:rFonts w:ascii="Times New Roman" w:hAnsi="Times New Roman" w:cs="Times New Roman"/>
          <w:szCs w:val="24"/>
        </w:rPr>
        <w:t>) nesprávne vystavila lekársky predpis alebo lekársky poukaz, alebo</w:t>
      </w:r>
    </w:p>
    <w:p w:rsidR="00E30205" w:rsidRPr="00C23D84" w:rsidP="00E30205">
      <w:pPr>
        <w:bidi w:val="0"/>
        <w:ind w:left="426" w:hanging="426"/>
        <w:rPr>
          <w:rFonts w:ascii="Times New Roman" w:hAnsi="Times New Roman" w:cs="Times New Roman"/>
          <w:szCs w:val="24"/>
        </w:rPr>
      </w:pPr>
      <w:r w:rsidRPr="00C23D84">
        <w:rPr>
          <w:rFonts w:ascii="Times New Roman" w:hAnsi="Times New Roman" w:cs="Times New Roman"/>
          <w:szCs w:val="24"/>
        </w:rPr>
        <w:t>b) voči poskytovateľovi zdravotnej starostlivosti, v mene ktorého predpisujúci lekár  nesprávne vystavil lekársky predpis alebo lekársky poukaz.</w:t>
      </w:r>
    </w:p>
    <w:p w:rsidR="00E30205" w:rsidRPr="00C23D84" w:rsidP="00E30205">
      <w:pPr>
        <w:bidi w:val="0"/>
        <w:ind w:firstLine="720"/>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Druhý oddiel</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Predpisovanie a výdaj veterinárneho lieku</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122</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Predpisovanie veterinárneho lieku</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 Ošetrujúci veterinárny lekár predpisuje veterinárny liek na veterinárny lekársky predpis.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 xml:space="preserve">(2) Veterinárny liek s obsahom omamnej látky a psychotropnej látky predpisuje ošetrujúci veterinárny lekár na osobitnom tlačive veterinárneho lekárskeho predpisu označenom šikmým modrým pruhom. Toto tlačivo sa musí evidovať. </w:t>
      </w:r>
    </w:p>
    <w:p w:rsidR="00E30205" w:rsidRPr="00C23D84" w:rsidP="00E30205">
      <w:pPr>
        <w:bidi w:val="0"/>
        <w:ind w:firstLine="708"/>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(3) Predpisovanie veterinárneho lieku je ošetrujúci veterinárny lekár povinný zaznamenať do registra.</w:t>
      </w:r>
      <w:r w:rsidRPr="00C23D84">
        <w:rPr>
          <w:rFonts w:ascii="Times New Roman" w:hAnsi="Times New Roman" w:cs="Times New Roman"/>
          <w:szCs w:val="24"/>
          <w:vertAlign w:val="superscript"/>
        </w:rPr>
        <w:t>68</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Veterinárny lekársky predpis musí obsahovať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meno a priezvisko a adresu bydliska chovateľa zvieraťa,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druh zvieraťa,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názov veterinárneho lieku a jeho množstvo; ak veterinárny liek existuje vo viacerých liekových formách alebo s rôznym obsahom dávky, údaje o liekovej forme alebo o obsahu dávky,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zloženie individuálne pripravovaného veterinárneho lieku; pri zámernom prekročení najvyššej dávky veterinárneho lieku musí ošetrujúci veterinárny lekár dávku vypísať slovom po latinsky a označiť výkričníkom,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návod na použitie veterinárneho lieku, dávkovanie, časový režim užívania veterinárneho lieku a spôsob podania,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dátum vystavenia veterinárneho lekárskeho predpisu,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odtlačok pečiatky s menom a priezviskom predpisujúceho veterinárneho lekára a jeho podpis.</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Ošetrujúci veterinárny lekár predpíše na veterinárny lekársky predpis len také množstvo veterinárneho lieku, ktoré je nevyhnutne potrebné na ošetrenie alebo liečenie zvieraťa.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(6) Pri predpisovaní viac ako jedného originálneho balenia hromadne vyrábaného lieku alebo väčšieho počtu dávok individuálne pripravovaného veterinárneho lieku vyznačí veterinárny lekár na veterinárnom lekárskom predpise počet balení alebo dávok rímskou číslicou a slovom po latinsky.</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(7) Ošetrujúci veterinárny lekár je povinný riadne a čitateľne vyplniť veterinárny lekársky predpis podľa odseku 4.</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(8) Osoba oprávnená vydávať veterinárny liek nevydá veterinárny liek, ak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veterinárny lekársky predpis nie je vyplnený podľa odseku 4,</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nie sú splnené požiadavky uvedené v odsekoch 9 až 13,</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veterinárny lekársky predpis obsahuje text, ktorý má podľa odseku 15 charakter reklamy.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(9) Platnosť veterinárneho lekárskeho predpisu 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sedem dní na hromadne vyrábaný veterinárny liek a individuálne pripravovaný veterinárny liek a veterinárny liek, ak neobsahuje antibiotikum, chemoterapeutikum alebo omamnú látku,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päť dní na veterinárny liek s obsahom omamnej látky,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tri dni na veterinárny liek s obsahom protimikrobiálneho antibiotika a chemoterapeutika,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(10) Deň vystavenia veterinárneho lekárskeho predpisu sa do lehoty platnosti nezapočítava.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(11) Na jedno tlačivo veterinárneho lekárskeho predpisu ošetrujúci veterinárny lekár predpisuje najviac dva druhy veterinárnych liekov . Ak ide o veterinárny liek obsahujúci omamnú látku II. skupiny </w:t>
      </w:r>
      <w:r w:rsidRPr="00C23D84">
        <w:rPr>
          <w:rFonts w:ascii="Times New Roman" w:hAnsi="Times New Roman" w:cs="Times New Roman"/>
          <w:szCs w:val="24"/>
          <w:vertAlign w:val="superscript"/>
        </w:rPr>
        <w:t xml:space="preserve"> </w:t>
      </w:r>
      <w:r w:rsidRPr="00C23D84">
        <w:rPr>
          <w:rFonts w:ascii="Times New Roman" w:hAnsi="Times New Roman" w:cs="Times New Roman"/>
          <w:szCs w:val="24"/>
        </w:rPr>
        <w:t xml:space="preserve"> alebo psychotropnú látku II. skupiny,  ošetrujúci veterinárny lekár na jedno tlačivo veterinárneho lekárskeho predpisu predpisuje len jeden druh veterinárneho lieku.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(12) Verejná lekáreň pri evidencii veterinárneho lieku obsahujúceho omamnú látku II. skupiny alebo psychotropnú látku II. skupiny použije prvopis veterinárneho lekárskeho predpisu ako doklad k záznamu o výdaji veterinárneho lieku s obsahom omamnej látky II. skupiny alebo psychotropnej látky II. skupiny.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(13) Veterinárny liek s obsahom omamnej látky II. a III. skupiny a psychotropnej látky II. a III. skupiny ošetrujúci veterinárny lekár predpisuje v množstve najviac na 30 dní vo všetkých liekových formách. Veterinárny liek s obsahom omamnej látky II. a III. skupiny a psychotropnej látky II. a III. skupiny sa nesmie predpisovať na veterinárnom lekárskom predpise  s  "REPETETUR".</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(14) Osoba oprávnená vydávať veterinárny liek je povinná overiť totožnosť osoby, ktorej vydáva veterinárny liek s obsahom omamnej látky II. skupiny alebo psychotropnej látky II. skupiny, a na zadnú stranu veterinárneho lekárskeho predpisu vyznačiť meno a číslo preukazu totožnosti tejto osoby; táto osoba musí mať vek najmenej 18 rokov.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(15) Veterinárny liek  pre potravinové zviera môže predpísať len ošetrujúci ošetrujúci veterinárny lekár.</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(16) Potravinovému zvieraťu  sa nesmie predpisovať veterinárny liek s farmakologicky aktívnou látkou, ktorá je uvedená v osobitnom predpise,</w:t>
      </w:r>
      <w:r w:rsidRPr="00C23D84">
        <w:rPr>
          <w:rFonts w:ascii="Times New Roman" w:hAnsi="Times New Roman" w:cs="Times New Roman"/>
          <w:szCs w:val="24"/>
          <w:vertAlign w:val="superscript"/>
        </w:rPr>
        <w:t>67</w:t>
      </w:r>
      <w:r w:rsidRPr="00C23D84">
        <w:rPr>
          <w:rFonts w:ascii="Times New Roman" w:hAnsi="Times New Roman" w:cs="Times New Roman"/>
          <w:szCs w:val="24"/>
        </w:rPr>
        <w:t>) a veterinárny liek s obsahom látky, ktorej držba na farme je zakázaná podľa osobitného predpisu.</w:t>
      </w:r>
      <w:r>
        <w:rPr>
          <w:rStyle w:val="FootnoteReference"/>
          <w:rFonts w:ascii="Times New Roman" w:hAnsi="Times New Roman"/>
          <w:szCs w:val="24"/>
          <w:rtl w:val="0"/>
        </w:rPr>
        <w:footnoteReference w:id="85"/>
      </w:r>
      <w:r w:rsidRPr="00C23D84">
        <w:rPr>
          <w:rFonts w:ascii="Times New Roman" w:hAnsi="Times New Roman" w:cs="Times New Roman"/>
          <w:szCs w:val="24"/>
        </w:rPr>
        <w:t>)</w:t>
      </w:r>
    </w:p>
    <w:p w:rsidR="00E30205" w:rsidRPr="00C23D84" w:rsidP="00E30205">
      <w:pPr>
        <w:bidi w:val="0"/>
        <w:ind w:left="36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(17) Ošetrujúci veterinárny lekár nesmie chovateľovi potravinového zvieraťa predpísať veterinárny liek na injekčné použitie.</w:t>
      </w:r>
    </w:p>
    <w:p w:rsidR="00E30205" w:rsidRPr="00C23D84" w:rsidP="00E30205">
      <w:pPr>
        <w:bidi w:val="0"/>
        <w:rPr>
          <w:rFonts w:ascii="Times New Roman" w:hAnsi="Times New Roman" w:cs="Times New Roman"/>
          <w:szCs w:val="24"/>
        </w:rPr>
      </w:pPr>
    </w:p>
    <w:p w:rsidR="00E30205" w:rsidRPr="00C23D84" w:rsidP="00E30205">
      <w:pPr>
        <w:autoSpaceDE w:val="0"/>
        <w:autoSpaceDN w:val="0"/>
        <w:bidi w:val="0"/>
        <w:adjustRightInd w:val="0"/>
        <w:jc w:val="center"/>
        <w:rPr>
          <w:rFonts w:ascii="Times New Roman" w:hAnsi="Times New Roman" w:cs="Times New Roman"/>
          <w:b/>
          <w:szCs w:val="24"/>
        </w:rPr>
      </w:pPr>
      <w:r w:rsidRPr="00C23D84">
        <w:rPr>
          <w:rFonts w:ascii="Times New Roman" w:hAnsi="Times New Roman" w:cs="Times New Roman"/>
          <w:b/>
          <w:szCs w:val="24"/>
        </w:rPr>
        <w:t>§ 123</w:t>
      </w:r>
    </w:p>
    <w:p w:rsidR="00E30205" w:rsidRPr="00C23D84" w:rsidP="00E30205">
      <w:pPr>
        <w:autoSpaceDE w:val="0"/>
        <w:autoSpaceDN w:val="0"/>
        <w:bidi w:val="0"/>
        <w:adjustRightInd w:val="0"/>
        <w:jc w:val="center"/>
        <w:rPr>
          <w:rFonts w:ascii="Times New Roman" w:hAnsi="Times New Roman" w:cs="Times New Roman"/>
          <w:b/>
          <w:szCs w:val="24"/>
        </w:rPr>
      </w:pPr>
      <w:r w:rsidRPr="00C23D84">
        <w:rPr>
          <w:rFonts w:ascii="Times New Roman" w:hAnsi="Times New Roman" w:cs="Times New Roman"/>
          <w:b/>
          <w:szCs w:val="24"/>
        </w:rPr>
        <w:t>Tlačivo veterinárneho lekárskeho predpisu a osobitné tlačivo veterinárneho lekárskeho predpisu označené šikmým modrým pruhom</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autoSpaceDE w:val="0"/>
        <w:autoSpaceDN w:val="0"/>
        <w:bidi w:val="0"/>
        <w:adjustRightInd w:val="0"/>
        <w:rPr>
          <w:rFonts w:ascii="Times New Roman" w:hAnsi="Times New Roman" w:cs="Times New Roman"/>
          <w:szCs w:val="24"/>
        </w:rPr>
      </w:pPr>
      <w:r w:rsidRPr="00C23D84">
        <w:rPr>
          <w:rFonts w:ascii="Times New Roman" w:hAnsi="Times New Roman" w:cs="Times New Roman"/>
          <w:szCs w:val="24"/>
        </w:rPr>
        <w:t xml:space="preserve">             (1) Tlačivo veterinárneho lekárskeho predpisu a osobitné tlačivo veterinárneho lekárskeho predpisu označené šikmým modrým pruhom sa nesmú vyhotovovať ako elektronická podoba formulára.</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autoSpaceDE w:val="0"/>
        <w:autoSpaceDN w:val="0"/>
        <w:bidi w:val="0"/>
        <w:adjustRightInd w:val="0"/>
        <w:jc w:val="left"/>
        <w:rPr>
          <w:rFonts w:ascii="Times New Roman" w:hAnsi="Times New Roman" w:cs="Times New Roman"/>
          <w:szCs w:val="24"/>
        </w:rPr>
      </w:pPr>
      <w:r w:rsidRPr="00C23D84">
        <w:rPr>
          <w:rFonts w:ascii="Times New Roman" w:hAnsi="Times New Roman" w:cs="Times New Roman"/>
          <w:szCs w:val="24"/>
        </w:rPr>
        <w:t xml:space="preserve">             (2) Predajné miesto  tlačiva veterinárneho lekárskeho predpisu a osobitného tlačiva veterinárneho lekárskeho predpisu označeného šikmým modrým pruhom</w:t>
      </w:r>
    </w:p>
    <w:p w:rsidR="00E30205" w:rsidRPr="00C23D84" w:rsidP="00E30205">
      <w:pPr>
        <w:autoSpaceDE w:val="0"/>
        <w:autoSpaceDN w:val="0"/>
        <w:bidi w:val="0"/>
        <w:adjustRightInd w:val="0"/>
        <w:jc w:val="left"/>
        <w:rPr>
          <w:rFonts w:ascii="Times New Roman" w:hAnsi="Times New Roman" w:cs="Times New Roman"/>
          <w:szCs w:val="24"/>
        </w:rPr>
      </w:pPr>
      <w:r w:rsidRPr="00C23D84">
        <w:rPr>
          <w:rFonts w:ascii="Times New Roman" w:hAnsi="Times New Roman" w:cs="Times New Roman"/>
          <w:szCs w:val="24"/>
        </w:rPr>
        <w:t>a) musí byť vybavené technickým zariadením vhodným na spracovanie údajov o evidencii tlačív,</w:t>
      </w:r>
    </w:p>
    <w:p w:rsidR="00E30205" w:rsidRPr="00C23D84" w:rsidP="00E30205">
      <w:pPr>
        <w:autoSpaceDE w:val="0"/>
        <w:autoSpaceDN w:val="0"/>
        <w:bidi w:val="0"/>
        <w:adjustRightInd w:val="0"/>
        <w:jc w:val="left"/>
        <w:rPr>
          <w:rFonts w:ascii="Times New Roman" w:hAnsi="Times New Roman" w:cs="Times New Roman"/>
          <w:szCs w:val="24"/>
        </w:rPr>
      </w:pPr>
      <w:r w:rsidRPr="00C23D84">
        <w:rPr>
          <w:rFonts w:ascii="Times New Roman" w:hAnsi="Times New Roman" w:cs="Times New Roman"/>
          <w:szCs w:val="24"/>
        </w:rPr>
        <w:t>b) musí skladovať tlačivá v uzamykateľných priestoroch, v ktorých sú tlačivá zabezpečené pred stratou, odcudzením, poškodením alebo zničením.</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autoSpaceDE w:val="0"/>
        <w:autoSpaceDN w:val="0"/>
        <w:bidi w:val="0"/>
        <w:adjustRightInd w:val="0"/>
        <w:jc w:val="left"/>
        <w:rPr>
          <w:rFonts w:ascii="Times New Roman" w:hAnsi="Times New Roman" w:cs="Times New Roman"/>
          <w:szCs w:val="24"/>
        </w:rPr>
      </w:pPr>
      <w:r w:rsidRPr="00C23D84">
        <w:rPr>
          <w:rFonts w:ascii="Times New Roman" w:hAnsi="Times New Roman" w:cs="Times New Roman"/>
          <w:szCs w:val="24"/>
        </w:rPr>
        <w:t xml:space="preserve">             (3) Predajné miesto vedie evidenciu o výdaji tlačív uvedených v odseku 1, ktorá obsahuje</w:t>
      </w:r>
    </w:p>
    <w:p w:rsidR="00E30205" w:rsidRPr="00C23D84" w:rsidP="00E30205">
      <w:pPr>
        <w:autoSpaceDE w:val="0"/>
        <w:autoSpaceDN w:val="0"/>
        <w:bidi w:val="0"/>
        <w:adjustRightInd w:val="0"/>
        <w:jc w:val="left"/>
        <w:rPr>
          <w:rFonts w:ascii="Times New Roman" w:hAnsi="Times New Roman" w:cs="Times New Roman"/>
          <w:szCs w:val="24"/>
        </w:rPr>
      </w:pPr>
      <w:r w:rsidRPr="00C23D84">
        <w:rPr>
          <w:rFonts w:ascii="Times New Roman" w:hAnsi="Times New Roman" w:cs="Times New Roman"/>
          <w:szCs w:val="24"/>
        </w:rPr>
        <w:t xml:space="preserve">a) meno, priezvisko a adresu veterinárneho lekára, </w:t>
      </w:r>
    </w:p>
    <w:p w:rsidR="00E30205" w:rsidRPr="00C23D84" w:rsidP="00E30205">
      <w:pPr>
        <w:autoSpaceDE w:val="0"/>
        <w:autoSpaceDN w:val="0"/>
        <w:bidi w:val="0"/>
        <w:adjustRightInd w:val="0"/>
        <w:jc w:val="left"/>
        <w:rPr>
          <w:rFonts w:ascii="Times New Roman" w:hAnsi="Times New Roman" w:cs="Times New Roman"/>
          <w:szCs w:val="24"/>
        </w:rPr>
      </w:pPr>
      <w:r w:rsidRPr="00C23D84">
        <w:rPr>
          <w:rFonts w:ascii="Times New Roman" w:hAnsi="Times New Roman" w:cs="Times New Roman"/>
          <w:szCs w:val="24"/>
        </w:rPr>
        <w:t>b) číslo preukazu totožnosti veterinárneho lekára ,</w:t>
      </w:r>
    </w:p>
    <w:p w:rsidR="00E30205" w:rsidRPr="00C23D84" w:rsidP="00E30205">
      <w:pPr>
        <w:autoSpaceDE w:val="0"/>
        <w:autoSpaceDN w:val="0"/>
        <w:bidi w:val="0"/>
        <w:adjustRightInd w:val="0"/>
        <w:jc w:val="left"/>
        <w:rPr>
          <w:rFonts w:ascii="Times New Roman" w:hAnsi="Times New Roman" w:cs="Times New Roman"/>
          <w:szCs w:val="24"/>
        </w:rPr>
      </w:pPr>
      <w:r w:rsidRPr="00C23D84">
        <w:rPr>
          <w:rFonts w:ascii="Times New Roman" w:hAnsi="Times New Roman" w:cs="Times New Roman"/>
          <w:szCs w:val="24"/>
        </w:rPr>
        <w:t>c) množstvo tlačív v kusových jednotkách,</w:t>
      </w:r>
    </w:p>
    <w:p w:rsidR="00E30205" w:rsidRPr="00C23D84" w:rsidP="00E30205">
      <w:pPr>
        <w:autoSpaceDE w:val="0"/>
        <w:autoSpaceDN w:val="0"/>
        <w:bidi w:val="0"/>
        <w:adjustRightInd w:val="0"/>
        <w:jc w:val="left"/>
        <w:rPr>
          <w:rFonts w:ascii="Times New Roman" w:hAnsi="Times New Roman" w:cs="Times New Roman"/>
          <w:szCs w:val="24"/>
        </w:rPr>
      </w:pPr>
      <w:r w:rsidRPr="00C23D84">
        <w:rPr>
          <w:rFonts w:ascii="Times New Roman" w:hAnsi="Times New Roman" w:cs="Times New Roman"/>
          <w:szCs w:val="24"/>
        </w:rPr>
        <w:t>d) nezameniteľné evidenčné čísla tlačív,</w:t>
      </w:r>
    </w:p>
    <w:p w:rsidR="00E30205" w:rsidRPr="00C23D84" w:rsidP="00E30205">
      <w:pPr>
        <w:autoSpaceDE w:val="0"/>
        <w:autoSpaceDN w:val="0"/>
        <w:bidi w:val="0"/>
        <w:adjustRightInd w:val="0"/>
        <w:jc w:val="left"/>
        <w:rPr>
          <w:rFonts w:ascii="Times New Roman" w:hAnsi="Times New Roman" w:cs="Times New Roman"/>
          <w:szCs w:val="24"/>
        </w:rPr>
      </w:pPr>
      <w:r w:rsidRPr="00C23D84">
        <w:rPr>
          <w:rFonts w:ascii="Times New Roman" w:hAnsi="Times New Roman" w:cs="Times New Roman"/>
          <w:szCs w:val="24"/>
        </w:rPr>
        <w:t>e) dátum výdaja tlačív.</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Tlačivo veterinárneho lekárskeho predpisu a osobitné tlačivo veterinárneho lekárskeho predpisu označené šikmým modrým pruhom môže predajné miesto týchto tlačív predať len veterinárnemu lekárovi po overení jeho totožnosti.</w:t>
      </w:r>
    </w:p>
    <w:p w:rsidR="00E30205" w:rsidRPr="00C23D84" w:rsidP="00E30205">
      <w:pPr>
        <w:autoSpaceDE w:val="0"/>
        <w:autoSpaceDN w:val="0"/>
        <w:bidi w:val="0"/>
        <w:adjustRightInd w:val="0"/>
        <w:jc w:val="left"/>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(5) Tlačivo veterinárneho lekárskeho predpisu a osobitné tlačivo veterinárneho lekárskeho predpisu označené šikmým modrým pruhom uvedené v odseku 4 nesmie obsahovať text, ktorý má charakter reklamy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výrobcu alebo veľkodistribútora veterinárneho lieku. </w:t>
      </w:r>
    </w:p>
    <w:p w:rsidR="00E30205" w:rsidRPr="00C23D84" w:rsidP="00E30205">
      <w:pPr>
        <w:bidi w:val="0"/>
        <w:rPr>
          <w:rFonts w:ascii="Times New Roman" w:hAnsi="Times New Roman" w:cs="Times New Roman"/>
          <w:szCs w:val="24"/>
        </w:rPr>
      </w:pPr>
    </w:p>
    <w:p w:rsidR="00E30205" w:rsidRPr="00C23D84" w:rsidP="00E30205">
      <w:pPr>
        <w:autoSpaceDE w:val="0"/>
        <w:autoSpaceDN w:val="0"/>
        <w:bidi w:val="0"/>
        <w:adjustRightInd w:val="0"/>
        <w:ind w:firstLine="720"/>
        <w:rPr>
          <w:rFonts w:ascii="Times New Roman" w:hAnsi="Times New Roman" w:cs="Times New Roman"/>
          <w:bCs w:val="0"/>
          <w:szCs w:val="24"/>
          <w:lang w:eastAsia="sk-SK"/>
        </w:rPr>
      </w:pPr>
      <w:r w:rsidRPr="00C23D84">
        <w:rPr>
          <w:rFonts w:ascii="Times New Roman" w:hAnsi="Times New Roman" w:cs="Times New Roman"/>
          <w:szCs w:val="24"/>
        </w:rPr>
        <w:t>(6)</w:t>
      </w:r>
      <w:r w:rsidRPr="00C23D84">
        <w:rPr>
          <w:rFonts w:ascii="Times New Roman" w:hAnsi="Times New Roman" w:cs="Times New Roman"/>
          <w:b/>
          <w:szCs w:val="24"/>
        </w:rPr>
        <w:t xml:space="preserve"> </w:t>
      </w:r>
      <w:r w:rsidRPr="00C23D84">
        <w:rPr>
          <w:rFonts w:ascii="Times New Roman" w:hAnsi="Times New Roman" w:cs="Times New Roman"/>
          <w:szCs w:val="24"/>
        </w:rPr>
        <w:t xml:space="preserve">Tlačivo veterinárneho lekárskeho predpisu a osobitné tlačivo veterinárneho lekárskeho predpisu označené šikmým modrým pruhom uvedené v odseku 4 je oprávnená </w:t>
      </w:r>
      <w:r w:rsidRPr="00C23D84">
        <w:rPr>
          <w:rFonts w:ascii="Times New Roman" w:hAnsi="Times New Roman" w:cs="Times New Roman"/>
          <w:bCs w:val="0"/>
          <w:szCs w:val="24"/>
          <w:lang w:eastAsia="sk-SK"/>
        </w:rPr>
        <w:t>vyhotoviť</w:t>
      </w:r>
      <w:r w:rsidRPr="00C23D84">
        <w:rPr>
          <w:rFonts w:ascii="ITCBookmanEE" w:hAnsi="ITCBookmanEE" w:cs="ITCBookmanEE"/>
          <w:bCs w:val="0"/>
          <w:sz w:val="19"/>
          <w:szCs w:val="19"/>
          <w:lang w:eastAsia="sk-SK"/>
        </w:rPr>
        <w:t xml:space="preserve"> </w:t>
      </w:r>
      <w:r w:rsidRPr="00C23D84">
        <w:rPr>
          <w:rFonts w:ascii="Times New Roman" w:hAnsi="Times New Roman" w:cs="Times New Roman"/>
          <w:bCs w:val="0"/>
          <w:szCs w:val="24"/>
          <w:lang w:eastAsia="sk-SK"/>
        </w:rPr>
        <w:t>právnická osoba alebo fyzická osoba, ktorá má sídlo alebo bydlisko na území Slovenskej republiky a spĺňa tieto požiadavky:</w:t>
      </w:r>
    </w:p>
    <w:p w:rsidR="00E30205" w:rsidRPr="00C23D84" w:rsidP="00E30205">
      <w:pPr>
        <w:autoSpaceDE w:val="0"/>
        <w:autoSpaceDN w:val="0"/>
        <w:bidi w:val="0"/>
        <w:adjustRightInd w:val="0"/>
        <w:rPr>
          <w:rFonts w:ascii="Times New Roman" w:hAnsi="Times New Roman" w:cs="Times New Roman"/>
          <w:bCs w:val="0"/>
          <w:szCs w:val="24"/>
          <w:lang w:eastAsia="sk-SK"/>
        </w:rPr>
      </w:pPr>
      <w:r w:rsidRPr="00C23D84">
        <w:rPr>
          <w:rFonts w:ascii="Times New Roman" w:hAnsi="Times New Roman" w:cs="Times New Roman"/>
          <w:bCs w:val="0"/>
          <w:szCs w:val="24"/>
          <w:lang w:eastAsia="sk-SK"/>
        </w:rPr>
        <w:t>a) má technické vybavenie na tlač dokumentov zabezpečených pred sfalšovaním, pozmeňovaním a iným zneužitím,</w:t>
      </w:r>
    </w:p>
    <w:p w:rsidR="00E30205" w:rsidRPr="00C23D84" w:rsidP="00E30205">
      <w:pPr>
        <w:autoSpaceDE w:val="0"/>
        <w:autoSpaceDN w:val="0"/>
        <w:bidi w:val="0"/>
        <w:adjustRightInd w:val="0"/>
        <w:jc w:val="left"/>
        <w:rPr>
          <w:rFonts w:ascii="Times New Roman" w:hAnsi="Times New Roman" w:cs="Times New Roman"/>
          <w:bCs w:val="0"/>
          <w:szCs w:val="24"/>
          <w:lang w:eastAsia="sk-SK"/>
        </w:rPr>
      </w:pPr>
      <w:r w:rsidRPr="00C23D84">
        <w:rPr>
          <w:rFonts w:ascii="Times New Roman" w:hAnsi="Times New Roman" w:cs="Times New Roman"/>
          <w:bCs w:val="0"/>
          <w:szCs w:val="24"/>
          <w:lang w:eastAsia="sk-SK"/>
        </w:rPr>
        <w:t>b) má zavedený režimový systém výroby, skladovania,</w:t>
      </w:r>
    </w:p>
    <w:p w:rsidR="00E30205" w:rsidRPr="00C23D84" w:rsidP="00E30205">
      <w:pPr>
        <w:autoSpaceDE w:val="0"/>
        <w:autoSpaceDN w:val="0"/>
        <w:bidi w:val="0"/>
        <w:adjustRightInd w:val="0"/>
        <w:rPr>
          <w:rFonts w:ascii="Times New Roman" w:hAnsi="Times New Roman" w:cs="Times New Roman"/>
          <w:bCs w:val="0"/>
          <w:szCs w:val="24"/>
          <w:lang w:eastAsia="sk-SK"/>
        </w:rPr>
      </w:pPr>
      <w:r w:rsidRPr="00C23D84">
        <w:rPr>
          <w:rFonts w:ascii="Times New Roman" w:hAnsi="Times New Roman" w:cs="Times New Roman"/>
          <w:bCs w:val="0"/>
          <w:szCs w:val="24"/>
          <w:lang w:eastAsia="sk-SK"/>
        </w:rPr>
        <w:t>c) má zabezpečenú ochranu svojich výrobných priestorov a skladov kamerovým systémom s archiváciou spracovaného záznamu a inštalovanými mechanickými a elektronickými systémami ochrany,</w:t>
      </w:r>
    </w:p>
    <w:p w:rsidR="00E30205" w:rsidRPr="00C23D84" w:rsidP="00E30205">
      <w:pPr>
        <w:autoSpaceDE w:val="0"/>
        <w:autoSpaceDN w:val="0"/>
        <w:bidi w:val="0"/>
        <w:adjustRightInd w:val="0"/>
        <w:rPr>
          <w:rFonts w:ascii="Times New Roman" w:hAnsi="Times New Roman" w:cs="Times New Roman"/>
          <w:szCs w:val="24"/>
        </w:rPr>
      </w:pPr>
      <w:r w:rsidRPr="00C23D84">
        <w:rPr>
          <w:rFonts w:ascii="Times New Roman" w:hAnsi="Times New Roman" w:cs="Times New Roman"/>
          <w:bCs w:val="0"/>
          <w:szCs w:val="24"/>
          <w:lang w:eastAsia="sk-SK"/>
        </w:rPr>
        <w:t>d) požiada na Štátnej veterinárnej správe o pridelenie  nezameniteľného evidenčného čísla pre tlačivá</w:t>
      </w:r>
      <w:r w:rsidRPr="00C23D84">
        <w:rPr>
          <w:rFonts w:ascii="Times New Roman" w:hAnsi="Times New Roman" w:cs="Times New Roman"/>
          <w:szCs w:val="24"/>
        </w:rPr>
        <w:t xml:space="preserve"> veterinárneho lekárskeho predpisu a osobitné tlačivá veterinárneho lekárskeho predpisu označené šikmým modrým pruhom.</w:t>
      </w:r>
    </w:p>
    <w:p w:rsidR="00E30205" w:rsidRPr="00C23D84" w:rsidP="00E30205">
      <w:pPr>
        <w:autoSpaceDE w:val="0"/>
        <w:autoSpaceDN w:val="0"/>
        <w:bidi w:val="0"/>
        <w:adjustRightInd w:val="0"/>
        <w:jc w:val="left"/>
        <w:rPr>
          <w:rFonts w:ascii="Times New Roman" w:hAnsi="Times New Roman" w:cs="Times New Roman"/>
          <w:bCs w:val="0"/>
          <w:szCs w:val="24"/>
          <w:lang w:eastAsia="sk-SK"/>
        </w:rPr>
      </w:pPr>
    </w:p>
    <w:p w:rsidR="00E30205" w:rsidRPr="00C23D84" w:rsidP="00E30205">
      <w:pPr>
        <w:autoSpaceDE w:val="0"/>
        <w:autoSpaceDN w:val="0"/>
        <w:bidi w:val="0"/>
        <w:adjustRightInd w:val="0"/>
        <w:rPr>
          <w:rFonts w:ascii="Times New Roman" w:hAnsi="Times New Roman" w:cs="Times New Roman"/>
          <w:szCs w:val="24"/>
        </w:rPr>
      </w:pPr>
      <w:r w:rsidRPr="00C23D84">
        <w:rPr>
          <w:rFonts w:ascii="Times New Roman" w:hAnsi="Times New Roman" w:cs="Times New Roman"/>
          <w:bCs w:val="0"/>
          <w:szCs w:val="24"/>
          <w:lang w:eastAsia="sk-SK"/>
        </w:rPr>
        <w:t xml:space="preserve">            (7)</w:t>
      </w:r>
      <w:r w:rsidRPr="00C23D84">
        <w:rPr>
          <w:rFonts w:ascii="Times New Roman" w:hAnsi="Times New Roman" w:cs="Times New Roman"/>
          <w:szCs w:val="24"/>
        </w:rPr>
        <w:t xml:space="preserve"> Žiadosť o </w:t>
      </w:r>
      <w:r w:rsidRPr="00C23D84">
        <w:rPr>
          <w:rFonts w:ascii="Times New Roman" w:hAnsi="Times New Roman" w:cs="Times New Roman"/>
          <w:bCs w:val="0"/>
          <w:szCs w:val="24"/>
          <w:lang w:eastAsia="sk-SK"/>
        </w:rPr>
        <w:t xml:space="preserve">pridelenie  nezameniteľného evidenčného čísla podľa odseku 6 písmena d) </w:t>
      </w:r>
      <w:r w:rsidRPr="00C23D84">
        <w:rPr>
          <w:rFonts w:ascii="Times New Roman" w:hAnsi="Times New Roman" w:cs="Times New Roman"/>
          <w:szCs w:val="24"/>
        </w:rPr>
        <w:t>musí obsahovať</w:t>
      </w:r>
      <w:r w:rsidRPr="00C23D84">
        <w:rPr>
          <w:rFonts w:ascii="Times New Roman" w:hAnsi="Times New Roman" w:cs="Times New Roman"/>
          <w:bCs w:val="0"/>
          <w:szCs w:val="24"/>
          <w:lang w:eastAsia="sk-SK"/>
        </w:rPr>
        <w:t xml:space="preserve"> </w:t>
      </w:r>
      <w:r w:rsidRPr="00C23D84">
        <w:rPr>
          <w:rFonts w:ascii="Times New Roman" w:hAnsi="Times New Roman" w:cs="Times New Roman"/>
          <w:szCs w:val="24"/>
        </w:rPr>
        <w:t>meno a priezvisko, obchodné meno a adresu bydliska, ak ide o fyzickú osobu a obchodné meno, sídlo a právnu formu, ak ide o právnickú osobu.</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124</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Výdaj veterinárneho lieku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Veterinárny liek sa vydáva vo verejných lekárňach.</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(2) Vydávať veterinárne lieky, ktorých výdaj je viazaný na veterinárny lekársky predpis je oprávnená fyzická osoba, ktorá získala vysokoškolské vzdelanie druhého stupňa v študijnom odbore farmácia. Fyzická </w:t>
      </w:r>
      <w:r w:rsidRPr="00C23D84">
        <w:rPr>
          <w:rFonts w:ascii="Times New Roman" w:hAnsi="Times New Roman"/>
        </w:rPr>
        <w:t xml:space="preserve">osoba, ktorá získala stredoškolské vzdelanie na strednej zdravotníckej škole v študijnom odbore farmaceutický laborant a má špecializáciu v špecializačnom odbore lekárenstvo, je oprávnená vydávať veterinárne </w:t>
      </w:r>
      <w:r w:rsidRPr="00C23D84">
        <w:rPr>
          <w:rFonts w:ascii="Times New Roman" w:hAnsi="Times New Roman" w:cs="Times New Roman"/>
          <w:szCs w:val="24"/>
        </w:rPr>
        <w:t>lieky, ktorých výdaj nie je viazaný na veterinárny lekársky predpis.</w:t>
      </w:r>
    </w:p>
    <w:p w:rsidR="00E30205" w:rsidRPr="00C23D84" w:rsidP="00E30205">
      <w:pPr>
        <w:bidi w:val="0"/>
        <w:ind w:firstLine="720"/>
        <w:rPr>
          <w:rFonts w:ascii="Times New Roman" w:hAnsi="Times New Roman" w:cs="Times New Roman"/>
          <w:szCs w:val="24"/>
        </w:rPr>
      </w:pPr>
    </w:p>
    <w:p w:rsidR="00E30205" w:rsidRPr="00C23D84" w:rsidP="00E30205">
      <w:pPr>
        <w:tabs>
          <w:tab w:val="num" w:pos="1710"/>
        </w:tabs>
        <w:bidi w:val="0"/>
        <w:ind w:firstLine="720"/>
        <w:rPr>
          <w:rFonts w:ascii="Times New Roman" w:hAnsi="Times New Roman" w:cs="Times New Roman"/>
          <w:szCs w:val="24"/>
        </w:rPr>
      </w:pPr>
      <w:r w:rsidRPr="00C23D84">
        <w:rPr>
          <w:rFonts w:ascii="Times New Roman" w:hAnsi="Times New Roman" w:cs="Times New Roman"/>
          <w:szCs w:val="24"/>
        </w:rPr>
        <w:t xml:space="preserve">(3) Zakazuje sa vydávať veterinárne lieky na iných miestach ako je uvedené v odseku 1 a iným osobám ako je uvedené v odseku 2. </w:t>
      </w:r>
    </w:p>
    <w:p w:rsidR="00E30205" w:rsidRPr="00C23D84" w:rsidP="00E30205">
      <w:pPr>
        <w:bidi w:val="0"/>
        <w:ind w:firstLine="72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Držiteľ povolenia na poskytovanie lekárenskej starostlivosti uchováva veterinárny lekársky predpis najmenej jeden rok odo dňa vydania veterinárneho lieku, ktorého výdaj je viazaný na veterinárny lekársky predpis.</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(5) Ak ide o veterinárny liek určený na podanie potravinovému zvieraťu, ktorého výdaj je viazaný na veterinárny lekársky predpis alebo o veterinárny liek, pri ktorom je potrebné dodržiavať ochrannú lehotu, je držiteľ povolenia na poskytovanie lekárenskej starostlivosti povinný viesť záznamy. Pri výdaji takéhoto veterinárneho lieku musí zaznamenať tieto údaje: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dátum,</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presnú identifikáciu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číslo výrobnej šarže,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vydané množstvo,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názov a adresu príjemcu.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(6) Osoba, ktorá vydáva veterinárny liek pri výdaji veterinárneho lieku vyznačí na veterinárnom lekárskom predpise počet vydaných balení a výdaj veterinárneho lieku potvrdí odtlačkom pečiatky verejnej lekárne a svojim podpisom.</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(7) Držiteľ povolenia na poskytovanie lekárenskej starostlivosti je povinný raz ročne vykonať inventúru, pri ktorej sa porovnajú množstvá prijatých a vydaných veterinárnych liekov so zásobami, ktoré sa v čase inventúry nachádzajú v sklade; v správe o vykonanej inventúre sa musia zaznamenať všetky zistené nezrovnalosti. Tieto správy musia byť k dispozícii príslušným orgánom na účel výkonu štátneho dozoru najmenej tri roky.</w:t>
      </w:r>
    </w:p>
    <w:p w:rsidR="00E30205" w:rsidRPr="00C23D84" w:rsidP="00E30205">
      <w:pPr>
        <w:bidi w:val="0"/>
        <w:jc w:val="center"/>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SIEDMA ČASŤ</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VÝKON ŠTÁTNEHO DOZORU A ŠTÁTNA SPRÁVA NA ÚSEKU FARMÁCIE</w:t>
      </w:r>
    </w:p>
    <w:p w:rsidR="00E30205" w:rsidRPr="00C23D84" w:rsidP="00E30205">
      <w:pPr>
        <w:bidi w:val="0"/>
        <w:jc w:val="center"/>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Prvý oddiel</w:t>
      </w:r>
    </w:p>
    <w:p w:rsidR="00E30205" w:rsidRPr="00C23D84" w:rsidP="00E30205">
      <w:pPr>
        <w:bidi w:val="0"/>
        <w:jc w:val="center"/>
        <w:outlineLvl w:val="0"/>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Štátny dozor na úseku farmácie</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125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Všeobecné požiadavky na výkon štátneho dozoru na úseku farmácie</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Štátny dozor na úseku farmácie (ďalej len „štátny dozor“) vykonávajú orgány  štátnej správy na úseku humánnej farmácie  a</w:t>
      </w:r>
      <w:r w:rsidRPr="00C23D84" w:rsidR="00F213C7">
        <w:rPr>
          <w:rFonts w:ascii="Times New Roman" w:hAnsi="Times New Roman" w:cs="Times New Roman"/>
          <w:szCs w:val="24"/>
        </w:rPr>
        <w:t xml:space="preserve"> orgány štátnej správy </w:t>
      </w:r>
      <w:r w:rsidRPr="00C23D84">
        <w:rPr>
          <w:rFonts w:ascii="Times New Roman" w:hAnsi="Times New Roman" w:cs="Times New Roman"/>
          <w:szCs w:val="24"/>
        </w:rPr>
        <w:t>na úseku veterinárnej farmácie</w:t>
      </w:r>
      <w:r w:rsidRPr="00C23D84" w:rsidR="00F213C7">
        <w:rPr>
          <w:rFonts w:ascii="Times New Roman" w:hAnsi="Times New Roman" w:cs="Times New Roman"/>
          <w:szCs w:val="24"/>
        </w:rPr>
        <w:t>, ktoré</w:t>
      </w:r>
      <w:r w:rsidRPr="00C23D84">
        <w:rPr>
          <w:rFonts w:ascii="Times New Roman" w:hAnsi="Times New Roman" w:cs="Times New Roman"/>
          <w:szCs w:val="24"/>
        </w:rPr>
        <w:t xml:space="preserve"> vykonávajú dozor nad činnosťou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držiteľov povolenia na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1. výrobu liekov,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2. veľkodistribúciu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3. poskytovanie lekárenskej starostlivosti,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odborných zástupcov a náhradných odborných zástupcov, ak boli ustanovení,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držiteľov registrácie humánneho lieku a držiteľov registrácie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držiteľov povolenia na klinické skúšanie,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výrobcov zdravotníckych pomôcok a ich splnomocnencov.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(2) Orgány štátneho dozoru v rozsahu svojej pôsobnosti vykonávajú </w:t>
      </w:r>
      <w:r w:rsidRPr="00C23D84" w:rsidR="00463F21">
        <w:rPr>
          <w:rFonts w:ascii="Times New Roman" w:hAnsi="Times New Roman" w:cs="Times New Roman"/>
          <w:szCs w:val="24"/>
        </w:rPr>
        <w:t xml:space="preserve">štátny </w:t>
      </w:r>
      <w:r w:rsidRPr="00C23D84">
        <w:rPr>
          <w:rFonts w:ascii="Times New Roman" w:hAnsi="Times New Roman" w:cs="Times New Roman"/>
          <w:szCs w:val="24"/>
        </w:rPr>
        <w:t>dozor nad dodržiavaním tohto zákona</w:t>
      </w:r>
      <w:r w:rsidRPr="00C23D84" w:rsidR="00463F21">
        <w:rPr>
          <w:rFonts w:ascii="Times New Roman" w:hAnsi="Times New Roman" w:cs="Times New Roman"/>
          <w:szCs w:val="24"/>
        </w:rPr>
        <w:t xml:space="preserve"> a dozor nad </w:t>
      </w:r>
      <w:r w:rsidRPr="00C23D84">
        <w:rPr>
          <w:rFonts w:ascii="Times New Roman" w:hAnsi="Times New Roman" w:cs="Times New Roman"/>
          <w:szCs w:val="24"/>
        </w:rPr>
        <w:t>plnen</w:t>
      </w:r>
      <w:r w:rsidRPr="00C23D84" w:rsidR="00463F21">
        <w:rPr>
          <w:rFonts w:ascii="Times New Roman" w:hAnsi="Times New Roman" w:cs="Times New Roman"/>
          <w:szCs w:val="24"/>
        </w:rPr>
        <w:t>ím povinností uložených v nimi</w:t>
      </w:r>
      <w:r w:rsidRPr="00C23D84">
        <w:rPr>
          <w:rFonts w:ascii="Times New Roman" w:hAnsi="Times New Roman" w:cs="Times New Roman"/>
          <w:szCs w:val="24"/>
        </w:rPr>
        <w:t xml:space="preserve"> vydaných rozhodnut</w:t>
      </w:r>
      <w:r w:rsidRPr="00C23D84" w:rsidR="00463F21">
        <w:rPr>
          <w:rFonts w:ascii="Times New Roman" w:hAnsi="Times New Roman" w:cs="Times New Roman"/>
          <w:szCs w:val="24"/>
        </w:rPr>
        <w:t>iach</w:t>
      </w:r>
      <w:r w:rsidRPr="00C23D84">
        <w:rPr>
          <w:rFonts w:ascii="Times New Roman" w:hAnsi="Times New Roman" w:cs="Times New Roman"/>
          <w:szCs w:val="24"/>
        </w:rPr>
        <w:t xml:space="preserve"> a opatren</w:t>
      </w:r>
      <w:r w:rsidRPr="00C23D84" w:rsidR="00463F21">
        <w:rPr>
          <w:rFonts w:ascii="Times New Roman" w:hAnsi="Times New Roman" w:cs="Times New Roman"/>
          <w:szCs w:val="24"/>
        </w:rPr>
        <w:t>iach</w:t>
      </w:r>
      <w:r w:rsidRPr="00C23D84">
        <w:rPr>
          <w:rFonts w:ascii="Times New Roman" w:hAnsi="Times New Roman" w:cs="Times New Roman"/>
          <w:szCs w:val="24"/>
        </w:rPr>
        <w:t>.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rPr>
      </w:pPr>
      <w:r w:rsidRPr="00C23D84">
        <w:rPr>
          <w:rFonts w:ascii="Times New Roman" w:hAnsi="Times New Roman" w:cs="Times New Roman"/>
          <w:szCs w:val="24"/>
        </w:rPr>
        <w:tab/>
        <w:t xml:space="preserve">(3) </w:t>
      </w:r>
      <w:r w:rsidRPr="00C23D84">
        <w:rPr>
          <w:rFonts w:ascii="Times New Roman" w:hAnsi="Times New Roman"/>
        </w:rPr>
        <w:t>Osoby, ktoré vykonávajú štátny dozor, sú pri výkone činnosti</w:t>
      </w:r>
    </w:p>
    <w:p w:rsidR="00E30205" w:rsidRPr="00C23D84" w:rsidP="00E30205">
      <w:pPr>
        <w:bidi w:val="0"/>
        <w:rPr>
          <w:rFonts w:ascii="Times New Roman" w:hAnsi="Times New Roman"/>
        </w:rPr>
      </w:pPr>
    </w:p>
    <w:p w:rsidR="00E30205" w:rsidRPr="00C23D84" w:rsidP="00E30205">
      <w:pPr>
        <w:bidi w:val="0"/>
        <w:rPr>
          <w:rFonts w:ascii="Times New Roman" w:hAnsi="Times New Roman"/>
        </w:rPr>
      </w:pPr>
      <w:r w:rsidRPr="00C23D84">
        <w:rPr>
          <w:rFonts w:ascii="Times New Roman" w:hAnsi="Times New Roman"/>
        </w:rPr>
        <w:t xml:space="preserve">a) oprávnené </w:t>
      </w:r>
    </w:p>
    <w:p w:rsidR="00E30205" w:rsidRPr="00C23D84" w:rsidP="00E30205">
      <w:pPr>
        <w:bidi w:val="0"/>
        <w:ind w:left="480" w:hanging="240"/>
        <w:rPr>
          <w:rFonts w:ascii="Times New Roman" w:hAnsi="Times New Roman"/>
        </w:rPr>
      </w:pPr>
      <w:r w:rsidRPr="00C23D84">
        <w:rPr>
          <w:rFonts w:ascii="Times New Roman" w:hAnsi="Times New Roman"/>
        </w:rPr>
        <w:t xml:space="preserve">1. vstupovať na pozemky, do zariadení a objektov, v ktorých sa zaobchádza s liekmi a so zdravotníckymi pomôckami, do zdravotníckych zariadení, alebo do iných zariadení pri podozrení, že sa tam bez povolenia zaobchádza s liekmi a zdravotníckymi pomôckami, </w:t>
      </w:r>
    </w:p>
    <w:p w:rsidR="00E30205" w:rsidRPr="00C23D84" w:rsidP="00E30205">
      <w:pPr>
        <w:bidi w:val="0"/>
        <w:rPr>
          <w:rFonts w:ascii="Times New Roman" w:hAnsi="Times New Roman"/>
        </w:rPr>
      </w:pPr>
    </w:p>
    <w:p w:rsidR="00E30205" w:rsidRPr="00C23D84" w:rsidP="00E30205">
      <w:pPr>
        <w:bidi w:val="0"/>
        <w:ind w:left="480" w:hanging="240"/>
        <w:rPr>
          <w:rFonts w:ascii="Times New Roman" w:hAnsi="Times New Roman"/>
        </w:rPr>
      </w:pPr>
      <w:r w:rsidRPr="00C23D84">
        <w:rPr>
          <w:rFonts w:ascii="Times New Roman" w:hAnsi="Times New Roman"/>
        </w:rPr>
        <w:t>2. vyžadovať od osôb, ktorých činnosť je upravená týmto zákonom, všetky potrebné doklady, údaje, ústne alebo písomné vysvetlenia alebo informácie a vyhotovovať z nich kópie, ako aj vyhotovovať fotografickú dokumentáciu, ak to považuje za potrebné,</w:t>
      </w:r>
    </w:p>
    <w:p w:rsidR="00E30205" w:rsidRPr="00C23D84" w:rsidP="00E30205">
      <w:pPr>
        <w:bidi w:val="0"/>
        <w:rPr>
          <w:rFonts w:ascii="Times New Roman" w:hAnsi="Times New Roman"/>
        </w:rPr>
      </w:pPr>
    </w:p>
    <w:p w:rsidR="00E30205" w:rsidRPr="00C23D84" w:rsidP="00E30205">
      <w:pPr>
        <w:bidi w:val="0"/>
        <w:ind w:left="480" w:hanging="240"/>
        <w:rPr>
          <w:rFonts w:ascii="Times New Roman" w:hAnsi="Times New Roman"/>
        </w:rPr>
      </w:pPr>
      <w:r w:rsidRPr="00C23D84">
        <w:rPr>
          <w:rFonts w:ascii="Times New Roman" w:hAnsi="Times New Roman"/>
        </w:rPr>
        <w:t xml:space="preserve">3. vyžadovať od osôb, ktorých činnosť je upravená týmto </w:t>
      </w:r>
      <w:r w:rsidRPr="00C23D84" w:rsidR="00E1622B">
        <w:rPr>
          <w:rFonts w:ascii="Times New Roman" w:hAnsi="Times New Roman"/>
        </w:rPr>
        <w:t xml:space="preserve">zákonom </w:t>
      </w:r>
      <w:r w:rsidRPr="00C23D84">
        <w:rPr>
          <w:rFonts w:ascii="Times New Roman" w:hAnsi="Times New Roman"/>
        </w:rPr>
        <w:t>súčinnosť a potrebnú vecnú alebo osobnú pomoc pri plnení úloh vykonávaných v rámci štátneho dozoru,</w:t>
      </w:r>
    </w:p>
    <w:p w:rsidR="00E30205" w:rsidRPr="00C23D84" w:rsidP="00E30205">
      <w:pPr>
        <w:bidi w:val="0"/>
        <w:rPr>
          <w:rFonts w:ascii="Times New Roman" w:hAnsi="Times New Roman"/>
        </w:rPr>
      </w:pPr>
    </w:p>
    <w:p w:rsidR="00E30205" w:rsidRPr="00C23D84" w:rsidP="00E30205">
      <w:pPr>
        <w:bidi w:val="0"/>
        <w:ind w:left="480" w:hanging="240"/>
        <w:rPr>
          <w:rFonts w:ascii="Times New Roman" w:hAnsi="Times New Roman"/>
        </w:rPr>
      </w:pPr>
      <w:r w:rsidRPr="00C23D84">
        <w:rPr>
          <w:rFonts w:ascii="Times New Roman" w:hAnsi="Times New Roman"/>
        </w:rPr>
        <w:t>4. odoberať v potrebnom množstve a rozsahu vzorky; za vzorky odobraté v rámci výkonu štátneho dozoru, ktoré sú úradnými vzorkami, sa neposkytuje náhrada.“</w:t>
      </w:r>
    </w:p>
    <w:p w:rsidR="00E30205" w:rsidRPr="00C23D84" w:rsidP="00E30205">
      <w:pPr>
        <w:bidi w:val="0"/>
        <w:rPr>
          <w:rFonts w:ascii="Times New Roman" w:hAnsi="Times New Roman"/>
        </w:rPr>
      </w:pPr>
    </w:p>
    <w:p w:rsidR="00E30205" w:rsidRPr="00C23D84" w:rsidP="00E30205">
      <w:pPr>
        <w:bidi w:val="0"/>
        <w:rPr>
          <w:rFonts w:ascii="Times New Roman" w:hAnsi="Times New Roman"/>
        </w:rPr>
      </w:pPr>
      <w:r w:rsidRPr="00C23D84">
        <w:rPr>
          <w:rFonts w:ascii="Times New Roman" w:hAnsi="Times New Roman"/>
        </w:rPr>
        <w:t xml:space="preserve">b) povinné </w:t>
      </w:r>
    </w:p>
    <w:p w:rsidR="00E30205" w:rsidRPr="00C23D84" w:rsidP="00E30205">
      <w:pPr>
        <w:bidi w:val="0"/>
        <w:ind w:left="480" w:hanging="240"/>
        <w:rPr>
          <w:rFonts w:ascii="Times New Roman" w:hAnsi="Times New Roman"/>
        </w:rPr>
      </w:pPr>
      <w:r w:rsidRPr="00C23D84">
        <w:rPr>
          <w:rFonts w:ascii="Times New Roman" w:hAnsi="Times New Roman"/>
        </w:rPr>
        <w:t>1. preukázať sa preukazom orgánu štátneho dozoru alebo poverením na vykonávanie tejto činnosti,</w:t>
      </w:r>
    </w:p>
    <w:p w:rsidR="00E30205" w:rsidRPr="00C23D84" w:rsidP="00E30205">
      <w:pPr>
        <w:bidi w:val="0"/>
        <w:rPr>
          <w:rFonts w:ascii="Times New Roman" w:hAnsi="Times New Roman"/>
        </w:rPr>
      </w:pPr>
    </w:p>
    <w:p w:rsidR="00E30205" w:rsidRPr="00C23D84" w:rsidP="00E30205">
      <w:pPr>
        <w:bidi w:val="0"/>
        <w:ind w:left="480" w:hanging="240"/>
        <w:rPr>
          <w:rFonts w:ascii="Times New Roman" w:hAnsi="Times New Roman"/>
        </w:rPr>
      </w:pPr>
      <w:r w:rsidRPr="00C23D84">
        <w:rPr>
          <w:rFonts w:ascii="Times New Roman" w:hAnsi="Times New Roman"/>
        </w:rPr>
        <w:t>2. viesť úradné záznamy o svojich zisteniach, uložených opatreniach a vydaných pokynoch,</w:t>
      </w:r>
    </w:p>
    <w:p w:rsidR="00E30205" w:rsidRPr="00C23D84" w:rsidP="00E30205">
      <w:pPr>
        <w:bidi w:val="0"/>
        <w:rPr>
          <w:rFonts w:ascii="Times New Roman" w:hAnsi="Times New Roman"/>
        </w:rPr>
      </w:pPr>
    </w:p>
    <w:p w:rsidR="00E30205" w:rsidRPr="00C23D84" w:rsidP="00E30205">
      <w:pPr>
        <w:bidi w:val="0"/>
        <w:ind w:left="480" w:hanging="240"/>
        <w:rPr>
          <w:rFonts w:ascii="Times New Roman" w:hAnsi="Times New Roman"/>
        </w:rPr>
      </w:pPr>
      <w:r w:rsidRPr="00C23D84">
        <w:rPr>
          <w:rFonts w:ascii="Times New Roman" w:hAnsi="Times New Roman"/>
        </w:rPr>
        <w:t>3. poskytovať právnickým osobám a fyzickým osobám, na ktoré sa zistenia, opatrenia a pokyny vzťahujú, kópiu úradného záznamu podľa druhého bodu,</w:t>
      </w:r>
    </w:p>
    <w:p w:rsidR="00E30205" w:rsidRPr="00C23D84" w:rsidP="00E30205">
      <w:pPr>
        <w:bidi w:val="0"/>
        <w:rPr>
          <w:rFonts w:ascii="Times New Roman" w:hAnsi="Times New Roman"/>
        </w:rPr>
      </w:pPr>
    </w:p>
    <w:p w:rsidR="00E30205" w:rsidRPr="00C23D84" w:rsidP="00E30205">
      <w:pPr>
        <w:bidi w:val="0"/>
        <w:ind w:left="480" w:hanging="240"/>
        <w:rPr>
          <w:rFonts w:ascii="Times New Roman" w:hAnsi="Times New Roman"/>
        </w:rPr>
      </w:pPr>
      <w:r w:rsidRPr="00C23D84">
        <w:rPr>
          <w:rFonts w:ascii="Times New Roman" w:hAnsi="Times New Roman"/>
        </w:rPr>
        <w:t>4. zachovávať mlčanlivosť o skutočnostiach, o ktorých sa dozvedeli pri vykonávaní štátneho dozoru.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126</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Osobitné požiadavky na výkon</w:t>
      </w:r>
      <w:r w:rsidRPr="00C23D84">
        <w:rPr>
          <w:rFonts w:ascii="Times New Roman" w:hAnsi="Times New Roman" w:cs="Times New Roman"/>
          <w:szCs w:val="24"/>
        </w:rPr>
        <w:t xml:space="preserve"> </w:t>
      </w:r>
      <w:r w:rsidRPr="00C23D84">
        <w:rPr>
          <w:rFonts w:ascii="Times New Roman" w:hAnsi="Times New Roman" w:cs="Times New Roman"/>
          <w:b/>
          <w:szCs w:val="24"/>
        </w:rPr>
        <w:t>štátneho dozoru vo výrobe liekov</w:t>
      </w:r>
    </w:p>
    <w:p w:rsidR="00E30205" w:rsidRPr="00C23D84" w:rsidP="00E30205">
      <w:pPr>
        <w:bidi w:val="0"/>
        <w:jc w:val="center"/>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 xml:space="preserve"> </w:t>
      </w:r>
    </w:p>
    <w:p w:rsidR="00E30205" w:rsidRPr="00C23D84" w:rsidP="00F213C7">
      <w:pPr>
        <w:bidi w:val="0"/>
        <w:rPr>
          <w:rFonts w:ascii="Times New Roman" w:hAnsi="Times New Roman" w:cs="Times New Roman"/>
          <w:szCs w:val="24"/>
        </w:rPr>
      </w:pPr>
      <w:r w:rsidRPr="00C23D84">
        <w:rPr>
          <w:rFonts w:ascii="Times New Roman" w:hAnsi="Times New Roman" w:cs="Times New Roman"/>
          <w:szCs w:val="24"/>
        </w:rPr>
        <w:tab/>
        <w:t>(</w:t>
      </w:r>
      <w:r w:rsidRPr="00C23D84" w:rsidR="00F213C7">
        <w:rPr>
          <w:rFonts w:ascii="Times New Roman" w:hAnsi="Times New Roman" w:cs="Times New Roman"/>
          <w:szCs w:val="24"/>
        </w:rPr>
        <w:t>1</w:t>
      </w:r>
      <w:r w:rsidRPr="00C23D84">
        <w:rPr>
          <w:rFonts w:ascii="Times New Roman" w:hAnsi="Times New Roman" w:cs="Times New Roman"/>
          <w:szCs w:val="24"/>
        </w:rPr>
        <w:t>) Štátny ústav alebo ústav kontroly veterinárnych liečiv vydá výrobcovi liekov osvedčenie o dodržiavaní správnej výrobnej praxe do 90 dní po inšpekcii vykonanej podľa odseku 1, ak tento výrobca liekov dodržiava požiadavky správnej výrobnej praxe. Osvedčenie o dodržiavaní správnej výrobnej praxe na požiadanie pošle aj príslušnému orgánu členského štátu.</w:t>
      </w:r>
    </w:p>
    <w:p w:rsidR="00E30205" w:rsidRPr="00C23D84" w:rsidP="00BD4AE1">
      <w:pPr>
        <w:bidi w:val="0"/>
        <w:rPr>
          <w:rFonts w:ascii="Times New Roman" w:hAnsi="Times New Roman" w:cs="Times New Roman"/>
          <w:szCs w:val="24"/>
        </w:rPr>
      </w:pPr>
      <w:r w:rsidRPr="00C23D84">
        <w:rPr>
          <w:rFonts w:ascii="Times New Roman" w:hAnsi="Times New Roman" w:cs="Times New Roman"/>
          <w:szCs w:val="24"/>
        </w:rPr>
        <w:t xml:space="preserve"> </w:t>
        <w:tab/>
        <w:t>(</w:t>
      </w:r>
      <w:r w:rsidRPr="00C23D84" w:rsidR="00F213C7">
        <w:rPr>
          <w:rFonts w:ascii="Times New Roman" w:hAnsi="Times New Roman" w:cs="Times New Roman"/>
          <w:szCs w:val="24"/>
        </w:rPr>
        <w:t>2</w:t>
      </w:r>
      <w:r w:rsidRPr="00C23D84">
        <w:rPr>
          <w:rFonts w:ascii="Times New Roman" w:hAnsi="Times New Roman" w:cs="Times New Roman"/>
          <w:szCs w:val="24"/>
        </w:rPr>
        <w:t>) Štátny ústav alebo ústav kontroly veterinárnych liečiv vložia vydané osvedčenie o</w:t>
      </w:r>
      <w:r w:rsidRPr="00C23D84" w:rsidR="00BD4AE1">
        <w:rPr>
          <w:rFonts w:ascii="Times New Roman" w:hAnsi="Times New Roman" w:cs="Times New Roman"/>
          <w:szCs w:val="24"/>
        </w:rPr>
        <w:t xml:space="preserve"> </w:t>
      </w:r>
      <w:r w:rsidRPr="00C23D84">
        <w:rPr>
          <w:rFonts w:ascii="Times New Roman" w:hAnsi="Times New Roman" w:cs="Times New Roman"/>
          <w:szCs w:val="24"/>
        </w:rPr>
        <w:t>správnej výrobnej praxi do európskej databázy.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F213C7">
        <w:rPr>
          <w:rFonts w:ascii="Times New Roman" w:hAnsi="Times New Roman" w:cs="Times New Roman"/>
          <w:szCs w:val="24"/>
        </w:rPr>
        <w:t>3</w:t>
      </w:r>
      <w:r w:rsidRPr="00C23D84">
        <w:rPr>
          <w:rFonts w:ascii="Times New Roman" w:hAnsi="Times New Roman" w:cs="Times New Roman"/>
          <w:szCs w:val="24"/>
        </w:rPr>
        <w:t>) Ak sa inšpekciou podľa odseku 1 zistí, že výrobca liekov,  nedodržiava požiadavky správnej výrobnej praxe, štátny ústav alebo ústav kontroly veterinárnych liečiv vloží tieto zistenia do európskej databázy.</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F213C7">
        <w:rPr>
          <w:rFonts w:ascii="Times New Roman" w:hAnsi="Times New Roman" w:cs="Times New Roman"/>
          <w:szCs w:val="24"/>
        </w:rPr>
        <w:t>4</w:t>
      </w:r>
      <w:r w:rsidRPr="00C23D84">
        <w:rPr>
          <w:rFonts w:ascii="Times New Roman" w:hAnsi="Times New Roman" w:cs="Times New Roman"/>
          <w:szCs w:val="24"/>
        </w:rPr>
        <w:t xml:space="preserve">) Orgány štátneho dozoru môžu vykonať aj neohlásené inšpekcie na pracoviskách výrobcov liečiv používaných ako vstupné suroviny na výrobu liekov ako aj pracovísk držiteľa registrácie humánneho lieku </w:t>
      </w:r>
      <w:r w:rsidRPr="00C23D84" w:rsidR="00EF01D4">
        <w:rPr>
          <w:rFonts w:ascii="Times New Roman" w:hAnsi="Times New Roman" w:cs="Times New Roman"/>
          <w:szCs w:val="24"/>
        </w:rPr>
        <w:t xml:space="preserve">ak </w:t>
      </w:r>
      <w:r w:rsidRPr="00C23D84">
        <w:rPr>
          <w:rFonts w:ascii="Times New Roman" w:hAnsi="Times New Roman" w:cs="Times New Roman"/>
          <w:szCs w:val="24"/>
        </w:rPr>
        <w:t>existuj</w:t>
      </w:r>
      <w:r w:rsidRPr="00C23D84" w:rsidR="00EF01D4">
        <w:rPr>
          <w:rFonts w:ascii="Times New Roman" w:hAnsi="Times New Roman" w:cs="Times New Roman"/>
          <w:szCs w:val="24"/>
        </w:rPr>
        <w:t>e</w:t>
      </w:r>
      <w:r w:rsidRPr="00C23D84">
        <w:rPr>
          <w:rFonts w:ascii="Times New Roman" w:hAnsi="Times New Roman" w:cs="Times New Roman"/>
          <w:szCs w:val="24"/>
        </w:rPr>
        <w:t xml:space="preserve"> podozrenie z </w:t>
      </w:r>
      <w:r w:rsidRPr="00C23D84" w:rsidR="00EF01D4">
        <w:rPr>
          <w:rFonts w:ascii="Times New Roman" w:hAnsi="Times New Roman" w:cs="Times New Roman"/>
          <w:szCs w:val="24"/>
        </w:rPr>
        <w:t>porušovania</w:t>
      </w:r>
      <w:r w:rsidRPr="00C23D84">
        <w:rPr>
          <w:rFonts w:ascii="Times New Roman" w:hAnsi="Times New Roman" w:cs="Times New Roman"/>
          <w:szCs w:val="24"/>
        </w:rPr>
        <w:t xml:space="preserve"> ustanovení tohto zákona; takéto inšpekcie sa môžu vykonávať aj na požiadanie iného členského štátu, Komisie alebo agentúry.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r>
    </w:p>
    <w:p w:rsidR="00E30205" w:rsidRPr="00C23D84" w:rsidP="00E30205">
      <w:pPr>
        <w:bidi w:val="0"/>
        <w:ind w:firstLine="708"/>
        <w:rPr>
          <w:rFonts w:ascii="Times New Roman" w:hAnsi="Times New Roman" w:cs="Times New Roman"/>
          <w:szCs w:val="24"/>
        </w:rPr>
      </w:pPr>
      <w:r w:rsidRPr="00C23D84">
        <w:rPr>
          <w:rFonts w:ascii="Times New Roman" w:hAnsi="Times New Roman" w:cs="Times New Roman"/>
          <w:szCs w:val="24"/>
        </w:rPr>
        <w:t>(</w:t>
      </w:r>
      <w:r w:rsidRPr="00C23D84" w:rsidR="00F213C7">
        <w:rPr>
          <w:rFonts w:ascii="Times New Roman" w:hAnsi="Times New Roman" w:cs="Times New Roman"/>
          <w:szCs w:val="24"/>
        </w:rPr>
        <w:t>5</w:t>
      </w:r>
      <w:r w:rsidRPr="00C23D84">
        <w:rPr>
          <w:rFonts w:ascii="Times New Roman" w:hAnsi="Times New Roman" w:cs="Times New Roman"/>
          <w:szCs w:val="24"/>
        </w:rPr>
        <w:t>) Inšpekciu podľa odseku 6 vykonávajú inšpektori štátneho ústavu alebo ústavu kontroly veterinárnych liečiv, ktorí sú oprávnení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vykonávať inšpekciu vo výrobných zariadeniach alebo v obchodných zariadeniach a vo všetkých laboratóriách, ktoré držiteľ registrácie lieku poveril plnením úloh spojených s vykonávaním inšpekcie podľa tohto zákona,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odoberať vzorky na vykonanie nezávislej analýzy  v štátnom laboratóriu na kontrolu liečiv alebo v laboratóriu, ktoré štátny ústav alebo ústav kontroly veterinárnych liečiv určil na tento účel,</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vykonávať inšpekciu pracovísk, záznamov a dokumentov držiteľa registrácie alebo fyzickej osoby alebo právnickej osoby, ktorá vykonáva činnosti v mene držiteľa registrácie.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w:t>
      </w:r>
      <w:r w:rsidRPr="00C23D84" w:rsidR="00F213C7">
        <w:rPr>
          <w:rFonts w:ascii="Times New Roman" w:hAnsi="Times New Roman" w:cs="Times New Roman"/>
          <w:szCs w:val="24"/>
        </w:rPr>
        <w:t>6</w:t>
      </w:r>
      <w:r w:rsidRPr="00C23D84">
        <w:rPr>
          <w:rFonts w:ascii="Times New Roman" w:hAnsi="Times New Roman" w:cs="Times New Roman"/>
          <w:szCs w:val="24"/>
        </w:rPr>
        <w:t>) Po každej inšpekcii štátny ústav alebo ústav kontroly veterinárnych liečiv  vypracuje správu o výsledku inšpekcie, v ktorej  uvedie, či sa dodržiavajú požiadavky správnej výrobnej praxe;</w:t>
      </w:r>
      <w:r w:rsidRPr="00C23D84">
        <w:rPr>
          <w:rFonts w:ascii="Times New Roman" w:hAnsi="Times New Roman" w:cs="Times New Roman"/>
          <w:szCs w:val="24"/>
          <w:vertAlign w:val="superscript"/>
        </w:rPr>
        <w:t xml:space="preserve"> </w:t>
      </w:r>
      <w:r w:rsidRPr="00C23D84">
        <w:rPr>
          <w:rFonts w:ascii="Times New Roman" w:hAnsi="Times New Roman" w:cs="Times New Roman"/>
          <w:szCs w:val="24"/>
        </w:rPr>
        <w:t>výrobcovi liekov alebo držiteľovi registrácie oznámi obsah tejto správy a na požiadanie aj príslušnému orgánu členského štátu.</w:t>
      </w:r>
    </w:p>
    <w:p w:rsidR="00E30205" w:rsidRPr="00C23D84" w:rsidP="00E30205">
      <w:pPr>
        <w:bidi w:val="0"/>
        <w:rPr>
          <w:rFonts w:ascii="Times New Roman" w:hAnsi="Times New Roman" w:cs="Times New Roman"/>
          <w:szCs w:val="24"/>
        </w:rPr>
      </w:pPr>
    </w:p>
    <w:p w:rsidR="003C4EE1" w:rsidRPr="00C23D84" w:rsidP="00E30205">
      <w:pPr>
        <w:pStyle w:val="BodyText"/>
        <w:bidi w:val="0"/>
        <w:ind w:firstLine="720"/>
        <w:rPr>
          <w:rFonts w:ascii="Times New Roman" w:hAnsi="Times New Roman"/>
        </w:rPr>
      </w:pPr>
      <w:r w:rsidRPr="00C23D84" w:rsidR="00E30205">
        <w:rPr>
          <w:rFonts w:ascii="Times New Roman" w:hAnsi="Times New Roman" w:cs="Times New Roman"/>
          <w:szCs w:val="24"/>
        </w:rPr>
        <w:t xml:space="preserve"> </w:t>
      </w:r>
      <w:r w:rsidRPr="00C23D84" w:rsidR="00E30205">
        <w:rPr>
          <w:rFonts w:ascii="Times New Roman" w:hAnsi="Times New Roman"/>
        </w:rPr>
        <w:t>(</w:t>
      </w:r>
      <w:r w:rsidRPr="00C23D84" w:rsidR="00EF01D4">
        <w:rPr>
          <w:rFonts w:ascii="Times New Roman" w:hAnsi="Times New Roman"/>
        </w:rPr>
        <w:t>7</w:t>
      </w:r>
      <w:r w:rsidRPr="00C23D84" w:rsidR="00E30205">
        <w:rPr>
          <w:rFonts w:ascii="Times New Roman" w:hAnsi="Times New Roman"/>
        </w:rPr>
        <w:t>) Ak štátny ústav</w:t>
      </w:r>
      <w:r w:rsidRPr="00C23D84" w:rsidR="00EA36BE">
        <w:rPr>
          <w:rFonts w:ascii="Times New Roman" w:hAnsi="Times New Roman"/>
        </w:rPr>
        <w:t xml:space="preserve"> </w:t>
      </w:r>
      <w:r w:rsidRPr="00C23D84" w:rsidR="00B42354">
        <w:rPr>
          <w:rFonts w:ascii="Times New Roman" w:hAnsi="Times New Roman"/>
        </w:rPr>
        <w:t>z dôvodov</w:t>
      </w:r>
      <w:r w:rsidRPr="00C23D84" w:rsidR="00E30205">
        <w:rPr>
          <w:rFonts w:ascii="Times New Roman" w:hAnsi="Times New Roman"/>
        </w:rPr>
        <w:t> </w:t>
      </w:r>
      <w:r w:rsidRPr="00C23D84" w:rsidR="00B42354">
        <w:rPr>
          <w:rFonts w:ascii="Times New Roman" w:hAnsi="Times New Roman"/>
        </w:rPr>
        <w:t xml:space="preserve">ochrany </w:t>
      </w:r>
      <w:r w:rsidRPr="00C23D84" w:rsidR="00E30205">
        <w:rPr>
          <w:rFonts w:ascii="Times New Roman" w:hAnsi="Times New Roman"/>
        </w:rPr>
        <w:t xml:space="preserve">verejného zdravia </w:t>
      </w:r>
      <w:r w:rsidRPr="00C23D84" w:rsidR="00B42354">
        <w:rPr>
          <w:rFonts w:ascii="Times New Roman" w:hAnsi="Times New Roman"/>
        </w:rPr>
        <w:t xml:space="preserve">nesúhlasí so </w:t>
      </w:r>
      <w:r w:rsidRPr="00C23D84" w:rsidR="00E30205">
        <w:rPr>
          <w:rFonts w:ascii="Times New Roman" w:hAnsi="Times New Roman" w:cs="Times New Roman"/>
          <w:szCs w:val="24"/>
        </w:rPr>
        <w:t>správ</w:t>
      </w:r>
      <w:r w:rsidRPr="00C23D84" w:rsidR="00B42354">
        <w:rPr>
          <w:rFonts w:ascii="Times New Roman" w:hAnsi="Times New Roman" w:cs="Times New Roman"/>
          <w:szCs w:val="24"/>
        </w:rPr>
        <w:t>o</w:t>
      </w:r>
      <w:r w:rsidRPr="00C23D84" w:rsidR="00E30205">
        <w:rPr>
          <w:rFonts w:ascii="Times New Roman" w:hAnsi="Times New Roman" w:cs="Times New Roman"/>
          <w:szCs w:val="24"/>
        </w:rPr>
        <w:t>u o výsledku inšpekcie</w:t>
      </w:r>
      <w:r w:rsidRPr="00C23D84" w:rsidR="00E30205">
        <w:rPr>
          <w:rFonts w:ascii="Times New Roman" w:hAnsi="Times New Roman"/>
        </w:rPr>
        <w:t xml:space="preserve"> podľa </w:t>
      </w:r>
      <w:r w:rsidRPr="00C23D84" w:rsidR="00B42354">
        <w:rPr>
          <w:rFonts w:ascii="Times New Roman" w:hAnsi="Times New Roman"/>
        </w:rPr>
        <w:t>vykonanej v inom členskom štáte</w:t>
      </w:r>
      <w:r w:rsidRPr="00C23D84" w:rsidR="00E30205">
        <w:rPr>
          <w:rFonts w:ascii="Times New Roman" w:hAnsi="Times New Roman"/>
        </w:rPr>
        <w:t xml:space="preserve">, bezodkladne o tom informuje Komisiu a agentúru. </w:t>
      </w:r>
    </w:p>
    <w:p w:rsidR="00E30205" w:rsidRPr="00C23D84" w:rsidP="00E30205">
      <w:pPr>
        <w:pStyle w:val="BodyText"/>
        <w:bidi w:val="0"/>
        <w:ind w:firstLine="720"/>
        <w:rPr>
          <w:rFonts w:ascii="Times New Roman" w:hAnsi="Times New Roman"/>
        </w:rPr>
      </w:pPr>
      <w:r w:rsidRPr="00C23D84" w:rsidR="003C4EE1">
        <w:rPr>
          <w:rFonts w:ascii="Times New Roman" w:hAnsi="Times New Roman"/>
        </w:rPr>
        <w:t>(8) Ak iný členský štát nesúhlasí so správou o výsledku inšpekcie podľa odseku 7, i</w:t>
      </w:r>
      <w:r w:rsidRPr="00C23D84">
        <w:rPr>
          <w:rFonts w:ascii="Times New Roman" w:hAnsi="Times New Roman"/>
        </w:rPr>
        <w:t>nšpektor, ktorý vykonal pôvodnú inšpekciu</w:t>
      </w:r>
      <w:r w:rsidRPr="00C23D84" w:rsidR="003C4EE1">
        <w:rPr>
          <w:rFonts w:ascii="Times New Roman" w:hAnsi="Times New Roman"/>
        </w:rPr>
        <w:t>,</w:t>
      </w:r>
      <w:r w:rsidRPr="00C23D84">
        <w:rPr>
          <w:rFonts w:ascii="Times New Roman" w:hAnsi="Times New Roman"/>
        </w:rPr>
        <w:t xml:space="preserve"> na požiadanie Komisie  vykoná novú inšpekciu; môžu ho sprevádzať dvaja inšpektori z členských štátov, ktoré nie sú v tomto spore zúčastnenými stranami.</w:t>
      </w:r>
    </w:p>
    <w:p w:rsidR="00EA36BE" w:rsidRPr="00C23D84" w:rsidP="00E30205">
      <w:pPr>
        <w:pStyle w:val="BodyText"/>
        <w:bidi w:val="0"/>
        <w:ind w:firstLine="720"/>
        <w:rPr>
          <w:rFonts w:ascii="Times New Roman" w:hAnsi="Times New Roman"/>
        </w:rPr>
      </w:pPr>
      <w:r w:rsidRPr="00C23D84">
        <w:rPr>
          <w:rFonts w:ascii="Times New Roman" w:hAnsi="Times New Roman"/>
        </w:rPr>
        <w:t>(9) Štatný ústav alebo ústav kontroly veterinárnych liečiv informuje príslušné orgány členských štátov, v ktorých je liek registrovaný a Európske riaditeľstvo pre kvalitu liekov o svojom zámere kontrolovať šarže lieku.</w:t>
      </w:r>
    </w:p>
    <w:p w:rsidR="00E30205" w:rsidRPr="00C23D84" w:rsidP="00E30205">
      <w:pPr>
        <w:pStyle w:val="Styl1"/>
        <w:tabs>
          <w:tab w:val="left" w:pos="1560"/>
        </w:tabs>
        <w:bidi w:val="0"/>
        <w:ind w:firstLine="720"/>
        <w:rPr>
          <w:rFonts w:ascii="Times New Roman" w:hAnsi="Times New Roman"/>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Druhý oddiel</w:t>
      </w:r>
    </w:p>
    <w:p w:rsidR="00E30205" w:rsidRPr="00C23D84" w:rsidP="00E30205">
      <w:pPr>
        <w:bidi w:val="0"/>
        <w:jc w:val="center"/>
        <w:outlineLvl w:val="0"/>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Výkon  štátnej správy na úseku farmácie</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127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Štátna správa na úseku humánnej farmácie</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r w:rsidRPr="00C23D84" w:rsidR="00E1622B">
        <w:rPr>
          <w:rFonts w:ascii="Times New Roman" w:hAnsi="Times New Roman" w:cs="Times New Roman"/>
          <w:szCs w:val="24"/>
        </w:rPr>
        <w:t xml:space="preserve">Výkon štátnej správy </w:t>
      </w:r>
      <w:r w:rsidRPr="00C23D84">
        <w:rPr>
          <w:rFonts w:ascii="Times New Roman" w:hAnsi="Times New Roman" w:cs="Times New Roman"/>
          <w:szCs w:val="24"/>
        </w:rPr>
        <w:t>na úseku humánnej farmácie vykonáva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a) ministerstvo zdravotníctva,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b) Úrad pre normalizáciu, metrológiu a skúšobníctvo Slovenskej republiky,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štátny ústav.</w:t>
      </w:r>
    </w:p>
    <w:p w:rsidR="00E30205" w:rsidRPr="00C23D84" w:rsidP="00E30205">
      <w:pPr>
        <w:bidi w:val="0"/>
        <w:jc w:val="center"/>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128</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Pôsobnosť ministerstva zdravotníctva</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Ministerstvo zdravotníctva v rámci svojej pôsobnosti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a) riadi a odborne usmerňuje výkon štátnej správy na úseku humánnej farmácie pri činnostiach spojených so zaobchádzaním s humánnymi liekmi a so zdravotníckymi pomôckami, so skúšaním humánnych liekov, s registráciou humánnych liekov, s úradným určením cien humánnych liekov a zdravotníckych pomôcok, so zabezpečovaním a kontrolou kvality, účinnosti a bezpečnosti humánnych liekov a zdravotníckych pomôcok, s predpisovaním humánnych liekov a zdravotníckych pomôcok, s reklamou na humánne lieky a s dohľadom nad humánnymi liekmi a so zdravotníckymi pomôckami,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b)  vydáva povolenie na výrobu humánnych liekov, na prípravu transfúznych liekov, na individuálnu prípravu liekov na inovatívnu liečbu, na veľkodistribúciu humánnych liekov a na poskytovanie lekárenskej starostlivosti v nemocničnej lekárni,</w:t>
      </w:r>
    </w:p>
    <w:p w:rsidR="00E30205" w:rsidRPr="00C23D84" w:rsidP="00E30205">
      <w:pPr>
        <w:bidi w:val="0"/>
        <w:ind w:left="360" w:hanging="36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prejednáva iné správne delikty a ukladá pokuty,</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vykonáva štátny dozor na úseku humánnej farmácie,</w:t>
      </w:r>
    </w:p>
    <w:p w:rsidR="00E30205" w:rsidRPr="00C23D84" w:rsidP="00E30205">
      <w:pPr>
        <w:bidi w:val="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e)  vydáva záväzné opatrenia na odstránenie nedostatkov zistených pri výkone štátneho dozoru, </w:t>
      </w:r>
    </w:p>
    <w:p w:rsidR="00E30205" w:rsidRPr="00C23D84" w:rsidP="00E30205">
      <w:pPr>
        <w:bidi w:val="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f)   rozhoduje ako druhostupňový orgán o opravných prostriedkoch proti rozhodnutiam, ktoré vydal štátny ústav a samosprávny kraj,</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g) povoľuje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očkovacie kampane,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terapeutické použitie neregistrovaného humánneho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vývoz ľudskej plazmy.</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h) </w:t>
      </w:r>
      <w:r w:rsidRPr="00C23D84">
        <w:rPr>
          <w:rFonts w:ascii="Times New Roman" w:hAnsi="Times New Roman" w:cs="Times New Roman"/>
          <w:bCs w:val="0"/>
          <w:szCs w:val="24"/>
        </w:rPr>
        <w:t>predkladá každé tri roky Komisii správu o opatreniach na podporu dobrovoľného a neziskového darovania krvi</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tab/>
        <w:t>(2) Zamestnanci ministerstva zdravotníctva, ktorí sú v štátnozamestnaneckom pomere</w:t>
      </w:r>
      <w:r>
        <w:rPr>
          <w:rStyle w:val="FootnoteReference"/>
          <w:rFonts w:ascii="Times New Roman" w:hAnsi="Times New Roman"/>
          <w:szCs w:val="24"/>
          <w:rtl w:val="0"/>
        </w:rPr>
        <w:footnoteReference w:id="86"/>
      </w:r>
      <w:r w:rsidRPr="00C23D84">
        <w:rPr>
          <w:rFonts w:ascii="Times New Roman" w:hAnsi="Times New Roman" w:cs="Times New Roman"/>
          <w:szCs w:val="24"/>
        </w:rPr>
        <w:t>) a ukončili vysokoškolské vzdelanie v študijnom odbore farmácia, nesmú byť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držiteľmi povolenia na zaobchádzanie s liekmi a zdravotníckymi pomôckami,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štatutárnymi zástupcami alebo spoločníkmi právnickej osoby, ktorá je držiteľom povolenia na zaobchádzanie s liekmi a zdravotníckymi pomôckami.</w:t>
      </w:r>
    </w:p>
    <w:p w:rsidR="00E30205" w:rsidRPr="00C23D84" w:rsidP="00E30205">
      <w:pPr>
        <w:bidi w:val="0"/>
        <w:rPr>
          <w:rFonts w:ascii="Times New Roman" w:hAnsi="Times New Roman" w:cs="Times New Roman"/>
          <w:szCs w:val="24"/>
        </w:rPr>
      </w:pPr>
    </w:p>
    <w:p w:rsidR="00E30205" w:rsidRPr="00C23D84" w:rsidP="00E30205">
      <w:pPr>
        <w:numPr>
          <w:numId w:val="6"/>
        </w:numPr>
        <w:tabs>
          <w:tab w:val="num" w:pos="0"/>
          <w:tab w:val="left" w:pos="1134"/>
        </w:tabs>
        <w:bidi w:val="0"/>
        <w:ind w:left="0" w:firstLine="645"/>
        <w:rPr>
          <w:rFonts w:ascii="Times New Roman" w:hAnsi="Times New Roman" w:cs="Times New Roman"/>
          <w:szCs w:val="24"/>
        </w:rPr>
      </w:pPr>
      <w:r w:rsidRPr="00C23D84">
        <w:rPr>
          <w:rFonts w:ascii="Times New Roman" w:hAnsi="Times New Roman" w:cs="Times New Roman"/>
          <w:szCs w:val="24"/>
        </w:rPr>
        <w:t>Ministerstvo zdravotníctva sústreďuje príjmy a realizuje výdavky súvisiace so vzdelávaním zdravotníckych pracovníkov prostredníctvom samostatného mimorozpočtového účtu.</w:t>
      </w:r>
      <w:r>
        <w:rPr>
          <w:rStyle w:val="FootnoteReference"/>
          <w:rFonts w:ascii="Times New Roman" w:hAnsi="Times New Roman"/>
          <w:szCs w:val="24"/>
          <w:rtl w:val="0"/>
        </w:rPr>
        <w:footnoteReference w:id="87"/>
      </w:r>
      <w:r w:rsidRPr="00C23D84">
        <w:rPr>
          <w:rFonts w:ascii="Times New Roman" w:hAnsi="Times New Roman" w:cs="Times New Roman"/>
          <w:szCs w:val="24"/>
        </w:rPr>
        <w:t>). Nevyčerpané zostatky na tomto účte možno použiť v nasledujúcom rozpočtovom roku.</w:t>
      </w:r>
    </w:p>
    <w:p w:rsidR="00E30205" w:rsidRPr="00C23D84" w:rsidP="00E30205">
      <w:pPr>
        <w:tabs>
          <w:tab w:val="left" w:pos="1134"/>
        </w:tabs>
        <w:bidi w:val="0"/>
        <w:ind w:left="645"/>
        <w:rPr>
          <w:rFonts w:ascii="Times New Roman" w:hAnsi="Times New Roman" w:cs="Times New Roman"/>
          <w:szCs w:val="24"/>
        </w:rPr>
      </w:pPr>
    </w:p>
    <w:p w:rsidR="00E30205" w:rsidRPr="00C23D84" w:rsidP="00E30205">
      <w:pPr>
        <w:numPr>
          <w:numId w:val="6"/>
        </w:numPr>
        <w:tabs>
          <w:tab w:val="num" w:pos="0"/>
          <w:tab w:val="left" w:pos="1134"/>
        </w:tabs>
        <w:bidi w:val="0"/>
        <w:ind w:left="0" w:firstLine="645"/>
        <w:rPr>
          <w:rFonts w:ascii="Times New Roman" w:hAnsi="Times New Roman" w:cs="Times New Roman"/>
          <w:szCs w:val="24"/>
        </w:rPr>
      </w:pPr>
      <w:r w:rsidRPr="00C23D84">
        <w:rPr>
          <w:rFonts w:ascii="Times New Roman" w:hAnsi="Times New Roman" w:cs="Times New Roman"/>
          <w:szCs w:val="24"/>
        </w:rPr>
        <w:t>Príjmom samostatného mimorozpočtového účtu sú prostriedky od</w:t>
      </w:r>
    </w:p>
    <w:p w:rsidR="00E30205" w:rsidRPr="00C23D84" w:rsidP="00E30205">
      <w:pPr>
        <w:numPr>
          <w:ilvl w:val="1"/>
          <w:numId w:val="6"/>
        </w:numPr>
        <w:tabs>
          <w:tab w:val="left" w:pos="284"/>
        </w:tabs>
        <w:bidi w:val="0"/>
        <w:ind w:hanging="1725"/>
        <w:rPr>
          <w:rFonts w:ascii="Times New Roman" w:hAnsi="Times New Roman" w:cs="Times New Roman"/>
          <w:szCs w:val="24"/>
        </w:rPr>
      </w:pPr>
      <w:r w:rsidRPr="00C23D84">
        <w:rPr>
          <w:rFonts w:ascii="Times New Roman" w:hAnsi="Times New Roman" w:cs="Times New Roman"/>
          <w:szCs w:val="24"/>
        </w:rPr>
        <w:t>držiteľa povolenia na výrobu liekov,</w:t>
      </w:r>
    </w:p>
    <w:p w:rsidR="00E30205" w:rsidRPr="00C23D84" w:rsidP="00E30205">
      <w:pPr>
        <w:numPr>
          <w:ilvl w:val="1"/>
          <w:numId w:val="6"/>
        </w:numPr>
        <w:tabs>
          <w:tab w:val="left" w:pos="284"/>
        </w:tabs>
        <w:bidi w:val="0"/>
        <w:ind w:hanging="1725"/>
        <w:rPr>
          <w:rFonts w:ascii="Times New Roman" w:hAnsi="Times New Roman" w:cs="Times New Roman"/>
          <w:szCs w:val="24"/>
        </w:rPr>
      </w:pPr>
      <w:r w:rsidRPr="00C23D84">
        <w:rPr>
          <w:rFonts w:ascii="Times New Roman" w:hAnsi="Times New Roman" w:cs="Times New Roman"/>
          <w:szCs w:val="24"/>
        </w:rPr>
        <w:t>držiteľa povolenia na veľkodistribúciu,</w:t>
      </w:r>
    </w:p>
    <w:p w:rsidR="00E30205" w:rsidRPr="00C23D84" w:rsidP="00E30205">
      <w:pPr>
        <w:numPr>
          <w:ilvl w:val="1"/>
          <w:numId w:val="6"/>
        </w:numPr>
        <w:tabs>
          <w:tab w:val="left" w:pos="284"/>
        </w:tabs>
        <w:bidi w:val="0"/>
        <w:ind w:hanging="1725"/>
        <w:rPr>
          <w:rFonts w:ascii="Times New Roman" w:hAnsi="Times New Roman" w:cs="Times New Roman"/>
          <w:szCs w:val="24"/>
        </w:rPr>
      </w:pPr>
      <w:r w:rsidRPr="00C23D84">
        <w:rPr>
          <w:rFonts w:ascii="Times New Roman" w:hAnsi="Times New Roman" w:cs="Times New Roman"/>
          <w:szCs w:val="24"/>
        </w:rPr>
        <w:t>držiteľa povolenia na poskytovanie lekárenskej starostlivosti,</w:t>
      </w:r>
    </w:p>
    <w:p w:rsidR="00E30205" w:rsidRPr="00C23D84" w:rsidP="00E30205">
      <w:pPr>
        <w:numPr>
          <w:ilvl w:val="1"/>
          <w:numId w:val="6"/>
        </w:numPr>
        <w:tabs>
          <w:tab w:val="left" w:pos="284"/>
        </w:tabs>
        <w:bidi w:val="0"/>
        <w:ind w:hanging="1725"/>
        <w:rPr>
          <w:rFonts w:ascii="Times New Roman" w:hAnsi="Times New Roman" w:cs="Times New Roman"/>
          <w:szCs w:val="24"/>
        </w:rPr>
      </w:pPr>
      <w:r w:rsidRPr="00C23D84">
        <w:rPr>
          <w:rFonts w:ascii="Times New Roman" w:hAnsi="Times New Roman" w:cs="Times New Roman"/>
          <w:szCs w:val="24"/>
        </w:rPr>
        <w:t>držiteľa registrácie lieku,</w:t>
      </w:r>
    </w:p>
    <w:p w:rsidR="00E30205" w:rsidRPr="00C23D84" w:rsidP="00E30205">
      <w:pPr>
        <w:numPr>
          <w:ilvl w:val="1"/>
          <w:numId w:val="6"/>
        </w:numPr>
        <w:tabs>
          <w:tab w:val="left" w:pos="284"/>
        </w:tabs>
        <w:bidi w:val="0"/>
        <w:ind w:hanging="1725"/>
        <w:rPr>
          <w:rFonts w:ascii="Times New Roman" w:hAnsi="Times New Roman" w:cs="Times New Roman"/>
          <w:szCs w:val="24"/>
        </w:rPr>
      </w:pPr>
      <w:r w:rsidRPr="00C23D84">
        <w:rPr>
          <w:rFonts w:ascii="Times New Roman" w:hAnsi="Times New Roman" w:cs="Times New Roman"/>
          <w:szCs w:val="24"/>
        </w:rPr>
        <w:t>tretích osôb.</w:t>
      </w:r>
    </w:p>
    <w:p w:rsidR="00E30205" w:rsidRPr="00C23D84" w:rsidP="00E30205">
      <w:pPr>
        <w:pStyle w:val="Odsekzoznamu1"/>
        <w:bidi w:val="0"/>
        <w:ind w:left="0"/>
        <w:rPr>
          <w:rFonts w:ascii="Times New Roman" w:hAnsi="Times New Roman" w:cs="Times New Roman"/>
          <w:szCs w:val="24"/>
        </w:rPr>
      </w:pPr>
    </w:p>
    <w:p w:rsidR="00E30205" w:rsidRPr="00C23D84" w:rsidP="00E30205">
      <w:pPr>
        <w:numPr>
          <w:numId w:val="6"/>
        </w:numPr>
        <w:tabs>
          <w:tab w:val="num" w:pos="0"/>
          <w:tab w:val="left" w:pos="709"/>
          <w:tab w:val="left" w:pos="1134"/>
        </w:tabs>
        <w:bidi w:val="0"/>
        <w:ind w:left="0" w:firstLine="645"/>
        <w:rPr>
          <w:rFonts w:ascii="Times New Roman" w:hAnsi="Times New Roman" w:cs="Times New Roman"/>
          <w:szCs w:val="24"/>
        </w:rPr>
      </w:pPr>
      <w:r w:rsidRPr="00C23D84">
        <w:rPr>
          <w:rFonts w:ascii="Times New Roman" w:hAnsi="Times New Roman" w:cs="Times New Roman"/>
          <w:szCs w:val="24"/>
        </w:rPr>
        <w:t xml:space="preserve">Výdavkom samostatného mimorozpočtového účtu sú finančné príspevky výhradne na odborné a vedecké účely alebo ďalšie vzdelávanie, poskytnuté zdravotníckym pracovníkom na základe žiadosti. Žiadosti vyhodnocuje komisia, ktorú zriaďuje ministerstvo zdravotníctva. </w:t>
      </w:r>
    </w:p>
    <w:p w:rsidR="00E30205" w:rsidRPr="00C23D84" w:rsidP="00E30205">
      <w:pPr>
        <w:tabs>
          <w:tab w:val="left" w:pos="709"/>
        </w:tabs>
        <w:bidi w:val="0"/>
        <w:rPr>
          <w:rFonts w:ascii="Times New Roman" w:hAnsi="Times New Roman" w:cs="Times New Roman"/>
          <w:szCs w:val="24"/>
        </w:rPr>
      </w:pPr>
    </w:p>
    <w:p w:rsidR="00E30205" w:rsidRPr="00C23D84" w:rsidP="00E30205">
      <w:pPr>
        <w:tabs>
          <w:tab w:val="left" w:pos="709"/>
        </w:tabs>
        <w:bidi w:val="0"/>
        <w:ind w:firstLine="709"/>
        <w:rPr>
          <w:rFonts w:ascii="Times New Roman" w:hAnsi="Times New Roman" w:cs="Times New Roman"/>
          <w:szCs w:val="24"/>
        </w:rPr>
      </w:pPr>
      <w:r w:rsidRPr="00C23D84">
        <w:rPr>
          <w:rFonts w:ascii="Times New Roman" w:hAnsi="Times New Roman" w:cs="Times New Roman"/>
          <w:szCs w:val="24"/>
        </w:rPr>
        <w:t>(6) Náležitosti žiadosti, kritéria a spôsob prerozdelenia finančného príspevku, zoznam doručených žiadostí, finančné príspevky poskytnuté zdravotníckym pracovníkom, výšku finančných príspevkov a  účel, na ktorý sa finančné príspevky viažu, zverejní ministerstvo zdravotníctva na svojom webovom sídle.</w:t>
      </w:r>
    </w:p>
    <w:p w:rsidR="00E30205" w:rsidRPr="00C23D84" w:rsidP="00E30205">
      <w:pPr>
        <w:tabs>
          <w:tab w:val="left" w:pos="709"/>
        </w:tabs>
        <w:bidi w:val="0"/>
        <w:ind w:left="1020"/>
        <w:rPr>
          <w:rFonts w:ascii="Times New Roman" w:hAnsi="Times New Roman" w:cs="Times New Roman"/>
          <w:szCs w:val="24"/>
        </w:rPr>
      </w:pPr>
    </w:p>
    <w:p w:rsidR="00E30205" w:rsidRPr="00C23D84" w:rsidP="00E30205">
      <w:pPr>
        <w:tabs>
          <w:tab w:val="left" w:pos="709"/>
        </w:tabs>
        <w:bidi w:val="0"/>
        <w:ind w:firstLine="709"/>
        <w:rPr>
          <w:rFonts w:ascii="Times New Roman" w:hAnsi="Times New Roman" w:cs="Times New Roman"/>
          <w:szCs w:val="24"/>
        </w:rPr>
      </w:pPr>
      <w:r w:rsidRPr="00C23D84">
        <w:rPr>
          <w:rFonts w:ascii="Times New Roman" w:hAnsi="Times New Roman" w:cs="Times New Roman"/>
          <w:szCs w:val="24"/>
        </w:rPr>
        <w:t>(7) Na poskytnutie finančného príspevku podľa odseku 5 nie je právny nárok.</w:t>
      </w:r>
    </w:p>
    <w:p w:rsidR="00E30205" w:rsidRPr="00C23D84" w:rsidP="00E30205">
      <w:pPr>
        <w:pStyle w:val="Odsekzoznamu1"/>
        <w:bidi w:val="0"/>
        <w:rPr>
          <w:rFonts w:ascii="Times New Roman" w:hAnsi="Times New Roman" w:cs="Times New Roman"/>
          <w:szCs w:val="24"/>
        </w:rPr>
      </w:pPr>
    </w:p>
    <w:p w:rsidR="00E30205" w:rsidRPr="00C23D84" w:rsidP="00E30205">
      <w:pPr>
        <w:tabs>
          <w:tab w:val="left" w:pos="709"/>
        </w:tabs>
        <w:bidi w:val="0"/>
        <w:ind w:left="645"/>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 xml:space="preserve">129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Pôsobnosť štátneho ústavu</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 Štátny ústav je orgánom štátnej správy na úseku humánnej farmácie a drogových prekurzorov. Štátny ústav je rozpočtová organizácia a na jeho čele je riaditeľ, ktorého vymenúva a odvoláva minister zdravotníctva.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Štátny ústav</w:t>
      </w:r>
    </w:p>
    <w:p w:rsidR="00E30205" w:rsidRPr="00C23D84" w:rsidP="00E30205">
      <w:pPr>
        <w:numPr>
          <w:numId w:val="16"/>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vykonáva štátny dozor na úseku humánnej farmácie a drogových  prekurzorov,</w:t>
      </w:r>
      <w:r>
        <w:rPr>
          <w:rStyle w:val="FootnoteReference"/>
          <w:rFonts w:ascii="Times New Roman" w:hAnsi="Times New Roman"/>
          <w:szCs w:val="24"/>
          <w:rtl w:val="0"/>
        </w:rPr>
        <w:footnoteReference w:id="88"/>
      </w:r>
      <w:r w:rsidRPr="00C23D84">
        <w:rPr>
          <w:rFonts w:ascii="Times New Roman" w:hAnsi="Times New Roman" w:cs="Times New Roman"/>
          <w:szCs w:val="24"/>
        </w:rPr>
        <w:t>)</w:t>
      </w:r>
    </w:p>
    <w:p w:rsidR="00E30205" w:rsidRPr="00C23D84" w:rsidP="00E30205">
      <w:pPr>
        <w:numPr>
          <w:numId w:val="16"/>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vykonáva laboratórnu kontrolu liečiv, pomocných látok a humánnych liekov,</w:t>
      </w:r>
    </w:p>
    <w:p w:rsidR="00E30205" w:rsidRPr="00C23D84" w:rsidP="00E30205">
      <w:pPr>
        <w:numPr>
          <w:numId w:val="16"/>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schvaľuje laboratóriá na kontrolu liečiv, pomocných látok a humánnych liekov,</w:t>
      </w:r>
    </w:p>
    <w:p w:rsidR="00E30205" w:rsidRPr="00C23D84" w:rsidP="00E30205">
      <w:pPr>
        <w:numPr>
          <w:numId w:val="16"/>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prejednáva priestupky a iné správne delikty a ukladá pokuty,</w:t>
      </w:r>
    </w:p>
    <w:p w:rsidR="00E30205" w:rsidRPr="00C23D84" w:rsidP="00E30205">
      <w:pPr>
        <w:numPr>
          <w:numId w:val="16"/>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vydáva </w:t>
      </w:r>
    </w:p>
    <w:p w:rsidR="00E30205" w:rsidRPr="00C23D84" w:rsidP="00E30205">
      <w:pPr>
        <w:bidi w:val="0"/>
        <w:ind w:left="360"/>
        <w:rPr>
          <w:rFonts w:ascii="Times New Roman" w:hAnsi="Times New Roman" w:cs="Times New Roman"/>
          <w:szCs w:val="24"/>
        </w:rPr>
      </w:pPr>
    </w:p>
    <w:p w:rsidR="00E30205" w:rsidRPr="00C23D84" w:rsidP="00E30205">
      <w:pPr>
        <w:numPr>
          <w:ilvl w:val="2"/>
          <w:numId w:val="16"/>
        </w:numPr>
        <w:tabs>
          <w:tab w:val="num" w:pos="600"/>
          <w:tab w:val="clear" w:pos="2340"/>
        </w:tabs>
        <w:bidi w:val="0"/>
        <w:ind w:left="600" w:hanging="240"/>
        <w:rPr>
          <w:rFonts w:ascii="Times New Roman" w:hAnsi="Times New Roman" w:cs="Times New Roman"/>
          <w:szCs w:val="24"/>
        </w:rPr>
      </w:pPr>
      <w:r w:rsidRPr="00C23D84">
        <w:rPr>
          <w:rFonts w:ascii="Times New Roman" w:hAnsi="Times New Roman" w:cs="Times New Roman"/>
          <w:szCs w:val="24"/>
        </w:rPr>
        <w:t>posudok na materiálne a priestorové vybavenie,</w:t>
      </w:r>
    </w:p>
    <w:p w:rsidR="00E30205" w:rsidRPr="00C23D84" w:rsidP="00E30205">
      <w:pPr>
        <w:numPr>
          <w:ilvl w:val="2"/>
          <w:numId w:val="16"/>
        </w:numPr>
        <w:tabs>
          <w:tab w:val="num" w:pos="600"/>
          <w:tab w:val="clear" w:pos="2340"/>
        </w:tabs>
        <w:bidi w:val="0"/>
        <w:ind w:left="600" w:hanging="240"/>
        <w:rPr>
          <w:rFonts w:ascii="Times New Roman" w:hAnsi="Times New Roman" w:cs="Times New Roman"/>
          <w:szCs w:val="24"/>
        </w:rPr>
      </w:pPr>
      <w:r w:rsidRPr="00C23D84">
        <w:rPr>
          <w:rFonts w:ascii="Times New Roman" w:hAnsi="Times New Roman" w:cs="Times New Roman"/>
          <w:szCs w:val="24"/>
        </w:rPr>
        <w:t>rozhodnutie o registrácii humánnych liekov,</w:t>
      </w:r>
    </w:p>
    <w:p w:rsidR="00E30205" w:rsidRPr="00C23D84" w:rsidP="00E30205">
      <w:pPr>
        <w:numPr>
          <w:ilvl w:val="2"/>
          <w:numId w:val="16"/>
        </w:numPr>
        <w:tabs>
          <w:tab w:val="num" w:pos="600"/>
          <w:tab w:val="clear" w:pos="2340"/>
        </w:tabs>
        <w:bidi w:val="0"/>
        <w:ind w:left="600" w:hanging="240"/>
        <w:rPr>
          <w:rFonts w:ascii="Times New Roman" w:hAnsi="Times New Roman" w:cs="Times New Roman"/>
          <w:szCs w:val="24"/>
        </w:rPr>
      </w:pPr>
      <w:r w:rsidRPr="00C23D84">
        <w:rPr>
          <w:rFonts w:ascii="Times New Roman" w:hAnsi="Times New Roman" w:cs="Times New Roman"/>
          <w:szCs w:val="24"/>
        </w:rPr>
        <w:t>povolenie na klinické skúšanie humánneho lieku a zdravotníckej pomôcky a dohliada nad jeho vykonávaním,</w:t>
      </w:r>
    </w:p>
    <w:p w:rsidR="00E30205" w:rsidRPr="00C23D84" w:rsidP="00E30205">
      <w:pPr>
        <w:numPr>
          <w:ilvl w:val="2"/>
          <w:numId w:val="16"/>
        </w:numPr>
        <w:tabs>
          <w:tab w:val="num" w:pos="600"/>
          <w:tab w:val="clear" w:pos="2340"/>
        </w:tabs>
        <w:bidi w:val="0"/>
        <w:ind w:left="600" w:hanging="240"/>
        <w:rPr>
          <w:rFonts w:ascii="Times New Roman" w:hAnsi="Times New Roman" w:cs="Times New Roman"/>
          <w:szCs w:val="24"/>
        </w:rPr>
      </w:pPr>
      <w:r w:rsidRPr="00C23D84">
        <w:rPr>
          <w:rFonts w:ascii="Times New Roman" w:hAnsi="Times New Roman"/>
        </w:rPr>
        <w:t>osvedčenie o dodržiavaní požiadaviek správnej výrobnej praxe výrobcom liekov alebo laboratóriám na kontrolu liečiv,</w:t>
      </w:r>
    </w:p>
    <w:p w:rsidR="00E30205" w:rsidRPr="00C23D84" w:rsidP="00E30205">
      <w:pPr>
        <w:numPr>
          <w:ilvl w:val="2"/>
          <w:numId w:val="16"/>
        </w:numPr>
        <w:tabs>
          <w:tab w:val="num" w:pos="600"/>
          <w:tab w:val="clear" w:pos="2340"/>
        </w:tabs>
        <w:bidi w:val="0"/>
        <w:ind w:left="600" w:hanging="240"/>
        <w:rPr>
          <w:rFonts w:ascii="Times New Roman" w:hAnsi="Times New Roman" w:cs="Times New Roman"/>
          <w:szCs w:val="24"/>
        </w:rPr>
      </w:pPr>
      <w:r w:rsidRPr="00C23D84">
        <w:rPr>
          <w:rFonts w:ascii="Times New Roman" w:hAnsi="Times New Roman"/>
        </w:rPr>
        <w:t>stanovisko k žiadosti o povolenie očkovacej kampane,</w:t>
      </w:r>
    </w:p>
    <w:p w:rsidR="00E30205" w:rsidRPr="00C23D84" w:rsidP="00E30205">
      <w:pPr>
        <w:numPr>
          <w:numId w:val="16"/>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vykonáva dohľad nad liekmi (farmakobdelosť),  zaznamenáva a vyhodnocuje oznámenia o nežiaducich účinkoch humánnych liekov vrátane krvi, zložiek z krvi, transfúznych liekov, skúšaných produktov a skúšaných humánnych liekov,</w:t>
      </w:r>
    </w:p>
    <w:p w:rsidR="00E30205" w:rsidRPr="00C23D84" w:rsidP="00E30205">
      <w:pPr>
        <w:numPr>
          <w:numId w:val="16"/>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vykonáva štátny dohľad nad trhom so zdravotníckymi pomôckami,</w:t>
      </w:r>
      <w:r>
        <w:rPr>
          <w:rStyle w:val="FootnoteReference"/>
          <w:rFonts w:ascii="Times New Roman" w:hAnsi="Times New Roman"/>
          <w:szCs w:val="24"/>
          <w:rtl w:val="0"/>
        </w:rPr>
        <w:footnoteReference w:id="89"/>
      </w:r>
      <w:r w:rsidRPr="00C23D84">
        <w:rPr>
          <w:rFonts w:ascii="Times New Roman" w:hAnsi="Times New Roman" w:cs="Times New Roman"/>
          <w:szCs w:val="24"/>
        </w:rPr>
        <w:t>)</w:t>
      </w:r>
    </w:p>
    <w:p w:rsidR="00E30205" w:rsidRPr="00C23D84" w:rsidP="00E30205">
      <w:pPr>
        <w:numPr>
          <w:numId w:val="16"/>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zaznamenáva a vyhodnocuje údaje o oznámených nehodách, poruchách a zlyhaniach zdravotníckych pomôcok,</w:t>
      </w:r>
    </w:p>
    <w:p w:rsidR="00E30205" w:rsidRPr="00C23D84" w:rsidP="00E30205">
      <w:pPr>
        <w:numPr>
          <w:numId w:val="16"/>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vedie</w:t>
      </w:r>
    </w:p>
    <w:p w:rsidR="00E30205" w:rsidRPr="00C23D84" w:rsidP="00E30205">
      <w:pPr>
        <w:bidi w:val="0"/>
        <w:ind w:left="600" w:hanging="240"/>
        <w:rPr>
          <w:rFonts w:ascii="Times New Roman" w:hAnsi="Times New Roman" w:cs="Times New Roman"/>
          <w:szCs w:val="24"/>
        </w:rPr>
      </w:pPr>
      <w:r w:rsidRPr="00C23D84">
        <w:rPr>
          <w:rFonts w:ascii="Times New Roman" w:hAnsi="Times New Roman" w:cs="Times New Roman"/>
          <w:szCs w:val="24"/>
        </w:rPr>
        <w:t>1. databázu údajov oznámených podľa § 110 ods. 2 a 4, § 111 ods. 7  a § 116 ods. 2 v rozsahu uvedenom v osobitných predpisoch,</w:t>
      </w:r>
      <w:r>
        <w:rPr>
          <w:rStyle w:val="FootnoteReference"/>
          <w:rFonts w:ascii="Times New Roman" w:hAnsi="Times New Roman"/>
          <w:szCs w:val="24"/>
          <w:rtl w:val="0"/>
        </w:rPr>
        <w:footnoteReference w:id="90"/>
      </w:r>
      <w:r w:rsidRPr="00C23D84">
        <w:rPr>
          <w:rFonts w:ascii="Times New Roman" w:hAnsi="Times New Roman" w:cs="Times New Roman"/>
          <w:szCs w:val="24"/>
        </w:rPr>
        <w:t>) a na požiadanie predkladá príslušným orgánom členských štátov podrobnú informáciu o oznámených údajoch,   </w:t>
      </w:r>
    </w:p>
    <w:p w:rsidR="00E30205" w:rsidRPr="00C23D84" w:rsidP="00E30205">
      <w:pPr>
        <w:bidi w:val="0"/>
        <w:ind w:left="600" w:hanging="240"/>
        <w:rPr>
          <w:rFonts w:ascii="Times New Roman" w:hAnsi="Times New Roman" w:cs="Times New Roman"/>
          <w:szCs w:val="24"/>
        </w:rPr>
      </w:pPr>
      <w:r w:rsidRPr="00C23D84">
        <w:rPr>
          <w:rFonts w:ascii="Times New Roman" w:hAnsi="Times New Roman" w:cs="Times New Roman"/>
          <w:szCs w:val="24"/>
        </w:rPr>
        <w:t>2. vedie evidenciu výrobcov zdravotníckych pomôcok a databázu zdravotníckych pomôcok uvedených na trh v Slovenskej republike,</w:t>
      </w:r>
    </w:p>
    <w:p w:rsidR="00E30205" w:rsidRPr="00C23D84" w:rsidP="00E30205">
      <w:pPr>
        <w:numPr>
          <w:numId w:val="16"/>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vkladá údaje  </w:t>
      </w:r>
    </w:p>
    <w:p w:rsidR="00E30205" w:rsidRPr="00C23D84" w:rsidP="00E30205">
      <w:pPr>
        <w:numPr>
          <w:ilvl w:val="2"/>
          <w:numId w:val="16"/>
        </w:numPr>
        <w:tabs>
          <w:tab w:val="num" w:pos="720"/>
          <w:tab w:val="clear" w:pos="2340"/>
        </w:tabs>
        <w:bidi w:val="0"/>
        <w:ind w:left="720"/>
        <w:rPr>
          <w:rFonts w:ascii="Times New Roman" w:hAnsi="Times New Roman" w:cs="Times New Roman"/>
          <w:szCs w:val="24"/>
        </w:rPr>
      </w:pPr>
      <w:r w:rsidRPr="00C23D84">
        <w:rPr>
          <w:rFonts w:ascii="Times New Roman" w:hAnsi="Times New Roman" w:cs="Times New Roman"/>
          <w:szCs w:val="24"/>
        </w:rPr>
        <w:t xml:space="preserve">oznámené podľa § 68 ods. </w:t>
      </w:r>
      <w:r w:rsidRPr="00C23D84" w:rsidR="009703D1">
        <w:rPr>
          <w:rFonts w:ascii="Times New Roman" w:hAnsi="Times New Roman" w:cs="Times New Roman"/>
          <w:szCs w:val="24"/>
        </w:rPr>
        <w:t>6</w:t>
      </w:r>
      <w:r w:rsidRPr="00C23D84">
        <w:rPr>
          <w:rFonts w:ascii="Times New Roman" w:hAnsi="Times New Roman" w:cs="Times New Roman"/>
          <w:szCs w:val="24"/>
        </w:rPr>
        <w:t xml:space="preserve"> do európskej databanky dohľadu nad trhom liekov (Eudavigilance),</w:t>
      </w:r>
    </w:p>
    <w:p w:rsidR="00E30205" w:rsidRPr="00C23D84" w:rsidP="00E30205">
      <w:pPr>
        <w:numPr>
          <w:ilvl w:val="2"/>
          <w:numId w:val="16"/>
        </w:numPr>
        <w:tabs>
          <w:tab w:val="num" w:pos="720"/>
          <w:tab w:val="clear" w:pos="2340"/>
        </w:tabs>
        <w:bidi w:val="0"/>
        <w:ind w:left="720"/>
        <w:rPr>
          <w:rFonts w:ascii="Times New Roman" w:hAnsi="Times New Roman" w:cs="Times New Roman"/>
          <w:szCs w:val="24"/>
        </w:rPr>
      </w:pPr>
      <w:r w:rsidRPr="00C23D84">
        <w:rPr>
          <w:rFonts w:ascii="Times New Roman" w:hAnsi="Times New Roman" w:cs="Times New Roman"/>
          <w:szCs w:val="24"/>
        </w:rPr>
        <w:t>o registrácii výrobcu, splnomocnenca  a zdravotníckej pomôcky do európskej databanky zdravotníckych pomôcok  (Eudamed),</w:t>
      </w:r>
    </w:p>
    <w:p w:rsidR="00E30205" w:rsidRPr="00C23D84" w:rsidP="00E30205">
      <w:pPr>
        <w:numPr>
          <w:numId w:val="16"/>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nariaďuje pozastavenie výdaja humánneho lieku alebo zdravotníckej pomôcky, alebo stiahnutie humánneho lieku alebo zdravotníckej pomôcky z trhu alebo z prevádzky a navrhuje pozastavenie činnosti, na ktorú bolo vydané povolenie na zaobchádzanie s liekmi,</w:t>
      </w:r>
    </w:p>
    <w:p w:rsidR="00E30205" w:rsidRPr="00C23D84" w:rsidP="00E30205">
      <w:pPr>
        <w:numPr>
          <w:numId w:val="16"/>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vykonáva dozor nad reklamou humánnych liekov,</w:t>
      </w:r>
      <w:r>
        <w:rPr>
          <w:rStyle w:val="FootnoteReference"/>
          <w:rFonts w:ascii="Times New Roman" w:hAnsi="Times New Roman"/>
          <w:szCs w:val="24"/>
          <w:rtl w:val="0"/>
        </w:rPr>
        <w:footnoteReference w:id="91"/>
      </w:r>
      <w:r w:rsidRPr="00C23D84">
        <w:rPr>
          <w:rFonts w:ascii="Times New Roman" w:hAnsi="Times New Roman" w:cs="Times New Roman"/>
          <w:szCs w:val="24"/>
        </w:rPr>
        <w:t>)</w:t>
      </w:r>
    </w:p>
    <w:p w:rsidR="00E30205" w:rsidRPr="00C23D84" w:rsidP="00E30205">
      <w:pPr>
        <w:numPr>
          <w:numId w:val="16"/>
        </w:numPr>
        <w:tabs>
          <w:tab w:val="num" w:pos="360"/>
          <w:tab w:val="clear" w:pos="720"/>
        </w:tabs>
        <w:bidi w:val="0"/>
        <w:ind w:left="360"/>
        <w:rPr>
          <w:rFonts w:ascii="Times New Roman" w:hAnsi="Times New Roman" w:cs="Times New Roman"/>
          <w:szCs w:val="24"/>
        </w:rPr>
      </w:pPr>
      <w:r w:rsidRPr="00C23D84" w:rsidR="00E355D2">
        <w:rPr>
          <w:rFonts w:ascii="Times New Roman" w:hAnsi="Times New Roman"/>
        </w:rPr>
        <w:t>zabezpečuje</w:t>
      </w:r>
      <w:r w:rsidRPr="00C23D84">
        <w:rPr>
          <w:rFonts w:ascii="Times New Roman" w:hAnsi="Times New Roman"/>
        </w:rPr>
        <w:t>, aby na rozhodnutia prijaté podľa § 54 ods. 6, § 56 ods. 7, § 60 ods. 2, § 68 ods. 1</w:t>
      </w:r>
      <w:r w:rsidRPr="00C23D84" w:rsidR="009703D1">
        <w:rPr>
          <w:rFonts w:ascii="Times New Roman" w:hAnsi="Times New Roman"/>
        </w:rPr>
        <w:t>3</w:t>
      </w:r>
      <w:r w:rsidRPr="00C23D84">
        <w:rPr>
          <w:rFonts w:ascii="Times New Roman" w:hAnsi="Times New Roman"/>
        </w:rPr>
        <w:t>, ak môžu mať vplyv na ochranu verejného  zdravia v tretích štátoch, bola bezodkladne upozornená Svetová zdravotnícka organizácia a kópiu upozornenia pošle agentúre,</w:t>
      </w:r>
    </w:p>
    <w:p w:rsidR="00E30205" w:rsidRPr="00C23D84" w:rsidP="00E30205">
      <w:pPr>
        <w:numPr>
          <w:numId w:val="16"/>
        </w:numPr>
        <w:tabs>
          <w:tab w:val="num" w:pos="360"/>
          <w:tab w:val="clear" w:pos="720"/>
        </w:tabs>
        <w:bidi w:val="0"/>
        <w:ind w:left="360"/>
        <w:rPr>
          <w:rFonts w:ascii="Times New Roman" w:hAnsi="Times New Roman" w:cs="Times New Roman"/>
          <w:szCs w:val="24"/>
        </w:rPr>
      </w:pPr>
      <w:r w:rsidRPr="00C23D84">
        <w:rPr>
          <w:rFonts w:ascii="Times New Roman" w:hAnsi="Times New Roman"/>
        </w:rPr>
        <w:t>vzájomne si vymieňa informácie s príslušnými orgánmi členských štátov potrebné na zabezpečenie kvality a bezpečnosti homeopatických humánnych liekov vyrobených a registrovaných v </w:t>
      </w:r>
      <w:r w:rsidRPr="00C23D84" w:rsidR="00171B13">
        <w:rPr>
          <w:rFonts w:ascii="Times New Roman" w:hAnsi="Times New Roman"/>
        </w:rPr>
        <w:t xml:space="preserve">členských štátoch  </w:t>
      </w:r>
      <w:r w:rsidRPr="00C23D84">
        <w:rPr>
          <w:rFonts w:ascii="Times New Roman" w:hAnsi="Times New Roman"/>
        </w:rPr>
        <w:t>a rozhodnutiach prijatých podľa § 54 ods. 6, § 56 ods. 7, § 60 ods. 2, § 68 ods. 1</w:t>
      </w:r>
      <w:r w:rsidRPr="00C23D84" w:rsidR="009703D1">
        <w:rPr>
          <w:rFonts w:ascii="Times New Roman" w:hAnsi="Times New Roman"/>
        </w:rPr>
        <w:t>3</w:t>
      </w:r>
      <w:r w:rsidRPr="00C23D84" w:rsidR="00BD4AE1">
        <w:rPr>
          <w:rFonts w:ascii="Times New Roman" w:hAnsi="Times New Roman"/>
        </w:rPr>
        <w:t>,</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o) vykonáva inšpekciu dodržiavania zásad správnej výrobnej praxe, správnej praxe individuálnej prípravy liekov na inovatívnu liečbu, správnej praxe prípravy transfúznych liekov, správnej klinickej praxe, správnej laboratórnej praxe, správnej veľkodistribučnej praxe a správnej lekárenskej praxe, dodržiavania ustanovení Európskeho liekopisu a Slovenského farmaceutického kódexu pri príprave hromadne pripravovaných liekov a individuálne pripravovaných liekov, </w:t>
      </w:r>
      <w:r w:rsidRPr="00C23D84">
        <w:rPr>
          <w:rFonts w:ascii="Times New Roman" w:hAnsi="Times New Roman" w:cs="Times New Roman"/>
          <w:szCs w:val="24"/>
          <w:vertAlign w:val="superscript"/>
        </w:rPr>
        <w:t xml:space="preserve"> </w:t>
      </w:r>
    </w:p>
    <w:p w:rsidR="00E30205" w:rsidRPr="00C23D84" w:rsidP="00E30205">
      <w:pPr>
        <w:bidi w:val="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p) podieľa sa na vypracovaní Európskeho liekopisu a vypracúva Slovenský farmaceutický kódex,</w:t>
      </w:r>
    </w:p>
    <w:p w:rsidR="00E30205" w:rsidRPr="00C23D84" w:rsidP="00E30205">
      <w:pPr>
        <w:bidi w:val="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q) vedie zoznam registrovaných humánnych liekov a zoznam registrovaných a evidovaných zdravotníckych pomôcok</w:t>
      </w:r>
      <w:r w:rsidRPr="00C23D84" w:rsidR="00BD4AE1">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r) vymenúva a odvoláva inšpektorov správnej výrobnej praxe, správnej praxe prípravy transfúznych liekov, správnej praxe individuálnej prípravy liekov na inovatívnu liečbu, správnej klinickej praxe, správnej laboratórnej praxe, správnej veľkodistribučnej praxe a správnej lekárenskej praxe a inšpektorov štátneho dohľadu nad trhom so zdravotníckymi pomôckami  (ďalej len „inšpektor“),</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s) zabezpečuje, aby každý inšpektor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1.  mal rovnaké vzdelanie a odbornú prax ako odborný zástupca pre príslušnú oblasť zaobchádzania s humánnymi liekmi a so zdravotníckymi pomôckami, ktorá je predmetom inšpekcie,</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 2. bol primerane zaškolený; pravidelne vyhodnocuje potrebu ich zaškoľovania, prijíma opatrenia na udržiavanie a zlepšovanie ich pracovnej odbornosti,</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 3. správnej klinickej praxe poznal zásady a postupy týkajúce sa vývoja humánnych liekov a klinického skúšania; inšpektor musí ovládať platné právne predpisy, ktoré sa vzťahujú na poskytovanie zdravotnej starostlivosti, na vykonávanie klinického skúšania, na registráciu humánnych liekov a na dohľad nad humánnymi liekmi v Slovenskej republike, v iných členských štátoch a ak je to potrebné aj v tretích štátoch,</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4.  dostal písomné pokyny, ktorými sa určujú štandardné pracovné postupy a poučí ho o jeho povinnostiach, zodpovednosti a požiadavkách na sústavné vzdelávanie; štandardné pracovné postupy musí štátny ústav neustále aktualizovať,</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5. podpísal vyhlásenie o tom, že je nestranný a nezaujatý vo vzťahu k subjektu, v ktorom sa má inšpekcia vykonať; vyhlásenie sa zohľadňuje pri zadeľovaní inšpektora na konkrétnu inšpekciu,</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6.    mal pridelený identifikačný doklad,</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t) vymenúva skupiny inšpektorov a odborníkov s rôznou kvalifikáciou a praxou tak, aby kolektívne spĺňali požiadavky potrebné na vykonanie inšpekcie,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u)  vedie evidenciu o kvalifikácii, zaškoľovaní a odbornej praxi každého inšpektora.</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Inšpektori štátneho ústavu, ktorí vykonávajú inšpekciu podľa odseku 2 písm. a), musia byť zamestnancami štátneho ústavu v štátnozamestnaneckom pomere.</w:t>
      </w:r>
      <w:r w:rsidRPr="00C23D84" w:rsidR="0012500F">
        <w:rPr>
          <w:rFonts w:ascii="Times New Roman" w:hAnsi="Times New Roman" w:cs="Times New Roman"/>
          <w:szCs w:val="24"/>
          <w:vertAlign w:val="superscript"/>
        </w:rPr>
        <w:t>87</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(6) Štátny ústav na svojom webovom sídle sprístupňuje</w:t>
      </w:r>
    </w:p>
    <w:p w:rsidR="00E30205" w:rsidRPr="00C23D84" w:rsidP="00E30205">
      <w:pPr>
        <w:numPr>
          <w:numId w:val="1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rokovací poriadok štátneho ústavu,</w:t>
      </w:r>
    </w:p>
    <w:p w:rsidR="00E30205" w:rsidRPr="00C23D84" w:rsidP="00E30205">
      <w:pPr>
        <w:numPr>
          <w:numId w:val="1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rokovacie poriadky pracovných komisií štátneho ústavu, </w:t>
      </w:r>
    </w:p>
    <w:p w:rsidR="00E30205" w:rsidRPr="00C23D84" w:rsidP="00E30205">
      <w:pPr>
        <w:numPr>
          <w:numId w:val="1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programy zasadnutí štátneho ústavu a záznamy z týchto zasadnutí, prijaté rozhodnutia, podrobnosti o hlasovaní a vysvetlivky k hlasovaniu vrátane menšinových stanovísk.</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rPr>
        <w:tab/>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130</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Štátna správa na úseku veterinárnej farmácie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Úlohy štátnej správy  na úseku veterinárnej farmácie vykonáva: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ministerstvo pôdohospodárstva,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štátna veterinárna a potravinová správa,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regionálne veterinárne a potravinové správy,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ústav kontroly veterinárnych liečiv.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 xml:space="preserve">131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Pôsobnosť ministerstva pôdohospodárstva</w:t>
      </w:r>
    </w:p>
    <w:p w:rsidR="00E30205" w:rsidRPr="00C23D84" w:rsidP="00E30205">
      <w:pPr>
        <w:bidi w:val="0"/>
        <w:rPr>
          <w:rFonts w:ascii="Times New Roman" w:hAnsi="Times New Roman" w:cs="Times New Roman"/>
          <w:szCs w:val="24"/>
        </w:rPr>
      </w:pPr>
    </w:p>
    <w:p w:rsidR="00E30205" w:rsidRPr="00C23D84" w:rsidP="00E30205">
      <w:pPr>
        <w:bidi w:val="0"/>
        <w:outlineLvl w:val="0"/>
        <w:rPr>
          <w:rFonts w:ascii="Times New Roman" w:hAnsi="Times New Roman" w:cs="Times New Roman"/>
          <w:szCs w:val="24"/>
        </w:rPr>
      </w:pPr>
      <w:r w:rsidRPr="00C23D84">
        <w:rPr>
          <w:rFonts w:ascii="Times New Roman" w:hAnsi="Times New Roman" w:cs="Times New Roman"/>
          <w:szCs w:val="24"/>
        </w:rPr>
        <w:tab/>
        <w:t>Ministerstvo pôdohospodárstva na úseku veterinárnej farmácie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riadi a odborne usmerňuje výkon štátnej správy na úseku veterinárnej farmácie,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rozhoduje ako druhostupňový orgán o opravných prostriedkoch proti rozhodnutiam vydaných štátnou veterinárnou a potravinovou správou.</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132</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Pôsobnosť štátnej veterinárnej a potravinovej správy</w:t>
      </w:r>
    </w:p>
    <w:p w:rsidR="00E30205" w:rsidRPr="00C23D84" w:rsidP="00E30205">
      <w:pPr>
        <w:bidi w:val="0"/>
        <w:jc w:val="center"/>
        <w:rPr>
          <w:rFonts w:ascii="Times New Roman" w:hAnsi="Times New Roman" w:cs="Times New Roman"/>
          <w:b/>
          <w:szCs w:val="24"/>
        </w:rPr>
      </w:pPr>
    </w:p>
    <w:p w:rsidR="00E30205" w:rsidRPr="00C23D84" w:rsidP="00E30205">
      <w:pPr>
        <w:bidi w:val="0"/>
        <w:outlineLvl w:val="0"/>
        <w:rPr>
          <w:rFonts w:ascii="Times New Roman" w:hAnsi="Times New Roman" w:cs="Times New Roman"/>
          <w:szCs w:val="24"/>
        </w:rPr>
      </w:pPr>
      <w:r w:rsidRPr="00C23D84">
        <w:rPr>
          <w:rFonts w:ascii="Times New Roman" w:hAnsi="Times New Roman" w:cs="Times New Roman"/>
          <w:szCs w:val="24"/>
        </w:rPr>
        <w:tab/>
        <w:t>Štátna veterinárna a potravinová správa na úseku veterinárnej farmácie</w:t>
      </w:r>
    </w:p>
    <w:p w:rsidR="00E30205" w:rsidRPr="00C23D84" w:rsidP="00E30205">
      <w:pPr>
        <w:bidi w:val="0"/>
        <w:outlineLvl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riadi, odborne usmerňuje a kontroluje výkon štátnej správy a výkon štátneho dozoru na úseku veterinárnej farmácie,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vykonáva štátny dozor nad dodržiavaním požiadaviek podľa tohto zákona,</w:t>
      </w:r>
    </w:p>
    <w:p w:rsidR="00E30205" w:rsidRPr="00C23D84" w:rsidP="00E30205">
      <w:pPr>
        <w:bidi w:val="0"/>
        <w:rPr>
          <w:rFonts w:ascii="Times New Roman" w:hAnsi="Times New Roman" w:cs="Times New Roman"/>
          <w:szCs w:val="24"/>
        </w:rPr>
      </w:pPr>
      <w:r w:rsidRPr="00C23D84">
        <w:rPr>
          <w:rFonts w:ascii="Times New Roman" w:hAnsi="Times New Roman"/>
        </w:rPr>
        <w:t>c) kontroluje činnosť fyzických osôb a právnických osôb zodpovedných za výrobu a veľkodistribúciu veterinárnych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rozhoduje ako druhostupňový orgán o opravných prostriedkoch proti rozhodnutiam vydaným regionálnou veterinárnou a potravinovou správou a ústavom kontroly veterinárnych liečiv,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prejednáva iné správne delikty a  ukladá pokuty,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nariaďuje a zrušuje záväzné opatrenia,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ak je to potrebné, nakupuje veterinárne lieky,</w:t>
      </w:r>
    </w:p>
    <w:p w:rsidR="00E30205" w:rsidRPr="00C23D84" w:rsidP="00E30205">
      <w:pPr>
        <w:bidi w:val="0"/>
        <w:rPr>
          <w:rFonts w:ascii="Times New Roman" w:hAnsi="Times New Roman" w:cs="Times New Roman"/>
          <w:szCs w:val="24"/>
        </w:rPr>
      </w:pPr>
      <w:r w:rsidRPr="00C23D84">
        <w:rPr>
          <w:rFonts w:ascii="Times New Roman" w:hAnsi="Times New Roman" w:cs="Times New Roman"/>
          <w:bCs w:val="0"/>
          <w:szCs w:val="24"/>
          <w:lang w:eastAsia="sk-SK"/>
        </w:rPr>
        <w:t>h) prideľuje  nezameniteľné evidenčné číslo pre tlačivá</w:t>
      </w:r>
      <w:r w:rsidRPr="00C23D84">
        <w:rPr>
          <w:rFonts w:ascii="Times New Roman" w:hAnsi="Times New Roman" w:cs="Times New Roman"/>
          <w:szCs w:val="24"/>
        </w:rPr>
        <w:t xml:space="preserve"> veterinárneho lekárskeho predpisu a osobitné tlačivá veterinárneho lekárskeho predpisu označené šikmým modrým pruhom,</w:t>
      </w:r>
    </w:p>
    <w:p w:rsidR="00E30205" w:rsidRPr="00C23D84" w:rsidP="00E30205">
      <w:pPr>
        <w:bidi w:val="0"/>
        <w:rPr>
          <w:rFonts w:ascii="Times New Roman" w:hAnsi="Times New Roman"/>
        </w:rPr>
      </w:pPr>
      <w:r w:rsidRPr="00C23D84">
        <w:rPr>
          <w:rFonts w:ascii="Times New Roman" w:hAnsi="Times New Roman"/>
        </w:rPr>
        <w:t>i) rozhoduje o použití veterinárnych  liekov v naliehavých prípadoch na riešenie epizootologickej situácie.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 xml:space="preserve">133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Pôsobnosť regionálnej veterinárnej a potravinovej správy</w:t>
      </w:r>
    </w:p>
    <w:p w:rsidR="00E30205" w:rsidRPr="00C23D84" w:rsidP="00E30205">
      <w:pPr>
        <w:bidi w:val="0"/>
        <w:rPr>
          <w:rFonts w:ascii="Times New Roman" w:hAnsi="Times New Roman" w:cs="Times New Roman"/>
          <w:szCs w:val="24"/>
        </w:rPr>
      </w:pPr>
    </w:p>
    <w:p w:rsidR="00E30205" w:rsidRPr="00C23D84" w:rsidP="00E30205">
      <w:pPr>
        <w:bidi w:val="0"/>
        <w:outlineLvl w:val="0"/>
        <w:rPr>
          <w:rFonts w:ascii="Times New Roman" w:hAnsi="Times New Roman" w:cs="Times New Roman"/>
          <w:szCs w:val="24"/>
        </w:rPr>
      </w:pPr>
      <w:r w:rsidRPr="00C23D84">
        <w:rPr>
          <w:rFonts w:ascii="Times New Roman" w:hAnsi="Times New Roman" w:cs="Times New Roman"/>
          <w:szCs w:val="24"/>
        </w:rPr>
        <w:tab/>
        <w:t>Regionálna veterinárna a potravinová správa na úseku veterinárnej farmácie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vykonáva štátny dozor nad dodržiavaním požiadaviek podľa tohto zákona, nariaďuje a zrušuje záväzné opatrenia na odstránenie zistených nedostatkov,</w:t>
      </w:r>
    </w:p>
    <w:p w:rsidR="00E30205" w:rsidRPr="00C23D84" w:rsidP="00E30205">
      <w:pPr>
        <w:bidi w:val="0"/>
        <w:rPr>
          <w:rFonts w:ascii="Times New Roman" w:hAnsi="Times New Roman" w:cs="Times New Roman"/>
          <w:szCs w:val="24"/>
        </w:rPr>
      </w:pPr>
      <w:r w:rsidRPr="00C23D84">
        <w:rPr>
          <w:rFonts w:ascii="Times New Roman" w:hAnsi="Times New Roman"/>
        </w:rPr>
        <w:t>b) nariaďuje a zrušuje záväzné opatrenia na odstránenie zistených nedostatkov,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kontroluje poskytovanie lekárenskej starostlivosti na úseku veterinárnych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zabezpečuje plnenie úloh uložených štátnou veterinárnou a potravinovou správou,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e) kontroluje činnosť fyzických osôb a právnických osôb zodpovedných za </w:t>
      </w:r>
      <w:r w:rsidRPr="00C23D84">
        <w:rPr>
          <w:rFonts w:ascii="Times New Roman" w:hAnsi="Times New Roman"/>
        </w:rPr>
        <w:t>výdaj, uchovávanie, podanie  a použitie veterinárnych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f) prejednáva priestupky, iné správne delikty a ukladá pokuty,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schvaľuje príručný sklad a  rozhoduje o jeho zrušení,</w:t>
      </w:r>
    </w:p>
    <w:p w:rsidR="00E30205" w:rsidRPr="00C23D84" w:rsidP="00E30205">
      <w:pPr>
        <w:bidi w:val="0"/>
        <w:rPr>
          <w:rFonts w:ascii="Times New Roman" w:hAnsi="Times New Roman"/>
          <w:bCs w:val="0"/>
        </w:rPr>
      </w:pPr>
      <w:r w:rsidRPr="00C23D84">
        <w:rPr>
          <w:rFonts w:ascii="Times New Roman" w:hAnsi="Times New Roman"/>
        </w:rPr>
        <w:t>h)</w:t>
      </w:r>
      <w:r w:rsidRPr="00C23D84">
        <w:rPr>
          <w:rFonts w:ascii="Times New Roman" w:hAnsi="Times New Roman"/>
          <w:bCs w:val="0"/>
        </w:rPr>
        <w:t xml:space="preserve"> vydáva súhlasné stanovisko s</w:t>
      </w:r>
      <w:r w:rsidRPr="00C23D84" w:rsidR="00EF01D4">
        <w:rPr>
          <w:rFonts w:ascii="Times New Roman" w:hAnsi="Times New Roman"/>
          <w:bCs w:val="0"/>
        </w:rPr>
        <w:t xml:space="preserve"> veterinárnym </w:t>
      </w:r>
      <w:r w:rsidRPr="00C23D84">
        <w:rPr>
          <w:rFonts w:ascii="Times New Roman" w:hAnsi="Times New Roman"/>
          <w:bCs w:val="0"/>
        </w:rPr>
        <w:t xml:space="preserve">klinickým skúšaním. </w:t>
      </w:r>
    </w:p>
    <w:p w:rsidR="00E30205" w:rsidRPr="00C23D84" w:rsidP="00E30205">
      <w:pPr>
        <w:bidi w:val="0"/>
        <w:jc w:val="center"/>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szCs w:val="24"/>
        </w:rPr>
        <w:t xml:space="preserve"> </w:t>
      </w:r>
      <w:r w:rsidRPr="00C23D84">
        <w:rPr>
          <w:rFonts w:ascii="Times New Roman" w:hAnsi="Times New Roman" w:cs="Times New Roman"/>
          <w:b/>
          <w:szCs w:val="24"/>
        </w:rPr>
        <w:t xml:space="preserve">§ </w:t>
      </w:r>
      <w:r w:rsidRPr="00C23D84" w:rsidR="006636FF">
        <w:rPr>
          <w:rFonts w:ascii="Times New Roman" w:hAnsi="Times New Roman" w:cs="Times New Roman"/>
          <w:b/>
          <w:szCs w:val="24"/>
        </w:rPr>
        <w:t xml:space="preserve">134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Pôsobnosť ústavu kontroly veterinárnych liečiv</w:t>
      </w:r>
    </w:p>
    <w:p w:rsidR="00E30205" w:rsidRPr="00C23D84" w:rsidP="00E30205">
      <w:pPr>
        <w:bidi w:val="0"/>
        <w:rPr>
          <w:rFonts w:ascii="Times New Roman" w:hAnsi="Times New Roman" w:cs="Times New Roman"/>
          <w:szCs w:val="24"/>
        </w:rPr>
      </w:pPr>
    </w:p>
    <w:p w:rsidR="00E30205" w:rsidRPr="00C23D84" w:rsidP="00E30205">
      <w:pPr>
        <w:tabs>
          <w:tab w:val="left" w:pos="720"/>
        </w:tabs>
        <w:bidi w:val="0"/>
        <w:rPr>
          <w:rFonts w:ascii="Times New Roman" w:hAnsi="Times New Roman" w:cs="Times New Roman"/>
          <w:szCs w:val="24"/>
        </w:rPr>
      </w:pPr>
      <w:r w:rsidRPr="00C23D84">
        <w:rPr>
          <w:rFonts w:ascii="Times New Roman" w:hAnsi="Times New Roman" w:cs="Times New Roman"/>
          <w:szCs w:val="24"/>
        </w:rPr>
        <w:tab/>
        <w:t>(1) Ústav kontroly veterinárnych liečiv je rozpočtová organizácia zriadená osobitným predpisom.</w:t>
      </w:r>
      <w:r>
        <w:rPr>
          <w:rStyle w:val="FootnoteReference"/>
          <w:rFonts w:ascii="Times New Roman" w:hAnsi="Times New Roman"/>
          <w:szCs w:val="24"/>
          <w:rtl w:val="0"/>
        </w:rPr>
        <w:footnoteReference w:id="92"/>
      </w:r>
      <w:r w:rsidRPr="00C23D84">
        <w:rPr>
          <w:rFonts w:ascii="Times New Roman" w:hAnsi="Times New Roman" w:cs="Times New Roman"/>
          <w:szCs w:val="24"/>
        </w:rPr>
        <w: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Ústav kontroly veterinárnych liečiv</w:t>
      </w:r>
    </w:p>
    <w:p w:rsidR="00E30205" w:rsidRPr="00C23D84" w:rsidP="00E30205">
      <w:pPr>
        <w:numPr>
          <w:numId w:val="1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vykonáva štátny dozor na úseku veterinárnej farmácie,</w:t>
      </w:r>
    </w:p>
    <w:p w:rsidR="00E30205" w:rsidRPr="00C23D84" w:rsidP="00E30205">
      <w:pPr>
        <w:numPr>
          <w:numId w:val="1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vykonáva inšpekciu dodržiavania zásad správnej výrobnej praxe, správnej klinickej praxe, správnej laboratórnej praxe, správnej veľkodistribučnej praxe a dodržiavania ustanovení Európskeho liekopisu a Slovenského farmaceutického kódexu pri príprave hromadne pripravovaných veterinárnych liekov a individuálne pripravovaných veterinárnych liekov,</w:t>
      </w:r>
    </w:p>
    <w:p w:rsidR="00E30205" w:rsidRPr="00C23D84" w:rsidP="00E30205">
      <w:pPr>
        <w:numPr>
          <w:numId w:val="1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vykonáva laboratórnu kontrolu liečiv, pomocných látok a veterinárnych liekov,</w:t>
      </w:r>
    </w:p>
    <w:p w:rsidR="00E30205" w:rsidRPr="00C23D84" w:rsidP="00E30205">
      <w:pPr>
        <w:numPr>
          <w:numId w:val="1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rPr>
        <w:t xml:space="preserve">prejednáva iné správne delikty a ukladá pokuty, </w:t>
      </w:r>
    </w:p>
    <w:p w:rsidR="00E30205" w:rsidRPr="00C23D84" w:rsidP="00E30205">
      <w:pPr>
        <w:numPr>
          <w:numId w:val="1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spolupracuje na vypracovaní Európskeho liekopisu,</w:t>
      </w:r>
    </w:p>
    <w:p w:rsidR="00E30205" w:rsidRPr="00C23D84" w:rsidP="00E30205">
      <w:pPr>
        <w:numPr>
          <w:numId w:val="1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vydáva, mení , pozastavuje a zrušuje povolenie o registrácii veterinárneho lieku,</w:t>
      </w:r>
    </w:p>
    <w:p w:rsidR="00E30205" w:rsidRPr="00C23D84" w:rsidP="00E30205">
      <w:pPr>
        <w:numPr>
          <w:numId w:val="1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vydáva, mení, pozastavuje  a zrušuje povolenie na výrobu veterinárnych liekov a veľkodistribúciu veterinárnych liekov,</w:t>
      </w:r>
    </w:p>
    <w:p w:rsidR="00E30205" w:rsidRPr="00C23D84" w:rsidP="00E30205">
      <w:pPr>
        <w:numPr>
          <w:numId w:val="1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povoľuje klinické skúšanie veterinárnych produktov, veterinárnych liekov a veterinárnych pomôcok,</w:t>
      </w:r>
    </w:p>
    <w:p w:rsidR="00E30205" w:rsidRPr="00C23D84" w:rsidP="00E30205">
      <w:pPr>
        <w:numPr>
          <w:numId w:val="17"/>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vedie zoznam registrovaných veterinárnych liekov, schválených veterinárnych prípravkov a veterinárnych pomôcok,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 vykonáva štátny dozor nad reklamou veterinárnych liekov,</w:t>
      </w:r>
      <w:r>
        <w:rPr>
          <w:rStyle w:val="FootnoteReference"/>
          <w:rFonts w:ascii="Times New Roman" w:hAnsi="Times New Roman"/>
          <w:szCs w:val="24"/>
          <w:rtl w:val="0"/>
        </w:rPr>
        <w:footnoteReference w:id="93"/>
      </w:r>
      <w:r w:rsidRPr="00C23D84">
        <w:rPr>
          <w:rFonts w:ascii="Times New Roman" w:hAnsi="Times New Roman" w:cs="Times New Roman"/>
          <w:szCs w:val="24"/>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k) zaznamenáva a vyhodnocuje údaje o oznámených nehodách, poruchách a zlyhaniach veterinárnych pomôcok,</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l)  vedie evidenciu osôb zodpovedných za uvedenie veterinárnych pomôcok na trh a zoznam veterinárnych pomôcok uvedených na trh,</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m) zaznamenáva a vyhodnocuje údaje o veterinárnych liekoch týkajúce sa nežiaducich účinkov, nesprávneho používania, skúmania správnosti ochranných lehôt a možných environmentálnych problémov vyplývajúcich z používania veterinárnych liekov, ktoré môžu mať dosah na hodnotenie ich prínosov a rizík; tieto informácie porovnáva s dostupnými údajmi o výdaji, predpisovaní a používaní veterinárnych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 povoľuje použitie veterinárnych liekov určených na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vedecké, výskumné a kontrolné účely, ak sú registrované v inom štáte,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použitie veterinárnych liekov v naliehavých prípadoch, ak je to potrebné na riešenie epizootologickej situácie,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o) zatrieďuje veterinárny liek do skupiny veterinárnych liekov podľa spôsobu jeho výdaja</w:t>
      </w:r>
      <w:r w:rsidRPr="00C23D84" w:rsidR="00215289">
        <w:rPr>
          <w:rFonts w:ascii="Times New Roman" w:hAnsi="Times New Roman" w:cs="Times New Roman"/>
          <w:szCs w:val="24"/>
        </w:rPr>
        <w:t>,</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p) vymenúva a odvoláva inšpektorov správnej výrobnej praxe, správnej klinickej praxe, správnej laboratórnej praxe a správnej veľkodistribučnej praxe,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q) informuje inšpektorov o potrebe dodržiavania dôvernosti, vždy keď sa dostanú k dôverným informáciám počas vykonávania inšpekcií uvedených v odseku 2 písm. b) podľa požiadaviek </w:t>
      </w:r>
      <w:r w:rsidRPr="00C23D84" w:rsidR="00163C3E">
        <w:rPr>
          <w:rFonts w:ascii="Times New Roman" w:hAnsi="Times New Roman" w:cs="Times New Roman"/>
          <w:szCs w:val="24"/>
        </w:rPr>
        <w:t>členských štátov</w:t>
      </w:r>
      <w:r w:rsidRPr="00C23D84">
        <w:rPr>
          <w:rFonts w:ascii="Times New Roman" w:hAnsi="Times New Roman" w:cs="Times New Roman"/>
          <w:szCs w:val="24"/>
        </w:rPr>
        <w:t>, vnútroštátnych právnych predpisov alebo medzinárodných dohôd,</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r) zabezpečuje, aby každý inšpektor </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1.  mal také isté vysokoškolské vzdelanie a odbornú prax v takom odbore ako odborný zástupca pre príslušnú oblasť zaobchádzania s veterinárnymi liekmi, ktorá je predmetom inšpekcie,</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 2. bol primerane zaškolený; pravidelne vyhodnocuje potrebu ich zaškoľovania, prijíma opatrenia na udržiavanie a zlepšovanie ich pracovnej odbornosti,</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 xml:space="preserve"> 3.  správnej klinickej praxe poznal zásady a postupy týkajúce sa vývoja veterinárnych liekov a klinického skúšania; inšpektor musí ovládať platné právne predpisy, ktoré sa vzťahujú na poskytovanie veterinárnej starostlivosti, na vykonávanie klinického skúšania, na registráciu veterinárnych liekov a na dohľad nad veterinárnymi liekmi v Slovenskej republike, v iných členských štátoch a ak je to potrebné aj v tretích štátoch,</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4.  dostal písomné pokyny, ktorými sa určujú štandardné pracovné postupy a poučí ho o jeho povinnostiach, zodpovednosti a požiadavkách na sústavné vzdelávanie; štandardné pracovné postupy musí neustále aktualizovať,</w:t>
      </w:r>
    </w:p>
    <w:p w:rsidR="00E30205" w:rsidRPr="00C23D84" w:rsidP="00E30205">
      <w:pPr>
        <w:bidi w:val="0"/>
        <w:ind w:left="720" w:hanging="360"/>
        <w:rPr>
          <w:rFonts w:ascii="Times New Roman" w:hAnsi="Times New Roman" w:cs="Times New Roman"/>
          <w:szCs w:val="24"/>
        </w:rPr>
      </w:pPr>
      <w:r w:rsidRPr="00C23D84">
        <w:rPr>
          <w:rFonts w:ascii="Times New Roman" w:hAnsi="Times New Roman" w:cs="Times New Roman"/>
          <w:szCs w:val="24"/>
        </w:rPr>
        <w:t>5. podpísal vyhlásenie o tom, že je nestranný a nezaujatý vo vzťahu k subjektu, v ktorom sa má inšpekcia vykonať; vyhlásenie sa zohľadňuje pri zadeľovaní inšpektora na konkrétnu inšpekciu,</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6.    mal pridelený identifikačný doklad,</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s) vymenúva skupiny inšpektorov a odborníkov s rôznou kvalifikáciou a praxou tak, aby kolektívne spĺňali požiadavky potrebné na vykonanie inšpekcie,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t)  vedie evidenciu o kvalifikácii, zaškoľovaní a odbornej praxi každého inšpektora.</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(5) Inšpektori ústavu kontroly veterinárnych liečiv, ktorí vykonávajú inšpekciu musia byť zamestnancami ústavu kontroly veterinárnych liečiv v štátnozamestnaneckom pomere.</w:t>
      </w:r>
      <w:r w:rsidRPr="00C23D84" w:rsidR="0012500F">
        <w:rPr>
          <w:rFonts w:ascii="Times New Roman" w:hAnsi="Times New Roman" w:cs="Times New Roman"/>
          <w:szCs w:val="24"/>
          <w:vertAlign w:val="superscript"/>
        </w:rPr>
        <w:t>87</w:t>
      </w: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p>
    <w:p w:rsidR="00E30205" w:rsidRPr="00C23D84" w:rsidP="00E30205">
      <w:pPr>
        <w:bidi w:val="0"/>
        <w:jc w:val="center"/>
        <w:outlineLvl w:val="0"/>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 xml:space="preserve">135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Pôsobnosť samosprávneho kraja</w:t>
      </w:r>
    </w:p>
    <w:p w:rsidR="00E30205" w:rsidRPr="00C23D84" w:rsidP="00E30205">
      <w:pPr>
        <w:bidi w:val="0"/>
        <w:jc w:val="center"/>
        <w:rPr>
          <w:rFonts w:ascii="Times New Roman" w:hAnsi="Times New Roman" w:cs="Times New Roman"/>
          <w:b/>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 xml:space="preserve">(1) Štátnu správu na úseku humánnej farmácie v samosprávnom kraji ako prenesený výkon štátnej správy vykonáva samosprávny kraj, ktorý </w:t>
      </w:r>
    </w:p>
    <w:p w:rsidR="00E30205" w:rsidRPr="00C23D84" w:rsidP="00E30205">
      <w:pPr>
        <w:bidi w:val="0"/>
        <w:rPr>
          <w:rFonts w:ascii="Times New Roman" w:hAnsi="Times New Roman" w:cs="Times New Roman"/>
          <w:szCs w:val="24"/>
        </w:rPr>
      </w:pPr>
    </w:p>
    <w:p w:rsidR="00E30205" w:rsidRPr="00C23D84" w:rsidP="00E30205">
      <w:pPr>
        <w:numPr>
          <w:numId w:val="1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vydáva povolenie na poskytovanie lekárenskej starostlivosti vo  verejnej lekárni, vo výdajni zdravotníckych pomôcok, vo výdajni ortopedicko-protetických zdravotníckych pomôcok, vo výdajni audio-protetických zdravotníckych pomôcok a v zubnej technike,</w:t>
      </w:r>
    </w:p>
    <w:p w:rsidR="00E30205" w:rsidRPr="00C23D84" w:rsidP="00E30205">
      <w:pPr>
        <w:bidi w:val="0"/>
        <w:rPr>
          <w:rFonts w:ascii="Times New Roman" w:hAnsi="Times New Roman" w:cs="Times New Roman"/>
          <w:szCs w:val="24"/>
        </w:rPr>
      </w:pPr>
    </w:p>
    <w:p w:rsidR="00E30205" w:rsidRPr="00C23D84" w:rsidP="00E30205">
      <w:pPr>
        <w:numPr>
          <w:numId w:val="1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vykonáva štátny dozor nad  poskytovaním lekárenskej starostlivosti vo verejnej lekárni, vo výdajni zdravotníckych pomôcok, vo výdajni ortopedicko-protetických zdravotníckych pomôcok, vo výdajni audio-protetických zdravotníckych pomôcok a v zubnej technike,</w:t>
      </w:r>
    </w:p>
    <w:p w:rsidR="00E30205" w:rsidRPr="00C23D84" w:rsidP="00E30205">
      <w:pPr>
        <w:bidi w:val="0"/>
        <w:rPr>
          <w:rFonts w:ascii="Times New Roman" w:hAnsi="Times New Roman" w:cs="Times New Roman"/>
          <w:szCs w:val="24"/>
        </w:rPr>
      </w:pPr>
    </w:p>
    <w:p w:rsidR="00E30205" w:rsidRPr="00C23D84" w:rsidP="00E30205">
      <w:pPr>
        <w:numPr>
          <w:numId w:val="1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schvaľuje prevádzkový čas verejnej lekárne a výdajne zdravotníckych pomôcok, vo výdajni ortopedicko-protetických zdravotníckych pomôcok, vo výdajni audio-protetických zdravotníckych pomôcok,</w:t>
      </w:r>
    </w:p>
    <w:p w:rsidR="00E30205" w:rsidRPr="00C23D84" w:rsidP="00E30205">
      <w:pPr>
        <w:bidi w:val="0"/>
        <w:rPr>
          <w:rFonts w:ascii="Times New Roman" w:hAnsi="Times New Roman" w:cs="Times New Roman"/>
          <w:szCs w:val="24"/>
        </w:rPr>
      </w:pPr>
    </w:p>
    <w:p w:rsidR="00E30205" w:rsidRPr="00C23D84" w:rsidP="00E30205">
      <w:pPr>
        <w:numPr>
          <w:numId w:val="1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organizuje a nariaďuje poskytovanie lekárenskej pohotovostnej služby vo verejnej lekárni,</w:t>
      </w:r>
    </w:p>
    <w:p w:rsidR="00E30205" w:rsidRPr="00C23D84" w:rsidP="00E30205">
      <w:pPr>
        <w:bidi w:val="0"/>
        <w:rPr>
          <w:rFonts w:ascii="Times New Roman" w:hAnsi="Times New Roman" w:cs="Times New Roman"/>
          <w:szCs w:val="24"/>
        </w:rPr>
      </w:pPr>
    </w:p>
    <w:p w:rsidR="00E30205" w:rsidRPr="00C23D84" w:rsidP="00E30205">
      <w:pPr>
        <w:numPr>
          <w:numId w:val="1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vydáva záväzné opatrenia na odstránenie nedostatkov zistených pri vykonávaní štátneho dozoru,</w:t>
      </w:r>
    </w:p>
    <w:p w:rsidR="00E30205" w:rsidRPr="00C23D84" w:rsidP="00E30205">
      <w:pPr>
        <w:bidi w:val="0"/>
        <w:rPr>
          <w:rFonts w:ascii="Times New Roman" w:hAnsi="Times New Roman" w:cs="Times New Roman"/>
          <w:szCs w:val="24"/>
        </w:rPr>
      </w:pPr>
    </w:p>
    <w:p w:rsidR="00E30205" w:rsidRPr="00C23D84" w:rsidP="00E30205">
      <w:pPr>
        <w:numPr>
          <w:numId w:val="1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prejednáva</w:t>
      </w:r>
      <w:r w:rsidRPr="00C23D84" w:rsidR="00BD1402">
        <w:rPr>
          <w:rFonts w:ascii="Times New Roman" w:hAnsi="Times New Roman" w:cs="Times New Roman"/>
          <w:szCs w:val="24"/>
        </w:rPr>
        <w:t xml:space="preserve"> priestupky</w:t>
      </w:r>
      <w:r w:rsidRPr="00C23D84">
        <w:rPr>
          <w:rFonts w:ascii="Times New Roman" w:hAnsi="Times New Roman" w:cs="Times New Roman"/>
          <w:szCs w:val="24"/>
        </w:rPr>
        <w:t xml:space="preserve"> iné správne delikty a ukladá pokuty, </w:t>
      </w:r>
    </w:p>
    <w:p w:rsidR="00E30205" w:rsidRPr="00C23D84" w:rsidP="00E30205">
      <w:pPr>
        <w:bidi w:val="0"/>
        <w:rPr>
          <w:rFonts w:ascii="Times New Roman" w:hAnsi="Times New Roman" w:cs="Times New Roman"/>
          <w:szCs w:val="24"/>
        </w:rPr>
      </w:pPr>
    </w:p>
    <w:p w:rsidR="00E30205" w:rsidRPr="00C23D84" w:rsidP="00E30205">
      <w:pPr>
        <w:numPr>
          <w:numId w:val="1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v spolupráci so štátnym ústavom rozhoduje, určuje a dohliada nad spôsobom nakladania so zásobami liekov a zdravotníckych pomôcok, ak sa vydalo  rozhodnutie podľa § </w:t>
      </w:r>
      <w:smartTag w:uri="urn:schemas-microsoft-com:office:smarttags" w:element="metricconverter">
        <w:smartTagPr>
          <w:attr w:name="ProductID" w:val="10 a"/>
        </w:smartTagPr>
        <w:r w:rsidRPr="00C23D84">
          <w:rPr>
            <w:rFonts w:ascii="Times New Roman" w:hAnsi="Times New Roman" w:cs="Times New Roman"/>
            <w:szCs w:val="24"/>
          </w:rPr>
          <w:t>10 a</w:t>
        </w:r>
      </w:smartTag>
      <w:r w:rsidRPr="00C23D84">
        <w:rPr>
          <w:rFonts w:ascii="Times New Roman" w:hAnsi="Times New Roman" w:cs="Times New Roman"/>
          <w:szCs w:val="24"/>
        </w:rPr>
        <w:t xml:space="preserve"> 11, </w:t>
      </w:r>
    </w:p>
    <w:p w:rsidR="00E30205" w:rsidRPr="00C23D84" w:rsidP="00E30205">
      <w:pPr>
        <w:bidi w:val="0"/>
        <w:rPr>
          <w:rFonts w:ascii="Times New Roman" w:hAnsi="Times New Roman" w:cs="Times New Roman"/>
          <w:szCs w:val="24"/>
        </w:rPr>
      </w:pPr>
    </w:p>
    <w:p w:rsidR="00E30205" w:rsidRPr="00C23D84" w:rsidP="00E30205">
      <w:pPr>
        <w:numPr>
          <w:numId w:val="1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informuje poskytovateľov zdravotnej starostlivosti o nedostatkoch v kvalite humánneho lieku a zdravotníckej pomôcky, o pozastavení registrácie humánneho lieku a stiahnutí humánneho lieku alebo zdravotníckej pomôcky z trhu alebo stiahnutie zdravotníckej pomôcky  z prevádzky,</w:t>
      </w:r>
    </w:p>
    <w:p w:rsidR="00E30205" w:rsidRPr="00C23D84" w:rsidP="00E30205">
      <w:pPr>
        <w:bidi w:val="0"/>
        <w:rPr>
          <w:rFonts w:ascii="Times New Roman" w:hAnsi="Times New Roman" w:cs="Times New Roman"/>
          <w:szCs w:val="24"/>
        </w:rPr>
      </w:pPr>
    </w:p>
    <w:p w:rsidR="00E30205" w:rsidRPr="00C23D84" w:rsidP="00E30205">
      <w:pPr>
        <w:numPr>
          <w:numId w:val="1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rieši podnety a sťažnosti na úseku humánnej farmácie,</w:t>
      </w:r>
    </w:p>
    <w:p w:rsidR="00E30205" w:rsidRPr="00C23D84" w:rsidP="00E30205">
      <w:pPr>
        <w:bidi w:val="0"/>
        <w:rPr>
          <w:rFonts w:ascii="Times New Roman" w:hAnsi="Times New Roman" w:cs="Times New Roman"/>
          <w:szCs w:val="24"/>
        </w:rPr>
      </w:pPr>
    </w:p>
    <w:p w:rsidR="00E30205" w:rsidRPr="00C23D84" w:rsidP="00E30205">
      <w:pPr>
        <w:numPr>
          <w:numId w:val="1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zabezpečuje plnenie úloh uložených ministerstvom zdravotníctva a štátnym ústavom, ktoré sa týkajú humánnej farmácie a účelnej farmakoterapie,</w:t>
      </w:r>
    </w:p>
    <w:p w:rsidR="00E30205" w:rsidRPr="00C23D84" w:rsidP="00E30205">
      <w:pPr>
        <w:bidi w:val="0"/>
        <w:rPr>
          <w:rFonts w:ascii="Times New Roman" w:hAnsi="Times New Roman" w:cs="Times New Roman"/>
          <w:szCs w:val="24"/>
        </w:rPr>
      </w:pPr>
    </w:p>
    <w:p w:rsidR="00E30205" w:rsidRPr="00C23D84" w:rsidP="00E30205">
      <w:pPr>
        <w:numPr>
          <w:numId w:val="1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vedie a priebežne aktualizuje databázu zdravotníckych zariadení, ktoré majú vydané povolenie na poskytovanie lekárenskej starostlivosti vo  verejnej lekárni, vo výdajni zdravotníckych pomôcok, vo výdajni ortopedicko-protetických zdravotníckych pomôcok vo výdajni audio-protetických zdravotníckych pomôcok a zubnej technike.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(2) Samosprávny kraj na plnenie úloh na úseku humánnej farmácie ustanovuje farmaceuta samosprávneho kraja, ktorého vymenúva a odvoláva predseda samosprávneho kraja so súhlasom ministra zdravotníctva.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(3) Farmaceut samosprávneho kraja počas funkčného obdobia nesmie byť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držiteľom povolenia alebo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štatutárnym zástupcom alebo spoločníkom právnickej osoby, ktorá je držiteľom povolenia.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caps/>
          <w:szCs w:val="24"/>
        </w:rPr>
        <w:t>ôsma</w:t>
      </w:r>
      <w:r w:rsidRPr="00C23D84">
        <w:rPr>
          <w:rFonts w:ascii="Times New Roman" w:hAnsi="Times New Roman" w:cs="Times New Roman"/>
          <w:b/>
          <w:szCs w:val="24"/>
        </w:rPr>
        <w:t xml:space="preserve"> ČASŤ</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sidR="0080204B">
        <w:rPr>
          <w:rFonts w:ascii="Times New Roman" w:hAnsi="Times New Roman" w:cs="Times New Roman"/>
          <w:b/>
          <w:szCs w:val="24"/>
        </w:rPr>
        <w:t>SANKCIE</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Prvý oddiel</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Priestupky na úseku farmácie</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136</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Priestupky na úseku humánnej farmácie</w:t>
      </w:r>
    </w:p>
    <w:p w:rsidR="00E30205" w:rsidRPr="00C23D84" w:rsidP="00E30205">
      <w:pPr>
        <w:bidi w:val="0"/>
        <w:jc w:val="center"/>
        <w:rPr>
          <w:rFonts w:ascii="Times New Roman" w:hAnsi="Times New Roman" w:cs="Times New Roman"/>
          <w:b/>
          <w:szCs w:val="24"/>
        </w:rPr>
      </w:pPr>
    </w:p>
    <w:p w:rsidR="00E30205" w:rsidRPr="00C23D84" w:rsidP="00E30205">
      <w:pPr>
        <w:numPr>
          <w:numId w:val="20"/>
        </w:numPr>
        <w:tabs>
          <w:tab w:val="clear" w:pos="360"/>
          <w:tab w:val="left" w:pos="1080"/>
          <w:tab w:val="num" w:pos="1200"/>
          <w:tab w:val="left" w:pos="1260"/>
        </w:tabs>
        <w:bidi w:val="0"/>
        <w:ind w:left="0" w:firstLine="720"/>
        <w:rPr>
          <w:rFonts w:ascii="Times New Roman" w:hAnsi="Times New Roman" w:cs="Times New Roman"/>
          <w:szCs w:val="24"/>
        </w:rPr>
      </w:pPr>
      <w:r w:rsidRPr="00C23D84">
        <w:rPr>
          <w:rFonts w:ascii="Times New Roman" w:hAnsi="Times New Roman" w:cs="Times New Roman"/>
          <w:szCs w:val="24"/>
        </w:rPr>
        <w:t>Priestupku na úseku humánnej farmácie sa dopustí ten, kto</w:t>
      </w:r>
    </w:p>
    <w:p w:rsidR="00E30205" w:rsidRPr="00C23D84" w:rsidP="00E30205">
      <w:pPr>
        <w:tabs>
          <w:tab w:val="left" w:pos="1080"/>
          <w:tab w:val="left" w:pos="1260"/>
        </w:tabs>
        <w:bidi w:val="0"/>
        <w:rPr>
          <w:rFonts w:ascii="Times New Roman" w:hAnsi="Times New Roman" w:cs="Times New Roman"/>
          <w:szCs w:val="24"/>
        </w:rPr>
      </w:pP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nedovolene zaobchádza s liekmi a so zdravotníckymi pomôckami,</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ponúka alebo poskytuje humánny liek formou internetového výdaja a nespĺňa podmienky uvedené v § 22,</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ponúka, predáva alebo poskytuje humánny liek alebo zdravotnícku pomôcku v rozpore s týmto zákonom,</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 xml:space="preserve">sfalšuje tlačivo lekárskeho predpisu alebo osobitné tlačivo lekárskeho predpisu označené šikmým modrým pruhom alebo tlačivo objednávky alebo osobitné tlačivo objednávky označenej šikmým modrým pruhom, </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zmení obsah lekárskeho predpisu alebo lekárskeho predpisu označeného šikmým modrým pruhom alebo objednávky alebo objednávky označenej šikmým modrým pruhom  a použije takýto lekársky predpis alebo objednávku ako pravú,</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 xml:space="preserve">poskytne osobitné tlačivo lekárskeho predpisu označené šikmým modrým pruhom alebo osobitné tlačivo objednávky označenej šikmým modrým pruhom neoprávnenej osobe v úmysle použiť ho na sfalšovanie, alebo v tom istom úmysle odcudzí alebo inak neoprávnene získa osobitné tlačivo lekárskeho predpisu označené šikmým modrým pruhom alebo osobitné tlačivo objednávky označenej šikmým modrým pruhom, </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 xml:space="preserve">sfalšuje lekársky predpis alebo lekársky poukaz, </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zmení obsah lekárskeho predpisu alebo lekárskeho poukazu a použije takýto lekársky predpis alebo lekársky poukaz ako pravý,</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poskytne tlačivo lekárskeho predpisu alebo lekárskeho poukazu neoprávnenej osobe v úmysle použiť ho na sfalšovanie, alebo v tom istom úmysle odcudzí alebo inak neoprávnene získa lekársky predpis alebo lekársky poukaz,</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sa zúčastní na klinickom skúšaní v zahraničí bez predchádzajúceho súhlasu zdravotnej poisťovne, v ktorej je poistencom,</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sa zúčastní ako odborný garant neintervenčnej klinickej štúdie, pri ktorej neboli splnené podmienky podľa § 45.</w:t>
      </w:r>
    </w:p>
    <w:p w:rsidR="00E30205" w:rsidRPr="00C23D84" w:rsidP="00E30205">
      <w:pPr>
        <w:bidi w:val="0"/>
        <w:rPr>
          <w:rFonts w:ascii="Times New Roman" w:hAnsi="Times New Roman" w:cs="Times New Roman"/>
          <w:szCs w:val="24"/>
        </w:rPr>
      </w:pPr>
    </w:p>
    <w:p w:rsidR="00E30205" w:rsidRPr="00C23D84" w:rsidP="00E30205">
      <w:pPr>
        <w:numPr>
          <w:numId w:val="20"/>
        </w:numPr>
        <w:tabs>
          <w:tab w:val="clear" w:pos="360"/>
          <w:tab w:val="left" w:pos="1080"/>
          <w:tab w:val="num" w:pos="1200"/>
          <w:tab w:val="left" w:pos="1260"/>
        </w:tabs>
        <w:bidi w:val="0"/>
        <w:ind w:left="0" w:firstLine="720"/>
        <w:rPr>
          <w:rFonts w:ascii="Times New Roman" w:hAnsi="Times New Roman" w:cs="Times New Roman"/>
          <w:szCs w:val="24"/>
        </w:rPr>
      </w:pPr>
      <w:r w:rsidRPr="00C23D84">
        <w:rPr>
          <w:rFonts w:ascii="Times New Roman" w:hAnsi="Times New Roman" w:cs="Times New Roman"/>
          <w:szCs w:val="24"/>
        </w:rPr>
        <w:t>Za priestupok podľa odseku 1 písm. a) a c) možno uložiť pokutu od 100 eur do 5 000 eur. Za priestupok  podľa odseku 1 písm. b) a d) až i) možno uložiť pokutu od 75 eur do 3 000 eur. Za priestupok  podľa odseku 1 písm. j) a k) možno sa uložiť pokutu od 200 eur do 10 000 eur.  Pri ukladaní pokuty sa prihliada na závažnosť, spôsob, čas trvania a následky protiprávneho konania.</w:t>
      </w:r>
    </w:p>
    <w:p w:rsidR="00E30205" w:rsidRPr="00C23D84" w:rsidP="00E30205">
      <w:pPr>
        <w:tabs>
          <w:tab w:val="left" w:pos="1080"/>
          <w:tab w:val="left" w:pos="1260"/>
        </w:tabs>
        <w:bidi w:val="0"/>
        <w:ind w:firstLine="720"/>
        <w:rPr>
          <w:rFonts w:ascii="Times New Roman" w:hAnsi="Times New Roman" w:cs="Times New Roman"/>
          <w:szCs w:val="24"/>
        </w:rPr>
      </w:pPr>
    </w:p>
    <w:p w:rsidR="00E30205" w:rsidRPr="00C23D84" w:rsidP="00E30205">
      <w:pPr>
        <w:numPr>
          <w:numId w:val="20"/>
        </w:numPr>
        <w:tabs>
          <w:tab w:val="clear" w:pos="360"/>
          <w:tab w:val="left" w:pos="1080"/>
          <w:tab w:val="num" w:pos="1200"/>
          <w:tab w:val="left" w:pos="1260"/>
        </w:tabs>
        <w:bidi w:val="0"/>
        <w:ind w:left="0" w:firstLine="720"/>
        <w:rPr>
          <w:rFonts w:ascii="Times New Roman" w:hAnsi="Times New Roman" w:cs="Times New Roman"/>
          <w:b/>
          <w:bCs w:val="0"/>
          <w:szCs w:val="24"/>
        </w:rPr>
      </w:pPr>
      <w:r w:rsidRPr="00C23D84">
        <w:rPr>
          <w:rFonts w:ascii="Times New Roman" w:hAnsi="Times New Roman" w:cs="Times New Roman"/>
          <w:szCs w:val="24"/>
        </w:rPr>
        <w:t>Na priestupky na úseku humánnej farmácie a ich prejednávanie sa vzťahuje všeobecný predpis o priestupkoch.</w:t>
      </w:r>
      <w:r>
        <w:rPr>
          <w:rStyle w:val="FootnoteReference"/>
          <w:rFonts w:ascii="Times New Roman" w:hAnsi="Times New Roman"/>
          <w:szCs w:val="24"/>
          <w:rtl w:val="0"/>
        </w:rPr>
        <w:footnoteReference w:id="94"/>
      </w:r>
      <w:r w:rsidRPr="00C23D84">
        <w:rPr>
          <w:rFonts w:ascii="Times New Roman" w:hAnsi="Times New Roman" w:cs="Times New Roman"/>
          <w:szCs w:val="24"/>
        </w:rPr>
        <w:t>)</w:t>
      </w:r>
    </w:p>
    <w:p w:rsidR="00E30205" w:rsidRPr="00C23D84" w:rsidP="00E30205">
      <w:pPr>
        <w:tabs>
          <w:tab w:val="left" w:pos="1080"/>
          <w:tab w:val="left" w:pos="1260"/>
        </w:tabs>
        <w:bidi w:val="0"/>
        <w:ind w:firstLine="720"/>
        <w:rPr>
          <w:rFonts w:ascii="Times New Roman" w:hAnsi="Times New Roman" w:cs="Times New Roman"/>
          <w:b/>
          <w:bCs w:val="0"/>
          <w:szCs w:val="24"/>
        </w:rPr>
      </w:pPr>
    </w:p>
    <w:p w:rsidR="00E30205" w:rsidRPr="00C23D84" w:rsidP="00E30205">
      <w:pPr>
        <w:numPr>
          <w:numId w:val="20"/>
        </w:numPr>
        <w:tabs>
          <w:tab w:val="clear" w:pos="360"/>
          <w:tab w:val="left" w:pos="1080"/>
          <w:tab w:val="num" w:pos="1200"/>
          <w:tab w:val="left" w:pos="1260"/>
        </w:tabs>
        <w:bidi w:val="0"/>
        <w:ind w:left="0" w:firstLine="720"/>
        <w:rPr>
          <w:rFonts w:ascii="Times New Roman" w:hAnsi="Times New Roman" w:cs="Times New Roman"/>
          <w:szCs w:val="24"/>
        </w:rPr>
      </w:pPr>
      <w:r w:rsidRPr="00C23D84">
        <w:rPr>
          <w:rFonts w:ascii="Times New Roman" w:hAnsi="Times New Roman" w:cs="Times New Roman"/>
          <w:szCs w:val="24"/>
        </w:rPr>
        <w:t xml:space="preserve">Za priestupky podľa </w:t>
      </w:r>
      <w:r w:rsidRPr="00C23D84" w:rsidR="0080204B">
        <w:rPr>
          <w:rFonts w:ascii="Times New Roman" w:hAnsi="Times New Roman" w:cs="Times New Roman"/>
          <w:szCs w:val="24"/>
        </w:rPr>
        <w:t>odseku 1</w:t>
      </w:r>
      <w:r w:rsidRPr="00C23D84">
        <w:rPr>
          <w:rFonts w:ascii="Times New Roman" w:hAnsi="Times New Roman" w:cs="Times New Roman"/>
          <w:szCs w:val="24"/>
        </w:rPr>
        <w:t xml:space="preserve"> možno uložiť blokovú pokutu do výšky 100 eur.</w:t>
      </w:r>
    </w:p>
    <w:p w:rsidR="00E30205" w:rsidRPr="00C23D84" w:rsidP="00E30205">
      <w:pPr>
        <w:tabs>
          <w:tab w:val="left" w:pos="1080"/>
          <w:tab w:val="left" w:pos="1260"/>
        </w:tabs>
        <w:bidi w:val="0"/>
        <w:rPr>
          <w:rFonts w:ascii="Times New Roman" w:hAnsi="Times New Roman" w:cs="Times New Roman"/>
          <w:szCs w:val="24"/>
        </w:rPr>
      </w:pPr>
    </w:p>
    <w:p w:rsidR="00E30205" w:rsidRPr="00C23D84" w:rsidP="00E30205">
      <w:pPr>
        <w:numPr>
          <w:numId w:val="20"/>
        </w:numPr>
        <w:tabs>
          <w:tab w:val="left" w:pos="0"/>
          <w:tab w:val="clear" w:pos="360"/>
          <w:tab w:val="left" w:pos="1080"/>
          <w:tab w:val="num" w:pos="1200"/>
          <w:tab w:val="left" w:pos="1260"/>
        </w:tabs>
        <w:bidi w:val="0"/>
        <w:ind w:left="0" w:firstLine="720"/>
        <w:rPr>
          <w:rFonts w:ascii="Times New Roman" w:hAnsi="Times New Roman" w:cs="Times New Roman"/>
          <w:szCs w:val="24"/>
        </w:rPr>
      </w:pPr>
      <w:r w:rsidRPr="00C23D84">
        <w:rPr>
          <w:rFonts w:ascii="Times New Roman" w:hAnsi="Times New Roman" w:cs="Times New Roman"/>
          <w:szCs w:val="24"/>
        </w:rPr>
        <w:t xml:space="preserve">Priestupky podľa odseku 1 písm. a) až i) prejednáva samosprávny kraj. Výnos z pokút je príjmom samosprávneho kraja.  </w:t>
      </w:r>
    </w:p>
    <w:p w:rsidR="00E30205" w:rsidRPr="00C23D84" w:rsidP="00E30205">
      <w:pPr>
        <w:tabs>
          <w:tab w:val="left" w:pos="0"/>
          <w:tab w:val="left" w:pos="1080"/>
          <w:tab w:val="left" w:pos="1260"/>
        </w:tabs>
        <w:bidi w:val="0"/>
        <w:rPr>
          <w:rFonts w:ascii="Times New Roman" w:hAnsi="Times New Roman" w:cs="Times New Roman"/>
          <w:szCs w:val="24"/>
        </w:rPr>
      </w:pPr>
    </w:p>
    <w:p w:rsidR="00E30205" w:rsidRPr="00C23D84" w:rsidP="00E30205">
      <w:pPr>
        <w:numPr>
          <w:numId w:val="20"/>
        </w:numPr>
        <w:tabs>
          <w:tab w:val="left" w:pos="0"/>
          <w:tab w:val="clear" w:pos="360"/>
          <w:tab w:val="left" w:pos="1080"/>
          <w:tab w:val="num" w:pos="1200"/>
          <w:tab w:val="left" w:pos="1260"/>
        </w:tabs>
        <w:bidi w:val="0"/>
        <w:ind w:left="0" w:firstLine="720"/>
        <w:rPr>
          <w:rFonts w:ascii="Times New Roman" w:hAnsi="Times New Roman" w:cs="Times New Roman"/>
          <w:szCs w:val="24"/>
        </w:rPr>
      </w:pPr>
      <w:r w:rsidRPr="00C23D84">
        <w:rPr>
          <w:rFonts w:ascii="Times New Roman" w:hAnsi="Times New Roman" w:cs="Times New Roman"/>
          <w:szCs w:val="24"/>
        </w:rPr>
        <w:t>Priestupky podľa odseku 1 písm. j) a k) prejednáva ministerstvo zdravotníctva. Výnos z pokút je príjmom štátneho rozpočtu.</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137</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Priestupky na úseku veterinárnej farmácie</w:t>
      </w:r>
    </w:p>
    <w:p w:rsidR="00E30205" w:rsidRPr="00C23D84" w:rsidP="00E30205">
      <w:pPr>
        <w:bidi w:val="0"/>
        <w:jc w:val="center"/>
        <w:rPr>
          <w:rFonts w:ascii="Times New Roman" w:hAnsi="Times New Roman" w:cs="Times New Roman"/>
          <w:b/>
          <w:szCs w:val="24"/>
        </w:rPr>
      </w:pPr>
    </w:p>
    <w:p w:rsidR="00E30205" w:rsidRPr="00C23D84" w:rsidP="00E30205">
      <w:pPr>
        <w:tabs>
          <w:tab w:val="left" w:pos="1080"/>
          <w:tab w:val="left" w:pos="1260"/>
        </w:tabs>
        <w:bidi w:val="0"/>
        <w:ind w:firstLine="1080"/>
        <w:rPr>
          <w:rFonts w:ascii="Times New Roman" w:hAnsi="Times New Roman" w:cs="Times New Roman"/>
          <w:szCs w:val="24"/>
        </w:rPr>
      </w:pPr>
      <w:r w:rsidRPr="00C23D84">
        <w:rPr>
          <w:rFonts w:ascii="Times New Roman" w:hAnsi="Times New Roman" w:cs="Times New Roman"/>
          <w:szCs w:val="24"/>
        </w:rPr>
        <w:t>(1) Priestupku na úseku veterinárnej farmácie sa dopustí ten, kto</w:t>
      </w:r>
    </w:p>
    <w:p w:rsidR="00E30205" w:rsidRPr="00C23D84" w:rsidP="00E30205">
      <w:pPr>
        <w:tabs>
          <w:tab w:val="left" w:pos="1080"/>
          <w:tab w:val="left" w:pos="1260"/>
        </w:tabs>
        <w:bidi w:val="0"/>
        <w:rPr>
          <w:rFonts w:ascii="Times New Roman" w:hAnsi="Times New Roman" w:cs="Times New Roman"/>
          <w:szCs w:val="24"/>
        </w:rPr>
      </w:pP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nedovolene zaobchádza s liekmi a so zdravotníckymi pomôckami,</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ponúka alebo poskytuje veterinárny liek formou internetového výdaja a nespĺňa podmienky uvedené v  § 22,</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ponúka, predáva alebo poskytuje veterinárny liek v rozpore s týmto zákonom,</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 xml:space="preserve">sfalšuje tlačivo veterinárneho lekárskeho predpisu alebo osobitné tlačivo veterinárneho lekárskeho predpisu označeného šikmým modrým pruhom, </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zmení obsah veterinárneho lekárskeho predpisu  alebo veterinárneho lekárskeho predpisu označeného šikmým modrým pruhom a použije takto pozmenený veterinárny lekársky predpis  ako pravý,</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poskytne tlačivo veterinárneho lekárskeho predpisu alebo osobitné tlačivo veterinárneho lekárskeho predpisu označené šikmým modrým pruhom neoprávnenej osobe s úmyslom použiť ho na sfalšovanie, alebo v tom istom úmysle odcudzí alebo inak neoprávnene získa tlačivo veterinárneho lekárskeho predpisu alebo osobitné tlačivo veterinárneho lekárskeho predpisu označené šikmým modrým pruhom,</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podá zvieraťu liek inak ako aplikáciou zvonka alebo  per os,</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podá zvieraťu liek bez toho, aby boli splnené podmienky § 102 ods. 1 písm. b), nezaznamená podanie lieku v chove potravinových zvierat do registra,</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nedodrží podmienky podania lieku určené ošetrujúcim veterinárnym lekárom alebo inšpektorom zdravia včiel,</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neupovedomí  bezodkladne ošetrujúceho  veterinárneho lekára o výskyte  nežiaducich   účinkov veterinárneho lieku podaného potravinovým   zvieratám,</w:t>
      </w:r>
    </w:p>
    <w:p w:rsidR="00E30205" w:rsidRPr="00C23D84" w:rsidP="00E30205">
      <w:pPr>
        <w:numPr>
          <w:ilvl w:val="1"/>
          <w:numId w:val="20"/>
        </w:numPr>
        <w:tabs>
          <w:tab w:val="num" w:pos="360"/>
          <w:tab w:val="clear" w:pos="900"/>
          <w:tab w:val="num" w:pos="1740"/>
        </w:tabs>
        <w:bidi w:val="0"/>
        <w:ind w:left="360"/>
        <w:rPr>
          <w:rStyle w:val="Strong"/>
          <w:rFonts w:ascii="Times New Roman" w:hAnsi="Times New Roman"/>
          <w:b w:val="0"/>
          <w:szCs w:val="24"/>
        </w:rPr>
      </w:pPr>
      <w:r w:rsidRPr="00C23D84">
        <w:rPr>
          <w:rStyle w:val="Strong"/>
          <w:rFonts w:ascii="Times New Roman" w:eastAsia="SimSun" w:hAnsi="Times New Roman" w:hint="default"/>
          <w:b w:val="0"/>
          <w:bCs w:val="0"/>
          <w:szCs w:val="24"/>
        </w:rPr>
        <w:t>neposkytne regioná</w:t>
      </w:r>
      <w:r w:rsidRPr="00C23D84">
        <w:rPr>
          <w:rStyle w:val="Strong"/>
          <w:rFonts w:ascii="Times New Roman" w:eastAsia="SimSun" w:hAnsi="Times New Roman" w:hint="default"/>
          <w:b w:val="0"/>
          <w:bCs w:val="0"/>
          <w:szCs w:val="24"/>
        </w:rPr>
        <w:t>lnej veteriná</w:t>
      </w:r>
      <w:r w:rsidRPr="00C23D84">
        <w:rPr>
          <w:rStyle w:val="Strong"/>
          <w:rFonts w:ascii="Times New Roman" w:eastAsia="SimSun" w:hAnsi="Times New Roman" w:hint="default"/>
          <w:b w:val="0"/>
          <w:bCs w:val="0"/>
          <w:szCs w:val="24"/>
        </w:rPr>
        <w:t>rnej a </w:t>
      </w:r>
      <w:r w:rsidRPr="00C23D84">
        <w:rPr>
          <w:rStyle w:val="Strong"/>
          <w:rFonts w:ascii="Times New Roman" w:eastAsia="SimSun" w:hAnsi="Times New Roman" w:hint="default"/>
          <w:b w:val="0"/>
          <w:bCs w:val="0"/>
          <w:szCs w:val="24"/>
        </w:rPr>
        <w:t>potravinovej sprá</w:t>
      </w:r>
      <w:r w:rsidRPr="00C23D84">
        <w:rPr>
          <w:rStyle w:val="Strong"/>
          <w:rFonts w:ascii="Times New Roman" w:eastAsia="SimSun" w:hAnsi="Times New Roman" w:hint="default"/>
          <w:b w:val="0"/>
          <w:bCs w:val="0"/>
          <w:szCs w:val="24"/>
        </w:rPr>
        <w:t>ve informá</w:t>
      </w:r>
      <w:r w:rsidRPr="00C23D84">
        <w:rPr>
          <w:rStyle w:val="Strong"/>
          <w:rFonts w:ascii="Times New Roman" w:eastAsia="SimSun" w:hAnsi="Times New Roman" w:hint="default"/>
          <w:b w:val="0"/>
          <w:bCs w:val="0"/>
          <w:szCs w:val="24"/>
        </w:rPr>
        <w:t>cie o </w:t>
      </w:r>
      <w:r w:rsidRPr="00C23D84">
        <w:rPr>
          <w:rStyle w:val="Strong"/>
          <w:rFonts w:ascii="Times New Roman" w:eastAsia="SimSun" w:hAnsi="Times New Roman" w:hint="default"/>
          <w:b w:val="0"/>
          <w:bCs w:val="0"/>
          <w:szCs w:val="24"/>
        </w:rPr>
        <w:t>spotrebe veteriná</w:t>
      </w:r>
      <w:r w:rsidRPr="00C23D84">
        <w:rPr>
          <w:rStyle w:val="Strong"/>
          <w:rFonts w:ascii="Times New Roman" w:eastAsia="SimSun" w:hAnsi="Times New Roman" w:hint="default"/>
          <w:b w:val="0"/>
          <w:bCs w:val="0"/>
          <w:szCs w:val="24"/>
        </w:rPr>
        <w:t>rnych liekov v </w:t>
      </w:r>
      <w:r w:rsidRPr="00C23D84">
        <w:rPr>
          <w:rStyle w:val="Strong"/>
          <w:rFonts w:ascii="Times New Roman" w:eastAsia="SimSun" w:hAnsi="Times New Roman" w:hint="default"/>
          <w:b w:val="0"/>
          <w:bCs w:val="0"/>
          <w:szCs w:val="24"/>
        </w:rPr>
        <w:t>chove potravinový</w:t>
      </w:r>
      <w:r w:rsidRPr="00C23D84">
        <w:rPr>
          <w:rStyle w:val="Strong"/>
          <w:rFonts w:ascii="Times New Roman" w:eastAsia="SimSun" w:hAnsi="Times New Roman" w:hint="default"/>
          <w:b w:val="0"/>
          <w:bCs w:val="0"/>
          <w:szCs w:val="24"/>
        </w:rPr>
        <w:t>ch zvierat,</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skladuje veterinárne  lieky  pre  potravinové  zvieratá  v rozpore s týmto zákonom,</w:t>
      </w:r>
    </w:p>
    <w:p w:rsidR="00E30205" w:rsidRPr="00C23D84" w:rsidP="00E30205">
      <w:pPr>
        <w:numPr>
          <w:ilvl w:val="1"/>
          <w:numId w:val="20"/>
        </w:numPr>
        <w:tabs>
          <w:tab w:val="num" w:pos="360"/>
          <w:tab w:val="clear" w:pos="900"/>
          <w:tab w:val="num" w:pos="1740"/>
        </w:tabs>
        <w:bidi w:val="0"/>
        <w:ind w:left="360"/>
        <w:rPr>
          <w:rStyle w:val="Strong"/>
          <w:rFonts w:ascii="Times New Roman" w:hAnsi="Times New Roman"/>
          <w:b w:val="0"/>
          <w:szCs w:val="24"/>
        </w:rPr>
      </w:pPr>
      <w:r w:rsidRPr="00C23D84">
        <w:rPr>
          <w:rFonts w:ascii="Times New Roman" w:hAnsi="Times New Roman" w:cs="Times New Roman"/>
          <w:szCs w:val="24"/>
        </w:rPr>
        <w:t>nevedie</w:t>
      </w:r>
      <w:r w:rsidRPr="00C23D84">
        <w:rPr>
          <w:rStyle w:val="Strong"/>
          <w:rFonts w:ascii="Times New Roman" w:eastAsia="SimSun" w:hAnsi="Times New Roman" w:hint="default"/>
          <w:b w:val="0"/>
          <w:bCs w:val="0"/>
          <w:szCs w:val="24"/>
        </w:rPr>
        <w:t xml:space="preserve"> evidenciu vš</w:t>
      </w:r>
      <w:r w:rsidRPr="00C23D84">
        <w:rPr>
          <w:rStyle w:val="Strong"/>
          <w:rFonts w:ascii="Times New Roman" w:eastAsia="SimSun" w:hAnsi="Times New Roman" w:hint="default"/>
          <w:b w:val="0"/>
          <w:bCs w:val="0"/>
          <w:szCs w:val="24"/>
        </w:rPr>
        <w:t>etký</w:t>
      </w:r>
      <w:r w:rsidRPr="00C23D84">
        <w:rPr>
          <w:rStyle w:val="Strong"/>
          <w:rFonts w:ascii="Times New Roman" w:eastAsia="SimSun" w:hAnsi="Times New Roman" w:hint="default"/>
          <w:b w:val="0"/>
          <w:bCs w:val="0"/>
          <w:szCs w:val="24"/>
        </w:rPr>
        <w:t>ch veteriná</w:t>
      </w:r>
      <w:r w:rsidRPr="00C23D84">
        <w:rPr>
          <w:rStyle w:val="Strong"/>
          <w:rFonts w:ascii="Times New Roman" w:eastAsia="SimSun" w:hAnsi="Times New Roman" w:hint="default"/>
          <w:b w:val="0"/>
          <w:bCs w:val="0"/>
          <w:szCs w:val="24"/>
        </w:rPr>
        <w:t>rnych liekov použ</w:t>
      </w:r>
      <w:r w:rsidRPr="00C23D84">
        <w:rPr>
          <w:rStyle w:val="Strong"/>
          <w:rFonts w:ascii="Times New Roman" w:eastAsia="SimSun" w:hAnsi="Times New Roman" w:hint="default"/>
          <w:b w:val="0"/>
          <w:bCs w:val="0"/>
          <w:szCs w:val="24"/>
        </w:rPr>
        <w:t>itý</w:t>
      </w:r>
      <w:r w:rsidRPr="00C23D84">
        <w:rPr>
          <w:rStyle w:val="Strong"/>
          <w:rFonts w:ascii="Times New Roman" w:eastAsia="SimSun" w:hAnsi="Times New Roman" w:hint="default"/>
          <w:b w:val="0"/>
          <w:bCs w:val="0"/>
          <w:szCs w:val="24"/>
        </w:rPr>
        <w:t>ch v </w:t>
      </w:r>
      <w:r w:rsidRPr="00C23D84">
        <w:rPr>
          <w:rStyle w:val="Strong"/>
          <w:rFonts w:ascii="Times New Roman" w:eastAsia="SimSun" w:hAnsi="Times New Roman" w:hint="default"/>
          <w:b w:val="0"/>
          <w:bCs w:val="0"/>
          <w:szCs w:val="24"/>
        </w:rPr>
        <w:t>chovoch potravinový</w:t>
      </w:r>
      <w:r w:rsidRPr="00C23D84">
        <w:rPr>
          <w:rStyle w:val="Strong"/>
          <w:rFonts w:ascii="Times New Roman" w:eastAsia="SimSun" w:hAnsi="Times New Roman" w:hint="default"/>
          <w:b w:val="0"/>
          <w:bCs w:val="0"/>
          <w:szCs w:val="24"/>
        </w:rPr>
        <w:t>ch zvierat v </w:t>
      </w:r>
      <w:r w:rsidRPr="00C23D84">
        <w:rPr>
          <w:rStyle w:val="Strong"/>
          <w:rFonts w:ascii="Times New Roman" w:eastAsia="SimSun" w:hAnsi="Times New Roman" w:hint="default"/>
          <w:b w:val="0"/>
          <w:bCs w:val="0"/>
          <w:szCs w:val="24"/>
        </w:rPr>
        <w:t>registri chovateľ</w:t>
      </w:r>
      <w:r w:rsidRPr="00C23D84">
        <w:rPr>
          <w:rStyle w:val="Strong"/>
          <w:rFonts w:ascii="Times New Roman" w:eastAsia="SimSun" w:hAnsi="Times New Roman" w:hint="default"/>
          <w:b w:val="0"/>
          <w:bCs w:val="0"/>
          <w:szCs w:val="24"/>
        </w:rPr>
        <w:t>a</w:t>
      </w:r>
      <w:r w:rsidRPr="00C23D84">
        <w:rPr>
          <w:rStyle w:val="Strong"/>
          <w:rFonts w:ascii="Times New Roman" w:hAnsi="Times New Roman"/>
          <w:b w:val="0"/>
          <w:bCs w:val="0"/>
          <w:szCs w:val="24"/>
        </w:rPr>
        <w:t>,</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rPr>
        <w:t>nedodrží ochrannú lehotu pri podaní veterinárneho lieku potravinovému zvieraťu,</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nevedie evidenciu podaných veterinárnych liekov podľa osobitného predpisu,</w:t>
      </w:r>
      <w:r w:rsidRPr="00C23D84">
        <w:rPr>
          <w:rFonts w:ascii="Times New Roman" w:hAnsi="Times New Roman" w:cs="Times New Roman"/>
          <w:szCs w:val="24"/>
          <w:vertAlign w:val="superscript"/>
        </w:rPr>
        <w:t>68</w:t>
      </w:r>
      <w:r w:rsidRPr="00C23D84">
        <w:rPr>
          <w:rFonts w:ascii="Times New Roman" w:hAnsi="Times New Roman" w:cs="Times New Roman"/>
          <w:szCs w:val="24"/>
        </w:rPr>
        <w:t>)</w:t>
      </w:r>
      <w:r w:rsidRPr="00C23D84">
        <w:rPr>
          <w:rFonts w:ascii="Times New Roman" w:hAnsi="Times New Roman" w:cs="Times New Roman"/>
          <w:szCs w:val="24"/>
          <w:vertAlign w:val="superscript"/>
        </w:rPr>
        <w:t xml:space="preserve"> </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poverí chovateľa včiel podaním veterinárneho lieku a   nezaznamená    túto    skutočnosť   v   knihe    veterinárnych    úkonov a  neuvedie,  že  chovateľ  bol   náležite   poučený  o  podávaní   veterinárneho   lieku; neuvedie  meno  a priezvisko vlastníka a zápis nepotvrdí odtlačkom pečiatky a podpisom,</w:t>
      </w:r>
    </w:p>
    <w:p w:rsidR="00E30205" w:rsidRPr="00C23D84" w:rsidP="00E30205">
      <w:pPr>
        <w:numPr>
          <w:ilvl w:val="1"/>
          <w:numId w:val="20"/>
        </w:numPr>
        <w:tabs>
          <w:tab w:val="num" w:pos="360"/>
          <w:tab w:val="clear" w:pos="900"/>
          <w:tab w:val="num" w:pos="1740"/>
        </w:tabs>
        <w:bidi w:val="0"/>
        <w:ind w:left="360"/>
        <w:rPr>
          <w:rFonts w:ascii="Times New Roman" w:hAnsi="Times New Roman" w:cs="Times New Roman"/>
          <w:szCs w:val="24"/>
        </w:rPr>
      </w:pPr>
      <w:r w:rsidRPr="00C23D84">
        <w:rPr>
          <w:rFonts w:ascii="Times New Roman" w:hAnsi="Times New Roman" w:cs="Times New Roman"/>
          <w:szCs w:val="24"/>
        </w:rPr>
        <w:t>nevedie záznamy o dátume vyšetrenia zvierat, o ich chovateľovi, o počte a identifikácii ošetrených zvierat, diagnóze, predpísaných veterinárnych liekov, podaných dávkach a o mieste ich podania, o dĺžke liečenia a o určených ochranných lehotách a uchovávať tieto záznamy pre potreby inšpekcie príslušných orgánov najmenej počas piatich rokov.</w:t>
      </w:r>
    </w:p>
    <w:p w:rsidR="00E30205" w:rsidRPr="00C23D84" w:rsidP="00E30205">
      <w:pPr>
        <w:bidi w:val="0"/>
        <w:rPr>
          <w:rFonts w:ascii="Times New Roman" w:hAnsi="Times New Roman" w:cs="Times New Roman"/>
          <w:szCs w:val="24"/>
        </w:rPr>
      </w:pPr>
    </w:p>
    <w:p w:rsidR="00E30205" w:rsidRPr="00C23D84" w:rsidP="00E30205">
      <w:pPr>
        <w:bidi w:val="0"/>
        <w:ind w:firstLine="1080"/>
        <w:rPr>
          <w:rFonts w:ascii="Times New Roman" w:hAnsi="Times New Roman" w:cs="Times New Roman"/>
          <w:szCs w:val="24"/>
        </w:rPr>
      </w:pPr>
      <w:r w:rsidRPr="00C23D84">
        <w:rPr>
          <w:rFonts w:ascii="Times New Roman" w:hAnsi="Times New Roman" w:cs="Times New Roman"/>
          <w:szCs w:val="24"/>
        </w:rPr>
        <w:t xml:space="preserve"> (2) Za priestupky  podľa odseku 1 písm. a) a h) možno uložiť pokutu od 50 eur do 2 000 eur. Za priestupky  podľa odseku 1 písm. i) až q) možno uložiť pokutu od 40 eur do 1 500 eur. Pri ukladaní pokuty sa prihliada na závažnosť, spôsob, čas trvania a následky protiprávneho konania.</w:t>
      </w:r>
    </w:p>
    <w:p w:rsidR="00E30205" w:rsidRPr="00C23D84" w:rsidP="00E30205">
      <w:pPr>
        <w:bidi w:val="0"/>
        <w:ind w:firstLine="1080"/>
        <w:rPr>
          <w:rFonts w:ascii="Times New Roman" w:hAnsi="Times New Roman" w:cs="Times New Roman"/>
          <w:szCs w:val="24"/>
        </w:rPr>
      </w:pPr>
    </w:p>
    <w:p w:rsidR="00E30205" w:rsidRPr="00C23D84" w:rsidP="00E30205">
      <w:pPr>
        <w:tabs>
          <w:tab w:val="left" w:pos="1080"/>
          <w:tab w:val="left" w:pos="1260"/>
        </w:tabs>
        <w:bidi w:val="0"/>
        <w:rPr>
          <w:rFonts w:ascii="Times New Roman" w:hAnsi="Times New Roman" w:cs="Times New Roman"/>
          <w:b/>
          <w:bCs w:val="0"/>
          <w:szCs w:val="24"/>
        </w:rPr>
      </w:pPr>
      <w:r w:rsidRPr="00C23D84">
        <w:rPr>
          <w:rFonts w:ascii="Times New Roman" w:hAnsi="Times New Roman" w:cs="Times New Roman"/>
          <w:szCs w:val="24"/>
        </w:rPr>
        <w:tab/>
        <w:t>(3) Na priestupky na úseku veterinárnej farmácie a ich prejednávanie sa vzťahuje všeobecný predpis o priestupkoch, ak tento zákon neustanovuje inak.</w:t>
      </w:r>
    </w:p>
    <w:p w:rsidR="00E30205" w:rsidRPr="00C23D84" w:rsidP="00E30205">
      <w:pPr>
        <w:tabs>
          <w:tab w:val="left" w:pos="1080"/>
          <w:tab w:val="left" w:pos="1260"/>
        </w:tabs>
        <w:bidi w:val="0"/>
        <w:ind w:firstLine="720"/>
        <w:rPr>
          <w:rFonts w:ascii="Times New Roman" w:hAnsi="Times New Roman" w:cs="Times New Roman"/>
          <w:b/>
          <w:bCs w:val="0"/>
          <w:szCs w:val="24"/>
        </w:rPr>
      </w:pPr>
    </w:p>
    <w:p w:rsidR="00E30205" w:rsidRPr="00C23D84" w:rsidP="00E30205">
      <w:pPr>
        <w:tabs>
          <w:tab w:val="left" w:pos="1080"/>
          <w:tab w:val="left" w:pos="1260"/>
        </w:tabs>
        <w:bidi w:val="0"/>
        <w:rPr>
          <w:rFonts w:ascii="Times New Roman" w:hAnsi="Times New Roman" w:cs="Times New Roman"/>
          <w:szCs w:val="24"/>
        </w:rPr>
      </w:pPr>
      <w:r w:rsidRPr="00C23D84">
        <w:rPr>
          <w:rFonts w:ascii="Times New Roman" w:hAnsi="Times New Roman" w:cs="Times New Roman"/>
          <w:szCs w:val="24"/>
        </w:rPr>
        <w:tab/>
        <w:t xml:space="preserve">(4) Za priestupky podľa </w:t>
      </w:r>
      <w:r w:rsidRPr="00C23D84" w:rsidR="0080204B">
        <w:rPr>
          <w:rFonts w:ascii="Times New Roman" w:hAnsi="Times New Roman" w:cs="Times New Roman"/>
          <w:szCs w:val="24"/>
        </w:rPr>
        <w:t>odseku 1</w:t>
      </w:r>
      <w:r w:rsidRPr="00C23D84">
        <w:rPr>
          <w:rFonts w:ascii="Times New Roman" w:hAnsi="Times New Roman" w:cs="Times New Roman"/>
          <w:szCs w:val="24"/>
        </w:rPr>
        <w:t xml:space="preserve"> možno uložiť blokovú pokutu do výšky 300 eur.</w:t>
      </w:r>
    </w:p>
    <w:p w:rsidR="00E30205" w:rsidRPr="00C23D84" w:rsidP="00E30205">
      <w:pPr>
        <w:tabs>
          <w:tab w:val="left" w:pos="0"/>
          <w:tab w:val="left" w:pos="1080"/>
          <w:tab w:val="left" w:pos="1260"/>
        </w:tabs>
        <w:bidi w:val="0"/>
        <w:rPr>
          <w:rFonts w:ascii="Times New Roman" w:hAnsi="Times New Roman" w:cs="Times New Roman"/>
          <w:szCs w:val="24"/>
        </w:rPr>
      </w:pPr>
      <w:r w:rsidRPr="00C23D84">
        <w:rPr>
          <w:rFonts w:ascii="Times New Roman" w:hAnsi="Times New Roman" w:cs="Times New Roman"/>
          <w:szCs w:val="24"/>
        </w:rPr>
        <w:tab/>
        <w:t xml:space="preserve">(5) Priestupky podľa odseku 1 prejednáva regionálna veterinárna a potravinová správa. Výnos z pokút je príjmom štátneho rozpočtu. </w:t>
      </w:r>
    </w:p>
    <w:p w:rsidR="00E30205" w:rsidRPr="00C23D84" w:rsidP="00E30205">
      <w:pPr>
        <w:bidi w:val="0"/>
        <w:rPr>
          <w:rFonts w:ascii="Times New Roman" w:hAnsi="Times New Roman"/>
        </w:rPr>
      </w:pP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Druhý oddiel</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Iné správne delikty na úseku farmácie</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 xml:space="preserve">138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Iné správne delikty na úseku humánnej farmácie</w:t>
      </w:r>
    </w:p>
    <w:p w:rsidR="00E30205" w:rsidRPr="00C23D84" w:rsidP="00E30205">
      <w:pPr>
        <w:tabs>
          <w:tab w:val="left" w:pos="1080"/>
          <w:tab w:val="left" w:pos="1260"/>
        </w:tabs>
        <w:bidi w:val="0"/>
        <w:ind w:firstLine="720"/>
        <w:rPr>
          <w:rFonts w:ascii="Times New Roman" w:hAnsi="Times New Roman" w:cs="Times New Roman"/>
          <w:szCs w:val="24"/>
        </w:rPr>
      </w:pPr>
    </w:p>
    <w:p w:rsidR="00E30205" w:rsidRPr="00C23D84" w:rsidP="00E30205">
      <w:pPr>
        <w:pStyle w:val="Odsekzoznamu1"/>
        <w:numPr>
          <w:numId w:val="30"/>
        </w:numPr>
        <w:tabs>
          <w:tab w:val="left" w:pos="840"/>
        </w:tabs>
        <w:bidi w:val="0"/>
        <w:spacing w:line="276" w:lineRule="auto"/>
        <w:ind w:left="0" w:firstLine="482"/>
        <w:contextualSpacing/>
        <w:jc w:val="left"/>
        <w:rPr>
          <w:rFonts w:ascii="Times New Roman" w:hAnsi="Times New Roman" w:cs="Times New Roman"/>
          <w:szCs w:val="24"/>
        </w:rPr>
      </w:pPr>
      <w:r w:rsidRPr="00C23D84">
        <w:rPr>
          <w:rFonts w:ascii="Times New Roman" w:hAnsi="Times New Roman" w:cs="Times New Roman"/>
          <w:szCs w:val="24"/>
        </w:rPr>
        <w:t xml:space="preserve">Držiteľ povolenia na výrobu humánnych liekov sa dopustí iného správneho deliktu, ak </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nevypracuje alebo nepoužíva systém zabezpečovania kvality výroby,</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 xml:space="preserve">vyrába humánne lieky v inom druhu a rozsahu, na aký má  vydané povolenie, </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nezabezpečí uchovávanie dokumentácie podľa požiadaviek správnej výrobnej praxe,</w:t>
      </w:r>
    </w:p>
    <w:p w:rsidR="00E30205" w:rsidRPr="00C23D84" w:rsidP="00CC5402">
      <w:pPr>
        <w:numPr>
          <w:numId w:val="27"/>
        </w:numPr>
        <w:tabs>
          <w:tab w:val="num" w:pos="360"/>
        </w:tabs>
        <w:bidi w:val="0"/>
        <w:ind w:left="360"/>
        <w:rPr>
          <w:rFonts w:ascii="Times New Roman" w:hAnsi="Times New Roman" w:cs="Times New Roman"/>
        </w:rPr>
      </w:pPr>
      <w:r w:rsidRPr="00C23D84">
        <w:rPr>
          <w:rFonts w:ascii="Times New Roman" w:hAnsi="Times New Roman" w:cs="Times New Roman"/>
        </w:rPr>
        <w:t>dodá humánny liek, ktorého je výrobcom, in</w:t>
      </w:r>
      <w:r w:rsidRPr="00C23D84" w:rsidR="00F07373">
        <w:rPr>
          <w:rFonts w:ascii="Times New Roman" w:hAnsi="Times New Roman" w:cs="Times New Roman"/>
        </w:rPr>
        <w:t>ej</w:t>
      </w:r>
      <w:r w:rsidRPr="00C23D84" w:rsidR="00DD410E">
        <w:rPr>
          <w:rFonts w:ascii="Times New Roman" w:hAnsi="Times New Roman" w:cs="Times New Roman"/>
        </w:rPr>
        <w:t xml:space="preserve"> </w:t>
      </w:r>
      <w:r w:rsidRPr="00C23D84" w:rsidR="00F07373">
        <w:rPr>
          <w:rFonts w:ascii="Times New Roman" w:hAnsi="Times New Roman" w:cs="Times New Roman"/>
        </w:rPr>
        <w:t xml:space="preserve">osobe </w:t>
      </w:r>
      <w:r w:rsidRPr="00C23D84">
        <w:rPr>
          <w:rFonts w:ascii="Times New Roman" w:hAnsi="Times New Roman" w:cs="Times New Roman"/>
        </w:rPr>
        <w:t>ako</w:t>
      </w:r>
      <w:r w:rsidRPr="00C23D84">
        <w:rPr>
          <w:rFonts w:ascii="Times New Roman" w:hAnsi="Times New Roman" w:cs="Times New Roman"/>
          <w:szCs w:val="24"/>
        </w:rPr>
        <w:t xml:space="preserve"> držiteľovi povolenia na veľkodistribúciu </w:t>
      </w:r>
      <w:r w:rsidRPr="00C23D84" w:rsidR="00CC5402">
        <w:rPr>
          <w:rFonts w:ascii="Times New Roman" w:hAnsi="Times New Roman" w:cs="Times New Roman"/>
          <w:szCs w:val="24"/>
        </w:rPr>
        <w:t xml:space="preserve">humánnych </w:t>
      </w:r>
      <w:r w:rsidRPr="00C23D84">
        <w:rPr>
          <w:rFonts w:ascii="Times New Roman" w:hAnsi="Times New Roman" w:cs="Times New Roman"/>
          <w:szCs w:val="24"/>
        </w:rPr>
        <w:t xml:space="preserve">liekov, držiteľovi povolenia </w:t>
      </w:r>
      <w:r w:rsidRPr="00C23D84">
        <w:rPr>
          <w:rFonts w:ascii="Times New Roman" w:hAnsi="Times New Roman" w:cs="Times New Roman"/>
        </w:rPr>
        <w:t>na poskytovanie lekárenskej starostlivosti v nemocničnej lekárni</w:t>
      </w:r>
      <w:r w:rsidRPr="00C23D84" w:rsidR="00CC5402">
        <w:rPr>
          <w:rFonts w:ascii="Times New Roman" w:hAnsi="Times New Roman" w:cs="Times New Roman"/>
        </w:rPr>
        <w:t xml:space="preserve"> alebo</w:t>
      </w:r>
      <w:r w:rsidRPr="00C23D84">
        <w:rPr>
          <w:rFonts w:ascii="Times New Roman" w:hAnsi="Times New Roman" w:cs="Times New Roman"/>
        </w:rPr>
        <w:t xml:space="preserve"> vo verejnej lekárni</w:t>
      </w:r>
      <w:r w:rsidRPr="00C23D84" w:rsidR="00CC5402">
        <w:rPr>
          <w:rFonts w:ascii="Times New Roman" w:hAnsi="Times New Roman" w:cs="Times New Roman"/>
        </w:rPr>
        <w:t>,</w:t>
      </w:r>
      <w:r w:rsidRPr="00C23D84">
        <w:rPr>
          <w:rFonts w:ascii="Times New Roman" w:hAnsi="Times New Roman" w:cs="Times New Roman"/>
        </w:rPr>
        <w:t xml:space="preserve"> poskytovateľovi záchrannej zdravotnej služby</w:t>
      </w:r>
      <w:r w:rsidRPr="00C23D84" w:rsidR="00CC5402">
        <w:rPr>
          <w:rFonts w:ascii="Times New Roman" w:hAnsi="Times New Roman" w:cs="Times New Roman"/>
          <w:szCs w:val="24"/>
        </w:rPr>
        <w:t xml:space="preserve"> alebo</w:t>
      </w:r>
      <w:r w:rsidRPr="00C23D84" w:rsidR="00DD410E">
        <w:rPr>
          <w:rFonts w:ascii="Times New Roman" w:hAnsi="Times New Roman" w:cs="Times New Roman"/>
          <w:szCs w:val="24"/>
        </w:rPr>
        <w:t xml:space="preserve"> ozbrojeným silám a ozbrojeným zborom,</w:t>
      </w:r>
      <w:r w:rsidRPr="00C23D84">
        <w:rPr>
          <w:rFonts w:ascii="Times New Roman" w:hAnsi="Times New Roman" w:cs="Times New Roman"/>
          <w:szCs w:val="24"/>
        </w:rPr>
        <w:t xml:space="preserve"> </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nestiahne bezodkladne humánny liek z trhu po nariadení štátnym ústavom,</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neoznámi bezodkladne štátnemu ústavu nežiaduce účinky humánneho lieku, o ktorých sa dozvedel po registrácii humánneho lieku,</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neustanoví odborného zástupcu za výrobu</w:t>
      </w:r>
      <w:r w:rsidRPr="00C23D84" w:rsidR="009F6458">
        <w:rPr>
          <w:rFonts w:ascii="Times New Roman" w:hAnsi="Times New Roman" w:cs="Times New Roman"/>
          <w:szCs w:val="24"/>
        </w:rPr>
        <w:t xml:space="preserve"> humánnych liekov</w:t>
      </w:r>
      <w:r w:rsidRPr="00C23D84">
        <w:rPr>
          <w:rFonts w:ascii="Times New Roman" w:hAnsi="Times New Roman" w:cs="Times New Roman"/>
          <w:szCs w:val="24"/>
        </w:rPr>
        <w:t xml:space="preserve">, odborného zástupcu za zabezpečovanie kvality a odborného zástupcu za registráciu humánnych liekov, odborného zástupcu zodpovedného za prípravu transfúznych liekov,  odborného zástupcu zodpovedného za zabezpečovanie kvality transfúznych liekov, odborného zástupcu zodpovedného za prípravu liekov na inovatívnu liečbu, odborného zástupcu zodpovedného za  zabezpečovanie kvality liekov na inovatívnu liečbu,  odborného zástupcu zodpovedného za odber krvi, odborného zástupcu zodpovedného za odber pupočníkovej krvi, odborného zástupcu zodpovedného za nemocničnú krvnú banku podľa druhu a rozsahu povolenej činnosti, </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ne</w:t>
      </w:r>
      <w:r w:rsidRPr="00C23D84" w:rsidR="00DD410E">
        <w:rPr>
          <w:rFonts w:ascii="Times New Roman" w:hAnsi="Times New Roman" w:cs="Times New Roman"/>
          <w:szCs w:val="24"/>
        </w:rPr>
        <w:t>oznámi</w:t>
      </w:r>
      <w:r w:rsidRPr="00C23D84">
        <w:rPr>
          <w:rFonts w:ascii="Times New Roman" w:hAnsi="Times New Roman" w:cs="Times New Roman"/>
          <w:szCs w:val="24"/>
        </w:rPr>
        <w:t xml:space="preserve"> štátnemu ústavu do siedmich dní po skončení štvrťroka </w:t>
      </w:r>
      <w:r w:rsidRPr="00C23D84" w:rsidR="00DD410E">
        <w:rPr>
          <w:rFonts w:ascii="Times New Roman" w:hAnsi="Times New Roman" w:cs="Times New Roman"/>
          <w:szCs w:val="24"/>
        </w:rPr>
        <w:t> počet a veľkosť balení</w:t>
      </w:r>
      <w:r w:rsidRPr="00C23D84">
        <w:rPr>
          <w:rFonts w:ascii="Times New Roman" w:hAnsi="Times New Roman" w:cs="Times New Roman"/>
          <w:szCs w:val="24"/>
        </w:rPr>
        <w:t xml:space="preserve"> a druh vyrobených  humánnych liekov a humánnych liekov dodaných na domáci trh a</w:t>
      </w:r>
      <w:r w:rsidRPr="00C23D84" w:rsidR="009F6458">
        <w:rPr>
          <w:rFonts w:ascii="Times New Roman" w:hAnsi="Times New Roman" w:cs="Times New Roman"/>
          <w:szCs w:val="24"/>
        </w:rPr>
        <w:t xml:space="preserve"> na </w:t>
      </w:r>
      <w:r w:rsidRPr="00C23D84">
        <w:rPr>
          <w:rFonts w:ascii="Times New Roman" w:hAnsi="Times New Roman" w:cs="Times New Roman"/>
          <w:szCs w:val="24"/>
        </w:rPr>
        <w:t>zahraničný trh,</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nepredloží štátnemu ústavu do siedmich dní po skončení štvrťroka analytické certifikáty všetkých prepustených šarží humánnych liekov dodaných na domáci trh, ak ide o imunobiologické humánne lieky a humánne lieky vyrobené z</w:t>
      </w:r>
      <w:r w:rsidRPr="00C23D84" w:rsidR="009F6458">
        <w:rPr>
          <w:rFonts w:ascii="Times New Roman" w:hAnsi="Times New Roman" w:cs="Times New Roman"/>
          <w:szCs w:val="24"/>
        </w:rPr>
        <w:t> </w:t>
      </w:r>
      <w:r w:rsidRPr="00C23D84">
        <w:rPr>
          <w:rFonts w:ascii="Times New Roman" w:hAnsi="Times New Roman" w:cs="Times New Roman"/>
          <w:szCs w:val="24"/>
        </w:rPr>
        <w:t>krvi</w:t>
      </w:r>
      <w:r w:rsidRPr="00C23D84" w:rsidR="009F6458">
        <w:rPr>
          <w:rFonts w:ascii="Times New Roman" w:hAnsi="Times New Roman" w:cs="Times New Roman"/>
          <w:szCs w:val="24"/>
        </w:rPr>
        <w:t xml:space="preserve"> a z plazmy</w:t>
      </w:r>
      <w:r w:rsidRPr="00C23D84">
        <w:rPr>
          <w:rFonts w:ascii="Times New Roman" w:hAnsi="Times New Roman" w:cs="Times New Roman"/>
          <w:szCs w:val="24"/>
        </w:rPr>
        <w:t>,</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 xml:space="preserve">nepoužíva </w:t>
      </w:r>
      <w:r w:rsidRPr="00C23D84" w:rsidR="00C16658">
        <w:rPr>
          <w:rFonts w:ascii="Times New Roman" w:hAnsi="Times New Roman" w:cs="Times New Roman"/>
          <w:szCs w:val="24"/>
        </w:rPr>
        <w:t>číslo</w:t>
      </w:r>
      <w:r w:rsidRPr="00C23D84">
        <w:rPr>
          <w:rFonts w:ascii="Times New Roman" w:hAnsi="Times New Roman" w:cs="Times New Roman"/>
          <w:szCs w:val="24"/>
        </w:rPr>
        <w:t xml:space="preserve"> GTIN, </w:t>
      </w:r>
      <w:r w:rsidRPr="00C23D84">
        <w:rPr>
          <w:rStyle w:val="ppp-input-value1"/>
          <w:rFonts w:ascii="Times New Roman" w:hAnsi="Times New Roman" w:cs="Times New Roman"/>
          <w:color w:val="auto"/>
          <w:sz w:val="24"/>
          <w:szCs w:val="24"/>
        </w:rPr>
        <w:t>ak je humánny liek ním označený,</w:t>
      </w:r>
    </w:p>
    <w:p w:rsidR="00E30205" w:rsidRPr="00C23D84" w:rsidP="00E30205">
      <w:pPr>
        <w:pStyle w:val="Odsekzoznamu1"/>
        <w:numPr>
          <w:numId w:val="27"/>
        </w:numPr>
        <w:tabs>
          <w:tab w:val="num" w:pos="360"/>
        </w:tabs>
        <w:bidi w:val="0"/>
        <w:ind w:left="360"/>
        <w:contextualSpacing/>
        <w:rPr>
          <w:rFonts w:ascii="Times New Roman" w:hAnsi="Times New Roman" w:cs="Times New Roman"/>
          <w:szCs w:val="24"/>
        </w:rPr>
      </w:pPr>
      <w:r w:rsidRPr="00C23D84">
        <w:rPr>
          <w:rFonts w:ascii="Times New Roman" w:hAnsi="Times New Roman" w:cs="Times New Roman"/>
          <w:szCs w:val="24"/>
        </w:rPr>
        <w:t>neumožní oprávneným osobám výkon štátneho dozoru,</w:t>
      </w:r>
    </w:p>
    <w:p w:rsidR="00E30205" w:rsidRPr="00C23D84" w:rsidP="00E30205">
      <w:pPr>
        <w:pStyle w:val="Odsekzoznamu1"/>
        <w:numPr>
          <w:numId w:val="27"/>
        </w:numPr>
        <w:tabs>
          <w:tab w:val="num" w:pos="360"/>
        </w:tabs>
        <w:bidi w:val="0"/>
        <w:ind w:left="360"/>
        <w:contextualSpacing/>
        <w:rPr>
          <w:rFonts w:ascii="Times New Roman" w:hAnsi="Times New Roman" w:cs="Times New Roman"/>
          <w:szCs w:val="24"/>
        </w:rPr>
      </w:pPr>
      <w:r w:rsidRPr="00C23D84">
        <w:rPr>
          <w:rFonts w:ascii="Times New Roman" w:hAnsi="Times New Roman" w:cs="Times New Roman"/>
          <w:szCs w:val="24"/>
        </w:rPr>
        <w:t xml:space="preserve">nezabezpečuje informovanosť </w:t>
      </w:r>
      <w:r w:rsidRPr="00C23D84" w:rsidR="009F6458">
        <w:rPr>
          <w:rFonts w:ascii="Times New Roman" w:hAnsi="Times New Roman" w:cs="Times New Roman"/>
          <w:szCs w:val="24"/>
        </w:rPr>
        <w:t>zdravotníckych pracovníkov</w:t>
      </w:r>
      <w:r w:rsidRPr="00C23D84">
        <w:rPr>
          <w:rFonts w:ascii="Times New Roman" w:hAnsi="Times New Roman" w:cs="Times New Roman"/>
          <w:szCs w:val="24"/>
        </w:rPr>
        <w:t xml:space="preserve"> o humánnych liekoch v súlade so súhrnom charakteristických vlastností lieku,</w:t>
      </w:r>
    </w:p>
    <w:p w:rsidR="00E30205" w:rsidRPr="00C23D84" w:rsidP="00E30205">
      <w:pPr>
        <w:numPr>
          <w:numId w:val="27"/>
        </w:numPr>
        <w:bidi w:val="0"/>
        <w:ind w:left="360"/>
        <w:rPr>
          <w:rFonts w:ascii="Times New Roman" w:hAnsi="Times New Roman" w:cs="Times New Roman"/>
          <w:szCs w:val="24"/>
        </w:rPr>
      </w:pPr>
      <w:r w:rsidRPr="00C23D84" w:rsidR="00CF383E">
        <w:rPr>
          <w:rFonts w:ascii="Times New Roman" w:hAnsi="Times New Roman" w:cs="Times New Roman"/>
          <w:szCs w:val="24"/>
        </w:rPr>
        <w:t>nebalí humánny liek do vonkajšieho obalu a vnútorného obalu</w:t>
      </w:r>
      <w:r w:rsidRPr="00C23D84">
        <w:rPr>
          <w:rFonts w:ascii="Times New Roman" w:hAnsi="Times New Roman" w:cs="Times New Roman"/>
          <w:szCs w:val="24"/>
        </w:rPr>
        <w:t xml:space="preserve"> </w:t>
      </w:r>
      <w:r w:rsidRPr="00C23D84" w:rsidR="007B4685">
        <w:rPr>
          <w:rFonts w:ascii="Times New Roman" w:hAnsi="Times New Roman" w:cs="Times New Roman"/>
          <w:szCs w:val="24"/>
        </w:rPr>
        <w:t xml:space="preserve">v súlade </w:t>
      </w:r>
      <w:r w:rsidRPr="00C23D84">
        <w:rPr>
          <w:rFonts w:ascii="Times New Roman" w:hAnsi="Times New Roman" w:cs="Times New Roman"/>
          <w:szCs w:val="24"/>
        </w:rPr>
        <w:t>so schváleným označením,</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 xml:space="preserve">nepriloží </w:t>
      </w:r>
      <w:r w:rsidRPr="00C23D84" w:rsidR="00CF383E">
        <w:rPr>
          <w:rFonts w:ascii="Times New Roman" w:hAnsi="Times New Roman" w:cs="Times New Roman"/>
          <w:szCs w:val="24"/>
        </w:rPr>
        <w:t xml:space="preserve">do vonkajšieho obalu humánneho lieku </w:t>
      </w:r>
      <w:r w:rsidRPr="00C23D84">
        <w:rPr>
          <w:rFonts w:ascii="Times New Roman" w:hAnsi="Times New Roman" w:cs="Times New Roman"/>
          <w:szCs w:val="24"/>
        </w:rPr>
        <w:t>písomnú informáciu pre používateľov humánneho lieku v súlade so schválenou  písomnou informáciou pre používateľov humánneho lieku,</w:t>
      </w:r>
    </w:p>
    <w:p w:rsidR="00E30205" w:rsidRPr="00C23D84" w:rsidP="00E30205">
      <w:pPr>
        <w:numPr>
          <w:numId w:val="27"/>
        </w:numPr>
        <w:tabs>
          <w:tab w:val="num" w:pos="360"/>
        </w:tabs>
        <w:bidi w:val="0"/>
        <w:ind w:left="360"/>
        <w:rPr>
          <w:rFonts w:ascii="Times New Roman" w:hAnsi="Times New Roman" w:cs="Times New Roman"/>
          <w:szCs w:val="24"/>
        </w:rPr>
      </w:pPr>
      <w:r w:rsidRPr="00C23D84" w:rsidR="00B94262">
        <w:rPr>
          <w:rFonts w:ascii="Times New Roman" w:hAnsi="Times New Roman" w:cs="Times New Roman"/>
          <w:szCs w:val="24"/>
        </w:rPr>
        <w:t xml:space="preserve">nevytvorí </w:t>
      </w:r>
      <w:r w:rsidRPr="00C23D84">
        <w:rPr>
          <w:rFonts w:ascii="Times New Roman" w:hAnsi="Times New Roman" w:cs="Times New Roman"/>
          <w:szCs w:val="24"/>
        </w:rPr>
        <w:t>primeraný systém kontroly použitia vzoriek humánnych  liekov,</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 xml:space="preserve">nepredloží štátnemu ústavu </w:t>
      </w:r>
      <w:r w:rsidRPr="00C23D84" w:rsidR="00B94262">
        <w:rPr>
          <w:rFonts w:ascii="Times New Roman" w:hAnsi="Times New Roman" w:cs="Times New Roman"/>
          <w:szCs w:val="24"/>
        </w:rPr>
        <w:t>na preskúšanie pred prepustením šarže</w:t>
      </w:r>
      <w:r w:rsidRPr="00C23D84">
        <w:rPr>
          <w:rFonts w:ascii="Times New Roman" w:hAnsi="Times New Roman" w:cs="Times New Roman"/>
          <w:szCs w:val="24"/>
        </w:rPr>
        <w:t xml:space="preserve"> vzorky </w:t>
      </w:r>
      <w:r w:rsidRPr="00C23D84" w:rsidR="00B94262">
        <w:rPr>
          <w:rFonts w:ascii="Times New Roman" w:hAnsi="Times New Roman" w:cs="Times New Roman"/>
          <w:szCs w:val="24"/>
        </w:rPr>
        <w:t>každej šarže humánneho lieku</w:t>
      </w:r>
      <w:r w:rsidRPr="00C23D84">
        <w:rPr>
          <w:rFonts w:ascii="Times New Roman" w:hAnsi="Times New Roman" w:cs="Times New Roman"/>
          <w:szCs w:val="24"/>
        </w:rPr>
        <w:t xml:space="preserve"> v množstve potrebnom na tri analýzy, ak ide o imunobiologický  humánny liek</w:t>
      </w:r>
      <w:r w:rsidRPr="00C23D84" w:rsidR="00B94262">
        <w:rPr>
          <w:rFonts w:ascii="Times New Roman" w:hAnsi="Times New Roman" w:cs="Times New Roman"/>
          <w:szCs w:val="24"/>
        </w:rPr>
        <w:t xml:space="preserve"> a liek vyrobený z krvi a plazmy</w:t>
      </w:r>
      <w:r w:rsidRPr="00C23D84">
        <w:rPr>
          <w:rFonts w:ascii="Times New Roman" w:hAnsi="Times New Roman" w:cs="Times New Roman"/>
          <w:szCs w:val="24"/>
        </w:rPr>
        <w:t>,</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 xml:space="preserve">nedodržuje pri výrobe humánnych liekov a kontrole ich kvality požiadavky správnej výrobnej praxe, , </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nedodržuje pri príprave transfúznych liekov a kontrole ich kvality požiadavky správnej praxe prípravy transfúznych liekov,</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 xml:space="preserve">nedodržuje  pri </w:t>
      </w:r>
      <w:r w:rsidRPr="00C23D84" w:rsidR="00B94262">
        <w:rPr>
          <w:rFonts w:ascii="Times New Roman" w:hAnsi="Times New Roman" w:cs="Times New Roman"/>
          <w:szCs w:val="24"/>
        </w:rPr>
        <w:t xml:space="preserve">individuálnej </w:t>
      </w:r>
      <w:r w:rsidRPr="00C23D84">
        <w:rPr>
          <w:rFonts w:ascii="Times New Roman" w:hAnsi="Times New Roman" w:cs="Times New Roman"/>
          <w:szCs w:val="24"/>
        </w:rPr>
        <w:t>príprave liekov na inovatívnu liečbu a kontrole ich kvality požiadavky správnej praxe</w:t>
      </w:r>
      <w:r w:rsidRPr="00C23D84" w:rsidR="00B94262">
        <w:rPr>
          <w:rFonts w:ascii="Times New Roman" w:hAnsi="Times New Roman" w:cs="Times New Roman"/>
          <w:szCs w:val="24"/>
        </w:rPr>
        <w:t xml:space="preserve"> individuálnej</w:t>
      </w:r>
      <w:r w:rsidRPr="00C23D84">
        <w:rPr>
          <w:rFonts w:ascii="Times New Roman" w:hAnsi="Times New Roman" w:cs="Times New Roman"/>
          <w:szCs w:val="24"/>
        </w:rPr>
        <w:t xml:space="preserve"> prípravy liekov na inovatívnu liečbu, </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používa pri výrobe humánnych liekov liečivá, ktoré neboli vyrobené v súlade s požiadavkami správnej výrobnej praxe vstupných surovín,</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 xml:space="preserve">nepriloží ku každej dodávke </w:t>
      </w:r>
      <w:r w:rsidRPr="00C23D84" w:rsidR="005E28FC">
        <w:rPr>
          <w:rFonts w:ascii="Times New Roman" w:hAnsi="Times New Roman" w:cs="Times New Roman"/>
          <w:szCs w:val="24"/>
        </w:rPr>
        <w:t xml:space="preserve">humánnych </w:t>
      </w:r>
      <w:r w:rsidRPr="00C23D84">
        <w:rPr>
          <w:rFonts w:ascii="Times New Roman" w:hAnsi="Times New Roman" w:cs="Times New Roman"/>
          <w:szCs w:val="24"/>
        </w:rPr>
        <w:t>liekov doklad s uvedením dátumu dodávky, názvu lieku, dodaného množstva, názvu a adresy príjemcu, čísla šarže a analytický certifikát o prepustení šarže,</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 xml:space="preserve">nepredloží ministerstvu zdravotníctva každoročne najneskôr do 31. januára správu o výške výdavkov na propagáciu, marketing a nepeňažné plnenia poskytnuté priamo alebo nepriamo poskytovateľovi zdravotnej starostlivosti za predchádzajúci rok, </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 xml:space="preserve">neoznámi národnému centru zoznam zdravotníckych pracovníkov, ktorí sa zúčastnili na podujatiach výhradne na odborné a vedecké účely, alebo ďalšie vzdelávanie, ktoré boli financované </w:t>
      </w:r>
      <w:r w:rsidRPr="00C23D84" w:rsidR="005E28FC">
        <w:rPr>
          <w:rFonts w:ascii="Times New Roman" w:hAnsi="Times New Roman" w:cs="Times New Roman"/>
          <w:szCs w:val="24"/>
        </w:rPr>
        <w:t>ním</w:t>
      </w:r>
      <w:r w:rsidRPr="00C23D84">
        <w:rPr>
          <w:rFonts w:ascii="Times New Roman" w:hAnsi="Times New Roman" w:cs="Times New Roman"/>
          <w:szCs w:val="24"/>
        </w:rPr>
        <w:t xml:space="preserve"> alebo treťou osobou,</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 xml:space="preserve">nezabezpečí, aby výrobné procesy použité pri výrobe boli validované v súlade s požiadavkami správnej výrobnej praxe, najmä </w:t>
      </w:r>
      <w:r w:rsidRPr="00C23D84" w:rsidR="00B355A9">
        <w:rPr>
          <w:rFonts w:ascii="Times New Roman" w:hAnsi="Times New Roman" w:cs="Times New Roman"/>
          <w:szCs w:val="24"/>
        </w:rPr>
        <w:t> ak ide o</w:t>
      </w:r>
      <w:r w:rsidRPr="00C23D84">
        <w:rPr>
          <w:rFonts w:ascii="Times New Roman" w:hAnsi="Times New Roman" w:cs="Times New Roman"/>
          <w:szCs w:val="24"/>
        </w:rPr>
        <w:t xml:space="preserve"> </w:t>
      </w:r>
      <w:r w:rsidRPr="00C23D84" w:rsidR="00B355A9">
        <w:rPr>
          <w:rFonts w:ascii="Times New Roman" w:hAnsi="Times New Roman" w:cs="Times New Roman"/>
          <w:szCs w:val="24"/>
        </w:rPr>
        <w:t xml:space="preserve">výrobu </w:t>
      </w:r>
      <w:r w:rsidRPr="00C23D84">
        <w:rPr>
          <w:rFonts w:ascii="Times New Roman" w:hAnsi="Times New Roman" w:cs="Times New Roman"/>
          <w:szCs w:val="24"/>
        </w:rPr>
        <w:t>imunobiologických humánnych liekov a liekov vyrobených z  krvi, tak aby sa dosiahol súlad medzi jednotlivými šaržami,</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bezodkladne písomne neoznámi ustanovenie nového odborného zástupcu alebo náhradného odborného zástupcu orgánu, ktorý povolenie vydal</w:t>
      </w:r>
      <w:r w:rsidRPr="00C23D84">
        <w:rPr>
          <w:rFonts w:ascii="Times New Roman" w:hAnsi="Times New Roman" w:cs="Times New Roman"/>
          <w:bCs w:val="0"/>
          <w:iCs/>
          <w:szCs w:val="24"/>
        </w:rPr>
        <w:t>,</w:t>
      </w:r>
    </w:p>
    <w:p w:rsidR="00E30205" w:rsidRPr="00C23D84" w:rsidP="00E30205">
      <w:pPr>
        <w:numPr>
          <w:numId w:val="27"/>
        </w:numPr>
        <w:tabs>
          <w:tab w:val="num" w:pos="360"/>
        </w:tabs>
        <w:bidi w:val="0"/>
        <w:ind w:left="360"/>
        <w:rPr>
          <w:rFonts w:ascii="Times New Roman" w:hAnsi="Times New Roman" w:cs="Times New Roman"/>
          <w:szCs w:val="24"/>
        </w:rPr>
      </w:pPr>
      <w:r w:rsidRPr="00C23D84">
        <w:rPr>
          <w:rFonts w:ascii="Times New Roman" w:hAnsi="Times New Roman" w:cs="Times New Roman"/>
          <w:szCs w:val="24"/>
        </w:rPr>
        <w:t>vykonáva činnosť bez ustanovenia odborného zástupcu alebo náhradného odborného zástupcu,</w:t>
      </w:r>
    </w:p>
    <w:p w:rsidR="00E30205" w:rsidRPr="00C23D84" w:rsidP="00E30205">
      <w:pPr>
        <w:numPr>
          <w:numId w:val="27"/>
        </w:numPr>
        <w:tabs>
          <w:tab w:val="left" w:pos="360"/>
          <w:tab w:val="clear" w:pos="480"/>
        </w:tabs>
        <w:bidi w:val="0"/>
        <w:ind w:hanging="480"/>
        <w:rPr>
          <w:rFonts w:ascii="Times New Roman" w:hAnsi="Times New Roman" w:cs="Times New Roman"/>
          <w:szCs w:val="24"/>
        </w:rPr>
      </w:pPr>
      <w:r w:rsidRPr="00C23D84">
        <w:rPr>
          <w:rFonts w:ascii="Times New Roman" w:hAnsi="Times New Roman" w:cs="Times New Roman"/>
          <w:szCs w:val="24"/>
        </w:rPr>
        <w:t>prestal spĺňať podmienky potrebné na vydanie povolenia na výrobu humánnych liekov a naďalej vykonáva povolenú činnosť,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nedovolene zaobchádza s liekmi a so zdravotníckymi pomôckami,</w:t>
      </w:r>
    </w:p>
    <w:p w:rsidR="00E30205" w:rsidRPr="00C23D84" w:rsidP="00E30205">
      <w:pPr>
        <w:tabs>
          <w:tab w:val="left" w:pos="600"/>
        </w:tabs>
        <w:bidi w:val="0"/>
        <w:ind w:left="426" w:hanging="426"/>
        <w:rPr>
          <w:rFonts w:ascii="Times New Roman" w:hAnsi="Times New Roman"/>
        </w:rPr>
      </w:pPr>
      <w:r w:rsidRPr="00C23D84">
        <w:rPr>
          <w:rFonts w:ascii="Times New Roman" w:hAnsi="Times New Roman" w:cs="Times New Roman"/>
          <w:szCs w:val="24"/>
        </w:rPr>
        <w:t>ac) financuje, sponzoruje alebo inak priamo alebo nepriamo podporuje podujatie zdravotníckemu pracovníkovi alebo účasť zdravotníckeho pracovníka na podujatí, okrem podujatí určených výhradne na odborné a vedecké účely alebo ďalšie vzdelávanie zdravotníckych pracovníkov,</w:t>
      </w:r>
    </w:p>
    <w:p w:rsidR="00E30205" w:rsidRPr="00C23D84" w:rsidP="00E30205">
      <w:pPr>
        <w:bidi w:val="0"/>
        <w:rPr>
          <w:rFonts w:ascii="Times New Roman" w:hAnsi="Times New Roman"/>
        </w:rPr>
      </w:pPr>
      <w:r w:rsidRPr="00C23D84">
        <w:rPr>
          <w:rFonts w:ascii="Times New Roman" w:hAnsi="Times New Roman"/>
        </w:rPr>
        <w:t>ad) poskytuje alebo prijíma zľavy v naturáliách,</w:t>
      </w:r>
    </w:p>
    <w:p w:rsidR="00E30205" w:rsidRPr="00C23D84" w:rsidP="00E30205">
      <w:pPr>
        <w:bidi w:val="0"/>
        <w:ind w:left="360" w:hanging="360"/>
        <w:rPr>
          <w:rFonts w:ascii="Times New Roman" w:hAnsi="Times New Roman" w:cs="Times New Roman"/>
          <w:szCs w:val="24"/>
        </w:rPr>
      </w:pPr>
      <w:r w:rsidRPr="00C23D84">
        <w:rPr>
          <w:rFonts w:ascii="Times New Roman" w:hAnsi="Times New Roman"/>
        </w:rPr>
        <w:t>ae) ne</w:t>
      </w:r>
      <w:r w:rsidRPr="00C23D84">
        <w:rPr>
          <w:rFonts w:ascii="Times New Roman" w:hAnsi="Times New Roman" w:cs="Times New Roman"/>
          <w:szCs w:val="24"/>
        </w:rPr>
        <w:t>zabezpečí odborným zástupcom materiálne vybavenie, personálne zabezpečenie a prevádzkové podmienky na plnenie povinností ustanovených v § 15 písm. a) až u) a § 16,</w:t>
      </w:r>
    </w:p>
    <w:p w:rsidR="00411565" w:rsidRPr="00C23D84" w:rsidP="00E30205">
      <w:pPr>
        <w:bidi w:val="0"/>
        <w:ind w:left="360" w:hanging="360"/>
        <w:rPr>
          <w:rFonts w:ascii="Times New Roman" w:hAnsi="Times New Roman" w:cs="Times New Roman"/>
          <w:szCs w:val="24"/>
        </w:rPr>
      </w:pPr>
      <w:r w:rsidRPr="00C23D84" w:rsidR="00E30205">
        <w:rPr>
          <w:rFonts w:ascii="Times New Roman" w:hAnsi="Times New Roman" w:cs="Times New Roman"/>
          <w:szCs w:val="24"/>
        </w:rPr>
        <w:t>af) akoukoľvek formou priamo, nepriamo  alebo prostredníctvom tretej osoby navádza, podnecuje alebo iným spôsobom ovplyvňuje predpisujúceho lekára pri predpisovaní humánneho lieku, zdravotníckych pomôcok alebo dietetických potravín</w:t>
      </w:r>
      <w:r w:rsidRPr="00C23D84">
        <w:rPr>
          <w:rFonts w:ascii="Times New Roman" w:hAnsi="Times New Roman" w:cs="Times New Roman"/>
          <w:szCs w:val="24"/>
        </w:rPr>
        <w:t>,</w:t>
      </w:r>
    </w:p>
    <w:p w:rsidR="00411565" w:rsidRPr="00C23D84" w:rsidP="00E30205">
      <w:pPr>
        <w:bidi w:val="0"/>
        <w:ind w:left="360" w:hanging="360"/>
        <w:rPr>
          <w:rFonts w:ascii="Times New Roman" w:hAnsi="Times New Roman"/>
        </w:rPr>
      </w:pPr>
      <w:r w:rsidRPr="00C23D84">
        <w:rPr>
          <w:rFonts w:ascii="Times New Roman" w:hAnsi="Times New Roman" w:cs="Times New Roman"/>
          <w:szCs w:val="24"/>
        </w:rPr>
        <w:t xml:space="preserve">ag) neoznámi štátnemu ústavu, </w:t>
      </w:r>
      <w:r w:rsidRPr="00C23D84">
        <w:rPr>
          <w:rFonts w:ascii="Times New Roman" w:hAnsi="Times New Roman"/>
        </w:rPr>
        <w:t>ak ide o liek vyrobený z  krvi alebo z  plazmy metódu použitú na zníženie alebo vylúčenie patogénnych vírusov, ktoré sa prenášajú liekmi vyrobenými z  krvi alebo z  plazmy,</w:t>
      </w:r>
    </w:p>
    <w:p w:rsidR="00E30205" w:rsidRPr="00C23D84" w:rsidP="00E30205">
      <w:pPr>
        <w:bidi w:val="0"/>
        <w:ind w:left="360" w:hanging="360"/>
        <w:rPr>
          <w:rFonts w:ascii="Times New Roman" w:hAnsi="Times New Roman" w:cs="Times New Roman"/>
          <w:szCs w:val="24"/>
        </w:rPr>
      </w:pPr>
      <w:r w:rsidRPr="00C23D84" w:rsidR="00411565">
        <w:rPr>
          <w:rFonts w:ascii="Times New Roman" w:hAnsi="Times New Roman"/>
        </w:rPr>
        <w:t>ah) ne</w:t>
      </w:r>
      <w:r w:rsidRPr="00C23D84" w:rsidR="00411565">
        <w:rPr>
          <w:rFonts w:ascii="Times New Roman" w:hAnsi="Times New Roman" w:cs="Times New Roman"/>
          <w:szCs w:val="24"/>
        </w:rPr>
        <w:t>vedie a neaktualizuje register analytických certifikátov o prepustení šarže.</w:t>
      </w:r>
    </w:p>
    <w:p w:rsidR="00E30205" w:rsidRPr="00C23D84" w:rsidP="00E30205">
      <w:pPr>
        <w:bidi w:val="0"/>
        <w:rPr>
          <w:rFonts w:ascii="Times New Roman" w:hAnsi="Times New Roman" w:cs="Times New Roman"/>
          <w:szCs w:val="24"/>
        </w:rPr>
      </w:pPr>
    </w:p>
    <w:p w:rsidR="00E30205" w:rsidRPr="00C23D84" w:rsidP="00E30205">
      <w:pPr>
        <w:pStyle w:val="Odsekzoznamu1"/>
        <w:numPr>
          <w:numId w:val="30"/>
        </w:numPr>
        <w:bidi w:val="0"/>
        <w:ind w:left="0" w:firstLine="360"/>
        <w:contextualSpacing/>
        <w:rPr>
          <w:rFonts w:ascii="Times New Roman" w:hAnsi="Times New Roman" w:cs="Times New Roman"/>
          <w:szCs w:val="24"/>
        </w:rPr>
      </w:pPr>
      <w:r w:rsidRPr="00C23D84">
        <w:rPr>
          <w:rFonts w:ascii="Times New Roman" w:hAnsi="Times New Roman" w:cs="Times New Roman"/>
          <w:szCs w:val="24"/>
        </w:rPr>
        <w:t xml:space="preserve">Držiteľ registrácie humánneho lieku sa dopustí iného správneho deliktu, ak                                            </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nezabezpečí, aby vlastnosti humánneho lieku zodpovedali dokumentácii predloženej v žiadosti o registráciu humánneho lieku,</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nezaznamenáva podozrenia na nežiaduce účinky humánneho lieku, nevedie a neuchováva o nich podrobné záznamy a neposkytuje ich štátnemu ústavu,</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neoznámi štátnemu ústavu najneskôr do 15 dní od prijatia informácie od osoby oprávnenej predpisovať humánne lieky alebo od osoby oprávnenej vydávať humánne lieky podozrenie na závažný nežiaduci účinok humánneho lieku,</w:t>
      </w:r>
      <w:r w:rsidRPr="00C23D84" w:rsidR="003B14BB">
        <w:rPr>
          <w:rFonts w:ascii="Times New Roman" w:hAnsi="Times New Roman" w:cs="Times New Roman"/>
          <w:szCs w:val="24"/>
        </w:rPr>
        <w:t xml:space="preserve"> neočakávaný nežiaduci účinok humánneho lieku  a podozrenie na prenos infekčného agresora </w:t>
      </w:r>
      <w:r w:rsidRPr="00C23D84" w:rsidR="00C5532E">
        <w:rPr>
          <w:rFonts w:ascii="Times New Roman" w:hAnsi="Times New Roman" w:cs="Times New Roman"/>
          <w:szCs w:val="24"/>
        </w:rPr>
        <w:t>humánnym liekom</w:t>
      </w:r>
      <w:r w:rsidRPr="00C23D84" w:rsidR="003B14BB">
        <w:rPr>
          <w:rFonts w:ascii="Times New Roman" w:hAnsi="Times New Roman" w:cs="Times New Roman"/>
          <w:szCs w:val="24"/>
        </w:rPr>
        <w:t>,</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nevyhodnocuje nežiaduce účinky humánneho lieku a nepredkladá o nich štátnemu ústavu súhrnnú správu doplnenú kvalifikovaným rozborom</w:t>
      </w:r>
      <w:r w:rsidRPr="00C23D84" w:rsidR="00333149">
        <w:rPr>
          <w:rFonts w:ascii="Times New Roman" w:hAnsi="Times New Roman" w:cs="Times New Roman"/>
          <w:szCs w:val="24"/>
        </w:rPr>
        <w:t xml:space="preserve"> podľa § 60 ods. 1 písm. d)</w:t>
      </w:r>
      <w:r w:rsidRPr="00C23D84">
        <w:rPr>
          <w:rFonts w:ascii="Times New Roman" w:hAnsi="Times New Roman" w:cs="Times New Roman"/>
          <w:szCs w:val="24"/>
        </w:rPr>
        <w:t xml:space="preserve">, </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 xml:space="preserve">neuskutoční v prípade výskytu nežiaduceho účinku </w:t>
      </w:r>
      <w:r w:rsidRPr="00C23D84" w:rsidR="00AE19B4">
        <w:rPr>
          <w:rFonts w:ascii="Times New Roman" w:hAnsi="Times New Roman" w:cs="Times New Roman"/>
          <w:szCs w:val="24"/>
        </w:rPr>
        <w:t>pri nedostatočnej</w:t>
      </w:r>
      <w:r w:rsidRPr="00C23D84">
        <w:rPr>
          <w:rFonts w:ascii="Times New Roman" w:hAnsi="Times New Roman" w:cs="Times New Roman"/>
          <w:szCs w:val="24"/>
        </w:rPr>
        <w:t xml:space="preserve"> kvalite humánneho lieku </w:t>
      </w:r>
      <w:r w:rsidRPr="00C23D84" w:rsidR="00AE19B4">
        <w:rPr>
          <w:rFonts w:ascii="Times New Roman" w:hAnsi="Times New Roman" w:cs="Times New Roman"/>
          <w:szCs w:val="24"/>
        </w:rPr>
        <w:t>potrebné</w:t>
      </w:r>
      <w:r w:rsidRPr="00C23D84">
        <w:rPr>
          <w:rFonts w:ascii="Times New Roman" w:hAnsi="Times New Roman" w:cs="Times New Roman"/>
          <w:szCs w:val="24"/>
        </w:rPr>
        <w:t xml:space="preserve"> opatrenia na zabezpečenie nápravy a na obmedzenie nepriaznivého pôsobenia humánneho lieku na najnižšiu možnú mieru vrátane jeho prípadného stiahnutia z trhu,</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 xml:space="preserve">neposkytne štátnemu ústavu požiadanie vzorky humánneho lieku, </w:t>
      </w:r>
    </w:p>
    <w:p w:rsidR="00E30205" w:rsidRPr="00C23D84" w:rsidP="00E30205">
      <w:pPr>
        <w:numPr>
          <w:numId w:val="32"/>
        </w:numPr>
        <w:bidi w:val="0"/>
        <w:ind w:left="480" w:hanging="480"/>
        <w:rPr>
          <w:rFonts w:ascii="Times New Roman" w:hAnsi="Times New Roman" w:cs="Times New Roman"/>
          <w:szCs w:val="24"/>
        </w:rPr>
      </w:pPr>
      <w:r w:rsidRPr="00C23D84" w:rsidR="00AF36DF">
        <w:rPr>
          <w:rFonts w:ascii="Times New Roman" w:hAnsi="Times New Roman" w:cs="Times New Roman"/>
          <w:szCs w:val="24"/>
        </w:rPr>
        <w:t xml:space="preserve">nebalí humánny liek do vonkajšieho obalu a vnútorného obalu v súlade </w:t>
      </w:r>
      <w:r w:rsidRPr="00C23D84">
        <w:rPr>
          <w:rFonts w:ascii="Times New Roman" w:hAnsi="Times New Roman" w:cs="Times New Roman"/>
          <w:szCs w:val="24"/>
        </w:rPr>
        <w:t>so schváleným označením,</w:t>
      </w:r>
    </w:p>
    <w:p w:rsidR="00E30205" w:rsidRPr="00C23D84" w:rsidP="00E30205">
      <w:pPr>
        <w:numPr>
          <w:numId w:val="32"/>
        </w:numPr>
        <w:bidi w:val="0"/>
        <w:ind w:left="480" w:hanging="480"/>
        <w:rPr>
          <w:rFonts w:ascii="Times New Roman" w:hAnsi="Times New Roman" w:cs="Times New Roman"/>
          <w:szCs w:val="24"/>
        </w:rPr>
      </w:pPr>
      <w:r w:rsidRPr="00C23D84">
        <w:rPr>
          <w:rFonts w:ascii="Times New Roman" w:hAnsi="Times New Roman" w:cs="Times New Roman"/>
          <w:szCs w:val="24"/>
        </w:rPr>
        <w:t>nepriloží písomnú informáciu pre používateľov humánneho lieku v súlade so schválenou  písomnou informáciou pre používateľov humánneho lieku,</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neoznámi štátnemu ústavu po registrácii humánneho lieku dátum uvedenia každej povolenej veľkosti balenia humánneho lieku na trh Slovenskej republiky,</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neoznámi štátnemu ústavu dočasné prerušenie alebo zrušenie dodávania humánneho lieku na trh Slovenskej republiky najmenej dva mesiace pred zamýšľaným prerušením alebo zrušením dodávania,</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neoznámi štátnemu ústavu každé pozastavenie alebo zrušenie registrácie humánneho lieku vydané v inom štáte,</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neoznámi štátnemu ústavu každú novú informáciu, ktorá by mohla mať vplyv na hodnotenie prínosu a rizika humánneho lieku,</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 xml:space="preserve">neoznámi štátnemu ústavu údaje o počte </w:t>
      </w:r>
      <w:r w:rsidRPr="00C23D84" w:rsidR="00AF36DF">
        <w:rPr>
          <w:rFonts w:ascii="Times New Roman" w:hAnsi="Times New Roman" w:cs="Times New Roman"/>
          <w:szCs w:val="24"/>
        </w:rPr>
        <w:t>dovezených</w:t>
      </w:r>
      <w:r w:rsidRPr="00C23D84">
        <w:rPr>
          <w:rFonts w:ascii="Times New Roman" w:hAnsi="Times New Roman" w:cs="Times New Roman"/>
          <w:szCs w:val="24"/>
        </w:rPr>
        <w:t xml:space="preserve"> balení humánneho lieku, ak o to štátny ústav požiada,</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neoznámi štátnemu ústavu pripravovanú reklamu humánneho lieku,</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sidR="00AF36DF">
        <w:rPr>
          <w:rFonts w:ascii="Times New Roman" w:hAnsi="Times New Roman" w:cs="Times New Roman"/>
          <w:szCs w:val="24"/>
        </w:rPr>
        <w:t xml:space="preserve">neoznámi štátnemu ústavu zmenu registrácie alebo </w:t>
      </w:r>
      <w:r w:rsidRPr="00C23D84" w:rsidR="00C307F5">
        <w:rPr>
          <w:rFonts w:ascii="Times New Roman" w:hAnsi="Times New Roman" w:cs="Times New Roman"/>
          <w:szCs w:val="24"/>
        </w:rPr>
        <w:t xml:space="preserve">vopred </w:t>
      </w:r>
      <w:r w:rsidRPr="00C23D84">
        <w:rPr>
          <w:rFonts w:ascii="Times New Roman" w:hAnsi="Times New Roman" w:cs="Times New Roman"/>
          <w:szCs w:val="24"/>
        </w:rPr>
        <w:t>nepožiada štátny ústav o schválenie pripravovanej zmeny v </w:t>
      </w:r>
      <w:r w:rsidRPr="00C23D84" w:rsidR="005A4B74">
        <w:rPr>
          <w:rFonts w:ascii="Times New Roman" w:hAnsi="Times New Roman" w:cs="Times New Roman"/>
          <w:szCs w:val="24"/>
        </w:rPr>
        <w:t xml:space="preserve">registrácii </w:t>
      </w:r>
      <w:r w:rsidRPr="00C23D84" w:rsidR="00AF36DF">
        <w:rPr>
          <w:rFonts w:ascii="Times New Roman" w:hAnsi="Times New Roman" w:cs="Times New Roman"/>
          <w:szCs w:val="24"/>
        </w:rPr>
        <w:t xml:space="preserve">podľa § 55 </w:t>
      </w:r>
      <w:r w:rsidRPr="00C23D84" w:rsidR="00C307F5">
        <w:rPr>
          <w:rFonts w:ascii="Times New Roman" w:hAnsi="Times New Roman" w:cs="Times New Roman"/>
          <w:szCs w:val="24"/>
        </w:rPr>
        <w:t xml:space="preserve">ods. </w:t>
      </w:r>
      <w:smartTag w:uri="urn:schemas-microsoft-com:office:smarttags" w:element="metricconverter">
        <w:smartTagPr>
          <w:attr w:name="ProductID" w:val="1 a"/>
        </w:smartTagPr>
        <w:r w:rsidRPr="00C23D84" w:rsidR="00C307F5">
          <w:rPr>
            <w:rFonts w:ascii="Times New Roman" w:hAnsi="Times New Roman" w:cs="Times New Roman"/>
            <w:szCs w:val="24"/>
          </w:rPr>
          <w:t xml:space="preserve">1 </w:t>
        </w:r>
        <w:r w:rsidRPr="00C23D84">
          <w:rPr>
            <w:rFonts w:ascii="Times New Roman" w:hAnsi="Times New Roman" w:cs="Times New Roman"/>
            <w:szCs w:val="24"/>
          </w:rPr>
          <w:t>a</w:t>
        </w:r>
      </w:smartTag>
      <w:r w:rsidRPr="00C23D84">
        <w:rPr>
          <w:rFonts w:ascii="Times New Roman" w:hAnsi="Times New Roman" w:cs="Times New Roman"/>
          <w:szCs w:val="24"/>
        </w:rPr>
        <w:t xml:space="preserve"> nepredlož</w:t>
      </w:r>
      <w:r w:rsidRPr="00C23D84" w:rsidR="00AF36DF">
        <w:rPr>
          <w:rFonts w:ascii="Times New Roman" w:hAnsi="Times New Roman" w:cs="Times New Roman"/>
          <w:szCs w:val="24"/>
        </w:rPr>
        <w:t>í</w:t>
      </w:r>
      <w:r w:rsidRPr="00C23D84">
        <w:rPr>
          <w:rFonts w:ascii="Times New Roman" w:hAnsi="Times New Roman" w:cs="Times New Roman"/>
          <w:szCs w:val="24"/>
        </w:rPr>
        <w:t xml:space="preserve"> dokumentáciu o navrhovaných zmenách,</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 xml:space="preserve">neurčí </w:t>
      </w:r>
      <w:r w:rsidRPr="00C23D84" w:rsidR="005A4B74">
        <w:rPr>
          <w:rFonts w:ascii="Times New Roman" w:hAnsi="Times New Roman" w:cs="Times New Roman"/>
          <w:szCs w:val="24"/>
        </w:rPr>
        <w:t>osobu zodpovednú</w:t>
      </w:r>
      <w:r w:rsidRPr="00C23D84">
        <w:rPr>
          <w:rFonts w:ascii="Times New Roman" w:hAnsi="Times New Roman" w:cs="Times New Roman"/>
          <w:szCs w:val="24"/>
        </w:rPr>
        <w:t xml:space="preserve"> za registráciu humánneho lieku,</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nevytvorí systém na monitorovanie nežiaducich účinkov a neurčí osobu zodpovednú za činnosť podľa tohto systému,</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dodáva na trh humánny liek po uplynutí platnosti povolenia o registrácii,</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poskytne informácie o humánnom lieku v rozpore s údajmi uvedenými v súhrne charakteristických vlastností humánneho lieku,</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 xml:space="preserve">nezabezpečí výstupnú kontrolu každej šarže vyrobeného humánneho lieku v súlade s kontrolnými postupmi </w:t>
      </w:r>
      <w:r w:rsidRPr="00C23D84" w:rsidR="00DC42F0">
        <w:rPr>
          <w:rFonts w:ascii="Times New Roman" w:hAnsi="Times New Roman" w:cs="Times New Roman"/>
          <w:szCs w:val="24"/>
        </w:rPr>
        <w:t xml:space="preserve">a metódami </w:t>
      </w:r>
      <w:r w:rsidRPr="00C23D84">
        <w:rPr>
          <w:rFonts w:ascii="Times New Roman" w:hAnsi="Times New Roman" w:cs="Times New Roman"/>
          <w:szCs w:val="24"/>
        </w:rPr>
        <w:t>schválenými pri registrácii humánneho lieku,</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rPr>
        <w:t>dodá humánny liek, iným osobám ako</w:t>
      </w:r>
      <w:r w:rsidRPr="00C23D84">
        <w:rPr>
          <w:rFonts w:ascii="Times New Roman" w:hAnsi="Times New Roman" w:cs="Times New Roman"/>
          <w:szCs w:val="24"/>
        </w:rPr>
        <w:t xml:space="preserve"> </w:t>
      </w:r>
      <w:r w:rsidRPr="00C23D84" w:rsidR="00F12C22">
        <w:rPr>
          <w:rFonts w:ascii="Times New Roman" w:hAnsi="Times New Roman" w:cs="Times New Roman"/>
          <w:szCs w:val="24"/>
        </w:rPr>
        <w:t xml:space="preserve">držiteľovi povolenia na veľkodistribúciu liekov, držiteľovi povolenia na poskytovanie lekárenskej starostlivosti v nemocničnej lekárni alebo vo verejnej lekárni, poskytovateľovi záchrannej zdravotnej služby, poskytovateľovi </w:t>
      </w:r>
      <w:r w:rsidRPr="00C23D84" w:rsidR="00F12C22">
        <w:rPr>
          <w:rFonts w:ascii="Times New Roman" w:hAnsi="Times New Roman" w:cs="Times New Roman"/>
          <w:szCs w:val="24"/>
          <w:lang w:bidi="sa-IN"/>
        </w:rPr>
        <w:t>zdravotnej starostlivosti, ak liek obstarala zdravotná poisťovňa,</w:t>
      </w:r>
      <w:r w:rsidRPr="00C23D84" w:rsidR="00F12C22">
        <w:rPr>
          <w:rFonts w:ascii="Times New Roman" w:hAnsi="Times New Roman" w:cs="Times New Roman"/>
          <w:szCs w:val="24"/>
          <w:vertAlign w:val="superscript"/>
          <w:lang w:bidi="sa-IN"/>
        </w:rPr>
        <w:t>20</w:t>
      </w:r>
      <w:r w:rsidRPr="00C23D84" w:rsidR="00F12C22">
        <w:rPr>
          <w:rFonts w:ascii="Times New Roman" w:hAnsi="Times New Roman" w:cs="Times New Roman"/>
          <w:szCs w:val="24"/>
          <w:lang w:bidi="sa-IN"/>
        </w:rPr>
        <w:t xml:space="preserve">) </w:t>
      </w:r>
      <w:r w:rsidRPr="00C23D84" w:rsidR="00F12C22">
        <w:rPr>
          <w:rFonts w:ascii="Times New Roman" w:hAnsi="Times New Roman" w:cs="Times New Roman"/>
          <w:szCs w:val="24"/>
        </w:rPr>
        <w:t>ozbrojeným silám a ozbrojeným zborom,</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pri dodávaní humánneho lieku nedodržuje požiadavky na správnu veľkodistribučnú prax,</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oznámi informácie týkajúce sa výskytu nežiaducich účinkov humánneho lieku verejnosti bez predchádzajúceho informovania štátneho ústavu,</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 xml:space="preserve">neoznámi bezodkladne štátnemu ústavu všetky podozrenia na závažné nežiaduce účinky humánneho lieku a nežiaduce účinky, ktoré sa v súvislosti s humánnym liekom vyskytli u človeka, ktoré sa zaznamenali v </w:t>
      </w:r>
      <w:r w:rsidRPr="00C23D84" w:rsidR="00171B13">
        <w:rPr>
          <w:rFonts w:ascii="Times New Roman" w:hAnsi="Times New Roman" w:cs="Times New Roman"/>
          <w:szCs w:val="24"/>
        </w:rPr>
        <w:t xml:space="preserve">členských štátoch </w:t>
      </w:r>
      <w:r w:rsidRPr="00C23D84">
        <w:rPr>
          <w:rFonts w:ascii="Times New Roman" w:hAnsi="Times New Roman" w:cs="Times New Roman"/>
          <w:szCs w:val="24"/>
        </w:rPr>
        <w:t>alebo v treťom štáte najneskôr do 15 kalendárnych dní od prijatia informácie,</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nezabezpečí uchovávanie primeraného množstva reprezentatívnych vzoriek imunobiologického humánneho  lieku každej šarže až do uplynutia času použiteľnosti,</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neposkytne na požiadanie štátnemu ústavu vzorky šarží imunobiologických humánnych liekov na vykonanie kontroly kvality pred prepustením šarže,</w:t>
      </w:r>
    </w:p>
    <w:p w:rsidR="00E30205" w:rsidRPr="00C23D84" w:rsidP="00E30205">
      <w:pPr>
        <w:pStyle w:val="Odsekzoznamu1"/>
        <w:numPr>
          <w:numId w:val="32"/>
        </w:numPr>
        <w:bidi w:val="0"/>
        <w:ind w:left="480" w:hanging="480"/>
        <w:contextualSpacing/>
        <w:rPr>
          <w:rFonts w:ascii="Times New Roman" w:hAnsi="Times New Roman" w:cs="Times New Roman"/>
          <w:szCs w:val="24"/>
        </w:rPr>
      </w:pPr>
      <w:r w:rsidRPr="00C23D84">
        <w:rPr>
          <w:rFonts w:ascii="Times New Roman" w:hAnsi="Times New Roman" w:cs="Times New Roman"/>
          <w:szCs w:val="24"/>
        </w:rPr>
        <w:t xml:space="preserve">neinformuje vopred štátny ústav o tom, že poskytne alebo poskytuje verejnosti informácie týkajúce sa dohľadu nad humánnymi liekmi v súvislosti s registrovaným humánnym liekom, </w:t>
      </w:r>
    </w:p>
    <w:p w:rsidR="00E30205" w:rsidRPr="00C23D84" w:rsidP="00E30205">
      <w:pPr>
        <w:pStyle w:val="Odsekzoznamu1"/>
        <w:bidi w:val="0"/>
        <w:ind w:left="480" w:hanging="480"/>
        <w:contextualSpacing/>
        <w:rPr>
          <w:rFonts w:ascii="Times New Roman" w:hAnsi="Times New Roman" w:cs="Times New Roman"/>
          <w:szCs w:val="24"/>
        </w:rPr>
      </w:pPr>
      <w:r w:rsidRPr="00C23D84">
        <w:rPr>
          <w:rFonts w:ascii="Times New Roman" w:hAnsi="Times New Roman" w:cs="Times New Roman"/>
          <w:szCs w:val="24"/>
        </w:rPr>
        <w:t>ab)  presta</w:t>
      </w:r>
      <w:r w:rsidRPr="00C23D84" w:rsidR="00DC4399">
        <w:rPr>
          <w:rFonts w:ascii="Times New Roman" w:hAnsi="Times New Roman" w:cs="Times New Roman"/>
          <w:szCs w:val="24"/>
        </w:rPr>
        <w:t>l</w:t>
      </w:r>
      <w:r w:rsidRPr="00C23D84">
        <w:rPr>
          <w:rFonts w:ascii="Times New Roman" w:hAnsi="Times New Roman" w:cs="Times New Roman"/>
          <w:szCs w:val="24"/>
        </w:rPr>
        <w:t xml:space="preserve"> spĺňať podmienky potrebné na vydanie povolenia na zaobchádzanie a naďalej vykonáva povolenú činnosť,</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ac)  nedovolene zaobchádza s liekmi a so zdravotníckymi pomôckami,</w:t>
      </w:r>
    </w:p>
    <w:p w:rsidR="00E30205" w:rsidRPr="00C23D84" w:rsidP="00E30205">
      <w:pPr>
        <w:tabs>
          <w:tab w:val="left" w:pos="480"/>
        </w:tabs>
        <w:bidi w:val="0"/>
        <w:ind w:left="480" w:hanging="480"/>
        <w:rPr>
          <w:rFonts w:ascii="Times New Roman" w:hAnsi="Times New Roman" w:cs="Times New Roman"/>
          <w:szCs w:val="24"/>
        </w:rPr>
      </w:pPr>
      <w:r w:rsidRPr="00C23D84">
        <w:rPr>
          <w:rFonts w:ascii="Times New Roman" w:hAnsi="Times New Roman" w:cs="Times New Roman"/>
          <w:szCs w:val="24"/>
        </w:rPr>
        <w:t xml:space="preserve">ad)  nepredloží ministerstvu zdravotníctva každoročne najneskôr do 31. januára správu o výške výdavkov na propagáciu, marketing a nepeňažné plnenia poskytnuté priamo alebo nepriamo poskytovateľovi zdravotnej starostlivosti za predchádzajúci rok, </w:t>
      </w:r>
    </w:p>
    <w:p w:rsidR="00E30205" w:rsidRPr="00C23D84" w:rsidP="00E30205">
      <w:pPr>
        <w:tabs>
          <w:tab w:val="left" w:pos="360"/>
        </w:tabs>
        <w:bidi w:val="0"/>
        <w:ind w:left="480" w:hanging="480"/>
        <w:rPr>
          <w:rFonts w:ascii="Times New Roman" w:hAnsi="Times New Roman" w:cs="Times New Roman"/>
          <w:szCs w:val="24"/>
        </w:rPr>
      </w:pPr>
      <w:r w:rsidRPr="00C23D84">
        <w:rPr>
          <w:rFonts w:ascii="Times New Roman" w:hAnsi="Times New Roman" w:cs="Times New Roman"/>
          <w:szCs w:val="24"/>
        </w:rPr>
        <w:t>ae) neoznámi národnému centru zoznam zdravotníckych pracovníkov, ktorí sa zúčastnili na podujatiach výhradne na odborné a vedecké účely, alebo ďalšie vzdelávanie, ktoré boli financované držiteľom registrácie alebo treťou osobou,</w:t>
      </w:r>
    </w:p>
    <w:p w:rsidR="00E30205" w:rsidRPr="00C23D84" w:rsidP="00E30205">
      <w:pPr>
        <w:tabs>
          <w:tab w:val="left" w:pos="0"/>
        </w:tabs>
        <w:bidi w:val="0"/>
        <w:rPr>
          <w:rFonts w:ascii="Times New Roman" w:hAnsi="Times New Roman" w:cs="Times New Roman"/>
          <w:szCs w:val="24"/>
        </w:rPr>
      </w:pPr>
      <w:r w:rsidRPr="00C23D84">
        <w:rPr>
          <w:rFonts w:ascii="Times New Roman" w:hAnsi="Times New Roman" w:cs="Times New Roman"/>
          <w:szCs w:val="24"/>
        </w:rPr>
        <w:t xml:space="preserve">af)  </w:t>
      </w:r>
      <w:r w:rsidRPr="00C23D84">
        <w:rPr>
          <w:rFonts w:ascii="Times New Roman" w:hAnsi="Times New Roman"/>
        </w:rPr>
        <w:t>poskytuje alebo prijíma zľavy v naturáliách</w:t>
      </w:r>
      <w:r w:rsidRPr="00C23D84">
        <w:rPr>
          <w:rFonts w:ascii="Times New Roman" w:hAnsi="Times New Roman" w:cs="Times New Roman"/>
          <w:szCs w:val="24"/>
        </w:rPr>
        <w:t>,</w:t>
      </w:r>
    </w:p>
    <w:p w:rsidR="00DC4399" w:rsidRPr="00C23D84" w:rsidP="00DC4399">
      <w:pPr>
        <w:tabs>
          <w:tab w:val="left" w:pos="600"/>
        </w:tabs>
        <w:bidi w:val="0"/>
        <w:ind w:left="426" w:hanging="426"/>
        <w:rPr>
          <w:rFonts w:ascii="Times New Roman" w:hAnsi="Times New Roman"/>
        </w:rPr>
      </w:pPr>
      <w:r w:rsidRPr="00C23D84">
        <w:rPr>
          <w:rFonts w:ascii="Times New Roman" w:hAnsi="Times New Roman" w:cs="Times New Roman"/>
          <w:szCs w:val="24"/>
        </w:rPr>
        <w:t>ag) financuje, sponzoruje alebo inak priamo alebo nepriamo podporuje podujatie zdravotníckemu pracovníkovi alebo účasť zdravotníckeho pracovníka na podujatí, okrem podujatí určených výhradne na odborné a vedecké účely alebo ďalšie vzdelávanie zdravotníckych pracovníkov,</w:t>
      </w:r>
    </w:p>
    <w:p w:rsidR="00F12C22" w:rsidRPr="00C23D84" w:rsidP="00E30205">
      <w:pPr>
        <w:tabs>
          <w:tab w:val="left" w:pos="0"/>
        </w:tabs>
        <w:bidi w:val="0"/>
        <w:rPr>
          <w:rFonts w:ascii="Times New Roman" w:hAnsi="Times New Roman" w:cs="Times New Roman"/>
          <w:szCs w:val="24"/>
        </w:rPr>
      </w:pPr>
      <w:r w:rsidRPr="00C23D84" w:rsidR="00E30205">
        <w:rPr>
          <w:rFonts w:ascii="Times New Roman" w:hAnsi="Times New Roman" w:cs="Times New Roman"/>
          <w:szCs w:val="24"/>
        </w:rPr>
        <w:t>a</w:t>
      </w:r>
      <w:r w:rsidRPr="00C23D84" w:rsidR="00DC4399">
        <w:rPr>
          <w:rFonts w:ascii="Times New Roman" w:hAnsi="Times New Roman" w:cs="Times New Roman"/>
          <w:szCs w:val="24"/>
        </w:rPr>
        <w:t>h</w:t>
      </w:r>
      <w:r w:rsidRPr="00C23D84" w:rsidR="00E30205">
        <w:rPr>
          <w:rFonts w:ascii="Times New Roman" w:hAnsi="Times New Roman" w:cs="Times New Roman"/>
          <w:szCs w:val="24"/>
        </w:rPr>
        <w:t>) akoukoľvek formou priamo, nepriamo  alebo prostredníctvom tretej osoby navádza, podnecuje alebo iným spôsobom ovplyvňuje predpisujúceho lekára pri predpisovaní humánneho lieku, zdravotníckych pomôcok alebo dietetických potravín</w:t>
      </w:r>
      <w:r w:rsidRPr="00C23D84">
        <w:rPr>
          <w:rFonts w:ascii="Times New Roman" w:hAnsi="Times New Roman" w:cs="Times New Roman"/>
          <w:szCs w:val="24"/>
        </w:rPr>
        <w:t>,</w:t>
      </w:r>
    </w:p>
    <w:p w:rsidR="00F12C22" w:rsidRPr="00C23D84" w:rsidP="00F12C22">
      <w:pPr>
        <w:bidi w:val="0"/>
        <w:ind w:left="284" w:hanging="284"/>
        <w:rPr>
          <w:rFonts w:ascii="Times New Roman" w:hAnsi="Times New Roman" w:cs="Times New Roman"/>
          <w:szCs w:val="24"/>
        </w:rPr>
      </w:pPr>
      <w:r w:rsidRPr="00C23D84">
        <w:rPr>
          <w:rFonts w:ascii="Times New Roman" w:hAnsi="Times New Roman" w:cs="Times New Roman"/>
          <w:szCs w:val="24"/>
        </w:rPr>
        <w:t>ai) neposkytne na požiadanie držiteľa povolenia na veľkodistribúciu humánnych liekov a držiteľa povolenia na poskytovanie lekárenskej starostlivosti v nemocničnej lekárni alebo vo verejnej lekárni osvedčenú kópiu registrácie humánneho lieku, zmeny  registrácie humánneho lieku, predĺženia registrácie humánneho lieku alebo zrušenia registrácie humánneho lieku,</w:t>
      </w:r>
    </w:p>
    <w:p w:rsidR="009B2F14" w:rsidRPr="00C23D84" w:rsidP="00F12C22">
      <w:pPr>
        <w:bidi w:val="0"/>
        <w:ind w:left="284" w:hanging="284"/>
        <w:rPr>
          <w:rFonts w:ascii="Times New Roman" w:hAnsi="Times New Roman" w:cs="Times New Roman"/>
          <w:szCs w:val="24"/>
        </w:rPr>
      </w:pPr>
      <w:r w:rsidRPr="00C23D84" w:rsidR="00F12C22">
        <w:rPr>
          <w:rFonts w:ascii="Times New Roman" w:hAnsi="Times New Roman" w:cs="Times New Roman"/>
          <w:szCs w:val="24"/>
        </w:rPr>
        <w:t xml:space="preserve">aj) nezabezpečí, aby každá šarža humánneho lieku vyrobená v inom členskom štáte bola uvedená na trh len vtedy, ak bola vyrobená a kontrolovaná v súlade s právnymi predpismi platnými v danom členskom štáte a v súlade s kontrolnými postupmi schválenými pri registrácii humánneho lieku; </w:t>
      </w:r>
    </w:p>
    <w:p w:rsidR="00F12C22" w:rsidRPr="00C23D84" w:rsidP="00F12C22">
      <w:pPr>
        <w:bidi w:val="0"/>
        <w:ind w:left="284" w:hanging="284"/>
        <w:rPr>
          <w:rFonts w:ascii="Times New Roman" w:hAnsi="Times New Roman" w:cs="Times New Roman"/>
          <w:szCs w:val="24"/>
        </w:rPr>
      </w:pPr>
      <w:r w:rsidRPr="00C23D84">
        <w:rPr>
          <w:rFonts w:ascii="Times New Roman" w:hAnsi="Times New Roman" w:cs="Times New Roman"/>
          <w:szCs w:val="24"/>
        </w:rPr>
        <w:t>ak</w:t>
      </w:r>
      <w:r w:rsidRPr="00C23D84" w:rsidR="009B2F14">
        <w:rPr>
          <w:rFonts w:ascii="Times New Roman" w:hAnsi="Times New Roman" w:cs="Times New Roman"/>
          <w:szCs w:val="24"/>
        </w:rPr>
        <w:t>) nepriloží</w:t>
      </w:r>
      <w:r w:rsidRPr="00C23D84">
        <w:rPr>
          <w:rFonts w:ascii="Times New Roman" w:hAnsi="Times New Roman" w:cs="Times New Roman"/>
          <w:szCs w:val="24"/>
        </w:rPr>
        <w:t xml:space="preserve"> </w:t>
      </w:r>
      <w:r w:rsidRPr="00C23D84" w:rsidR="009B2F14">
        <w:rPr>
          <w:rFonts w:ascii="Times New Roman" w:hAnsi="Times New Roman" w:cs="Times New Roman"/>
          <w:szCs w:val="24"/>
        </w:rPr>
        <w:t xml:space="preserve">k dodávke humánneho lieku správu o vykonanej kontrole v príslušnom členskom štáte podpísanú osobou zodpovednou za zabezpečovanie kvality pri výrobe humánneho lieku, ak </w:t>
      </w:r>
      <w:r w:rsidRPr="00C23D84">
        <w:rPr>
          <w:rFonts w:ascii="Times New Roman" w:hAnsi="Times New Roman" w:cs="Times New Roman"/>
          <w:szCs w:val="24"/>
        </w:rPr>
        <w:t>bola šarža humánneho lieku kontrolovaná v inom členskom štáte a</w:t>
      </w:r>
      <w:r w:rsidRPr="00C23D84" w:rsidR="009B2F14">
        <w:rPr>
          <w:rFonts w:ascii="Times New Roman" w:hAnsi="Times New Roman" w:cs="Times New Roman"/>
          <w:szCs w:val="24"/>
        </w:rPr>
        <w:t> bola dodaná</w:t>
      </w:r>
      <w:r w:rsidRPr="00C23D84">
        <w:rPr>
          <w:rFonts w:ascii="Times New Roman" w:hAnsi="Times New Roman" w:cs="Times New Roman"/>
          <w:szCs w:val="24"/>
        </w:rPr>
        <w:t xml:space="preserve"> do Slovenskej republiky,  </w:t>
      </w:r>
    </w:p>
    <w:p w:rsidR="009B2F14" w:rsidRPr="00C23D84" w:rsidP="00F12C22">
      <w:pPr>
        <w:bidi w:val="0"/>
        <w:ind w:left="284" w:hanging="284"/>
        <w:rPr>
          <w:rFonts w:ascii="Times New Roman" w:hAnsi="Times New Roman" w:cs="Times New Roman"/>
          <w:szCs w:val="24"/>
        </w:rPr>
      </w:pPr>
      <w:r w:rsidRPr="00C23D84">
        <w:rPr>
          <w:rFonts w:ascii="Times New Roman" w:hAnsi="Times New Roman" w:cs="Times New Roman"/>
          <w:szCs w:val="24"/>
        </w:rPr>
        <w:t>al) nezabezpečí</w:t>
      </w:r>
      <w:r w:rsidRPr="00C23D84" w:rsidR="00F12C22">
        <w:rPr>
          <w:rFonts w:ascii="Times New Roman" w:hAnsi="Times New Roman" w:cs="Times New Roman"/>
          <w:szCs w:val="24"/>
        </w:rPr>
        <w:t xml:space="preserve">, aby každá šarža humánneho lieku vyrobená v treťom štáte bola v Slovenskej republike alebo v inom členskom štáte podrobená úplnej kvalitatívnej analýze, kvantitatívnej analýze všetkých liečiv a všetkým skúšaniam alebo kontrolám potrebným na zabezpečenie kvality humánneho lieku v súlade s kontrolnými postupmi schválenými pri registrácii humánneho lieku; </w:t>
      </w:r>
    </w:p>
    <w:p w:rsidR="00F12C22" w:rsidRPr="00C23D84" w:rsidP="00F12C22">
      <w:pPr>
        <w:bidi w:val="0"/>
        <w:ind w:left="284" w:hanging="284"/>
        <w:rPr>
          <w:rFonts w:ascii="Times New Roman" w:hAnsi="Times New Roman" w:cs="Times New Roman"/>
          <w:szCs w:val="24"/>
        </w:rPr>
      </w:pPr>
      <w:r w:rsidRPr="00C23D84">
        <w:rPr>
          <w:rFonts w:ascii="Times New Roman" w:hAnsi="Times New Roman" w:cs="Times New Roman"/>
          <w:szCs w:val="24"/>
        </w:rPr>
        <w:t>a</w:t>
      </w:r>
      <w:r w:rsidRPr="00C23D84" w:rsidR="009B2F14">
        <w:rPr>
          <w:rFonts w:ascii="Times New Roman" w:hAnsi="Times New Roman" w:cs="Times New Roman"/>
          <w:szCs w:val="24"/>
        </w:rPr>
        <w:t xml:space="preserve">m) nepriloží </w:t>
      </w:r>
      <w:r w:rsidRPr="00C23D84">
        <w:rPr>
          <w:rFonts w:ascii="Times New Roman" w:hAnsi="Times New Roman" w:cs="Times New Roman"/>
          <w:szCs w:val="24"/>
        </w:rPr>
        <w:t xml:space="preserve"> </w:t>
      </w:r>
      <w:r w:rsidRPr="00C23D84" w:rsidR="009B2F14">
        <w:rPr>
          <w:rFonts w:ascii="Times New Roman" w:hAnsi="Times New Roman" w:cs="Times New Roman"/>
          <w:szCs w:val="24"/>
        </w:rPr>
        <w:t xml:space="preserve">k dodávke humánneho lieku správu o vykonanej kontrole v príslušnom členskom štáte podpísaná osobou zodpovednou za zabezpečovanie kvality pri výrobe humánneho lieku, ak bola </w:t>
      </w:r>
      <w:r w:rsidRPr="00C23D84">
        <w:rPr>
          <w:rFonts w:ascii="Times New Roman" w:hAnsi="Times New Roman" w:cs="Times New Roman"/>
          <w:szCs w:val="24"/>
        </w:rPr>
        <w:t>šarža humánneho lieku</w:t>
      </w:r>
      <w:r w:rsidRPr="00C23D84" w:rsidR="009B2F14">
        <w:rPr>
          <w:rFonts w:ascii="Times New Roman" w:hAnsi="Times New Roman" w:cs="Times New Roman"/>
          <w:szCs w:val="24"/>
        </w:rPr>
        <w:t xml:space="preserve"> vyrobená v treťom štáte,</w:t>
      </w:r>
      <w:r w:rsidRPr="00C23D84">
        <w:rPr>
          <w:rFonts w:ascii="Times New Roman" w:hAnsi="Times New Roman" w:cs="Times New Roman"/>
          <w:szCs w:val="24"/>
        </w:rPr>
        <w:t xml:space="preserve"> bola kontrolovaná v inom členskom štáte a</w:t>
      </w:r>
      <w:r w:rsidRPr="00C23D84" w:rsidR="009B2F14">
        <w:rPr>
          <w:rFonts w:ascii="Times New Roman" w:hAnsi="Times New Roman" w:cs="Times New Roman"/>
          <w:szCs w:val="24"/>
        </w:rPr>
        <w:t> bola dodaná</w:t>
      </w:r>
      <w:r w:rsidRPr="00C23D84">
        <w:rPr>
          <w:rFonts w:ascii="Times New Roman" w:hAnsi="Times New Roman" w:cs="Times New Roman"/>
          <w:szCs w:val="24"/>
        </w:rPr>
        <w:t xml:space="preserve"> do Slovenskej republiky, </w:t>
      </w:r>
    </w:p>
    <w:p w:rsidR="00E30205" w:rsidRPr="00C23D84" w:rsidP="00E30205">
      <w:pPr>
        <w:tabs>
          <w:tab w:val="left" w:pos="0"/>
        </w:tabs>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pStyle w:val="Odsekzoznamu1"/>
        <w:numPr>
          <w:numId w:val="30"/>
        </w:numPr>
        <w:bidi w:val="0"/>
        <w:spacing w:after="200" w:line="276" w:lineRule="auto"/>
        <w:ind w:left="0" w:firstLine="360"/>
        <w:contextualSpacing/>
        <w:rPr>
          <w:rFonts w:ascii="Times New Roman" w:hAnsi="Times New Roman" w:cs="Times New Roman"/>
          <w:szCs w:val="24"/>
        </w:rPr>
      </w:pPr>
      <w:r w:rsidRPr="00C23D84">
        <w:rPr>
          <w:rFonts w:ascii="Times New Roman" w:hAnsi="Times New Roman" w:cs="Times New Roman"/>
          <w:szCs w:val="24"/>
        </w:rPr>
        <w:t>Držiteľ povolenia na veľkodistribúciu humánnych liekov sa dopustí iného správneho deliktu, ak</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nevypracuje alebo nepoužíva systém zabezpečenia kvality humánnych liekov,</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 xml:space="preserve">distribuuje humánne lieky, ktoré nie sú  registrované v Slovenskej republike, </w:t>
      </w:r>
    </w:p>
    <w:p w:rsidR="006B6CBA" w:rsidRPr="00C23D84" w:rsidP="00C351DC">
      <w:pPr>
        <w:numPr>
          <w:numId w:val="31"/>
        </w:numPr>
        <w:tabs>
          <w:tab w:val="num" w:pos="360"/>
          <w:tab w:val="clear" w:pos="720"/>
        </w:tabs>
        <w:bidi w:val="0"/>
        <w:ind w:left="360"/>
        <w:rPr>
          <w:rFonts w:ascii="Times New Roman" w:hAnsi="Times New Roman" w:cs="EUAlbertina"/>
          <w:lang w:bidi="sa-IN"/>
        </w:rPr>
      </w:pPr>
      <w:r w:rsidRPr="00C23D84" w:rsidR="00E30205">
        <w:rPr>
          <w:rFonts w:ascii="Times New Roman" w:hAnsi="Times New Roman" w:cs="Times New Roman"/>
        </w:rPr>
        <w:t>dodáva lieky iným osobám, ako</w:t>
      </w:r>
      <w:r w:rsidRPr="00C23D84">
        <w:rPr>
          <w:rFonts w:ascii="Times New Roman" w:hAnsi="Times New Roman" w:cs="Times New Roman"/>
          <w:szCs w:val="24"/>
        </w:rPr>
        <w:t xml:space="preserve"> inému držiteľovi povolenia na veľkodistribúciu humánnych liekov, držiteľovi povolenia na poskytovanie lekárenskej starostlivosti v nemocničnej lekárni alebo verejnej lekárni, a to aj v prípade, </w:t>
      </w:r>
      <w:r w:rsidRPr="00C23D84">
        <w:rPr>
          <w:rFonts w:ascii="Times New Roman" w:hAnsi="Times New Roman" w:cs="EUAlbertina"/>
          <w:lang w:bidi="sa-IN"/>
        </w:rPr>
        <w:t>ak humánny liek obstarala zdravotná poisťovňa podľa osobitného predpisu,</w:t>
      </w:r>
      <w:r w:rsidRPr="00C23D84">
        <w:rPr>
          <w:rFonts w:ascii="Times New Roman" w:hAnsi="Times New Roman" w:cs="EUAlbertina"/>
          <w:vertAlign w:val="superscript"/>
          <w:lang w:bidi="sa-IN"/>
        </w:rPr>
        <w:t>20)</w:t>
      </w:r>
      <w:r w:rsidRPr="00C23D84">
        <w:rPr>
          <w:rFonts w:ascii="Times New Roman" w:hAnsi="Times New Roman" w:cs="Times New Roman"/>
          <w:szCs w:val="24"/>
        </w:rPr>
        <w:t xml:space="preserve"> veterinárnemu lekárovi, ktorí poskytujú odbornú veterinárnu činnosť,</w:t>
      </w:r>
      <w:r w:rsidRPr="00C23D84">
        <w:rPr>
          <w:rFonts w:ascii="Times New Roman" w:hAnsi="Times New Roman" w:cs="Times New Roman"/>
          <w:szCs w:val="24"/>
          <w:vertAlign w:val="superscript"/>
        </w:rPr>
        <w:t>19</w:t>
      </w:r>
      <w:r w:rsidRPr="00C23D84">
        <w:rPr>
          <w:rFonts w:ascii="Times New Roman" w:hAnsi="Times New Roman" w:cs="Times New Roman"/>
          <w:szCs w:val="24"/>
        </w:rPr>
        <w:t>)</w:t>
      </w:r>
      <w:r w:rsidRPr="00C23D84">
        <w:rPr>
          <w:rFonts w:ascii="Times New Roman" w:hAnsi="Times New Roman" w:cs="EUAlbertina"/>
          <w:lang w:bidi="sa-IN"/>
        </w:rPr>
        <w:t xml:space="preserve"> </w:t>
      </w:r>
      <w:r w:rsidRPr="00C23D84">
        <w:rPr>
          <w:rFonts w:ascii="Times New Roman" w:hAnsi="Times New Roman" w:cs="Times New Roman"/>
          <w:szCs w:val="24"/>
        </w:rPr>
        <w:t>ambulantnému zdravotníckemu zariadeniu</w:t>
      </w:r>
      <w:r w:rsidRPr="00C23D84">
        <w:rPr>
          <w:rFonts w:ascii="Times New Roman" w:hAnsi="Times New Roman"/>
        </w:rPr>
        <w:t xml:space="preserve"> v ustanovenom rozsahu, poskytovateľovi záchrannej zdravotnej služby,</w:t>
      </w:r>
      <w:r w:rsidRPr="00C23D84">
        <w:rPr>
          <w:rFonts w:ascii="Times New Roman" w:hAnsi="Times New Roman"/>
          <w:vertAlign w:val="superscript"/>
        </w:rPr>
        <w:t>15</w:t>
      </w:r>
      <w:r w:rsidRPr="00C23D84">
        <w:rPr>
          <w:rFonts w:ascii="Times New Roman" w:hAnsi="Times New Roman"/>
        </w:rPr>
        <w:t xml:space="preserve">) </w:t>
      </w:r>
      <w:r w:rsidRPr="00C23D84">
        <w:rPr>
          <w:rFonts w:ascii="Times New Roman" w:hAnsi="Times New Roman" w:cs="Times New Roman"/>
          <w:szCs w:val="24"/>
        </w:rPr>
        <w:t>ozbrojeným silám a ozbrojeným zborom,</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 xml:space="preserve">nestiahne bezodkladne z trhu humánny liek po nariadení štátnym ústavom, </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nezabezpečí pre územie, na ktorom má povolenú veľkodistribúciu, dodanie humánnych liekov najneskôr do 24 hodín od prijatia objednávky od držiteľa povolenia na poskytovanie lekárenskej starostlivosti,</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nepožiada vopred orgán, ktorý vydal povolenie na veľkodistribúciu, o schválenie zmeny údajov uvedených v povolení na veľkodistribúciu,</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 xml:space="preserve">nepredloží štátnemu ústavu do siedmich dní po dovoze humánnych liekov zoznam dovezených humánnych liekov s uvedením </w:t>
      </w:r>
      <w:r w:rsidRPr="00C23D84" w:rsidR="006D0864">
        <w:rPr>
          <w:rFonts w:ascii="Times New Roman" w:hAnsi="Times New Roman" w:cs="Times New Roman"/>
          <w:szCs w:val="24"/>
        </w:rPr>
        <w:t xml:space="preserve">počtu a </w:t>
      </w:r>
      <w:r w:rsidRPr="00C23D84">
        <w:rPr>
          <w:rFonts w:ascii="Times New Roman" w:hAnsi="Times New Roman" w:cs="Times New Roman"/>
          <w:szCs w:val="24"/>
        </w:rPr>
        <w:t>veľkosti balenia</w:t>
      </w:r>
      <w:r w:rsidRPr="00C23D84" w:rsidR="006D0864">
        <w:rPr>
          <w:rFonts w:ascii="Times New Roman" w:hAnsi="Times New Roman" w:cs="Times New Roman"/>
          <w:szCs w:val="24"/>
        </w:rPr>
        <w:t xml:space="preserve"> </w:t>
      </w:r>
      <w:r w:rsidRPr="00C23D84">
        <w:rPr>
          <w:rFonts w:ascii="Times New Roman" w:hAnsi="Times New Roman" w:cs="Times New Roman"/>
          <w:szCs w:val="24"/>
        </w:rPr>
        <w:t>a čísla šarže alebo výrobn</w:t>
      </w:r>
      <w:r w:rsidRPr="00C23D84" w:rsidR="006D0864">
        <w:rPr>
          <w:rFonts w:ascii="Times New Roman" w:hAnsi="Times New Roman" w:cs="Times New Roman"/>
          <w:szCs w:val="24"/>
        </w:rPr>
        <w:t>ého</w:t>
      </w:r>
      <w:r w:rsidRPr="00C23D84">
        <w:rPr>
          <w:rFonts w:ascii="Times New Roman" w:hAnsi="Times New Roman" w:cs="Times New Roman"/>
          <w:szCs w:val="24"/>
        </w:rPr>
        <w:t xml:space="preserve"> čís</w:t>
      </w:r>
      <w:r w:rsidRPr="00C23D84" w:rsidR="006D0864">
        <w:rPr>
          <w:rFonts w:ascii="Times New Roman" w:hAnsi="Times New Roman" w:cs="Times New Roman"/>
          <w:szCs w:val="24"/>
        </w:rPr>
        <w:t>la</w:t>
      </w:r>
      <w:r w:rsidRPr="00C23D84">
        <w:rPr>
          <w:rFonts w:ascii="Times New Roman" w:hAnsi="Times New Roman" w:cs="Times New Roman"/>
          <w:szCs w:val="24"/>
        </w:rPr>
        <w:t xml:space="preserve"> a na požiadanie štátnemu ústavu  nepredloží ich analytické certifikáty o prepustení šarže,</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nedodá na požiadanie štátnemu ústavu do siedmich dní po dovoze humánnych liekov vzorky požadovaných šarží humánnych liekov v množstve potrebnom na tri analýzy,</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 xml:space="preserve">nepodá do siedmich dní po skončení štvrťroka štátnemu ústavu hlásenie o cene, množstve a druhu </w:t>
      </w:r>
      <w:r w:rsidRPr="00C23D84" w:rsidR="00435FC9">
        <w:rPr>
          <w:rFonts w:ascii="Times New Roman" w:hAnsi="Times New Roman" w:cs="Times New Roman"/>
          <w:szCs w:val="24"/>
        </w:rPr>
        <w:t xml:space="preserve">dovezených </w:t>
      </w:r>
      <w:r w:rsidRPr="00C23D84">
        <w:rPr>
          <w:rFonts w:ascii="Times New Roman" w:hAnsi="Times New Roman" w:cs="Times New Roman"/>
          <w:szCs w:val="24"/>
        </w:rPr>
        <w:t>humánnych</w:t>
      </w:r>
      <w:r w:rsidRPr="00C23D84" w:rsidR="00435FC9">
        <w:rPr>
          <w:rFonts w:ascii="Times New Roman" w:hAnsi="Times New Roman" w:cs="Times New Roman"/>
          <w:szCs w:val="24"/>
        </w:rPr>
        <w:t xml:space="preserve"> liekov</w:t>
      </w:r>
      <w:r w:rsidRPr="00C23D84">
        <w:rPr>
          <w:rFonts w:ascii="Times New Roman" w:hAnsi="Times New Roman" w:cs="Times New Roman"/>
          <w:szCs w:val="24"/>
        </w:rPr>
        <w:t xml:space="preserve">,  </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neoznámi štátnemu ústavu nežiaduce účinky humánneho  lieku, ktoré neboli známe v čase registrácie, ak sa o nich dozvedel pri výkone svojej činnosti,</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 xml:space="preserve">neumožní </w:t>
      </w:r>
      <w:r w:rsidRPr="00C23D84" w:rsidR="00D0210A">
        <w:rPr>
          <w:rFonts w:ascii="Times New Roman" w:hAnsi="Times New Roman" w:cs="Times New Roman"/>
          <w:szCs w:val="24"/>
        </w:rPr>
        <w:t xml:space="preserve">oprávneným osobám </w:t>
      </w:r>
      <w:r w:rsidRPr="00C23D84">
        <w:rPr>
          <w:rFonts w:ascii="Times New Roman" w:hAnsi="Times New Roman" w:cs="Times New Roman"/>
          <w:szCs w:val="24"/>
        </w:rPr>
        <w:t>výkon štátneho dozoru,</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 xml:space="preserve">nezabezpečí uchovávanie dokumentácie </w:t>
      </w:r>
      <w:r w:rsidRPr="00C23D84" w:rsidR="00D0210A">
        <w:rPr>
          <w:rFonts w:ascii="Times New Roman" w:hAnsi="Times New Roman" w:cs="Times New Roman"/>
          <w:szCs w:val="24"/>
        </w:rPr>
        <w:t xml:space="preserve">v písomnej alebo elektronickej forme </w:t>
      </w:r>
      <w:r w:rsidRPr="00C23D84">
        <w:rPr>
          <w:rFonts w:ascii="Times New Roman" w:hAnsi="Times New Roman" w:cs="Times New Roman"/>
          <w:szCs w:val="24"/>
        </w:rPr>
        <w:t>podľa zásad správnej veľkodistribučnej praxe,</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nevykoná raz ročne inventúru, pri ktorej sa porovnajú množstvá prijatých a vydaných humánnych liekov so zásobami, ktoré sa v čase inventúry nachádzajú v</w:t>
      </w:r>
      <w:r w:rsidRPr="00C23D84" w:rsidR="00301207">
        <w:rPr>
          <w:rFonts w:ascii="Times New Roman" w:hAnsi="Times New Roman" w:cs="Times New Roman"/>
          <w:szCs w:val="24"/>
        </w:rPr>
        <w:t> </w:t>
      </w:r>
      <w:r w:rsidRPr="00C23D84">
        <w:rPr>
          <w:rFonts w:ascii="Times New Roman" w:hAnsi="Times New Roman" w:cs="Times New Roman"/>
          <w:szCs w:val="24"/>
        </w:rPr>
        <w:t>sklade</w:t>
      </w:r>
      <w:r w:rsidRPr="00C23D84" w:rsidR="00301207">
        <w:rPr>
          <w:rFonts w:ascii="Times New Roman" w:hAnsi="Times New Roman" w:cs="Times New Roman"/>
          <w:szCs w:val="24"/>
        </w:rPr>
        <w:t>,</w:t>
      </w:r>
      <w:r w:rsidRPr="00C23D84">
        <w:rPr>
          <w:rFonts w:ascii="Times New Roman" w:hAnsi="Times New Roman" w:cs="Times New Roman"/>
          <w:szCs w:val="24"/>
        </w:rPr>
        <w:t xml:space="preserve"> </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 xml:space="preserve">nepoužíva </w:t>
      </w:r>
      <w:r w:rsidRPr="00C23D84" w:rsidR="00C16658">
        <w:rPr>
          <w:rFonts w:ascii="Times New Roman" w:hAnsi="Times New Roman" w:cs="Times New Roman"/>
          <w:szCs w:val="24"/>
        </w:rPr>
        <w:t>číslo</w:t>
      </w:r>
      <w:r w:rsidRPr="00C23D84">
        <w:rPr>
          <w:rFonts w:ascii="Times New Roman" w:hAnsi="Times New Roman" w:cs="Times New Roman"/>
          <w:szCs w:val="24"/>
        </w:rPr>
        <w:t xml:space="preserve"> GTIN, ak je ním liek označený,</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nedodržuje požiadavky správnej veľkodistribučnej praxe,</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rPr>
        <w:t xml:space="preserve">bezodkladne písomne neoznámi </w:t>
      </w:r>
      <w:r w:rsidRPr="00C23D84">
        <w:rPr>
          <w:rFonts w:ascii="Times New Roman" w:hAnsi="Times New Roman" w:cs="Times New Roman"/>
          <w:szCs w:val="24"/>
        </w:rPr>
        <w:t>ustanovenie nového odborného zástupcu alebo náhradného odborného zástupcu orgánu, ktorý povolenie vydal</w:t>
      </w:r>
      <w:r w:rsidRPr="00C23D84">
        <w:rPr>
          <w:rFonts w:ascii="Times New Roman" w:hAnsi="Times New Roman"/>
          <w:iCs/>
        </w:rPr>
        <w:t>,</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vykonáva činnosť bez ustanovenia odborného zástupcu alebo náhradného odborného zástupcu</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rPr>
        <w:t>presta</w:t>
      </w:r>
      <w:r w:rsidRPr="00C23D84" w:rsidR="00301207">
        <w:rPr>
          <w:rFonts w:ascii="Times New Roman" w:hAnsi="Times New Roman"/>
        </w:rPr>
        <w:t>l</w:t>
      </w:r>
      <w:r w:rsidRPr="00C23D84">
        <w:rPr>
          <w:rFonts w:ascii="Times New Roman" w:hAnsi="Times New Roman"/>
        </w:rPr>
        <w:t xml:space="preserve"> spĺňať podmienky potrebné na vydanie povolenia na zaobchádzanie a naďalej vykonáva povolenú činnosť,</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nedovolene zaobchádza s liekmi a so zdravotníckymi pomôckami,</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 xml:space="preserve">nepredloží ministerstvu zdravotníctva každoročne najneskôr do 31. januára správu o výške výdavkov na propagáciu, marketing a nepeňažné plnenia poskytnuté priamo alebo nepriamo poskytovateľovi zdravotnej starostlivosti za predchádzajúci rok, </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neoznámi národnému centru zoznam zdravotníckych pracovníkov, ktorí sa zúčastnili na podujatiach výhradne na odborné a vedecké účely, alebo ďalšie vzdelávanie, ktoré boli financované držiteľom povolenia na veľkodistribúciu humánnych liekov alebo treťou osobou,</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Pr>
          <w:rFonts w:ascii="Times New Roman" w:hAnsi="Times New Roman"/>
        </w:rPr>
        <w:t>poskytuje alebo prijíma zľavy v naturáliách</w:t>
      </w:r>
      <w:r w:rsidRPr="00C23D84">
        <w:rPr>
          <w:rFonts w:ascii="Times New Roman" w:hAnsi="Times New Roman" w:cs="Times New Roman"/>
          <w:szCs w:val="24"/>
        </w:rPr>
        <w:t>,</w:t>
      </w:r>
    </w:p>
    <w:p w:rsidR="00301207" w:rsidRPr="00C23D84" w:rsidP="00301207">
      <w:pPr>
        <w:numPr>
          <w:numId w:val="31"/>
        </w:numPr>
        <w:tabs>
          <w:tab w:val="left" w:pos="600"/>
        </w:tabs>
        <w:bidi w:val="0"/>
        <w:ind w:left="360"/>
        <w:rPr>
          <w:rFonts w:ascii="Times New Roman" w:hAnsi="Times New Roman"/>
        </w:rPr>
      </w:pPr>
      <w:r w:rsidRPr="00C23D84">
        <w:rPr>
          <w:rFonts w:ascii="Times New Roman" w:hAnsi="Times New Roman" w:cs="Times New Roman"/>
          <w:szCs w:val="24"/>
        </w:rPr>
        <w:t>financuje, sponzoruje alebo inak priamo alebo nepriamo podporuje podujatie zdravotníckemu pracovníkovi alebo účasť zdravotníckeho pracovníka na podujatí, okrem podujatí určených výhradne na odborné a vedecké účely alebo ďalšie vzdelávanie zdravotníckych pracovníkov,</w:t>
      </w:r>
    </w:p>
    <w:p w:rsidR="00A86CAA" w:rsidRPr="00C23D84" w:rsidP="00E30205">
      <w:pPr>
        <w:pStyle w:val="Odsekzoznamu1"/>
        <w:numPr>
          <w:numId w:val="31"/>
        </w:numPr>
        <w:tabs>
          <w:tab w:val="left" w:pos="360"/>
        </w:tabs>
        <w:bidi w:val="0"/>
        <w:ind w:left="360"/>
        <w:contextualSpacing/>
        <w:rPr>
          <w:rFonts w:ascii="Times New Roman" w:hAnsi="Times New Roman" w:cs="Times New Roman"/>
          <w:szCs w:val="24"/>
        </w:rPr>
      </w:pPr>
      <w:r w:rsidRPr="00C23D84" w:rsidR="00E30205">
        <w:rPr>
          <w:rFonts w:ascii="Times New Roman" w:hAnsi="Times New Roman" w:cs="Times New Roman"/>
          <w:szCs w:val="24"/>
        </w:rPr>
        <w:t>akoukoľvek formou priamo, nepriamo  alebo prostredníctvom tretej osoby navádza, podnecuje alebo iným spôsobom ovplyvňuje predpisujúceho lekára pri predpisovaní humánneho lieku, zdravotníckych pomôcok alebo dietetických potravín</w:t>
      </w:r>
      <w:r w:rsidRPr="00C23D84">
        <w:rPr>
          <w:rFonts w:ascii="Times New Roman" w:hAnsi="Times New Roman" w:cs="Times New Roman"/>
          <w:szCs w:val="24"/>
        </w:rPr>
        <w:t>,</w:t>
      </w:r>
    </w:p>
    <w:p w:rsidR="00A86CAA" w:rsidRPr="00C23D84" w:rsidP="00A86CAA">
      <w:pPr>
        <w:numPr>
          <w:numId w:val="31"/>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nezabezpečí odbornému zástupcovi materiálne vybavenie, personálne zabezpečenie a prevádzkové podmienky na plnenie povinností uvedených v písmenách a) až s) a plnenie úloh uvedených a v odsekoch 2 až 8,</w:t>
      </w:r>
    </w:p>
    <w:p w:rsidR="00E30205" w:rsidRPr="00C23D84" w:rsidP="00E30205">
      <w:pPr>
        <w:pStyle w:val="Odsekzoznamu1"/>
        <w:numPr>
          <w:numId w:val="31"/>
        </w:numPr>
        <w:tabs>
          <w:tab w:val="left" w:pos="360"/>
        </w:tabs>
        <w:bidi w:val="0"/>
        <w:ind w:left="360"/>
        <w:contextualSpacing/>
        <w:rPr>
          <w:rFonts w:ascii="Times New Roman" w:hAnsi="Times New Roman" w:cs="Times New Roman"/>
          <w:szCs w:val="24"/>
        </w:rPr>
      </w:pPr>
    </w:p>
    <w:p w:rsidR="00E30205" w:rsidRPr="00C23D84" w:rsidP="00E30205">
      <w:pPr>
        <w:pStyle w:val="Odsekzoznamu1"/>
        <w:tabs>
          <w:tab w:val="left" w:pos="360"/>
        </w:tabs>
        <w:bidi w:val="0"/>
        <w:ind w:left="0"/>
        <w:contextualSpacing/>
        <w:rPr>
          <w:rFonts w:ascii="Times New Roman" w:hAnsi="Times New Roman" w:cs="Times New Roman"/>
          <w:szCs w:val="24"/>
        </w:rPr>
      </w:pPr>
    </w:p>
    <w:p w:rsidR="00E30205" w:rsidRPr="00C23D84" w:rsidP="00E30205">
      <w:pPr>
        <w:pStyle w:val="Odsekzoznamu1"/>
        <w:numPr>
          <w:numId w:val="30"/>
        </w:numPr>
        <w:bidi w:val="0"/>
        <w:spacing w:after="200" w:line="276" w:lineRule="auto"/>
        <w:ind w:left="0" w:firstLine="360"/>
        <w:contextualSpacing/>
        <w:rPr>
          <w:rFonts w:ascii="Times New Roman" w:hAnsi="Times New Roman" w:cs="Times New Roman"/>
          <w:szCs w:val="24"/>
        </w:rPr>
      </w:pPr>
      <w:r w:rsidRPr="00C23D84">
        <w:rPr>
          <w:rFonts w:ascii="Times New Roman" w:hAnsi="Times New Roman" w:cs="Times New Roman"/>
          <w:szCs w:val="24"/>
        </w:rPr>
        <w:t>Držiteľ povolenia na súbežný dovoz sa dopustí iného správneho deliktu, ak</w:t>
      </w:r>
    </w:p>
    <w:p w:rsidR="00E30205" w:rsidRPr="00C23D84" w:rsidP="00E30205">
      <w:pPr>
        <w:bidi w:val="0"/>
        <w:ind w:firstLine="600"/>
        <w:rPr>
          <w:rStyle w:val="ppp-input-value1"/>
          <w:rFonts w:ascii="Times New Roman" w:hAnsi="Times New Roman" w:cs="Times New Roman"/>
          <w:color w:val="auto"/>
          <w:sz w:val="24"/>
          <w:szCs w:val="24"/>
        </w:rPr>
      </w:pPr>
      <w:r w:rsidRPr="00C23D84">
        <w:rPr>
          <w:rStyle w:val="ppp-input-value1"/>
          <w:rFonts w:ascii="Times New Roman" w:hAnsi="Times New Roman" w:cs="Times New Roman"/>
          <w:color w:val="auto"/>
          <w:sz w:val="24"/>
          <w:szCs w:val="24"/>
        </w:rPr>
        <w:t xml:space="preserve">a) </w:t>
      </w:r>
      <w:r w:rsidRPr="00C23D84">
        <w:rPr>
          <w:rStyle w:val="ppp-input-value1"/>
          <w:rFonts w:ascii="Times New Roman" w:hAnsi="Times New Roman"/>
          <w:color w:val="auto"/>
          <w:sz w:val="24"/>
          <w:szCs w:val="24"/>
        </w:rPr>
        <w:t>ne</w:t>
      </w:r>
      <w:r w:rsidRPr="00C23D84">
        <w:rPr>
          <w:rStyle w:val="ppp-input-value1"/>
          <w:rFonts w:ascii="Times New Roman" w:hAnsi="Times New Roman" w:cs="Times New Roman"/>
          <w:color w:val="auto"/>
          <w:sz w:val="24"/>
          <w:szCs w:val="24"/>
        </w:rPr>
        <w:t xml:space="preserve">uchováva záznamy o pôvode, počte balení a číslach šarží súbežne dovážaného lieku päť rokov, </w:t>
      </w:r>
    </w:p>
    <w:p w:rsidR="00E30205" w:rsidRPr="00C23D84" w:rsidP="00E30205">
      <w:pPr>
        <w:bidi w:val="0"/>
        <w:ind w:firstLine="600"/>
        <w:rPr>
          <w:rStyle w:val="ppp-input-value1"/>
          <w:rFonts w:ascii="Times New Roman" w:hAnsi="Times New Roman" w:cs="Times New Roman"/>
          <w:color w:val="auto"/>
          <w:sz w:val="24"/>
          <w:szCs w:val="24"/>
        </w:rPr>
      </w:pPr>
      <w:r w:rsidRPr="00C23D84">
        <w:rPr>
          <w:rStyle w:val="ppp-input-value1"/>
          <w:rFonts w:ascii="Times New Roman" w:hAnsi="Times New Roman" w:cs="Times New Roman"/>
          <w:color w:val="auto"/>
          <w:sz w:val="24"/>
          <w:szCs w:val="24"/>
        </w:rPr>
        <w:t xml:space="preserve">b) </w:t>
      </w:r>
      <w:r w:rsidRPr="00C23D84">
        <w:rPr>
          <w:rStyle w:val="ppp-input-value1"/>
          <w:rFonts w:ascii="Times New Roman" w:hAnsi="Times New Roman"/>
          <w:color w:val="auto"/>
          <w:sz w:val="24"/>
          <w:szCs w:val="24"/>
        </w:rPr>
        <w:t>ne</w:t>
      </w:r>
      <w:r w:rsidRPr="00C23D84">
        <w:rPr>
          <w:rStyle w:val="ppp-input-value1"/>
          <w:rFonts w:ascii="Times New Roman" w:hAnsi="Times New Roman" w:cs="Times New Roman"/>
          <w:color w:val="auto"/>
          <w:sz w:val="24"/>
          <w:szCs w:val="24"/>
        </w:rPr>
        <w:t>zabezpeč</w:t>
      </w:r>
      <w:r w:rsidRPr="00C23D84">
        <w:rPr>
          <w:rStyle w:val="ppp-input-value1"/>
          <w:rFonts w:ascii="Times New Roman" w:hAnsi="Times New Roman"/>
          <w:color w:val="auto"/>
          <w:sz w:val="24"/>
          <w:szCs w:val="24"/>
        </w:rPr>
        <w:t>í</w:t>
      </w:r>
      <w:r w:rsidRPr="00C23D84">
        <w:rPr>
          <w:rStyle w:val="ppp-input-value1"/>
          <w:rFonts w:ascii="Times New Roman" w:hAnsi="Times New Roman" w:cs="Times New Roman"/>
          <w:color w:val="auto"/>
          <w:sz w:val="24"/>
          <w:szCs w:val="24"/>
        </w:rPr>
        <w:t xml:space="preserve"> pozastavenie výdaja alebo uvádzania na trh súbežne dovážaného lieku v rovnakom rozsahu ako pri referenčnom lieku v Slovenskej republike alebo v inom členskom štáte, odkiaľ sa liek dováža, ak k pozastaveniu výdaja alebo uvádzania na trh došlo v dôsledku nedodržania požadovanej kvality, účinnosti alebo bezpečnosti lieku alebo ak bola registrácia zrušená v členskom štáte dovozu</w:t>
      </w:r>
      <w:r w:rsidRPr="00C23D84" w:rsidR="004B0679">
        <w:rPr>
          <w:rStyle w:val="ppp-input-value1"/>
          <w:rFonts w:ascii="Times New Roman" w:hAnsi="Times New Roman" w:cs="Times New Roman"/>
          <w:color w:val="auto"/>
          <w:sz w:val="24"/>
          <w:szCs w:val="24"/>
        </w:rPr>
        <w:t xml:space="preserve"> alebo registrácia stratila platnosť v Slovenskej republike alebo v inom členskom štáte, odkiaľ sa dováža</w:t>
      </w:r>
      <w:r w:rsidRPr="00C23D84">
        <w:rPr>
          <w:rStyle w:val="ppp-input-value1"/>
          <w:rFonts w:ascii="Times New Roman" w:hAnsi="Times New Roman" w:cs="Times New Roman"/>
          <w:color w:val="auto"/>
          <w:sz w:val="24"/>
          <w:szCs w:val="24"/>
        </w:rPr>
        <w:t xml:space="preserve">, </w:t>
      </w:r>
    </w:p>
    <w:p w:rsidR="00E30205" w:rsidRPr="00C23D84" w:rsidP="00E30205">
      <w:pPr>
        <w:bidi w:val="0"/>
        <w:ind w:firstLine="600"/>
        <w:rPr>
          <w:rStyle w:val="ppp-input-value1"/>
          <w:rFonts w:ascii="Times New Roman" w:hAnsi="Times New Roman" w:cs="Times New Roman"/>
          <w:color w:val="auto"/>
          <w:sz w:val="24"/>
          <w:szCs w:val="24"/>
        </w:rPr>
      </w:pPr>
      <w:r w:rsidRPr="00C23D84">
        <w:rPr>
          <w:rStyle w:val="ppp-input-value1"/>
          <w:rFonts w:ascii="Times New Roman" w:hAnsi="Times New Roman" w:cs="Times New Roman"/>
          <w:color w:val="auto"/>
          <w:sz w:val="24"/>
          <w:szCs w:val="24"/>
        </w:rPr>
        <w:t xml:space="preserve">c) </w:t>
      </w:r>
      <w:r w:rsidRPr="00C23D84">
        <w:rPr>
          <w:rStyle w:val="ppp-input-value1"/>
          <w:rFonts w:ascii="Times New Roman" w:hAnsi="Times New Roman"/>
          <w:color w:val="auto"/>
          <w:sz w:val="24"/>
          <w:szCs w:val="24"/>
        </w:rPr>
        <w:t>ne</w:t>
      </w:r>
      <w:r w:rsidRPr="00C23D84">
        <w:rPr>
          <w:rStyle w:val="ppp-input-value1"/>
          <w:rFonts w:ascii="Times New Roman" w:hAnsi="Times New Roman" w:cs="Times New Roman"/>
          <w:color w:val="auto"/>
          <w:sz w:val="24"/>
          <w:szCs w:val="24"/>
        </w:rPr>
        <w:t>zohľadň</w:t>
      </w:r>
      <w:r w:rsidRPr="00C23D84">
        <w:rPr>
          <w:rStyle w:val="ppp-input-value1"/>
          <w:rFonts w:ascii="Times New Roman" w:hAnsi="Times New Roman"/>
          <w:color w:val="auto"/>
          <w:sz w:val="24"/>
          <w:szCs w:val="24"/>
        </w:rPr>
        <w:t>uje</w:t>
      </w:r>
      <w:r w:rsidRPr="00C23D84">
        <w:rPr>
          <w:rStyle w:val="ppp-input-value1"/>
          <w:rFonts w:ascii="Times New Roman" w:hAnsi="Times New Roman" w:cs="Times New Roman"/>
          <w:color w:val="auto"/>
          <w:sz w:val="24"/>
          <w:szCs w:val="24"/>
        </w:rPr>
        <w:t xml:space="preserve"> zmeny v registrácii referenčného lieku, ktoré môžu ovplyvniť kvalitu, účinnosť a bezpečnosť súbežne dovážaného lieku, </w:t>
      </w:r>
    </w:p>
    <w:p w:rsidR="00E30205" w:rsidRPr="00C23D84" w:rsidP="00E30205">
      <w:pPr>
        <w:bidi w:val="0"/>
        <w:ind w:firstLine="600"/>
        <w:rPr>
          <w:rStyle w:val="ppp-input-value1"/>
          <w:rFonts w:ascii="Times New Roman" w:hAnsi="Times New Roman" w:cs="Times New Roman"/>
          <w:color w:val="auto"/>
          <w:sz w:val="24"/>
          <w:szCs w:val="24"/>
        </w:rPr>
      </w:pPr>
      <w:r w:rsidRPr="00C23D84">
        <w:rPr>
          <w:rStyle w:val="ppp-input-value1"/>
          <w:rFonts w:ascii="Times New Roman" w:hAnsi="Times New Roman" w:cs="Times New Roman"/>
          <w:color w:val="auto"/>
          <w:sz w:val="24"/>
          <w:szCs w:val="24"/>
        </w:rPr>
        <w:t xml:space="preserve">d) </w:t>
      </w:r>
      <w:r w:rsidRPr="00C23D84">
        <w:rPr>
          <w:rStyle w:val="ppp-input-value1"/>
          <w:rFonts w:ascii="Times New Roman" w:hAnsi="Times New Roman"/>
          <w:color w:val="auto"/>
          <w:sz w:val="24"/>
          <w:szCs w:val="24"/>
        </w:rPr>
        <w:t>ne</w:t>
      </w:r>
      <w:r w:rsidRPr="00C23D84">
        <w:rPr>
          <w:rStyle w:val="ppp-input-value1"/>
          <w:rFonts w:ascii="Times New Roman" w:hAnsi="Times New Roman" w:cs="Times New Roman"/>
          <w:color w:val="auto"/>
          <w:sz w:val="24"/>
          <w:szCs w:val="24"/>
        </w:rPr>
        <w:t>zabezpeč</w:t>
      </w:r>
      <w:r w:rsidRPr="00C23D84">
        <w:rPr>
          <w:rStyle w:val="ppp-input-value1"/>
          <w:rFonts w:ascii="Times New Roman" w:hAnsi="Times New Roman"/>
          <w:color w:val="auto"/>
          <w:sz w:val="24"/>
          <w:szCs w:val="24"/>
        </w:rPr>
        <w:t>í</w:t>
      </w:r>
      <w:r w:rsidRPr="00C23D84">
        <w:rPr>
          <w:rStyle w:val="ppp-input-value1"/>
          <w:rFonts w:ascii="Times New Roman" w:hAnsi="Times New Roman" w:cs="Times New Roman"/>
          <w:color w:val="auto"/>
          <w:sz w:val="24"/>
          <w:szCs w:val="24"/>
        </w:rPr>
        <w:t xml:space="preserve">, aby balenie, označovanie a ďalšie povolené úpravy súbežne dovážaného lieku vykonávali len držitelia povolenia na výrobu liekov, </w:t>
      </w:r>
    </w:p>
    <w:p w:rsidR="00E30205" w:rsidRPr="00C23D84" w:rsidP="00E30205">
      <w:pPr>
        <w:bidi w:val="0"/>
        <w:ind w:firstLine="600"/>
        <w:rPr>
          <w:rStyle w:val="ppp-input-value1"/>
          <w:rFonts w:ascii="Times New Roman" w:hAnsi="Times New Roman" w:cs="Times New Roman"/>
          <w:color w:val="auto"/>
          <w:sz w:val="24"/>
          <w:szCs w:val="24"/>
        </w:rPr>
      </w:pPr>
      <w:r w:rsidRPr="00C23D84">
        <w:rPr>
          <w:rStyle w:val="ppp-input-value1"/>
          <w:rFonts w:ascii="Times New Roman" w:hAnsi="Times New Roman" w:cs="Times New Roman"/>
          <w:color w:val="auto"/>
          <w:sz w:val="24"/>
          <w:szCs w:val="24"/>
        </w:rPr>
        <w:t xml:space="preserve">e) </w:t>
      </w:r>
      <w:r w:rsidRPr="00C23D84">
        <w:rPr>
          <w:rStyle w:val="ppp-input-value1"/>
          <w:rFonts w:ascii="Times New Roman" w:hAnsi="Times New Roman"/>
          <w:color w:val="auto"/>
          <w:sz w:val="24"/>
          <w:szCs w:val="24"/>
        </w:rPr>
        <w:t>ne</w:t>
      </w:r>
      <w:r w:rsidRPr="00C23D84">
        <w:rPr>
          <w:rStyle w:val="ppp-input-value1"/>
          <w:rFonts w:ascii="Times New Roman" w:hAnsi="Times New Roman" w:cs="Times New Roman"/>
          <w:color w:val="auto"/>
          <w:sz w:val="24"/>
          <w:szCs w:val="24"/>
        </w:rPr>
        <w:t>označ</w:t>
      </w:r>
      <w:r w:rsidRPr="00C23D84">
        <w:rPr>
          <w:rStyle w:val="ppp-input-value1"/>
          <w:rFonts w:ascii="Times New Roman" w:hAnsi="Times New Roman"/>
          <w:color w:val="auto"/>
          <w:sz w:val="24"/>
          <w:szCs w:val="24"/>
        </w:rPr>
        <w:t>í</w:t>
      </w:r>
      <w:r w:rsidRPr="00C23D84">
        <w:rPr>
          <w:rStyle w:val="ppp-input-value1"/>
          <w:rFonts w:ascii="Times New Roman" w:hAnsi="Times New Roman" w:cs="Times New Roman"/>
          <w:color w:val="auto"/>
          <w:sz w:val="24"/>
          <w:szCs w:val="24"/>
        </w:rPr>
        <w:t xml:space="preserve"> vonkajší obal a vnútorný obal súbežne dovážaného lieku slovami "SÚBEŽNE DOVÁŽANÝ LIEK" a identifikačnými údajmi o držiteľovi povolenia na súbežný dovoz </w:t>
      </w:r>
      <w:r w:rsidRPr="00C23D84" w:rsidR="00493209">
        <w:rPr>
          <w:rStyle w:val="ppp-input-value1"/>
          <w:rFonts w:ascii="Times New Roman" w:hAnsi="Times New Roman" w:cs="Times New Roman"/>
          <w:color w:val="auto"/>
          <w:sz w:val="24"/>
          <w:szCs w:val="24"/>
        </w:rPr>
        <w:t xml:space="preserve">lieku </w:t>
      </w:r>
      <w:r w:rsidRPr="00C23D84">
        <w:rPr>
          <w:rStyle w:val="ppp-input-value1"/>
          <w:rFonts w:ascii="Times New Roman" w:hAnsi="Times New Roman" w:cs="Times New Roman"/>
          <w:color w:val="auto"/>
          <w:sz w:val="24"/>
          <w:szCs w:val="24"/>
        </w:rPr>
        <w:t xml:space="preserve">a o výrobcoch uvedených v </w:t>
      </w:r>
      <w:r w:rsidRPr="00C23D84">
        <w:rPr>
          <w:rStyle w:val="ppp-input-value1"/>
          <w:rFonts w:ascii="Times New Roman" w:hAnsi="Times New Roman"/>
          <w:color w:val="auto"/>
          <w:sz w:val="24"/>
          <w:szCs w:val="24"/>
        </w:rPr>
        <w:t xml:space="preserve">§ 19 </w:t>
      </w:r>
      <w:r w:rsidRPr="00C23D84">
        <w:rPr>
          <w:rStyle w:val="ppp-input-value1"/>
          <w:rFonts w:ascii="Times New Roman" w:hAnsi="Times New Roman" w:cs="Times New Roman"/>
          <w:color w:val="auto"/>
          <w:sz w:val="24"/>
          <w:szCs w:val="24"/>
        </w:rPr>
        <w:t>ods</w:t>
      </w:r>
      <w:r w:rsidRPr="00C23D84">
        <w:rPr>
          <w:rStyle w:val="ppp-input-value1"/>
          <w:rFonts w:ascii="Times New Roman" w:hAnsi="Times New Roman"/>
          <w:color w:val="auto"/>
          <w:sz w:val="24"/>
          <w:szCs w:val="24"/>
        </w:rPr>
        <w:t>.</w:t>
      </w:r>
      <w:r w:rsidRPr="00C23D84">
        <w:rPr>
          <w:rStyle w:val="ppp-input-value1"/>
          <w:rFonts w:ascii="Times New Roman" w:hAnsi="Times New Roman" w:cs="Times New Roman"/>
          <w:color w:val="auto"/>
          <w:sz w:val="24"/>
          <w:szCs w:val="24"/>
        </w:rPr>
        <w:t xml:space="preserve"> 5 písm. d), </w:t>
      </w:r>
    </w:p>
    <w:p w:rsidR="00E30205" w:rsidRPr="00C23D84" w:rsidP="00E30205">
      <w:pPr>
        <w:bidi w:val="0"/>
        <w:ind w:firstLine="600"/>
        <w:rPr>
          <w:rStyle w:val="ppp-input-value1"/>
          <w:rFonts w:ascii="Times New Roman" w:hAnsi="Times New Roman" w:cs="Times New Roman"/>
          <w:color w:val="auto"/>
          <w:sz w:val="24"/>
          <w:szCs w:val="24"/>
        </w:rPr>
      </w:pPr>
      <w:r w:rsidRPr="00C23D84">
        <w:rPr>
          <w:rStyle w:val="ppp-input-value1"/>
          <w:rFonts w:ascii="Times New Roman" w:hAnsi="Times New Roman" w:cs="Times New Roman"/>
          <w:color w:val="auto"/>
          <w:sz w:val="24"/>
          <w:szCs w:val="24"/>
        </w:rPr>
        <w:t xml:space="preserve">f) </w:t>
      </w:r>
      <w:r w:rsidRPr="00C23D84">
        <w:rPr>
          <w:rStyle w:val="ppp-input-value1"/>
          <w:rFonts w:ascii="Times New Roman" w:hAnsi="Times New Roman"/>
          <w:color w:val="auto"/>
          <w:sz w:val="24"/>
          <w:szCs w:val="24"/>
        </w:rPr>
        <w:t>ne</w:t>
      </w:r>
      <w:r w:rsidRPr="00C23D84">
        <w:rPr>
          <w:rStyle w:val="ppp-input-value1"/>
          <w:rFonts w:ascii="Times New Roman" w:hAnsi="Times New Roman" w:cs="Times New Roman"/>
          <w:color w:val="auto"/>
          <w:sz w:val="24"/>
          <w:szCs w:val="24"/>
        </w:rPr>
        <w:t xml:space="preserve">oznámi začatie súbežného dovozu držiteľovi registrácie referenčného </w:t>
      </w:r>
      <w:r w:rsidRPr="00C23D84" w:rsidR="002521A8">
        <w:rPr>
          <w:rStyle w:val="ppp-input-value1"/>
          <w:rFonts w:ascii="Times New Roman" w:hAnsi="Times New Roman" w:cs="Times New Roman"/>
          <w:color w:val="auto"/>
          <w:sz w:val="24"/>
          <w:szCs w:val="24"/>
        </w:rPr>
        <w:t xml:space="preserve">dovážaného </w:t>
      </w:r>
      <w:r w:rsidRPr="00C23D84">
        <w:rPr>
          <w:rStyle w:val="ppp-input-value1"/>
          <w:rFonts w:ascii="Times New Roman" w:hAnsi="Times New Roman" w:cs="Times New Roman"/>
          <w:color w:val="auto"/>
          <w:sz w:val="24"/>
          <w:szCs w:val="24"/>
        </w:rPr>
        <w:t xml:space="preserve">lieku alebo jeho splnomocnenému zástupcovi v Slovenskej republike a </w:t>
      </w:r>
      <w:r w:rsidRPr="00C23D84" w:rsidR="001C32F9">
        <w:rPr>
          <w:rStyle w:val="ppp-input-value1"/>
          <w:rFonts w:ascii="Times New Roman" w:hAnsi="Times New Roman" w:cs="Times New Roman"/>
          <w:color w:val="auto"/>
          <w:sz w:val="24"/>
          <w:szCs w:val="24"/>
        </w:rPr>
        <w:t xml:space="preserve">neposkytne </w:t>
      </w:r>
      <w:r w:rsidRPr="00C23D84">
        <w:rPr>
          <w:rStyle w:val="ppp-input-value1"/>
          <w:rFonts w:ascii="Times New Roman" w:hAnsi="Times New Roman" w:cs="Times New Roman"/>
          <w:color w:val="auto"/>
          <w:sz w:val="24"/>
          <w:szCs w:val="24"/>
        </w:rPr>
        <w:t>mu, ak ho držiteľ registrácie referenčného</w:t>
      </w:r>
      <w:r w:rsidRPr="00C23D84" w:rsidR="002521A8">
        <w:rPr>
          <w:rStyle w:val="ppp-input-value1"/>
          <w:rFonts w:ascii="Times New Roman" w:hAnsi="Times New Roman" w:cs="Times New Roman"/>
          <w:color w:val="auto"/>
          <w:sz w:val="24"/>
          <w:szCs w:val="24"/>
        </w:rPr>
        <w:t xml:space="preserve"> dovážaného</w:t>
      </w:r>
      <w:r w:rsidRPr="00C23D84">
        <w:rPr>
          <w:rStyle w:val="ppp-input-value1"/>
          <w:rFonts w:ascii="Times New Roman" w:hAnsi="Times New Roman" w:cs="Times New Roman"/>
          <w:color w:val="auto"/>
          <w:sz w:val="24"/>
          <w:szCs w:val="24"/>
        </w:rPr>
        <w:t xml:space="preserve"> lieku alebo jeho splnomocnený zástupca </w:t>
      </w:r>
      <w:r w:rsidRPr="00C23D84" w:rsidR="00A86CAA">
        <w:rPr>
          <w:rStyle w:val="ppp-input-value1"/>
          <w:rFonts w:ascii="Times New Roman" w:hAnsi="Times New Roman" w:cs="Times New Roman"/>
          <w:color w:val="auto"/>
          <w:sz w:val="24"/>
          <w:szCs w:val="24"/>
        </w:rPr>
        <w:t xml:space="preserve">v Slovenskej republike </w:t>
      </w:r>
      <w:r w:rsidRPr="00C23D84">
        <w:rPr>
          <w:rStyle w:val="ppp-input-value1"/>
          <w:rFonts w:ascii="Times New Roman" w:hAnsi="Times New Roman" w:cs="Times New Roman"/>
          <w:color w:val="auto"/>
          <w:sz w:val="24"/>
          <w:szCs w:val="24"/>
        </w:rPr>
        <w:t xml:space="preserve">o to požiada, vzorku súbežne dovážaného lieku v balení, v akom sa bude v Slovenskej republike uvádzať na trh, </w:t>
      </w:r>
    </w:p>
    <w:p w:rsidR="00E30205" w:rsidRPr="00C23D84" w:rsidP="00E30205">
      <w:pPr>
        <w:bidi w:val="0"/>
        <w:ind w:firstLine="600"/>
        <w:rPr>
          <w:rStyle w:val="ppp-input-value1"/>
          <w:rFonts w:ascii="Times New Roman" w:hAnsi="Times New Roman" w:cs="Times New Roman"/>
          <w:color w:val="auto"/>
          <w:sz w:val="24"/>
          <w:szCs w:val="24"/>
        </w:rPr>
      </w:pPr>
      <w:r w:rsidRPr="00C23D84">
        <w:rPr>
          <w:rStyle w:val="ppp-input-value1"/>
          <w:rFonts w:ascii="Times New Roman" w:hAnsi="Times New Roman" w:cs="Times New Roman"/>
          <w:color w:val="auto"/>
          <w:sz w:val="24"/>
          <w:szCs w:val="24"/>
        </w:rPr>
        <w:t xml:space="preserve">g) </w:t>
      </w:r>
      <w:r w:rsidRPr="00C23D84">
        <w:rPr>
          <w:rStyle w:val="ppp-input-value1"/>
          <w:rFonts w:ascii="Times New Roman" w:hAnsi="Times New Roman"/>
          <w:color w:val="auto"/>
          <w:sz w:val="24"/>
          <w:szCs w:val="24"/>
        </w:rPr>
        <w:t>ne</w:t>
      </w:r>
      <w:r w:rsidRPr="00C23D84">
        <w:rPr>
          <w:rStyle w:val="ppp-input-value1"/>
          <w:rFonts w:ascii="Times New Roman" w:hAnsi="Times New Roman" w:cs="Times New Roman"/>
          <w:color w:val="auto"/>
          <w:sz w:val="24"/>
          <w:szCs w:val="24"/>
        </w:rPr>
        <w:t>zabezpeč</w:t>
      </w:r>
      <w:r w:rsidRPr="00C23D84">
        <w:rPr>
          <w:rStyle w:val="ppp-input-value1"/>
          <w:rFonts w:ascii="Times New Roman" w:hAnsi="Times New Roman"/>
          <w:color w:val="auto"/>
          <w:sz w:val="24"/>
          <w:szCs w:val="24"/>
        </w:rPr>
        <w:t>uje</w:t>
      </w:r>
      <w:r w:rsidRPr="00C23D84">
        <w:rPr>
          <w:rStyle w:val="ppp-input-value1"/>
          <w:rFonts w:ascii="Times New Roman" w:hAnsi="Times New Roman" w:cs="Times New Roman"/>
          <w:color w:val="auto"/>
          <w:sz w:val="24"/>
          <w:szCs w:val="24"/>
        </w:rPr>
        <w:t xml:space="preserve"> dohľad nad liekmi</w:t>
      </w:r>
      <w:r w:rsidRPr="00C23D84" w:rsidR="001C32F9">
        <w:rPr>
          <w:rStyle w:val="ppp-input-value1"/>
          <w:rFonts w:ascii="Times New Roman" w:hAnsi="Times New Roman" w:cs="Times New Roman"/>
          <w:color w:val="auto"/>
          <w:sz w:val="24"/>
          <w:szCs w:val="24"/>
        </w:rPr>
        <w:t>,</w:t>
      </w:r>
      <w:r w:rsidRPr="00C23D84">
        <w:rPr>
          <w:rStyle w:val="ppp-input-value1"/>
          <w:rFonts w:ascii="Times New Roman" w:hAnsi="Times New Roman" w:cs="Times New Roman"/>
          <w:color w:val="auto"/>
          <w:sz w:val="24"/>
          <w:szCs w:val="24"/>
        </w:rPr>
        <w:t xml:space="preserve"> </w:t>
      </w:r>
      <w:r w:rsidRPr="00C23D84" w:rsidR="001C32F9">
        <w:rPr>
          <w:rStyle w:val="ppp-input-value1"/>
          <w:rFonts w:ascii="Times New Roman" w:hAnsi="Times New Roman" w:cs="Times New Roman"/>
          <w:color w:val="auto"/>
          <w:sz w:val="24"/>
          <w:szCs w:val="24"/>
        </w:rPr>
        <w:t>nezhromažďuje</w:t>
      </w:r>
      <w:r w:rsidRPr="00C23D84">
        <w:rPr>
          <w:rStyle w:val="ppp-input-value1"/>
          <w:rFonts w:ascii="Times New Roman" w:hAnsi="Times New Roman" w:cs="Times New Roman"/>
          <w:color w:val="auto"/>
          <w:sz w:val="24"/>
          <w:szCs w:val="24"/>
        </w:rPr>
        <w:t xml:space="preserve"> údaj</w:t>
      </w:r>
      <w:r w:rsidRPr="00C23D84" w:rsidR="001C32F9">
        <w:rPr>
          <w:rStyle w:val="ppp-input-value1"/>
          <w:rFonts w:ascii="Times New Roman" w:hAnsi="Times New Roman" w:cs="Times New Roman"/>
          <w:color w:val="auto"/>
          <w:sz w:val="24"/>
          <w:szCs w:val="24"/>
        </w:rPr>
        <w:t>e</w:t>
      </w:r>
      <w:r w:rsidRPr="00C23D84">
        <w:rPr>
          <w:rStyle w:val="ppp-input-value1"/>
          <w:rFonts w:ascii="Times New Roman" w:hAnsi="Times New Roman" w:cs="Times New Roman"/>
          <w:color w:val="auto"/>
          <w:sz w:val="24"/>
          <w:szCs w:val="24"/>
        </w:rPr>
        <w:t xml:space="preserve"> o nežiaducich účinkoch a zaznamenané nežiaduce účinky </w:t>
      </w:r>
      <w:r w:rsidRPr="00C23D84" w:rsidR="001C32F9">
        <w:rPr>
          <w:rStyle w:val="ppp-input-value1"/>
          <w:rFonts w:ascii="Times New Roman" w:hAnsi="Times New Roman" w:cs="Times New Roman"/>
          <w:color w:val="auto"/>
          <w:sz w:val="24"/>
          <w:szCs w:val="24"/>
        </w:rPr>
        <w:t xml:space="preserve">neoznamuje </w:t>
      </w:r>
      <w:r w:rsidRPr="00C23D84">
        <w:rPr>
          <w:rStyle w:val="ppp-input-value1"/>
          <w:rFonts w:ascii="Times New Roman" w:hAnsi="Times New Roman" w:cs="Times New Roman"/>
          <w:color w:val="auto"/>
          <w:sz w:val="24"/>
          <w:szCs w:val="24"/>
        </w:rPr>
        <w:t>držiteľovi registráci</w:t>
      </w:r>
      <w:r w:rsidRPr="00C23D84" w:rsidR="00493209">
        <w:rPr>
          <w:rStyle w:val="ppp-input-value1"/>
          <w:rFonts w:ascii="Times New Roman" w:hAnsi="Times New Roman" w:cs="Times New Roman"/>
          <w:color w:val="auto"/>
          <w:sz w:val="24"/>
          <w:szCs w:val="24"/>
        </w:rPr>
        <w:t>e</w:t>
      </w:r>
      <w:r w:rsidRPr="00C23D84">
        <w:rPr>
          <w:rStyle w:val="ppp-input-value1"/>
          <w:rFonts w:ascii="Times New Roman" w:hAnsi="Times New Roman" w:cs="Times New Roman"/>
          <w:color w:val="auto"/>
          <w:sz w:val="24"/>
          <w:szCs w:val="24"/>
        </w:rPr>
        <w:t xml:space="preserve"> referenčného lieku a orgánu, ktorý vydal povolenie na súbežný dovoz. </w:t>
      </w:r>
    </w:p>
    <w:p w:rsidR="00E30205" w:rsidRPr="00C23D84" w:rsidP="00E30205">
      <w:pPr>
        <w:pStyle w:val="Odsekzoznamu1"/>
        <w:bidi w:val="0"/>
        <w:rPr>
          <w:rFonts w:ascii="Times New Roman" w:hAnsi="Times New Roman" w:cs="Times New Roman"/>
          <w:szCs w:val="24"/>
        </w:rPr>
      </w:pPr>
    </w:p>
    <w:p w:rsidR="00E30205" w:rsidRPr="00C23D84" w:rsidP="00E30205">
      <w:pPr>
        <w:pStyle w:val="Odsekzoznamu1"/>
        <w:numPr>
          <w:numId w:val="30"/>
        </w:numPr>
        <w:bidi w:val="0"/>
        <w:spacing w:after="200" w:line="276" w:lineRule="auto"/>
        <w:ind w:left="0" w:firstLine="360"/>
        <w:contextualSpacing/>
        <w:rPr>
          <w:rFonts w:ascii="Times New Roman" w:hAnsi="Times New Roman" w:cs="Times New Roman"/>
          <w:szCs w:val="24"/>
        </w:rPr>
      </w:pPr>
      <w:r w:rsidRPr="00C23D84">
        <w:rPr>
          <w:rFonts w:ascii="Times New Roman" w:hAnsi="Times New Roman" w:cs="Times New Roman"/>
          <w:szCs w:val="24"/>
        </w:rPr>
        <w:t>Držiteľ povolenia na poskytovanie lekárenskej starostlivosti sa dopustí iného správneho deliktu, ak</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neposkytuje lekárenskú starostlivosť podľa tohto zákona, </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nedodržiava požiadavky správnej lekárenskej praxe,</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w:t>
      </w:r>
      <w:r w:rsidRPr="00C23D84" w:rsidR="00275A67">
        <w:rPr>
          <w:rFonts w:ascii="Times New Roman" w:hAnsi="Times New Roman" w:cs="Times New Roman"/>
          <w:szCs w:val="24"/>
        </w:rPr>
        <w:t>po</w:t>
      </w:r>
      <w:r w:rsidRPr="00C23D84">
        <w:rPr>
          <w:rFonts w:ascii="Times New Roman" w:hAnsi="Times New Roman" w:cs="Times New Roman"/>
          <w:szCs w:val="24"/>
        </w:rPr>
        <w:t xml:space="preserve">zastaví poskytovanie lekárenskej starostlivosti, ak prestal spĺňať podmienky </w:t>
      </w:r>
      <w:r w:rsidRPr="00C23D84" w:rsidR="00275A67">
        <w:rPr>
          <w:rFonts w:ascii="Times New Roman" w:hAnsi="Times New Roman" w:cs="Times New Roman"/>
          <w:szCs w:val="24"/>
        </w:rPr>
        <w:t>ustanovené v § 3 až 5 a nezabezpečil nápravu</w:t>
      </w:r>
      <w:r w:rsidRPr="00C23D84">
        <w:rPr>
          <w:rFonts w:ascii="Times New Roman" w:hAnsi="Times New Roman" w:cs="Times New Roman"/>
          <w:szCs w:val="24"/>
        </w:rPr>
        <w:t>,</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nezabezpečuje nákup </w:t>
      </w:r>
      <w:r w:rsidRPr="00C23D84" w:rsidR="002705EE">
        <w:rPr>
          <w:rFonts w:ascii="Times New Roman" w:hAnsi="Times New Roman" w:cs="Times New Roman"/>
          <w:szCs w:val="24"/>
        </w:rPr>
        <w:t>liekov</w:t>
      </w:r>
      <w:r w:rsidRPr="00C23D84">
        <w:rPr>
          <w:rFonts w:ascii="Times New Roman" w:hAnsi="Times New Roman" w:cs="Times New Roman"/>
          <w:szCs w:val="24"/>
        </w:rPr>
        <w:t xml:space="preserve"> len od výrobcov registrovaných liekov alebo povolených liekov podľa § </w:t>
      </w:r>
      <w:smartTag w:uri="urn:schemas-microsoft-com:office:smarttags" w:element="metricconverter">
        <w:smartTagPr>
          <w:attr w:name="ProductID" w:val="46 a"/>
        </w:smartTagPr>
        <w:r w:rsidRPr="00C23D84">
          <w:rPr>
            <w:rFonts w:ascii="Times New Roman" w:hAnsi="Times New Roman" w:cs="Times New Roman"/>
            <w:szCs w:val="24"/>
          </w:rPr>
          <w:t>46 a</w:t>
        </w:r>
      </w:smartTag>
      <w:r w:rsidRPr="00C23D84" w:rsidR="002705EE">
        <w:rPr>
          <w:rFonts w:ascii="Times New Roman" w:hAnsi="Times New Roman" w:cs="Times New Roman"/>
          <w:szCs w:val="24"/>
        </w:rPr>
        <w:t> od držiteľov povolenia na veľkodistribúciu liekov</w:t>
      </w:r>
      <w:r w:rsidRPr="00C23D84">
        <w:rPr>
          <w:rFonts w:ascii="Times New Roman" w:hAnsi="Times New Roman" w:cs="Times New Roman"/>
          <w:szCs w:val="24"/>
        </w:rPr>
        <w:t xml:space="preserve">, </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nepostupuje pri príprave, uchovávaní a kontrole hromadne pripravovaných humánnych liekov a individuálne pripravovaných humánnych liekov podľa </w:t>
      </w:r>
      <w:r w:rsidRPr="00C23D84" w:rsidR="00275A67">
        <w:rPr>
          <w:rFonts w:ascii="Times New Roman" w:hAnsi="Times New Roman" w:cs="Times New Roman"/>
          <w:szCs w:val="24"/>
        </w:rPr>
        <w:t xml:space="preserve">požiadaviek správnej lekárenskej praxe a </w:t>
      </w:r>
      <w:r w:rsidRPr="00C23D84">
        <w:rPr>
          <w:rFonts w:ascii="Times New Roman" w:hAnsi="Times New Roman" w:cs="Times New Roman"/>
          <w:szCs w:val="24"/>
        </w:rPr>
        <w:t>ustanovení Slovenského farmaceutického kódexu,</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nezabezpečuje v rozsahu povolenej činnosti výdaj základného sortimentu humánnych liekov, zdravotníckych pomôcok a dietetických potravín do 24 hodín; ak ide o individuálne zhotovenú zdravotnícku pomôcku, do siedmich </w:t>
      </w:r>
      <w:r w:rsidRPr="00C23D84" w:rsidR="00167D2A">
        <w:rPr>
          <w:rFonts w:ascii="Times New Roman" w:hAnsi="Times New Roman" w:cs="Times New Roman"/>
          <w:szCs w:val="24"/>
        </w:rPr>
        <w:t xml:space="preserve">pracovných </w:t>
      </w:r>
      <w:r w:rsidRPr="00C23D84">
        <w:rPr>
          <w:rFonts w:ascii="Times New Roman" w:hAnsi="Times New Roman" w:cs="Times New Roman"/>
          <w:szCs w:val="24"/>
        </w:rPr>
        <w:t>dní a ak ide o individuálne zhotovenú ortopedicko-protetickú pomôcku alebo stomatologickú zd</w:t>
      </w:r>
      <w:r w:rsidRPr="00C23D84" w:rsidR="00C828F6">
        <w:rPr>
          <w:rFonts w:ascii="Times New Roman" w:hAnsi="Times New Roman" w:cs="Times New Roman"/>
          <w:szCs w:val="24"/>
        </w:rPr>
        <w:t>r</w:t>
      </w:r>
      <w:r w:rsidRPr="00C23D84">
        <w:rPr>
          <w:rFonts w:ascii="Times New Roman" w:hAnsi="Times New Roman" w:cs="Times New Roman"/>
          <w:szCs w:val="24"/>
        </w:rPr>
        <w:t>avotnícku pomôcku na mieru, do 90 dní</w:t>
      </w:r>
      <w:r w:rsidRPr="00C23D84" w:rsidR="00167D2A">
        <w:rPr>
          <w:rFonts w:ascii="Times New Roman" w:hAnsi="Times New Roman" w:cs="Times New Roman"/>
          <w:szCs w:val="24"/>
        </w:rPr>
        <w:t>,</w:t>
      </w:r>
      <w:r w:rsidRPr="00C23D84">
        <w:rPr>
          <w:rFonts w:ascii="Times New Roman" w:hAnsi="Times New Roman" w:cs="Times New Roman"/>
          <w:szCs w:val="24"/>
        </w:rPr>
        <w:t xml:space="preserve"> </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nezabezpečuje v rozsahu povolenej činnosti </w:t>
      </w:r>
      <w:r w:rsidRPr="00C23D84" w:rsidR="00AE6B80">
        <w:rPr>
          <w:rFonts w:ascii="Times New Roman" w:hAnsi="Times New Roman" w:cs="Times New Roman"/>
          <w:szCs w:val="24"/>
        </w:rPr>
        <w:t xml:space="preserve">bezodkladne </w:t>
      </w:r>
      <w:r w:rsidRPr="00C23D84">
        <w:rPr>
          <w:rFonts w:ascii="Times New Roman" w:hAnsi="Times New Roman" w:cs="Times New Roman"/>
          <w:szCs w:val="24"/>
        </w:rPr>
        <w:t xml:space="preserve">výdaj humánnych liekov, zdravotníckych pomôcok a dietetických potravín, ktoré nie sú zahrnuté do základného sortimentu, </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vydáva hromadne vyrábané lieky, ktoré nie sú registrované alebo ich používanie nepovolilo ministerstvo zdravotníctva, hromadne pripravované humánnych lieky a individuálne pripravované humánnych lieky  a zdravotnícke pomôcky, ktoré nespĺňajú požiadavky na uvedenie na trh podľa osobitných predpisov,</w:t>
      </w:r>
      <w:r w:rsidRPr="00C23D84" w:rsidR="00AE6B80">
        <w:rPr>
          <w:rFonts w:ascii="Times New Roman" w:hAnsi="Times New Roman" w:cs="Times New Roman"/>
          <w:szCs w:val="24"/>
          <w:vertAlign w:val="superscript"/>
        </w:rPr>
        <w:t>2</w:t>
      </w:r>
      <w:r w:rsidRPr="00C23D84">
        <w:rPr>
          <w:rFonts w:ascii="Times New Roman" w:hAnsi="Times New Roman" w:cs="Times New Roman"/>
          <w:szCs w:val="24"/>
        </w:rPr>
        <w:t>)</w:t>
      </w:r>
      <w:r w:rsidRPr="00C23D84">
        <w:rPr>
          <w:rFonts w:ascii="Times New Roman" w:hAnsi="Times New Roman" w:cs="Times New Roman"/>
          <w:szCs w:val="24"/>
          <w:vertAlign w:val="superscript"/>
        </w:rPr>
        <w:t xml:space="preserve"> </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vydáva bez lekárskeho predpisu humánne lieky, ktorých výdaj je viazaný na lekársky predpis alebo neuchováva lekársky predpis najmenej jeden rok</w:t>
      </w:r>
      <w:r w:rsidRPr="00C23D84" w:rsidR="0025250E">
        <w:rPr>
          <w:rFonts w:ascii="Times New Roman" w:hAnsi="Times New Roman" w:cs="Times New Roman"/>
          <w:szCs w:val="24"/>
        </w:rPr>
        <w:t xml:space="preserve"> odo dňa výdaja humánneho lieku</w:t>
      </w:r>
      <w:r w:rsidRPr="00C23D84" w:rsidR="00C828F6">
        <w:rPr>
          <w:rFonts w:ascii="Times New Roman" w:hAnsi="Times New Roman" w:cs="Times New Roman"/>
          <w:szCs w:val="24"/>
        </w:rPr>
        <w:t>,</w:t>
      </w:r>
      <w:r w:rsidRPr="00C23D84">
        <w:rPr>
          <w:rFonts w:ascii="Times New Roman" w:hAnsi="Times New Roman" w:cs="Times New Roman"/>
          <w:szCs w:val="24"/>
        </w:rPr>
        <w:t xml:space="preserve"> a</w:t>
      </w:r>
      <w:r w:rsidRPr="00C23D84" w:rsidR="00C828F6">
        <w:rPr>
          <w:rFonts w:ascii="Times New Roman" w:hAnsi="Times New Roman" w:cs="Times New Roman"/>
          <w:szCs w:val="24"/>
        </w:rPr>
        <w:t xml:space="preserve">k </w:t>
      </w:r>
      <w:r w:rsidRPr="00C23D84" w:rsidR="0025250E">
        <w:rPr>
          <w:rFonts w:ascii="Times New Roman" w:hAnsi="Times New Roman" w:cs="Times New Roman"/>
          <w:szCs w:val="24"/>
        </w:rPr>
        <w:t xml:space="preserve">humánny </w:t>
      </w:r>
      <w:r w:rsidRPr="00C23D84" w:rsidR="00C828F6">
        <w:rPr>
          <w:rFonts w:ascii="Times New Roman" w:hAnsi="Times New Roman" w:cs="Times New Roman"/>
          <w:szCs w:val="24"/>
        </w:rPr>
        <w:t>liek</w:t>
      </w:r>
      <w:r w:rsidRPr="00C23D84">
        <w:rPr>
          <w:rFonts w:ascii="Times New Roman" w:hAnsi="Times New Roman" w:cs="Times New Roman"/>
          <w:szCs w:val="24"/>
        </w:rPr>
        <w:t> nebol uhrádzaný na základe verejného zdravotného poistenia,</w:t>
      </w:r>
    </w:p>
    <w:p w:rsidR="00A13ECA" w:rsidRPr="00C23D84" w:rsidP="00A13ECA">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vydáva bez veterinárneho lekárskeho predpisu veterinárny liek, ktorého výdaj je viazaný na veterinárny lekársky predpis alebo neuchováva veterinárny lekársky predpisy najmenej jeden rok odo dňa výdaja veterinárneho lieku, </w:t>
      </w:r>
    </w:p>
    <w:p w:rsidR="00E30205" w:rsidRPr="00C23D84" w:rsidP="00A13ECA">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bCs w:val="0"/>
          <w:szCs w:val="24"/>
        </w:rPr>
        <w:t>nezabezpečuje výdaj liekov a zdravotníckych pomôcok oprávnenými osobami uvedenými v § 25 ods. 2 a 3,</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neposkytuje odborné informácie o liekoch, zdravotníckych pomôckach a konzultácie pri určovaní a sledovaní liečebného postupu,</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vydá liek, ktorého čas použiteľnosti uplynul, alebo čas použiteľnosti lieku uplynie počas </w:t>
      </w:r>
      <w:r w:rsidRPr="00C23D84" w:rsidR="00120401">
        <w:rPr>
          <w:rFonts w:ascii="Times New Roman" w:hAnsi="Times New Roman" w:cs="Times New Roman"/>
          <w:szCs w:val="24"/>
        </w:rPr>
        <w:t xml:space="preserve">podávania  </w:t>
      </w:r>
      <w:r w:rsidRPr="00C23D84">
        <w:rPr>
          <w:rFonts w:ascii="Times New Roman" w:hAnsi="Times New Roman" w:cs="Times New Roman"/>
          <w:szCs w:val="24"/>
        </w:rPr>
        <w:t>lieku pri určenom dávkovaní lieku,</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bezodkladne </w:t>
      </w:r>
      <w:r w:rsidRPr="00C23D84" w:rsidR="00F24B0A">
        <w:rPr>
          <w:rFonts w:ascii="Times New Roman" w:hAnsi="Times New Roman" w:cs="Times New Roman"/>
          <w:szCs w:val="24"/>
        </w:rPr>
        <w:t xml:space="preserve">po nariadení štátnym ústavom alebo ústavom kontroly veterinárnych liečiv </w:t>
      </w:r>
      <w:r w:rsidRPr="00C23D84">
        <w:rPr>
          <w:rFonts w:ascii="Times New Roman" w:hAnsi="Times New Roman" w:cs="Times New Roman"/>
          <w:szCs w:val="24"/>
        </w:rPr>
        <w:t>nepozastaví výdaj lieku alebo zdravotníckej pomôcky,</w:t>
      </w:r>
      <w:r w:rsidRPr="00C23D84" w:rsidR="00AE6B80">
        <w:rPr>
          <w:rFonts w:ascii="Times New Roman" w:hAnsi="Times New Roman" w:cs="Times New Roman"/>
          <w:szCs w:val="24"/>
        </w:rPr>
        <w:t xml:space="preserve"> nenariadi stiahnutie lieku alebo zdravotníckej pomôcky z trhu</w:t>
      </w:r>
      <w:r w:rsidRPr="00C23D84" w:rsidR="00F24B0A">
        <w:rPr>
          <w:rFonts w:ascii="Times New Roman" w:hAnsi="Times New Roman" w:cs="Times New Roman"/>
          <w:szCs w:val="24"/>
        </w:rPr>
        <w:t xml:space="preserve"> alebo nepozastaví používanie zdravotníckej pomôcky </w:t>
      </w:r>
      <w:r w:rsidRPr="00C23D84">
        <w:rPr>
          <w:rFonts w:ascii="Times New Roman" w:hAnsi="Times New Roman" w:cs="Times New Roman"/>
          <w:szCs w:val="24"/>
        </w:rPr>
        <w:t>,</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neoznámi štátnemu ústavu alebo ústavu kontroly veterinárnych liečiv nežiaduce účinky liekov, </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neumožní výkon štátneho dozoru oprávneným osobám alebo im neumožní vstup do priestorov, kde sa vykonáva lekárenská starostlivosť; na ich požiadanie nezabezpečí predloženie požadovanej dokumentácie, neposkytne potrebné vysvetlenie alebo nepredloží vzorky liekov v množstve potrebnom na kontrolu,</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neuchováva osobitné lekárske predpisy </w:t>
      </w:r>
      <w:r w:rsidRPr="00C23D84" w:rsidR="00F24B0A">
        <w:rPr>
          <w:rFonts w:ascii="Times New Roman" w:hAnsi="Times New Roman" w:cs="Times New Roman"/>
          <w:szCs w:val="24"/>
        </w:rPr>
        <w:t xml:space="preserve">označené šikmým modrým pruhom </w:t>
      </w:r>
      <w:r w:rsidRPr="00C23D84">
        <w:rPr>
          <w:rFonts w:ascii="Times New Roman" w:hAnsi="Times New Roman" w:cs="Times New Roman"/>
          <w:szCs w:val="24"/>
        </w:rPr>
        <w:t>a osobitné objednávky desať rokov,</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neuchováva osobitné veterinárne lekárske predpisy</w:t>
      </w:r>
      <w:r w:rsidRPr="00C23D84" w:rsidR="00F24B0A">
        <w:rPr>
          <w:rFonts w:ascii="Times New Roman" w:hAnsi="Times New Roman" w:cs="Times New Roman"/>
          <w:szCs w:val="24"/>
        </w:rPr>
        <w:t xml:space="preserve"> označené šikmým modrým pruhom</w:t>
      </w:r>
      <w:r w:rsidRPr="00C23D84">
        <w:rPr>
          <w:rFonts w:ascii="Times New Roman" w:hAnsi="Times New Roman" w:cs="Times New Roman"/>
          <w:szCs w:val="24"/>
        </w:rPr>
        <w:t xml:space="preserve"> a osobitné objednávky desať rokov,</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nezašle každoročne </w:t>
      </w:r>
      <w:r w:rsidRPr="00C23D84" w:rsidR="00CF4468">
        <w:rPr>
          <w:rFonts w:ascii="Times New Roman" w:hAnsi="Times New Roman" w:cs="Times New Roman"/>
          <w:szCs w:val="24"/>
        </w:rPr>
        <w:t xml:space="preserve">do 31. januára </w:t>
      </w:r>
      <w:r w:rsidRPr="00C23D84">
        <w:rPr>
          <w:rFonts w:ascii="Times New Roman" w:hAnsi="Times New Roman" w:cs="Times New Roman"/>
          <w:szCs w:val="24"/>
        </w:rPr>
        <w:t>evidenciu o vydaných liekoch s obsahom omamnej látky alebo psychotropnej látky II. skupiny farmaceutovi samosprávneho kraja a</w:t>
      </w:r>
      <w:r w:rsidRPr="00C23D84" w:rsidR="00CF4468">
        <w:rPr>
          <w:rFonts w:ascii="Times New Roman" w:hAnsi="Times New Roman" w:cs="Times New Roman"/>
          <w:szCs w:val="24"/>
        </w:rPr>
        <w:t>lebo</w:t>
      </w:r>
      <w:r w:rsidRPr="00C23D84">
        <w:rPr>
          <w:rFonts w:ascii="Times New Roman" w:hAnsi="Times New Roman" w:cs="Times New Roman"/>
          <w:szCs w:val="24"/>
        </w:rPr>
        <w:t xml:space="preserve"> regionálnemu veterinárnemu lekárovi,</w:t>
      </w:r>
    </w:p>
    <w:p w:rsidR="00CF4468" w:rsidRPr="00C23D84" w:rsidP="00E30205">
      <w:pPr>
        <w:numPr>
          <w:numId w:val="34"/>
        </w:numPr>
        <w:tabs>
          <w:tab w:val="num" w:pos="360"/>
          <w:tab w:val="clear" w:pos="720"/>
        </w:tabs>
        <w:bidi w:val="0"/>
        <w:ind w:left="360"/>
        <w:rPr>
          <w:rFonts w:ascii="Times New Roman" w:hAnsi="Times New Roman" w:cs="Times New Roman"/>
          <w:szCs w:val="24"/>
        </w:rPr>
      </w:pPr>
      <w:r w:rsidRPr="00C23D84" w:rsidR="00E30205">
        <w:rPr>
          <w:rFonts w:ascii="Times New Roman" w:hAnsi="Times New Roman" w:cs="Times New Roman"/>
          <w:szCs w:val="24"/>
        </w:rPr>
        <w:t>neoznámi do 30 dní</w:t>
      </w:r>
      <w:r w:rsidRPr="00C23D84">
        <w:rPr>
          <w:rFonts w:ascii="Times New Roman" w:hAnsi="Times New Roman" w:cs="Times New Roman"/>
          <w:szCs w:val="24"/>
        </w:rPr>
        <w:t xml:space="preserve"> po skončení štvrťroka</w:t>
      </w:r>
      <w:r w:rsidRPr="00C23D84" w:rsidR="00E30205">
        <w:rPr>
          <w:rFonts w:ascii="Times New Roman" w:hAnsi="Times New Roman" w:cs="Times New Roman"/>
          <w:szCs w:val="24"/>
        </w:rPr>
        <w:t xml:space="preserve"> národnému centru pravdivé a presné údaje o liekoch a zdravotníckych pomôckach s uvedením počtu balení, kódu a ceny humánneho lieku a zdravotníckej pomôcky</w:t>
      </w:r>
      <w:r w:rsidRPr="00C23D84">
        <w:rPr>
          <w:rFonts w:ascii="Times New Roman" w:hAnsi="Times New Roman" w:cs="Times New Roman"/>
          <w:szCs w:val="24"/>
        </w:rPr>
        <w:t xml:space="preserve"> vydanej</w:t>
      </w:r>
    </w:p>
    <w:p w:rsidR="00CF4468" w:rsidRPr="00C23D84" w:rsidP="00CF4468">
      <w:pPr>
        <w:bidi w:val="0"/>
        <w:ind w:left="360"/>
        <w:rPr>
          <w:rFonts w:ascii="Times New Roman" w:hAnsi="Times New Roman" w:cs="Times New Roman"/>
          <w:szCs w:val="24"/>
        </w:rPr>
      </w:pPr>
      <w:r w:rsidRPr="00C23D84">
        <w:rPr>
          <w:rFonts w:ascii="Times New Roman" w:hAnsi="Times New Roman" w:cs="Times New Roman"/>
          <w:szCs w:val="24"/>
        </w:rPr>
        <w:t>1. verejnou lekárňou bez lekárskeho predpisu alebo lekárskeho poukazu,</w:t>
      </w:r>
    </w:p>
    <w:p w:rsidR="00CF4468" w:rsidRPr="00C23D84" w:rsidP="00CF4468">
      <w:pPr>
        <w:bidi w:val="0"/>
        <w:ind w:left="360"/>
        <w:rPr>
          <w:rFonts w:ascii="Times New Roman" w:hAnsi="Times New Roman" w:cs="Times New Roman"/>
          <w:szCs w:val="24"/>
        </w:rPr>
      </w:pPr>
      <w:r w:rsidRPr="00C23D84">
        <w:rPr>
          <w:rFonts w:ascii="Times New Roman" w:hAnsi="Times New Roman" w:cs="Times New Roman"/>
          <w:szCs w:val="24"/>
        </w:rPr>
        <w:t>2. verejnou lekárňou na lekársky predpis alebo lekársky poukaz bez úhrady z verejného zdravotného poistenia,</w:t>
      </w:r>
    </w:p>
    <w:p w:rsidR="00E30205" w:rsidRPr="00C23D84" w:rsidP="00CF4468">
      <w:pPr>
        <w:bidi w:val="0"/>
        <w:ind w:left="360"/>
        <w:rPr>
          <w:rFonts w:ascii="Times New Roman" w:hAnsi="Times New Roman" w:cs="Times New Roman"/>
          <w:szCs w:val="24"/>
        </w:rPr>
      </w:pPr>
      <w:r w:rsidRPr="00C23D84" w:rsidR="00CF4468">
        <w:rPr>
          <w:rFonts w:ascii="Times New Roman" w:hAnsi="Times New Roman" w:cs="Times New Roman"/>
          <w:szCs w:val="24"/>
        </w:rPr>
        <w:t>3. nemocničnou lekárňou alebo verejnou lekárňou na objednávku ústavného zdravotníckeho zariadenia,</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bCs w:val="0"/>
          <w:iCs/>
          <w:szCs w:val="24"/>
        </w:rPr>
        <w:t>nezabezpečuje vykonávanie lekárenskej pohotovostnej služby n</w:t>
      </w:r>
      <w:r w:rsidRPr="00C23D84">
        <w:rPr>
          <w:rFonts w:ascii="Times New Roman" w:hAnsi="Times New Roman" w:cs="Times New Roman"/>
          <w:szCs w:val="24"/>
        </w:rPr>
        <w:t>ariadenej farmaceutom samosprávneho kraja,</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neoznámi </w:t>
      </w:r>
      <w:r w:rsidRPr="00C23D84" w:rsidR="00196D3C">
        <w:rPr>
          <w:rFonts w:ascii="Times New Roman" w:hAnsi="Times New Roman" w:cs="Times New Roman"/>
          <w:szCs w:val="24"/>
        </w:rPr>
        <w:t xml:space="preserve">vopred </w:t>
      </w:r>
      <w:r w:rsidRPr="00C23D84">
        <w:rPr>
          <w:rFonts w:ascii="Times New Roman" w:hAnsi="Times New Roman" w:cs="Times New Roman"/>
          <w:szCs w:val="24"/>
        </w:rPr>
        <w:t>farmaceutovi samosprávneho kraja hromadn</w:t>
      </w:r>
      <w:r w:rsidRPr="00C23D84" w:rsidR="00196D3C">
        <w:rPr>
          <w:rFonts w:ascii="Times New Roman" w:hAnsi="Times New Roman" w:cs="Times New Roman"/>
          <w:szCs w:val="24"/>
        </w:rPr>
        <w:t>é</w:t>
      </w:r>
      <w:r w:rsidRPr="00C23D84">
        <w:rPr>
          <w:rFonts w:ascii="Times New Roman" w:hAnsi="Times New Roman" w:cs="Times New Roman"/>
          <w:szCs w:val="24"/>
        </w:rPr>
        <w:t xml:space="preserve"> čerpan</w:t>
      </w:r>
      <w:r w:rsidRPr="00C23D84" w:rsidR="00196D3C">
        <w:rPr>
          <w:rFonts w:ascii="Times New Roman" w:hAnsi="Times New Roman" w:cs="Times New Roman"/>
          <w:szCs w:val="24"/>
        </w:rPr>
        <w:t>ie</w:t>
      </w:r>
      <w:r w:rsidRPr="00C23D84">
        <w:rPr>
          <w:rFonts w:ascii="Times New Roman" w:hAnsi="Times New Roman" w:cs="Times New Roman"/>
          <w:szCs w:val="24"/>
        </w:rPr>
        <w:t xml:space="preserve"> dovolenky alebo iné prekážky </w:t>
      </w:r>
      <w:r w:rsidRPr="00C23D84" w:rsidR="00196D3C">
        <w:rPr>
          <w:rFonts w:ascii="Times New Roman" w:hAnsi="Times New Roman" w:cs="Times New Roman"/>
          <w:szCs w:val="24"/>
        </w:rPr>
        <w:t>poskytovania lekárenskej starostlivosti vo</w:t>
      </w:r>
      <w:r w:rsidRPr="00C23D84">
        <w:rPr>
          <w:rFonts w:ascii="Times New Roman" w:hAnsi="Times New Roman" w:cs="Times New Roman"/>
          <w:szCs w:val="24"/>
        </w:rPr>
        <w:t xml:space="preserve"> verejnej </w:t>
      </w:r>
      <w:r w:rsidRPr="00C23D84" w:rsidR="00196D3C">
        <w:rPr>
          <w:rFonts w:ascii="Times New Roman" w:hAnsi="Times New Roman" w:cs="Times New Roman"/>
          <w:szCs w:val="24"/>
        </w:rPr>
        <w:t xml:space="preserve">lekárni </w:t>
      </w:r>
      <w:r w:rsidRPr="00C23D84">
        <w:rPr>
          <w:rFonts w:ascii="Times New Roman" w:hAnsi="Times New Roman" w:cs="Times New Roman"/>
          <w:szCs w:val="24"/>
        </w:rPr>
        <w:t xml:space="preserve">alebo </w:t>
      </w:r>
      <w:r w:rsidRPr="00C23D84" w:rsidR="00196D3C">
        <w:rPr>
          <w:rFonts w:ascii="Times New Roman" w:hAnsi="Times New Roman" w:cs="Times New Roman"/>
          <w:szCs w:val="24"/>
        </w:rPr>
        <w:t xml:space="preserve">vo výdajni </w:t>
      </w:r>
      <w:r w:rsidRPr="00C23D84">
        <w:rPr>
          <w:rFonts w:ascii="Times New Roman" w:hAnsi="Times New Roman" w:cs="Times New Roman"/>
          <w:szCs w:val="24"/>
        </w:rPr>
        <w:t>zdravotníckych pomôcok,</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nevyberá od pacientov úhradu za humánne lieky, zdravotnícke pomôcky a dietetické potraviny čiastočne uhrádzané na základe verejného zdravotného poistenia pri zachovaní ustanoveného pomeru úhrady zdravotnej poisťovne a pacienta,</w:t>
      </w:r>
      <w:r w:rsidRPr="00C23D84" w:rsidR="00BF120A">
        <w:rPr>
          <w:rFonts w:ascii="Times New Roman" w:hAnsi="Times New Roman" w:cs="Times New Roman"/>
          <w:szCs w:val="24"/>
          <w:vertAlign w:val="superscript"/>
        </w:rPr>
        <w:t>28</w:t>
      </w:r>
      <w:r w:rsidRPr="00C23D84">
        <w:rPr>
          <w:rFonts w:ascii="Times New Roman" w:hAnsi="Times New Roman" w:cs="Times New Roman"/>
          <w:szCs w:val="24"/>
        </w:rPr>
        <w:t>)</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nevyberá od pacientov úhrady za služby súvisiace s poskytovaním zdravotnej starostlivosti vo výške podľa osobitného predpisu,</w:t>
      </w:r>
      <w:r w:rsidRPr="00C23D84" w:rsidR="00BF120A">
        <w:rPr>
          <w:rFonts w:ascii="Times New Roman" w:hAnsi="Times New Roman" w:cs="Times New Roman"/>
          <w:szCs w:val="24"/>
          <w:vertAlign w:val="superscript"/>
        </w:rPr>
        <w:t>29</w:t>
      </w:r>
      <w:r w:rsidRPr="00C23D84">
        <w:rPr>
          <w:rFonts w:ascii="Times New Roman" w:hAnsi="Times New Roman" w:cs="Times New Roman"/>
          <w:szCs w:val="24"/>
        </w:rPr>
        <w:t>)</w:t>
      </w:r>
    </w:p>
    <w:p w:rsidR="00E30205" w:rsidRPr="00C23D84" w:rsidP="003A0B53">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nevedie riadne a v súlade so skutočným stavom kusovú evidenciu humánnych liekov, zdravotníckych pomôcok a dietetických potravín,</w:t>
      </w:r>
      <w:r w:rsidRPr="00C23D84" w:rsidR="003A0B53">
        <w:rPr>
          <w:rFonts w:ascii="Times New Roman" w:hAnsi="Times New Roman" w:cs="Times New Roman"/>
          <w:szCs w:val="24"/>
        </w:rPr>
        <w:t xml:space="preserve"> </w:t>
      </w:r>
    </w:p>
    <w:p w:rsidR="003A0B53" w:rsidRPr="00C23D84" w:rsidP="003A0B53">
      <w:pPr>
        <w:numPr>
          <w:numId w:val="34"/>
        </w:numPr>
        <w:tabs>
          <w:tab w:val="num" w:pos="360"/>
          <w:tab w:val="clear" w:pos="720"/>
        </w:tabs>
        <w:bidi w:val="0"/>
        <w:ind w:left="360"/>
        <w:rPr>
          <w:rFonts w:ascii="Times New Roman" w:hAnsi="Times New Roman" w:cs="Times New Roman"/>
          <w:szCs w:val="24"/>
        </w:rPr>
      </w:pPr>
      <w:r w:rsidRPr="00C23D84" w:rsidR="00E30205">
        <w:rPr>
          <w:rFonts w:ascii="Times New Roman" w:hAnsi="Times New Roman" w:cs="Times New Roman"/>
          <w:szCs w:val="24"/>
        </w:rPr>
        <w:t> </w:t>
      </w:r>
      <w:r w:rsidRPr="00C23D84">
        <w:rPr>
          <w:rFonts w:ascii="Times New Roman" w:hAnsi="Times New Roman" w:cs="Times New Roman"/>
          <w:szCs w:val="24"/>
        </w:rPr>
        <w:t xml:space="preserve">nesprístupní zdravotnej poisťovni na požiadanie systém kusovej evidencie </w:t>
      </w:r>
      <w:r w:rsidRPr="00C23D84">
        <w:rPr>
          <w:rFonts w:ascii="Times New Roman" w:hAnsi="Times New Roman"/>
        </w:rPr>
        <w:t>tak, aby zdravotná poisťovňa mohla účinne skontrolovať správnosť predpisovania a výdaja a všetky doklady o nadobudnutí liekov, zdravotníckych pomôcok a dietetických potravín a neumožní súčasne kontrolu skladových zásob údaje o počtoch všetkých vydaných liekov, zdravotníckych pomôcok a dietetických potravín v kontrolovanom období za všetky zdravotné poisťovne,</w:t>
      </w:r>
    </w:p>
    <w:p w:rsidR="00E30205" w:rsidRPr="00C23D84" w:rsidP="00E30205">
      <w:pPr>
        <w:numPr>
          <w:numId w:val="34"/>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nezabezpeč</w:t>
      </w:r>
      <w:r w:rsidRPr="00C23D84" w:rsidR="00145A29">
        <w:rPr>
          <w:rFonts w:ascii="Times New Roman" w:hAnsi="Times New Roman" w:cs="Times New Roman"/>
          <w:szCs w:val="24"/>
        </w:rPr>
        <w:t>í</w:t>
      </w:r>
      <w:r w:rsidRPr="00C23D84">
        <w:rPr>
          <w:rFonts w:ascii="Times New Roman" w:hAnsi="Times New Roman" w:cs="Times New Roman"/>
          <w:szCs w:val="24"/>
        </w:rPr>
        <w:t xml:space="preserve">, aby priestory, v ktorých sa nachádzajú lieky, liečivá, pomocné látky a zdravotnícke pomôcky, boli prístupné len </w:t>
      </w:r>
      <w:r w:rsidRPr="00C23D84" w:rsidR="00145A29">
        <w:rPr>
          <w:rFonts w:ascii="Times New Roman" w:hAnsi="Times New Roman" w:cs="Times New Roman"/>
          <w:szCs w:val="24"/>
        </w:rPr>
        <w:t>zdravotníckym pracovníkom s odbornou spôsobilosťou a iným osobám len pod dohľadom zdravotníckych pracovníkov s odbornou spôsobilosťou</w:t>
      </w:r>
      <w:r w:rsidRPr="00C23D84">
        <w:rPr>
          <w:rFonts w:ascii="Times New Roman" w:hAnsi="Times New Roman" w:cs="Times New Roman"/>
          <w:szCs w:val="24"/>
        </w:rPr>
        <w:t>,</w:t>
      </w:r>
    </w:p>
    <w:p w:rsidR="00E30205" w:rsidRPr="00C23D84" w:rsidP="008C5BE6">
      <w:pPr>
        <w:bidi w:val="0"/>
        <w:rPr>
          <w:rFonts w:ascii="Times New Roman" w:hAnsi="Times New Roman" w:cs="Times New Roman"/>
          <w:szCs w:val="24"/>
        </w:rPr>
      </w:pPr>
      <w:r w:rsidRPr="00C23D84" w:rsidR="008C5BE6">
        <w:rPr>
          <w:rFonts w:ascii="Times New Roman" w:hAnsi="Times New Roman" w:cs="Times New Roman"/>
          <w:szCs w:val="24"/>
        </w:rPr>
        <w:t>ab)</w:t>
      </w:r>
      <w:r w:rsidRPr="00C23D84">
        <w:rPr>
          <w:rFonts w:ascii="Times New Roman" w:hAnsi="Times New Roman" w:cs="Times New Roman"/>
          <w:szCs w:val="24"/>
        </w:rPr>
        <w:t>nezabezpeč</w:t>
      </w:r>
      <w:r w:rsidRPr="00C23D84" w:rsidR="003A0B53">
        <w:rPr>
          <w:rFonts w:ascii="Times New Roman" w:hAnsi="Times New Roman" w:cs="Times New Roman"/>
          <w:szCs w:val="24"/>
        </w:rPr>
        <w:t>í</w:t>
      </w:r>
      <w:r w:rsidRPr="00C23D84">
        <w:rPr>
          <w:rFonts w:ascii="Times New Roman" w:hAnsi="Times New Roman" w:cs="Times New Roman"/>
          <w:szCs w:val="24"/>
        </w:rPr>
        <w:t>, aby objednávanie, príjem, kontrolu, uchovávanie, prípravu a výdaj liekov a zdravotníckych pomôcok, zaobchádzanie s omamnými látkami, psychotropnými látkami a</w:t>
      </w:r>
      <w:r w:rsidRPr="00C23D84" w:rsidR="003A0B53">
        <w:rPr>
          <w:rFonts w:ascii="Times New Roman" w:hAnsi="Times New Roman" w:cs="Times New Roman"/>
          <w:szCs w:val="24"/>
        </w:rPr>
        <w:t xml:space="preserve"> zaobchádzanie s </w:t>
      </w:r>
      <w:r w:rsidRPr="00C23D84">
        <w:rPr>
          <w:rFonts w:ascii="Times New Roman" w:hAnsi="Times New Roman" w:cs="Times New Roman"/>
          <w:szCs w:val="24"/>
        </w:rPr>
        <w:t>drogovými prekurzormi a vedenie príslušnej evidencie riadil odborný zástupca,</w:t>
      </w:r>
    </w:p>
    <w:p w:rsidR="00145A29" w:rsidRPr="00C23D84" w:rsidP="00145A29">
      <w:pPr>
        <w:bidi w:val="0"/>
        <w:ind w:left="426" w:hanging="426"/>
        <w:rPr>
          <w:rFonts w:ascii="Times New Roman" w:hAnsi="Times New Roman" w:cs="Times New Roman"/>
          <w:szCs w:val="24"/>
        </w:rPr>
      </w:pPr>
      <w:r w:rsidRPr="00C23D84" w:rsidR="008C5BE6">
        <w:rPr>
          <w:rFonts w:ascii="Times New Roman" w:hAnsi="Times New Roman" w:cs="Times New Roman"/>
          <w:szCs w:val="24"/>
        </w:rPr>
        <w:t>ac</w:t>
      </w:r>
      <w:r w:rsidRPr="00C23D84" w:rsidR="00E30205">
        <w:rPr>
          <w:rFonts w:ascii="Times New Roman" w:hAnsi="Times New Roman" w:cs="Times New Roman"/>
          <w:szCs w:val="24"/>
        </w:rPr>
        <w:t xml:space="preserve">) neoznámi bezodkladne farmaceutovi samosprávneho kraja </w:t>
      </w:r>
      <w:r w:rsidRPr="00C23D84" w:rsidR="004F76A6">
        <w:rPr>
          <w:rFonts w:ascii="Times New Roman" w:hAnsi="Times New Roman" w:cs="Times New Roman"/>
          <w:szCs w:val="24"/>
        </w:rPr>
        <w:t>ukončenie činnosti</w:t>
      </w:r>
      <w:r w:rsidRPr="00C23D84" w:rsidR="00E30205">
        <w:rPr>
          <w:rFonts w:ascii="Times New Roman" w:hAnsi="Times New Roman" w:cs="Times New Roman"/>
          <w:szCs w:val="24"/>
        </w:rPr>
        <w:t xml:space="preserve"> odborného zástupcu,</w:t>
      </w:r>
      <w:r w:rsidRPr="00C23D84">
        <w:rPr>
          <w:rFonts w:ascii="Times New Roman" w:hAnsi="Times New Roman" w:cs="Times New Roman"/>
          <w:szCs w:val="24"/>
        </w:rPr>
        <w:t xml:space="preserve"> </w:t>
      </w:r>
    </w:p>
    <w:p w:rsidR="00E30205" w:rsidRPr="00C23D84" w:rsidP="00E30205">
      <w:pPr>
        <w:pStyle w:val="Odsekzoznamu1"/>
        <w:tabs>
          <w:tab w:val="left" w:pos="360"/>
        </w:tabs>
        <w:bidi w:val="0"/>
        <w:ind w:left="426" w:hanging="426"/>
        <w:contextualSpacing/>
        <w:rPr>
          <w:rFonts w:ascii="Times New Roman" w:hAnsi="Times New Roman"/>
        </w:rPr>
      </w:pPr>
      <w:r w:rsidRPr="00C23D84">
        <w:rPr>
          <w:rFonts w:ascii="Times New Roman" w:hAnsi="Times New Roman"/>
        </w:rPr>
        <w:t>a</w:t>
      </w:r>
      <w:r w:rsidRPr="00C23D84" w:rsidR="008C5BE6">
        <w:rPr>
          <w:rFonts w:ascii="Times New Roman" w:hAnsi="Times New Roman"/>
        </w:rPr>
        <w:t>d</w:t>
      </w:r>
      <w:r w:rsidRPr="00C23D84">
        <w:rPr>
          <w:rFonts w:ascii="Times New Roman" w:hAnsi="Times New Roman"/>
        </w:rPr>
        <w:t xml:space="preserve">) nepoužíva </w:t>
      </w:r>
      <w:r w:rsidRPr="00C23D84" w:rsidR="00C16658">
        <w:rPr>
          <w:rFonts w:ascii="Times New Roman" w:hAnsi="Times New Roman"/>
        </w:rPr>
        <w:t>číslo</w:t>
      </w:r>
      <w:r w:rsidRPr="00C23D84">
        <w:rPr>
          <w:rFonts w:ascii="Times New Roman" w:hAnsi="Times New Roman"/>
        </w:rPr>
        <w:t xml:space="preserve"> GTIN</w:t>
      </w:r>
      <w:r w:rsidRPr="00C23D84" w:rsidR="004F76A6">
        <w:rPr>
          <w:rFonts w:ascii="Times New Roman" w:hAnsi="Times New Roman"/>
        </w:rPr>
        <w:t xml:space="preserve"> vo forme čiarového kódu EAN alebo dvojrozmerného kódu GS1 Data Matrix</w:t>
      </w:r>
      <w:r w:rsidRPr="00C23D84">
        <w:rPr>
          <w:rFonts w:ascii="Times New Roman" w:hAnsi="Times New Roman"/>
        </w:rPr>
        <w:t>, ak je ním liek označený,</w:t>
      </w:r>
    </w:p>
    <w:p w:rsidR="00E30205" w:rsidRPr="00C23D84" w:rsidP="00E30205">
      <w:pPr>
        <w:bidi w:val="0"/>
        <w:ind w:left="426" w:hanging="426"/>
        <w:rPr>
          <w:rFonts w:ascii="Times New Roman" w:hAnsi="Times New Roman" w:cs="Times New Roman"/>
          <w:szCs w:val="24"/>
        </w:rPr>
      </w:pPr>
      <w:r w:rsidRPr="00C23D84" w:rsidR="008C5BE6">
        <w:rPr>
          <w:rFonts w:ascii="Times New Roman" w:hAnsi="Times New Roman" w:cs="Times New Roman"/>
          <w:szCs w:val="24"/>
        </w:rPr>
        <w:t>ae</w:t>
      </w:r>
      <w:r w:rsidRPr="00C23D84">
        <w:rPr>
          <w:rFonts w:ascii="Times New Roman" w:hAnsi="Times New Roman" w:cs="Times New Roman"/>
          <w:szCs w:val="24"/>
        </w:rPr>
        <w:t>) vyberá finančnú úhradu za výdaj liekov, zdravotníckych pomôcok a dietetických potravín, za ktoré patrí finančná úhrada podľa osobitného predpisu,</w:t>
      </w:r>
      <w:r w:rsidRPr="00C23D84" w:rsidR="00BF120A">
        <w:rPr>
          <w:rFonts w:ascii="Times New Roman" w:hAnsi="Times New Roman" w:cs="Times New Roman"/>
          <w:szCs w:val="24"/>
          <w:vertAlign w:val="superscript"/>
        </w:rPr>
        <w:t>28</w:t>
      </w:r>
      <w:r w:rsidRPr="00C23D84">
        <w:rPr>
          <w:rFonts w:ascii="Times New Roman" w:hAnsi="Times New Roman" w:cs="Times New Roman"/>
          <w:szCs w:val="24"/>
        </w:rPr>
        <w:t>) okrem prípadu, ak lekár na základe písomného súhlasu pacienta vyznačil na lekárskom predpise v časti "Hradí pacient" finančnú úhradu pacienta alebo vyberá finančnú úhradu v nesprávnej výške,</w:t>
      </w:r>
    </w:p>
    <w:p w:rsidR="00E30205" w:rsidRPr="00C23D84" w:rsidP="00E30205">
      <w:pPr>
        <w:bidi w:val="0"/>
        <w:ind w:left="426" w:hanging="426"/>
        <w:rPr>
          <w:rFonts w:ascii="Times New Roman" w:hAnsi="Times New Roman" w:cs="Times New Roman"/>
          <w:szCs w:val="24"/>
        </w:rPr>
      </w:pPr>
      <w:r w:rsidRPr="00C23D84" w:rsidR="008C5BE6">
        <w:rPr>
          <w:rFonts w:ascii="Times New Roman" w:hAnsi="Times New Roman" w:cs="Times New Roman"/>
          <w:szCs w:val="24"/>
        </w:rPr>
        <w:t>af</w:t>
      </w:r>
      <w:r w:rsidRPr="00C23D84">
        <w:rPr>
          <w:rFonts w:ascii="Times New Roman" w:hAnsi="Times New Roman" w:cs="Times New Roman"/>
          <w:szCs w:val="24"/>
        </w:rPr>
        <w:t>) nepozastaví poskytovanie lekárenskej starostlivosti, hoci tak urobiť mal podľa tohto zákona,</w:t>
      </w:r>
    </w:p>
    <w:p w:rsidR="00E30205" w:rsidRPr="00C23D84" w:rsidP="00E30205">
      <w:pPr>
        <w:autoSpaceDE w:val="0"/>
        <w:autoSpaceDN w:val="0"/>
        <w:bidi w:val="0"/>
        <w:adjustRightInd w:val="0"/>
        <w:ind w:left="426" w:hanging="426"/>
        <w:rPr>
          <w:rFonts w:ascii="Times New Roman" w:hAnsi="Times New Roman" w:cs="Times New Roman"/>
        </w:rPr>
      </w:pPr>
      <w:r w:rsidRPr="00C23D84" w:rsidR="008C5BE6">
        <w:rPr>
          <w:rFonts w:ascii="Times New Roman" w:hAnsi="Times New Roman" w:cs="Times New Roman"/>
          <w:szCs w:val="24"/>
        </w:rPr>
        <w:t>ag</w:t>
      </w:r>
      <w:r w:rsidRPr="00C23D84">
        <w:rPr>
          <w:rFonts w:ascii="Times New Roman" w:hAnsi="Times New Roman" w:cs="Times New Roman"/>
          <w:szCs w:val="24"/>
        </w:rPr>
        <w:t xml:space="preserve">) ponúka alebo vydáva </w:t>
      </w:r>
      <w:r w:rsidRPr="00C23D84">
        <w:rPr>
          <w:rFonts w:ascii="Times New Roman" w:hAnsi="Times New Roman" w:cs="Times New Roman"/>
        </w:rPr>
        <w:t>internetovým výdajom humánne lieky, ktorých výdaj je viazaný na lekársky predpis, zdravotnícke pomôcky, ktorých výdaj je viazaný na lekársky poukaz a veterinárne lieky, ktorých výdaj je viazaný na veterinárny lekársky predpis,</w:t>
      </w:r>
    </w:p>
    <w:p w:rsidR="00E30205" w:rsidRPr="00C23D84" w:rsidP="00E30205">
      <w:pPr>
        <w:autoSpaceDE w:val="0"/>
        <w:autoSpaceDN w:val="0"/>
        <w:bidi w:val="0"/>
        <w:adjustRightInd w:val="0"/>
        <w:ind w:left="426" w:hanging="426"/>
        <w:rPr>
          <w:rFonts w:ascii="Times New Roman" w:hAnsi="Times New Roman" w:cs="Times New Roman"/>
        </w:rPr>
      </w:pPr>
      <w:r w:rsidRPr="00C23D84" w:rsidR="008C5BE6">
        <w:rPr>
          <w:rFonts w:ascii="Times New Roman" w:hAnsi="Times New Roman" w:cs="Times New Roman"/>
        </w:rPr>
        <w:t>ah</w:t>
      </w:r>
      <w:r w:rsidRPr="00C23D84">
        <w:rPr>
          <w:rFonts w:ascii="Times New Roman" w:hAnsi="Times New Roman" w:cs="Times New Roman"/>
        </w:rPr>
        <w:t>) vydá alebo dodá humánne lieky poskytovateľovi zdravotnej starostlivosti v rozpore s týmto zákonom,</w:t>
      </w:r>
    </w:p>
    <w:p w:rsidR="00E30205" w:rsidRPr="00C23D84" w:rsidP="00E30205">
      <w:pPr>
        <w:autoSpaceDE w:val="0"/>
        <w:autoSpaceDN w:val="0"/>
        <w:bidi w:val="0"/>
        <w:adjustRightInd w:val="0"/>
        <w:ind w:left="360" w:hanging="360"/>
        <w:rPr>
          <w:rFonts w:ascii="Times New Roman" w:hAnsi="Times New Roman" w:cs="Times New Roman"/>
        </w:rPr>
      </w:pPr>
      <w:r w:rsidRPr="00C23D84" w:rsidR="008C5BE6">
        <w:rPr>
          <w:rFonts w:ascii="Times New Roman" w:hAnsi="Times New Roman" w:cs="Times New Roman"/>
        </w:rPr>
        <w:t>ai</w:t>
      </w:r>
      <w:r w:rsidRPr="00C23D84">
        <w:rPr>
          <w:rFonts w:ascii="Times New Roman" w:hAnsi="Times New Roman" w:cs="Times New Roman"/>
        </w:rPr>
        <w:t xml:space="preserve">) </w:t>
      </w:r>
      <w:r w:rsidRPr="00C23D84">
        <w:rPr>
          <w:rFonts w:ascii="Times New Roman" w:hAnsi="Times New Roman"/>
        </w:rPr>
        <w:t>neuvádza na doklade z registračnej pokladne údaj o výške prepočítaného doplatku za najlacnejší</w:t>
      </w:r>
      <w:r w:rsidRPr="00C23D84" w:rsidR="00C918F6">
        <w:rPr>
          <w:rFonts w:ascii="Times New Roman" w:hAnsi="Times New Roman"/>
        </w:rPr>
        <w:t xml:space="preserve"> náhradný</w:t>
      </w:r>
      <w:r w:rsidRPr="00C23D84">
        <w:rPr>
          <w:rFonts w:ascii="Times New Roman" w:hAnsi="Times New Roman"/>
        </w:rPr>
        <w:t xml:space="preserve"> humánny liek,</w:t>
      </w:r>
      <w:r w:rsidRPr="00C23D84" w:rsidR="00BF120A">
        <w:rPr>
          <w:rFonts w:ascii="Times New Roman" w:hAnsi="Times New Roman"/>
          <w:vertAlign w:val="superscript"/>
        </w:rPr>
        <w:t>30</w:t>
      </w:r>
      <w:r w:rsidRPr="00C23D84">
        <w:rPr>
          <w:rFonts w:ascii="Times New Roman" w:hAnsi="Times New Roman"/>
        </w:rPr>
        <w:t>)   </w:t>
      </w:r>
    </w:p>
    <w:p w:rsidR="00E30205" w:rsidRPr="00C23D84" w:rsidP="00E30205">
      <w:pPr>
        <w:autoSpaceDE w:val="0"/>
        <w:autoSpaceDN w:val="0"/>
        <w:bidi w:val="0"/>
        <w:adjustRightInd w:val="0"/>
        <w:ind w:left="284" w:hanging="284"/>
        <w:rPr>
          <w:rFonts w:ascii="Times New Roman" w:hAnsi="Times New Roman" w:cs="Times New Roman"/>
        </w:rPr>
      </w:pPr>
      <w:r w:rsidRPr="00C23D84" w:rsidR="008C5BE6">
        <w:rPr>
          <w:rFonts w:ascii="Times New Roman" w:hAnsi="Times New Roman" w:cs="Times New Roman"/>
          <w:szCs w:val="24"/>
        </w:rPr>
        <w:t>aj</w:t>
      </w:r>
      <w:r w:rsidRPr="00C23D84">
        <w:rPr>
          <w:rFonts w:ascii="Times New Roman" w:hAnsi="Times New Roman" w:cs="Times New Roman"/>
          <w:szCs w:val="24"/>
        </w:rPr>
        <w:t>) presta</w:t>
      </w:r>
      <w:r w:rsidRPr="00C23D84" w:rsidR="00C918F6">
        <w:rPr>
          <w:rFonts w:ascii="Times New Roman" w:hAnsi="Times New Roman" w:cs="Times New Roman"/>
          <w:szCs w:val="24"/>
        </w:rPr>
        <w:t>l</w:t>
      </w:r>
      <w:r w:rsidRPr="00C23D84">
        <w:rPr>
          <w:rFonts w:ascii="Times New Roman" w:hAnsi="Times New Roman" w:cs="Times New Roman"/>
          <w:szCs w:val="24"/>
        </w:rPr>
        <w:t xml:space="preserve"> spĺňať podmienky potrebné na vydanie povolenia na zaobchádzanie a naďalej vykonáva povolenú činnosť,</w:t>
      </w:r>
    </w:p>
    <w:p w:rsidR="00E30205" w:rsidRPr="00C23D84" w:rsidP="00E30205">
      <w:pPr>
        <w:autoSpaceDE w:val="0"/>
        <w:autoSpaceDN w:val="0"/>
        <w:bidi w:val="0"/>
        <w:adjustRightInd w:val="0"/>
        <w:rPr>
          <w:rFonts w:ascii="Times New Roman" w:hAnsi="Times New Roman" w:cs="Times New Roman"/>
        </w:rPr>
      </w:pPr>
      <w:r w:rsidRPr="00C23D84" w:rsidR="008C5BE6">
        <w:rPr>
          <w:rFonts w:ascii="Times New Roman" w:hAnsi="Times New Roman" w:cs="Times New Roman"/>
          <w:szCs w:val="24"/>
        </w:rPr>
        <w:t>ak</w:t>
      </w:r>
      <w:r w:rsidRPr="00C23D84">
        <w:rPr>
          <w:rFonts w:ascii="Times New Roman" w:hAnsi="Times New Roman" w:cs="Times New Roman"/>
          <w:szCs w:val="24"/>
        </w:rPr>
        <w:t>) nedovolene zaobchádza s liekmi a so zdravotníckymi pomôckami,</w:t>
      </w:r>
    </w:p>
    <w:p w:rsidR="00E30205" w:rsidRPr="00C23D84" w:rsidP="00E30205">
      <w:pPr>
        <w:pStyle w:val="Odsekzoznamu1"/>
        <w:tabs>
          <w:tab w:val="left" w:pos="360"/>
        </w:tabs>
        <w:bidi w:val="0"/>
        <w:ind w:left="360" w:hanging="360"/>
        <w:contextualSpacing/>
        <w:rPr>
          <w:rFonts w:ascii="Times New Roman" w:hAnsi="Times New Roman" w:cs="Times New Roman"/>
          <w:szCs w:val="24"/>
        </w:rPr>
      </w:pPr>
      <w:r w:rsidRPr="00C23D84" w:rsidR="008C5BE6">
        <w:rPr>
          <w:rFonts w:ascii="Times New Roman" w:hAnsi="Times New Roman"/>
        </w:rPr>
        <w:t>al</w:t>
      </w:r>
      <w:r w:rsidRPr="00C23D84">
        <w:rPr>
          <w:rFonts w:ascii="Times New Roman" w:hAnsi="Times New Roman"/>
        </w:rPr>
        <w:t xml:space="preserve">) bezodkladne písomne neoznámi </w:t>
      </w:r>
      <w:r w:rsidRPr="00C23D84">
        <w:rPr>
          <w:rFonts w:ascii="Times New Roman" w:hAnsi="Times New Roman" w:cs="Times New Roman"/>
          <w:szCs w:val="24"/>
        </w:rPr>
        <w:t>ustanovenie nového odborného zástupcu alebo náhradného odborného zástupcu orgánu, ktorý povolenie vydal</w:t>
      </w:r>
      <w:r w:rsidRPr="00C23D84">
        <w:rPr>
          <w:rFonts w:ascii="Times New Roman" w:hAnsi="Times New Roman"/>
          <w:iCs/>
        </w:rPr>
        <w:t>,</w:t>
      </w:r>
    </w:p>
    <w:p w:rsidR="00E30205" w:rsidRPr="00C23D84" w:rsidP="00E30205">
      <w:pPr>
        <w:pStyle w:val="Odsekzoznamu1"/>
        <w:tabs>
          <w:tab w:val="left" w:pos="360"/>
        </w:tabs>
        <w:bidi w:val="0"/>
        <w:ind w:left="360" w:hanging="360"/>
        <w:contextualSpacing/>
        <w:rPr>
          <w:rFonts w:ascii="Times New Roman" w:hAnsi="Times New Roman" w:cs="Times New Roman"/>
          <w:szCs w:val="24"/>
        </w:rPr>
      </w:pPr>
      <w:r w:rsidRPr="00C23D84" w:rsidR="008C5BE6">
        <w:rPr>
          <w:rFonts w:ascii="Times New Roman" w:hAnsi="Times New Roman" w:cs="Times New Roman"/>
          <w:szCs w:val="24"/>
        </w:rPr>
        <w:t>am</w:t>
      </w:r>
      <w:r w:rsidRPr="00C23D84">
        <w:rPr>
          <w:rFonts w:ascii="Times New Roman" w:hAnsi="Times New Roman" w:cs="Times New Roman"/>
          <w:szCs w:val="24"/>
        </w:rPr>
        <w:t xml:space="preserve">) vykonáva činnosť bez ustanovenia odborného zástupcu alebo náhradného odborného zástupcu, </w:t>
      </w:r>
    </w:p>
    <w:p w:rsidR="00E30205" w:rsidRPr="00C23D84" w:rsidP="00E30205">
      <w:pPr>
        <w:bidi w:val="0"/>
        <w:spacing w:after="288" w:afterLines="120"/>
        <w:ind w:left="360" w:hanging="360"/>
        <w:contextualSpacing/>
        <w:rPr>
          <w:rFonts w:ascii="Times New Roman" w:hAnsi="Times New Roman" w:cs="Times New Roman"/>
          <w:szCs w:val="24"/>
        </w:rPr>
      </w:pPr>
      <w:r w:rsidRPr="00C23D84">
        <w:rPr>
          <w:rFonts w:ascii="Times New Roman" w:hAnsi="Times New Roman" w:cs="Times New Roman"/>
          <w:szCs w:val="24"/>
        </w:rPr>
        <w:t>a</w:t>
      </w:r>
      <w:r w:rsidRPr="00C23D84" w:rsidR="008C5BE6">
        <w:rPr>
          <w:rFonts w:ascii="Times New Roman" w:hAnsi="Times New Roman" w:cs="Times New Roman"/>
          <w:szCs w:val="24"/>
        </w:rPr>
        <w:t>n</w:t>
      </w:r>
      <w:r w:rsidRPr="00C23D84">
        <w:rPr>
          <w:rFonts w:ascii="Times New Roman" w:hAnsi="Times New Roman" w:cs="Times New Roman"/>
          <w:szCs w:val="24"/>
        </w:rPr>
        <w:t>) sa zúčastní na podujatí financovanom, sponzorovanom alebo inak priamo alebo nepriamo podporovanom držiteľom povolenia na výrobu alebo veľkodistribúciu liekov alebo prostredníctvom tretej osoby, okrem podujatí určených výhradne na odborné a vedecké účely alebo na ďalšie vzdelávanie zdravotníckych pracovníkov,</w:t>
      </w:r>
    </w:p>
    <w:p w:rsidR="00E30205" w:rsidRPr="00C23D84" w:rsidP="00E30205">
      <w:pPr>
        <w:tabs>
          <w:tab w:val="left" w:pos="360"/>
        </w:tabs>
        <w:bidi w:val="0"/>
        <w:ind w:left="360" w:hanging="360"/>
        <w:rPr>
          <w:rFonts w:ascii="Times New Roman" w:hAnsi="Times New Roman"/>
        </w:rPr>
      </w:pPr>
      <w:r w:rsidRPr="00C23D84" w:rsidR="008C5BE6">
        <w:rPr>
          <w:rFonts w:ascii="Times New Roman" w:hAnsi="Times New Roman" w:cs="Times New Roman"/>
          <w:szCs w:val="24"/>
        </w:rPr>
        <w:t>ao</w:t>
      </w:r>
      <w:r w:rsidRPr="00C23D84">
        <w:rPr>
          <w:rFonts w:ascii="Times New Roman" w:hAnsi="Times New Roman" w:cs="Times New Roman"/>
          <w:szCs w:val="24"/>
        </w:rPr>
        <w:t>) ne</w:t>
      </w:r>
      <w:r w:rsidRPr="00C23D84">
        <w:rPr>
          <w:rFonts w:ascii="Times New Roman" w:hAnsi="Times New Roman"/>
        </w:rPr>
        <w:t>používa pri príprave hromadne pripravovaných liekov a individuálne pripravovaných liekov liečivá a pomocné látky, ku ktorým bol vydaný analytický certifikát štátnym kontrolným laboratóriom iného členského štátu, alebo ním schváleným kontrolným laboratóriom,</w:t>
      </w:r>
    </w:p>
    <w:p w:rsidR="00B30F7E" w:rsidRPr="00C23D84" w:rsidP="00E30205">
      <w:pPr>
        <w:tabs>
          <w:tab w:val="left" w:pos="1080"/>
        </w:tabs>
        <w:bidi w:val="0"/>
        <w:ind w:left="360" w:hanging="360"/>
        <w:rPr>
          <w:rFonts w:ascii="Times New Roman" w:hAnsi="Times New Roman" w:cs="Times New Roman"/>
          <w:szCs w:val="24"/>
        </w:rPr>
      </w:pPr>
      <w:r w:rsidRPr="00C23D84" w:rsidR="008C5BE6">
        <w:rPr>
          <w:rFonts w:ascii="Times New Roman" w:hAnsi="Times New Roman"/>
        </w:rPr>
        <w:t>ap</w:t>
      </w:r>
      <w:r w:rsidRPr="00C23D84" w:rsidR="00E30205">
        <w:rPr>
          <w:rFonts w:ascii="Times New Roman" w:hAnsi="Times New Roman"/>
        </w:rPr>
        <w:t xml:space="preserve">) </w:t>
      </w:r>
      <w:r w:rsidRPr="00C23D84" w:rsidR="00E30205">
        <w:rPr>
          <w:rFonts w:ascii="Times New Roman" w:hAnsi="Times New Roman" w:cs="Times New Roman"/>
          <w:szCs w:val="24"/>
        </w:rPr>
        <w:t>akoukoľvek formou priamo, nepriamo alebo prostredníctvom tretej osoby navádza, podnecuje alebo iným spôsobom ovplyvňuje predpisujúceho lekára pri predpisovaní humánneho lieku, zdravotníckych pomôcok alebo dietetických potravín</w:t>
      </w:r>
      <w:r w:rsidRPr="00C23D84">
        <w:rPr>
          <w:rFonts w:ascii="Times New Roman" w:hAnsi="Times New Roman" w:cs="Times New Roman"/>
          <w:szCs w:val="24"/>
        </w:rPr>
        <w:t>,</w:t>
      </w:r>
    </w:p>
    <w:p w:rsidR="00B30F7E" w:rsidRPr="00C23D84" w:rsidP="00B30F7E">
      <w:pPr>
        <w:bidi w:val="0"/>
        <w:ind w:left="360" w:hanging="360"/>
        <w:rPr>
          <w:rFonts w:ascii="Times New Roman" w:hAnsi="Times New Roman"/>
        </w:rPr>
      </w:pPr>
      <w:r w:rsidRPr="00C23D84">
        <w:rPr>
          <w:rFonts w:ascii="Times New Roman" w:hAnsi="Times New Roman" w:cs="Times New Roman"/>
          <w:szCs w:val="24"/>
        </w:rPr>
        <w:t>a</w:t>
      </w:r>
      <w:r w:rsidRPr="00C23D84" w:rsidR="008C5BE6">
        <w:rPr>
          <w:rFonts w:ascii="Times New Roman" w:hAnsi="Times New Roman" w:cs="Times New Roman"/>
          <w:szCs w:val="24"/>
        </w:rPr>
        <w:t>q</w:t>
      </w:r>
      <w:r w:rsidRPr="00C23D84">
        <w:rPr>
          <w:rFonts w:ascii="Times New Roman" w:hAnsi="Times New Roman" w:cs="Times New Roman"/>
          <w:szCs w:val="24"/>
        </w:rPr>
        <w:t>) ne</w:t>
      </w:r>
      <w:r w:rsidRPr="00C23D84">
        <w:rPr>
          <w:rFonts w:ascii="Times New Roman" w:hAnsi="Times New Roman"/>
        </w:rPr>
        <w:t xml:space="preserve">uzavrel ku dňu začatia činnosti zmluvu o poistení zodpovednosti za škodu spôsobenú iným osobám v súvislosti s poskytovaním lekárenskej starostlivosti, </w:t>
      </w:r>
    </w:p>
    <w:p w:rsidR="00B30F7E" w:rsidRPr="00C23D84" w:rsidP="00B30F7E">
      <w:pPr>
        <w:bidi w:val="0"/>
        <w:ind w:left="360" w:hanging="360"/>
        <w:rPr>
          <w:rFonts w:ascii="Times New Roman" w:hAnsi="Times New Roman" w:cs="Times New Roman"/>
          <w:szCs w:val="24"/>
        </w:rPr>
      </w:pPr>
      <w:r w:rsidRPr="00C23D84">
        <w:rPr>
          <w:rFonts w:ascii="Times New Roman" w:hAnsi="Times New Roman"/>
        </w:rPr>
        <w:t>a</w:t>
      </w:r>
      <w:r w:rsidRPr="00C23D84" w:rsidR="008C5BE6">
        <w:rPr>
          <w:rFonts w:ascii="Times New Roman" w:hAnsi="Times New Roman"/>
        </w:rPr>
        <w:t>r</w:t>
      </w:r>
      <w:r w:rsidRPr="00C23D84">
        <w:rPr>
          <w:rFonts w:ascii="Times New Roman" w:hAnsi="Times New Roman"/>
        </w:rPr>
        <w:t>) ne</w:t>
      </w:r>
      <w:r w:rsidRPr="00C23D84">
        <w:rPr>
          <w:rFonts w:ascii="Times New Roman" w:hAnsi="Times New Roman" w:cs="Times New Roman"/>
          <w:szCs w:val="24"/>
        </w:rPr>
        <w:t>urči</w:t>
      </w:r>
      <w:r w:rsidRPr="00C23D84" w:rsidR="0016549A">
        <w:rPr>
          <w:rFonts w:ascii="Times New Roman" w:hAnsi="Times New Roman" w:cs="Times New Roman"/>
          <w:szCs w:val="24"/>
        </w:rPr>
        <w:t>l</w:t>
      </w:r>
      <w:r w:rsidRPr="00C23D84">
        <w:rPr>
          <w:rFonts w:ascii="Times New Roman" w:hAnsi="Times New Roman" w:cs="Times New Roman"/>
          <w:szCs w:val="24"/>
        </w:rPr>
        <w:t xml:space="preserve"> zdravotníckym pracovníkom pracovnú náplň podľa návrhu odborného zástupcu, ak bol ustanovený</w:t>
      </w:r>
      <w:r w:rsidRPr="00C23D84" w:rsidR="0016549A">
        <w:rPr>
          <w:rFonts w:ascii="Times New Roman" w:hAnsi="Times New Roman" w:cs="Times New Roman"/>
          <w:szCs w:val="24"/>
        </w:rPr>
        <w:t>,</w:t>
      </w:r>
    </w:p>
    <w:p w:rsidR="0016549A" w:rsidRPr="00C23D84" w:rsidP="0016549A">
      <w:pPr>
        <w:bidi w:val="0"/>
        <w:ind w:left="426" w:hanging="426"/>
        <w:rPr>
          <w:rFonts w:ascii="Times New Roman" w:hAnsi="Times New Roman" w:cs="Times New Roman"/>
          <w:szCs w:val="24"/>
        </w:rPr>
      </w:pPr>
      <w:r w:rsidRPr="00C23D84">
        <w:rPr>
          <w:rFonts w:ascii="Times New Roman" w:hAnsi="Times New Roman" w:cs="Times New Roman"/>
          <w:szCs w:val="24"/>
        </w:rPr>
        <w:t>a</w:t>
      </w:r>
      <w:r w:rsidRPr="00C23D84" w:rsidR="008C5BE6">
        <w:rPr>
          <w:rFonts w:ascii="Times New Roman" w:hAnsi="Times New Roman" w:cs="Times New Roman"/>
          <w:szCs w:val="24"/>
        </w:rPr>
        <w:t>s</w:t>
      </w:r>
      <w:r w:rsidRPr="00C23D84">
        <w:rPr>
          <w:rFonts w:ascii="Times New Roman" w:hAnsi="Times New Roman" w:cs="Times New Roman"/>
          <w:szCs w:val="24"/>
        </w:rPr>
        <w:t xml:space="preserve">) pri výdaji lieku, zdravotníckej pomôcky, alebo dietetickej potraviny na základe lekárskeho predpisu alebo lekárskeho poukazu, ktoré sú čiastočne alebo úplne uhrádzané z verejného zdravotného poistenia, neoveril zhodu údajov na lekárskom predpise alebo lekárskom poukaze s údajmi v preukaze poistenca, a pri zistení nesprávnosti údajov lekárskeho predpisu alebo lekárskeho poukazu v mene, priezvisku, rodnom čísle, alebo v kóde zdravotnej poisťovne, ak išlo o zjavnú chybu v písaní, nevykonal opravu týchto údajov na lekárskom predpise alebo lekárskom poukaze a liek, zdravotnícku pomôcku alebo dietetickú potravinu vydal, </w:t>
      </w:r>
    </w:p>
    <w:p w:rsidR="0016549A" w:rsidRPr="00C23D84" w:rsidP="0016549A">
      <w:pPr>
        <w:bidi w:val="0"/>
        <w:ind w:left="426" w:hanging="426"/>
        <w:rPr>
          <w:rFonts w:ascii="Times New Roman" w:hAnsi="Times New Roman" w:cs="Times New Roman"/>
          <w:szCs w:val="24"/>
        </w:rPr>
      </w:pPr>
      <w:r w:rsidRPr="00C23D84">
        <w:rPr>
          <w:rFonts w:ascii="Times New Roman" w:hAnsi="Times New Roman" w:cs="Times New Roman"/>
          <w:szCs w:val="24"/>
        </w:rPr>
        <w:t>a</w:t>
      </w:r>
      <w:r w:rsidRPr="00C23D84" w:rsidR="008C5BE6">
        <w:rPr>
          <w:rFonts w:ascii="Times New Roman" w:hAnsi="Times New Roman" w:cs="Times New Roman"/>
          <w:szCs w:val="24"/>
        </w:rPr>
        <w:t>t</w:t>
      </w:r>
      <w:r w:rsidRPr="00C23D84">
        <w:rPr>
          <w:rFonts w:ascii="Times New Roman" w:hAnsi="Times New Roman" w:cs="Times New Roman"/>
          <w:szCs w:val="24"/>
        </w:rPr>
        <w:t xml:space="preserve">) nezabezpečil, aby každá jeho prevádzkareň verejnej lekárne mala k dispozícii neustály a bezprostredný prístup k platnému Slovenskému farmaceutickému kódexu, </w:t>
      </w:r>
    </w:p>
    <w:p w:rsidR="0016549A" w:rsidRPr="00C23D84" w:rsidP="0016549A">
      <w:pPr>
        <w:bidi w:val="0"/>
        <w:spacing w:after="288" w:afterLines="120"/>
        <w:contextualSpacing/>
        <w:rPr>
          <w:rFonts w:ascii="Times New Roman" w:hAnsi="Times New Roman"/>
        </w:rPr>
      </w:pPr>
      <w:r w:rsidRPr="00C23D84">
        <w:rPr>
          <w:rFonts w:ascii="Times New Roman" w:hAnsi="Times New Roman" w:cs="Times New Roman"/>
          <w:szCs w:val="24"/>
        </w:rPr>
        <w:t>a</w:t>
      </w:r>
      <w:r w:rsidRPr="00C23D84" w:rsidR="008C5BE6">
        <w:rPr>
          <w:rFonts w:ascii="Times New Roman" w:hAnsi="Times New Roman" w:cs="Times New Roman"/>
          <w:szCs w:val="24"/>
        </w:rPr>
        <w:t>u</w:t>
      </w:r>
      <w:r w:rsidRPr="00C23D84">
        <w:rPr>
          <w:rFonts w:ascii="Times New Roman" w:hAnsi="Times New Roman" w:cs="Times New Roman"/>
          <w:szCs w:val="24"/>
        </w:rPr>
        <w:t xml:space="preserve">) </w:t>
      </w:r>
      <w:r w:rsidRPr="00C23D84">
        <w:rPr>
          <w:rFonts w:ascii="Times New Roman" w:hAnsi="Times New Roman"/>
        </w:rPr>
        <w:t xml:space="preserve"> poskytuje alebo</w:t>
      </w:r>
      <w:r w:rsidRPr="00C23D84">
        <w:rPr>
          <w:rStyle w:val="ppp-input-value1"/>
          <w:rFonts w:ascii="Times New Roman" w:hAnsi="Times New Roman" w:cs="Times New Roman"/>
          <w:color w:val="auto"/>
          <w:sz w:val="24"/>
          <w:szCs w:val="24"/>
        </w:rPr>
        <w:t xml:space="preserve"> prijíma </w:t>
      </w:r>
      <w:r w:rsidRPr="00C23D84">
        <w:rPr>
          <w:rFonts w:ascii="Times New Roman" w:hAnsi="Times New Roman"/>
        </w:rPr>
        <w:t>zľavy v naturáliách,</w:t>
      </w:r>
    </w:p>
    <w:p w:rsidR="0016549A" w:rsidRPr="00C23D84" w:rsidP="0016549A">
      <w:pPr>
        <w:bidi w:val="0"/>
        <w:spacing w:after="288" w:afterLines="120"/>
        <w:contextualSpacing/>
        <w:rPr>
          <w:rFonts w:ascii="Times New Roman" w:hAnsi="Times New Roman"/>
        </w:rPr>
      </w:pPr>
      <w:r w:rsidRPr="00C23D84">
        <w:rPr>
          <w:rFonts w:ascii="Times New Roman" w:hAnsi="Times New Roman"/>
        </w:rPr>
        <w:t>a</w:t>
      </w:r>
      <w:r w:rsidRPr="00C23D84" w:rsidR="008C5BE6">
        <w:rPr>
          <w:rFonts w:ascii="Times New Roman" w:hAnsi="Times New Roman"/>
        </w:rPr>
        <w:t>v</w:t>
      </w:r>
      <w:r w:rsidRPr="00C23D84" w:rsidR="00767645">
        <w:rPr>
          <w:rFonts w:ascii="Times New Roman" w:hAnsi="Times New Roman"/>
        </w:rPr>
        <w:t xml:space="preserve">) </w:t>
      </w:r>
      <w:r w:rsidRPr="00C23D84">
        <w:rPr>
          <w:rFonts w:ascii="Times New Roman" w:hAnsi="Times New Roman"/>
        </w:rPr>
        <w:t xml:space="preserve">poskytuje vernostný systém v rozpore s § 23. </w:t>
      </w:r>
    </w:p>
    <w:p w:rsidR="0016549A" w:rsidRPr="00C23D84" w:rsidP="0016549A">
      <w:pPr>
        <w:bidi w:val="0"/>
        <w:ind w:left="426" w:hanging="426"/>
        <w:rPr>
          <w:rFonts w:ascii="Times New Roman" w:hAnsi="Times New Roman" w:cs="Times New Roman"/>
          <w:szCs w:val="24"/>
        </w:rPr>
      </w:pPr>
    </w:p>
    <w:p w:rsidR="0016549A" w:rsidRPr="00C23D84" w:rsidP="00B30F7E">
      <w:pPr>
        <w:bidi w:val="0"/>
        <w:ind w:left="360" w:hanging="360"/>
        <w:rPr>
          <w:rFonts w:ascii="Times New Roman" w:hAnsi="Times New Roman" w:cs="Times New Roman"/>
          <w:szCs w:val="24"/>
        </w:rPr>
      </w:pPr>
    </w:p>
    <w:p w:rsidR="00E30205" w:rsidRPr="00C23D84" w:rsidP="00E30205">
      <w:pPr>
        <w:tabs>
          <w:tab w:val="left" w:pos="1080"/>
        </w:tabs>
        <w:bidi w:val="0"/>
        <w:ind w:left="360" w:hanging="360"/>
        <w:rPr>
          <w:rFonts w:ascii="Times New Roman" w:hAnsi="Times New Roman" w:cs="Times New Roman"/>
          <w:szCs w:val="24"/>
        </w:rPr>
      </w:pPr>
    </w:p>
    <w:p w:rsidR="00E30205" w:rsidRPr="00C23D84" w:rsidP="00E30205">
      <w:pPr>
        <w:tabs>
          <w:tab w:val="left" w:pos="360"/>
        </w:tabs>
        <w:bidi w:val="0"/>
        <w:ind w:left="360" w:hanging="360"/>
        <w:rPr>
          <w:rFonts w:ascii="Times New Roman" w:hAnsi="Times New Roman"/>
        </w:rPr>
      </w:pPr>
    </w:p>
    <w:p w:rsidR="00E30205" w:rsidRPr="00C23D84" w:rsidP="00E30205">
      <w:pPr>
        <w:tabs>
          <w:tab w:val="left" w:pos="0"/>
        </w:tabs>
        <w:bidi w:val="0"/>
        <w:rPr>
          <w:rFonts w:ascii="Times New Roman" w:hAnsi="Times New Roman"/>
        </w:rPr>
      </w:pPr>
    </w:p>
    <w:p w:rsidR="00E30205" w:rsidRPr="00C23D84" w:rsidP="00E30205">
      <w:pPr>
        <w:bidi w:val="0"/>
        <w:ind w:firstLine="360"/>
        <w:rPr>
          <w:rFonts w:ascii="Times New Roman" w:hAnsi="Times New Roman" w:cs="Times New Roman"/>
          <w:szCs w:val="24"/>
        </w:rPr>
      </w:pPr>
      <w:r w:rsidRPr="00C23D84">
        <w:rPr>
          <w:rFonts w:ascii="Times New Roman" w:hAnsi="Times New Roman" w:cs="Times New Roman"/>
          <w:szCs w:val="24"/>
        </w:rPr>
        <w:t>(6) Držiteľ živnostenského oprávnenia na vykonávanie činnosti očná optika dopustí iného správneho deliktu, ak</w:t>
      </w:r>
    </w:p>
    <w:p w:rsidR="00E30205" w:rsidRPr="00C23D84" w:rsidP="00E30205">
      <w:pPr>
        <w:numPr>
          <w:ilvl w:val="2"/>
          <w:numId w:val="30"/>
        </w:numPr>
        <w:tabs>
          <w:tab w:val="num" w:pos="360"/>
          <w:tab w:val="clear" w:pos="2340"/>
        </w:tabs>
        <w:bidi w:val="0"/>
        <w:ind w:left="360"/>
        <w:rPr>
          <w:rFonts w:ascii="Times New Roman" w:hAnsi="Times New Roman" w:cs="Times New Roman"/>
          <w:szCs w:val="24"/>
        </w:rPr>
      </w:pPr>
      <w:r w:rsidRPr="00C23D84">
        <w:rPr>
          <w:rFonts w:ascii="Times New Roman" w:hAnsi="Times New Roman" w:cs="Times New Roman"/>
          <w:szCs w:val="24"/>
        </w:rPr>
        <w:t>nezabezpečuje nákup len od výrobcov registrovaných optických zdravotníckych pomôcok,</w:t>
      </w:r>
    </w:p>
    <w:p w:rsidR="00E30205" w:rsidRPr="00C23D84" w:rsidP="00E30205">
      <w:pPr>
        <w:numPr>
          <w:ilvl w:val="2"/>
          <w:numId w:val="30"/>
        </w:numPr>
        <w:tabs>
          <w:tab w:val="num" w:pos="360"/>
          <w:tab w:val="clear" w:pos="2340"/>
        </w:tabs>
        <w:bidi w:val="0"/>
        <w:ind w:left="360"/>
        <w:rPr>
          <w:rFonts w:ascii="Times New Roman" w:hAnsi="Times New Roman" w:cs="Times New Roman"/>
          <w:szCs w:val="24"/>
        </w:rPr>
      </w:pPr>
      <w:r w:rsidRPr="00C23D84">
        <w:rPr>
          <w:rFonts w:ascii="Times New Roman" w:hAnsi="Times New Roman" w:cs="Times New Roman"/>
          <w:bCs w:val="0"/>
          <w:szCs w:val="24"/>
        </w:rPr>
        <w:t>nezabezpečuje výdaj optických  zdravotníckych pomôcok oprávnenou osobou uvedenou v § 25 ods. 3 písm. d),</w:t>
      </w:r>
    </w:p>
    <w:p w:rsidR="00E30205" w:rsidRPr="00C23D84" w:rsidP="00E30205">
      <w:pPr>
        <w:numPr>
          <w:ilvl w:val="2"/>
          <w:numId w:val="30"/>
        </w:numPr>
        <w:tabs>
          <w:tab w:val="num" w:pos="360"/>
          <w:tab w:val="clear" w:pos="2340"/>
        </w:tabs>
        <w:bidi w:val="0"/>
        <w:ind w:left="360"/>
        <w:rPr>
          <w:rFonts w:ascii="Times New Roman" w:hAnsi="Times New Roman" w:cs="Times New Roman"/>
          <w:szCs w:val="24"/>
        </w:rPr>
      </w:pPr>
      <w:r w:rsidRPr="00C23D84">
        <w:rPr>
          <w:rFonts w:ascii="Times New Roman" w:hAnsi="Times New Roman" w:cs="Times New Roman"/>
          <w:szCs w:val="24"/>
        </w:rPr>
        <w:t>neposkytuje odborné informácie o optických zdravotníckych pomôckach,</w:t>
      </w:r>
    </w:p>
    <w:p w:rsidR="00E30205" w:rsidRPr="00C23D84" w:rsidP="00E30205">
      <w:pPr>
        <w:numPr>
          <w:ilvl w:val="2"/>
          <w:numId w:val="30"/>
        </w:numPr>
        <w:tabs>
          <w:tab w:val="num" w:pos="360"/>
          <w:tab w:val="clear" w:pos="2340"/>
        </w:tabs>
        <w:bidi w:val="0"/>
        <w:ind w:left="360"/>
        <w:rPr>
          <w:rFonts w:ascii="Times New Roman" w:hAnsi="Times New Roman" w:cs="Times New Roman"/>
          <w:szCs w:val="24"/>
        </w:rPr>
      </w:pPr>
      <w:r w:rsidRPr="00C23D84">
        <w:rPr>
          <w:rFonts w:ascii="Times New Roman" w:hAnsi="Times New Roman" w:cs="Times New Roman"/>
          <w:szCs w:val="24"/>
        </w:rPr>
        <w:t xml:space="preserve"> bezodkladne nepozastaví výdaj optickej zdravotníckej pomôcky, nevráti dodávateľovi  optickú zdravotnícku pomôcku, ak  štátny ústav nariadil stiahnutie optickej zdravotníckej pomôcky z trhu alebo nepozastaví používanie optickej zdravotníckej pomôcky pri poskytovaní zdravotnej starostlivosti,</w:t>
      </w:r>
    </w:p>
    <w:p w:rsidR="00E30205" w:rsidRPr="00C23D84" w:rsidP="00E30205">
      <w:pPr>
        <w:numPr>
          <w:ilvl w:val="2"/>
          <w:numId w:val="30"/>
        </w:numPr>
        <w:tabs>
          <w:tab w:val="num" w:pos="360"/>
          <w:tab w:val="clear" w:pos="2340"/>
        </w:tabs>
        <w:bidi w:val="0"/>
        <w:ind w:left="360"/>
        <w:rPr>
          <w:rFonts w:ascii="Times New Roman" w:hAnsi="Times New Roman" w:cs="Times New Roman"/>
          <w:szCs w:val="24"/>
        </w:rPr>
      </w:pPr>
      <w:r w:rsidRPr="00C23D84">
        <w:rPr>
          <w:rFonts w:ascii="Times New Roman" w:hAnsi="Times New Roman" w:cs="Times New Roman"/>
          <w:szCs w:val="24"/>
        </w:rPr>
        <w:t>neumožní výkon štátneho dozoru oprávneným osobám alebo im neumožní vstup do priestorov, kde sa vykonáva iná lekárenská starostlivosť; na ich požiadanie nezabezpečí predloženie požadovanej dokumentácie, neposkytne potrebné vysvetlenie alebo nepredloží vzorku optickej zdravotníckej pomôcky v množstve potrebnom na kontrolu,</w:t>
      </w:r>
    </w:p>
    <w:p w:rsidR="00E30205" w:rsidRPr="00C23D84" w:rsidP="00E30205">
      <w:pPr>
        <w:numPr>
          <w:ilvl w:val="2"/>
          <w:numId w:val="30"/>
        </w:numPr>
        <w:tabs>
          <w:tab w:val="num" w:pos="360"/>
          <w:tab w:val="clear" w:pos="2340"/>
        </w:tabs>
        <w:bidi w:val="0"/>
        <w:ind w:left="360"/>
        <w:rPr>
          <w:rFonts w:ascii="Times New Roman" w:hAnsi="Times New Roman" w:cs="Times New Roman"/>
          <w:szCs w:val="24"/>
        </w:rPr>
      </w:pPr>
      <w:r w:rsidRPr="00C23D84">
        <w:rPr>
          <w:rFonts w:ascii="Times New Roman" w:hAnsi="Times New Roman" w:cs="Times New Roman"/>
          <w:szCs w:val="24"/>
        </w:rPr>
        <w:t>nevyberá od pacientov úhradu za optické zdravotnícke pomôcky čiastočne uhrádzané na základe verejného zdravotného poistenia pri zachovaní ustanoveného pomeru úhrady zdravotnej poisťovne a pacienta,</w:t>
      </w:r>
    </w:p>
    <w:p w:rsidR="00E30205" w:rsidRPr="00C23D84" w:rsidP="00E30205">
      <w:pPr>
        <w:numPr>
          <w:ilvl w:val="2"/>
          <w:numId w:val="30"/>
        </w:numPr>
        <w:tabs>
          <w:tab w:val="num" w:pos="360"/>
          <w:tab w:val="clear" w:pos="2340"/>
        </w:tabs>
        <w:bidi w:val="0"/>
        <w:ind w:left="360"/>
        <w:rPr>
          <w:rFonts w:ascii="Times New Roman" w:hAnsi="Times New Roman"/>
        </w:rPr>
      </w:pPr>
      <w:r w:rsidRPr="00C23D84">
        <w:rPr>
          <w:rFonts w:ascii="Times New Roman" w:hAnsi="Times New Roman" w:cs="Times New Roman"/>
          <w:szCs w:val="24"/>
        </w:rPr>
        <w:t>nevyberá od pacientov úhrady za služby súvisiace s poskytovaním zdravotnej starostlivosti vo výške podľa osobitného predpisu.</w:t>
      </w:r>
      <w:r w:rsidRPr="00C23D84" w:rsidR="00BF120A">
        <w:rPr>
          <w:rFonts w:ascii="Times New Roman" w:hAnsi="Times New Roman" w:cs="Times New Roman"/>
          <w:szCs w:val="24"/>
          <w:vertAlign w:val="superscript"/>
        </w:rPr>
        <w:t>29</w:t>
      </w:r>
      <w:r w:rsidRPr="00C23D84">
        <w:rPr>
          <w:rFonts w:ascii="Times New Roman" w:hAnsi="Times New Roman" w:cs="Times New Roman"/>
          <w:szCs w:val="24"/>
        </w:rPr>
        <w:t>)</w:t>
      </w:r>
    </w:p>
    <w:p w:rsidR="00E30205" w:rsidRPr="00C23D84" w:rsidP="00E30205">
      <w:pPr>
        <w:bidi w:val="0"/>
        <w:rPr>
          <w:rFonts w:ascii="Times New Roman" w:hAnsi="Times New Roman"/>
        </w:rPr>
      </w:pPr>
    </w:p>
    <w:p w:rsidR="00E30205" w:rsidRPr="00C23D84" w:rsidP="00E30205">
      <w:pPr>
        <w:pStyle w:val="Odsekzoznamu1"/>
        <w:bidi w:val="0"/>
        <w:ind w:left="0" w:firstLine="360"/>
        <w:contextualSpacing/>
        <w:rPr>
          <w:rFonts w:ascii="Times New Roman" w:hAnsi="Times New Roman" w:cs="Times New Roman"/>
          <w:szCs w:val="24"/>
        </w:rPr>
      </w:pPr>
      <w:r w:rsidRPr="00C23D84">
        <w:rPr>
          <w:rFonts w:ascii="Times New Roman" w:hAnsi="Times New Roman" w:cs="Times New Roman"/>
          <w:szCs w:val="24"/>
        </w:rPr>
        <w:t>(7)_ Držiteľ povolenia na poskytovanie lekárenskej starostlivosti v zubnej technike sa dopustí iného správneho deliktu, ak</w:t>
      </w:r>
    </w:p>
    <w:p w:rsidR="00E30205" w:rsidRPr="00C23D84" w:rsidP="00E30205">
      <w:pPr>
        <w:pStyle w:val="Odsekzoznamu1"/>
        <w:bidi w:val="0"/>
        <w:ind w:left="0" w:firstLine="360"/>
        <w:contextualSpacing/>
        <w:rPr>
          <w:rFonts w:ascii="Times New Roman" w:hAnsi="Times New Roman" w:cs="Times New Roman"/>
          <w:szCs w:val="24"/>
        </w:rPr>
      </w:pPr>
      <w:r w:rsidRPr="00C23D84">
        <w:rPr>
          <w:rFonts w:ascii="Times New Roman" w:hAnsi="Times New Roman" w:cs="Times New Roman"/>
          <w:szCs w:val="24"/>
        </w:rPr>
        <w:t>a) prestal spĺňať podmienky potrebné na vydanie povolenia a naďalej vykonáva činnosť,</w:t>
      </w:r>
    </w:p>
    <w:p w:rsidR="00E30205" w:rsidRPr="00C23D84" w:rsidP="00E30205">
      <w:pPr>
        <w:pStyle w:val="Odsekzoznamu1"/>
        <w:bidi w:val="0"/>
        <w:ind w:left="0" w:firstLine="360"/>
        <w:contextualSpacing/>
        <w:rPr>
          <w:rFonts w:ascii="Times New Roman" w:hAnsi="Times New Roman" w:cs="Times New Roman"/>
          <w:szCs w:val="24"/>
        </w:rPr>
      </w:pPr>
      <w:r w:rsidRPr="00C23D84">
        <w:rPr>
          <w:rFonts w:ascii="Times New Roman" w:hAnsi="Times New Roman" w:cs="Times New Roman"/>
          <w:bCs w:val="0"/>
          <w:szCs w:val="24"/>
        </w:rPr>
        <w:t>b</w:t>
      </w:r>
      <w:r w:rsidRPr="00C23D84">
        <w:rPr>
          <w:rFonts w:ascii="Times New Roman" w:hAnsi="Times New Roman" w:cs="Times New Roman"/>
          <w:b/>
          <w:bCs w:val="0"/>
          <w:szCs w:val="24"/>
        </w:rPr>
        <w:t xml:space="preserve">) </w:t>
      </w:r>
      <w:r w:rsidRPr="00C23D84">
        <w:rPr>
          <w:rFonts w:ascii="Times New Roman" w:hAnsi="Times New Roman" w:cs="Times New Roman"/>
          <w:bCs w:val="0"/>
          <w:szCs w:val="24"/>
        </w:rPr>
        <w:t xml:space="preserve">nezhotovuje stomatologickú zdravotnícku pomôcku na mieru z </w:t>
      </w:r>
      <w:r w:rsidRPr="00C23D84">
        <w:rPr>
          <w:rFonts w:ascii="Times New Roman" w:hAnsi="Times New Roman" w:cs="Times New Roman"/>
          <w:szCs w:val="24"/>
        </w:rPr>
        <w:t>certifikovaných stomatologických materiálov,</w:t>
      </w:r>
    </w:p>
    <w:p w:rsidR="00E30205" w:rsidRPr="00C23D84" w:rsidP="00E30205">
      <w:pPr>
        <w:pStyle w:val="Odsekzoznamu1"/>
        <w:bidi w:val="0"/>
        <w:ind w:left="0" w:firstLine="360"/>
        <w:contextualSpacing/>
        <w:rPr>
          <w:rFonts w:ascii="Times New Roman" w:hAnsi="Times New Roman" w:cs="Times New Roman"/>
          <w:szCs w:val="24"/>
        </w:rPr>
      </w:pPr>
      <w:r w:rsidRPr="00C23D84">
        <w:rPr>
          <w:rFonts w:ascii="Times New Roman" w:hAnsi="Times New Roman" w:cs="Times New Roman"/>
          <w:bCs w:val="0"/>
          <w:szCs w:val="24"/>
        </w:rPr>
        <w:t>c) nezabezpečuje zhotovovanie stomatologickej zdravotníckej pomôcky na mieru oprávnenou osobou uvedenou v § 21 ods. 6 písm. a),</w:t>
      </w:r>
    </w:p>
    <w:p w:rsidR="00E30205" w:rsidRPr="00C23D84" w:rsidP="00E30205">
      <w:pPr>
        <w:pStyle w:val="Odsekzoznamu1"/>
        <w:bidi w:val="0"/>
        <w:ind w:left="0" w:firstLine="360"/>
        <w:contextualSpacing/>
        <w:rPr>
          <w:rFonts w:ascii="Times New Roman" w:hAnsi="Times New Roman" w:cs="Times New Roman"/>
          <w:szCs w:val="24"/>
        </w:rPr>
      </w:pPr>
      <w:r w:rsidRPr="00C23D84">
        <w:rPr>
          <w:rFonts w:ascii="Times New Roman" w:hAnsi="Times New Roman" w:cs="Times New Roman"/>
          <w:szCs w:val="24"/>
        </w:rPr>
        <w:t>d) neumožní výkon štátneho dozoru oprávneným osobám, neumožní im vstup do priestorov, kde sa vykonáva lekárenská starostlivosť, na ich požiadanie nezabezpečí predloženie požadovanej dokumentácie, neposkytne potrebné vysvetlenie alebo nepredloží vzorku stomatologického materiálu v množstve potrebnom na kontrolu,</w:t>
      </w:r>
    </w:p>
    <w:p w:rsidR="00E30205" w:rsidRPr="00C23D84" w:rsidP="00E30205">
      <w:pPr>
        <w:pStyle w:val="Odsekzoznamu1"/>
        <w:bidi w:val="0"/>
        <w:ind w:left="0" w:firstLine="360"/>
        <w:contextualSpacing/>
        <w:rPr>
          <w:rFonts w:ascii="Times New Roman" w:hAnsi="Times New Roman" w:cs="Times New Roman"/>
          <w:szCs w:val="24"/>
        </w:rPr>
      </w:pPr>
      <w:r w:rsidRPr="00C23D84">
        <w:rPr>
          <w:rFonts w:ascii="Times New Roman" w:hAnsi="Times New Roman"/>
        </w:rPr>
        <w:t>e) bezodkladne písomne neoznámi ustanovenie nového odborného zástupcu alebo náhradného odborného zástupcu orgánu, ktorý povolenie vydal</w:t>
      </w:r>
      <w:r w:rsidRPr="00C23D84">
        <w:rPr>
          <w:rFonts w:ascii="Times New Roman" w:hAnsi="Times New Roman"/>
          <w:iCs/>
        </w:rPr>
        <w:t>,</w:t>
      </w:r>
    </w:p>
    <w:p w:rsidR="00E30205" w:rsidRPr="00C23D84" w:rsidP="00E30205">
      <w:pPr>
        <w:pStyle w:val="Odsekzoznamu1"/>
        <w:bidi w:val="0"/>
        <w:ind w:left="0" w:firstLine="360"/>
        <w:contextualSpacing/>
        <w:rPr>
          <w:rFonts w:ascii="Times New Roman" w:hAnsi="Times New Roman" w:cs="Times New Roman"/>
          <w:szCs w:val="24"/>
        </w:rPr>
      </w:pPr>
      <w:r w:rsidRPr="00C23D84">
        <w:rPr>
          <w:rFonts w:ascii="Times New Roman" w:hAnsi="Times New Roman"/>
        </w:rPr>
        <w:t>f) vykonáva činnosť bez ustanovenia odborného zástupcu alebo náhradného odborného zástupcu.</w:t>
      </w:r>
    </w:p>
    <w:p w:rsidR="00E30205" w:rsidRPr="00C23D84" w:rsidP="00E30205">
      <w:pPr>
        <w:pStyle w:val="Odsekzoznamu1"/>
        <w:bidi w:val="0"/>
        <w:ind w:left="0" w:firstLine="360"/>
        <w:contextualSpacing/>
        <w:rPr>
          <w:rFonts w:ascii="Times New Roman" w:hAnsi="Times New Roman"/>
        </w:rPr>
      </w:pPr>
    </w:p>
    <w:p w:rsidR="00E30205" w:rsidRPr="00C23D84" w:rsidP="00E30205">
      <w:pPr>
        <w:pStyle w:val="Odsekzoznamu1"/>
        <w:bidi w:val="0"/>
        <w:ind w:left="0" w:firstLine="360"/>
        <w:contextualSpacing/>
        <w:rPr>
          <w:rFonts w:ascii="Times New Roman" w:hAnsi="Times New Roman" w:cs="Times New Roman"/>
          <w:szCs w:val="24"/>
        </w:rPr>
      </w:pPr>
      <w:r w:rsidRPr="00C23D84">
        <w:rPr>
          <w:rFonts w:ascii="Times New Roman" w:hAnsi="Times New Roman" w:cs="Times New Roman"/>
          <w:szCs w:val="24"/>
        </w:rPr>
        <w:t>(8) Odborný zástupca zodpovedný za výrobu humánnych liekov sa dopustí iného správneho deliktu, ak</w:t>
      </w:r>
    </w:p>
    <w:p w:rsidR="00E30205" w:rsidRPr="00C23D84" w:rsidP="00E30205">
      <w:pPr>
        <w:pStyle w:val="Odsekzoznamu1"/>
        <w:bidi w:val="0"/>
        <w:ind w:left="240" w:hanging="240"/>
        <w:contextualSpacing/>
        <w:rPr>
          <w:rFonts w:ascii="Times New Roman" w:hAnsi="Times New Roman" w:cs="Times New Roman"/>
          <w:szCs w:val="24"/>
        </w:rPr>
      </w:pPr>
      <w:r w:rsidRPr="00C23D84">
        <w:rPr>
          <w:rFonts w:ascii="Times New Roman" w:hAnsi="Times New Roman" w:cs="Times New Roman"/>
        </w:rPr>
        <w:t xml:space="preserve">a) </w:t>
      </w:r>
      <w:r w:rsidRPr="00C23D84">
        <w:rPr>
          <w:rFonts w:ascii="Times New Roman" w:hAnsi="Times New Roman" w:cs="Times New Roman"/>
          <w:szCs w:val="24"/>
        </w:rPr>
        <w:t>nezabezpečí, aby každá šarža humánneho lieku bola vyrobená v súlade s požiadavkami správnej výrobnej praxe a výrobnými postupmi schválenými pri registrácii lieku a aby výrobné metódy boli v súlade s</w:t>
      </w:r>
      <w:r w:rsidRPr="00C23D84" w:rsidR="004C085A">
        <w:rPr>
          <w:rFonts w:ascii="Times New Roman" w:hAnsi="Times New Roman" w:cs="Times New Roman"/>
          <w:szCs w:val="24"/>
        </w:rPr>
        <w:t>o súčasnými poznatkami vedy a techniky</w:t>
      </w:r>
      <w:r w:rsidRPr="00C23D84">
        <w:rPr>
          <w:rFonts w:ascii="Times New Roman" w:hAnsi="Times New Roman" w:cs="Times New Roman"/>
          <w:szCs w:val="24"/>
        </w:rPr>
        <w:t>,</w:t>
      </w:r>
    </w:p>
    <w:p w:rsidR="00E30205" w:rsidRPr="00C23D84" w:rsidP="00E30205">
      <w:pPr>
        <w:pStyle w:val="Odsekzoznamu1"/>
        <w:bidi w:val="0"/>
        <w:ind w:left="0"/>
        <w:contextualSpacing/>
        <w:rPr>
          <w:rFonts w:ascii="Times New Roman" w:hAnsi="Times New Roman" w:cs="Times New Roman"/>
          <w:szCs w:val="24"/>
        </w:rPr>
      </w:pPr>
      <w:r w:rsidRPr="00C23D84">
        <w:rPr>
          <w:rFonts w:ascii="Times New Roman" w:hAnsi="Times New Roman" w:cs="Times New Roman"/>
          <w:szCs w:val="24"/>
        </w:rPr>
        <w:t>b) nedovolene zaobchádza s liekmi a so zdravotníckymi pomôckami.</w:t>
      </w:r>
    </w:p>
    <w:p w:rsidR="00E30205" w:rsidRPr="00C23D84" w:rsidP="00E30205">
      <w:pPr>
        <w:pStyle w:val="Odsekzoznamu1"/>
        <w:bidi w:val="0"/>
        <w:ind w:left="0"/>
        <w:contextualSpacing/>
        <w:rPr>
          <w:rFonts w:ascii="Times New Roman" w:hAnsi="Times New Roman" w:cs="Times New Roman"/>
          <w:szCs w:val="24"/>
        </w:rPr>
      </w:pPr>
    </w:p>
    <w:p w:rsidR="00E30205" w:rsidRPr="00C23D84" w:rsidP="00E30205">
      <w:pPr>
        <w:pStyle w:val="Odsekzoznamu1"/>
        <w:bidi w:val="0"/>
        <w:ind w:left="0" w:firstLine="360"/>
        <w:contextualSpacing/>
        <w:rPr>
          <w:rFonts w:ascii="Times New Roman" w:hAnsi="Times New Roman" w:cs="Times New Roman"/>
          <w:szCs w:val="24"/>
        </w:rPr>
      </w:pPr>
      <w:r w:rsidRPr="00C23D84">
        <w:rPr>
          <w:rFonts w:ascii="Times New Roman" w:hAnsi="Times New Roman" w:cs="Times New Roman"/>
          <w:szCs w:val="24"/>
        </w:rPr>
        <w:t>(9) Odborný zástupca zodpovedný za zabezpečovanie kvality humánnych liekov sa dopustí iného správneho deliktu, ak</w:t>
      </w:r>
    </w:p>
    <w:p w:rsidR="00E30205" w:rsidRPr="00C23D84" w:rsidP="00E30205">
      <w:pPr>
        <w:pStyle w:val="Odsekzoznamu1"/>
        <w:numPr>
          <w:numId w:val="28"/>
        </w:numPr>
        <w:bidi w:val="0"/>
        <w:ind w:left="360"/>
        <w:contextualSpacing/>
        <w:rPr>
          <w:rFonts w:ascii="Times New Roman" w:hAnsi="Times New Roman" w:cs="Times New Roman"/>
          <w:szCs w:val="24"/>
        </w:rPr>
      </w:pPr>
      <w:r w:rsidRPr="00C23D84">
        <w:rPr>
          <w:rFonts w:ascii="Times New Roman" w:hAnsi="Times New Roman" w:cs="Times New Roman"/>
          <w:szCs w:val="24"/>
        </w:rPr>
        <w:t xml:space="preserve">nezabezpečí, aby každá šarža humánneho lieku bola kontrolovaná v súlade s požiadavkami správnej výrobnej praxe, farmaceutického skúšania a kontrolnými postupmi schválenými pri registrácii humánneho lieku a aby kontrolné metódy boli v súlade </w:t>
      </w:r>
      <w:r w:rsidRPr="00C23D84" w:rsidR="004C085A">
        <w:rPr>
          <w:rFonts w:ascii="Times New Roman" w:hAnsi="Times New Roman" w:cs="Times New Roman"/>
          <w:szCs w:val="24"/>
        </w:rPr>
        <w:t>so súčasnými poznatkami vedy a techniky</w:t>
      </w:r>
      <w:r w:rsidRPr="00C23D84">
        <w:rPr>
          <w:rFonts w:ascii="Times New Roman" w:hAnsi="Times New Roman" w:cs="Times New Roman"/>
          <w:szCs w:val="24"/>
        </w:rPr>
        <w:t>,</w:t>
      </w:r>
    </w:p>
    <w:p w:rsidR="00E30205" w:rsidRPr="00C23D84" w:rsidP="00E30205">
      <w:pPr>
        <w:pStyle w:val="Odsekzoznamu1"/>
        <w:numPr>
          <w:numId w:val="28"/>
        </w:numPr>
        <w:bidi w:val="0"/>
        <w:ind w:left="360"/>
        <w:contextualSpacing/>
        <w:rPr>
          <w:rFonts w:ascii="Times New Roman" w:hAnsi="Times New Roman" w:cs="Times New Roman"/>
          <w:szCs w:val="24"/>
        </w:rPr>
      </w:pPr>
      <w:r w:rsidRPr="00C23D84">
        <w:rPr>
          <w:rFonts w:ascii="Times New Roman" w:hAnsi="Times New Roman" w:cs="Times New Roman"/>
          <w:szCs w:val="24"/>
        </w:rPr>
        <w:t>nezabezpečí,</w:t>
      </w:r>
      <w:r w:rsidRPr="00C23D84" w:rsidR="007B65B8">
        <w:rPr>
          <w:rFonts w:ascii="Times New Roman" w:hAnsi="Times New Roman" w:cs="Times New Roman"/>
          <w:szCs w:val="24"/>
        </w:rPr>
        <w:t xml:space="preserve"> aby každá šarža humánneho lieku</w:t>
      </w:r>
      <w:r w:rsidRPr="00C23D84">
        <w:rPr>
          <w:rFonts w:ascii="Times New Roman" w:hAnsi="Times New Roman" w:cs="Times New Roman"/>
          <w:szCs w:val="24"/>
        </w:rPr>
        <w:t xml:space="preserve"> </w:t>
      </w:r>
      <w:r w:rsidRPr="00C23D84" w:rsidR="007B65B8">
        <w:rPr>
          <w:rFonts w:ascii="Times New Roman" w:hAnsi="Times New Roman" w:cs="Times New Roman"/>
          <w:szCs w:val="24"/>
        </w:rPr>
        <w:t xml:space="preserve">bez ohľadu na to, či bol tento liek vyrobený v členských štátoch alebo dovezený z tretích štátov </w:t>
      </w:r>
      <w:r w:rsidRPr="00C23D84">
        <w:rPr>
          <w:rFonts w:ascii="Times New Roman" w:hAnsi="Times New Roman" w:cs="Times New Roman"/>
          <w:szCs w:val="24"/>
        </w:rPr>
        <w:t>, bola podrobená kompletnej kvalitatívnej analýze, kvantitatívnej analýze všetkých liečiv a iným skúškam alebo kontrolám potrebným na zabezpečenie kvality humánnych liekov v súlade s požiadavkami registráci</w:t>
      </w:r>
      <w:r w:rsidRPr="00C23D84" w:rsidR="00F473B8">
        <w:rPr>
          <w:rFonts w:ascii="Times New Roman" w:hAnsi="Times New Roman" w:cs="Times New Roman"/>
          <w:szCs w:val="24"/>
        </w:rPr>
        <w:t>e</w:t>
      </w:r>
      <w:r w:rsidRPr="00C23D84">
        <w:rPr>
          <w:rFonts w:ascii="Times New Roman" w:hAnsi="Times New Roman" w:cs="Times New Roman"/>
          <w:szCs w:val="24"/>
        </w:rPr>
        <w:t xml:space="preserve"> humánneho lieku,</w:t>
      </w:r>
    </w:p>
    <w:p w:rsidR="00E30205" w:rsidRPr="00C23D84" w:rsidP="00E30205">
      <w:pPr>
        <w:pStyle w:val="Odsekzoznamu1"/>
        <w:numPr>
          <w:numId w:val="28"/>
        </w:numPr>
        <w:bidi w:val="0"/>
        <w:ind w:left="360"/>
        <w:contextualSpacing/>
        <w:rPr>
          <w:rFonts w:ascii="Times New Roman" w:hAnsi="Times New Roman" w:cs="Times New Roman"/>
          <w:szCs w:val="24"/>
        </w:rPr>
      </w:pPr>
      <w:r w:rsidRPr="00C23D84">
        <w:rPr>
          <w:rFonts w:ascii="Times New Roman" w:hAnsi="Times New Roman" w:cs="Times New Roman"/>
          <w:szCs w:val="24"/>
        </w:rPr>
        <w:t>neosvedčí pri prepúšťaní šarže v </w:t>
      </w:r>
      <w:r w:rsidRPr="00C23D84" w:rsidR="00F14FC3">
        <w:rPr>
          <w:rFonts w:ascii="Times New Roman" w:hAnsi="Times New Roman" w:cs="Times New Roman"/>
          <w:szCs w:val="24"/>
        </w:rPr>
        <w:t>analytickom certifikáte o prepustení šarže,</w:t>
      </w:r>
      <w:r w:rsidRPr="00C23D84">
        <w:rPr>
          <w:rFonts w:ascii="Times New Roman" w:hAnsi="Times New Roman" w:cs="Times New Roman"/>
          <w:szCs w:val="24"/>
        </w:rPr>
        <w:t xml:space="preserve"> že každá šarža </w:t>
      </w:r>
      <w:r w:rsidRPr="00C23D84" w:rsidR="00F14FC3">
        <w:rPr>
          <w:rFonts w:ascii="Times New Roman" w:hAnsi="Times New Roman" w:cs="Times New Roman"/>
          <w:szCs w:val="24"/>
        </w:rPr>
        <w:t>bola hodnotená podľa § 16 ods. 2 písm. b)</w:t>
      </w:r>
      <w:r w:rsidRPr="00C23D84">
        <w:rPr>
          <w:rFonts w:ascii="Times New Roman" w:hAnsi="Times New Roman" w:cs="Times New Roman"/>
          <w:szCs w:val="24"/>
        </w:rPr>
        <w:t>,</w:t>
      </w:r>
    </w:p>
    <w:p w:rsidR="00902C08" w:rsidRPr="00C23D84" w:rsidP="00E30205">
      <w:pPr>
        <w:pStyle w:val="Odsekzoznamu1"/>
        <w:numPr>
          <w:numId w:val="28"/>
        </w:numPr>
        <w:bidi w:val="0"/>
        <w:ind w:left="360"/>
        <w:contextualSpacing/>
        <w:rPr>
          <w:rFonts w:ascii="Times New Roman" w:hAnsi="Times New Roman" w:cs="Times New Roman"/>
          <w:szCs w:val="24"/>
        </w:rPr>
      </w:pPr>
      <w:r w:rsidRPr="00C23D84" w:rsidR="00E30205">
        <w:rPr>
          <w:rFonts w:ascii="Times New Roman" w:hAnsi="Times New Roman" w:cs="Times New Roman"/>
          <w:szCs w:val="24"/>
        </w:rPr>
        <w:t>nedovolene zaobchádza s liekmi a so zdravotníckymi pomôckami</w:t>
      </w:r>
    </w:p>
    <w:p w:rsidR="00902C08" w:rsidRPr="00C23D84" w:rsidP="00902C08">
      <w:pPr>
        <w:numPr>
          <w:numId w:val="28"/>
        </w:numPr>
        <w:bidi w:val="0"/>
        <w:ind w:left="360"/>
        <w:rPr>
          <w:rFonts w:ascii="Times New Roman" w:hAnsi="Times New Roman" w:cs="Times New Roman"/>
          <w:szCs w:val="24"/>
        </w:rPr>
      </w:pPr>
      <w:r w:rsidRPr="00C23D84">
        <w:rPr>
          <w:rFonts w:ascii="Times New Roman" w:hAnsi="Times New Roman" w:cs="Times New Roman"/>
          <w:szCs w:val="24"/>
        </w:rPr>
        <w:t>neuchováva analytický certifikát o prepustení šarže najmenej päť rokov od prepustenia šarže a na požiadanie ho nepredloží štátnemu ústavu.</w:t>
      </w:r>
    </w:p>
    <w:p w:rsidR="00E30205" w:rsidRPr="00C23D84" w:rsidP="00902C08">
      <w:pPr>
        <w:pStyle w:val="Odsekzoznamu1"/>
        <w:bidi w:val="0"/>
        <w:ind w:left="0"/>
        <w:contextualSpacing/>
        <w:rPr>
          <w:rFonts w:ascii="Times New Roman" w:hAnsi="Times New Roman" w:cs="Times New Roman"/>
          <w:szCs w:val="24"/>
        </w:rPr>
      </w:pPr>
    </w:p>
    <w:p w:rsidR="00E30205" w:rsidRPr="00C23D84" w:rsidP="00E30205">
      <w:pPr>
        <w:pStyle w:val="Odsekzoznamu1"/>
        <w:bidi w:val="0"/>
        <w:ind w:left="0" w:firstLine="360"/>
        <w:contextualSpacing/>
        <w:rPr>
          <w:rFonts w:ascii="Times New Roman" w:hAnsi="Times New Roman" w:cs="Times New Roman"/>
          <w:szCs w:val="24"/>
        </w:rPr>
      </w:pPr>
      <w:r w:rsidRPr="00C23D84">
        <w:rPr>
          <w:rFonts w:ascii="Times New Roman" w:hAnsi="Times New Roman" w:cs="Times New Roman"/>
          <w:szCs w:val="24"/>
        </w:rPr>
        <w:t>(10) Odborný zástupca zodpovedný za registráciu humánneho lieku sa dopustí iného správneho deliktu, ak</w:t>
      </w:r>
    </w:p>
    <w:p w:rsidR="00E30205" w:rsidRPr="00C23D84" w:rsidP="00E30205">
      <w:pPr>
        <w:pStyle w:val="Odsekzoznamu1"/>
        <w:numPr>
          <w:numId w:val="29"/>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nezabezpečí, aby v dokumentácii, ktorá sa predkladá so žiadosťou o registráciu lieku, boli uvedené správne a pravdivé údaje,</w:t>
      </w:r>
    </w:p>
    <w:p w:rsidR="00E30205" w:rsidRPr="00C23D84" w:rsidP="00E30205">
      <w:pPr>
        <w:pStyle w:val="Odsekzoznamu1"/>
        <w:numPr>
          <w:numId w:val="29"/>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 xml:space="preserve">nezabezpečí, aby sa farmaceutické skúšanie, toxikologicko-farmakologické skúšanie a klinické skúšanie vykonalo </w:t>
      </w:r>
      <w:r w:rsidRPr="00C23D84" w:rsidR="00902C08">
        <w:rPr>
          <w:rFonts w:ascii="Times New Roman" w:hAnsi="Times New Roman" w:cs="Times New Roman"/>
          <w:szCs w:val="24"/>
        </w:rPr>
        <w:t> podľa tohto</w:t>
      </w:r>
      <w:r w:rsidRPr="00C23D84">
        <w:rPr>
          <w:rFonts w:ascii="Times New Roman" w:hAnsi="Times New Roman" w:cs="Times New Roman"/>
          <w:szCs w:val="24"/>
        </w:rPr>
        <w:t xml:space="preserve"> </w:t>
      </w:r>
      <w:r w:rsidRPr="00C23D84" w:rsidR="00902C08">
        <w:rPr>
          <w:rFonts w:ascii="Times New Roman" w:hAnsi="Times New Roman" w:cs="Times New Roman"/>
          <w:szCs w:val="24"/>
        </w:rPr>
        <w:t>zákona</w:t>
      </w:r>
      <w:r w:rsidRPr="00C23D84">
        <w:rPr>
          <w:rFonts w:ascii="Times New Roman" w:hAnsi="Times New Roman" w:cs="Times New Roman"/>
          <w:szCs w:val="24"/>
        </w:rPr>
        <w:t>,</w:t>
      </w:r>
    </w:p>
    <w:p w:rsidR="00E30205" w:rsidRPr="00C23D84" w:rsidP="00E30205">
      <w:pPr>
        <w:pStyle w:val="Odsekzoznamu1"/>
        <w:numPr>
          <w:numId w:val="29"/>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nezabezpečí dohľad nad humánnymi  liekmi,</w:t>
      </w:r>
    </w:p>
    <w:p w:rsidR="00E30205" w:rsidRPr="00C23D84" w:rsidP="00E30205">
      <w:pPr>
        <w:pStyle w:val="Odsekzoznamu1"/>
        <w:numPr>
          <w:numId w:val="29"/>
        </w:numPr>
        <w:tabs>
          <w:tab w:val="left" w:pos="360"/>
        </w:tabs>
        <w:bidi w:val="0"/>
        <w:ind w:left="360"/>
        <w:contextualSpacing/>
        <w:rPr>
          <w:rFonts w:ascii="Times New Roman" w:hAnsi="Times New Roman" w:cs="Times New Roman"/>
          <w:szCs w:val="24"/>
        </w:rPr>
      </w:pPr>
      <w:r w:rsidRPr="00C23D84">
        <w:rPr>
          <w:rFonts w:ascii="Times New Roman" w:hAnsi="Times New Roman" w:cs="Times New Roman"/>
          <w:szCs w:val="24"/>
        </w:rPr>
        <w:t>nedovolene zaobchádza s liekmi a so zdravotníckymi pomôckami.</w:t>
      </w:r>
    </w:p>
    <w:p w:rsidR="00E30205" w:rsidRPr="00C23D84" w:rsidP="00E30205">
      <w:pPr>
        <w:pStyle w:val="Odsekzoznamu1"/>
        <w:bidi w:val="0"/>
        <w:rPr>
          <w:rFonts w:ascii="Times New Roman" w:hAnsi="Times New Roman" w:cs="Times New Roman"/>
          <w:szCs w:val="24"/>
        </w:rPr>
      </w:pPr>
    </w:p>
    <w:p w:rsidR="00E30205" w:rsidRPr="00C23D84" w:rsidP="00E30205">
      <w:pPr>
        <w:bidi w:val="0"/>
        <w:ind w:firstLine="360"/>
        <w:rPr>
          <w:rFonts w:ascii="Times New Roman" w:hAnsi="Times New Roman"/>
        </w:rPr>
      </w:pPr>
      <w:r w:rsidRPr="00C23D84">
        <w:rPr>
          <w:rFonts w:ascii="Times New Roman" w:hAnsi="Times New Roman"/>
        </w:rPr>
        <w:t xml:space="preserve">(11) Odborný zástupca zodpovedný za </w:t>
      </w:r>
      <w:r w:rsidRPr="00C23D84" w:rsidR="00767645">
        <w:rPr>
          <w:rFonts w:ascii="Times New Roman" w:hAnsi="Times New Roman"/>
        </w:rPr>
        <w:t> odberné centrum</w:t>
      </w:r>
      <w:r w:rsidRPr="00C23D84">
        <w:rPr>
          <w:rFonts w:ascii="Times New Roman" w:hAnsi="Times New Roman"/>
        </w:rPr>
        <w:t xml:space="preserve"> </w:t>
      </w:r>
      <w:r w:rsidRPr="00C23D84">
        <w:rPr>
          <w:rFonts w:ascii="Times New Roman" w:hAnsi="Times New Roman" w:cs="Times New Roman"/>
          <w:szCs w:val="24"/>
        </w:rPr>
        <w:t>sa dopustí iného správneho deliktu, ak</w:t>
      </w:r>
      <w:r w:rsidRPr="00C23D84">
        <w:rPr>
          <w:rFonts w:ascii="Times New Roman" w:hAnsi="Times New Roman"/>
        </w:rPr>
        <w:t xml:space="preserve"> nezabezpečí, aby každý odber krvi a zložky z krvi bol vykonaný a prepustený spracovateľovi krvi, </w:t>
      </w:r>
      <w:r w:rsidRPr="00C23D84">
        <w:rPr>
          <w:rFonts w:ascii="Times New Roman" w:hAnsi="Times New Roman" w:cs="Times New Roman"/>
          <w:szCs w:val="24"/>
        </w:rPr>
        <w:t>ktorý je držiteľom povolenia na prípravu transfúznych liekov alebo držiteľom povolenia na výrobu liekov</w:t>
      </w:r>
      <w:r w:rsidRPr="00C23D84">
        <w:rPr>
          <w:rFonts w:ascii="Times New Roman" w:hAnsi="Times New Roman"/>
        </w:rPr>
        <w:t xml:space="preserve"> v súlade s požiadavkami správnej praxe prípravy transfúznych liekov.</w:t>
      </w:r>
    </w:p>
    <w:p w:rsidR="00E30205" w:rsidRPr="00C23D84" w:rsidP="00E30205">
      <w:pPr>
        <w:bidi w:val="0"/>
        <w:rPr>
          <w:rFonts w:ascii="Times New Roman" w:hAnsi="Times New Roman"/>
        </w:rPr>
      </w:pPr>
    </w:p>
    <w:p w:rsidR="00E30205" w:rsidRPr="00C23D84" w:rsidP="00E30205">
      <w:pPr>
        <w:tabs>
          <w:tab w:val="left" w:pos="840"/>
        </w:tabs>
        <w:bidi w:val="0"/>
        <w:ind w:firstLine="360"/>
        <w:rPr>
          <w:rFonts w:ascii="Times New Roman" w:hAnsi="Times New Roman"/>
        </w:rPr>
      </w:pPr>
      <w:r w:rsidRPr="00C23D84">
        <w:rPr>
          <w:rFonts w:ascii="Times New Roman" w:hAnsi="Times New Roman"/>
        </w:rPr>
        <w:t xml:space="preserve">(12) Odborný zástupca zodpovedný za odber pupočníkovej krvi </w:t>
      </w:r>
      <w:r w:rsidRPr="00C23D84">
        <w:rPr>
          <w:rFonts w:ascii="Times New Roman" w:hAnsi="Times New Roman" w:cs="Times New Roman"/>
          <w:szCs w:val="24"/>
        </w:rPr>
        <w:t>sa dopustí iného správneho deliktu, ak</w:t>
      </w:r>
      <w:r w:rsidRPr="00C23D84">
        <w:rPr>
          <w:rFonts w:ascii="Times New Roman" w:hAnsi="Times New Roman"/>
        </w:rPr>
        <w:t xml:space="preserve"> nezabezpečí, aby každý odber pupočníkovej krvi bol vykonaný a prepustený spracovateľovi pupočníkovej krvi, </w:t>
      </w:r>
      <w:r w:rsidRPr="00C23D84">
        <w:rPr>
          <w:rFonts w:ascii="Times New Roman" w:hAnsi="Times New Roman" w:cs="Times New Roman"/>
          <w:szCs w:val="24"/>
        </w:rPr>
        <w:t>ktorý je držiteľom povolenia na prípravu transfúznych liekov</w:t>
      </w:r>
      <w:r w:rsidRPr="00C23D84" w:rsidR="008E2EDA">
        <w:rPr>
          <w:rFonts w:ascii="Times New Roman" w:hAnsi="Times New Roman" w:cs="Times New Roman"/>
          <w:szCs w:val="24"/>
        </w:rPr>
        <w:t xml:space="preserve"> z pupočníkovej krvi</w:t>
      </w:r>
      <w:r w:rsidRPr="00C23D84">
        <w:rPr>
          <w:rFonts w:ascii="Times New Roman" w:hAnsi="Times New Roman" w:cs="Times New Roman"/>
          <w:szCs w:val="24"/>
        </w:rPr>
        <w:t>.</w:t>
      </w:r>
    </w:p>
    <w:p w:rsidR="00E30205" w:rsidRPr="00C23D84" w:rsidP="00E30205">
      <w:pPr>
        <w:tabs>
          <w:tab w:val="left" w:pos="840"/>
        </w:tabs>
        <w:bidi w:val="0"/>
        <w:rPr>
          <w:rFonts w:ascii="Times New Roman" w:hAnsi="Times New Roman"/>
        </w:rPr>
      </w:pPr>
    </w:p>
    <w:p w:rsidR="00E30205" w:rsidRPr="00C23D84" w:rsidP="00E30205">
      <w:pPr>
        <w:tabs>
          <w:tab w:val="left" w:pos="840"/>
        </w:tabs>
        <w:bidi w:val="0"/>
        <w:ind w:firstLine="360"/>
        <w:rPr>
          <w:rFonts w:ascii="Times New Roman" w:hAnsi="Times New Roman"/>
        </w:rPr>
      </w:pPr>
      <w:r w:rsidRPr="00C23D84">
        <w:rPr>
          <w:rFonts w:ascii="Times New Roman" w:hAnsi="Times New Roman" w:cs="Times New Roman"/>
          <w:szCs w:val="24"/>
        </w:rPr>
        <w:t>(13) Odborný zástupca zodpovedný za prípravu transfúznych liekov sa dopustí iného správneho deliktu, ak nezabezpečí, aby každá šarža transfúzneho lieku bola pripravená v súlade s požiadavkami správnej praxe prípravy transfúznych liekov a so schválenými postupmi prípravy transfúznych liekov.</w:t>
      </w:r>
    </w:p>
    <w:p w:rsidR="00E30205" w:rsidRPr="00C23D84" w:rsidP="00E30205">
      <w:pPr>
        <w:tabs>
          <w:tab w:val="left" w:pos="840"/>
        </w:tabs>
        <w:bidi w:val="0"/>
        <w:rPr>
          <w:rFonts w:ascii="Times New Roman" w:hAnsi="Times New Roman"/>
        </w:rPr>
      </w:pPr>
    </w:p>
    <w:p w:rsidR="00E30205" w:rsidRPr="00C23D84" w:rsidP="00E30205">
      <w:pPr>
        <w:tabs>
          <w:tab w:val="left" w:pos="840"/>
        </w:tabs>
        <w:bidi w:val="0"/>
        <w:ind w:firstLine="360"/>
        <w:rPr>
          <w:rFonts w:ascii="Times New Roman" w:hAnsi="Times New Roman"/>
        </w:rPr>
      </w:pPr>
      <w:r w:rsidRPr="00C23D84">
        <w:rPr>
          <w:rFonts w:ascii="Times New Roman" w:hAnsi="Times New Roman" w:cs="Times New Roman"/>
          <w:szCs w:val="24"/>
        </w:rPr>
        <w:t>(14) Odborný zástupca zodpovedný za zabezpečovanie kvality transfúznych liekov</w:t>
      </w:r>
      <w:r w:rsidRPr="00C23D84" w:rsidR="00C23DA2">
        <w:rPr>
          <w:rFonts w:ascii="Times New Roman" w:hAnsi="Times New Roman" w:cs="Times New Roman"/>
          <w:szCs w:val="24"/>
        </w:rPr>
        <w:t xml:space="preserve"> a odborný zástupca zodpovedný za zabezpečovanie kvality transfúznych liekov z pupočníkovej krvi</w:t>
      </w:r>
      <w:r w:rsidRPr="00C23D84">
        <w:rPr>
          <w:rFonts w:ascii="Times New Roman" w:hAnsi="Times New Roman" w:cs="Times New Roman"/>
          <w:szCs w:val="24"/>
        </w:rPr>
        <w:t xml:space="preserve"> sa dopustí iného správneho deliktu, ak nezabezpečí, aby každá šarža transfúzneho lieku bola kontrolovaná v súlade s požiadavkami správnej praxe prípravy transfúznych liekov.</w:t>
      </w:r>
    </w:p>
    <w:p w:rsidR="00E30205" w:rsidRPr="00C23D84" w:rsidP="00E30205">
      <w:pPr>
        <w:tabs>
          <w:tab w:val="left" w:pos="840"/>
        </w:tabs>
        <w:bidi w:val="0"/>
        <w:rPr>
          <w:rFonts w:ascii="Times New Roman" w:hAnsi="Times New Roman"/>
        </w:rPr>
      </w:pPr>
    </w:p>
    <w:p w:rsidR="00E30205" w:rsidRPr="00C23D84" w:rsidP="00E30205">
      <w:pPr>
        <w:tabs>
          <w:tab w:val="left" w:pos="840"/>
        </w:tabs>
        <w:bidi w:val="0"/>
        <w:ind w:firstLine="360"/>
        <w:rPr>
          <w:rFonts w:ascii="Times New Roman" w:hAnsi="Times New Roman"/>
        </w:rPr>
      </w:pPr>
      <w:r w:rsidRPr="00C23D84">
        <w:rPr>
          <w:rFonts w:ascii="Times New Roman" w:hAnsi="Times New Roman" w:cs="Times New Roman"/>
          <w:szCs w:val="24"/>
        </w:rPr>
        <w:t>(15) Odborný zástupca zodpovedný za individuálnu prípravu liekov na inovatívnu liečbu sa dopustí iného správneho deliktu, ak je nezabezpečí, aby každá šarža lieku na inovatívnu liečbu bola pripravená v súlade s požiadavkami správnej praxe individuálnej prípravy liekov na inovatívnu liečbu a so schválenými postupmi individuálnej prípravy liekov na inovatívnu liečbu.</w:t>
      </w:r>
    </w:p>
    <w:p w:rsidR="00E30205" w:rsidRPr="00C23D84" w:rsidP="00E30205">
      <w:pPr>
        <w:tabs>
          <w:tab w:val="left" w:pos="840"/>
        </w:tabs>
        <w:bidi w:val="0"/>
        <w:rPr>
          <w:rFonts w:ascii="Times New Roman" w:hAnsi="Times New Roman"/>
        </w:rPr>
      </w:pPr>
    </w:p>
    <w:p w:rsidR="00E30205" w:rsidRPr="00C23D84" w:rsidP="00E30205">
      <w:pPr>
        <w:tabs>
          <w:tab w:val="left" w:pos="840"/>
        </w:tabs>
        <w:bidi w:val="0"/>
        <w:ind w:firstLine="360"/>
        <w:rPr>
          <w:rFonts w:ascii="Times New Roman" w:hAnsi="Times New Roman"/>
        </w:rPr>
      </w:pPr>
      <w:r w:rsidRPr="00C23D84">
        <w:rPr>
          <w:rFonts w:ascii="Times New Roman" w:hAnsi="Times New Roman" w:cs="Times New Roman"/>
          <w:szCs w:val="24"/>
        </w:rPr>
        <w:t>(16) Odborný zástupca zodpovedný za zabezpečovanie kvality liekov na inovatívnu liečbu sa dopustí iného správneho deliktu, ak nezabezpečí, aby každá šarža lieku na inovatívnu liečbu bola kontrolovaná v súlade s požiadavkami správnej praxe individuálnej prípravy liekov na inovatívnu liečbu.</w:t>
      </w:r>
    </w:p>
    <w:p w:rsidR="00E30205" w:rsidRPr="00C23D84" w:rsidP="00E30205">
      <w:pPr>
        <w:tabs>
          <w:tab w:val="left" w:pos="840"/>
        </w:tabs>
        <w:bidi w:val="0"/>
        <w:rPr>
          <w:rFonts w:ascii="Times New Roman" w:hAnsi="Times New Roman"/>
        </w:rPr>
      </w:pPr>
    </w:p>
    <w:p w:rsidR="00E30205" w:rsidRPr="00C23D84" w:rsidP="00E30205">
      <w:pPr>
        <w:tabs>
          <w:tab w:val="left" w:pos="840"/>
        </w:tabs>
        <w:bidi w:val="0"/>
        <w:ind w:firstLine="360"/>
        <w:rPr>
          <w:rFonts w:ascii="Times New Roman" w:hAnsi="Times New Roman"/>
        </w:rPr>
      </w:pPr>
      <w:r w:rsidRPr="00C23D84">
        <w:rPr>
          <w:rFonts w:ascii="Times New Roman" w:hAnsi="Times New Roman" w:cs="Times New Roman"/>
          <w:szCs w:val="24"/>
        </w:rPr>
        <w:t>(17) Odborný zástupca zodpovedný za nemocničnú krvnú banku sa dopustí iného správneho deliktu, ak nezabezpečí uchovávanie krvi, zložiek z krvi a transfúznych liekov v súlade  s požiadavkami správnej praxe prípravy transfúznych liekov.</w:t>
      </w:r>
    </w:p>
    <w:p w:rsidR="00E30205" w:rsidRPr="00C23D84" w:rsidP="00E30205">
      <w:pPr>
        <w:pStyle w:val="Odsekzoznamu1"/>
        <w:bidi w:val="0"/>
        <w:rPr>
          <w:rFonts w:ascii="Times New Roman" w:hAnsi="Times New Roman" w:cs="Times New Roman"/>
          <w:szCs w:val="24"/>
        </w:rPr>
      </w:pPr>
    </w:p>
    <w:p w:rsidR="00E30205" w:rsidRPr="00C23D84" w:rsidP="00E30205">
      <w:pPr>
        <w:bidi w:val="0"/>
        <w:ind w:firstLine="360"/>
        <w:rPr>
          <w:rFonts w:ascii="Times New Roman" w:hAnsi="Times New Roman" w:cs="Times New Roman"/>
          <w:szCs w:val="24"/>
        </w:rPr>
      </w:pPr>
      <w:r w:rsidRPr="00C23D84">
        <w:rPr>
          <w:rFonts w:ascii="Times New Roman" w:hAnsi="Times New Roman" w:cs="Times New Roman"/>
          <w:szCs w:val="24"/>
        </w:rPr>
        <w:t>(18) Zadávateľ sa dopustí iného správneho deliktu, ak</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nevyberie skúšajúceho s prihliadnutím na jeho kvalifikáciu, etapu a rozsah klinického skúšania, vybavenie pracoviska a neposkytol mu príručku pre skúšajúceho,</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 xml:space="preserve">nepredloží pred začatím klinického skúšania </w:t>
      </w:r>
    </w:p>
    <w:p w:rsidR="00E30205" w:rsidRPr="00C23D84" w:rsidP="00E30205">
      <w:pPr>
        <w:bidi w:val="0"/>
        <w:ind w:left="480"/>
        <w:rPr>
          <w:rFonts w:ascii="Times New Roman" w:hAnsi="Times New Roman" w:cs="Times New Roman"/>
          <w:szCs w:val="24"/>
        </w:rPr>
      </w:pPr>
      <w:r w:rsidRPr="00C23D84">
        <w:rPr>
          <w:rFonts w:ascii="Times New Roman" w:hAnsi="Times New Roman" w:cs="Times New Roman"/>
          <w:szCs w:val="24"/>
        </w:rPr>
        <w:t>1. etickej komisii žiadosť o stanovisko k etike klinického skúšania,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2. štátnemu ústavu žiadosť o povolenie klinického skúšania,</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 xml:space="preserve">nezriadi konzultačné miesto, kde </w:t>
      </w:r>
      <w:r w:rsidRPr="00C23D84" w:rsidR="00327AAE">
        <w:rPr>
          <w:rFonts w:ascii="Times New Roman" w:hAnsi="Times New Roman" w:cs="Times New Roman"/>
          <w:szCs w:val="24"/>
        </w:rPr>
        <w:t>sa účastníkovi poskytujú informácie o klinickom skúšaní</w:t>
      </w:r>
      <w:r w:rsidRPr="00C23D84">
        <w:rPr>
          <w:rFonts w:ascii="Times New Roman" w:hAnsi="Times New Roman" w:cs="Times New Roman"/>
          <w:szCs w:val="24"/>
        </w:rPr>
        <w:t>,</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nedodržiava ustanovenia o povoľovaní klinického skúšania, pozastavení klinického skúšania a zakázaní klinického skúšania,</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 xml:space="preserve">neustanoví osobu zodpovednú za zabezpečovanie kvality pri výrobe skúšaného produktu alebo skúšaného humánneho lieku, ak sa skúšaný produkt alebo skúšaný humánny liek vyrába </w:t>
      </w:r>
      <w:r w:rsidRPr="00C23D84" w:rsidR="00A668D3">
        <w:rPr>
          <w:rFonts w:ascii="Times New Roman" w:hAnsi="Times New Roman" w:cs="Times New Roman"/>
          <w:szCs w:val="24"/>
        </w:rPr>
        <w:t>v</w:t>
      </w:r>
      <w:r w:rsidRPr="00C23D84">
        <w:rPr>
          <w:rFonts w:ascii="Times New Roman" w:hAnsi="Times New Roman" w:cs="Times New Roman"/>
          <w:szCs w:val="24"/>
        </w:rPr>
        <w:t xml:space="preserve"> Slovenskej </w:t>
      </w:r>
      <w:r w:rsidRPr="00C23D84" w:rsidR="00A668D3">
        <w:rPr>
          <w:rFonts w:ascii="Times New Roman" w:hAnsi="Times New Roman" w:cs="Times New Roman"/>
          <w:szCs w:val="24"/>
        </w:rPr>
        <w:t>republike</w:t>
      </w:r>
      <w:r w:rsidRPr="00C23D84">
        <w:rPr>
          <w:rFonts w:ascii="Times New Roman" w:hAnsi="Times New Roman" w:cs="Times New Roman"/>
          <w:szCs w:val="24"/>
        </w:rPr>
        <w:t xml:space="preserve"> alebo osobu zodpovednú za dovoz skúšaného humánneho produktu alebo skúšaného humánneho lieku, ak sa skúšaný produkt alebo skúšaný humánny liek nevyrába </w:t>
      </w:r>
      <w:r w:rsidRPr="00C23D84" w:rsidR="00A668D3">
        <w:rPr>
          <w:rFonts w:ascii="Times New Roman" w:hAnsi="Times New Roman" w:cs="Times New Roman"/>
          <w:szCs w:val="24"/>
        </w:rPr>
        <w:t>v</w:t>
      </w:r>
      <w:r w:rsidRPr="00C23D84">
        <w:rPr>
          <w:rFonts w:ascii="Times New Roman" w:hAnsi="Times New Roman" w:cs="Times New Roman"/>
          <w:szCs w:val="24"/>
        </w:rPr>
        <w:t xml:space="preserve"> Slovenskej </w:t>
      </w:r>
      <w:r w:rsidRPr="00C23D84" w:rsidR="00A668D3">
        <w:rPr>
          <w:rFonts w:ascii="Times New Roman" w:hAnsi="Times New Roman" w:cs="Times New Roman"/>
          <w:szCs w:val="24"/>
        </w:rPr>
        <w:t>republike</w:t>
      </w:r>
      <w:r w:rsidRPr="00C23D84">
        <w:rPr>
          <w:rFonts w:ascii="Times New Roman" w:hAnsi="Times New Roman" w:cs="Times New Roman"/>
          <w:szCs w:val="24"/>
        </w:rPr>
        <w:t xml:space="preserve"> a nezabezpečil, aby táto osoba plnila úlohy</w:t>
      </w:r>
      <w:r w:rsidRPr="00C23D84" w:rsidR="00A668D3">
        <w:rPr>
          <w:rFonts w:ascii="Times New Roman" w:hAnsi="Times New Roman" w:cs="Times New Roman"/>
          <w:szCs w:val="24"/>
        </w:rPr>
        <w:t xml:space="preserve"> podaľ § 38 ods. 4</w:t>
      </w:r>
      <w:r w:rsidRPr="00C23D84">
        <w:rPr>
          <w:rFonts w:ascii="Times New Roman" w:hAnsi="Times New Roman" w:cs="Times New Roman"/>
          <w:szCs w:val="24"/>
        </w:rPr>
        <w:t>,</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 xml:space="preserve">nevedie register nežiaducich udalostí, </w:t>
      </w:r>
      <w:r w:rsidRPr="00C23D84" w:rsidR="00A668D3">
        <w:rPr>
          <w:rFonts w:ascii="Times New Roman" w:hAnsi="Times New Roman" w:cs="Times New Roman"/>
          <w:szCs w:val="24"/>
        </w:rPr>
        <w:t xml:space="preserve">závažných nežiaducich účinkov a neočakávaných závažných nežiaducich účinkov, </w:t>
      </w:r>
      <w:r w:rsidRPr="00C23D84">
        <w:rPr>
          <w:rFonts w:ascii="Times New Roman" w:hAnsi="Times New Roman" w:cs="Times New Roman"/>
          <w:szCs w:val="24"/>
        </w:rPr>
        <w:t>ktoré mu oznámil skúšajúci a neoznámil štátnemu ústavu</w:t>
      </w:r>
      <w:r w:rsidRPr="00C23D84" w:rsidR="00A668D3">
        <w:rPr>
          <w:rFonts w:ascii="Times New Roman" w:hAnsi="Times New Roman" w:cs="Times New Roman"/>
          <w:szCs w:val="24"/>
        </w:rPr>
        <w:t>,</w:t>
      </w:r>
      <w:r w:rsidRPr="00C23D84">
        <w:rPr>
          <w:rFonts w:ascii="Times New Roman" w:hAnsi="Times New Roman" w:cs="Times New Roman"/>
          <w:szCs w:val="24"/>
        </w:rPr>
        <w:t xml:space="preserve"> etickej komisii </w:t>
      </w:r>
      <w:r w:rsidRPr="00C23D84" w:rsidR="00A668D3">
        <w:rPr>
          <w:rFonts w:ascii="Times New Roman" w:hAnsi="Times New Roman" w:cs="Times New Roman"/>
          <w:szCs w:val="24"/>
        </w:rPr>
        <w:t xml:space="preserve">a zdravotnej poisťovni, ktorá vykonáva verejné zdravotné poistenie účastníka závažné nežiaduce udalosti a </w:t>
      </w:r>
      <w:r w:rsidRPr="00C23D84">
        <w:rPr>
          <w:rFonts w:ascii="Times New Roman" w:hAnsi="Times New Roman" w:cs="Times New Roman"/>
          <w:szCs w:val="24"/>
        </w:rPr>
        <w:t xml:space="preserve">podozrenia </w:t>
      </w:r>
      <w:r w:rsidRPr="00C23D84" w:rsidR="00A668D3">
        <w:rPr>
          <w:rFonts w:ascii="Times New Roman" w:hAnsi="Times New Roman" w:cs="Times New Roman"/>
          <w:szCs w:val="24"/>
        </w:rPr>
        <w:t xml:space="preserve">na závažné nežiaduce účinky a </w:t>
      </w:r>
      <w:r w:rsidRPr="00C23D84">
        <w:rPr>
          <w:rFonts w:ascii="Times New Roman" w:hAnsi="Times New Roman" w:cs="Times New Roman"/>
          <w:szCs w:val="24"/>
        </w:rPr>
        <w:t>na neočakávané závažné nežiaduce účinky,</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neuhradí náklady</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 xml:space="preserve">  1. spojené s klinickým skúšaním</w:t>
      </w:r>
      <w:r w:rsidRPr="00C23D84" w:rsidR="00393B56">
        <w:rPr>
          <w:rFonts w:ascii="Times New Roman" w:hAnsi="Times New Roman" w:cs="Times New Roman"/>
          <w:szCs w:val="24"/>
        </w:rPr>
        <w:t xml:space="preserve"> alebo s liečbou ochorenie, na ktoré je klinické skúšanie zamerané</w:t>
      </w:r>
      <w:r w:rsidRPr="00C23D84">
        <w:rPr>
          <w:rFonts w:ascii="Times New Roman" w:hAnsi="Times New Roman" w:cs="Times New Roman"/>
          <w:szCs w:val="24"/>
        </w:rPr>
        <w:t>,</w:t>
      </w:r>
    </w:p>
    <w:p w:rsidR="00E30205" w:rsidRPr="00C23D84" w:rsidP="00E30205">
      <w:pPr>
        <w:bidi w:val="0"/>
        <w:ind w:left="840" w:hanging="480"/>
        <w:rPr>
          <w:rFonts w:ascii="Times New Roman" w:hAnsi="Times New Roman" w:cs="Times New Roman"/>
          <w:szCs w:val="24"/>
        </w:rPr>
      </w:pPr>
      <w:r w:rsidRPr="00C23D84">
        <w:rPr>
          <w:rFonts w:ascii="Times New Roman" w:hAnsi="Times New Roman" w:cs="Times New Roman"/>
          <w:szCs w:val="24"/>
        </w:rPr>
        <w:t xml:space="preserve">  2. spojené s liečbou </w:t>
      </w:r>
      <w:r w:rsidRPr="00C23D84" w:rsidR="00393B56">
        <w:rPr>
          <w:rFonts w:ascii="Times New Roman" w:hAnsi="Times New Roman" w:cs="Times New Roman"/>
          <w:szCs w:val="24"/>
        </w:rPr>
        <w:t xml:space="preserve">zdravotných </w:t>
      </w:r>
      <w:r w:rsidRPr="00C23D84">
        <w:rPr>
          <w:rFonts w:ascii="Times New Roman" w:hAnsi="Times New Roman" w:cs="Times New Roman"/>
          <w:szCs w:val="24"/>
        </w:rPr>
        <w:t xml:space="preserve">komplikácií </w:t>
      </w:r>
      <w:r w:rsidRPr="00C23D84" w:rsidR="00B64BAF">
        <w:rPr>
          <w:rFonts w:ascii="Times New Roman" w:hAnsi="Times New Roman" w:cs="Times New Roman"/>
          <w:szCs w:val="24"/>
        </w:rPr>
        <w:t xml:space="preserve">a </w:t>
      </w:r>
      <w:r w:rsidRPr="00C23D84">
        <w:rPr>
          <w:rFonts w:ascii="Times New Roman" w:hAnsi="Times New Roman" w:cs="Times New Roman"/>
          <w:szCs w:val="24"/>
        </w:rPr>
        <w:t>prípadných trvalých následkov</w:t>
      </w:r>
      <w:r w:rsidRPr="00C23D84" w:rsidR="00B64BAF">
        <w:rPr>
          <w:rFonts w:ascii="Times New Roman" w:hAnsi="Times New Roman" w:cs="Times New Roman"/>
          <w:szCs w:val="24"/>
        </w:rPr>
        <w:t xml:space="preserve"> na zdraví</w:t>
      </w:r>
      <w:r w:rsidRPr="00C23D84">
        <w:rPr>
          <w:rFonts w:ascii="Times New Roman" w:hAnsi="Times New Roman" w:cs="Times New Roman"/>
          <w:szCs w:val="24"/>
        </w:rPr>
        <w:t xml:space="preserve"> vzniknutých </w:t>
      </w:r>
      <w:r w:rsidRPr="00C23D84" w:rsidR="00B64BAF">
        <w:rPr>
          <w:rFonts w:ascii="Times New Roman" w:hAnsi="Times New Roman" w:cs="Times New Roman"/>
          <w:szCs w:val="24"/>
        </w:rPr>
        <w:t xml:space="preserve">účastníkovi </w:t>
      </w:r>
      <w:r w:rsidRPr="00C23D84">
        <w:rPr>
          <w:rFonts w:ascii="Times New Roman" w:hAnsi="Times New Roman" w:cs="Times New Roman"/>
          <w:szCs w:val="24"/>
        </w:rPr>
        <w:t>v  dôsledku klinického skúšania,</w:t>
      </w:r>
    </w:p>
    <w:p w:rsidR="00E30205" w:rsidRPr="00C23D84" w:rsidP="00E30205">
      <w:pPr>
        <w:bidi w:val="0"/>
        <w:ind w:left="840" w:hanging="480"/>
        <w:rPr>
          <w:rFonts w:ascii="Times New Roman" w:hAnsi="Times New Roman" w:cs="Times New Roman"/>
          <w:szCs w:val="24"/>
        </w:rPr>
      </w:pPr>
      <w:r w:rsidRPr="00C23D84">
        <w:rPr>
          <w:rFonts w:ascii="Times New Roman" w:hAnsi="Times New Roman" w:cs="Times New Roman"/>
          <w:szCs w:val="24"/>
        </w:rPr>
        <w:t xml:space="preserve">  3. </w:t>
      </w:r>
      <w:r w:rsidRPr="00C23D84" w:rsidR="00B64BAF">
        <w:rPr>
          <w:rFonts w:ascii="Times New Roman" w:hAnsi="Times New Roman" w:cs="Times New Roman"/>
          <w:szCs w:val="24"/>
        </w:rPr>
        <w:t xml:space="preserve">spojené s uzatvorením </w:t>
      </w:r>
      <w:r w:rsidRPr="00C23D84">
        <w:rPr>
          <w:rFonts w:ascii="Times New Roman" w:hAnsi="Times New Roman" w:cs="Times New Roman"/>
          <w:szCs w:val="24"/>
        </w:rPr>
        <w:t xml:space="preserve">zmluvy o poistení zodpovednosti </w:t>
      </w:r>
      <w:r w:rsidRPr="00C23D84" w:rsidR="00B64BAF">
        <w:rPr>
          <w:rFonts w:ascii="Times New Roman" w:hAnsi="Times New Roman" w:cs="Times New Roman"/>
          <w:szCs w:val="24"/>
        </w:rPr>
        <w:t xml:space="preserve">zadávateľa za škodu spôsobenú účastníkovi klinického skúšania, </w:t>
      </w:r>
    </w:p>
    <w:p w:rsidR="00B64BAF" w:rsidRPr="00C23D84" w:rsidP="00E30205">
      <w:pPr>
        <w:bidi w:val="0"/>
        <w:ind w:left="840" w:hanging="360"/>
        <w:rPr>
          <w:rFonts w:ascii="Times New Roman" w:hAnsi="Times New Roman" w:cs="Times New Roman"/>
          <w:szCs w:val="24"/>
        </w:rPr>
      </w:pPr>
      <w:r w:rsidRPr="00C23D84" w:rsidR="00E30205">
        <w:rPr>
          <w:rFonts w:ascii="Times New Roman" w:hAnsi="Times New Roman" w:cs="Times New Roman"/>
          <w:szCs w:val="24"/>
        </w:rPr>
        <w:t xml:space="preserve">4.   </w:t>
      </w:r>
      <w:r w:rsidRPr="00C23D84">
        <w:rPr>
          <w:rFonts w:ascii="Times New Roman" w:hAnsi="Times New Roman" w:cs="Times New Roman"/>
          <w:szCs w:val="24"/>
        </w:rPr>
        <w:t>spojené s uzatvorením zmluvy o poistení zodpovednosti poskytovateľa zdravotnej starostlivosti za škodu, ktorá môže byť spôsobená účastníkovi,</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 xml:space="preserve">neuchováva skúšané </w:t>
      </w:r>
      <w:r w:rsidRPr="00C23D84" w:rsidR="005279BB">
        <w:rPr>
          <w:rFonts w:ascii="Times New Roman" w:hAnsi="Times New Roman" w:cs="Times New Roman"/>
          <w:szCs w:val="24"/>
        </w:rPr>
        <w:t xml:space="preserve">humánne </w:t>
      </w:r>
      <w:r w:rsidRPr="00C23D84">
        <w:rPr>
          <w:rFonts w:ascii="Times New Roman" w:hAnsi="Times New Roman" w:cs="Times New Roman"/>
          <w:szCs w:val="24"/>
        </w:rPr>
        <w:t>produkty a skúšané humánne lieky v nemocničnej lekárni zdravotníckeho zariadenia, v ktorom sa nachádza pracovisko alebo v nemocničnej lekárni alebo verejnej lekárni</w:t>
      </w:r>
      <w:r w:rsidRPr="00C23D84" w:rsidR="005279BB">
        <w:rPr>
          <w:rFonts w:ascii="Times New Roman" w:hAnsi="Times New Roman" w:cs="Times New Roman"/>
          <w:szCs w:val="24"/>
        </w:rPr>
        <w:t xml:space="preserve"> alebo na pracovisku, ktoré musí mať vytvorené podmienky pre uchovávanie skúšaného humánneho produktu a skúšaného humánneho lieku </w:t>
      </w:r>
      <w:r w:rsidRPr="00C23D84">
        <w:rPr>
          <w:rFonts w:ascii="Times New Roman" w:hAnsi="Times New Roman" w:cs="Times New Roman"/>
          <w:szCs w:val="24"/>
        </w:rPr>
        <w:t>v súlade s protokolom,</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neposkytne skúšajúcemu na vykonanie klinického skúšania skúšaný</w:t>
      </w:r>
      <w:r w:rsidRPr="00C23D84" w:rsidR="005279BB">
        <w:rPr>
          <w:rFonts w:ascii="Times New Roman" w:hAnsi="Times New Roman" w:cs="Times New Roman"/>
          <w:szCs w:val="24"/>
        </w:rPr>
        <w:t xml:space="preserve"> humánny</w:t>
      </w:r>
      <w:r w:rsidRPr="00C23D84">
        <w:rPr>
          <w:rFonts w:ascii="Times New Roman" w:hAnsi="Times New Roman" w:cs="Times New Roman"/>
          <w:szCs w:val="24"/>
        </w:rPr>
        <w:t xml:space="preserve"> produkt alebo skúšaný humánny liek vyrobený v súlade so zásadami správnej výrobnej praxe a </w:t>
      </w:r>
      <w:r w:rsidRPr="00C23D84" w:rsidR="005279BB">
        <w:rPr>
          <w:rFonts w:ascii="Times New Roman" w:hAnsi="Times New Roman" w:cs="Times New Roman"/>
          <w:szCs w:val="24"/>
        </w:rPr>
        <w:t>ne</w:t>
      </w:r>
      <w:r w:rsidRPr="00C23D84">
        <w:rPr>
          <w:rFonts w:ascii="Times New Roman" w:hAnsi="Times New Roman" w:cs="Times New Roman"/>
          <w:szCs w:val="24"/>
        </w:rPr>
        <w:t>uchováva jeho vzorku,</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nepostupuje podľa zásad správnej klinickej praxe,</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 xml:space="preserve">nezabezpečí vykonávanie odborného dohľadu </w:t>
      </w:r>
      <w:r w:rsidRPr="00C23D84" w:rsidR="005279BB">
        <w:rPr>
          <w:rFonts w:ascii="Times New Roman" w:hAnsi="Times New Roman" w:cs="Times New Roman"/>
          <w:szCs w:val="24"/>
        </w:rPr>
        <w:t xml:space="preserve">nad klinickým skúšaním </w:t>
      </w:r>
      <w:r w:rsidRPr="00C23D84">
        <w:rPr>
          <w:rFonts w:ascii="Times New Roman" w:hAnsi="Times New Roman" w:cs="Times New Roman"/>
          <w:szCs w:val="24"/>
        </w:rPr>
        <w:t>poverenou osobou,</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neinformuje skúšajúcich o zistených neočakávaných závažných nežiaducich účinkoch,</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neoznámi štátnemu ústavu a etickej komisii</w:t>
      </w:r>
    </w:p>
    <w:p w:rsidR="00E30205" w:rsidRPr="00C23D84" w:rsidP="00E30205">
      <w:pPr>
        <w:bidi w:val="0"/>
        <w:ind w:left="480"/>
        <w:rPr>
          <w:rFonts w:ascii="Times New Roman" w:hAnsi="Times New Roman" w:cs="Times New Roman"/>
          <w:szCs w:val="24"/>
        </w:rPr>
      </w:pPr>
      <w:r w:rsidRPr="00C23D84">
        <w:rPr>
          <w:rFonts w:ascii="Times New Roman" w:hAnsi="Times New Roman" w:cs="Times New Roman"/>
          <w:szCs w:val="24"/>
        </w:rPr>
        <w:t>1. návrh na zmenu údajov v protokole,</w:t>
      </w:r>
    </w:p>
    <w:p w:rsidR="00E30205" w:rsidRPr="00C23D84" w:rsidP="00E30205">
      <w:pPr>
        <w:bidi w:val="0"/>
        <w:ind w:left="720" w:hanging="240"/>
        <w:rPr>
          <w:rFonts w:ascii="Times New Roman" w:hAnsi="Times New Roman" w:cs="Times New Roman"/>
          <w:szCs w:val="24"/>
        </w:rPr>
      </w:pPr>
      <w:r w:rsidRPr="00C23D84">
        <w:rPr>
          <w:rFonts w:ascii="Times New Roman" w:hAnsi="Times New Roman" w:cs="Times New Roman"/>
          <w:szCs w:val="24"/>
        </w:rPr>
        <w:t xml:space="preserve">2. opatrenia </w:t>
      </w:r>
      <w:r w:rsidRPr="00C23D84" w:rsidR="005279BB">
        <w:rPr>
          <w:rFonts w:ascii="Times New Roman" w:hAnsi="Times New Roman" w:cs="Times New Roman"/>
          <w:szCs w:val="24"/>
        </w:rPr>
        <w:t>príslušných orgánov</w:t>
      </w:r>
      <w:r w:rsidRPr="00C23D84">
        <w:rPr>
          <w:rFonts w:ascii="Times New Roman" w:hAnsi="Times New Roman" w:cs="Times New Roman"/>
          <w:szCs w:val="24"/>
        </w:rPr>
        <w:t xml:space="preserve"> iných členských štátov a tretích štátov vzťahujúcich sa na skúšaný </w:t>
      </w:r>
      <w:r w:rsidRPr="00C23D84" w:rsidR="005279BB">
        <w:rPr>
          <w:rFonts w:ascii="Times New Roman" w:hAnsi="Times New Roman" w:cs="Times New Roman"/>
          <w:szCs w:val="24"/>
        </w:rPr>
        <w:t xml:space="preserve">humánny </w:t>
      </w:r>
      <w:r w:rsidRPr="00C23D84">
        <w:rPr>
          <w:rFonts w:ascii="Times New Roman" w:hAnsi="Times New Roman" w:cs="Times New Roman"/>
          <w:szCs w:val="24"/>
        </w:rPr>
        <w:t>produkt alebo skúšaný humánny liek,</w:t>
      </w:r>
    </w:p>
    <w:p w:rsidR="00E30205" w:rsidRPr="00C23D84" w:rsidP="00E30205">
      <w:pPr>
        <w:bidi w:val="0"/>
        <w:ind w:left="480"/>
        <w:rPr>
          <w:rFonts w:ascii="Times New Roman" w:hAnsi="Times New Roman" w:cs="Times New Roman"/>
          <w:szCs w:val="24"/>
        </w:rPr>
      </w:pPr>
      <w:r w:rsidRPr="00C23D84">
        <w:rPr>
          <w:rFonts w:ascii="Times New Roman" w:hAnsi="Times New Roman" w:cs="Times New Roman"/>
          <w:szCs w:val="24"/>
        </w:rPr>
        <w:t>3. prerušenie klinického skúšania a dôvody jeho prerušenia,</w:t>
      </w:r>
    </w:p>
    <w:p w:rsidR="00E30205" w:rsidRPr="00C23D84" w:rsidP="00E30205">
      <w:pPr>
        <w:bidi w:val="0"/>
        <w:ind w:left="720" w:hanging="240"/>
        <w:rPr>
          <w:rFonts w:ascii="Times New Roman" w:hAnsi="Times New Roman" w:cs="Times New Roman"/>
          <w:szCs w:val="24"/>
        </w:rPr>
      </w:pPr>
      <w:r w:rsidRPr="00C23D84">
        <w:rPr>
          <w:rFonts w:ascii="Times New Roman" w:hAnsi="Times New Roman" w:cs="Times New Roman"/>
          <w:szCs w:val="24"/>
        </w:rPr>
        <w:t>4. bezodkladne akúkoľvek novú skutočnosť týkajúcu sa priebehu klinického skúšania alebo vývoja skúšaného produktu alebo skúšaného humánneho lieku a prijaté opatrenia na ochranu účastníkov pred bezprostredným nebezpečenstvom,</w:t>
      </w:r>
    </w:p>
    <w:p w:rsidR="00E30205" w:rsidRPr="00C23D84" w:rsidP="00E30205">
      <w:pPr>
        <w:bidi w:val="0"/>
        <w:ind w:left="720" w:hanging="240"/>
        <w:rPr>
          <w:rFonts w:ascii="Times New Roman" w:hAnsi="Times New Roman" w:cs="Times New Roman"/>
          <w:szCs w:val="24"/>
        </w:rPr>
      </w:pPr>
      <w:r w:rsidRPr="00C23D84">
        <w:rPr>
          <w:rFonts w:ascii="Times New Roman" w:hAnsi="Times New Roman" w:cs="Times New Roman"/>
          <w:szCs w:val="24"/>
        </w:rPr>
        <w:t>5. do siedmich dní všetky dôležité informácie týkajúce sa podozrenia na neočakávané závažné nežiaduce účinky, ktoré spôsobili alebo by mohli spôsobiť smrť alebo do ďalších ôsmich dní nepredložil písomnú správu o tých skutočnostiach,</w:t>
      </w:r>
    </w:p>
    <w:p w:rsidR="00E30205" w:rsidRPr="00C23D84" w:rsidP="00E30205">
      <w:pPr>
        <w:bidi w:val="0"/>
        <w:ind w:left="720" w:hanging="240"/>
        <w:rPr>
          <w:rFonts w:ascii="Times New Roman" w:hAnsi="Times New Roman" w:cs="Times New Roman"/>
          <w:szCs w:val="24"/>
        </w:rPr>
      </w:pPr>
      <w:r w:rsidRPr="00C23D84">
        <w:rPr>
          <w:rFonts w:ascii="Times New Roman" w:hAnsi="Times New Roman" w:cs="Times New Roman"/>
          <w:szCs w:val="24"/>
        </w:rPr>
        <w:t>6. do 15 dní podozrenia na ostatné neočakávané závažné nežiaduce účinky odo dňa, keď sa o nich dozvedel,</w:t>
      </w:r>
    </w:p>
    <w:p w:rsidR="00E30205" w:rsidRPr="00C23D84" w:rsidP="00E30205">
      <w:pPr>
        <w:bidi w:val="0"/>
        <w:ind w:left="720" w:hanging="240"/>
        <w:rPr>
          <w:rFonts w:ascii="Times New Roman" w:hAnsi="Times New Roman" w:cs="Times New Roman"/>
          <w:szCs w:val="24"/>
        </w:rPr>
      </w:pPr>
      <w:r w:rsidRPr="00C23D84">
        <w:rPr>
          <w:rFonts w:ascii="Times New Roman" w:hAnsi="Times New Roman" w:cs="Times New Roman"/>
          <w:szCs w:val="24"/>
        </w:rPr>
        <w:t>7. do 90 dní skončenie klinického skúšania alebo do 15 dní predčasné skončenie klinického skúšania a príčiny predčasného skončenia klinického skúšania,</w:t>
      </w:r>
    </w:p>
    <w:p w:rsidR="00E30205" w:rsidRPr="00C23D84" w:rsidP="00E30205">
      <w:pPr>
        <w:bidi w:val="0"/>
        <w:ind w:left="720" w:hanging="240"/>
        <w:rPr>
          <w:rFonts w:ascii="Times New Roman" w:hAnsi="Times New Roman" w:cs="Times New Roman"/>
          <w:szCs w:val="24"/>
        </w:rPr>
      </w:pPr>
      <w:r w:rsidRPr="00C23D84">
        <w:rPr>
          <w:rFonts w:ascii="Times New Roman" w:hAnsi="Times New Roman" w:cs="Times New Roman"/>
          <w:szCs w:val="24"/>
        </w:rPr>
        <w:t>8. počas trvania klinického skúšania raz ročne zoznam všetkých podozrení na závažné nežiaduce účinky, ktoré sa vyskytli počas tohto obdobia, a správu o bezpečnosti účastníkov,</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nezabezpečí prijatie opatrení na uchovávanie dokumentácie o klinickom skúšaní,</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neaktualizuje najmenej raz ročne príručku pre skúšajúceho,</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 xml:space="preserve">nepredloží na požiadanie </w:t>
      </w:r>
      <w:r w:rsidRPr="00C23D84">
        <w:rPr>
          <w:rStyle w:val="ppp-input-value1"/>
          <w:rFonts w:ascii="Times New Roman" w:hAnsi="Times New Roman" w:cs="Times New Roman"/>
          <w:color w:val="auto"/>
          <w:sz w:val="24"/>
          <w:szCs w:val="24"/>
        </w:rPr>
        <w:t xml:space="preserve">etickej komisii, štátnemu ústavu a zdravotnej poisťovni účastníka, ktorá vykonáva verejné zdravotné poistenie </w:t>
      </w:r>
      <w:r w:rsidRPr="00C23D84">
        <w:rPr>
          <w:rStyle w:val="ppp-input-value1"/>
          <w:color w:val="auto"/>
        </w:rPr>
        <w:t>.</w:t>
      </w:r>
      <w:r w:rsidRPr="00C23D84">
        <w:rPr>
          <w:rFonts w:ascii="Times New Roman" w:hAnsi="Times New Roman" w:cs="Times New Roman"/>
          <w:szCs w:val="24"/>
        </w:rPr>
        <w:t>údaje a dokumentáciu o klinickom skúšaní,</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nedovolene zaobchádza s liekmi a so zdravotníckymi pomôckami,</w:t>
      </w:r>
    </w:p>
    <w:p w:rsidR="00E30205"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 xml:space="preserve">vykonáva neintervenčnú klinickú štúdiu bez predchádzajúceho súhlasu zdravotnej poisťovne účastníka neintervenčnej klinickej štúdie, </w:t>
      </w:r>
    </w:p>
    <w:p w:rsidR="00C23DA2" w:rsidRPr="00C23D84" w:rsidP="00E30205">
      <w:pPr>
        <w:numPr>
          <w:ilvl w:val="1"/>
          <w:numId w:val="29"/>
        </w:numPr>
        <w:tabs>
          <w:tab w:val="num" w:pos="480"/>
          <w:tab w:val="clear" w:pos="2160"/>
        </w:tabs>
        <w:bidi w:val="0"/>
        <w:ind w:left="480" w:hanging="480"/>
        <w:rPr>
          <w:rFonts w:ascii="Times New Roman" w:hAnsi="Times New Roman" w:cs="Times New Roman"/>
          <w:szCs w:val="24"/>
        </w:rPr>
      </w:pPr>
      <w:r w:rsidRPr="00C23D84" w:rsidR="00E30205">
        <w:rPr>
          <w:rFonts w:ascii="Times New Roman" w:hAnsi="Times New Roman" w:cs="Times New Roman"/>
          <w:szCs w:val="24"/>
        </w:rPr>
        <w:t>nezašle do jedného mesiaca od spracovania rovnopis výsledkov neintervenčnej klinickej štúdie zdravotnej poisťovni účastníka neintervenčnej klinickej štúdie a národnému centru</w:t>
      </w:r>
      <w:r w:rsidRPr="00C23D84">
        <w:rPr>
          <w:rFonts w:ascii="Times New Roman" w:hAnsi="Times New Roman" w:cs="Times New Roman"/>
          <w:szCs w:val="24"/>
        </w:rPr>
        <w:t>,</w:t>
      </w:r>
    </w:p>
    <w:p w:rsidR="00C23DA2" w:rsidRPr="00C23D84" w:rsidP="00C23DA2">
      <w:pPr>
        <w:numPr>
          <w:ilvl w:val="1"/>
          <w:numId w:val="29"/>
        </w:numPr>
        <w:tabs>
          <w:tab w:val="num" w:pos="540"/>
          <w:tab w:val="clear" w:pos="2160"/>
        </w:tabs>
        <w:bidi w:val="0"/>
        <w:ind w:left="480" w:hanging="480"/>
        <w:rPr>
          <w:rFonts w:ascii="Times New Roman" w:hAnsi="Times New Roman" w:cs="Times New Roman"/>
          <w:szCs w:val="24"/>
        </w:rPr>
      </w:pPr>
      <w:r w:rsidRPr="00C23D84">
        <w:rPr>
          <w:rFonts w:ascii="Times New Roman" w:hAnsi="Times New Roman" w:cs="Times New Roman"/>
          <w:szCs w:val="24"/>
        </w:rPr>
        <w:t xml:space="preserve">nezašle protokol neintervenčnej klinickej štúdie schválený zdravotnou poisťovňou účastníka neintervenčnej klinickej štúdie národnému centru, </w:t>
      </w:r>
    </w:p>
    <w:p w:rsidR="00E30205" w:rsidRPr="00C23D84" w:rsidP="00C23DA2">
      <w:pPr>
        <w:numPr>
          <w:ilvl w:val="1"/>
          <w:numId w:val="29"/>
        </w:numPr>
        <w:tabs>
          <w:tab w:val="left" w:pos="540"/>
        </w:tabs>
        <w:bidi w:val="0"/>
        <w:ind w:left="480" w:hanging="480"/>
        <w:rPr>
          <w:rFonts w:ascii="Times New Roman" w:hAnsi="Times New Roman" w:cs="Times New Roman"/>
          <w:szCs w:val="24"/>
        </w:rPr>
      </w:pPr>
      <w:r w:rsidRPr="00C23D84" w:rsidR="00C23DA2">
        <w:rPr>
          <w:rFonts w:ascii="Times New Roman" w:hAnsi="Times New Roman" w:cs="Times New Roman"/>
          <w:szCs w:val="24"/>
        </w:rPr>
        <w:t xml:space="preserve">nezašle rovnopis spracovaných výsledkov neintervenčnej klinickej štúdie zdravotnej poisťovni účastníka neintervenčnej klinickej štúdie a národnému centru.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tabs>
          <w:tab w:val="left" w:pos="960"/>
        </w:tabs>
        <w:bidi w:val="0"/>
        <w:ind w:firstLine="426"/>
        <w:rPr>
          <w:rFonts w:ascii="Times New Roman" w:hAnsi="Times New Roman" w:cs="Times New Roman"/>
          <w:szCs w:val="24"/>
        </w:rPr>
      </w:pPr>
      <w:r w:rsidRPr="00C23D84">
        <w:rPr>
          <w:rFonts w:ascii="Times New Roman" w:hAnsi="Times New Roman" w:cs="Times New Roman"/>
          <w:szCs w:val="24"/>
        </w:rPr>
        <w:t>(19) Skúšajúci sa dopustí iného správneho deliktu, ak</w:t>
      </w:r>
    </w:p>
    <w:p w:rsidR="00E30205" w:rsidRPr="00C23D84" w:rsidP="00E30205">
      <w:pPr>
        <w:numPr>
          <w:ilvl w:val="1"/>
          <w:numId w:val="28"/>
        </w:numPr>
        <w:bidi w:val="0"/>
        <w:ind w:left="360"/>
        <w:rPr>
          <w:rFonts w:ascii="Times New Roman" w:hAnsi="Times New Roman" w:cs="Times New Roman"/>
          <w:szCs w:val="24"/>
        </w:rPr>
      </w:pPr>
      <w:r w:rsidRPr="00C23D84">
        <w:rPr>
          <w:rFonts w:ascii="Times New Roman" w:hAnsi="Times New Roman" w:cs="Times New Roman"/>
          <w:szCs w:val="24"/>
        </w:rPr>
        <w:t>sa neoboznámi pred začatím klinického skúšania s údajmi uvedenými v príručke pre skúšajúceho  a nezohľadn</w:t>
      </w:r>
      <w:r w:rsidRPr="00C23D84" w:rsidR="00746533">
        <w:rPr>
          <w:rFonts w:ascii="Times New Roman" w:hAnsi="Times New Roman" w:cs="Times New Roman"/>
          <w:szCs w:val="24"/>
        </w:rPr>
        <w:t>í</w:t>
      </w:r>
      <w:r w:rsidRPr="00C23D84">
        <w:rPr>
          <w:rFonts w:ascii="Times New Roman" w:hAnsi="Times New Roman" w:cs="Times New Roman"/>
          <w:szCs w:val="24"/>
        </w:rPr>
        <w:t xml:space="preserve"> ich pri poučení účastníka,</w:t>
      </w:r>
    </w:p>
    <w:p w:rsidR="00E30205" w:rsidRPr="00C23D84" w:rsidP="00E30205">
      <w:pPr>
        <w:numPr>
          <w:ilvl w:val="1"/>
          <w:numId w:val="28"/>
        </w:numPr>
        <w:bidi w:val="0"/>
        <w:ind w:left="360"/>
        <w:rPr>
          <w:rFonts w:ascii="Times New Roman" w:hAnsi="Times New Roman" w:cs="Times New Roman"/>
          <w:szCs w:val="24"/>
        </w:rPr>
      </w:pPr>
      <w:r w:rsidRPr="00C23D84">
        <w:rPr>
          <w:rFonts w:ascii="Times New Roman" w:hAnsi="Times New Roman" w:cs="Times New Roman"/>
          <w:szCs w:val="24"/>
        </w:rPr>
        <w:t>nepoučí účastníka podľa tohto zákona,</w:t>
      </w:r>
    </w:p>
    <w:p w:rsidR="00E30205" w:rsidRPr="00C23D84" w:rsidP="00E30205">
      <w:pPr>
        <w:numPr>
          <w:ilvl w:val="1"/>
          <w:numId w:val="28"/>
        </w:numPr>
        <w:bidi w:val="0"/>
        <w:ind w:left="360"/>
        <w:rPr>
          <w:rFonts w:ascii="Times New Roman" w:hAnsi="Times New Roman" w:cs="Times New Roman"/>
          <w:szCs w:val="24"/>
        </w:rPr>
      </w:pPr>
      <w:r w:rsidRPr="00C23D84">
        <w:rPr>
          <w:rFonts w:ascii="Times New Roman" w:hAnsi="Times New Roman" w:cs="Times New Roman"/>
          <w:szCs w:val="24"/>
        </w:rPr>
        <w:t>nezaradí do klinického skúšania len účastníkov, ktorí vyjadrili súhlas s účasťou na klinickom skúšaní podľa tohto zákona,</w:t>
      </w:r>
    </w:p>
    <w:p w:rsidR="00E30205" w:rsidRPr="00C23D84" w:rsidP="00E30205">
      <w:pPr>
        <w:numPr>
          <w:ilvl w:val="1"/>
          <w:numId w:val="28"/>
        </w:numPr>
        <w:bidi w:val="0"/>
        <w:ind w:left="360"/>
        <w:rPr>
          <w:rFonts w:ascii="Times New Roman" w:hAnsi="Times New Roman" w:cs="Times New Roman"/>
          <w:szCs w:val="24"/>
        </w:rPr>
      </w:pPr>
      <w:r w:rsidRPr="00C23D84">
        <w:rPr>
          <w:rFonts w:ascii="Times New Roman" w:hAnsi="Times New Roman" w:cs="Times New Roman"/>
          <w:szCs w:val="24"/>
        </w:rPr>
        <w:t>neodmietne vykonávanie klinického skúšania, ak neboli splnené požiadavky na začatie klinického skúšania, neprerušil vykonávanie klinického skúšania, ktorého vykonávanie štátny ústav pozastavil, alebo neskončil vykonávanie klinického skúšania, ktoré štátny ústav zrušil  alebo zakázal,</w:t>
      </w:r>
    </w:p>
    <w:p w:rsidR="00E30205" w:rsidRPr="00C23D84" w:rsidP="00E30205">
      <w:pPr>
        <w:numPr>
          <w:ilvl w:val="1"/>
          <w:numId w:val="28"/>
        </w:numPr>
        <w:bidi w:val="0"/>
        <w:ind w:left="360"/>
        <w:rPr>
          <w:rFonts w:ascii="Times New Roman" w:hAnsi="Times New Roman" w:cs="Times New Roman"/>
          <w:szCs w:val="24"/>
        </w:rPr>
      </w:pPr>
      <w:r w:rsidRPr="00C23D84">
        <w:rPr>
          <w:rFonts w:ascii="Times New Roman" w:hAnsi="Times New Roman" w:cs="Times New Roman"/>
          <w:szCs w:val="24"/>
        </w:rPr>
        <w:t>vykonáva klinické skúšanie, pri ktorom neboli dodržané ustanovenia o ochrane</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1. účastníkov klinického skúšania,</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2. neplnoletých účastníkov,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3. plnoletých účastníkov nespôsobilých na právne úkony,</w:t>
      </w:r>
    </w:p>
    <w:p w:rsidR="00E30205" w:rsidRPr="00C23D84" w:rsidP="00E30205">
      <w:pPr>
        <w:numPr>
          <w:ilvl w:val="1"/>
          <w:numId w:val="28"/>
        </w:numPr>
        <w:bidi w:val="0"/>
        <w:ind w:left="360"/>
        <w:rPr>
          <w:rFonts w:ascii="Times New Roman" w:hAnsi="Times New Roman" w:cs="Times New Roman"/>
          <w:szCs w:val="24"/>
        </w:rPr>
      </w:pPr>
      <w:r w:rsidRPr="00C23D84">
        <w:rPr>
          <w:rFonts w:ascii="Times New Roman" w:hAnsi="Times New Roman" w:cs="Times New Roman"/>
          <w:szCs w:val="24"/>
        </w:rPr>
        <w:t>neodmietne vykonávanie klinického skúšania, ak etická komisia vyjadrila nesúhlasné stanovisko ku klinickému skúšaniu,</w:t>
      </w:r>
    </w:p>
    <w:p w:rsidR="00E30205" w:rsidRPr="00C23D84" w:rsidP="00E30205">
      <w:pPr>
        <w:numPr>
          <w:ilvl w:val="1"/>
          <w:numId w:val="28"/>
        </w:numPr>
        <w:bidi w:val="0"/>
        <w:ind w:left="360"/>
        <w:rPr>
          <w:rFonts w:ascii="Times New Roman" w:hAnsi="Times New Roman" w:cs="Times New Roman"/>
          <w:szCs w:val="24"/>
        </w:rPr>
      </w:pPr>
      <w:r w:rsidRPr="00C23D84">
        <w:rPr>
          <w:rFonts w:ascii="Times New Roman" w:hAnsi="Times New Roman" w:cs="Times New Roman"/>
          <w:szCs w:val="24"/>
        </w:rPr>
        <w:t xml:space="preserve">nezabezpečí bezpečnú manipuláciu so skúšaným </w:t>
      </w:r>
      <w:r w:rsidRPr="00C23D84" w:rsidR="00746533">
        <w:rPr>
          <w:rFonts w:ascii="Times New Roman" w:hAnsi="Times New Roman" w:cs="Times New Roman"/>
          <w:szCs w:val="24"/>
        </w:rPr>
        <w:t xml:space="preserve">humánnym </w:t>
      </w:r>
      <w:r w:rsidRPr="00C23D84">
        <w:rPr>
          <w:rFonts w:ascii="Times New Roman" w:hAnsi="Times New Roman" w:cs="Times New Roman"/>
          <w:szCs w:val="24"/>
        </w:rPr>
        <w:t>produktom alebo so skúšaným humánnym liekom a jeho správne uchovávanie,</w:t>
      </w:r>
    </w:p>
    <w:p w:rsidR="00E30205" w:rsidRPr="00C23D84" w:rsidP="00E30205">
      <w:pPr>
        <w:numPr>
          <w:ilvl w:val="1"/>
          <w:numId w:val="28"/>
        </w:numPr>
        <w:bidi w:val="0"/>
        <w:ind w:left="360"/>
        <w:rPr>
          <w:rFonts w:ascii="Times New Roman" w:hAnsi="Times New Roman" w:cs="Times New Roman"/>
          <w:szCs w:val="24"/>
        </w:rPr>
      </w:pPr>
      <w:r w:rsidRPr="00C23D84">
        <w:rPr>
          <w:rFonts w:ascii="Times New Roman" w:hAnsi="Times New Roman" w:cs="Times New Roman"/>
          <w:szCs w:val="24"/>
        </w:rPr>
        <w:t xml:space="preserve">neoznámi bezodkladne zadávateľovi </w:t>
      </w:r>
      <w:r w:rsidRPr="00C23D84" w:rsidR="00746533">
        <w:rPr>
          <w:rFonts w:ascii="Times New Roman" w:hAnsi="Times New Roman" w:cs="Times New Roman"/>
          <w:szCs w:val="24"/>
        </w:rPr>
        <w:t xml:space="preserve">a zdravotnej poisťovni, ktorá vykonáva verejné zdravotné poistenie účastníka </w:t>
      </w:r>
      <w:r w:rsidRPr="00C23D84">
        <w:rPr>
          <w:rFonts w:ascii="Times New Roman" w:hAnsi="Times New Roman" w:cs="Times New Roman"/>
          <w:szCs w:val="24"/>
        </w:rPr>
        <w:t xml:space="preserve">každú závažnú </w:t>
      </w:r>
      <w:r w:rsidRPr="00C23D84" w:rsidR="00746533">
        <w:rPr>
          <w:rFonts w:ascii="Times New Roman" w:hAnsi="Times New Roman" w:cs="Times New Roman"/>
          <w:szCs w:val="24"/>
        </w:rPr>
        <w:t xml:space="preserve">nežiaducu </w:t>
      </w:r>
      <w:r w:rsidRPr="00C23D84">
        <w:rPr>
          <w:rFonts w:ascii="Times New Roman" w:hAnsi="Times New Roman" w:cs="Times New Roman"/>
          <w:szCs w:val="24"/>
        </w:rPr>
        <w:t>udalosť</w:t>
      </w:r>
      <w:r w:rsidRPr="00C23D84" w:rsidR="00746533">
        <w:rPr>
          <w:rFonts w:ascii="Times New Roman" w:hAnsi="Times New Roman" w:cs="Times New Roman"/>
          <w:szCs w:val="24"/>
        </w:rPr>
        <w:t xml:space="preserve"> a každý neočakávaný závažný nežiaduci účinok</w:t>
      </w:r>
      <w:r w:rsidRPr="00C23D84">
        <w:rPr>
          <w:rFonts w:ascii="Times New Roman" w:hAnsi="Times New Roman" w:cs="Times New Roman"/>
          <w:szCs w:val="24"/>
        </w:rPr>
        <w:t>, ak nebolo v povolení uvedené inak, a neprijal potrebné opatrenia na ochranu života a zdravia účastníkov vrátane prípadného prerušenia klinického skúšania,</w:t>
      </w:r>
    </w:p>
    <w:p w:rsidR="00746533" w:rsidRPr="00C23D84" w:rsidP="00746533">
      <w:pPr>
        <w:numPr>
          <w:ilvl w:val="1"/>
          <w:numId w:val="28"/>
        </w:numPr>
        <w:bidi w:val="0"/>
        <w:ind w:left="360"/>
        <w:rPr>
          <w:rFonts w:ascii="Times New Roman" w:hAnsi="Times New Roman" w:cs="Times New Roman"/>
          <w:szCs w:val="24"/>
        </w:rPr>
      </w:pPr>
      <w:r w:rsidRPr="00C23D84">
        <w:rPr>
          <w:rFonts w:ascii="Times New Roman" w:hAnsi="Times New Roman"/>
        </w:rPr>
        <w:t>neeviduje, nespra</w:t>
      </w:r>
      <w:r w:rsidRPr="00C23D84" w:rsidR="00745DE5">
        <w:rPr>
          <w:rFonts w:ascii="Times New Roman" w:hAnsi="Times New Roman"/>
        </w:rPr>
        <w:t>c</w:t>
      </w:r>
      <w:r w:rsidRPr="00C23D84">
        <w:rPr>
          <w:rFonts w:ascii="Times New Roman" w:hAnsi="Times New Roman"/>
        </w:rPr>
        <w:t>úva a neuchováva údaje a informácie o klinickom skúšaní takým spôsobom, aby sa správne oznamovali, interpretovali a overovali, a aby sa zároveň zabezpečila ochrana osobných údajov účastníka,</w:t>
      </w:r>
      <w:r w:rsidRPr="00C23D84">
        <w:rPr>
          <w:rFonts w:ascii="Times New Roman" w:hAnsi="Times New Roman" w:cs="Times New Roman"/>
          <w:szCs w:val="24"/>
        </w:rPr>
        <w:t xml:space="preserve"> </w:t>
      </w:r>
    </w:p>
    <w:p w:rsidR="00746533" w:rsidRPr="00C23D84" w:rsidP="00E30205">
      <w:pPr>
        <w:numPr>
          <w:ilvl w:val="1"/>
          <w:numId w:val="28"/>
        </w:numPr>
        <w:bidi w:val="0"/>
        <w:ind w:left="360"/>
        <w:rPr>
          <w:rFonts w:ascii="Times New Roman" w:hAnsi="Times New Roman" w:cs="Times New Roman"/>
          <w:szCs w:val="24"/>
        </w:rPr>
      </w:pPr>
      <w:r w:rsidRPr="00C23D84">
        <w:rPr>
          <w:rFonts w:ascii="Times New Roman" w:hAnsi="Times New Roman" w:cs="Times New Roman"/>
          <w:szCs w:val="24"/>
        </w:rPr>
        <w:t>nezabezpečí najmenej 15 rokov uchovávanie zoznamu identifikačných kódov účastníkov a dokumentácie o klinickom skúšaní,</w:t>
      </w:r>
    </w:p>
    <w:p w:rsidR="00E30205" w:rsidRPr="00C23D84" w:rsidP="00E30205">
      <w:pPr>
        <w:numPr>
          <w:ilvl w:val="1"/>
          <w:numId w:val="28"/>
        </w:numPr>
        <w:bidi w:val="0"/>
        <w:ind w:left="360"/>
        <w:rPr>
          <w:rFonts w:ascii="Times New Roman" w:hAnsi="Times New Roman" w:cs="Times New Roman"/>
          <w:szCs w:val="24"/>
        </w:rPr>
      </w:pPr>
      <w:r w:rsidRPr="00C23D84">
        <w:rPr>
          <w:rFonts w:ascii="Times New Roman" w:hAnsi="Times New Roman" w:cs="Times New Roman"/>
          <w:szCs w:val="24"/>
        </w:rPr>
        <w:t>nezabezpečí dôvernosť všetkých informácií týkajúcich sa účastníka,</w:t>
      </w:r>
    </w:p>
    <w:p w:rsidR="00E30205" w:rsidRPr="00C23D84" w:rsidP="00E30205">
      <w:pPr>
        <w:numPr>
          <w:ilvl w:val="1"/>
          <w:numId w:val="28"/>
        </w:numPr>
        <w:bidi w:val="0"/>
        <w:ind w:left="360"/>
        <w:rPr>
          <w:rFonts w:ascii="Times New Roman" w:hAnsi="Times New Roman" w:cs="Times New Roman"/>
          <w:szCs w:val="24"/>
        </w:rPr>
      </w:pPr>
      <w:r w:rsidRPr="00C23D84">
        <w:rPr>
          <w:rFonts w:ascii="Times New Roman" w:hAnsi="Times New Roman" w:cs="Times New Roman"/>
          <w:szCs w:val="24"/>
        </w:rPr>
        <w:t>nepostupuje podľa správnej klinickej praxe,</w:t>
      </w:r>
    </w:p>
    <w:p w:rsidR="00E30205" w:rsidRPr="00C23D84" w:rsidP="00E30205">
      <w:pPr>
        <w:numPr>
          <w:ilvl w:val="1"/>
          <w:numId w:val="28"/>
        </w:numPr>
        <w:bidi w:val="0"/>
        <w:ind w:left="360"/>
        <w:rPr>
          <w:rFonts w:ascii="Times New Roman" w:hAnsi="Times New Roman" w:cs="Times New Roman"/>
          <w:szCs w:val="24"/>
        </w:rPr>
      </w:pPr>
      <w:r w:rsidRPr="00C23D84">
        <w:rPr>
          <w:rStyle w:val="ppp-input-value1"/>
          <w:rFonts w:ascii="Times New Roman" w:hAnsi="Times New Roman" w:cs="Times New Roman"/>
          <w:color w:val="auto"/>
          <w:sz w:val="24"/>
          <w:szCs w:val="24"/>
        </w:rPr>
        <w:t>nepredloží na požiadanie etickej komisii, štátnemu ústavu a zdravotnej poisťovni účastníka, ktorá vykonáva verejné zdravotné poistenie údaje a dokumentáciu o klinickom skúšaní</w:t>
      </w:r>
      <w:r w:rsidRPr="00C23D84">
        <w:rPr>
          <w:rFonts w:ascii="Times New Roman" w:hAnsi="Times New Roman" w:cs="Times New Roman"/>
          <w:szCs w:val="24"/>
        </w:rPr>
        <w:t>,</w:t>
      </w:r>
    </w:p>
    <w:p w:rsidR="00E30205" w:rsidRPr="00C23D84" w:rsidP="00E30205">
      <w:pPr>
        <w:numPr>
          <w:ilvl w:val="1"/>
          <w:numId w:val="28"/>
        </w:numPr>
        <w:bidi w:val="0"/>
        <w:ind w:left="360"/>
        <w:rPr>
          <w:rFonts w:ascii="Times New Roman" w:hAnsi="Times New Roman" w:cs="Times New Roman"/>
          <w:szCs w:val="24"/>
        </w:rPr>
      </w:pPr>
      <w:r w:rsidRPr="00C23D84">
        <w:rPr>
          <w:rFonts w:ascii="Times New Roman" w:hAnsi="Times New Roman" w:cs="Times New Roman"/>
          <w:szCs w:val="24"/>
        </w:rPr>
        <w:t>neinformuje lekára, s ktorým má účastník uzatvorenú dohodu o poskytovaní zdravotnej starostlivosti,  že účastník je zaradený do klinického skúšania,</w:t>
      </w:r>
    </w:p>
    <w:p w:rsidR="00E30205" w:rsidRPr="00C23D84" w:rsidP="00E30205">
      <w:pPr>
        <w:numPr>
          <w:ilvl w:val="1"/>
          <w:numId w:val="28"/>
        </w:numPr>
        <w:bidi w:val="0"/>
        <w:ind w:left="360"/>
        <w:rPr>
          <w:rFonts w:ascii="Times New Roman" w:hAnsi="Times New Roman" w:cs="Times New Roman"/>
          <w:szCs w:val="24"/>
        </w:rPr>
      </w:pPr>
      <w:r w:rsidRPr="00C23D84">
        <w:rPr>
          <w:rFonts w:ascii="Times New Roman" w:hAnsi="Times New Roman" w:cs="Times New Roman"/>
          <w:szCs w:val="24"/>
        </w:rPr>
        <w:t>nedovolene zaobchádza s liekmi a so zdravotníckymi pomôckami.</w:t>
      </w:r>
    </w:p>
    <w:p w:rsidR="00E30205" w:rsidRPr="00C23D84" w:rsidP="00E30205">
      <w:pPr>
        <w:bidi w:val="0"/>
        <w:rPr>
          <w:rFonts w:ascii="Times New Roman" w:hAnsi="Times New Roman" w:cs="Times New Roman"/>
          <w:szCs w:val="24"/>
        </w:rPr>
      </w:pP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 xml:space="preserve">(20) Poskytovateľ zdravotnej starostlivosti sa dopustí iného správneho deliktu, ak </w:t>
      </w:r>
    </w:p>
    <w:p w:rsidR="00E30205" w:rsidRPr="00C23D84" w:rsidP="00E30205">
      <w:pPr>
        <w:numPr>
          <w:ilvl w:val="2"/>
          <w:numId w:val="27"/>
        </w:numPr>
        <w:bidi w:val="0"/>
        <w:rPr>
          <w:rFonts w:ascii="Times New Roman" w:hAnsi="Times New Roman" w:cs="Times New Roman"/>
          <w:szCs w:val="24"/>
        </w:rPr>
      </w:pPr>
      <w:r w:rsidRPr="00C23D84">
        <w:rPr>
          <w:rFonts w:ascii="Times New Roman" w:hAnsi="Times New Roman" w:cs="Times New Roman"/>
          <w:szCs w:val="24"/>
        </w:rPr>
        <w:t>neuchováva humánne lieky, ktoré sa používajú pri poskytovaní zdravotnej starostlivosti tak, aby neprišlo k ich poškodeniu alebo zneužitiu,</w:t>
      </w:r>
    </w:p>
    <w:p w:rsidR="00E30205" w:rsidRPr="00C23D84" w:rsidP="00E30205">
      <w:pPr>
        <w:numPr>
          <w:ilvl w:val="2"/>
          <w:numId w:val="27"/>
        </w:numPr>
        <w:bidi w:val="0"/>
        <w:rPr>
          <w:rFonts w:ascii="Times New Roman" w:hAnsi="Times New Roman" w:cs="Times New Roman"/>
          <w:szCs w:val="24"/>
        </w:rPr>
      </w:pPr>
      <w:r w:rsidRPr="00C23D84">
        <w:rPr>
          <w:rFonts w:ascii="Times New Roman" w:hAnsi="Times New Roman" w:cs="Times New Roman"/>
          <w:szCs w:val="24"/>
        </w:rPr>
        <w:t>nezabezpečí, aby osobám, ktorým sa poskytuje zdravotná starostlivosť, podávali lieky len zdravotnícki pracovníci v súlade so súhrnom charakteristických vlastností humánneho lieku,</w:t>
      </w:r>
    </w:p>
    <w:p w:rsidR="00E30205" w:rsidRPr="00C23D84" w:rsidP="00E30205">
      <w:pPr>
        <w:numPr>
          <w:ilvl w:val="2"/>
          <w:numId w:val="27"/>
        </w:numPr>
        <w:bidi w:val="0"/>
        <w:rPr>
          <w:rFonts w:ascii="Times New Roman" w:hAnsi="Times New Roman" w:cs="Times New Roman"/>
          <w:szCs w:val="24"/>
        </w:rPr>
      </w:pPr>
      <w:r w:rsidRPr="00C23D84">
        <w:rPr>
          <w:rFonts w:ascii="Times New Roman" w:hAnsi="Times New Roman" w:cs="Times New Roman"/>
          <w:szCs w:val="24"/>
        </w:rPr>
        <w:t>nedovolene zaobchádza s liekmi a so zdravotníckymi pomôckami.</w:t>
      </w:r>
    </w:p>
    <w:p w:rsidR="00E30205" w:rsidRPr="00C23D84" w:rsidP="00E30205">
      <w:pPr>
        <w:bidi w:val="0"/>
        <w:rPr>
          <w:rFonts w:ascii="Times New Roman" w:hAnsi="Times New Roman" w:cs="Times New Roman"/>
          <w:szCs w:val="24"/>
        </w:rPr>
      </w:pPr>
    </w:p>
    <w:p w:rsidR="00E30205" w:rsidRPr="00C23D84" w:rsidP="00E30205">
      <w:pPr>
        <w:tabs>
          <w:tab w:val="left" w:pos="840"/>
        </w:tabs>
        <w:bidi w:val="0"/>
        <w:ind w:firstLine="360"/>
        <w:rPr>
          <w:rFonts w:ascii="Times New Roman" w:hAnsi="Times New Roman" w:cs="Times New Roman"/>
          <w:szCs w:val="24"/>
        </w:rPr>
      </w:pPr>
      <w:r w:rsidRPr="00C23D84">
        <w:rPr>
          <w:rFonts w:ascii="Times New Roman" w:hAnsi="Times New Roman" w:cs="Times New Roman"/>
          <w:szCs w:val="24"/>
        </w:rPr>
        <w:t xml:space="preserve">(21) Zdravotná poisťovňa sa dopustí iného správneho deliktu, ak nezabezpečí, aby obstarané humánne lieky a zdravotnícke pomôcky boli dodané prostredníctvom poskytovateľa lekárenskej starostlivosti. </w:t>
      </w:r>
    </w:p>
    <w:p w:rsidR="00E30205" w:rsidRPr="00C23D84" w:rsidP="00E30205">
      <w:pPr>
        <w:bidi w:val="0"/>
        <w:ind w:left="360"/>
        <w:rPr>
          <w:rFonts w:ascii="Times New Roman" w:hAnsi="Times New Roman" w:cs="Times New Roman"/>
          <w:szCs w:val="24"/>
        </w:rPr>
      </w:pP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szCs w:val="24"/>
        </w:rPr>
        <w:t>(22) Predpisujúci lekár sa dopustí iného správneho deliktu, ak</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nepredpisuje lieky a dietetické potraviny na lekársky predpis alebo na objednávky a zdravotnícke pomôcky na lekársky poukaz alebo na objednávky,</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nepredpisuje lieky na objednávky, ak je predpisujúcim lekárom podľa § 119 ods. 3 alebo na lekársky predpis, ak poskytuje ústavnú pohotovostnú službu,  </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nepredpisuje zdravotnícke pomôcky na objednávky, ak je predpisujúcim lekárom podľa         § 119 ods. 3 alebo na lekársky poukaz, ak poskytuje ústavnú pohotovostnú službu,</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nepredpisuje humánny liek s obsahom omamných látok II. skupiny a psychotropných látok II. skupiny na osobitn</w:t>
      </w:r>
      <w:r w:rsidRPr="00C23D84" w:rsidR="00E44A94">
        <w:rPr>
          <w:rFonts w:ascii="Times New Roman" w:hAnsi="Times New Roman" w:cs="Times New Roman"/>
          <w:szCs w:val="24"/>
        </w:rPr>
        <w:t>om</w:t>
      </w:r>
      <w:r w:rsidRPr="00C23D84">
        <w:rPr>
          <w:rFonts w:ascii="Times New Roman" w:hAnsi="Times New Roman" w:cs="Times New Roman"/>
          <w:szCs w:val="24"/>
        </w:rPr>
        <w:t xml:space="preserve"> tlačiv</w:t>
      </w:r>
      <w:r w:rsidRPr="00C23D84" w:rsidR="00E44A94">
        <w:rPr>
          <w:rFonts w:ascii="Times New Roman" w:hAnsi="Times New Roman" w:cs="Times New Roman"/>
          <w:szCs w:val="24"/>
        </w:rPr>
        <w:t>e</w:t>
      </w:r>
      <w:r w:rsidRPr="00C23D84">
        <w:rPr>
          <w:rFonts w:ascii="Times New Roman" w:hAnsi="Times New Roman" w:cs="Times New Roman"/>
          <w:szCs w:val="24"/>
        </w:rPr>
        <w:t xml:space="preserve"> lekárskeho predpisu označen</w:t>
      </w:r>
      <w:r w:rsidRPr="00C23D84" w:rsidR="00E44A94">
        <w:rPr>
          <w:rFonts w:ascii="Times New Roman" w:hAnsi="Times New Roman" w:cs="Times New Roman"/>
          <w:szCs w:val="24"/>
        </w:rPr>
        <w:t>om</w:t>
      </w:r>
      <w:r w:rsidRPr="00C23D84">
        <w:rPr>
          <w:rFonts w:ascii="Times New Roman" w:hAnsi="Times New Roman" w:cs="Times New Roman"/>
          <w:szCs w:val="24"/>
        </w:rPr>
        <w:t xml:space="preserve"> šikmým modrým pruhom alebo na osobitn</w:t>
      </w:r>
      <w:r w:rsidRPr="00C23D84" w:rsidR="00E44A94">
        <w:rPr>
          <w:rFonts w:ascii="Times New Roman" w:hAnsi="Times New Roman" w:cs="Times New Roman"/>
          <w:szCs w:val="24"/>
        </w:rPr>
        <w:t>om tlačive</w:t>
      </w:r>
      <w:r w:rsidRPr="00C23D84">
        <w:rPr>
          <w:rFonts w:ascii="Times New Roman" w:hAnsi="Times New Roman" w:cs="Times New Roman"/>
          <w:szCs w:val="24"/>
        </w:rPr>
        <w:t xml:space="preserve"> objednávk</w:t>
      </w:r>
      <w:r w:rsidRPr="00C23D84" w:rsidR="00E44A94">
        <w:rPr>
          <w:rFonts w:ascii="Times New Roman" w:hAnsi="Times New Roman" w:cs="Times New Roman"/>
          <w:szCs w:val="24"/>
        </w:rPr>
        <w:t>y</w:t>
      </w:r>
      <w:r w:rsidRPr="00C23D84">
        <w:rPr>
          <w:rFonts w:ascii="Times New Roman" w:hAnsi="Times New Roman" w:cs="Times New Roman"/>
          <w:szCs w:val="24"/>
        </w:rPr>
        <w:t xml:space="preserve"> označen</w:t>
      </w:r>
      <w:r w:rsidRPr="00C23D84" w:rsidR="00E44A94">
        <w:rPr>
          <w:rFonts w:ascii="Times New Roman" w:hAnsi="Times New Roman" w:cs="Times New Roman"/>
          <w:szCs w:val="24"/>
        </w:rPr>
        <w:t>om</w:t>
      </w:r>
      <w:r w:rsidRPr="00C23D84">
        <w:rPr>
          <w:rFonts w:ascii="Times New Roman" w:hAnsi="Times New Roman" w:cs="Times New Roman"/>
          <w:szCs w:val="24"/>
        </w:rPr>
        <w:t xml:space="preserve"> šikmým modrým pruhom alebo nevedie evidenciu týchto tlačív,</w:t>
      </w:r>
    </w:p>
    <w:p w:rsidR="00E41160" w:rsidRPr="00C23D84" w:rsidP="00E41160">
      <w:pPr>
        <w:numPr>
          <w:numId w:val="68"/>
        </w:numPr>
        <w:tabs>
          <w:tab w:val="num" w:pos="360"/>
          <w:tab w:val="clear" w:pos="720"/>
        </w:tabs>
        <w:bidi w:val="0"/>
        <w:ind w:left="360"/>
        <w:rPr>
          <w:rFonts w:ascii="Times New Roman" w:hAnsi="Times New Roman" w:cs="Times New Roman"/>
          <w:szCs w:val="24"/>
        </w:rPr>
      </w:pPr>
      <w:r w:rsidRPr="00C23D84" w:rsidR="00E30205">
        <w:rPr>
          <w:rFonts w:ascii="Times New Roman" w:hAnsi="Times New Roman" w:cs="Times New Roman"/>
          <w:szCs w:val="24"/>
        </w:rPr>
        <w:t>nepredpisuje humánny liek,</w:t>
      </w:r>
      <w:r w:rsidRPr="00C23D84" w:rsidR="00E44A94">
        <w:rPr>
          <w:rFonts w:ascii="Times New Roman" w:hAnsi="Times New Roman" w:cs="Times New Roman"/>
          <w:szCs w:val="24"/>
        </w:rPr>
        <w:t xml:space="preserve"> ktorý obsahuje liečivo uvedené v prílohe č. </w:t>
      </w:r>
      <w:smartTag w:uri="urn:schemas-microsoft-com:office:smarttags" w:element="metricconverter">
        <w:smartTagPr>
          <w:attr w:name="ProductID" w:val="1, a"/>
        </w:smartTagPr>
        <w:r w:rsidRPr="00C23D84" w:rsidR="00E44A94">
          <w:rPr>
            <w:rFonts w:ascii="Times New Roman" w:hAnsi="Times New Roman" w:cs="Times New Roman"/>
            <w:szCs w:val="24"/>
          </w:rPr>
          <w:t>1, a</w:t>
        </w:r>
      </w:smartTag>
      <w:r w:rsidRPr="00C23D84" w:rsidR="00E30205">
        <w:rPr>
          <w:rFonts w:ascii="Times New Roman" w:hAnsi="Times New Roman" w:cs="Times New Roman"/>
          <w:szCs w:val="24"/>
        </w:rPr>
        <w:t xml:space="preserve"> ktorý je uhrádzaný alebo čiastočne uhrádzaný na základe verejného zdravotného poistenia, </w:t>
      </w:r>
      <w:r w:rsidRPr="00C23D84" w:rsidR="00E44A94">
        <w:rPr>
          <w:rFonts w:ascii="Times New Roman" w:hAnsi="Times New Roman" w:cs="Times New Roman"/>
          <w:szCs w:val="24"/>
        </w:rPr>
        <w:t xml:space="preserve">uvedením názvu liečiva, </w:t>
      </w:r>
      <w:r w:rsidRPr="00C23D84" w:rsidR="00E30205">
        <w:rPr>
          <w:rFonts w:ascii="Times New Roman" w:hAnsi="Times New Roman" w:cs="Times New Roman"/>
          <w:szCs w:val="24"/>
        </w:rPr>
        <w:t>cest</w:t>
      </w:r>
      <w:r w:rsidRPr="00C23D84" w:rsidR="00E44A94">
        <w:rPr>
          <w:rFonts w:ascii="Times New Roman" w:hAnsi="Times New Roman" w:cs="Times New Roman"/>
          <w:szCs w:val="24"/>
        </w:rPr>
        <w:t>y</w:t>
      </w:r>
      <w:r w:rsidRPr="00C23D84" w:rsidR="00E30205">
        <w:rPr>
          <w:rFonts w:ascii="Times New Roman" w:hAnsi="Times New Roman" w:cs="Times New Roman"/>
          <w:szCs w:val="24"/>
        </w:rPr>
        <w:t xml:space="preserve"> podania, </w:t>
      </w:r>
      <w:r w:rsidRPr="00C23D84" w:rsidR="00E44A94">
        <w:rPr>
          <w:rFonts w:ascii="Times New Roman" w:hAnsi="Times New Roman" w:cs="Times New Roman"/>
          <w:szCs w:val="24"/>
        </w:rPr>
        <w:t>liekovej formy</w:t>
      </w:r>
      <w:r w:rsidRPr="00C23D84" w:rsidR="00E30205">
        <w:rPr>
          <w:rFonts w:ascii="Times New Roman" w:hAnsi="Times New Roman" w:cs="Times New Roman"/>
          <w:szCs w:val="24"/>
        </w:rPr>
        <w:t xml:space="preserve">, </w:t>
      </w:r>
      <w:r w:rsidRPr="00C23D84" w:rsidR="00E44A94">
        <w:rPr>
          <w:rFonts w:ascii="Times New Roman" w:hAnsi="Times New Roman" w:cs="Times New Roman"/>
          <w:szCs w:val="24"/>
        </w:rPr>
        <w:t xml:space="preserve">veľkosti </w:t>
      </w:r>
      <w:r w:rsidRPr="00C23D84" w:rsidR="00E30205">
        <w:rPr>
          <w:rFonts w:ascii="Times New Roman" w:hAnsi="Times New Roman" w:cs="Times New Roman"/>
          <w:szCs w:val="24"/>
        </w:rPr>
        <w:t>a </w:t>
      </w:r>
      <w:r w:rsidRPr="00C23D84" w:rsidR="00E44A94">
        <w:rPr>
          <w:rFonts w:ascii="Times New Roman" w:hAnsi="Times New Roman" w:cs="Times New Roman"/>
          <w:szCs w:val="24"/>
        </w:rPr>
        <w:t xml:space="preserve">počtu </w:t>
      </w:r>
      <w:r w:rsidRPr="00C23D84" w:rsidR="00E30205">
        <w:rPr>
          <w:rFonts w:ascii="Times New Roman" w:hAnsi="Times New Roman" w:cs="Times New Roman"/>
          <w:szCs w:val="24"/>
        </w:rPr>
        <w:t xml:space="preserve">dávok v hmotnostných alebo objemových </w:t>
      </w:r>
      <w:r w:rsidRPr="00C23D84">
        <w:rPr>
          <w:rFonts w:ascii="Times New Roman" w:hAnsi="Times New Roman" w:cs="Times New Roman"/>
          <w:szCs w:val="24"/>
        </w:rPr>
        <w:t>alebo kusových jednotkách</w:t>
      </w:r>
      <w:r w:rsidRPr="00C23D84" w:rsidR="00E30205">
        <w:rPr>
          <w:rFonts w:ascii="Times New Roman" w:hAnsi="Times New Roman" w:cs="Times New Roman"/>
          <w:szCs w:val="24"/>
        </w:rPr>
        <w:t>,</w:t>
      </w:r>
      <w:r w:rsidRPr="00C23D84" w:rsidR="00E44A94">
        <w:rPr>
          <w:rFonts w:ascii="Times New Roman" w:hAnsi="Times New Roman" w:cs="Times New Roman"/>
          <w:szCs w:val="24"/>
        </w:rPr>
        <w:t xml:space="preserve"> </w:t>
      </w:r>
    </w:p>
    <w:p w:rsidR="00E30205" w:rsidRPr="00C23D84" w:rsidP="00E41160">
      <w:pPr>
        <w:bidi w:val="0"/>
        <w:rPr>
          <w:rFonts w:ascii="Times New Roman" w:hAnsi="Times New Roman" w:cs="Times New Roman"/>
          <w:szCs w:val="24"/>
        </w:rPr>
      </w:pPr>
    </w:p>
    <w:p w:rsidR="00E30205" w:rsidRPr="00C23D84" w:rsidP="00A61B43">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nepredpisuje humánny liek uvedením názvu humánneho lieku, cesty podania, liekovej formy, veľkosti a počtu dávok v hmotnostných alebo objemových jednotkách, ak ide o humánny liek, ktorý obsahuje omamnú látku II. skupiny alebo psychotropnú látku II. skupiny,</w:t>
      </w:r>
    </w:p>
    <w:p w:rsidR="00642C92" w:rsidRPr="00C23D84" w:rsidP="00E41160">
      <w:pPr>
        <w:numPr>
          <w:numId w:val="68"/>
        </w:numPr>
        <w:tabs>
          <w:tab w:val="num" w:pos="360"/>
          <w:tab w:val="clear" w:pos="720"/>
        </w:tabs>
        <w:bidi w:val="0"/>
        <w:ind w:left="360"/>
        <w:rPr>
          <w:rFonts w:ascii="Times New Roman" w:hAnsi="Times New Roman" w:cs="Times New Roman"/>
          <w:szCs w:val="24"/>
        </w:rPr>
      </w:pPr>
      <w:r w:rsidRPr="00C23D84" w:rsidR="008E2D51">
        <w:rPr>
          <w:rFonts w:ascii="Times New Roman" w:hAnsi="Times New Roman" w:cs="Times New Roman"/>
          <w:szCs w:val="24"/>
        </w:rPr>
        <w:t>nezaznamená do zdravotnej dokumentácie pacienta medicínsky dôvod zákazu výdaja náhradného hu</w:t>
      </w:r>
      <w:r w:rsidRPr="00C23D84" w:rsidR="00E30205">
        <w:rPr>
          <w:rFonts w:ascii="Times New Roman" w:hAnsi="Times New Roman" w:cs="Times New Roman"/>
          <w:szCs w:val="24"/>
        </w:rPr>
        <w:t xml:space="preserve">mánneho lieku pri predpisovaní podľa § 119 ods. </w:t>
      </w:r>
      <w:r w:rsidRPr="00C23D84" w:rsidR="008E2D51">
        <w:rPr>
          <w:rFonts w:ascii="Times New Roman" w:hAnsi="Times New Roman" w:cs="Times New Roman"/>
          <w:szCs w:val="24"/>
        </w:rPr>
        <w:t>6</w:t>
      </w:r>
      <w:r w:rsidRPr="00C23D84">
        <w:rPr>
          <w:rFonts w:ascii="Times New Roman" w:hAnsi="Times New Roman" w:cs="Times New Roman"/>
          <w:szCs w:val="24"/>
        </w:rPr>
        <w:t>,</w:t>
      </w:r>
      <w:r w:rsidRPr="00C23D84" w:rsidR="00E30205">
        <w:rPr>
          <w:rFonts w:ascii="Times New Roman" w:hAnsi="Times New Roman" w:cs="Times New Roman"/>
          <w:szCs w:val="24"/>
        </w:rPr>
        <w:t xml:space="preserve"> </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predpisuje humánny liek a zdravotnícku pomôcku, ak sa má uhradiť alebo čiastočne uhradiť na základe verejného zdravotného poistenia a Úrad pre dohľad nad zdravotnou starostlivosťou mu nepridelil číselný kód alebo nemá uzatvorenú zmluvu o poskytovaní zdravotnej starostlivosti so zdravotnou poisťovňou, ktorú si poistenec vybral,</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nepostupuje pri predpisovaní humánneho lieku pri poskytovaní neodkladnej zdravotnej starostlivosti podľa § 119 ods. 9 a pri poskytovaní inej ako neodkladnej zdravotnej starostlivosti nepostupuje pri predpisovaní humánneho lieku podľa § 120 ods. 1 písm. l),</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predpisuje humánny liek a zdravotnícke pomôcky uhrádzané na základe verejného zdravotného poistenia, ktorých predpisovanie je viazané na odbornosť lekára a nepostupoval podľa  § 119 ods. 10,</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nepostupuje pri predpisovaní humánneho lieku, zdravotníckej pomôcky a dietetickej potraviny podľa súčasných poznatkov farmakoterapie účelovo a hospodárne,</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 xml:space="preserve">predpisuje humánny liek na indikácie, ktoré neboli schválené pri registrácii humánneho lieku, </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predpisuje zdravotnícku pomôcku na iný účel určenia ako je uvedený vo vyhlásení o</w:t>
      </w:r>
      <w:r w:rsidRPr="00C23D84" w:rsidR="00E41160">
        <w:rPr>
          <w:rFonts w:ascii="Times New Roman" w:hAnsi="Times New Roman" w:cs="Times New Roman"/>
          <w:szCs w:val="24"/>
        </w:rPr>
        <w:t> </w:t>
      </w:r>
      <w:r w:rsidRPr="00C23D84">
        <w:rPr>
          <w:rFonts w:ascii="Times New Roman" w:hAnsi="Times New Roman" w:cs="Times New Roman"/>
          <w:szCs w:val="24"/>
        </w:rPr>
        <w:t>zhode</w:t>
      </w:r>
      <w:r w:rsidRPr="00C23D84" w:rsidR="00E41160">
        <w:rPr>
          <w:rFonts w:ascii="Times New Roman" w:hAnsi="Times New Roman" w:cs="Times New Roman"/>
          <w:szCs w:val="24"/>
        </w:rPr>
        <w:t>,</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predpisuje dietetickú potravinu na iný účel určenia ako je uvedený v návode na použitie,</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nezaznamenáva v zdravotnej dokumentácií pacienta alebo v liekovej knižke pacienta, ak ju pacientovi vydala zdravotná poisťovňa, predpísanie humánneho lieku, zdravotníckej pomôcky a dietetickej potraviny,</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určí pacientovi pri predpisovaní humánneho lieku, zdravotníckej pomôcky a dietetickej potraviny, v ktorom zariadení na poskytovanie lekárenskej starostlivosti si má vybrať predpísaný humánny liek, zdravotnícku pomôcku alebo dietetickú potravinu,</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nepotvrdí odtlačkom svojej pečiatky a podpisom podľa § 120 ods. 1 písm. p) a r) a opravu náležitostí lekárskeho predpisu alebo lekárskeho poukazu,</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neurobí opatrenia na zabránenie zneužitia tlačív lekárskeho predpisu alebo lekárskeho poukazu a pečiatky cudzou osobou,</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nepoužíva tlačivá lekárskeho predpisu alebo lekárskeho poukazu spĺňajúce požiadavky na ich vyhotovenie podľa tohto zákona,</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vydáva humánny liek, zdravotnícku pomôcku a dietetickú potravinu v ambulantnom zdravotníckom zariadení okrem humánneho lieku, zdravotníckej pomôcky a dietetickej potraviny</w:t>
      </w:r>
      <w:r w:rsidRPr="00C23D84">
        <w:rPr>
          <w:rFonts w:ascii="Times New Roman" w:hAnsi="Times New Roman" w:cs="Times New Roman"/>
          <w:bCs w:val="0"/>
          <w:szCs w:val="24"/>
        </w:rPr>
        <w:t xml:space="preserve">, ktorú obstarala zdravotná poisťovňa podľa osobitného predpisu </w:t>
      </w:r>
      <w:r w:rsidRPr="00C23D84" w:rsidR="00BF120A">
        <w:rPr>
          <w:rFonts w:ascii="Times New Roman" w:hAnsi="Times New Roman" w:cs="Times New Roman"/>
          <w:bCs w:val="0"/>
          <w:szCs w:val="24"/>
          <w:vertAlign w:val="superscript"/>
        </w:rPr>
        <w:t>20</w:t>
      </w:r>
      <w:r w:rsidRPr="00C23D84">
        <w:rPr>
          <w:rFonts w:ascii="Times New Roman" w:hAnsi="Times New Roman" w:cs="Times New Roman"/>
          <w:bCs w:val="0"/>
          <w:szCs w:val="24"/>
        </w:rPr>
        <w:t>) a podľa § 18 ods. 1 písm. c) štvrtého bodu,</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bCs w:val="0"/>
          <w:szCs w:val="24"/>
        </w:rPr>
        <w:t>pri poskytovaní zdravotnej starostlivosti podáva pacientovi neregistrovaný alebo nepovolený humánny liek,</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bCs w:val="0"/>
          <w:szCs w:val="24"/>
        </w:rPr>
        <w:t>zaobstaráva si humánne lieky, ktoré pri poskytovaní zdravotnej starostlivosti podáva pacientovi,  od subjektu, ktorý nie je držiteľom povolenia na zaobchádzanie s liekmi a so zdravotníckymi pomôckami,</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nedovolene zaobchádza s liekmi a so zdravotníckymi pomôckami,</w:t>
      </w:r>
    </w:p>
    <w:p w:rsidR="00E30205" w:rsidRPr="00C23D84" w:rsidP="00E41160">
      <w:pPr>
        <w:numPr>
          <w:numId w:val="68"/>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sa zúčastní na podujatí financovanom, sponzorovanom alebo inak priamo alebo nepriamo podporovanom držiteľom povolenia na výrobu liekov alebo prostredníctvom tretej osoby,  okrem podujatí určených výhradne na odborné a vedecké účely alebo ďalšie vzdelávanie zdravotníckych pracovníkov</w:t>
      </w:r>
      <w:r w:rsidRPr="00C23D84" w:rsidR="005B4FE0">
        <w:rPr>
          <w:rFonts w:ascii="Times New Roman" w:hAnsi="Times New Roman" w:cs="Times New Roman"/>
          <w:szCs w:val="24"/>
        </w:rPr>
        <w:t>.</w:t>
      </w:r>
    </w:p>
    <w:p w:rsidR="00E30205" w:rsidRPr="00C23D84" w:rsidP="005B4FE0">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tabs>
          <w:tab w:val="left" w:pos="960"/>
        </w:tabs>
        <w:bidi w:val="0"/>
        <w:ind w:left="360"/>
        <w:rPr>
          <w:rFonts w:ascii="Times New Roman" w:hAnsi="Times New Roman" w:cs="Times New Roman"/>
          <w:szCs w:val="24"/>
        </w:rPr>
      </w:pPr>
      <w:r w:rsidRPr="00C23D84">
        <w:rPr>
          <w:rFonts w:ascii="Times New Roman" w:hAnsi="Times New Roman" w:cs="Times New Roman"/>
          <w:szCs w:val="24"/>
        </w:rPr>
        <w:t xml:space="preserve">(23) Zdravotnícky pracovník sa dopustí iného správneho deliktu, ak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pri poskytovaní zdravotnej starostlivosti zistí nežiaduce účinky humánneho lieku a túto skutočnosť bezodkladne neoznámi štátnemu ústavu,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vydáva alebo podáva humánne lieky alebo zdravotnícke pomôcky v rozpore s § 25,</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nedovolene zaobchádza s liekmi a so zdravotníckymi pomôckami,</w:t>
      </w:r>
    </w:p>
    <w:p w:rsidR="00E30205" w:rsidRPr="00C23D84" w:rsidP="00E30205">
      <w:pPr>
        <w:tabs>
          <w:tab w:val="left" w:pos="1080"/>
        </w:tabs>
        <w:bidi w:val="0"/>
        <w:ind w:left="240" w:hanging="240"/>
        <w:rPr>
          <w:rFonts w:ascii="Times New Roman" w:hAnsi="Times New Roman" w:cs="Times New Roman"/>
          <w:szCs w:val="24"/>
        </w:rPr>
      </w:pPr>
      <w:r w:rsidRPr="00C23D84">
        <w:rPr>
          <w:rFonts w:ascii="Times New Roman" w:hAnsi="Times New Roman" w:cs="Times New Roman"/>
          <w:szCs w:val="24"/>
        </w:rPr>
        <w:t>d) sa zúčastní na podujatí financovanom, sponzorovanom alebo inak priamo alebo nepriamo podporovanom držiteľom povolenia na výrobu liekov alebo prostredníctvom tretej osoby,  okrem podujatí určených výhradne na odborné a vedecké účely alebo ďalšie vzdelávanie zdravotníckych pracovníkov.</w:t>
      </w:r>
    </w:p>
    <w:p w:rsidR="00E30205" w:rsidRPr="00C23D84" w:rsidP="00E30205">
      <w:pPr>
        <w:tabs>
          <w:tab w:val="left" w:pos="960"/>
        </w:tabs>
        <w:bidi w:val="0"/>
        <w:rPr>
          <w:rFonts w:ascii="Times New Roman" w:hAnsi="Times New Roman" w:cs="Times New Roman"/>
          <w:szCs w:val="24"/>
        </w:rPr>
      </w:pPr>
    </w:p>
    <w:p w:rsidR="00E30205" w:rsidRPr="00C23D84" w:rsidP="00E30205">
      <w:pPr>
        <w:tabs>
          <w:tab w:val="left" w:pos="1080"/>
        </w:tabs>
        <w:bidi w:val="0"/>
        <w:ind w:firstLine="360"/>
        <w:jc w:val="left"/>
        <w:rPr>
          <w:rFonts w:ascii="Times New Roman" w:hAnsi="Times New Roman" w:cs="Times New Roman"/>
          <w:szCs w:val="24"/>
        </w:rPr>
      </w:pPr>
      <w:r w:rsidRPr="00C23D84">
        <w:rPr>
          <w:rFonts w:ascii="Times New Roman" w:hAnsi="Times New Roman" w:cs="Times New Roman"/>
          <w:szCs w:val="24"/>
        </w:rPr>
        <w:t xml:space="preserve">(24) Fyzická osoba – podnikateľ a právnická osoba sa dopustí iného správneho deliktu, ak </w:t>
      </w:r>
      <w:r w:rsidRPr="00C23D84">
        <w:rPr>
          <w:rFonts w:ascii="Times New Roman" w:hAnsi="Times New Roman" w:cs="Times New Roman"/>
        </w:rPr>
        <w:t xml:space="preserve"> </w:t>
      </w:r>
      <w:r w:rsidRPr="00C23D84">
        <w:rPr>
          <w:rFonts w:ascii="Times New Roman" w:hAnsi="Times New Roman" w:cs="Times New Roman"/>
          <w:szCs w:val="24"/>
        </w:rPr>
        <w:t>nedovolene zaobchádza s humánnymi liekmi a so zdravotníckymi pomôckami.</w:t>
      </w:r>
    </w:p>
    <w:p w:rsidR="00E30205" w:rsidRPr="00C23D84" w:rsidP="00E30205">
      <w:pPr>
        <w:tabs>
          <w:tab w:val="left" w:pos="1080"/>
        </w:tabs>
        <w:bidi w:val="0"/>
        <w:jc w:val="left"/>
        <w:rPr>
          <w:rFonts w:ascii="Times New Roman" w:hAnsi="Times New Roman" w:cs="Times New Roman"/>
          <w:szCs w:val="24"/>
        </w:rPr>
      </w:pPr>
    </w:p>
    <w:p w:rsidR="00E30205" w:rsidRPr="00C23D84" w:rsidP="00E30205">
      <w:pPr>
        <w:tabs>
          <w:tab w:val="left" w:pos="1080"/>
        </w:tabs>
        <w:bidi w:val="0"/>
        <w:ind w:firstLine="360"/>
        <w:jc w:val="left"/>
        <w:rPr>
          <w:rFonts w:ascii="Times New Roman" w:hAnsi="Times New Roman" w:cs="Times New Roman"/>
        </w:rPr>
      </w:pPr>
      <w:r w:rsidRPr="00C23D84">
        <w:rPr>
          <w:rFonts w:ascii="Times New Roman" w:hAnsi="Times New Roman" w:cs="Times New Roman"/>
        </w:rPr>
        <w:t xml:space="preserve">(25) Ministerstvo zdravotníctva uloží pokutu za iné správne delikty podľa odsekov 1 až 3, </w:t>
      </w:r>
      <w:smartTag w:uri="urn:schemas-microsoft-com:office:smarttags" w:element="metricconverter">
        <w:smartTagPr>
          <w:attr w:name="ProductID" w:val="18 a"/>
        </w:smartTagPr>
        <w:r w:rsidRPr="00C23D84">
          <w:rPr>
            <w:rFonts w:ascii="Times New Roman" w:hAnsi="Times New Roman" w:cs="Times New Roman"/>
          </w:rPr>
          <w:t>18 a</w:t>
        </w:r>
      </w:smartTag>
      <w:r w:rsidRPr="00C23D84">
        <w:rPr>
          <w:rFonts w:ascii="Times New Roman" w:hAnsi="Times New Roman" w:cs="Times New Roman"/>
        </w:rPr>
        <w:t xml:space="preserve"> </w:t>
      </w:r>
      <w:smartTag w:uri="urn:schemas-microsoft-com:office:smarttags" w:element="metricconverter">
        <w:smartTagPr>
          <w:attr w:name="ProductID" w:val="24 a"/>
        </w:smartTagPr>
        <w:r w:rsidRPr="00C23D84">
          <w:rPr>
            <w:rFonts w:ascii="Times New Roman" w:hAnsi="Times New Roman" w:cs="Times New Roman"/>
          </w:rPr>
          <w:t>24 a</w:t>
        </w:r>
      </w:smartTag>
      <w:r w:rsidRPr="00C23D84">
        <w:rPr>
          <w:rFonts w:ascii="Times New Roman" w:hAnsi="Times New Roman" w:cs="Times New Roman"/>
        </w:rPr>
        <w:t xml:space="preserve"> za iné správne delikty podľa odseku 5, ak ide o</w:t>
      </w:r>
      <w:r w:rsidRPr="00C23D84" w:rsidR="00534253">
        <w:rPr>
          <w:rFonts w:ascii="Times New Roman" w:hAnsi="Times New Roman" w:cs="Times New Roman"/>
        </w:rPr>
        <w:t xml:space="preserve"> držiteľa povolenia na poskytovanie lekárenskej starostlivosti v </w:t>
      </w:r>
      <w:r w:rsidRPr="00C23D84">
        <w:rPr>
          <w:rFonts w:ascii="Times New Roman" w:hAnsi="Times New Roman" w:cs="Times New Roman"/>
        </w:rPr>
        <w:t>nemocničn</w:t>
      </w:r>
      <w:r w:rsidRPr="00C23D84" w:rsidR="00534253">
        <w:rPr>
          <w:rFonts w:ascii="Times New Roman" w:hAnsi="Times New Roman" w:cs="Times New Roman"/>
        </w:rPr>
        <w:t>ej</w:t>
      </w:r>
      <w:r w:rsidRPr="00C23D84">
        <w:rPr>
          <w:rFonts w:ascii="Times New Roman" w:hAnsi="Times New Roman" w:cs="Times New Roman"/>
        </w:rPr>
        <w:t xml:space="preserve"> lekár</w:t>
      </w:r>
      <w:r w:rsidRPr="00C23D84" w:rsidR="00534253">
        <w:rPr>
          <w:rFonts w:ascii="Times New Roman" w:hAnsi="Times New Roman" w:cs="Times New Roman"/>
        </w:rPr>
        <w:t>ni</w:t>
      </w:r>
      <w:r w:rsidRPr="00C23D84">
        <w:rPr>
          <w:rFonts w:ascii="Times New Roman" w:hAnsi="Times New Roman" w:cs="Times New Roman"/>
        </w:rPr>
        <w:t xml:space="preserve">  od 5000 eur do  50 000 eur.</w:t>
      </w:r>
    </w:p>
    <w:p w:rsidR="00E30205" w:rsidRPr="00C23D84" w:rsidP="00E30205">
      <w:pPr>
        <w:tabs>
          <w:tab w:val="left" w:pos="1080"/>
        </w:tabs>
        <w:bidi w:val="0"/>
        <w:jc w:val="left"/>
        <w:rPr>
          <w:rFonts w:ascii="Times New Roman" w:hAnsi="Times New Roman" w:cs="Times New Roman"/>
          <w:szCs w:val="24"/>
        </w:rPr>
      </w:pPr>
    </w:p>
    <w:p w:rsidR="00E30205" w:rsidRPr="00C23D84" w:rsidP="00E30205">
      <w:pPr>
        <w:tabs>
          <w:tab w:val="left" w:pos="1080"/>
        </w:tabs>
        <w:bidi w:val="0"/>
        <w:ind w:firstLine="360"/>
        <w:jc w:val="left"/>
        <w:rPr>
          <w:rFonts w:ascii="Times New Roman" w:hAnsi="Times New Roman" w:cs="Times New Roman"/>
          <w:szCs w:val="24"/>
        </w:rPr>
      </w:pPr>
      <w:r w:rsidRPr="00C23D84">
        <w:rPr>
          <w:rFonts w:ascii="Times New Roman" w:hAnsi="Times New Roman" w:cs="Times New Roman"/>
          <w:szCs w:val="24"/>
        </w:rPr>
        <w:t xml:space="preserve">(26) Štátny ústav </w:t>
      </w:r>
      <w:r w:rsidRPr="00C23D84">
        <w:rPr>
          <w:rFonts w:ascii="Times New Roman" w:hAnsi="Times New Roman" w:cs="Times New Roman"/>
        </w:rPr>
        <w:t>uloží pokutu za iné správne delikty podľa odsekov 4, 6 až 17, 19 až 23 od 300 eur do  35 000 eur.</w:t>
      </w:r>
    </w:p>
    <w:p w:rsidR="00E30205" w:rsidRPr="00C23D84" w:rsidP="00E30205">
      <w:pPr>
        <w:tabs>
          <w:tab w:val="left" w:pos="1080"/>
        </w:tabs>
        <w:bidi w:val="0"/>
        <w:jc w:val="left"/>
        <w:rPr>
          <w:rFonts w:ascii="Times New Roman" w:hAnsi="Times New Roman" w:cs="Times New Roman"/>
          <w:szCs w:val="24"/>
        </w:rPr>
      </w:pPr>
    </w:p>
    <w:p w:rsidR="00E30205" w:rsidRPr="00C23D84" w:rsidP="00E30205">
      <w:pPr>
        <w:bidi w:val="0"/>
        <w:ind w:firstLine="360"/>
        <w:rPr>
          <w:rFonts w:ascii="Times New Roman" w:hAnsi="Times New Roman" w:cs="Times New Roman"/>
          <w:szCs w:val="24"/>
        </w:rPr>
      </w:pPr>
      <w:r w:rsidRPr="00C23D84">
        <w:rPr>
          <w:rFonts w:ascii="Times New Roman" w:hAnsi="Times New Roman" w:cs="Times New Roman"/>
          <w:szCs w:val="24"/>
        </w:rPr>
        <w:t xml:space="preserve">(27) Samosprávny kraj </w:t>
      </w:r>
      <w:r w:rsidRPr="00C23D84">
        <w:rPr>
          <w:rFonts w:ascii="Times New Roman" w:hAnsi="Times New Roman" w:cs="Times New Roman"/>
        </w:rPr>
        <w:t>uloží pokutu za iné správne delikty podľa odseku 5, ak ide o </w:t>
      </w:r>
      <w:r w:rsidRPr="00C23D84" w:rsidR="00E31A13">
        <w:rPr>
          <w:rFonts w:ascii="Times New Roman" w:hAnsi="Times New Roman" w:cs="Times New Roman"/>
        </w:rPr>
        <w:t xml:space="preserve">držiteľa povolenia na poskytovanie lekárenskej starostlivosti vo verejnej </w:t>
      </w:r>
      <w:r w:rsidRPr="00C23D84">
        <w:rPr>
          <w:rFonts w:ascii="Times New Roman" w:hAnsi="Times New Roman" w:cs="Times New Roman"/>
        </w:rPr>
        <w:t>lekár</w:t>
      </w:r>
      <w:r w:rsidRPr="00C23D84" w:rsidR="00E31A13">
        <w:rPr>
          <w:rFonts w:ascii="Times New Roman" w:hAnsi="Times New Roman" w:cs="Times New Roman"/>
        </w:rPr>
        <w:t>i</w:t>
      </w:r>
      <w:r w:rsidRPr="00C23D84">
        <w:rPr>
          <w:rFonts w:ascii="Times New Roman" w:hAnsi="Times New Roman" w:cs="Times New Roman"/>
        </w:rPr>
        <w:t xml:space="preserve">, </w:t>
      </w:r>
      <w:r w:rsidRPr="00C23D84" w:rsidR="00E31A13">
        <w:rPr>
          <w:rFonts w:ascii="Times New Roman" w:hAnsi="Times New Roman" w:cs="Times New Roman"/>
        </w:rPr>
        <w:t xml:space="preserve">držiteľa povolenia na poskytovanie lekárenskej starostlivosti vo výdajni </w:t>
      </w:r>
      <w:r w:rsidRPr="00C23D84">
        <w:rPr>
          <w:rFonts w:ascii="Times New Roman" w:hAnsi="Times New Roman" w:cs="Times New Roman"/>
        </w:rPr>
        <w:t xml:space="preserve">zdravotníckych pomôcok, </w:t>
      </w:r>
      <w:r w:rsidRPr="00C23D84" w:rsidR="00E31A13">
        <w:rPr>
          <w:rFonts w:ascii="Times New Roman" w:hAnsi="Times New Roman" w:cs="Times New Roman"/>
        </w:rPr>
        <w:t xml:space="preserve">držiteľa povolenia na poskytovanie lekárenskej starostlivosti vo výdajni </w:t>
      </w:r>
      <w:r w:rsidRPr="00C23D84">
        <w:rPr>
          <w:rFonts w:ascii="Times New Roman" w:hAnsi="Times New Roman" w:cs="Times New Roman"/>
        </w:rPr>
        <w:t xml:space="preserve">audio-protetických zdravotníckych pomôcok, </w:t>
      </w:r>
      <w:r w:rsidRPr="00C23D84" w:rsidR="00E31A13">
        <w:rPr>
          <w:rFonts w:ascii="Times New Roman" w:hAnsi="Times New Roman" w:cs="Times New Roman"/>
        </w:rPr>
        <w:t xml:space="preserve">držiteľa povolenia na poskytovanie lekárenskej starostlivosti vo výdajni </w:t>
      </w:r>
      <w:r w:rsidRPr="00C23D84">
        <w:rPr>
          <w:rFonts w:ascii="Times New Roman" w:hAnsi="Times New Roman" w:cs="Times New Roman"/>
        </w:rPr>
        <w:t xml:space="preserve">ortopedicko-protetických zdravotníckych pomôcok </w:t>
      </w:r>
      <w:r w:rsidRPr="00C23D84">
        <w:rPr>
          <w:rFonts w:ascii="Times New Roman" w:hAnsi="Times New Roman" w:cs="Times New Roman"/>
          <w:szCs w:val="24"/>
        </w:rPr>
        <w:t>a ak ide o </w:t>
      </w:r>
      <w:r w:rsidRPr="00C23D84" w:rsidR="00E31A13">
        <w:rPr>
          <w:rFonts w:ascii="Times New Roman" w:hAnsi="Times New Roman" w:cs="Times New Roman"/>
        </w:rPr>
        <w:t xml:space="preserve">držiteľa povolenia na poskytovanie lekárenskej starostlivosti </w:t>
      </w:r>
      <w:r w:rsidRPr="00C23D84">
        <w:rPr>
          <w:rFonts w:ascii="Times New Roman" w:hAnsi="Times New Roman" w:cs="Times New Roman"/>
          <w:szCs w:val="24"/>
        </w:rPr>
        <w:t>v zubnej technike.</w:t>
      </w:r>
    </w:p>
    <w:p w:rsidR="00E30205" w:rsidRPr="00C23D84" w:rsidP="00E30205">
      <w:pPr>
        <w:tabs>
          <w:tab w:val="left" w:pos="1080"/>
        </w:tabs>
        <w:bidi w:val="0"/>
        <w:ind w:firstLine="360"/>
        <w:rPr>
          <w:rFonts w:ascii="Times New Roman" w:hAnsi="Times New Roman" w:cs="Times New Roman"/>
          <w:szCs w:val="24"/>
        </w:rPr>
      </w:pPr>
    </w:p>
    <w:p w:rsidR="00E30205" w:rsidRPr="00C23D84" w:rsidP="00E30205">
      <w:pPr>
        <w:tabs>
          <w:tab w:val="left" w:pos="1080"/>
        </w:tabs>
        <w:bidi w:val="0"/>
        <w:ind w:firstLine="360"/>
        <w:rPr>
          <w:rFonts w:ascii="Times New Roman" w:hAnsi="Times New Roman" w:cs="Times New Roman"/>
          <w:szCs w:val="24"/>
        </w:rPr>
      </w:pPr>
      <w:r w:rsidRPr="00C23D84">
        <w:rPr>
          <w:rFonts w:ascii="Times New Roman" w:hAnsi="Times New Roman" w:cs="Times New Roman"/>
        </w:rPr>
        <w:t>(28) Ministerstvo zdravotníctva, š</w:t>
      </w:r>
      <w:r w:rsidRPr="00C23D84">
        <w:rPr>
          <w:rFonts w:ascii="Times New Roman" w:hAnsi="Times New Roman" w:cs="Times New Roman"/>
          <w:szCs w:val="24"/>
        </w:rPr>
        <w:t xml:space="preserve">tátny ústav a samosprávny kraj </w:t>
      </w:r>
      <w:r w:rsidRPr="00C23D84">
        <w:rPr>
          <w:rFonts w:ascii="Times New Roman" w:hAnsi="Times New Roman" w:cs="Times New Roman"/>
        </w:rPr>
        <w:t>pri určení výšky pokuty prihliada na závažnosť, spôsob, čas trvania a následky protiprávneho konania. Pri opakovanom porušení možno pokutu zvýšiť až na dvojnásobok.</w:t>
      </w:r>
    </w:p>
    <w:p w:rsidR="00E30205" w:rsidRPr="00C23D84" w:rsidP="00E30205">
      <w:pPr>
        <w:tabs>
          <w:tab w:val="left" w:pos="1080"/>
        </w:tabs>
        <w:bidi w:val="0"/>
        <w:jc w:val="left"/>
        <w:rPr>
          <w:rFonts w:ascii="Times New Roman" w:hAnsi="Times New Roman" w:cs="Times New Roman"/>
          <w:szCs w:val="24"/>
        </w:rPr>
      </w:pPr>
    </w:p>
    <w:p w:rsidR="00E30205" w:rsidRPr="00C23D84" w:rsidP="00E30205">
      <w:pPr>
        <w:tabs>
          <w:tab w:val="left" w:pos="1080"/>
        </w:tabs>
        <w:bidi w:val="0"/>
        <w:ind w:firstLine="360"/>
        <w:rPr>
          <w:rFonts w:ascii="Times New Roman" w:hAnsi="Times New Roman" w:cs="Times New Roman"/>
          <w:szCs w:val="24"/>
        </w:rPr>
      </w:pPr>
      <w:r w:rsidRPr="00C23D84">
        <w:rPr>
          <w:rFonts w:ascii="Times New Roman" w:hAnsi="Times New Roman" w:cs="Times New Roman"/>
        </w:rPr>
        <w:t>(29) Konanie o uloženie pokuty možno začať do jedného roka odo dňa, keď sa ministerstvo zdravotníctva alebo štátny ústav dozvedel o porušení povinnosti, najneskôr však do troch rokov odo dňa, keď k porušeniu povinnosti došlo.</w:t>
      </w:r>
    </w:p>
    <w:p w:rsidR="00E30205" w:rsidRPr="00C23D84" w:rsidP="00E30205">
      <w:pPr>
        <w:tabs>
          <w:tab w:val="left" w:pos="1080"/>
        </w:tabs>
        <w:bidi w:val="0"/>
        <w:jc w:val="left"/>
        <w:rPr>
          <w:rFonts w:ascii="Times New Roman" w:hAnsi="Times New Roman" w:cs="Times New Roman"/>
          <w:szCs w:val="24"/>
        </w:rPr>
      </w:pPr>
    </w:p>
    <w:p w:rsidR="00E30205" w:rsidRPr="00C23D84" w:rsidP="00E30205">
      <w:pPr>
        <w:tabs>
          <w:tab w:val="left" w:pos="1080"/>
        </w:tabs>
        <w:bidi w:val="0"/>
        <w:ind w:firstLine="360"/>
        <w:rPr>
          <w:rFonts w:ascii="Times New Roman" w:hAnsi="Times New Roman" w:cs="Times New Roman"/>
          <w:szCs w:val="24"/>
        </w:rPr>
      </w:pPr>
      <w:r w:rsidRPr="00C23D84">
        <w:rPr>
          <w:rFonts w:ascii="Times New Roman" w:hAnsi="Times New Roman" w:cs="Times New Roman"/>
        </w:rPr>
        <w:t>(30) Pokuta je splatná do 30 dní odo dňa nadobudnutia právoplatnosti rozhodnutia, ktorým bola uložená.</w:t>
      </w:r>
    </w:p>
    <w:p w:rsidR="00E30205" w:rsidRPr="00C23D84" w:rsidP="00E30205">
      <w:pPr>
        <w:tabs>
          <w:tab w:val="left" w:pos="1080"/>
        </w:tabs>
        <w:bidi w:val="0"/>
        <w:jc w:val="left"/>
        <w:rPr>
          <w:rFonts w:ascii="Times New Roman" w:hAnsi="Times New Roman" w:cs="Times New Roman"/>
          <w:szCs w:val="24"/>
        </w:rPr>
      </w:pPr>
    </w:p>
    <w:p w:rsidR="00E30205" w:rsidRPr="00C23D84" w:rsidP="00E30205">
      <w:pPr>
        <w:tabs>
          <w:tab w:val="left" w:pos="1080"/>
        </w:tabs>
        <w:bidi w:val="0"/>
        <w:ind w:firstLine="360"/>
        <w:rPr>
          <w:rFonts w:ascii="Times New Roman" w:hAnsi="Times New Roman" w:cs="Times New Roman"/>
          <w:szCs w:val="24"/>
        </w:rPr>
      </w:pPr>
      <w:r w:rsidRPr="00C23D84">
        <w:rPr>
          <w:rFonts w:ascii="Times New Roman" w:hAnsi="Times New Roman" w:cs="Times New Roman"/>
        </w:rPr>
        <w:t>(31) Ministerstvo zdravotníctva š</w:t>
      </w:r>
      <w:r w:rsidRPr="00C23D84">
        <w:rPr>
          <w:rFonts w:ascii="Times New Roman" w:hAnsi="Times New Roman" w:cs="Times New Roman"/>
          <w:szCs w:val="24"/>
        </w:rPr>
        <w:t>tátny ústav</w:t>
      </w:r>
      <w:r w:rsidRPr="00C23D84">
        <w:rPr>
          <w:rFonts w:ascii="Times New Roman" w:hAnsi="Times New Roman" w:cs="Times New Roman"/>
        </w:rPr>
        <w:t xml:space="preserve"> </w:t>
      </w:r>
      <w:r w:rsidRPr="00C23D84">
        <w:rPr>
          <w:rFonts w:ascii="Times New Roman" w:hAnsi="Times New Roman" w:cs="Times New Roman"/>
          <w:szCs w:val="24"/>
        </w:rPr>
        <w:t xml:space="preserve">a samosprávny kraj, </w:t>
      </w:r>
      <w:r w:rsidRPr="00C23D84">
        <w:rPr>
          <w:rFonts w:ascii="Times New Roman" w:hAnsi="Times New Roman" w:cs="Times New Roman"/>
        </w:rPr>
        <w:t>ktorý pokutu uložil, môže povoliť odklad platenia pokuty alebo platenie v splátkach, ak vznikla okolnosť, ktorá znemožňuje zaplatenie pokuty, alebo okolnosť, ktorá odôvodňuje platenie v splátkach.</w:t>
      </w:r>
    </w:p>
    <w:p w:rsidR="00E30205" w:rsidRPr="00C23D84" w:rsidP="00E30205">
      <w:pPr>
        <w:tabs>
          <w:tab w:val="left" w:pos="1080"/>
        </w:tabs>
        <w:bidi w:val="0"/>
        <w:jc w:val="left"/>
        <w:rPr>
          <w:rFonts w:ascii="Times New Roman" w:hAnsi="Times New Roman" w:cs="Times New Roman"/>
          <w:szCs w:val="24"/>
        </w:rPr>
      </w:pPr>
    </w:p>
    <w:p w:rsidR="00E30205" w:rsidRPr="00C23D84" w:rsidP="00E30205">
      <w:pPr>
        <w:tabs>
          <w:tab w:val="left" w:pos="1080"/>
        </w:tabs>
        <w:bidi w:val="0"/>
        <w:ind w:firstLine="360"/>
        <w:rPr>
          <w:rFonts w:ascii="Times New Roman" w:hAnsi="Times New Roman" w:cs="Times New Roman"/>
        </w:rPr>
      </w:pPr>
      <w:r w:rsidRPr="00C23D84">
        <w:rPr>
          <w:rFonts w:ascii="Times New Roman" w:hAnsi="Times New Roman" w:cs="Times New Roman"/>
        </w:rPr>
        <w:t>(32) Výnos z pokút uložených ministerstvom zdravotníctva a štátnym ústavom</w:t>
      </w:r>
      <w:r w:rsidRPr="00C23D84">
        <w:rPr>
          <w:rFonts w:ascii="Times New Roman" w:hAnsi="Times New Roman" w:cs="Times New Roman"/>
          <w:szCs w:val="24"/>
        </w:rPr>
        <w:t xml:space="preserve"> </w:t>
      </w:r>
      <w:r w:rsidRPr="00C23D84">
        <w:rPr>
          <w:rFonts w:ascii="Times New Roman" w:hAnsi="Times New Roman" w:cs="Times New Roman"/>
        </w:rPr>
        <w:t>je príjmom štátneho rozpočtu.</w:t>
      </w:r>
    </w:p>
    <w:p w:rsidR="00E30205" w:rsidRPr="00C23D84" w:rsidP="00E30205">
      <w:pPr>
        <w:tabs>
          <w:tab w:val="left" w:pos="1080"/>
        </w:tabs>
        <w:bidi w:val="0"/>
        <w:ind w:firstLine="360"/>
        <w:rPr>
          <w:rFonts w:ascii="Times New Roman" w:hAnsi="Times New Roman" w:cs="Times New Roman"/>
        </w:rPr>
      </w:pPr>
    </w:p>
    <w:p w:rsidR="00E30205" w:rsidRPr="00C23D84" w:rsidP="00E30205">
      <w:pPr>
        <w:tabs>
          <w:tab w:val="left" w:pos="1080"/>
        </w:tabs>
        <w:bidi w:val="0"/>
        <w:ind w:firstLine="360"/>
        <w:rPr>
          <w:rFonts w:ascii="Times New Roman" w:hAnsi="Times New Roman" w:cs="Times New Roman"/>
        </w:rPr>
      </w:pPr>
      <w:r w:rsidRPr="00C23D84">
        <w:rPr>
          <w:rFonts w:ascii="Times New Roman" w:hAnsi="Times New Roman" w:cs="Times New Roman"/>
        </w:rPr>
        <w:t xml:space="preserve">(33) Výnos z pokút uložených samosprávnym krajom </w:t>
      </w:r>
      <w:r w:rsidRPr="00C23D84">
        <w:rPr>
          <w:rFonts w:ascii="Times New Roman" w:hAnsi="Times New Roman" w:cs="Times New Roman"/>
          <w:szCs w:val="24"/>
        </w:rPr>
        <w:t xml:space="preserve"> </w:t>
      </w:r>
      <w:r w:rsidRPr="00C23D84">
        <w:rPr>
          <w:rFonts w:ascii="Times New Roman" w:hAnsi="Times New Roman" w:cs="Times New Roman"/>
        </w:rPr>
        <w:t>je príjmom samosprávneho kraja.</w:t>
      </w:r>
    </w:p>
    <w:p w:rsidR="00E30205" w:rsidRPr="00C23D84" w:rsidP="00E30205">
      <w:pPr>
        <w:tabs>
          <w:tab w:val="left" w:pos="1080"/>
        </w:tabs>
        <w:bidi w:val="0"/>
        <w:ind w:firstLine="360"/>
        <w:rPr>
          <w:rFonts w:ascii="Times New Roman" w:hAnsi="Times New Roman" w:cs="Times New Roman"/>
          <w:szCs w:val="24"/>
        </w:rPr>
      </w:pPr>
    </w:p>
    <w:p w:rsidR="00E30205" w:rsidRPr="00C23D84" w:rsidP="00E30205">
      <w:pPr>
        <w:tabs>
          <w:tab w:val="left" w:pos="720"/>
          <w:tab w:val="left" w:pos="900"/>
          <w:tab w:val="left" w:pos="1260"/>
        </w:tabs>
        <w:bidi w:val="0"/>
        <w:rPr>
          <w:rFonts w:ascii="Times New Roman" w:hAnsi="Times New Roman" w:cs="Times New Roman"/>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 xml:space="preserve">139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Iné správne delikty na úseku veterinárnej farmácie</w:t>
      </w:r>
    </w:p>
    <w:p w:rsidR="00E30205" w:rsidRPr="00C23D84" w:rsidP="00E30205">
      <w:pPr>
        <w:bidi w:val="0"/>
        <w:rPr>
          <w:rFonts w:ascii="Times New Roman" w:hAnsi="Times New Roman" w:cs="Times New Roman"/>
          <w:szCs w:val="24"/>
        </w:rPr>
      </w:pPr>
    </w:p>
    <w:p w:rsidR="00E30205" w:rsidRPr="00C23D84" w:rsidP="00E30205">
      <w:pPr>
        <w:pStyle w:val="Odsekzoznamu1"/>
        <w:numPr>
          <w:ilvl w:val="3"/>
          <w:numId w:val="20"/>
        </w:numPr>
        <w:tabs>
          <w:tab w:val="num" w:pos="360"/>
          <w:tab w:val="clear" w:pos="1440"/>
        </w:tabs>
        <w:bidi w:val="0"/>
        <w:spacing w:after="200" w:line="276" w:lineRule="auto"/>
        <w:ind w:left="0" w:firstLine="900"/>
        <w:contextualSpacing/>
        <w:jc w:val="left"/>
        <w:rPr>
          <w:rFonts w:ascii="Times New Roman" w:hAnsi="Times New Roman" w:cs="Times New Roman"/>
          <w:szCs w:val="24"/>
        </w:rPr>
      </w:pPr>
      <w:r w:rsidRPr="00C23D84">
        <w:rPr>
          <w:rFonts w:ascii="Times New Roman" w:hAnsi="Times New Roman" w:cs="Times New Roman"/>
          <w:szCs w:val="24"/>
        </w:rPr>
        <w:t>Držiteľ povolenia na výrobu veterinárnych liekov sa dopustí iného správneho deliktu, ak</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nevypracuje alebo nepoužíva systém zabezpečovania kvality výroby,</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 xml:space="preserve">nevyrába veterinárne lieky v rozsahu povolenej výrobnej činnosti, </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nezabezpečí uchovávanie dokumentácie podľa požiadaviek správnej výrobnej praxe,</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 xml:space="preserve">dodá veterinárny liek, ktorého je výrobcom, osobám iným ako  len držiteľom povolenia na veľkodistribúciu veterinárnych liekov alebo držiteľom povolenia na poskytovanie lekárenskej starostlivosti vo verejnej lekárni, </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nestiahne bezodkladne veterinárny liek z trhu po nariadení ústavom kontroly veterinárnych liečiv,</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 xml:space="preserve">neoznámi ústavu kontroly veterinárnych liečiv začiatok sťahovania veterinárneho lieku z trhu alebo nepredloží dôvody stiahnutia veterinárneho lieku, </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neoznámi bezodkladne ústavu kontroly veterinárnych liečiv nežiaduce účinky veterinárneho lieku, o ktorých sa dozvedel po registrácii veterinárneho lieku,</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neu</w:t>
      </w:r>
      <w:r w:rsidRPr="00C23D84" w:rsidR="00047E22">
        <w:rPr>
          <w:rFonts w:ascii="Times New Roman" w:hAnsi="Times New Roman" w:cs="Times New Roman"/>
          <w:szCs w:val="24"/>
        </w:rPr>
        <w:t>stanoví</w:t>
      </w:r>
      <w:r w:rsidRPr="00C23D84">
        <w:rPr>
          <w:rFonts w:ascii="Times New Roman" w:hAnsi="Times New Roman" w:cs="Times New Roman"/>
          <w:szCs w:val="24"/>
        </w:rPr>
        <w:t xml:space="preserve"> osoby zodpovedné za výrobu, registráciu a zabezpečovanie kvality veterinárnych liekov,</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nepožiada vopred ústav kontroly veterinárnych liečiv o schválenie zmeny údajov v povolení na výrobu veterinárnych liekov,</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neoznámi ústavu kontroly veterinárnych liečiv do siedmich dní po skončení štvrťroka  počet a veľkosť balení a druhy vyrobených  veterinárnych liekov a veterinárnych liekov dodaných na domáci trh a zahraničný trh,</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nepredloží ústavu kontroly veterinárnych liečiv do siedmich dní po skončení štvrťroka analytické certifikáty všetkých prepustených šarží veterinárnych liekov dodaných na domáci trh, ak ide o veterinárny liek vyrobené z krvi, imunologický veterinárny liek a biologický veterinárny liek,</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rPr>
        <w:t>neumožní oprávneným osobám výkon štátneho dozoru,</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 xml:space="preserve">nezabezpečuje informovanosť odbornej verejnosti o veterinárnych liekoch </w:t>
      </w:r>
      <w:r w:rsidRPr="00C23D84" w:rsidR="00047E22">
        <w:rPr>
          <w:rFonts w:ascii="Times New Roman" w:hAnsi="Times New Roman" w:cs="Times New Roman"/>
          <w:szCs w:val="24"/>
        </w:rPr>
        <w:t>v súlade so súhrnom charakteristických vlastností veterinárneho lieku</w:t>
      </w:r>
      <w:r w:rsidRPr="00C23D84">
        <w:rPr>
          <w:rFonts w:ascii="Times New Roman" w:hAnsi="Times New Roman" w:cs="Times New Roman"/>
          <w:szCs w:val="24"/>
        </w:rPr>
        <w:t>,</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nebalí veterinárn</w:t>
      </w:r>
      <w:r w:rsidRPr="00C23D84" w:rsidR="00047E22">
        <w:rPr>
          <w:rFonts w:ascii="Times New Roman" w:hAnsi="Times New Roman" w:cs="Times New Roman"/>
          <w:szCs w:val="24"/>
        </w:rPr>
        <w:t>y</w:t>
      </w:r>
      <w:r w:rsidRPr="00C23D84">
        <w:rPr>
          <w:rFonts w:ascii="Times New Roman" w:hAnsi="Times New Roman" w:cs="Times New Roman"/>
          <w:szCs w:val="24"/>
        </w:rPr>
        <w:t xml:space="preserve"> liek do </w:t>
      </w:r>
      <w:r w:rsidRPr="00C23D84" w:rsidR="00047E22">
        <w:rPr>
          <w:rFonts w:ascii="Times New Roman" w:hAnsi="Times New Roman" w:cs="Times New Roman"/>
          <w:szCs w:val="24"/>
        </w:rPr>
        <w:t xml:space="preserve">vonkajšieho obalu a vnútorného </w:t>
      </w:r>
      <w:r w:rsidRPr="00C23D84">
        <w:rPr>
          <w:rFonts w:ascii="Times New Roman" w:hAnsi="Times New Roman" w:cs="Times New Roman"/>
          <w:szCs w:val="24"/>
        </w:rPr>
        <w:t>obal</w:t>
      </w:r>
      <w:r w:rsidRPr="00C23D84" w:rsidR="00047E22">
        <w:rPr>
          <w:rFonts w:ascii="Times New Roman" w:hAnsi="Times New Roman" w:cs="Times New Roman"/>
          <w:szCs w:val="24"/>
        </w:rPr>
        <w:t>u</w:t>
      </w:r>
      <w:r w:rsidRPr="00C23D84">
        <w:rPr>
          <w:rFonts w:ascii="Times New Roman" w:hAnsi="Times New Roman" w:cs="Times New Roman"/>
          <w:szCs w:val="24"/>
        </w:rPr>
        <w:t xml:space="preserve"> so schváleným označením </w:t>
      </w:r>
      <w:r w:rsidRPr="00C23D84" w:rsidR="00047E22">
        <w:rPr>
          <w:rFonts w:ascii="Times New Roman" w:hAnsi="Times New Roman" w:cs="Times New Roman"/>
          <w:szCs w:val="24"/>
        </w:rPr>
        <w:t xml:space="preserve">a </w:t>
      </w:r>
      <w:r w:rsidRPr="00C23D84">
        <w:rPr>
          <w:rFonts w:ascii="Times New Roman" w:hAnsi="Times New Roman" w:cs="Times New Roman"/>
          <w:szCs w:val="24"/>
        </w:rPr>
        <w:t>s priloženou písomnou informáciou pre používateľov s vyznačeným dátumom ich schválenia,</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sidR="00047E22">
        <w:rPr>
          <w:rFonts w:ascii="Times New Roman" w:hAnsi="Times New Roman" w:cs="Times New Roman"/>
          <w:szCs w:val="24"/>
        </w:rPr>
        <w:t xml:space="preserve">nevytvorí </w:t>
      </w:r>
      <w:r w:rsidRPr="00C23D84">
        <w:rPr>
          <w:rFonts w:ascii="Times New Roman" w:hAnsi="Times New Roman" w:cs="Times New Roman"/>
          <w:szCs w:val="24"/>
        </w:rPr>
        <w:t>primeraný systém kontroly použitia vzoriek veterinárnych  liekov,</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nepredloží ústavu kontroly veterinárnych liečiv na kontrolu kvality vzorky prvých piatich šarží nového veterinárneho lieku prepusteného na trh v množstve potrebnom na tri analýzy, ak ide o imunologický veterinárny liek a biologický veterinárny liek,</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 xml:space="preserve">nedodržuje pri výrobe veterinárnych liekov a kontrole ich kvality požiadavky správnej výrobnej praxe, </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používa pri výrobe veterinárnych liekov liečivá, ktoré neboli vyrobené v súlade s požiadavkami správnej výrobnej praxe vstupných surovín,</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nepriloží ku každej dodávke  veterinárnych liekov doklad s uvedením dátumu dodávky, názvu veterinárneho lieku, dodaného množstva, názvu a adresy príjemcu, čísla šarže a osvedčenie o prepustení šarže s dátumom a podpisom odborného zástupcu zodpovedného za zabezpečovanie kvality veterinárnych liekov a za toto osvedčenie,</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 xml:space="preserve">nezabezpečí, aby výrobné procesy použité pri výrobe boli validované v súlade s požiadavkami správnej výrobnej praxe, najmä pri výrobe imunologického veterinárneho lieku a biologického veterinárneho lieku a aby bol dosiahnutý súlad medzi jednotlivými šaržami, </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 xml:space="preserve">neurčí náhradného odborného zástupcu alebo nového odborného zástupcu a bezodkladne nepozastaví činnosť až do ustanovenia nového odborného zástupcu, </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 xml:space="preserve">bezodkladne písomne neoznámi ustanovenie náhradného odborného zástupcu </w:t>
      </w:r>
      <w:r w:rsidRPr="00C23D84">
        <w:rPr>
          <w:rFonts w:ascii="Times New Roman" w:hAnsi="Times New Roman" w:cs="Times New Roman"/>
          <w:bCs w:val="0"/>
          <w:iCs/>
          <w:szCs w:val="24"/>
        </w:rPr>
        <w:t>ústavu kontroly veterinárnych liečiv,</w:t>
      </w:r>
    </w:p>
    <w:p w:rsidR="00E30205"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cs="Times New Roman"/>
          <w:szCs w:val="24"/>
        </w:rPr>
        <w:t xml:space="preserve">určí nového odborného zástupcu bez predchádzajúceho schválenia  </w:t>
      </w:r>
      <w:r w:rsidRPr="00C23D84">
        <w:rPr>
          <w:rFonts w:ascii="Times New Roman" w:hAnsi="Times New Roman" w:cs="Times New Roman"/>
          <w:bCs w:val="0"/>
          <w:iCs/>
          <w:szCs w:val="24"/>
        </w:rPr>
        <w:t>ústavom kontroly veterinárnych liečiv,</w:t>
      </w:r>
    </w:p>
    <w:p w:rsidR="00CF2E1B" w:rsidRPr="00C23D84" w:rsidP="00E30205">
      <w:pPr>
        <w:numPr>
          <w:ilvl w:val="1"/>
          <w:numId w:val="33"/>
        </w:numPr>
        <w:tabs>
          <w:tab w:val="num" w:pos="360"/>
          <w:tab w:val="clear" w:pos="1440"/>
        </w:tabs>
        <w:bidi w:val="0"/>
        <w:ind w:left="360"/>
        <w:rPr>
          <w:rFonts w:ascii="Times New Roman" w:hAnsi="Times New Roman" w:cs="Times New Roman"/>
          <w:szCs w:val="24"/>
        </w:rPr>
      </w:pPr>
      <w:r w:rsidRPr="00C23D84" w:rsidR="00E30205">
        <w:rPr>
          <w:rFonts w:ascii="Times New Roman" w:hAnsi="Times New Roman" w:cs="Times New Roman"/>
          <w:szCs w:val="24"/>
        </w:rPr>
        <w:t>presta</w:t>
      </w:r>
      <w:r w:rsidRPr="00C23D84">
        <w:rPr>
          <w:rFonts w:ascii="Times New Roman" w:hAnsi="Times New Roman" w:cs="Times New Roman"/>
          <w:szCs w:val="24"/>
        </w:rPr>
        <w:t>l</w:t>
      </w:r>
      <w:r w:rsidRPr="00C23D84" w:rsidR="00E30205">
        <w:rPr>
          <w:rFonts w:ascii="Times New Roman" w:hAnsi="Times New Roman" w:cs="Times New Roman"/>
          <w:szCs w:val="24"/>
        </w:rPr>
        <w:t xml:space="preserve"> spĺňať podmienky potrebné na vydanie povolenia na zaobchádzanie a naďalej vykonáva povolenú činnosť</w:t>
      </w:r>
      <w:r w:rsidRPr="00C23D84">
        <w:rPr>
          <w:rFonts w:ascii="Times New Roman" w:hAnsi="Times New Roman" w:cs="Times New Roman"/>
          <w:szCs w:val="24"/>
        </w:rPr>
        <w:t>,</w:t>
      </w:r>
    </w:p>
    <w:p w:rsidR="00CF2E1B" w:rsidRPr="00C23D84" w:rsidP="00CF2E1B">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rPr>
        <w:t>ne</w:t>
      </w:r>
      <w:r w:rsidRPr="00C23D84">
        <w:rPr>
          <w:rFonts w:ascii="Times New Roman" w:hAnsi="Times New Roman" w:cs="Times New Roman"/>
          <w:szCs w:val="24"/>
        </w:rPr>
        <w:t>zabezpečí odborným zástupcom materiálne vybavenie, personálne zabezpečenie a prevádzkové podmienky na plnenie povinností ustanovených v § 15 písm. a) až u) a § 16,</w:t>
      </w:r>
    </w:p>
    <w:p w:rsidR="00CF2E1B" w:rsidRPr="00C23D84" w:rsidP="00CF2E1B">
      <w:pPr>
        <w:numPr>
          <w:ilvl w:val="1"/>
          <w:numId w:val="33"/>
        </w:numPr>
        <w:tabs>
          <w:tab w:val="num" w:pos="360"/>
          <w:tab w:val="clear" w:pos="1440"/>
        </w:tabs>
        <w:bidi w:val="0"/>
        <w:ind w:left="360"/>
        <w:rPr>
          <w:rFonts w:ascii="Times New Roman" w:hAnsi="Times New Roman" w:cs="Times New Roman"/>
          <w:szCs w:val="24"/>
        </w:rPr>
      </w:pPr>
      <w:r w:rsidRPr="00C23D84">
        <w:rPr>
          <w:rFonts w:ascii="Times New Roman" w:hAnsi="Times New Roman"/>
        </w:rPr>
        <w:t>ne</w:t>
      </w:r>
      <w:r w:rsidRPr="00C23D84">
        <w:rPr>
          <w:rFonts w:ascii="Times New Roman" w:hAnsi="Times New Roman" w:cs="Times New Roman"/>
          <w:szCs w:val="24"/>
        </w:rPr>
        <w:t>vedie a neaktualizuje register analytických certifikátov o prepustení šarže.</w:t>
      </w:r>
    </w:p>
    <w:p w:rsidR="00E30205" w:rsidRPr="00C23D84" w:rsidP="00E30205">
      <w:pPr>
        <w:bidi w:val="0"/>
        <w:rPr>
          <w:rFonts w:ascii="Times New Roman" w:hAnsi="Times New Roman" w:cs="Times New Roman"/>
          <w:szCs w:val="24"/>
        </w:rPr>
      </w:pPr>
    </w:p>
    <w:p w:rsidR="00E30205" w:rsidRPr="00C23D84" w:rsidP="00E30205">
      <w:pPr>
        <w:pStyle w:val="Odsekzoznamu1"/>
        <w:numPr>
          <w:ilvl w:val="3"/>
          <w:numId w:val="20"/>
        </w:numPr>
        <w:tabs>
          <w:tab w:val="num" w:pos="360"/>
          <w:tab w:val="left" w:pos="1080"/>
          <w:tab w:val="clear" w:pos="1440"/>
          <w:tab w:val="num" w:pos="2280"/>
        </w:tabs>
        <w:bidi w:val="0"/>
        <w:spacing w:after="200" w:line="276" w:lineRule="auto"/>
        <w:ind w:left="360" w:firstLine="360"/>
        <w:contextualSpacing/>
        <w:jc w:val="left"/>
        <w:rPr>
          <w:rFonts w:ascii="Times New Roman" w:hAnsi="Times New Roman" w:cs="Times New Roman"/>
          <w:szCs w:val="24"/>
        </w:rPr>
      </w:pPr>
      <w:r w:rsidRPr="00C23D84">
        <w:rPr>
          <w:rFonts w:ascii="Times New Roman" w:hAnsi="Times New Roman" w:cs="Times New Roman"/>
          <w:szCs w:val="24"/>
        </w:rPr>
        <w:t>Veľkodistribútor veterinárnych liekov sa dopustí iného správneho deliktu, ak</w:t>
      </w:r>
    </w:p>
    <w:p w:rsidR="00E30205" w:rsidRPr="00C23D84" w:rsidP="00E30205">
      <w:pPr>
        <w:pStyle w:val="Odsekzoznamu1"/>
        <w:bidi w:val="0"/>
        <w:rPr>
          <w:rFonts w:ascii="Times New Roman" w:hAnsi="Times New Roman" w:cs="Times New Roman"/>
          <w:szCs w:val="24"/>
        </w:rPr>
      </w:pP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nevytvorí alebo nepoužíva systém zabezpečenia kvality distribuovaných veterinárnych liekov,</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distribuuje veterinárne lieky, ktoré nie sú  registrované v Slovenskej republike, a iné veterinárne lieky ako je uvedené v § 84 ods. 2,</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dodáva veterinárne lieky v rozpore s týmto zákonom,</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 xml:space="preserve">nestiahne z trhu veterinárny liek bezodkladne po nariadení ústavom kontroly veterinárnych liečiv, </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neustanoví odborného zástupcu zodpovedného za veľkodistribúciu veterinárnych liekov,</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nepožiada vopred orgán, ktorý vydal povolenie na veľkodistribúciu, o schválenie zmeny údajov uvedených v povolení na veľkodistribúciu,</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nepredloží ústavu kontroly veterinárnych liečiv do siedmich dní po dovoze veterinárnych liekov zoznam dovezených veterinárnych liekov s uvedením počtu a veľkosti balenia a čísla šarže alebo výrobného čísla a na požiadanie ústavu kontroly veterinárnych liečiv  nepredloží ich analytické certifikáty na kontrolu kvality,</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nedodá na požiadanie ústavu kontroly veterinárnych liečiv do siedmich dní po dovoze veterinárnych liekov vzorky požadovaných šarží veterinárnych liekov v množstve potrebnom na tri analýzy,</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neoznámi do siedmich dní po skončení štvrťroka ústavu kontroly veterinárnych liečiv počet a veľkosť balení a druhy distribuovaných veterinárnych liekov dodaných na domáci alebo zahraničný trh,</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neoznámi ústavu kontroly veterinárnych liečiv nežiaduce účinky, ktoré neboli známe v čase registrácie veterinárneho lieku, ak sa o nich dozvedel pri výkone svojej činnosti,</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neumožní oprávneným osobám výkon štátneho dozoru,</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nezabezpečí uchovávanie dokumentácie v písomnej alebo elektronickej forme podľa zásad správnej veľkodistribučnej praxe,</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nevykoná aspoň raz ročne inventúru, pri ktorej sa porovnajú množstvá prijatých a vydaných veterinárnych liekov so zásobami, ktoré sa v čase inventúry nachádzajú v sklade,</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nepredloží do siedmich dní po dovoze medikovaných krmív z tretích štátov a pri obchodovaní s nimi s inými členskými štátmi kópiu sprievodného certifikátu na príslušnú regionálnu veterinárnu a potravinovú správu,</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nevedie podrobnú evidenciu veterinárnych liekov, ktoré môžu dodávať len na veterinárny lekársky predpis,</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 xml:space="preserve">neposkytuje pravidelne ústavu kontroly veterinárnych liečiv údaje o počte a veľkosti balení  a druhoch veterinárnych liekov, ktoré distribuoval do verejných lekární, štátnej veterinárnej a potravinovej správe, veterinárnym lekárom, ktorí  poskytujú veterinárnu starostlivosť, výrobcom medikovaných krmív a iným veľkodistribútorom, </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nedodržuje požiadavky správnej veľkodistribučnej praxe,</w:t>
      </w:r>
    </w:p>
    <w:p w:rsidR="00E30205" w:rsidRPr="00C23D84" w:rsidP="00E30205">
      <w:pPr>
        <w:pStyle w:val="Odsekzoznamu1"/>
        <w:numPr>
          <w:numId w:val="36"/>
        </w:numPr>
        <w:tabs>
          <w:tab w:val="num" w:pos="360"/>
          <w:tab w:val="clear" w:pos="795"/>
        </w:tabs>
        <w:bidi w:val="0"/>
        <w:ind w:left="360" w:hanging="360"/>
        <w:contextualSpacing/>
        <w:rPr>
          <w:rFonts w:ascii="Times New Roman" w:hAnsi="Times New Roman" w:cs="Times New Roman"/>
          <w:szCs w:val="24"/>
        </w:rPr>
      </w:pPr>
      <w:r w:rsidRPr="00C23D84">
        <w:rPr>
          <w:rFonts w:ascii="Times New Roman" w:hAnsi="Times New Roman" w:cs="Times New Roman"/>
          <w:szCs w:val="24"/>
        </w:rPr>
        <w:t>nepožiada o povolenie na veľkodistribúciu veterinárnych liekov v Slovenskej republike, ak získal povolenie na veľkodistribúciu veterinárnych liekov v inom členskom štáte,</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u)  neustanoví náhradného odborného zástupcu alebo nového odborného zástupcu a bezodkladne nepozastaví činnosť až do ustanovenia nového odborného zástupcu, </w:t>
      </w:r>
    </w:p>
    <w:p w:rsidR="00E30205" w:rsidRPr="00C23D84" w:rsidP="00E30205">
      <w:pPr>
        <w:bidi w:val="0"/>
        <w:ind w:left="360" w:hanging="360"/>
        <w:rPr>
          <w:rFonts w:ascii="Times New Roman" w:hAnsi="Times New Roman" w:cs="Times New Roman"/>
          <w:bCs w:val="0"/>
          <w:iCs/>
          <w:szCs w:val="24"/>
        </w:rPr>
      </w:pPr>
      <w:r w:rsidRPr="00C23D84">
        <w:rPr>
          <w:rFonts w:ascii="Times New Roman" w:hAnsi="Times New Roman" w:cs="Times New Roman"/>
          <w:szCs w:val="24"/>
          <w:lang w:bidi="sa-IN"/>
        </w:rPr>
        <w:t>v)</w:t>
      </w:r>
      <w:r w:rsidRPr="00C23D84">
        <w:rPr>
          <w:rFonts w:ascii="Times New Roman" w:hAnsi="Times New Roman" w:cs="Times New Roman"/>
          <w:szCs w:val="24"/>
        </w:rPr>
        <w:t xml:space="preserve">  bezodkladne písomne neoznámi ustanovenie náhradného odborného zástupcu </w:t>
      </w:r>
      <w:r w:rsidRPr="00C23D84">
        <w:rPr>
          <w:rFonts w:ascii="Times New Roman" w:hAnsi="Times New Roman" w:cs="Times New Roman"/>
          <w:bCs w:val="0"/>
          <w:iCs/>
          <w:szCs w:val="24"/>
        </w:rPr>
        <w:t>ústavu kontroly veterinárnych liečiv,</w:t>
      </w:r>
    </w:p>
    <w:p w:rsidR="00E30205" w:rsidRPr="00C23D84" w:rsidP="00E30205">
      <w:pPr>
        <w:bidi w:val="0"/>
        <w:ind w:left="360" w:hanging="360"/>
        <w:rPr>
          <w:rFonts w:ascii="Times New Roman" w:hAnsi="Times New Roman" w:cs="Times New Roman"/>
          <w:bCs w:val="0"/>
          <w:iCs/>
          <w:szCs w:val="24"/>
        </w:rPr>
      </w:pPr>
      <w:r w:rsidRPr="00C23D84">
        <w:rPr>
          <w:rFonts w:ascii="Times New Roman" w:hAnsi="Times New Roman" w:cs="Times New Roman"/>
          <w:bCs w:val="0"/>
          <w:iCs/>
          <w:szCs w:val="24"/>
        </w:rPr>
        <w:t xml:space="preserve"> z)</w:t>
      </w:r>
      <w:r w:rsidRPr="00C23D84">
        <w:rPr>
          <w:rFonts w:ascii="Times New Roman" w:hAnsi="Times New Roman" w:cs="Times New Roman"/>
          <w:szCs w:val="24"/>
        </w:rPr>
        <w:t xml:space="preserve">  ustanoví nového odborného zástupcu bez predchádzajúceho schválenia  </w:t>
      </w:r>
      <w:r w:rsidRPr="00C23D84">
        <w:rPr>
          <w:rFonts w:ascii="Times New Roman" w:hAnsi="Times New Roman" w:cs="Times New Roman"/>
          <w:bCs w:val="0"/>
          <w:iCs/>
          <w:szCs w:val="24"/>
        </w:rPr>
        <w:t>ústavom kontroly veterinárnych liečiv,</w:t>
      </w:r>
    </w:p>
    <w:p w:rsidR="00485F79" w:rsidRPr="00C23D84" w:rsidP="00E30205">
      <w:pPr>
        <w:bidi w:val="0"/>
        <w:ind w:left="360" w:hanging="360"/>
        <w:rPr>
          <w:rFonts w:ascii="Times New Roman" w:hAnsi="Times New Roman" w:cs="Times New Roman"/>
          <w:szCs w:val="24"/>
        </w:rPr>
      </w:pPr>
      <w:r w:rsidRPr="00C23D84" w:rsidR="00E30205">
        <w:rPr>
          <w:rFonts w:ascii="Times New Roman" w:hAnsi="Times New Roman" w:cs="Times New Roman"/>
          <w:szCs w:val="24"/>
        </w:rPr>
        <w:t>aa) presta</w:t>
      </w:r>
      <w:r w:rsidRPr="00C23D84">
        <w:rPr>
          <w:rFonts w:ascii="Times New Roman" w:hAnsi="Times New Roman" w:cs="Times New Roman"/>
          <w:szCs w:val="24"/>
        </w:rPr>
        <w:t>l</w:t>
      </w:r>
      <w:r w:rsidRPr="00C23D84" w:rsidR="00E30205">
        <w:rPr>
          <w:rFonts w:ascii="Times New Roman" w:hAnsi="Times New Roman" w:cs="Times New Roman"/>
          <w:szCs w:val="24"/>
        </w:rPr>
        <w:t xml:space="preserve"> spĺňať podmienky potrebné na vydanie povolenia na zaobchádzanie a naďalej vykonáva povolenú činnosť</w:t>
      </w:r>
      <w:r w:rsidRPr="00C23D84">
        <w:rPr>
          <w:rFonts w:ascii="Times New Roman" w:hAnsi="Times New Roman" w:cs="Times New Roman"/>
          <w:szCs w:val="24"/>
        </w:rPr>
        <w:t>,</w:t>
      </w:r>
    </w:p>
    <w:p w:rsidR="00E30205" w:rsidRPr="00C23D84" w:rsidP="00485F79">
      <w:pPr>
        <w:bidi w:val="0"/>
        <w:rPr>
          <w:rFonts w:ascii="Times New Roman" w:hAnsi="Times New Roman" w:cs="Times New Roman"/>
          <w:szCs w:val="24"/>
        </w:rPr>
      </w:pPr>
      <w:r w:rsidRPr="00C23D84" w:rsidR="00485F79">
        <w:rPr>
          <w:rFonts w:ascii="Times New Roman" w:hAnsi="Times New Roman" w:cs="Times New Roman"/>
          <w:szCs w:val="24"/>
        </w:rPr>
        <w:t xml:space="preserve">ab) </w:t>
      </w:r>
      <w:r w:rsidRPr="00C23D84" w:rsidR="00485F79">
        <w:rPr>
          <w:rFonts w:ascii="Times New Roman" w:hAnsi="Times New Roman"/>
        </w:rPr>
        <w:t>ne</w:t>
      </w:r>
      <w:r w:rsidRPr="00C23D84" w:rsidR="00485F79">
        <w:rPr>
          <w:rFonts w:ascii="Times New Roman" w:hAnsi="Times New Roman" w:cs="Times New Roman"/>
          <w:szCs w:val="24"/>
        </w:rPr>
        <w:t>zabezpečí odborným zástupcom materiálne vybavenie, personálne zabezpečenie a prevádzkové podmienky na plnenie povinností ustanovených v § 15 písm. a) až u) a § 16.</w:t>
      </w:r>
    </w:p>
    <w:p w:rsidR="00E30205" w:rsidRPr="00C23D84" w:rsidP="00E30205">
      <w:pPr>
        <w:bidi w:val="0"/>
        <w:ind w:left="360" w:hanging="360"/>
        <w:rPr>
          <w:rFonts w:ascii="Times New Roman" w:hAnsi="Times New Roman" w:cs="Times New Roman"/>
          <w:szCs w:val="24"/>
        </w:rPr>
      </w:pPr>
    </w:p>
    <w:p w:rsidR="00E30205" w:rsidRPr="00C23D84" w:rsidP="00E30205">
      <w:pPr>
        <w:pStyle w:val="Odsekzoznamu1"/>
        <w:numPr>
          <w:ilvl w:val="3"/>
          <w:numId w:val="20"/>
        </w:numPr>
        <w:tabs>
          <w:tab w:val="num" w:pos="840"/>
          <w:tab w:val="clear" w:pos="1440"/>
          <w:tab w:val="num" w:pos="2280"/>
        </w:tabs>
        <w:bidi w:val="0"/>
        <w:spacing w:after="200" w:line="276" w:lineRule="auto"/>
        <w:ind w:left="840" w:hanging="480"/>
        <w:contextualSpacing/>
        <w:rPr>
          <w:rFonts w:ascii="Times New Roman" w:hAnsi="Times New Roman" w:cs="Times New Roman"/>
          <w:szCs w:val="24"/>
        </w:rPr>
      </w:pPr>
      <w:r w:rsidRPr="00C23D84">
        <w:rPr>
          <w:rFonts w:ascii="Times New Roman" w:hAnsi="Times New Roman" w:cs="Times New Roman"/>
          <w:szCs w:val="24"/>
        </w:rPr>
        <w:t>Držiteľ povolenia na súbežný dovoz lieku sa dopustí iného správneho deliktu, ak</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 neuchováva záznamy o pôvode, počte a veľkostí balení a číslach šarží súbežne dovážaného veterinárneho lieku päť rokov,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nezabezpečí pozastavenie výdaja alebo uvádzania na trh súbežne dovážaného veterinárneho lieku v rovnakom rozsahu ako pri referenčnom dovážanom veterinárnom lieku v Slovenskej republike alebo v inom členskom štáte, odkiaľ sa dováža, ak k pozastaveniu výdaja alebo uvádzania na trh došlo v dôsledku nedodržania požadovanej kvality, účinnosti alebo bezpečnosti veterinárneho lieku alebo ak bola registrácia zrušená alebo registrácia stratila platnosť v Slovenskej republike alebo v členskom štáte, odkiaľ sa dováža,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 nezohľadní zmeny v registrácii referenčného dovážaného veterinárneho lieku, ktoré môžu ovplyvniť kvalitu, účinnosť a bezpečnosť súbežne dovážaného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nezabezpečí, aby balenie, označovanie a ďalšie povolené úpravy súbežne dovážaného veterinárneho lieku vykonávali len držitelia povolenia na výrobu liekov,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e) neoznačí vonkajší obal a vnútorný obal označením "</w:t>
      </w:r>
      <w:r w:rsidRPr="00C23D84">
        <w:rPr>
          <w:rFonts w:ascii="Times New Roman" w:hAnsi="Times New Roman" w:cs="Times New Roman"/>
          <w:caps/>
          <w:szCs w:val="24"/>
        </w:rPr>
        <w:t>Súbežne dovážaný veterinárny</w:t>
      </w:r>
      <w:r w:rsidRPr="00C23D84">
        <w:rPr>
          <w:rFonts w:ascii="Times New Roman" w:hAnsi="Times New Roman" w:cs="Times New Roman"/>
          <w:szCs w:val="24"/>
        </w:rPr>
        <w:t xml:space="preserve"> </w:t>
      </w:r>
      <w:r w:rsidRPr="00C23D84">
        <w:rPr>
          <w:rFonts w:ascii="Times New Roman" w:hAnsi="Times New Roman" w:cs="Times New Roman"/>
          <w:caps/>
          <w:szCs w:val="24"/>
        </w:rPr>
        <w:t>liek</w:t>
      </w:r>
      <w:r w:rsidRPr="00C23D84">
        <w:rPr>
          <w:rFonts w:ascii="Times New Roman" w:hAnsi="Times New Roman" w:cs="Times New Roman"/>
          <w:szCs w:val="24"/>
        </w:rPr>
        <w:t>" a identifikačnými údajmi o držiteľovi povolenia na súbežný dovoz veterinárneho lieku a o výrobcoch uvedených v § 19 ods. 5 písm. d) tak, aby ani čiastočne neprekryl ochrannú známku,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f) neoznámi začatie súbežného dovozu veterinárneho lieku držiteľovi registrácie referenčného dovážaného veterinárneho lieku v Slovenskej republike a neposkytne mu, ak ho držiteľ registrácie referenčného dovážaného veterinárneho lieku o to požiada, vzorku súbežne dovážaného veterinárneho lieku v balení, v akom sa bude uvádzať na trh  Slovenskej republiky,</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nezabezpečuje dohľad nad veterinárnymi liekmi najmä zhromažďovaním údajov o nežiaducich účinkoch a zaznamenané nežiaduce účinky neoznamuje držiteľovi registrácie referenčného dovážaného veterinárneho lieku a orgánu, ktorý vydal povolenie na súbežný dovoz.</w:t>
      </w:r>
    </w:p>
    <w:p w:rsidR="00E30205" w:rsidRPr="00C23D84" w:rsidP="00120401">
      <w:pPr>
        <w:autoSpaceDE w:val="0"/>
        <w:autoSpaceDN w:val="0"/>
        <w:bidi w:val="0"/>
        <w:adjustRightInd w:val="0"/>
        <w:rPr>
          <w:rFonts w:ascii="Times New Roman" w:hAnsi="Times New Roman" w:cs="Times New Roman"/>
        </w:rPr>
      </w:pPr>
    </w:p>
    <w:p w:rsidR="00E30205" w:rsidRPr="00C23D84" w:rsidP="00E30205">
      <w:pPr>
        <w:tabs>
          <w:tab w:val="left" w:pos="360"/>
          <w:tab w:val="left" w:pos="720"/>
        </w:tabs>
        <w:bidi w:val="0"/>
        <w:ind w:left="360"/>
        <w:rPr>
          <w:rFonts w:ascii="Times New Roman" w:hAnsi="Times New Roman" w:cs="Times New Roman"/>
          <w:szCs w:val="24"/>
        </w:rPr>
      </w:pPr>
      <w:r w:rsidRPr="00C23D84">
        <w:rPr>
          <w:rFonts w:ascii="Times New Roman" w:hAnsi="Times New Roman" w:cs="Times New Roman"/>
          <w:szCs w:val="24"/>
        </w:rPr>
        <w:t>(</w:t>
      </w:r>
      <w:r w:rsidRPr="00C23D84" w:rsidR="00377C7A">
        <w:rPr>
          <w:rFonts w:ascii="Times New Roman" w:hAnsi="Times New Roman" w:cs="Times New Roman"/>
          <w:szCs w:val="24"/>
        </w:rPr>
        <w:t>4</w:t>
      </w:r>
      <w:r w:rsidRPr="00C23D84">
        <w:rPr>
          <w:rFonts w:ascii="Times New Roman" w:hAnsi="Times New Roman" w:cs="Times New Roman"/>
          <w:szCs w:val="24"/>
        </w:rPr>
        <w:t>) Veterinárny zadávateľ sa dopustí iného správneho deliktu, ak</w:t>
      </w:r>
    </w:p>
    <w:p w:rsidR="00E30205" w:rsidRPr="00C23D84" w:rsidP="00E30205">
      <w:pPr>
        <w:tabs>
          <w:tab w:val="left" w:pos="360"/>
          <w:tab w:val="left" w:pos="720"/>
        </w:tabs>
        <w:bidi w:val="0"/>
        <w:ind w:left="360"/>
        <w:rPr>
          <w:rFonts w:ascii="Times New Roman" w:hAnsi="Times New Roman" w:cs="Times New Roman"/>
          <w:szCs w:val="24"/>
        </w:rPr>
      </w:pP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rPr>
        <w:t>a)</w:t>
      </w:r>
      <w:r w:rsidRPr="00C23D84">
        <w:rPr>
          <w:rFonts w:ascii="Times New Roman" w:hAnsi="Times New Roman" w:cs="Times New Roman"/>
          <w:szCs w:val="24"/>
        </w:rPr>
        <w:t xml:space="preserve"> vykonáva veterinárne k</w:t>
      </w:r>
      <w:r w:rsidRPr="00C23D84">
        <w:rPr>
          <w:rFonts w:ascii="Times New Roman" w:hAnsi="Times New Roman" w:cs="Times New Roman"/>
          <w:bCs w:val="0"/>
          <w:szCs w:val="24"/>
          <w:lang w:eastAsia="sk-SK"/>
        </w:rPr>
        <w:t xml:space="preserve">linické skúšanie </w:t>
      </w:r>
      <w:r w:rsidRPr="00C23D84">
        <w:rPr>
          <w:rFonts w:ascii="Times New Roman" w:hAnsi="Times New Roman" w:cs="Times New Roman"/>
          <w:szCs w:val="24"/>
        </w:rPr>
        <w:t xml:space="preserve">bez  </w:t>
      </w:r>
      <w:r w:rsidRPr="00C23D84">
        <w:rPr>
          <w:rFonts w:ascii="Times New Roman" w:hAnsi="Times New Roman" w:cs="Times New Roman"/>
          <w:bCs w:val="0"/>
          <w:szCs w:val="24"/>
          <w:lang w:eastAsia="sk-SK"/>
        </w:rPr>
        <w:t xml:space="preserve"> povolenia ústavu kontroly veterinárnych liečiv,</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b) neurčí </w:t>
      </w:r>
      <w:r w:rsidRPr="00C23D84">
        <w:rPr>
          <w:rFonts w:ascii="Times New Roman" w:hAnsi="Times New Roman" w:cs="Times New Roman"/>
          <w:szCs w:val="24"/>
        </w:rPr>
        <w:t xml:space="preserve">veterinárneho </w:t>
      </w:r>
      <w:r w:rsidRPr="00C23D84">
        <w:rPr>
          <w:rFonts w:ascii="Times New Roman" w:hAnsi="Times New Roman" w:cs="Times New Roman"/>
          <w:bCs w:val="0"/>
          <w:szCs w:val="24"/>
          <w:lang w:eastAsia="sk-SK"/>
        </w:rPr>
        <w:t>skúšajúceho s prihliadnutím na jeho kvalifikáciu, povahu veterinárneho klinického skúšania a na vybavenie zariadenia, v ktorom sa má veterinárne klinické skúšanie vykonávať, </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c) nezabezpečí, aby veterinárne klinické skúšanie bolo opísané v protokole klinického skúšania a vykonávané v súlade s týmto protokolom,</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d) nezabezpečí vykonávanie odborného dohľadu osobou poverenou nad priebehom veterinárneho klinického skúšania,</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e) neoznámi ústavu kontroly veterinárnych liečiv bezodkladne akúkoľvek novú skutočnosť týkajúcu sa priebehu veterinárneho klinického skúšania,</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f) neoznámi ústavu kontroly veterinárnych liečiv do siedmich dní neočakávané</w:t>
      </w:r>
      <w:r w:rsidRPr="00C23D84">
        <w:rPr>
          <w:rFonts w:ascii="Times New Roman" w:hAnsi="Times New Roman" w:cs="Times New Roman"/>
          <w:bCs w:val="0"/>
          <w:szCs w:val="24"/>
          <w:lang w:eastAsia="sk-SK"/>
        </w:rPr>
        <w:t xml:space="preserve"> </w:t>
      </w:r>
      <w:r w:rsidRPr="00C23D84">
        <w:rPr>
          <w:rFonts w:ascii="Times New Roman" w:hAnsi="Times New Roman" w:cs="Times New Roman"/>
          <w:bCs w:val="0"/>
          <w:szCs w:val="24"/>
          <w:lang w:eastAsia="sk-SK"/>
        </w:rPr>
        <w:t xml:space="preserve">závažné nežiaduce účinky, ktoré spôsobili smrť, ohrozili zviera na živote, spôsobili zvieraťu utrpenie alebo neprimeranú bolesť, </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g) neoznámi ústavu kontroly veterinárnych liečiv do 15 dní iné neočakávané závažné nežiaduce účinky,</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h) neoznámi ústavu kontroly veterinárnych liečiv opatrenie príslušného orgánu iného štátu, ktoré sa vzťahuje na </w:t>
      </w:r>
      <w:r w:rsidRPr="00C23D84">
        <w:rPr>
          <w:rFonts w:ascii="Times New Roman" w:hAnsi="Times New Roman" w:cs="Times New Roman"/>
          <w:szCs w:val="24"/>
        </w:rPr>
        <w:t>skúšaný veterinárny produkt a skúšaný veterinárny liek</w:t>
      </w:r>
      <w:r w:rsidRPr="00C23D84">
        <w:rPr>
          <w:rFonts w:ascii="Times New Roman" w:hAnsi="Times New Roman" w:cs="Times New Roman"/>
          <w:bCs w:val="0"/>
          <w:szCs w:val="24"/>
          <w:lang w:eastAsia="sk-SK"/>
        </w:rPr>
        <w:t>,</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i)  neoznámi ústavu kontroly veterinárnych liečiv bezodkladne prerušenie veterinárneho klinického skúšania,</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j) neoznámi ústavu kontroly veterinárnych liečiv raz za rok priebeh veterinárneho klinického skúšania,</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k) neoznámi ústavu kontroly veterinárnych liečiv do 60 dní skončenie  veterinárneho,</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l)  nepredloží po skončení veterinárneho klinického skúšania ústavu kontroly veterinárnych liečiv správu o veterinárnom klinickom skúšaní,</w:t>
      </w:r>
    </w:p>
    <w:p w:rsidR="00E30205" w:rsidRPr="00C23D84" w:rsidP="00E30205">
      <w:pPr>
        <w:autoSpaceDE w:val="0"/>
        <w:autoSpaceDN w:val="0"/>
        <w:bidi w:val="0"/>
        <w:adjustRightInd w:val="0"/>
        <w:ind w:left="360" w:hanging="360"/>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m) neposkytne </w:t>
      </w:r>
      <w:r w:rsidRPr="00C23D84">
        <w:rPr>
          <w:rFonts w:ascii="Times New Roman" w:hAnsi="Times New Roman" w:cs="Times New Roman"/>
          <w:szCs w:val="24"/>
        </w:rPr>
        <w:t xml:space="preserve">veterinárnemu </w:t>
      </w:r>
      <w:r w:rsidRPr="00C23D84">
        <w:rPr>
          <w:rFonts w:ascii="Times New Roman" w:hAnsi="Times New Roman" w:cs="Times New Roman"/>
          <w:bCs w:val="0"/>
          <w:szCs w:val="24"/>
          <w:lang w:eastAsia="sk-SK"/>
        </w:rPr>
        <w:t xml:space="preserve">skúšajúcemu skúšaný veterinárny produkt a skúšaný veterinárny liek na vykonanie veterinárneho klinického skúšania, ktorý je vyrobený v súlade so zásadami správnej výrobnej praxe alebo neuchováva ich vzorky.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tabs>
          <w:tab w:val="left" w:pos="840"/>
        </w:tabs>
        <w:bidi w:val="0"/>
        <w:ind w:left="720"/>
        <w:rPr>
          <w:rFonts w:ascii="Times New Roman" w:hAnsi="Times New Roman" w:cs="Times New Roman"/>
          <w:szCs w:val="24"/>
        </w:rPr>
      </w:pPr>
      <w:r w:rsidRPr="00C23D84">
        <w:rPr>
          <w:rFonts w:ascii="Times New Roman" w:hAnsi="Times New Roman" w:cs="Times New Roman"/>
          <w:szCs w:val="24"/>
        </w:rPr>
        <w:t>(</w:t>
      </w:r>
      <w:r w:rsidRPr="00C23D84" w:rsidR="00377C7A">
        <w:rPr>
          <w:rFonts w:ascii="Times New Roman" w:hAnsi="Times New Roman" w:cs="Times New Roman"/>
          <w:szCs w:val="24"/>
        </w:rPr>
        <w:t>5</w:t>
      </w:r>
      <w:r w:rsidRPr="00C23D84">
        <w:rPr>
          <w:rFonts w:ascii="Times New Roman" w:hAnsi="Times New Roman" w:cs="Times New Roman"/>
          <w:szCs w:val="24"/>
        </w:rPr>
        <w:t>)Veterinárny skúšajúci sa dopustí iného správneho deliktu, ak</w:t>
      </w:r>
    </w:p>
    <w:p w:rsidR="00E30205" w:rsidRPr="00C23D84" w:rsidP="00E30205">
      <w:pPr>
        <w:autoSpaceDE w:val="0"/>
        <w:autoSpaceDN w:val="0"/>
        <w:bidi w:val="0"/>
        <w:adjustRightInd w:val="0"/>
        <w:rPr>
          <w:rFonts w:ascii="Times New Roman" w:hAnsi="Times New Roman" w:cs="Times New Roman"/>
          <w:bCs w:val="0"/>
          <w:szCs w:val="24"/>
          <w:lang w:eastAsia="sk-SK"/>
        </w:rPr>
      </w:pPr>
      <w:r w:rsidRPr="00C23D84">
        <w:rPr>
          <w:rFonts w:ascii="Times New Roman" w:hAnsi="Times New Roman" w:cs="Times New Roman"/>
          <w:bCs w:val="0"/>
          <w:szCs w:val="24"/>
          <w:lang w:eastAsia="sk-SK"/>
        </w:rPr>
        <w:t>a) nevykonáva veterinárne klinické skúšanie v súlade s týmto zákonom,</w:t>
      </w:r>
    </w:p>
    <w:p w:rsidR="00E30205" w:rsidRPr="00C23D84" w:rsidP="00E30205">
      <w:pPr>
        <w:autoSpaceDE w:val="0"/>
        <w:autoSpaceDN w:val="0"/>
        <w:bidi w:val="0"/>
        <w:adjustRightInd w:val="0"/>
        <w:rPr>
          <w:rFonts w:ascii="Times New Roman" w:hAnsi="Times New Roman" w:cs="Times New Roman"/>
          <w:bCs w:val="0"/>
          <w:szCs w:val="24"/>
          <w:lang w:eastAsia="sk-SK"/>
        </w:rPr>
      </w:pPr>
      <w:r w:rsidRPr="00C23D84">
        <w:rPr>
          <w:rFonts w:ascii="Times New Roman" w:hAnsi="Times New Roman" w:cs="Times New Roman"/>
          <w:bCs w:val="0"/>
          <w:szCs w:val="24"/>
          <w:lang w:eastAsia="sk-SK"/>
        </w:rPr>
        <w:t>b) nezabezpečí bezpečnú manipuláciu so skúšaným veterinárnym produktom a skúšaným veterinárnym liekom,</w:t>
      </w:r>
    </w:p>
    <w:p w:rsidR="00E30205" w:rsidRPr="00C23D84" w:rsidP="00E30205">
      <w:pPr>
        <w:autoSpaceDE w:val="0"/>
        <w:autoSpaceDN w:val="0"/>
        <w:bidi w:val="0"/>
        <w:adjustRightInd w:val="0"/>
        <w:rPr>
          <w:rFonts w:ascii="Times New Roman" w:hAnsi="Times New Roman" w:cs="Times New Roman"/>
          <w:bCs w:val="0"/>
          <w:szCs w:val="24"/>
          <w:lang w:eastAsia="sk-SK"/>
        </w:rPr>
      </w:pPr>
      <w:r w:rsidRPr="00C23D84">
        <w:rPr>
          <w:rFonts w:ascii="Times New Roman" w:hAnsi="Times New Roman" w:cs="Times New Roman"/>
          <w:bCs w:val="0"/>
          <w:szCs w:val="24"/>
          <w:lang w:eastAsia="sk-SK"/>
        </w:rPr>
        <w:t>c) neoznámi bezodkladne ústavu kontroly veterinárnych liečiv a </w:t>
      </w:r>
      <w:r w:rsidRPr="00C23D84">
        <w:rPr>
          <w:rFonts w:ascii="Times New Roman" w:hAnsi="Times New Roman" w:cs="Times New Roman"/>
          <w:szCs w:val="24"/>
        </w:rPr>
        <w:t xml:space="preserve">veterinárnemu </w:t>
      </w:r>
      <w:r w:rsidRPr="00C23D84">
        <w:rPr>
          <w:rFonts w:ascii="Times New Roman" w:hAnsi="Times New Roman" w:cs="Times New Roman"/>
          <w:bCs w:val="0"/>
          <w:szCs w:val="24"/>
          <w:lang w:eastAsia="sk-SK"/>
        </w:rPr>
        <w:t>zadávateľovi každú závažnú nežiaducu udalosť, ak nie je v protokole klinického skúšania uvedené inak,</w:t>
      </w:r>
    </w:p>
    <w:p w:rsidR="00E30205" w:rsidRPr="00C23D84" w:rsidP="00E30205">
      <w:pPr>
        <w:autoSpaceDE w:val="0"/>
        <w:autoSpaceDN w:val="0"/>
        <w:bidi w:val="0"/>
        <w:adjustRightInd w:val="0"/>
        <w:rPr>
          <w:rFonts w:ascii="Times New Roman" w:hAnsi="Times New Roman" w:cs="Times New Roman"/>
          <w:bCs w:val="0"/>
          <w:szCs w:val="24"/>
          <w:lang w:eastAsia="sk-SK"/>
        </w:rPr>
      </w:pPr>
      <w:r w:rsidRPr="00C23D84">
        <w:rPr>
          <w:rFonts w:ascii="Times New Roman" w:hAnsi="Times New Roman" w:cs="Times New Roman"/>
          <w:bCs w:val="0"/>
          <w:szCs w:val="24"/>
          <w:lang w:eastAsia="sk-SK"/>
        </w:rPr>
        <w:t>d) neprijme potrebné opatrenia na ochranu života a zdravia zvieraťa vrátane prerušenia klinického skúšania,</w:t>
      </w:r>
    </w:p>
    <w:p w:rsidR="00E30205" w:rsidRPr="00C23D84" w:rsidP="00E30205">
      <w:pPr>
        <w:autoSpaceDE w:val="0"/>
        <w:autoSpaceDN w:val="0"/>
        <w:bidi w:val="0"/>
        <w:adjustRightInd w:val="0"/>
        <w:rPr>
          <w:rFonts w:ascii="Times New Roman" w:hAnsi="Times New Roman" w:cs="Times New Roman"/>
          <w:bCs w:val="0"/>
          <w:szCs w:val="24"/>
          <w:lang w:eastAsia="sk-SK"/>
        </w:rPr>
      </w:pPr>
      <w:r w:rsidRPr="00C23D84">
        <w:rPr>
          <w:rFonts w:ascii="Times New Roman" w:hAnsi="Times New Roman" w:cs="Times New Roman"/>
          <w:bCs w:val="0"/>
          <w:szCs w:val="24"/>
          <w:lang w:eastAsia="sk-SK"/>
        </w:rPr>
        <w:t>e) neoznámi bezodkladne ústavu kontroly veterinárnych liečiv a </w:t>
      </w:r>
      <w:r w:rsidRPr="00C23D84">
        <w:rPr>
          <w:rFonts w:ascii="Times New Roman" w:hAnsi="Times New Roman" w:cs="Times New Roman"/>
          <w:szCs w:val="24"/>
        </w:rPr>
        <w:t xml:space="preserve">veterinárnemu </w:t>
      </w:r>
      <w:r w:rsidRPr="00C23D84">
        <w:rPr>
          <w:rFonts w:ascii="Times New Roman" w:hAnsi="Times New Roman" w:cs="Times New Roman"/>
          <w:bCs w:val="0"/>
          <w:szCs w:val="24"/>
          <w:lang w:eastAsia="sk-SK"/>
        </w:rPr>
        <w:t>zadávateľovi skutočnosti, ktoré významne ovplyvňujú vykonávanie veterinárneho  klinického skúšania  alebo vyvolávajú zvýšené riziko pre zviera,</w:t>
      </w:r>
    </w:p>
    <w:p w:rsidR="00E30205" w:rsidRPr="00C23D84" w:rsidP="00E30205">
      <w:pPr>
        <w:autoSpaceDE w:val="0"/>
        <w:autoSpaceDN w:val="0"/>
        <w:bidi w:val="0"/>
        <w:adjustRightInd w:val="0"/>
        <w:rPr>
          <w:rFonts w:ascii="Times New Roman" w:hAnsi="Times New Roman" w:cs="Times New Roman"/>
          <w:bCs w:val="0"/>
          <w:szCs w:val="24"/>
          <w:lang w:eastAsia="sk-SK"/>
        </w:rPr>
      </w:pPr>
      <w:r w:rsidRPr="00C23D84">
        <w:rPr>
          <w:rFonts w:ascii="Times New Roman" w:hAnsi="Times New Roman" w:cs="Times New Roman"/>
          <w:bCs w:val="0"/>
          <w:szCs w:val="24"/>
          <w:lang w:eastAsia="sk-SK"/>
        </w:rPr>
        <w:t xml:space="preserve">f) nezabezpečí po dobu 15 rokov uchovávanie dokladov o klinickom skúšaní </w:t>
      </w:r>
      <w:r w:rsidRPr="00C23D84">
        <w:rPr>
          <w:rFonts w:ascii="Times New Roman" w:hAnsi="Times New Roman" w:cs="Times New Roman"/>
          <w:szCs w:val="24"/>
        </w:rPr>
        <w:t>skúšaného veterinárneho produktu a skúšaného veterinárneho lieku</w:t>
      </w:r>
      <w:r w:rsidRPr="00C23D84">
        <w:rPr>
          <w:rFonts w:ascii="Times New Roman" w:hAnsi="Times New Roman" w:cs="Times New Roman"/>
          <w:bCs w:val="0"/>
          <w:szCs w:val="24"/>
          <w:lang w:eastAsia="sk-SK"/>
        </w:rPr>
        <w:t>,</w:t>
      </w:r>
    </w:p>
    <w:p w:rsidR="00E30205" w:rsidRPr="00C23D84" w:rsidP="00E30205">
      <w:pPr>
        <w:autoSpaceDE w:val="0"/>
        <w:autoSpaceDN w:val="0"/>
        <w:bidi w:val="0"/>
        <w:adjustRightInd w:val="0"/>
        <w:rPr>
          <w:rFonts w:ascii="Times New Roman" w:hAnsi="Times New Roman" w:cs="Times New Roman"/>
          <w:bCs w:val="0"/>
          <w:szCs w:val="24"/>
          <w:lang w:eastAsia="sk-SK"/>
        </w:rPr>
      </w:pPr>
      <w:r w:rsidRPr="00C23D84">
        <w:rPr>
          <w:rFonts w:ascii="Times New Roman" w:hAnsi="Times New Roman" w:cs="Times New Roman"/>
          <w:bCs w:val="0"/>
          <w:szCs w:val="24"/>
          <w:lang w:eastAsia="sk-SK"/>
        </w:rPr>
        <w:t>g) nezabezpečí dôvernosť všetkých informácií,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 zaradí do klinického skúšania zviera, ktorého chovateľ nevyjadril súhlas s účasťou zvieraťa na veterinárnom klinickom skúšaní,</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neodmietne vykonávanie veterinárneho klinického skúšania, ak neboli splnené požiadavky na jeho začatie, nepreruší vykonávanie veterinárneho klinického skúšania, ktorého vykonávanie ústav kontroly veterinárnych liečiv</w:t>
      </w:r>
      <w:r w:rsidRPr="00C23D84">
        <w:rPr>
          <w:rFonts w:ascii="Times New Roman" w:hAnsi="Times New Roman" w:cs="Times New Roman"/>
          <w:szCs w:val="24"/>
        </w:rPr>
        <w:t xml:space="preserve"> </w:t>
      </w:r>
      <w:r w:rsidRPr="00C23D84">
        <w:rPr>
          <w:rFonts w:ascii="Times New Roman" w:hAnsi="Times New Roman" w:cs="Times New Roman"/>
          <w:szCs w:val="24"/>
        </w:rPr>
        <w:t>pozastavil, alebo neskončil vykonávanie veterinárneho klinického skúšania, ktoré ústav kontroly veterinárnych liečiv zrušil alebo zakázal.</w:t>
      </w:r>
    </w:p>
    <w:p w:rsidR="00E30205" w:rsidRPr="00C23D84" w:rsidP="00E30205">
      <w:pPr>
        <w:pStyle w:val="Odsekzoznamu1"/>
        <w:bidi w:val="0"/>
        <w:rPr>
          <w:rFonts w:ascii="Times New Roman" w:hAnsi="Times New Roman" w:cs="Times New Roman"/>
          <w:szCs w:val="24"/>
        </w:rPr>
      </w:pPr>
      <w:r w:rsidRPr="00C23D84">
        <w:rPr>
          <w:rFonts w:ascii="Times New Roman" w:hAnsi="Times New Roman" w:cs="Times New Roman"/>
          <w:szCs w:val="24"/>
        </w:rPr>
        <w:t>             </w:t>
      </w:r>
    </w:p>
    <w:p w:rsidR="00E30205" w:rsidRPr="00C23D84" w:rsidP="00E30205">
      <w:pPr>
        <w:pStyle w:val="Odsekzoznamu1"/>
        <w:bidi w:val="0"/>
        <w:ind w:left="720"/>
        <w:contextualSpacing/>
        <w:rPr>
          <w:rFonts w:ascii="Times New Roman" w:hAnsi="Times New Roman" w:cs="Times New Roman"/>
          <w:szCs w:val="24"/>
        </w:rPr>
      </w:pPr>
      <w:r w:rsidRPr="00C23D84">
        <w:rPr>
          <w:rFonts w:ascii="Times New Roman" w:hAnsi="Times New Roman" w:cs="Times New Roman"/>
          <w:szCs w:val="24"/>
        </w:rPr>
        <w:t>(</w:t>
      </w:r>
      <w:r w:rsidRPr="00C23D84" w:rsidR="00377C7A">
        <w:rPr>
          <w:rFonts w:ascii="Times New Roman" w:hAnsi="Times New Roman" w:cs="Times New Roman"/>
          <w:szCs w:val="24"/>
        </w:rPr>
        <w:t>6</w:t>
      </w:r>
      <w:r w:rsidRPr="00C23D84">
        <w:rPr>
          <w:rFonts w:ascii="Times New Roman" w:hAnsi="Times New Roman" w:cs="Times New Roman"/>
          <w:szCs w:val="24"/>
        </w:rPr>
        <w:t>) Držiteľ registrácie veterinárneho lieku sa dopustí iného správneho deliktu, ak</w:t>
      </w:r>
    </w:p>
    <w:p w:rsidR="00E30205" w:rsidRPr="00C23D84" w:rsidP="00E30205">
      <w:pPr>
        <w:pStyle w:val="Odsekzoznamu1"/>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nezabezpečí, aby vlastnosti registrovaného veterinárneho lieku zodpovedali dokumentácii predloženej v žiadosti o registráciu,</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nezaznamenáva podozrenia na nežiaduce účinky registrovaného veterinárneho lieku, nevedie alebo neuchováva o nich podrobné záznamy alebo ich neposkytuje ústavu kontroly veterinárnych liečiv,</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neoznámi ústavu kontroly veterinárnych liečiv najneskôr do 15 dní od prijatia informácie od osoby oprávnenej predpisovať veterinárne lieky alebo od osoby oprávnenej vydávať veterinárne lieky podozrenie na závažný nežiaduci účinok registrovaného veterinárneho lieku,</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 xml:space="preserve">nevyhodnocuje nežiaduce účinky registrovaného veterinárneho lieku a nepredkladá o nich ústavu kontroly veterinárnych liečiv súhrnnú správu doplnenú kvalifikovaným rozborom, </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neuskutoční v prípade výskytu nežiaduceho účinku alebo nedostatku v kvalite veterinárneho lieku všetky potrebné opatrenia na zabezpečenie nápravy a na obmedzenie nepriaznivého pôsobenia registrovaného veterinárneho lieku na najnižšiu možnú mieru vrátane jeho prípadného stiahnutia z trhu,</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 xml:space="preserve">neposkytne ústavu kontroly veterinárnych liečiv na jeho požiadanie vzorky veterinárneho lieku na účel analytickej kontroly, </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nebalí veterinárne lieky do obalov so schváleným označením s priloženou písomnou informáciou pre používateľov s vyznačeným dátumom jej schválenia,</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 xml:space="preserve"> neoznámi ústavu kontroly veterinárnych liečiv po registrácii veterinárneho lieku dátum uvedenia každej povolenej veľkosti balenia veterinárneho lieku na trh Slovenskej republiky,</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neoznámi ústavu kontroly veterinárnych liečiv dočasné prerušenie alebo skončenie dodávania veterinárneho lieku na trh Slovenskej republiky najmenej dva mesiace pred zamýšľaným prerušením alebo skončením dodávania veterinárneho lieku na trh,</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neoznámi ústavu kontroly veterinárnych liečiv každé zrušenie alebo pozastavenie registrácie veterinárneho lieku vydané v inom štáte,</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neoznámi ústavu kontroly veterinárnych liečiv každú novú informáciu, ktorá by mohla mať vplyv na hodnotenie prínosu a rizika veterinárneho lieku,</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neoznámi ústavu kontroly veterinárnych liečiv údaje o počte a veľkosti predpísaných a predaných balení veterinárneho lieku, ak o to ústav kontroly veterinárnych liečiv požiada,</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neoznámi ústavu kontroly veterinárnych liečiv pripravovanú reklamu veterinárneho lieku,</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neoznámi ústavu kontroly veterinárnych liečiv obchodné meno a sídlo veľkodistribútora, ktorému dodal veterinárny liek</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nepožiada ústav kontroly veterinárnych liečiv o schválenie každej pripravovanej zmeny a nepredložil dokumentáciu o týchto zmenách,</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neurčí osobu zodpovednú za registráciu veterinárneho lieku,</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rPr>
        <w:t>neposkytne na požiadanie držiteľa povolenia na veľkodistribúciu veterinárnych liekov a držiteľa povolenia na poskytovanie lekárenskej starostlivosti vo verejnej lekárni overenú kópiu rozhodnutia o registrácii veterinárnych lieku, rozhodnutia o zmene v registrácii veterinárneho lieku, rozhodnutia o predĺžení registrácie veterinárneho lieku alebo rozhodnutia o zrušení registrácie veterinárneho lieku,</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rPr>
        <w:t>odmietne zodpovedať za škody spôsobené veterinárnym liekom, ak sa veterinárny liek používal v súlade s údajmi uvedenými v rozhodnutí o registrácii veterinárneho lieku,</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nevytvorí systém na monitorovanie nežiaducich účinkov a neurčí osobu zodpovednú za činnosť podľa tohto systému,</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uvádza na trh veterinárny liek po skončení platnosti rozhodnutia o registrácii veterinárneho lieku,</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poskytne informácie o veterinárnom lieku v rozpore s údajmi uvedenými v súhrne charakteristických vlastností veterinárneho lieku,</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nezabezpečí výstupnú kontrolu každej šarže vyrobeného veterinárneho lieku v súlade s kontrolnými postupmi schválenými pri registrácii veterinárneho lieku,</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neurčí fyzickú osobu s trvalým pobytom alebo právnickú osobu so sídlom na území Slovenskej republiky splnomocnenú držiteľom rozhodnutia o registrácii veterinárneho lieku zastupovať ho a konať v jeho mene,</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rPr>
        <w:t>nezabezpečí, aby každá šarža veterinárneho lieku vyrobená v inom členskom štáte bola dodaná na trh len vtedy, ak bola vyrobená a kontrolovaná v súlade s právnymi predpismi platnými v danom členskom štáte a v súlade s kontrolnými postupmi a metódami schválenými pri registrácii veterinárneho lieku,</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rPr>
        <w:t>nezabezpečí, aby každá šarža veterinárneho lieku vyrobená v treťom štáte bola v Slovenskej republike alebo v niektorom inom členskom štáte podrobená úplnej kvalitatívnej analýze, kvantitatívnej analýze všetkých liečiv a všetkým skúšaniam alebo kontrolám potrebným na zabezpečenie kvality veterinárneho lieku v súlade s kontrolnými postupmi a metódami schválenými pri registrácii veterinárneho lieku,</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 xml:space="preserve"> nepreukáže na požiadanie ústavu kontroly veterinárnych liečiv materiálno a priestorové vybavenie a personálne zabezpečenie na analytické zisťovanie a stanovovanie rezíduí veterinárnych liekov v národnom referenčnom laboratóriu,</w:t>
      </w:r>
    </w:p>
    <w:p w:rsidR="00E30205" w:rsidRPr="00C23D84" w:rsidP="00E30205">
      <w:pPr>
        <w:pStyle w:val="Odsekzoznamu1"/>
        <w:numPr>
          <w:numId w:val="37"/>
        </w:numPr>
        <w:tabs>
          <w:tab w:val="num" w:pos="360"/>
          <w:tab w:val="clear" w:pos="720"/>
        </w:tabs>
        <w:bidi w:val="0"/>
        <w:ind w:left="360"/>
        <w:contextualSpacing/>
        <w:rPr>
          <w:rFonts w:ascii="Times New Roman" w:hAnsi="Times New Roman" w:cs="Times New Roman"/>
          <w:szCs w:val="24"/>
        </w:rPr>
      </w:pPr>
      <w:r w:rsidRPr="00C23D84">
        <w:rPr>
          <w:rFonts w:ascii="Times New Roman" w:hAnsi="Times New Roman" w:cs="Times New Roman"/>
          <w:szCs w:val="24"/>
        </w:rPr>
        <w:t>dodáva veterinárny liek osobám iným ako držiteľom povolenia na veľkodistribúciu veterinárnych liekov a verejným lekárňam a  pri dodávaní veterinárneho lieku nedodržuje požiadavky na správnu veľkodistribučnú prax,</w:t>
      </w:r>
    </w:p>
    <w:p w:rsidR="00E30205" w:rsidRPr="00C23D84" w:rsidP="00E30205">
      <w:pPr>
        <w:pStyle w:val="Odsekzoznamu1"/>
        <w:bidi w:val="0"/>
        <w:ind w:left="0"/>
        <w:contextualSpacing/>
        <w:rPr>
          <w:rFonts w:ascii="Times New Roman" w:hAnsi="Times New Roman" w:cs="Times New Roman"/>
          <w:szCs w:val="24"/>
        </w:rPr>
      </w:pPr>
      <w:r w:rsidRPr="00C23D84">
        <w:rPr>
          <w:rFonts w:ascii="Times New Roman" w:hAnsi="Times New Roman" w:cs="Times New Roman"/>
          <w:szCs w:val="24"/>
        </w:rPr>
        <w:t>ab) oznámi informácie týkajúce sa výskytu nežiaducich účinkov veterinárneho lieku verejnosti a o tom neinformuje ústav kontroly veterinárnych liečiv,</w:t>
      </w:r>
    </w:p>
    <w:p w:rsidR="00E30205" w:rsidRPr="00C23D84" w:rsidP="00E30205">
      <w:pPr>
        <w:pStyle w:val="Odsekzoznamu1"/>
        <w:bidi w:val="0"/>
        <w:ind w:left="0"/>
        <w:contextualSpacing/>
        <w:rPr>
          <w:rFonts w:ascii="Times New Roman" w:hAnsi="Times New Roman" w:cs="Times New Roman"/>
          <w:szCs w:val="24"/>
        </w:rPr>
      </w:pPr>
      <w:r w:rsidRPr="00C23D84">
        <w:rPr>
          <w:rFonts w:ascii="Times New Roman" w:hAnsi="Times New Roman" w:cs="Times New Roman"/>
          <w:szCs w:val="24"/>
        </w:rPr>
        <w:t xml:space="preserve">ac) neoznámi bezodkladne elektronickou formou ústavu kontroly veterinárnych liečiv všetky podozrenia na závažné nežiaduce účinky veterinárneho lieku a nežiaduce účinky, ktoré sa v súvislosti s veterinárnym liekom vyskytli u človeka, ktoré sa zaznamenali v </w:t>
      </w:r>
      <w:r w:rsidRPr="00C23D84" w:rsidR="00171B13">
        <w:rPr>
          <w:rFonts w:ascii="Times New Roman" w:hAnsi="Times New Roman" w:cs="Times New Roman"/>
          <w:szCs w:val="24"/>
        </w:rPr>
        <w:t xml:space="preserve">členských štátoch </w:t>
      </w:r>
      <w:r w:rsidRPr="00C23D84">
        <w:rPr>
          <w:rFonts w:ascii="Times New Roman" w:hAnsi="Times New Roman" w:cs="Times New Roman"/>
          <w:szCs w:val="24"/>
        </w:rPr>
        <w:t>alebo v treťom štáte najneskôr do 15 kalendárnych dní od prijatia príslušnej informácie,</w:t>
      </w:r>
    </w:p>
    <w:p w:rsidR="00E30205" w:rsidRPr="00C23D84" w:rsidP="00E30205">
      <w:pPr>
        <w:pStyle w:val="Odsekzoznamu1"/>
        <w:bidi w:val="0"/>
        <w:ind w:left="0"/>
        <w:contextualSpacing/>
        <w:rPr>
          <w:rFonts w:ascii="Times New Roman" w:hAnsi="Times New Roman" w:cs="Times New Roman"/>
          <w:szCs w:val="24"/>
        </w:rPr>
      </w:pPr>
      <w:r w:rsidRPr="00C23D84">
        <w:rPr>
          <w:rFonts w:ascii="Times New Roman" w:hAnsi="Times New Roman" w:cs="Times New Roman"/>
          <w:szCs w:val="24"/>
        </w:rPr>
        <w:t>ad) nezabezpečí až do dátumu času použiteľnosti na sklade primerané množstvo reprezentatívnych vzoriek veterinárneho lieku každej šarže a na požiadanie ich bezodkladne poskytnúť ústavu kontroly veterinárnych liečiv, ak ide o imunologický veterinárny liek a biologický veterinárny liek,</w:t>
      </w:r>
    </w:p>
    <w:p w:rsidR="00E30205" w:rsidRPr="00C23D84" w:rsidP="00E30205">
      <w:pPr>
        <w:pStyle w:val="Odsekzoznamu1"/>
        <w:bidi w:val="0"/>
        <w:ind w:left="0"/>
        <w:contextualSpacing/>
        <w:rPr>
          <w:rFonts w:ascii="Times New Roman" w:hAnsi="Times New Roman" w:cs="Times New Roman"/>
          <w:szCs w:val="24"/>
        </w:rPr>
      </w:pPr>
      <w:r w:rsidRPr="00C23D84">
        <w:rPr>
          <w:rFonts w:ascii="Times New Roman" w:hAnsi="Times New Roman" w:cs="Times New Roman"/>
          <w:szCs w:val="24"/>
        </w:rPr>
        <w:t>ae) neposkytne na požiadanie ústavu kontroly veterinárnych liečiv vzorky šarží imunologického veterinárneho lieku a biologického veterinárneho lieku na vykonanie kontroly kvality pred ich prepustením na trh,</w:t>
      </w:r>
    </w:p>
    <w:p w:rsidR="00E30205" w:rsidRPr="00C23D84" w:rsidP="00E30205">
      <w:pPr>
        <w:pStyle w:val="Odsekzoznamu1"/>
        <w:bidi w:val="0"/>
        <w:ind w:left="0"/>
        <w:contextualSpacing/>
        <w:rPr>
          <w:rFonts w:ascii="Times New Roman" w:hAnsi="Times New Roman" w:cs="Times New Roman"/>
          <w:szCs w:val="24"/>
        </w:rPr>
      </w:pPr>
      <w:r w:rsidRPr="00C23D84">
        <w:rPr>
          <w:rFonts w:ascii="Times New Roman" w:hAnsi="Times New Roman" w:cs="Times New Roman"/>
          <w:szCs w:val="24"/>
        </w:rPr>
        <w:t xml:space="preserve">af) neinformuje vopred ústav kontroly veterinárnych liečiv o tom, že poskytne alebo poskytuje verejnosti informácie týkajúce sa dohľadu nad liekmi v súvislosti s registrovaným veterinárnym liekom, </w:t>
      </w:r>
    </w:p>
    <w:p w:rsidR="00E30205" w:rsidRPr="00C23D84" w:rsidP="00E30205">
      <w:pPr>
        <w:pStyle w:val="Odsekzoznamu1"/>
        <w:bidi w:val="0"/>
        <w:ind w:left="0"/>
        <w:contextualSpacing/>
        <w:rPr>
          <w:rFonts w:ascii="Times New Roman" w:hAnsi="Times New Roman"/>
        </w:rPr>
      </w:pPr>
      <w:r w:rsidRPr="00C23D84">
        <w:rPr>
          <w:rFonts w:ascii="Times New Roman" w:hAnsi="Times New Roman"/>
        </w:rPr>
        <w:t>ag) nepoužíva pri oznamovaní správ o nežiaducich účinkoch medzinárodné veterinárne lekárske názvoslovie,</w:t>
      </w:r>
    </w:p>
    <w:p w:rsidR="00E30205" w:rsidRPr="00C23D84" w:rsidP="00E30205">
      <w:pPr>
        <w:pStyle w:val="Odsekzoznamu1"/>
        <w:bidi w:val="0"/>
        <w:ind w:left="0"/>
        <w:contextualSpacing/>
        <w:rPr>
          <w:rFonts w:ascii="Times New Roman" w:hAnsi="Times New Roman"/>
        </w:rPr>
      </w:pPr>
      <w:r w:rsidRPr="00C23D84">
        <w:rPr>
          <w:rFonts w:ascii="Times New Roman" w:hAnsi="Times New Roman"/>
        </w:rPr>
        <w:t>ah) neoznamuje určenému orgánu referenčného členského štátu, ak ide o veterinárny liek registrovaný postupom vzájomného uznávania, spôsobom a v časových lehotách dohodnutých s referenčným členským štátom všetky podozrenia na závažné a neočakávané nežiaduce účinky, ktoré sa vyskytli u človeka,</w:t>
      </w:r>
    </w:p>
    <w:p w:rsidR="00E30205" w:rsidRPr="00C23D84" w:rsidP="00E30205">
      <w:pPr>
        <w:pStyle w:val="Odsekzoznamu1"/>
        <w:bidi w:val="0"/>
        <w:ind w:left="0"/>
        <w:contextualSpacing/>
        <w:rPr>
          <w:rFonts w:ascii="Times New Roman" w:hAnsi="Times New Roman"/>
        </w:rPr>
      </w:pPr>
      <w:r w:rsidRPr="00C23D84">
        <w:rPr>
          <w:rFonts w:ascii="Times New Roman" w:hAnsi="Times New Roman"/>
        </w:rPr>
        <w:t>ai) nezabezpečí, aby všetky podozrenia na závažné neočakávané nežiaduce účinky veterinárneho lieku, nežiaduce účinky, ktoré sa v súvislosti s veterinárnym liekom vyskytli u človeka, a všetky podozrenia na prenosy infekčných agensov, ktoré sa vyskytli na území tretieho štátu, boli okamžite oznámené ústavu kontroly veterinárnych liečiv, agentúre a príslušným orgánom dotknutých členských štátov, a to najneskôr do 15 kalendárnych dní od prijatia informácií,</w:t>
      </w:r>
    </w:p>
    <w:p w:rsidR="00E30205" w:rsidRPr="00C23D84" w:rsidP="00E30205">
      <w:pPr>
        <w:pStyle w:val="Odsekzoznamu1"/>
        <w:bidi w:val="0"/>
        <w:ind w:left="0"/>
        <w:contextualSpacing/>
        <w:rPr>
          <w:rFonts w:ascii="Times New Roman" w:hAnsi="Times New Roman"/>
        </w:rPr>
      </w:pPr>
      <w:r w:rsidRPr="00C23D84">
        <w:rPr>
          <w:rFonts w:ascii="Times New Roman" w:hAnsi="Times New Roman"/>
        </w:rPr>
        <w:t>aj) nesleduje najnovšie poznatky a postupy analytického zisťovania údajov o ochrannej lehote veterinárneho lieku alebo neoznámi akékoľvek zmeny ústavu kontroly veterinárnych liečiv,</w:t>
      </w:r>
    </w:p>
    <w:p w:rsidR="00E30205" w:rsidRPr="00C23D84" w:rsidP="00E30205">
      <w:pPr>
        <w:pStyle w:val="Odsekzoznamu1"/>
        <w:bidi w:val="0"/>
        <w:ind w:left="360" w:hanging="360"/>
        <w:contextualSpacing/>
        <w:rPr>
          <w:rFonts w:ascii="Times New Roman" w:hAnsi="Times New Roman" w:cs="Times New Roman"/>
          <w:szCs w:val="24"/>
        </w:rPr>
      </w:pPr>
      <w:r w:rsidRPr="00C23D84">
        <w:rPr>
          <w:rFonts w:ascii="Times New Roman" w:hAnsi="Times New Roman" w:cs="Times New Roman"/>
          <w:szCs w:val="24"/>
        </w:rPr>
        <w:t>ak) nepreukáže na požiadanie ústavu kontroly veterinárnych liečiv svoju technickú odbornosť vykonať implementáciu analytickej metódy zisťovania rezíduí veterinárnych liekov v národnom referenčnom laboratóriu,</w:t>
      </w:r>
    </w:p>
    <w:p w:rsidR="00E30205" w:rsidRPr="00C23D84" w:rsidP="00E30205">
      <w:pPr>
        <w:pStyle w:val="Odsekzoznamu1"/>
        <w:bidi w:val="0"/>
        <w:ind w:left="360" w:hanging="360"/>
        <w:contextualSpacing/>
        <w:rPr>
          <w:rFonts w:ascii="Times New Roman" w:hAnsi="Times New Roman" w:cs="Times New Roman"/>
          <w:szCs w:val="24"/>
        </w:rPr>
      </w:pPr>
      <w:r w:rsidRPr="00C23D84">
        <w:rPr>
          <w:rFonts w:ascii="Times New Roman" w:hAnsi="Times New Roman" w:cs="Times New Roman"/>
          <w:szCs w:val="24"/>
        </w:rPr>
        <w:t>al) neinformuje ústav kontroly veterinárnych liečiv po vydaní rozhodnutia o registrácii   veterinárneho lieku o dátume skutočného uvedenia veterinárneho lieku na trh v Slovenskej republike,</w:t>
      </w:r>
    </w:p>
    <w:p w:rsidR="00E30205" w:rsidRPr="00C23D84" w:rsidP="00E30205">
      <w:pPr>
        <w:pStyle w:val="Odsekzoznamu1"/>
        <w:bidi w:val="0"/>
        <w:ind w:left="360" w:hanging="360"/>
        <w:contextualSpacing/>
        <w:rPr>
          <w:rFonts w:ascii="Times New Roman" w:hAnsi="Times New Roman" w:cs="Times New Roman"/>
          <w:szCs w:val="24"/>
        </w:rPr>
      </w:pPr>
      <w:r w:rsidRPr="00C23D84">
        <w:rPr>
          <w:rFonts w:ascii="Times New Roman" w:hAnsi="Times New Roman" w:cs="Times New Roman"/>
          <w:szCs w:val="24"/>
        </w:rPr>
        <w:t xml:space="preserve">am) neinformuje ústav kontroly veterinárnych liečiv, ak prestal </w:t>
      </w:r>
      <w:r w:rsidRPr="00C23D84" w:rsidR="008A2EED">
        <w:rPr>
          <w:rFonts w:ascii="Times New Roman" w:hAnsi="Times New Roman" w:cs="Times New Roman"/>
          <w:szCs w:val="24"/>
        </w:rPr>
        <w:t xml:space="preserve">dodávať </w:t>
      </w:r>
      <w:r w:rsidRPr="00C23D84">
        <w:rPr>
          <w:rFonts w:ascii="Times New Roman" w:hAnsi="Times New Roman" w:cs="Times New Roman"/>
          <w:szCs w:val="24"/>
        </w:rPr>
        <w:t xml:space="preserve">daný veterinárny liek na trh v Slovenskej republike, </w:t>
      </w:r>
    </w:p>
    <w:p w:rsidR="00E30205" w:rsidRPr="00C23D84" w:rsidP="00E30205">
      <w:pPr>
        <w:pStyle w:val="Odsekzoznamu1"/>
        <w:bidi w:val="0"/>
        <w:ind w:left="360" w:hanging="360"/>
        <w:contextualSpacing/>
        <w:rPr>
          <w:rFonts w:ascii="Times New Roman" w:hAnsi="Times New Roman" w:cs="Times New Roman"/>
          <w:szCs w:val="24"/>
        </w:rPr>
      </w:pPr>
      <w:r w:rsidRPr="00C23D84">
        <w:rPr>
          <w:rFonts w:ascii="Times New Roman" w:hAnsi="Times New Roman" w:cs="Times New Roman"/>
          <w:szCs w:val="24"/>
        </w:rPr>
        <w:t xml:space="preserve">an) </w:t>
      </w:r>
      <w:r w:rsidRPr="00C23D84" w:rsidR="008A2EED">
        <w:rPr>
          <w:rFonts w:ascii="Times New Roman" w:hAnsi="Times New Roman" w:cs="Times New Roman"/>
          <w:szCs w:val="24"/>
        </w:rPr>
        <w:t xml:space="preserve">neoznámi </w:t>
      </w:r>
      <w:r w:rsidRPr="00C23D84">
        <w:rPr>
          <w:rFonts w:ascii="Times New Roman" w:hAnsi="Times New Roman" w:cs="Times New Roman"/>
          <w:szCs w:val="24"/>
        </w:rPr>
        <w:t xml:space="preserve">na požiadanie ústavu kontroly veterinárnych liečiv, údaje </w:t>
      </w:r>
      <w:r w:rsidRPr="00C23D84" w:rsidR="008A2EED">
        <w:rPr>
          <w:rFonts w:ascii="Times New Roman" w:hAnsi="Times New Roman" w:cs="Times New Roman"/>
          <w:szCs w:val="24"/>
        </w:rPr>
        <w:t>o počte dovezených balení</w:t>
      </w:r>
      <w:r w:rsidRPr="00C23D84">
        <w:rPr>
          <w:rFonts w:ascii="Times New Roman" w:hAnsi="Times New Roman" w:cs="Times New Roman"/>
          <w:szCs w:val="24"/>
        </w:rPr>
        <w:t xml:space="preserve"> veterinárneho lieku,</w:t>
      </w:r>
    </w:p>
    <w:p w:rsidR="00E30205" w:rsidRPr="00C23D84" w:rsidP="00E30205">
      <w:pPr>
        <w:pStyle w:val="Odsekzoznamu1"/>
        <w:bidi w:val="0"/>
        <w:ind w:left="360" w:hanging="360"/>
        <w:contextualSpacing/>
        <w:rPr>
          <w:rFonts w:ascii="Times New Roman" w:hAnsi="Times New Roman" w:cs="Times New Roman"/>
          <w:szCs w:val="24"/>
        </w:rPr>
      </w:pPr>
      <w:r w:rsidRPr="00C23D84">
        <w:rPr>
          <w:rFonts w:ascii="Times New Roman" w:hAnsi="Times New Roman" w:cs="Times New Roman"/>
          <w:szCs w:val="24"/>
        </w:rPr>
        <w:t>ao) nevypracuje núdzový plán obsahujúci opatrenia na efektívne uplatňovanie stiahnutia veterinárnych liekov z trhu nariadeného ústavom kontroly veterinárnych liečiv alebo uskutočneného v spolupráci s výrobcom daných veterinárnych liekov alebo iným držiteľom rozhodnutia o registrácii veterinárneho lieku.</w:t>
      </w:r>
    </w:p>
    <w:p w:rsidR="00E30205" w:rsidRPr="00C23D84" w:rsidP="00E30205">
      <w:pPr>
        <w:pStyle w:val="Odsekzoznamu1"/>
        <w:bidi w:val="0"/>
        <w:ind w:left="360"/>
        <w:contextualSpacing/>
        <w:rPr>
          <w:rFonts w:ascii="Times New Roman" w:hAnsi="Times New Roman" w:cs="Times New Roman"/>
          <w:szCs w:val="24"/>
        </w:rPr>
      </w:pPr>
    </w:p>
    <w:p w:rsidR="00E30205" w:rsidRPr="00C23D84" w:rsidP="00E30205">
      <w:pPr>
        <w:bidi w:val="0"/>
        <w:ind w:left="720"/>
        <w:rPr>
          <w:rFonts w:ascii="Times New Roman" w:hAnsi="Times New Roman" w:cs="Times New Roman"/>
          <w:szCs w:val="24"/>
        </w:rPr>
      </w:pPr>
      <w:r w:rsidRPr="00C23D84">
        <w:rPr>
          <w:rFonts w:ascii="Times New Roman" w:hAnsi="Times New Roman" w:cs="Times New Roman"/>
          <w:szCs w:val="24"/>
        </w:rPr>
        <w:t>(</w:t>
      </w:r>
      <w:r w:rsidRPr="00C23D84" w:rsidR="00377C7A">
        <w:rPr>
          <w:rFonts w:ascii="Times New Roman" w:hAnsi="Times New Roman" w:cs="Times New Roman"/>
          <w:szCs w:val="24"/>
        </w:rPr>
        <w:t>7</w:t>
      </w:r>
      <w:r w:rsidRPr="00C23D84">
        <w:rPr>
          <w:rFonts w:ascii="Times New Roman" w:hAnsi="Times New Roman" w:cs="Times New Roman"/>
          <w:szCs w:val="24"/>
        </w:rPr>
        <w:t>) Chovateľ sa dopustí  iného správneho deliktu, ak</w:t>
      </w:r>
    </w:p>
    <w:p w:rsidR="00E30205" w:rsidRPr="00C23D84" w:rsidP="00E30205">
      <w:pPr>
        <w:numPr>
          <w:numId w:val="35"/>
        </w:numPr>
        <w:tabs>
          <w:tab w:val="num" w:pos="360"/>
          <w:tab w:val="clear" w:pos="720"/>
        </w:tabs>
        <w:bidi w:val="0"/>
        <w:ind w:left="360"/>
        <w:jc w:val="left"/>
        <w:rPr>
          <w:rFonts w:ascii="Times New Roman" w:hAnsi="Times New Roman" w:cs="Times New Roman"/>
          <w:szCs w:val="24"/>
        </w:rPr>
      </w:pPr>
      <w:r w:rsidRPr="00C23D84">
        <w:rPr>
          <w:rFonts w:ascii="Times New Roman" w:hAnsi="Times New Roman" w:cs="Times New Roman"/>
          <w:szCs w:val="24"/>
        </w:rPr>
        <w:t>podá zvieraťu liek inak ako aplikáciou zvonka alebo  per os,</w:t>
      </w:r>
    </w:p>
    <w:p w:rsidR="00E30205" w:rsidRPr="00C23D84" w:rsidP="00E30205">
      <w:pPr>
        <w:numPr>
          <w:numId w:val="3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podá zvieraťu liek bez toho, aby bol poučený o diagnóze, spôsobe aplikácie, indikácii, dávkovaní, dĺžke liečby, cieľovom druhu zvierat, kontraindikáciách, negatívnych účinkoch a ochrannej lehote podávaného veterinárneho lieku,</w:t>
      </w:r>
    </w:p>
    <w:p w:rsidR="00E30205" w:rsidRPr="00C23D84" w:rsidP="00E30205">
      <w:pPr>
        <w:numPr>
          <w:numId w:val="35"/>
        </w:numPr>
        <w:tabs>
          <w:tab w:val="clear" w:pos="720"/>
        </w:tabs>
        <w:bidi w:val="0"/>
        <w:ind w:left="360"/>
        <w:rPr>
          <w:rFonts w:ascii="Times New Roman" w:hAnsi="Times New Roman" w:cs="Times New Roman"/>
          <w:szCs w:val="24"/>
        </w:rPr>
      </w:pPr>
      <w:r w:rsidRPr="00C23D84">
        <w:rPr>
          <w:rFonts w:ascii="Times New Roman" w:hAnsi="Times New Roman" w:cs="Times New Roman"/>
          <w:szCs w:val="24"/>
        </w:rPr>
        <w:t>nezaznamená podanie lieku v chove potravinových zvierat do registra,</w:t>
      </w:r>
    </w:p>
    <w:p w:rsidR="00E30205" w:rsidRPr="00C23D84" w:rsidP="00E30205">
      <w:pPr>
        <w:numPr>
          <w:numId w:val="3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nedodrží podmienky podania lieku určené ošetrujúcim veterinárnym lekárom alebo inšpektorom zdravia včiel,</w:t>
      </w:r>
    </w:p>
    <w:p w:rsidR="00E30205" w:rsidRPr="00C23D84" w:rsidP="00E30205">
      <w:pPr>
        <w:numPr>
          <w:numId w:val="3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neupovedomí  bezodkladne ošetrujúceho  veterinárneho lekára o výskyte  nežiaducich   účinkov veterinárneho lieku podaného potravinovým   zvieratám,</w:t>
      </w:r>
    </w:p>
    <w:p w:rsidR="00E30205" w:rsidRPr="00C23D84" w:rsidP="00E30205">
      <w:pPr>
        <w:numPr>
          <w:numId w:val="35"/>
        </w:numPr>
        <w:tabs>
          <w:tab w:val="num" w:pos="360"/>
          <w:tab w:val="clear" w:pos="720"/>
        </w:tabs>
        <w:bidi w:val="0"/>
        <w:ind w:left="360"/>
        <w:rPr>
          <w:rStyle w:val="Strong"/>
          <w:rFonts w:ascii="Times New Roman" w:eastAsia="SimSun" w:hAnsi="Times New Roman"/>
          <w:b w:val="0"/>
          <w:szCs w:val="24"/>
        </w:rPr>
      </w:pPr>
      <w:r w:rsidRPr="00C23D84">
        <w:rPr>
          <w:rStyle w:val="Strong"/>
          <w:rFonts w:ascii="Times New Roman" w:eastAsia="SimSun" w:hAnsi="Times New Roman" w:hint="default"/>
          <w:b w:val="0"/>
          <w:bCs w:val="0"/>
          <w:szCs w:val="24"/>
        </w:rPr>
        <w:t>neposkytne regioná</w:t>
      </w:r>
      <w:r w:rsidRPr="00C23D84">
        <w:rPr>
          <w:rStyle w:val="Strong"/>
          <w:rFonts w:ascii="Times New Roman" w:eastAsia="SimSun" w:hAnsi="Times New Roman" w:hint="default"/>
          <w:b w:val="0"/>
          <w:bCs w:val="0"/>
          <w:szCs w:val="24"/>
        </w:rPr>
        <w:t>lnej veteriná</w:t>
      </w:r>
      <w:r w:rsidRPr="00C23D84">
        <w:rPr>
          <w:rStyle w:val="Strong"/>
          <w:rFonts w:ascii="Times New Roman" w:eastAsia="SimSun" w:hAnsi="Times New Roman" w:hint="default"/>
          <w:b w:val="0"/>
          <w:bCs w:val="0"/>
          <w:szCs w:val="24"/>
        </w:rPr>
        <w:t>rnej a </w:t>
      </w:r>
      <w:r w:rsidRPr="00C23D84">
        <w:rPr>
          <w:rStyle w:val="Strong"/>
          <w:rFonts w:ascii="Times New Roman" w:eastAsia="SimSun" w:hAnsi="Times New Roman" w:hint="default"/>
          <w:b w:val="0"/>
          <w:bCs w:val="0"/>
          <w:szCs w:val="24"/>
        </w:rPr>
        <w:t>potravinovej sprá</w:t>
      </w:r>
      <w:r w:rsidRPr="00C23D84">
        <w:rPr>
          <w:rStyle w:val="Strong"/>
          <w:rFonts w:ascii="Times New Roman" w:eastAsia="SimSun" w:hAnsi="Times New Roman" w:hint="default"/>
          <w:b w:val="0"/>
          <w:bCs w:val="0"/>
          <w:szCs w:val="24"/>
        </w:rPr>
        <w:t>ve informá</w:t>
      </w:r>
      <w:r w:rsidRPr="00C23D84">
        <w:rPr>
          <w:rStyle w:val="Strong"/>
          <w:rFonts w:ascii="Times New Roman" w:eastAsia="SimSun" w:hAnsi="Times New Roman" w:hint="default"/>
          <w:b w:val="0"/>
          <w:bCs w:val="0"/>
          <w:szCs w:val="24"/>
        </w:rPr>
        <w:t>cie o sp</w:t>
      </w:r>
      <w:r w:rsidRPr="00C23D84">
        <w:rPr>
          <w:rStyle w:val="Strong"/>
          <w:rFonts w:ascii="Times New Roman" w:eastAsia="SimSun" w:hAnsi="Times New Roman" w:hint="default"/>
          <w:b w:val="0"/>
          <w:bCs w:val="0"/>
          <w:szCs w:val="24"/>
        </w:rPr>
        <w:t>otrebe veteriná</w:t>
      </w:r>
      <w:r w:rsidRPr="00C23D84">
        <w:rPr>
          <w:rStyle w:val="Strong"/>
          <w:rFonts w:ascii="Times New Roman" w:eastAsia="SimSun" w:hAnsi="Times New Roman" w:hint="default"/>
          <w:b w:val="0"/>
          <w:bCs w:val="0"/>
          <w:szCs w:val="24"/>
        </w:rPr>
        <w:t>rnych liekov v </w:t>
      </w:r>
      <w:r w:rsidRPr="00C23D84">
        <w:rPr>
          <w:rStyle w:val="Strong"/>
          <w:rFonts w:ascii="Times New Roman" w:eastAsia="SimSun" w:hAnsi="Times New Roman" w:hint="default"/>
          <w:b w:val="0"/>
          <w:bCs w:val="0"/>
          <w:szCs w:val="24"/>
        </w:rPr>
        <w:t>chove potravinový</w:t>
      </w:r>
      <w:r w:rsidRPr="00C23D84">
        <w:rPr>
          <w:rStyle w:val="Strong"/>
          <w:rFonts w:ascii="Times New Roman" w:eastAsia="SimSun" w:hAnsi="Times New Roman" w:hint="default"/>
          <w:b w:val="0"/>
          <w:bCs w:val="0"/>
          <w:szCs w:val="24"/>
        </w:rPr>
        <w:t>ch zvierat,</w:t>
      </w:r>
    </w:p>
    <w:p w:rsidR="00E30205" w:rsidRPr="00C23D84" w:rsidP="00E30205">
      <w:pPr>
        <w:numPr>
          <w:numId w:val="35"/>
        </w:numPr>
        <w:tabs>
          <w:tab w:val="num" w:pos="360"/>
          <w:tab w:val="clear" w:pos="720"/>
        </w:tabs>
        <w:bidi w:val="0"/>
        <w:ind w:left="360"/>
        <w:rPr>
          <w:rFonts w:ascii="Times New Roman" w:hAnsi="Times New Roman" w:cs="Times New Roman"/>
          <w:szCs w:val="24"/>
        </w:rPr>
      </w:pPr>
      <w:r w:rsidRPr="00C23D84">
        <w:rPr>
          <w:rFonts w:ascii="Times New Roman" w:hAnsi="Times New Roman" w:cs="Times New Roman"/>
          <w:szCs w:val="24"/>
        </w:rPr>
        <w:t>skladuje veterinárne  lieky  pre  potravinové  zvieratá  v rozpore s týmto zákonom,</w:t>
      </w:r>
    </w:p>
    <w:p w:rsidR="00E30205" w:rsidRPr="00C23D84" w:rsidP="00E30205">
      <w:pPr>
        <w:numPr>
          <w:numId w:val="35"/>
        </w:numPr>
        <w:tabs>
          <w:tab w:val="num" w:pos="360"/>
          <w:tab w:val="clear" w:pos="720"/>
        </w:tabs>
        <w:bidi w:val="0"/>
        <w:ind w:left="360"/>
        <w:rPr>
          <w:rStyle w:val="Strong"/>
          <w:rFonts w:ascii="Times New Roman" w:eastAsia="SimSun" w:hAnsi="Times New Roman"/>
          <w:b w:val="0"/>
          <w:szCs w:val="24"/>
        </w:rPr>
      </w:pPr>
      <w:r w:rsidRPr="00C23D84">
        <w:rPr>
          <w:rFonts w:ascii="Times New Roman" w:hAnsi="Times New Roman" w:cs="Times New Roman"/>
          <w:szCs w:val="24"/>
        </w:rPr>
        <w:t>nevedie</w:t>
      </w:r>
      <w:r w:rsidRPr="00C23D84">
        <w:rPr>
          <w:rStyle w:val="Strong"/>
          <w:rFonts w:ascii="Times New Roman" w:eastAsia="SimSun" w:hAnsi="Times New Roman" w:hint="default"/>
          <w:b w:val="0"/>
          <w:bCs w:val="0"/>
          <w:szCs w:val="24"/>
        </w:rPr>
        <w:t xml:space="preserve"> evidenciu veteriná</w:t>
      </w:r>
      <w:r w:rsidRPr="00C23D84">
        <w:rPr>
          <w:rStyle w:val="Strong"/>
          <w:rFonts w:ascii="Times New Roman" w:eastAsia="SimSun" w:hAnsi="Times New Roman" w:hint="default"/>
          <w:b w:val="0"/>
          <w:bCs w:val="0"/>
          <w:szCs w:val="24"/>
        </w:rPr>
        <w:t>rnych liekov použ</w:t>
      </w:r>
      <w:r w:rsidRPr="00C23D84">
        <w:rPr>
          <w:rStyle w:val="Strong"/>
          <w:rFonts w:ascii="Times New Roman" w:eastAsia="SimSun" w:hAnsi="Times New Roman" w:hint="default"/>
          <w:b w:val="0"/>
          <w:bCs w:val="0"/>
          <w:szCs w:val="24"/>
        </w:rPr>
        <w:t>itý</w:t>
      </w:r>
      <w:r w:rsidRPr="00C23D84">
        <w:rPr>
          <w:rStyle w:val="Strong"/>
          <w:rFonts w:ascii="Times New Roman" w:eastAsia="SimSun" w:hAnsi="Times New Roman" w:hint="default"/>
          <w:b w:val="0"/>
          <w:bCs w:val="0"/>
          <w:szCs w:val="24"/>
        </w:rPr>
        <w:t>ch v </w:t>
      </w:r>
      <w:r w:rsidRPr="00C23D84">
        <w:rPr>
          <w:rStyle w:val="Strong"/>
          <w:rFonts w:ascii="Times New Roman" w:eastAsia="SimSun" w:hAnsi="Times New Roman" w:hint="default"/>
          <w:b w:val="0"/>
          <w:bCs w:val="0"/>
          <w:szCs w:val="24"/>
        </w:rPr>
        <w:t>chovoch potravinový</w:t>
      </w:r>
      <w:r w:rsidRPr="00C23D84">
        <w:rPr>
          <w:rStyle w:val="Strong"/>
          <w:rFonts w:ascii="Times New Roman" w:eastAsia="SimSun" w:hAnsi="Times New Roman" w:hint="default"/>
          <w:b w:val="0"/>
          <w:bCs w:val="0"/>
          <w:szCs w:val="24"/>
        </w:rPr>
        <w:t>ch zvierat v </w:t>
      </w:r>
      <w:r w:rsidRPr="00C23D84">
        <w:rPr>
          <w:rStyle w:val="Strong"/>
          <w:rFonts w:ascii="Times New Roman" w:eastAsia="SimSun" w:hAnsi="Times New Roman" w:hint="default"/>
          <w:b w:val="0"/>
          <w:bCs w:val="0"/>
          <w:szCs w:val="24"/>
        </w:rPr>
        <w:t>registri chovateľ</w:t>
      </w:r>
      <w:r w:rsidRPr="00C23D84">
        <w:rPr>
          <w:rStyle w:val="Strong"/>
          <w:rFonts w:ascii="Times New Roman" w:eastAsia="SimSun" w:hAnsi="Times New Roman" w:hint="default"/>
          <w:b w:val="0"/>
          <w:bCs w:val="0"/>
          <w:szCs w:val="24"/>
        </w:rPr>
        <w:t>a</w:t>
      </w:r>
    </w:p>
    <w:p w:rsidR="00E30205" w:rsidRPr="00C23D84" w:rsidP="00E30205">
      <w:pPr>
        <w:numPr>
          <w:numId w:val="35"/>
        </w:numPr>
        <w:tabs>
          <w:tab w:val="num" w:pos="360"/>
          <w:tab w:val="clear" w:pos="720"/>
        </w:tabs>
        <w:bidi w:val="0"/>
        <w:ind w:left="360"/>
        <w:rPr>
          <w:rStyle w:val="Strong"/>
          <w:rFonts w:ascii="Times New Roman" w:eastAsia="SimSun" w:hAnsi="Times New Roman"/>
          <w:b w:val="0"/>
          <w:szCs w:val="24"/>
        </w:rPr>
      </w:pPr>
      <w:r w:rsidRPr="00C23D84">
        <w:rPr>
          <w:rFonts w:ascii="Times New Roman" w:hAnsi="Times New Roman"/>
        </w:rPr>
        <w:t>nedodrží ochrannú lehotu pri podaní veterinárneho lieku potravinovému zvieraťu.</w:t>
      </w:r>
    </w:p>
    <w:p w:rsidR="00E30205" w:rsidRPr="00C23D84" w:rsidP="00E30205">
      <w:pPr>
        <w:bidi w:val="0"/>
        <w:ind w:left="720"/>
        <w:rPr>
          <w:rStyle w:val="Strong"/>
          <w:rFonts w:ascii="Times New Roman" w:eastAsia="SimSun" w:hAnsi="Times New Roman"/>
          <w:b w:val="0"/>
          <w:szCs w:val="24"/>
        </w:rPr>
      </w:pPr>
    </w:p>
    <w:p w:rsidR="00E30205" w:rsidRPr="00C23D84" w:rsidP="00E30205">
      <w:pPr>
        <w:bidi w:val="0"/>
        <w:ind w:left="720"/>
        <w:rPr>
          <w:rFonts w:ascii="Times New Roman" w:hAnsi="Times New Roman" w:cs="Times New Roman"/>
          <w:szCs w:val="24"/>
        </w:rPr>
      </w:pPr>
      <w:r w:rsidRPr="00C23D84">
        <w:rPr>
          <w:rFonts w:ascii="Times New Roman" w:hAnsi="Times New Roman" w:cs="Times New Roman"/>
          <w:szCs w:val="24"/>
        </w:rPr>
        <w:t>(</w:t>
      </w:r>
      <w:r w:rsidRPr="00C23D84" w:rsidR="00377C7A">
        <w:rPr>
          <w:rFonts w:ascii="Times New Roman" w:hAnsi="Times New Roman" w:cs="Times New Roman"/>
          <w:szCs w:val="24"/>
        </w:rPr>
        <w:t>8</w:t>
      </w:r>
      <w:r w:rsidRPr="00C23D84">
        <w:rPr>
          <w:rFonts w:ascii="Times New Roman" w:hAnsi="Times New Roman" w:cs="Times New Roman"/>
          <w:szCs w:val="24"/>
        </w:rPr>
        <w:t>) Ošetrujúci veterinárny lekár sa dopustí iného správneho deliktu, ak</w:t>
      </w:r>
    </w:p>
    <w:p w:rsidR="00E30205" w:rsidRPr="00C23D84" w:rsidP="00E30205">
      <w:pPr>
        <w:bidi w:val="0"/>
        <w:ind w:left="360"/>
        <w:rPr>
          <w:rFonts w:ascii="Times New Roman" w:hAnsi="Times New Roman" w:cs="Times New Roman"/>
          <w:szCs w:val="24"/>
        </w:rPr>
      </w:pP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a)  nevedie v chove potravinových zvierat evidenciu podaných veterinárnych liekov podľa osobitného predpisu,</w:t>
      </w:r>
      <w:r w:rsidRPr="00C23D84" w:rsidR="00BF120A">
        <w:rPr>
          <w:rFonts w:ascii="Times New Roman" w:hAnsi="Times New Roman" w:cs="Times New Roman"/>
          <w:szCs w:val="24"/>
          <w:vertAlign w:val="superscript"/>
        </w:rPr>
        <w:t>68</w:t>
      </w:r>
      <w:r w:rsidRPr="00C23D84">
        <w:rPr>
          <w:rFonts w:ascii="Times New Roman" w:hAnsi="Times New Roman" w:cs="Times New Roman"/>
          <w:szCs w:val="24"/>
          <w:vertAlign w:val="superscript"/>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b) nezaznamená poverenie podaním veterinárneho lieku chovateľa  potravinových zvierat,       túto    skutočnosť   v knihe    veterinárnych    úkonov, neuvedie,  že  chovateľa  bol   náležite   poučený  o podávaní   veterinárneho   lieku a meno  a priezvisko chovateľa  a zápis nepotvrdí a svojim podpisom,</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c) podá zvieratám humánne lieky, ak nejde o uplatnenie výnimky ustanovenej v § 106 ods. 1 písm. b),</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 skladuje veterinárne  lieky  pre  potravinové  zvieratá v rozpore s týmto zákonom,</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e) nevedie záznamy o dátume vyšetrenia zvierat, o ich chovateľovi, o počte a identifikácii ošetrených zvierat, diagnóze, predpísaných liekoch, podaných dávkach a o mieste ich podania, o dĺžke liečenia a o určených ochranných lehotách alebo neuchováva tieto záznamy pre potreby inšpekcie príslušných orgánov najmenej počas piatich rokov,</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 xml:space="preserve">f) </w:t>
      </w:r>
      <w:r w:rsidRPr="00C23D84">
        <w:rPr>
          <w:rFonts w:ascii="Times New Roman" w:hAnsi="Times New Roman"/>
        </w:rPr>
        <w:t>bezodkladne</w:t>
      </w:r>
      <w:r w:rsidRPr="00C23D84">
        <w:rPr>
          <w:rFonts w:ascii="Times New Roman" w:hAnsi="Times New Roman" w:cs="Times New Roman"/>
          <w:szCs w:val="24"/>
        </w:rPr>
        <w:t xml:space="preserve"> </w:t>
      </w:r>
      <w:r w:rsidRPr="00C23D84">
        <w:rPr>
          <w:rFonts w:ascii="Times New Roman" w:hAnsi="Times New Roman"/>
        </w:rPr>
        <w:t>neoznámi ústavu kontroly veterinárnych liečiv nežiaduci účinok veterinárneho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pStyle w:val="Odsekzoznamu1"/>
        <w:bidi w:val="0"/>
        <w:ind w:left="0" w:firstLine="720"/>
        <w:contextualSpacing/>
        <w:rPr>
          <w:rFonts w:ascii="Times New Roman" w:hAnsi="Times New Roman" w:cs="Times New Roman"/>
          <w:szCs w:val="24"/>
        </w:rPr>
      </w:pPr>
      <w:r w:rsidRPr="00C23D84">
        <w:rPr>
          <w:rFonts w:ascii="Times New Roman" w:hAnsi="Times New Roman" w:cs="Times New Roman"/>
          <w:szCs w:val="24"/>
        </w:rPr>
        <w:t>(</w:t>
      </w:r>
      <w:r w:rsidRPr="00C23D84" w:rsidR="00377C7A">
        <w:rPr>
          <w:rFonts w:ascii="Times New Roman" w:hAnsi="Times New Roman" w:cs="Times New Roman"/>
          <w:szCs w:val="24"/>
        </w:rPr>
        <w:t>9</w:t>
      </w:r>
      <w:r w:rsidRPr="00C23D84">
        <w:rPr>
          <w:rFonts w:ascii="Times New Roman" w:hAnsi="Times New Roman" w:cs="Times New Roman"/>
          <w:szCs w:val="24"/>
        </w:rPr>
        <w:t>) Odborný zástupca zodpovedný za výrobu veterinárnych liekov sa dopustí iného správneho deliktu, ak nezabezpečí, aby každá šarža veterinárneho lieku bola vyrobená v súlade s požiadavkami správnej výrobnej praxe a výrobnými postupmi schválenými pri registrácii veterinárneho lieku a aby výrobné metódy boli v súlade s vedeckým a technickým pokrokom.</w:t>
      </w:r>
    </w:p>
    <w:p w:rsidR="00E30205" w:rsidRPr="00C23D84" w:rsidP="00E30205">
      <w:pPr>
        <w:pStyle w:val="Odsekzoznamu1"/>
        <w:bidi w:val="0"/>
        <w:ind w:left="0"/>
        <w:contextualSpacing/>
        <w:rPr>
          <w:rFonts w:ascii="Times New Roman" w:hAnsi="Times New Roman" w:cs="Times New Roman"/>
          <w:szCs w:val="24"/>
        </w:rPr>
      </w:pPr>
    </w:p>
    <w:p w:rsidR="00E30205" w:rsidRPr="00C23D84" w:rsidP="00E30205">
      <w:pPr>
        <w:pStyle w:val="Odsekzoznamu1"/>
        <w:bidi w:val="0"/>
        <w:ind w:left="0" w:firstLine="720"/>
        <w:contextualSpacing/>
        <w:rPr>
          <w:rFonts w:ascii="Times New Roman" w:hAnsi="Times New Roman" w:cs="Times New Roman"/>
          <w:szCs w:val="24"/>
        </w:rPr>
      </w:pPr>
      <w:r w:rsidRPr="00C23D84">
        <w:rPr>
          <w:rFonts w:ascii="Times New Roman" w:hAnsi="Times New Roman" w:cs="Times New Roman"/>
          <w:szCs w:val="24"/>
        </w:rPr>
        <w:t>(</w:t>
      </w:r>
      <w:r w:rsidRPr="00C23D84" w:rsidR="00377C7A">
        <w:rPr>
          <w:rFonts w:ascii="Times New Roman" w:hAnsi="Times New Roman" w:cs="Times New Roman"/>
          <w:szCs w:val="24"/>
        </w:rPr>
        <w:t>10</w:t>
      </w:r>
      <w:r w:rsidRPr="00C23D84">
        <w:rPr>
          <w:rFonts w:ascii="Times New Roman" w:hAnsi="Times New Roman" w:cs="Times New Roman"/>
          <w:szCs w:val="24"/>
        </w:rPr>
        <w:t>) Odborný zástupca zodpovedný za zabezpečovanie kvality veterinárnych liekov  sa dopustí iného správneho deliktu, ak</w:t>
      </w:r>
    </w:p>
    <w:p w:rsidR="00E30205" w:rsidRPr="00C23D84" w:rsidP="00E30205">
      <w:pPr>
        <w:pStyle w:val="Odsekzoznamu1"/>
        <w:bidi w:val="0"/>
        <w:ind w:left="360" w:hanging="360"/>
        <w:contextualSpacing/>
        <w:rPr>
          <w:rFonts w:ascii="Times New Roman" w:hAnsi="Times New Roman" w:cs="Times New Roman"/>
          <w:szCs w:val="24"/>
        </w:rPr>
      </w:pPr>
      <w:r w:rsidRPr="00C23D84">
        <w:rPr>
          <w:rFonts w:ascii="Times New Roman" w:hAnsi="Times New Roman" w:cs="Times New Roman"/>
          <w:szCs w:val="24"/>
        </w:rPr>
        <w:t>a) nezabezpečí, aby každá šarža veterinárneho lieku bola kontrolovaná v súlade s požiadavkami správnej výrobnej praxe, farmaceutického skúšania a kontrolnými postupmi schválenými pri registrácii veterinárneho lieku a aby kontrolné metódy boli v súlade s vedeckým a technickým pokrokom,</w:t>
      </w:r>
    </w:p>
    <w:p w:rsidR="00E30205" w:rsidRPr="00C23D84" w:rsidP="00E30205">
      <w:pPr>
        <w:pStyle w:val="Odsekzoznamu1"/>
        <w:bidi w:val="0"/>
        <w:ind w:left="360" w:hanging="360"/>
        <w:contextualSpacing/>
        <w:rPr>
          <w:rFonts w:ascii="Times New Roman" w:hAnsi="Times New Roman" w:cs="Times New Roman"/>
          <w:szCs w:val="24"/>
        </w:rPr>
      </w:pPr>
      <w:r w:rsidRPr="00C23D84">
        <w:rPr>
          <w:rFonts w:ascii="Times New Roman" w:hAnsi="Times New Roman" w:cs="Times New Roman"/>
          <w:szCs w:val="24"/>
        </w:rPr>
        <w:t>b) nezabezpečí v prípade veterinárneho lieku pochádzajúceho z tretej krajiny, bez ohľadu na to, či bol tento veterinárny liek vyrobený v</w:t>
      </w:r>
      <w:r w:rsidRPr="00C23D84" w:rsidR="00171B13">
        <w:rPr>
          <w:rFonts w:ascii="Times New Roman" w:hAnsi="Times New Roman" w:cs="Times New Roman"/>
          <w:szCs w:val="24"/>
        </w:rPr>
        <w:t> členskom štáte</w:t>
      </w:r>
      <w:r w:rsidRPr="00C23D84">
        <w:rPr>
          <w:rFonts w:ascii="Times New Roman" w:hAnsi="Times New Roman" w:cs="Times New Roman"/>
          <w:szCs w:val="24"/>
        </w:rPr>
        <w:t xml:space="preserve">, aby každá šarža veterinárneho lieku, bola podrobená kompletnej kvalitatívnej analýze, kvantitatívnej analýze všetkých liečiv a iným skúškam alebo kontrolám potrebným na zabezpečenie kvality veterinárnych liekov v súlade s požiadavkami rozhodnutia o registrácii veterinárneho lieku, </w:t>
      </w:r>
    </w:p>
    <w:p w:rsidR="00E30205" w:rsidRPr="00C23D84" w:rsidP="00E30205">
      <w:pPr>
        <w:pStyle w:val="Odsekzoznamu1"/>
        <w:bidi w:val="0"/>
        <w:ind w:left="360" w:hanging="360"/>
        <w:contextualSpacing/>
        <w:rPr>
          <w:rFonts w:ascii="Times New Roman" w:hAnsi="Times New Roman" w:cs="Times New Roman"/>
          <w:szCs w:val="24"/>
        </w:rPr>
      </w:pPr>
      <w:r w:rsidRPr="00C23D84">
        <w:rPr>
          <w:rFonts w:ascii="Times New Roman" w:hAnsi="Times New Roman" w:cs="Times New Roman"/>
          <w:szCs w:val="24"/>
        </w:rPr>
        <w:t>c) neosvedčí pri prepúšťaní šarže v registri alebo v rovnocennom dokumente určenom na tento účel, že každá vyrobená šarža bola hodnotená  v súlade s ustanoveniami tohto zákona,</w:t>
      </w:r>
    </w:p>
    <w:p w:rsidR="00E30205" w:rsidRPr="00C23D84" w:rsidP="00E30205">
      <w:pPr>
        <w:pStyle w:val="Odsekzoznamu1"/>
        <w:bidi w:val="0"/>
        <w:ind w:left="360" w:hanging="360"/>
        <w:contextualSpacing/>
        <w:rPr>
          <w:rFonts w:ascii="Times New Roman" w:hAnsi="Times New Roman" w:cs="Times New Roman"/>
          <w:szCs w:val="24"/>
        </w:rPr>
      </w:pPr>
      <w:r w:rsidRPr="00C23D84">
        <w:rPr>
          <w:rFonts w:ascii="Times New Roman" w:hAnsi="Times New Roman" w:cs="Times New Roman"/>
          <w:szCs w:val="24"/>
        </w:rPr>
        <w:t>d) neuchováva analytický certifikát o prepustení šarže najmenej päť rokov od prepustenia šarže a na požiadanie  ho nepredloží ústavu kontroly veterinárnych liečiv.</w:t>
      </w:r>
    </w:p>
    <w:p w:rsidR="00E30205" w:rsidRPr="00C23D84" w:rsidP="00E30205">
      <w:pPr>
        <w:pStyle w:val="Odsekzoznamu1"/>
        <w:bidi w:val="0"/>
        <w:ind w:left="0"/>
        <w:contextualSpacing/>
        <w:rPr>
          <w:rFonts w:ascii="Times New Roman" w:hAnsi="Times New Roman" w:cs="Times New Roman"/>
          <w:szCs w:val="24"/>
        </w:rPr>
      </w:pPr>
    </w:p>
    <w:p w:rsidR="00E30205" w:rsidRPr="00C23D84" w:rsidP="00E30205">
      <w:pPr>
        <w:pStyle w:val="Odsekzoznamu1"/>
        <w:bidi w:val="0"/>
        <w:ind w:left="0" w:firstLine="720"/>
        <w:contextualSpacing/>
        <w:rPr>
          <w:rFonts w:ascii="Times New Roman" w:hAnsi="Times New Roman" w:cs="Times New Roman"/>
          <w:szCs w:val="24"/>
        </w:rPr>
      </w:pPr>
      <w:r w:rsidRPr="00C23D84">
        <w:rPr>
          <w:rFonts w:ascii="Times New Roman" w:hAnsi="Times New Roman" w:cs="Times New Roman"/>
          <w:szCs w:val="24"/>
        </w:rPr>
        <w:t>(</w:t>
      </w:r>
      <w:r w:rsidRPr="00C23D84" w:rsidR="00377C7A">
        <w:rPr>
          <w:rFonts w:ascii="Times New Roman" w:hAnsi="Times New Roman" w:cs="Times New Roman"/>
          <w:szCs w:val="24"/>
        </w:rPr>
        <w:t>11</w:t>
      </w:r>
      <w:r w:rsidRPr="00C23D84">
        <w:rPr>
          <w:rFonts w:ascii="Times New Roman" w:hAnsi="Times New Roman" w:cs="Times New Roman"/>
          <w:szCs w:val="24"/>
        </w:rPr>
        <w:t>) Odborný zástupca zodpovedný za registráciu veterinárneho lieku sa dopustí iného správneho deliktu, ak</w:t>
      </w:r>
    </w:p>
    <w:p w:rsidR="00E30205" w:rsidRPr="00C23D84" w:rsidP="00E30205">
      <w:pPr>
        <w:pStyle w:val="Odsekzoznamu1"/>
        <w:bidi w:val="0"/>
        <w:ind w:left="360" w:hanging="360"/>
        <w:contextualSpacing/>
        <w:rPr>
          <w:rFonts w:ascii="Times New Roman" w:hAnsi="Times New Roman" w:cs="Times New Roman"/>
          <w:szCs w:val="24"/>
        </w:rPr>
      </w:pPr>
      <w:r w:rsidRPr="00C23D84">
        <w:rPr>
          <w:rFonts w:ascii="Times New Roman" w:hAnsi="Times New Roman" w:cs="Times New Roman"/>
          <w:szCs w:val="24"/>
        </w:rPr>
        <w:t>a) nezabezpečí, aby v dokumentácii, ktorá sa predkladá so žiadosťou o registráciu veterinárneho lieku, boli uvedené správne a pravdivé údaje,</w:t>
      </w:r>
    </w:p>
    <w:p w:rsidR="00E30205" w:rsidRPr="00C23D84" w:rsidP="00E30205">
      <w:pPr>
        <w:pStyle w:val="Odsekzoznamu1"/>
        <w:bidi w:val="0"/>
        <w:ind w:left="360" w:hanging="360"/>
        <w:contextualSpacing/>
        <w:rPr>
          <w:rFonts w:ascii="Times New Roman" w:hAnsi="Times New Roman" w:cs="Times New Roman"/>
          <w:szCs w:val="24"/>
        </w:rPr>
      </w:pPr>
      <w:r w:rsidRPr="00C23D84">
        <w:rPr>
          <w:rFonts w:ascii="Times New Roman" w:hAnsi="Times New Roman" w:cs="Times New Roman"/>
          <w:szCs w:val="24"/>
        </w:rPr>
        <w:t>b) nezabezpečí, aby sa farmaceutické skúšanie, toxikologicko-farmakologické skúšanie a klinické skúšanie vykonalo v súlade s požiadavkami tohto zákona,</w:t>
      </w:r>
    </w:p>
    <w:p w:rsidR="00E30205" w:rsidRPr="00C23D84" w:rsidP="00E30205">
      <w:pPr>
        <w:pStyle w:val="Odsekzoznamu1"/>
        <w:bidi w:val="0"/>
        <w:ind w:left="360" w:hanging="360"/>
        <w:contextualSpacing/>
        <w:rPr>
          <w:rFonts w:ascii="Times New Roman" w:hAnsi="Times New Roman" w:cs="Times New Roman"/>
          <w:szCs w:val="24"/>
        </w:rPr>
      </w:pPr>
      <w:r w:rsidRPr="00C23D84">
        <w:rPr>
          <w:rFonts w:ascii="Times New Roman" w:hAnsi="Times New Roman" w:cs="Times New Roman"/>
          <w:szCs w:val="24"/>
        </w:rPr>
        <w:t>c)   nezabezpečí dohľad nad veterinárnymi liekmi.</w:t>
      </w:r>
    </w:p>
    <w:p w:rsidR="00E30205" w:rsidRPr="00C23D84" w:rsidP="00E30205">
      <w:pPr>
        <w:pStyle w:val="Odsekzoznamu1"/>
        <w:bidi w:val="0"/>
        <w:ind w:left="360" w:hanging="360"/>
        <w:contextualSpacing/>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w:t>
      </w:r>
      <w:r w:rsidRPr="00C23D84" w:rsidR="00377C7A">
        <w:rPr>
          <w:rFonts w:ascii="Times New Roman" w:hAnsi="Times New Roman" w:cs="Times New Roman"/>
          <w:szCs w:val="24"/>
        </w:rPr>
        <w:t>12</w:t>
      </w:r>
      <w:r w:rsidRPr="00C23D84">
        <w:rPr>
          <w:rFonts w:ascii="Times New Roman" w:hAnsi="Times New Roman" w:cs="Times New Roman"/>
          <w:szCs w:val="24"/>
        </w:rPr>
        <w:t>) Inšpektor zdravia včiel sa dopustí iného správneho deliktu, ak v chove včiel</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a) nevedie evidenciu podaných veterinárnych liekov podľa osobitného predpisu,</w:t>
      </w:r>
      <w:r w:rsidRPr="00C23D84" w:rsidR="00270B57">
        <w:rPr>
          <w:rFonts w:ascii="Times New Roman" w:hAnsi="Times New Roman" w:cs="Times New Roman"/>
          <w:szCs w:val="24"/>
          <w:vertAlign w:val="superscript"/>
        </w:rPr>
        <w:t>68</w:t>
      </w:r>
      <w:r w:rsidRPr="00C23D84">
        <w:rPr>
          <w:rFonts w:ascii="Times New Roman" w:hAnsi="Times New Roman" w:cs="Times New Roman"/>
          <w:szCs w:val="24"/>
        </w:rPr>
        <w:t>)</w:t>
      </w:r>
      <w:r w:rsidRPr="00C23D84">
        <w:rPr>
          <w:rFonts w:ascii="Times New Roman" w:hAnsi="Times New Roman" w:cs="Times New Roman"/>
          <w:szCs w:val="24"/>
          <w:vertAlign w:val="superscript"/>
        </w:rPr>
        <w:t xml:space="preserve"> </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b)  poverí chovateľa včiel podaním veterinárneho lieku a   nezaznamená    túto    skutočnosť   v   knihe    veterinárnych    úkonov a  neuvedie,  že  chovateľ  bol   náležite   poučený  o  podávaní   veterinárneho   lieku; neuvedie  meno  a priezvisko vlastníka a zápis nepotvrdí odtlačkom pečiatky a podpisom,</w:t>
      </w:r>
    </w:p>
    <w:p w:rsidR="00E30205" w:rsidRPr="00C23D84" w:rsidP="00E30205">
      <w:pPr>
        <w:bidi w:val="0"/>
        <w:ind w:left="360" w:hanging="360"/>
        <w:rPr>
          <w:rFonts w:ascii="Times New Roman" w:hAnsi="Times New Roman" w:cs="Times New Roman"/>
          <w:szCs w:val="24"/>
        </w:rPr>
      </w:pPr>
      <w:r w:rsidRPr="00C23D84">
        <w:rPr>
          <w:rFonts w:ascii="Times New Roman" w:hAnsi="Times New Roman" w:cs="Times New Roman"/>
          <w:szCs w:val="24"/>
        </w:rPr>
        <w:t>c) nevedie záznamy o dátume vyšetrenia zvierat, o ich chovateľovi, o počte a identifikácii ošetrených zvierat, diagnóze, predpísaných veterinárnych liekov, podaných dávkach a o mieste ich podania, o dĺžke liečenia a o určených ochranných lehotách a uchovávať tieto záznamy pre potreby inšpekcie príslušných orgánov najmenej počas piatich rokov.</w:t>
      </w:r>
    </w:p>
    <w:p w:rsidR="00E30205" w:rsidRPr="00C23D84" w:rsidP="00E30205">
      <w:pPr>
        <w:pStyle w:val="Odsekzoznamu1"/>
        <w:bidi w:val="0"/>
        <w:rPr>
          <w:rFonts w:ascii="Times New Roman" w:hAnsi="Times New Roman" w:cs="Times New Roman"/>
          <w:szCs w:val="24"/>
        </w:rPr>
      </w:pPr>
    </w:p>
    <w:p w:rsidR="00E30205" w:rsidRPr="00C23D84" w:rsidP="00E30205">
      <w:pPr>
        <w:bidi w:val="0"/>
        <w:ind w:firstLine="720"/>
        <w:rPr>
          <w:rFonts w:ascii="Times New Roman" w:hAnsi="Times New Roman" w:cs="Times New Roman"/>
        </w:rPr>
      </w:pPr>
      <w:r w:rsidRPr="00C23D84">
        <w:rPr>
          <w:rFonts w:ascii="Times New Roman" w:hAnsi="Times New Roman" w:cs="Times New Roman"/>
          <w:szCs w:val="24"/>
        </w:rPr>
        <w:t>(</w:t>
      </w:r>
      <w:r w:rsidRPr="00C23D84" w:rsidR="00377C7A">
        <w:rPr>
          <w:rFonts w:ascii="Times New Roman" w:hAnsi="Times New Roman" w:cs="Times New Roman"/>
          <w:szCs w:val="24"/>
        </w:rPr>
        <w:t>13</w:t>
      </w:r>
      <w:r w:rsidRPr="00C23D84">
        <w:rPr>
          <w:rFonts w:ascii="Times New Roman" w:hAnsi="Times New Roman" w:cs="Times New Roman"/>
          <w:szCs w:val="24"/>
        </w:rPr>
        <w:t>) Fyzická osoba – podnikateľ a právnická osoba sa dopustí iného správneho deliktu, ak nedovolene zaobchádza s veterinárnymi liekmi</w:t>
      </w:r>
      <w:r w:rsidRPr="00C23D84">
        <w:rPr>
          <w:rFonts w:ascii="Times New Roman" w:hAnsi="Times New Roman" w:cs="Times New Roman"/>
        </w:rPr>
        <w:t>.</w:t>
      </w:r>
    </w:p>
    <w:p w:rsidR="00E30205" w:rsidRPr="00C23D84" w:rsidP="00E30205">
      <w:pPr>
        <w:pStyle w:val="Odsekzoznamu1"/>
        <w:bidi w:val="0"/>
        <w:rPr>
          <w:rFonts w:ascii="Times New Roman" w:hAnsi="Times New Roman" w:cs="Times New Roman"/>
          <w:szCs w:val="24"/>
        </w:rPr>
      </w:pPr>
    </w:p>
    <w:p w:rsidR="00E30205" w:rsidRPr="00C23D84" w:rsidP="00E30205">
      <w:pPr>
        <w:tabs>
          <w:tab w:val="left" w:pos="720"/>
          <w:tab w:val="left" w:pos="900"/>
          <w:tab w:val="left" w:pos="1260"/>
        </w:tabs>
        <w:bidi w:val="0"/>
        <w:ind w:firstLine="720"/>
        <w:rPr>
          <w:rFonts w:ascii="Times New Roman" w:hAnsi="Times New Roman" w:cs="Times New Roman"/>
        </w:rPr>
      </w:pPr>
      <w:r w:rsidRPr="00C23D84">
        <w:rPr>
          <w:rFonts w:ascii="Times New Roman" w:hAnsi="Times New Roman" w:cs="Times New Roman"/>
        </w:rPr>
        <w:t>(</w:t>
      </w:r>
      <w:r w:rsidRPr="00C23D84" w:rsidR="00377C7A">
        <w:rPr>
          <w:rFonts w:ascii="Times New Roman" w:hAnsi="Times New Roman" w:cs="Times New Roman"/>
        </w:rPr>
        <w:t>14</w:t>
      </w:r>
      <w:r w:rsidRPr="00C23D84">
        <w:rPr>
          <w:rFonts w:ascii="Times New Roman" w:hAnsi="Times New Roman" w:cs="Times New Roman"/>
        </w:rPr>
        <w:t xml:space="preserve">) Ústav kontroly veterinárnych liečiv uloží pokutu za správne delikty podľa odsekov 1 až </w:t>
      </w:r>
      <w:r w:rsidRPr="00C23D84" w:rsidR="00377C7A">
        <w:rPr>
          <w:rFonts w:ascii="Times New Roman" w:hAnsi="Times New Roman" w:cs="Times New Roman"/>
        </w:rPr>
        <w:t xml:space="preserve">6 </w:t>
      </w:r>
      <w:r w:rsidRPr="00C23D84">
        <w:rPr>
          <w:rFonts w:ascii="Times New Roman" w:hAnsi="Times New Roman" w:cs="Times New Roman"/>
        </w:rPr>
        <w:t>a odsek</w:t>
      </w:r>
      <w:r w:rsidRPr="00C23D84" w:rsidR="00377C7A">
        <w:rPr>
          <w:rFonts w:ascii="Times New Roman" w:hAnsi="Times New Roman" w:cs="Times New Roman"/>
        </w:rPr>
        <w:t>ov</w:t>
      </w:r>
      <w:r w:rsidRPr="00C23D84">
        <w:rPr>
          <w:rFonts w:ascii="Times New Roman" w:hAnsi="Times New Roman" w:cs="Times New Roman"/>
        </w:rPr>
        <w:t xml:space="preserve"> </w:t>
      </w:r>
      <w:r w:rsidRPr="00C23D84" w:rsidR="00377C7A">
        <w:rPr>
          <w:rFonts w:ascii="Times New Roman" w:hAnsi="Times New Roman" w:cs="Times New Roman"/>
        </w:rPr>
        <w:t xml:space="preserve">9 </w:t>
      </w:r>
      <w:r w:rsidRPr="00C23D84">
        <w:rPr>
          <w:rFonts w:ascii="Times New Roman" w:hAnsi="Times New Roman" w:cs="Times New Roman"/>
        </w:rPr>
        <w:t xml:space="preserve">až </w:t>
      </w:r>
      <w:r w:rsidRPr="00C23D84" w:rsidR="00377C7A">
        <w:rPr>
          <w:rFonts w:ascii="Times New Roman" w:hAnsi="Times New Roman" w:cs="Times New Roman"/>
        </w:rPr>
        <w:t xml:space="preserve">11  a § 138 ods. 5 písm. </w:t>
      </w:r>
      <w:r w:rsidRPr="00C23D84" w:rsidR="008C5BE6">
        <w:rPr>
          <w:rFonts w:ascii="Times New Roman" w:hAnsi="Times New Roman" w:cs="Times New Roman"/>
        </w:rPr>
        <w:t xml:space="preserve">d), h) j), l) až p), r), s) a ag) </w:t>
      </w:r>
      <w:r w:rsidRPr="00C23D84">
        <w:rPr>
          <w:rFonts w:ascii="Times New Roman" w:hAnsi="Times New Roman" w:cs="Times New Roman"/>
        </w:rPr>
        <w:t>od 300 eur do  35 000 eur.</w:t>
      </w:r>
    </w:p>
    <w:p w:rsidR="00E30205" w:rsidRPr="00C23D84" w:rsidP="00E30205">
      <w:pPr>
        <w:tabs>
          <w:tab w:val="left" w:pos="720"/>
          <w:tab w:val="left" w:pos="900"/>
          <w:tab w:val="left" w:pos="1260"/>
        </w:tabs>
        <w:bidi w:val="0"/>
        <w:rPr>
          <w:rFonts w:ascii="Times New Roman" w:hAnsi="Times New Roman" w:cs="Times New Roman"/>
        </w:rPr>
      </w:pPr>
    </w:p>
    <w:p w:rsidR="00E30205" w:rsidRPr="00C23D84" w:rsidP="00E30205">
      <w:pPr>
        <w:tabs>
          <w:tab w:val="left" w:pos="720"/>
          <w:tab w:val="left" w:pos="900"/>
          <w:tab w:val="left" w:pos="1260"/>
        </w:tabs>
        <w:bidi w:val="0"/>
        <w:ind w:firstLine="720"/>
        <w:rPr>
          <w:rFonts w:ascii="Times New Roman" w:hAnsi="Times New Roman" w:cs="Times New Roman"/>
        </w:rPr>
      </w:pPr>
      <w:r w:rsidRPr="00C23D84">
        <w:rPr>
          <w:rFonts w:ascii="Times New Roman" w:hAnsi="Times New Roman" w:cs="Times New Roman"/>
          <w:szCs w:val="24"/>
        </w:rPr>
        <w:t>(</w:t>
      </w:r>
      <w:r w:rsidRPr="00C23D84" w:rsidR="00377C7A">
        <w:rPr>
          <w:rFonts w:ascii="Times New Roman" w:hAnsi="Times New Roman" w:cs="Times New Roman"/>
          <w:szCs w:val="24"/>
        </w:rPr>
        <w:t>15</w:t>
      </w:r>
      <w:r w:rsidRPr="00C23D84">
        <w:rPr>
          <w:rFonts w:ascii="Times New Roman" w:hAnsi="Times New Roman" w:cs="Times New Roman"/>
          <w:szCs w:val="24"/>
        </w:rPr>
        <w:t>) Štátna veterinárna a potravinová správa a regionálna veterinárna a potravinová správa uloží</w:t>
      </w:r>
      <w:r w:rsidRPr="00C23D84">
        <w:rPr>
          <w:rFonts w:ascii="Times New Roman" w:hAnsi="Times New Roman" w:cs="Times New Roman"/>
        </w:rPr>
        <w:t xml:space="preserve"> pokutu za správne delikty podľa odsekov </w:t>
      </w:r>
      <w:r w:rsidRPr="00C23D84" w:rsidR="00377C7A">
        <w:rPr>
          <w:rFonts w:ascii="Times New Roman" w:hAnsi="Times New Roman" w:cs="Times New Roman"/>
        </w:rPr>
        <w:t>7</w:t>
      </w:r>
      <w:r w:rsidRPr="00C23D84">
        <w:rPr>
          <w:rFonts w:ascii="Times New Roman" w:hAnsi="Times New Roman" w:cs="Times New Roman"/>
        </w:rPr>
        <w:t xml:space="preserve">, </w:t>
      </w:r>
      <w:smartTag w:uri="urn:schemas-microsoft-com:office:smarttags" w:element="metricconverter">
        <w:smartTagPr>
          <w:attr w:name="ProductID" w:val="8 a"/>
        </w:smartTagPr>
        <w:r w:rsidRPr="00C23D84" w:rsidR="00377C7A">
          <w:rPr>
            <w:rFonts w:ascii="Times New Roman" w:hAnsi="Times New Roman" w:cs="Times New Roman"/>
          </w:rPr>
          <w:t xml:space="preserve">8 </w:t>
        </w:r>
        <w:r w:rsidRPr="00C23D84">
          <w:rPr>
            <w:rFonts w:ascii="Times New Roman" w:hAnsi="Times New Roman" w:cs="Times New Roman"/>
          </w:rPr>
          <w:t>a</w:t>
        </w:r>
      </w:smartTag>
      <w:r w:rsidRPr="00C23D84">
        <w:rPr>
          <w:rFonts w:ascii="Times New Roman" w:hAnsi="Times New Roman" w:cs="Times New Roman"/>
        </w:rPr>
        <w:t xml:space="preserve"> </w:t>
      </w:r>
      <w:r w:rsidRPr="00C23D84" w:rsidR="00377C7A">
        <w:rPr>
          <w:rFonts w:ascii="Times New Roman" w:hAnsi="Times New Roman" w:cs="Times New Roman"/>
        </w:rPr>
        <w:t xml:space="preserve">12 </w:t>
      </w:r>
      <w:r w:rsidRPr="00C23D84">
        <w:rPr>
          <w:rFonts w:ascii="Times New Roman" w:hAnsi="Times New Roman" w:cs="Times New Roman"/>
        </w:rPr>
        <w:t>do 5 000 eur.</w:t>
      </w:r>
    </w:p>
    <w:p w:rsidR="00E30205" w:rsidRPr="00C23D84" w:rsidP="00E30205">
      <w:pPr>
        <w:tabs>
          <w:tab w:val="left" w:pos="720"/>
          <w:tab w:val="left" w:pos="900"/>
          <w:tab w:val="left" w:pos="1260"/>
        </w:tabs>
        <w:bidi w:val="0"/>
        <w:rPr>
          <w:rFonts w:ascii="Times New Roman" w:hAnsi="Times New Roman" w:cs="Times New Roman"/>
        </w:rPr>
      </w:pPr>
    </w:p>
    <w:p w:rsidR="00E30205" w:rsidRPr="00C23D84" w:rsidP="00E30205">
      <w:pPr>
        <w:tabs>
          <w:tab w:val="left" w:pos="900"/>
        </w:tabs>
        <w:bidi w:val="0"/>
        <w:ind w:firstLine="720"/>
        <w:rPr>
          <w:rFonts w:ascii="Times New Roman" w:hAnsi="Times New Roman" w:cs="Times New Roman"/>
        </w:rPr>
      </w:pPr>
      <w:r w:rsidRPr="00C23D84">
        <w:rPr>
          <w:rFonts w:ascii="Times New Roman" w:hAnsi="Times New Roman" w:cs="Times New Roman"/>
        </w:rPr>
        <w:t>(</w:t>
      </w:r>
      <w:r w:rsidRPr="00C23D84" w:rsidR="00377C7A">
        <w:rPr>
          <w:rFonts w:ascii="Times New Roman" w:hAnsi="Times New Roman" w:cs="Times New Roman"/>
        </w:rPr>
        <w:t>16</w:t>
      </w:r>
      <w:r w:rsidRPr="00C23D84">
        <w:rPr>
          <w:rFonts w:ascii="Times New Roman" w:hAnsi="Times New Roman" w:cs="Times New Roman"/>
        </w:rPr>
        <w:t>) Orgán štátnej správy na úseku veterinárnej farmácie</w:t>
      </w:r>
      <w:r w:rsidRPr="00C23D84">
        <w:rPr>
          <w:rFonts w:ascii="Times New Roman" w:hAnsi="Times New Roman" w:cs="Times New Roman"/>
          <w:szCs w:val="24"/>
        </w:rPr>
        <w:t xml:space="preserve">  </w:t>
      </w:r>
      <w:r w:rsidRPr="00C23D84">
        <w:rPr>
          <w:rFonts w:ascii="Times New Roman" w:hAnsi="Times New Roman" w:cs="Times New Roman"/>
        </w:rPr>
        <w:t>pri určení výšky pokuty prihliada na závažnosť, spôsob, čas trvania a následky protiprávneho konania. Pri opakovanom porušení možno pokutu zvýšiť až na dvojnásobok.</w:t>
      </w:r>
    </w:p>
    <w:p w:rsidR="00E30205" w:rsidRPr="00C23D84" w:rsidP="00E30205">
      <w:pPr>
        <w:bidi w:val="0"/>
        <w:ind w:firstLine="720"/>
        <w:rPr>
          <w:rFonts w:ascii="Times New Roman" w:hAnsi="Times New Roman" w:cs="Times New Roman"/>
        </w:rPr>
      </w:pPr>
    </w:p>
    <w:p w:rsidR="00E30205" w:rsidRPr="00C23D84" w:rsidP="00E30205">
      <w:pPr>
        <w:tabs>
          <w:tab w:val="left" w:pos="900"/>
        </w:tabs>
        <w:bidi w:val="0"/>
        <w:ind w:firstLine="720"/>
        <w:rPr>
          <w:rFonts w:ascii="Times New Roman" w:hAnsi="Times New Roman" w:cs="Times New Roman"/>
        </w:rPr>
      </w:pPr>
      <w:r w:rsidRPr="00C23D84">
        <w:rPr>
          <w:rFonts w:ascii="Times New Roman" w:hAnsi="Times New Roman" w:cs="Times New Roman"/>
        </w:rPr>
        <w:t>(1</w:t>
      </w:r>
      <w:r w:rsidRPr="00C23D84" w:rsidR="00377C7A">
        <w:rPr>
          <w:rFonts w:ascii="Times New Roman" w:hAnsi="Times New Roman" w:cs="Times New Roman"/>
        </w:rPr>
        <w:t>7)</w:t>
      </w:r>
      <w:r w:rsidRPr="00C23D84">
        <w:rPr>
          <w:rFonts w:ascii="Times New Roman" w:hAnsi="Times New Roman" w:cs="Times New Roman"/>
        </w:rPr>
        <w:t xml:space="preserve"> Konanie o uloženie pokuty možno začať do jedného roka odo dňa, keď sa orgán štátnej správy na úseku veterinárnej farmácie</w:t>
      </w:r>
      <w:r w:rsidRPr="00C23D84">
        <w:rPr>
          <w:rFonts w:ascii="Times New Roman" w:hAnsi="Times New Roman" w:cs="Times New Roman"/>
          <w:szCs w:val="24"/>
        </w:rPr>
        <w:t xml:space="preserve">  </w:t>
      </w:r>
      <w:r w:rsidRPr="00C23D84">
        <w:rPr>
          <w:rFonts w:ascii="Times New Roman" w:hAnsi="Times New Roman" w:cs="Times New Roman"/>
        </w:rPr>
        <w:t>dozvedel o porušení povinnosti, najneskôr však do troch rokov odo dňa, keď k porušeniu povinnosti došlo.</w:t>
      </w:r>
    </w:p>
    <w:p w:rsidR="00E30205" w:rsidRPr="00C23D84" w:rsidP="00E30205">
      <w:pPr>
        <w:tabs>
          <w:tab w:val="left" w:pos="1260"/>
        </w:tabs>
        <w:bidi w:val="0"/>
        <w:ind w:firstLine="720"/>
        <w:rPr>
          <w:rFonts w:ascii="Times New Roman" w:hAnsi="Times New Roman" w:cs="Times New Roman"/>
        </w:rPr>
      </w:pPr>
    </w:p>
    <w:p w:rsidR="00E30205" w:rsidRPr="00C23D84" w:rsidP="00E30205">
      <w:pPr>
        <w:tabs>
          <w:tab w:val="left" w:pos="900"/>
        </w:tabs>
        <w:bidi w:val="0"/>
        <w:ind w:firstLine="720"/>
        <w:rPr>
          <w:rFonts w:ascii="Times New Roman" w:hAnsi="Times New Roman" w:cs="Times New Roman"/>
        </w:rPr>
      </w:pPr>
      <w:r w:rsidRPr="00C23D84">
        <w:rPr>
          <w:rFonts w:ascii="Times New Roman" w:hAnsi="Times New Roman" w:cs="Times New Roman"/>
        </w:rPr>
        <w:t>(</w:t>
      </w:r>
      <w:r w:rsidRPr="00C23D84" w:rsidR="00377C7A">
        <w:rPr>
          <w:rFonts w:ascii="Times New Roman" w:hAnsi="Times New Roman" w:cs="Times New Roman"/>
        </w:rPr>
        <w:t>18</w:t>
      </w:r>
      <w:r w:rsidRPr="00C23D84">
        <w:rPr>
          <w:rFonts w:ascii="Times New Roman" w:hAnsi="Times New Roman" w:cs="Times New Roman"/>
        </w:rPr>
        <w:t>) Pokuta je splatná do 30 dní odo dňa nadobudnutia právoplatnosti rozhodnutia, ktorým bola uložená.</w:t>
      </w:r>
    </w:p>
    <w:p w:rsidR="00E30205" w:rsidRPr="00C23D84" w:rsidP="00E30205">
      <w:pPr>
        <w:tabs>
          <w:tab w:val="left" w:pos="1260"/>
        </w:tabs>
        <w:bidi w:val="0"/>
        <w:ind w:firstLine="720"/>
        <w:rPr>
          <w:rFonts w:ascii="Times New Roman" w:hAnsi="Times New Roman" w:cs="Times New Roman"/>
        </w:rPr>
      </w:pPr>
    </w:p>
    <w:p w:rsidR="00E30205" w:rsidRPr="00C23D84" w:rsidP="00E30205">
      <w:pPr>
        <w:tabs>
          <w:tab w:val="left" w:pos="900"/>
        </w:tabs>
        <w:bidi w:val="0"/>
        <w:ind w:firstLine="720"/>
        <w:rPr>
          <w:rFonts w:ascii="Times New Roman" w:hAnsi="Times New Roman" w:cs="Times New Roman"/>
        </w:rPr>
      </w:pPr>
      <w:r w:rsidRPr="00C23D84">
        <w:rPr>
          <w:rFonts w:ascii="Times New Roman" w:hAnsi="Times New Roman" w:cs="Times New Roman"/>
        </w:rPr>
        <w:t>(</w:t>
      </w:r>
      <w:r w:rsidRPr="00C23D84" w:rsidR="00377C7A">
        <w:rPr>
          <w:rFonts w:ascii="Times New Roman" w:hAnsi="Times New Roman" w:cs="Times New Roman"/>
        </w:rPr>
        <w:t>19</w:t>
      </w:r>
      <w:r w:rsidRPr="00C23D84">
        <w:rPr>
          <w:rFonts w:ascii="Times New Roman" w:hAnsi="Times New Roman" w:cs="Times New Roman"/>
        </w:rPr>
        <w:t>) Orgán štátnej správy na úseku veterinárnej farmácie, ktorý pokutu uložil, môže povoliť odklad platenia pokuty alebo platenie v splátkach, ak vznikla okolnosť, ktorá znemožňuje zaplatenie pokuty, alebo okolnosť, ktorá odôvodňuje platenie v splátkach.</w:t>
      </w:r>
    </w:p>
    <w:p w:rsidR="00E30205" w:rsidRPr="00C23D84" w:rsidP="00E30205">
      <w:pPr>
        <w:tabs>
          <w:tab w:val="left" w:pos="1260"/>
        </w:tabs>
        <w:bidi w:val="0"/>
        <w:ind w:firstLine="720"/>
        <w:rPr>
          <w:rFonts w:ascii="Times New Roman" w:hAnsi="Times New Roman" w:cs="Times New Roman"/>
        </w:rPr>
      </w:pPr>
    </w:p>
    <w:p w:rsidR="00E30205" w:rsidRPr="00C23D84" w:rsidP="00E30205">
      <w:pPr>
        <w:tabs>
          <w:tab w:val="left" w:pos="900"/>
        </w:tabs>
        <w:bidi w:val="0"/>
        <w:ind w:firstLine="720"/>
        <w:rPr>
          <w:rFonts w:ascii="Times New Roman" w:hAnsi="Times New Roman" w:cs="Times New Roman"/>
        </w:rPr>
      </w:pPr>
      <w:r w:rsidRPr="00C23D84">
        <w:rPr>
          <w:rFonts w:ascii="Times New Roman" w:hAnsi="Times New Roman" w:cs="Times New Roman"/>
        </w:rPr>
        <w:t>(</w:t>
      </w:r>
      <w:r w:rsidRPr="00C23D84" w:rsidR="00377C7A">
        <w:rPr>
          <w:rFonts w:ascii="Times New Roman" w:hAnsi="Times New Roman" w:cs="Times New Roman"/>
        </w:rPr>
        <w:t>20</w:t>
      </w:r>
      <w:r w:rsidRPr="00C23D84">
        <w:rPr>
          <w:rFonts w:ascii="Times New Roman" w:hAnsi="Times New Roman" w:cs="Times New Roman"/>
        </w:rPr>
        <w:t>) Výnos z pokút uložených orgánom štátnej správy na úseku veterinárnej farmácie</w:t>
      </w:r>
      <w:r w:rsidRPr="00C23D84">
        <w:rPr>
          <w:rFonts w:ascii="Times New Roman" w:hAnsi="Times New Roman" w:cs="Times New Roman"/>
          <w:szCs w:val="24"/>
        </w:rPr>
        <w:t xml:space="preserve"> </w:t>
      </w:r>
      <w:r w:rsidRPr="00C23D84">
        <w:rPr>
          <w:rFonts w:ascii="Times New Roman" w:hAnsi="Times New Roman" w:cs="Times New Roman"/>
        </w:rPr>
        <w:t xml:space="preserve">je príjmom štátneho rozpočtu. </w:t>
      </w:r>
    </w:p>
    <w:p w:rsidR="00E30205" w:rsidRPr="00C23D84" w:rsidP="00E30205">
      <w:pPr>
        <w:tabs>
          <w:tab w:val="left" w:pos="900"/>
        </w:tabs>
        <w:bidi w:val="0"/>
        <w:ind w:firstLine="360"/>
        <w:rPr>
          <w:rFonts w:ascii="Times New Roman" w:hAnsi="Times New Roman" w:cs="Times New Roman"/>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 xml:space="preserve">140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Úhrada nákladov</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Náklady spojené s výkonom štátneho dozoru uhrádza štát.</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(2) Ak sa v súvislosti s výkonom štátneho dozoru zistí porušenie ustanovení tohto zákona, orgán štátneho dozoru uloží tomu, kto tieto povinnosti porušil, čiastočnú alebo úplnú úhradu týchto nákladov.</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(3) Náklady spojené s kontrolou kvality liekov a zdravotníckych pomôcok uhrádza držiteľ povolenia na výrobu liekov, výrobca zdravotníckych pomôcok alebo držiteľ povolenia na veľkodistribúciu liekov, ak o vykonanie kontroly požiada.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(4) Držiteľ registrácie lieku uhrádza náklady spojené s kontrolou prvých piatich šarží registrovaného lieku. Náklady spojené s dodaním vzoriek požadovaných šarží lieku určených na kontrolu ich kvality uhrádza držiteľ registrácie lieku.</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DEVIATA ČASŤ</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SPOLOČNÉ, PRECHODNÉ A ZÁVEREČNÉ USTANOVENIA</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 xml:space="preserve">141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Splnomocňovacie ustanovenie</w:t>
      </w:r>
    </w:p>
    <w:p w:rsidR="00E30205" w:rsidRPr="00C23D84" w:rsidP="00E30205">
      <w:pPr>
        <w:bidi w:val="0"/>
        <w:jc w:val="center"/>
        <w:rPr>
          <w:rFonts w:ascii="Times New Roman" w:hAnsi="Times New Roman" w:cs="Times New Roman"/>
          <w:b/>
          <w:szCs w:val="24"/>
        </w:rPr>
      </w:pPr>
    </w:p>
    <w:p w:rsidR="00E30205" w:rsidRPr="00C23D84" w:rsidP="00C6100F">
      <w:pPr>
        <w:numPr>
          <w:ilvl w:val="3"/>
          <w:numId w:val="55"/>
        </w:numPr>
        <w:tabs>
          <w:tab w:val="num" w:pos="0"/>
          <w:tab w:val="clear" w:pos="1440"/>
        </w:tabs>
        <w:bidi w:val="0"/>
        <w:ind w:left="0" w:firstLine="1080"/>
        <w:rPr>
          <w:rFonts w:ascii="Times New Roman" w:hAnsi="Times New Roman"/>
        </w:rPr>
      </w:pPr>
      <w:r w:rsidRPr="00C23D84">
        <w:rPr>
          <w:rFonts w:ascii="Times New Roman" w:hAnsi="Times New Roman"/>
        </w:rPr>
        <w:t>Všeobecne záväzný právny predpis, ktorý vydá ministerstvo zdravotníctva ustanoví</w:t>
      </w:r>
    </w:p>
    <w:p w:rsidR="00E30205" w:rsidRPr="00C23D84" w:rsidP="00E30205">
      <w:pPr>
        <w:numPr>
          <w:numId w:val="57"/>
        </w:numPr>
        <w:bidi w:val="0"/>
        <w:rPr>
          <w:rFonts w:ascii="Times New Roman" w:hAnsi="Times New Roman"/>
        </w:rPr>
      </w:pPr>
      <w:r w:rsidRPr="00C23D84">
        <w:rPr>
          <w:rFonts w:ascii="Times New Roman" w:hAnsi="Times New Roman" w:cs="Times New Roman"/>
          <w:szCs w:val="24"/>
        </w:rPr>
        <w:t>požiadavky na správnu lekárenskú prax,</w:t>
      </w:r>
    </w:p>
    <w:p w:rsidR="00E30205" w:rsidRPr="00C23D84" w:rsidP="00E30205">
      <w:pPr>
        <w:numPr>
          <w:numId w:val="57"/>
        </w:numPr>
        <w:bidi w:val="0"/>
        <w:rPr>
          <w:rFonts w:ascii="Times New Roman" w:hAnsi="Times New Roman" w:cs="Times New Roman"/>
          <w:szCs w:val="24"/>
        </w:rPr>
      </w:pPr>
      <w:r w:rsidRPr="00C23D84">
        <w:rPr>
          <w:rFonts w:ascii="Times New Roman" w:hAnsi="Times New Roman" w:cs="Times New Roman"/>
          <w:szCs w:val="24"/>
        </w:rPr>
        <w:t>požiadavky na správnu prax prípravy transfúznych liekov,</w:t>
      </w:r>
    </w:p>
    <w:p w:rsidR="00E30205" w:rsidRPr="00C23D84" w:rsidP="00E30205">
      <w:pPr>
        <w:numPr>
          <w:numId w:val="57"/>
        </w:numPr>
        <w:bidi w:val="0"/>
        <w:rPr>
          <w:rFonts w:ascii="Times New Roman" w:hAnsi="Times New Roman" w:cs="Times New Roman"/>
          <w:szCs w:val="24"/>
        </w:rPr>
      </w:pPr>
      <w:r w:rsidRPr="00C23D84">
        <w:rPr>
          <w:rFonts w:ascii="Times New Roman" w:hAnsi="Times New Roman" w:cs="Times New Roman"/>
          <w:szCs w:val="24"/>
        </w:rPr>
        <w:t>požiadavky na správnu prax individuálnej prípravy liekov na inovatívnu liečbu,</w:t>
      </w:r>
    </w:p>
    <w:p w:rsidR="00E30205" w:rsidRPr="00C23D84" w:rsidP="00E30205">
      <w:pPr>
        <w:numPr>
          <w:numId w:val="57"/>
        </w:numPr>
        <w:bidi w:val="0"/>
        <w:rPr>
          <w:rFonts w:ascii="Times New Roman" w:hAnsi="Times New Roman"/>
        </w:rPr>
      </w:pPr>
      <w:r w:rsidRPr="00C23D84">
        <w:rPr>
          <w:rFonts w:ascii="Times New Roman" w:hAnsi="Times New Roman" w:cs="Times New Roman"/>
          <w:szCs w:val="24"/>
        </w:rPr>
        <w:t>podrobnosti o požiadavkách na klinické skúšanie a správnu klinickú prax,</w:t>
      </w:r>
    </w:p>
    <w:p w:rsidR="00E30205" w:rsidRPr="00C23D84" w:rsidP="00E30205">
      <w:pPr>
        <w:numPr>
          <w:numId w:val="57"/>
        </w:numPr>
        <w:bidi w:val="0"/>
        <w:rPr>
          <w:rFonts w:ascii="Times New Roman" w:hAnsi="Times New Roman"/>
        </w:rPr>
      </w:pPr>
      <w:r w:rsidRPr="00C23D84">
        <w:rPr>
          <w:rFonts w:ascii="Times New Roman" w:hAnsi="Times New Roman" w:cs="Times New Roman"/>
          <w:szCs w:val="24"/>
        </w:rPr>
        <w:t>podrobnosti o povoľovaní terapeutického použitia hromadne vyrábaných humánnych liekov, ktoré nepodliehajú registrácii, a podrobnosti o ich úhrade na základe verejného zdravotného poistenia,</w:t>
      </w:r>
    </w:p>
    <w:p w:rsidR="00E30205" w:rsidRPr="00C23D84" w:rsidP="00E30205">
      <w:pPr>
        <w:numPr>
          <w:numId w:val="57"/>
        </w:numPr>
        <w:bidi w:val="0"/>
        <w:rPr>
          <w:rFonts w:ascii="Times New Roman" w:hAnsi="Times New Roman"/>
        </w:rPr>
      </w:pPr>
      <w:r w:rsidRPr="00C23D84">
        <w:rPr>
          <w:rFonts w:ascii="Times New Roman" w:hAnsi="Times New Roman" w:cs="Times New Roman"/>
          <w:szCs w:val="24"/>
        </w:rPr>
        <w:t>podrobnosti o požiadavkách na sledovanie krvi, zložiek z krvi a transfúznych liekov, na formu a spôsob oznamovania závažných nežiaducich reakcií a závažných nežiaducich udalostí a na vyhodnocovanie ich príčin a na normy a špecifikácie súvisiace so systémom kvality v transfúziologických zariadeniach,</w:t>
      </w:r>
    </w:p>
    <w:p w:rsidR="00E30205" w:rsidRPr="00C23D84" w:rsidP="00E30205">
      <w:pPr>
        <w:numPr>
          <w:numId w:val="57"/>
        </w:numPr>
        <w:bidi w:val="0"/>
        <w:rPr>
          <w:rFonts w:ascii="Times New Roman" w:hAnsi="Times New Roman" w:cs="Times New Roman"/>
          <w:szCs w:val="24"/>
        </w:rPr>
      </w:pPr>
      <w:r w:rsidRPr="00C23D84">
        <w:rPr>
          <w:rFonts w:ascii="Times New Roman" w:hAnsi="Times New Roman" w:cs="Times New Roman"/>
          <w:szCs w:val="24"/>
        </w:rPr>
        <w:t xml:space="preserve">podrobnosti o vyhotovení liekovej knižky pacienta, o grafických prvkoch a údajoch liekovej knižky a o rozsahu jej zavedenia zdravotnými poisťovňami, </w:t>
      </w:r>
    </w:p>
    <w:p w:rsidR="00E30205" w:rsidRPr="00C23D84" w:rsidP="00E30205">
      <w:pPr>
        <w:numPr>
          <w:numId w:val="57"/>
        </w:numPr>
        <w:bidi w:val="0"/>
        <w:rPr>
          <w:rFonts w:ascii="Times New Roman" w:hAnsi="Times New Roman" w:cs="Times New Roman"/>
          <w:szCs w:val="24"/>
        </w:rPr>
      </w:pPr>
      <w:r w:rsidRPr="00C23D84">
        <w:rPr>
          <w:rFonts w:ascii="Times New Roman" w:hAnsi="Times New Roman" w:cs="Times New Roman"/>
          <w:szCs w:val="24"/>
        </w:rPr>
        <w:t>podrobnosti o vyhotovení tlačív určených na predpisovanie liekov a zdravotníckych pomôcok, o grafických prvkoch a údajoch týchto tlačív a o ich predajných miestach a podrobnosti o evidencii ich výdaja,</w:t>
      </w:r>
    </w:p>
    <w:p w:rsidR="00E30205" w:rsidRPr="00C23D84" w:rsidP="00E30205">
      <w:pPr>
        <w:numPr>
          <w:numId w:val="57"/>
        </w:numPr>
        <w:bidi w:val="0"/>
        <w:rPr>
          <w:rFonts w:ascii="Times New Roman" w:hAnsi="Times New Roman" w:cs="Times New Roman"/>
          <w:szCs w:val="24"/>
        </w:rPr>
      </w:pPr>
      <w:r w:rsidRPr="00C23D84">
        <w:rPr>
          <w:rFonts w:ascii="Times New Roman" w:hAnsi="Times New Roman" w:cs="Times New Roman"/>
          <w:szCs w:val="24"/>
        </w:rPr>
        <w:t>požiadavky na materiálne a priestorové vybavenie zubnej techniky,</w:t>
      </w:r>
    </w:p>
    <w:p w:rsidR="00E30205" w:rsidRPr="00C23D84" w:rsidP="00E30205">
      <w:pPr>
        <w:numPr>
          <w:numId w:val="57"/>
        </w:numPr>
        <w:bidi w:val="0"/>
        <w:rPr>
          <w:rFonts w:ascii="Times New Roman" w:hAnsi="Times New Roman" w:cs="Times New Roman"/>
          <w:szCs w:val="24"/>
        </w:rPr>
      </w:pPr>
      <w:r w:rsidRPr="00C23D84">
        <w:rPr>
          <w:rFonts w:ascii="Times New Roman" w:hAnsi="Times New Roman" w:cs="Times New Roman"/>
          <w:szCs w:val="24"/>
        </w:rPr>
        <w:t>požiadavky na materiálne a pri</w:t>
      </w:r>
      <w:r w:rsidRPr="00C23D84" w:rsidR="001E21E6">
        <w:rPr>
          <w:rFonts w:ascii="Times New Roman" w:hAnsi="Times New Roman" w:cs="Times New Roman"/>
          <w:szCs w:val="24"/>
        </w:rPr>
        <w:t>estorové vybavenie očných optík,</w:t>
      </w:r>
    </w:p>
    <w:p w:rsidR="001E21E6" w:rsidRPr="00C23D84" w:rsidP="001E21E6">
      <w:pPr>
        <w:numPr>
          <w:numId w:val="57"/>
        </w:numPr>
        <w:bidi w:val="0"/>
        <w:rPr>
          <w:rFonts w:ascii="Times New Roman" w:hAnsi="Times New Roman"/>
        </w:rPr>
      </w:pPr>
      <w:r w:rsidRPr="00C23D84">
        <w:rPr>
          <w:rFonts w:ascii="Times New Roman" w:hAnsi="Times New Roman"/>
        </w:rPr>
        <w:t>podrobnosti o kusovej evidencii liekov, zdravotníckych pomôcok a dietetických potravín,</w:t>
      </w:r>
    </w:p>
    <w:p w:rsidR="001E21E6" w:rsidRPr="00C23D84" w:rsidP="001E21E6">
      <w:pPr>
        <w:numPr>
          <w:numId w:val="57"/>
        </w:numPr>
        <w:bidi w:val="0"/>
        <w:rPr>
          <w:rFonts w:ascii="Times New Roman" w:hAnsi="Times New Roman"/>
        </w:rPr>
      </w:pPr>
      <w:r w:rsidRPr="00C23D84">
        <w:rPr>
          <w:rFonts w:ascii="Times New Roman" w:hAnsi="Times New Roman"/>
        </w:rPr>
        <w:t>rozsahu priameho dodávania humánnych liekov a zdravotníckych pomôcok           zdravotníckym zariadeniam ambulantnej zdravotnej starostlivosti držiteľmi povolenia na veľkodistribúciu liekov a zdravotníckych pomôcok,</w:t>
      </w:r>
    </w:p>
    <w:p w:rsidR="00E30205" w:rsidRPr="00C23D84" w:rsidP="00E30205">
      <w:pPr>
        <w:bidi w:val="0"/>
        <w:ind w:left="720"/>
        <w:rPr>
          <w:rFonts w:ascii="Times New Roman" w:hAnsi="Times New Roman"/>
        </w:rPr>
      </w:pPr>
    </w:p>
    <w:p w:rsidR="00E30205" w:rsidRPr="00C23D84" w:rsidP="00E30205">
      <w:pPr>
        <w:bidi w:val="0"/>
        <w:rPr>
          <w:rFonts w:ascii="Times New Roman" w:hAnsi="Times New Roman"/>
        </w:rPr>
      </w:pPr>
      <w:r w:rsidRPr="00C23D84">
        <w:rPr>
          <w:rFonts w:ascii="Times New Roman" w:hAnsi="Times New Roman"/>
        </w:rPr>
        <w:t>(2) Všeobecne záväzný právny predpis, ktorý vydá ministerstvo zdravotníctva po dohode s ministerstvom pôdohospodárstva ustanoví</w:t>
      </w:r>
    </w:p>
    <w:p w:rsidR="00E30205" w:rsidRPr="00C23D84" w:rsidP="00C6100F">
      <w:pPr>
        <w:numPr>
          <w:numId w:val="58"/>
        </w:numPr>
        <w:tabs>
          <w:tab w:val="num" w:pos="1080"/>
          <w:tab w:val="clear" w:pos="1695"/>
        </w:tabs>
        <w:bidi w:val="0"/>
        <w:ind w:left="1080" w:hanging="360"/>
        <w:rPr>
          <w:rFonts w:ascii="Times New Roman" w:hAnsi="Times New Roman" w:cs="Times New Roman"/>
          <w:szCs w:val="24"/>
        </w:rPr>
      </w:pPr>
      <w:r w:rsidRPr="00C23D84">
        <w:rPr>
          <w:rFonts w:ascii="Times New Roman" w:hAnsi="Times New Roman" w:cs="Times New Roman"/>
          <w:szCs w:val="24"/>
        </w:rPr>
        <w:t xml:space="preserve">Slovenský farmaceutický kódex vydáva ministerstvo zdravotníctva, </w:t>
      </w:r>
    </w:p>
    <w:p w:rsidR="00E30205" w:rsidRPr="00C23D84" w:rsidP="00C6100F">
      <w:pPr>
        <w:numPr>
          <w:numId w:val="58"/>
        </w:numPr>
        <w:tabs>
          <w:tab w:val="num" w:pos="1080"/>
          <w:tab w:val="clear" w:pos="1695"/>
        </w:tabs>
        <w:bidi w:val="0"/>
        <w:ind w:left="1080" w:hanging="360"/>
        <w:rPr>
          <w:rFonts w:ascii="Times New Roman" w:hAnsi="Times New Roman" w:cs="Times New Roman"/>
          <w:szCs w:val="24"/>
        </w:rPr>
      </w:pPr>
      <w:r w:rsidRPr="00C23D84">
        <w:rPr>
          <w:rFonts w:ascii="Times New Roman" w:hAnsi="Times New Roman" w:cs="Times New Roman"/>
          <w:szCs w:val="24"/>
        </w:rPr>
        <w:t xml:space="preserve">požiadavky na správnu výrobnú prax a požiadavky na správnu veľkodistribučnú prax, </w:t>
      </w:r>
    </w:p>
    <w:p w:rsidR="00E30205" w:rsidRPr="00C23D84" w:rsidP="00C6100F">
      <w:pPr>
        <w:numPr>
          <w:numId w:val="58"/>
        </w:numPr>
        <w:tabs>
          <w:tab w:val="num" w:pos="1080"/>
          <w:tab w:val="clear" w:pos="1695"/>
        </w:tabs>
        <w:bidi w:val="0"/>
        <w:ind w:left="1080" w:hanging="360"/>
        <w:rPr>
          <w:rFonts w:ascii="Times New Roman" w:hAnsi="Times New Roman" w:cs="Times New Roman"/>
          <w:szCs w:val="24"/>
        </w:rPr>
      </w:pPr>
      <w:r w:rsidRPr="00C23D84">
        <w:rPr>
          <w:rFonts w:ascii="Times New Roman" w:hAnsi="Times New Roman" w:cs="Times New Roman"/>
          <w:szCs w:val="24"/>
        </w:rPr>
        <w:t xml:space="preserve">podrobnosti o internetovom výdaji liekov alebo zdravotníckych pomôcok, o spôsobe zverejnenia informácie o internetovom výdaji, o spôsobe balenia zásielky a jej </w:t>
      </w:r>
      <w:r w:rsidRPr="00C23D84" w:rsidR="0016054B">
        <w:rPr>
          <w:rFonts w:ascii="Times New Roman" w:hAnsi="Times New Roman" w:cs="Times New Roman"/>
          <w:szCs w:val="24"/>
        </w:rPr>
        <w:t>prepravy a o spôsobe reklamácie,</w:t>
      </w:r>
    </w:p>
    <w:p w:rsidR="0016054B" w:rsidRPr="00C23D84" w:rsidP="0016054B">
      <w:pPr>
        <w:numPr>
          <w:numId w:val="58"/>
        </w:numPr>
        <w:tabs>
          <w:tab w:val="num" w:pos="1080"/>
          <w:tab w:val="clear" w:pos="1695"/>
        </w:tabs>
        <w:bidi w:val="0"/>
        <w:rPr>
          <w:rFonts w:ascii="Times New Roman" w:hAnsi="Times New Roman"/>
        </w:rPr>
      </w:pPr>
      <w:r w:rsidRPr="00C23D84">
        <w:rPr>
          <w:rFonts w:ascii="Times New Roman" w:hAnsi="Times New Roman"/>
        </w:rPr>
        <w:t>podrobnosti o registrácii liekov.</w:t>
      </w:r>
    </w:p>
    <w:p w:rsidR="00E30205" w:rsidRPr="00C23D84" w:rsidP="00E30205">
      <w:pPr>
        <w:bidi w:val="0"/>
        <w:rPr>
          <w:rFonts w:ascii="Times New Roman" w:hAnsi="Times New Roman"/>
        </w:rPr>
      </w:pPr>
    </w:p>
    <w:p w:rsidR="00E30205" w:rsidRPr="00C23D84" w:rsidP="00E30205">
      <w:pPr>
        <w:bidi w:val="0"/>
        <w:rPr>
          <w:rFonts w:ascii="Times New Roman" w:hAnsi="Times New Roman"/>
        </w:rPr>
      </w:pPr>
      <w:r w:rsidRPr="00C23D84">
        <w:rPr>
          <w:rFonts w:ascii="Times New Roman" w:hAnsi="Times New Roman"/>
        </w:rPr>
        <w:t>(3) Všeobecne záväzný právny predpis, ktorý vydá ministerstvo pôdohospodárstva ustanoví</w:t>
      </w:r>
    </w:p>
    <w:p w:rsidR="00E30205" w:rsidRPr="00C23D84" w:rsidP="00C6100F">
      <w:pPr>
        <w:numPr>
          <w:ilvl w:val="1"/>
          <w:numId w:val="58"/>
        </w:numPr>
        <w:tabs>
          <w:tab w:val="num" w:pos="1080"/>
          <w:tab w:val="clear" w:pos="1800"/>
        </w:tabs>
        <w:bidi w:val="0"/>
        <w:ind w:left="1080"/>
        <w:rPr>
          <w:rFonts w:ascii="Times New Roman" w:hAnsi="Times New Roman"/>
        </w:rPr>
      </w:pPr>
      <w:r w:rsidRPr="00C23D84">
        <w:rPr>
          <w:rFonts w:ascii="Times New Roman" w:hAnsi="Times New Roman" w:cs="Times New Roman"/>
          <w:bCs w:val="0"/>
          <w:szCs w:val="24"/>
          <w:lang w:eastAsia="sk-SK"/>
        </w:rPr>
        <w:t xml:space="preserve">podrobnosti o obsahu protokolu veterinárneho klinického skúšania,  spôsobe jeho vedenia, </w:t>
      </w:r>
      <w:r w:rsidRPr="00C23D84">
        <w:rPr>
          <w:rFonts w:ascii="Times New Roman" w:hAnsi="Times New Roman" w:cs="Times New Roman"/>
          <w:szCs w:val="24"/>
        </w:rPr>
        <w:t xml:space="preserve">podrobnosti o požiadavkách na veterinárne klinické skúšanie a správnu klinickú prax,  o </w:t>
      </w:r>
      <w:r w:rsidRPr="00C23D84">
        <w:rPr>
          <w:rFonts w:ascii="Times New Roman" w:hAnsi="Times New Roman" w:cs="Times New Roman"/>
          <w:bCs w:val="0"/>
          <w:szCs w:val="24"/>
          <w:lang w:eastAsia="sk-SK"/>
        </w:rPr>
        <w:t xml:space="preserve">rozsahu a štruktúre údajov uvádzaných v správe o výsledkoch veterinárneho klinického skúšania a o spôsobe označovania </w:t>
      </w:r>
      <w:r w:rsidRPr="00C23D84">
        <w:rPr>
          <w:rFonts w:ascii="Times New Roman" w:hAnsi="Times New Roman" w:cs="Times New Roman"/>
          <w:szCs w:val="24"/>
        </w:rPr>
        <w:t>skúšaného veterinárneho produktu a skúšaného veterinárneho lieku,</w:t>
      </w:r>
    </w:p>
    <w:p w:rsidR="00E30205" w:rsidRPr="00C23D84" w:rsidP="00C6100F">
      <w:pPr>
        <w:numPr>
          <w:ilvl w:val="1"/>
          <w:numId w:val="58"/>
        </w:numPr>
        <w:tabs>
          <w:tab w:val="num" w:pos="1080"/>
          <w:tab w:val="clear" w:pos="1800"/>
        </w:tabs>
        <w:bidi w:val="0"/>
        <w:ind w:left="1080"/>
        <w:rPr>
          <w:rFonts w:ascii="Times New Roman" w:hAnsi="Times New Roman"/>
        </w:rPr>
      </w:pPr>
      <w:r w:rsidRPr="00C23D84">
        <w:rPr>
          <w:rFonts w:ascii="Times New Roman" w:hAnsi="Times New Roman" w:cs="Times New Roman"/>
          <w:szCs w:val="24"/>
        </w:rPr>
        <w:t>podrobnosti o vyhotovení tlačív veterinárneho lekárskeho predpisu, osobitných tlačív veterinárneho lekárskeho predpisu označených šikmým modrým pruhom,  podrobnosti o grafických prvkoch</w:t>
      </w:r>
      <w:r w:rsidRPr="00C23D84" w:rsidR="00E45420">
        <w:rPr>
          <w:rFonts w:ascii="Times New Roman" w:hAnsi="Times New Roman" w:cs="Times New Roman"/>
          <w:szCs w:val="24"/>
        </w:rPr>
        <w:t xml:space="preserve">, </w:t>
      </w:r>
      <w:r w:rsidRPr="00C23D84">
        <w:rPr>
          <w:rFonts w:ascii="Times New Roman" w:hAnsi="Times New Roman" w:cs="Times New Roman"/>
          <w:szCs w:val="24"/>
        </w:rPr>
        <w:t>údajoch týchto tlačív</w:t>
      </w:r>
      <w:r w:rsidRPr="00C23D84" w:rsidR="00E45420">
        <w:rPr>
          <w:rFonts w:ascii="Times New Roman" w:hAnsi="Times New Roman" w:cs="Times New Roman"/>
          <w:szCs w:val="24"/>
        </w:rPr>
        <w:t xml:space="preserve"> a podrobnosti o evidencii osobitn</w:t>
      </w:r>
      <w:r w:rsidRPr="00C23D84" w:rsidR="00403681">
        <w:rPr>
          <w:rFonts w:ascii="Times New Roman" w:hAnsi="Times New Roman" w:cs="Times New Roman"/>
          <w:szCs w:val="24"/>
        </w:rPr>
        <w:t>ých</w:t>
      </w:r>
      <w:r w:rsidRPr="00C23D84" w:rsidR="00E45420">
        <w:rPr>
          <w:rFonts w:ascii="Times New Roman" w:hAnsi="Times New Roman" w:cs="Times New Roman"/>
          <w:szCs w:val="24"/>
        </w:rPr>
        <w:t xml:space="preserve"> tlač</w:t>
      </w:r>
      <w:r w:rsidRPr="00C23D84" w:rsidR="00403681">
        <w:rPr>
          <w:rFonts w:ascii="Times New Roman" w:hAnsi="Times New Roman" w:cs="Times New Roman"/>
          <w:szCs w:val="24"/>
        </w:rPr>
        <w:t>ív</w:t>
      </w:r>
      <w:r w:rsidRPr="00C23D84" w:rsidR="00E45420">
        <w:rPr>
          <w:rFonts w:ascii="Times New Roman" w:hAnsi="Times New Roman" w:cs="Times New Roman"/>
          <w:szCs w:val="24"/>
        </w:rPr>
        <w:t xml:space="preserve"> veterinárneho lekárskeho predpisu.</w:t>
      </w:r>
    </w:p>
    <w:p w:rsidR="00E30205" w:rsidRPr="00C23D84" w:rsidP="00E30205">
      <w:pPr>
        <w:bidi w:val="0"/>
        <w:jc w:val="center"/>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142</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Spoločné ustanovenia</w:t>
      </w:r>
    </w:p>
    <w:p w:rsidR="00E30205" w:rsidRPr="00C23D84" w:rsidP="00E30205">
      <w:pPr>
        <w:bidi w:val="0"/>
        <w:jc w:val="center"/>
        <w:rPr>
          <w:rFonts w:ascii="Times New Roman" w:hAnsi="Times New Roman" w:cs="Times New Roman"/>
          <w:b/>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(1) Na konania vo veciach ustanovených týmto zákonom sa </w:t>
      </w:r>
      <w:r w:rsidRPr="00C23D84" w:rsidR="00CF7C36">
        <w:rPr>
          <w:rFonts w:ascii="Times New Roman" w:hAnsi="Times New Roman" w:cs="Times New Roman"/>
          <w:szCs w:val="24"/>
        </w:rPr>
        <w:t xml:space="preserve">vzťahuje všeobecný </w:t>
      </w:r>
      <w:r w:rsidRPr="00C23D84">
        <w:rPr>
          <w:rFonts w:ascii="Times New Roman" w:hAnsi="Times New Roman" w:cs="Times New Roman"/>
          <w:szCs w:val="24"/>
        </w:rPr>
        <w:t>predpis o správnom konaní,</w:t>
      </w:r>
      <w:r>
        <w:rPr>
          <w:rStyle w:val="FootnoteReference"/>
          <w:rFonts w:ascii="Times New Roman" w:hAnsi="Times New Roman"/>
          <w:szCs w:val="24"/>
          <w:rtl w:val="0"/>
        </w:rPr>
        <w:footnoteReference w:id="95"/>
      </w:r>
      <w:r w:rsidRPr="00C23D84">
        <w:rPr>
          <w:rFonts w:ascii="Times New Roman" w:hAnsi="Times New Roman" w:cs="Times New Roman"/>
          <w:szCs w:val="24"/>
        </w:rPr>
        <w:t xml:space="preserve">) okrem ustanovení § 128 ods. 3 až 9. </w:t>
      </w:r>
    </w:p>
    <w:p w:rsidR="00E30205" w:rsidRPr="00C23D84" w:rsidP="00E30205">
      <w:pPr>
        <w:bidi w:val="0"/>
        <w:rPr>
          <w:rFonts w:ascii="Times New Roman" w:hAnsi="Times New Roman" w:cs="Times New Roman"/>
          <w:szCs w:val="24"/>
        </w:rPr>
      </w:pP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rPr>
        <w:t xml:space="preserve">(2) </w:t>
      </w:r>
      <w:r w:rsidRPr="00C23D84">
        <w:rPr>
          <w:rFonts w:ascii="Times New Roman" w:hAnsi="Times New Roman" w:cs="Times New Roman"/>
          <w:szCs w:val="24"/>
        </w:rPr>
        <w:t>Žiadateľ pri podaní žiadosti o vydanie povolenia uhradí správny poplatok podľa osobitného predpisu.</w:t>
      </w:r>
      <w:r>
        <w:rPr>
          <w:rStyle w:val="FootnoteReference"/>
          <w:rFonts w:ascii="Times New Roman" w:hAnsi="Times New Roman"/>
          <w:szCs w:val="24"/>
          <w:rtl w:val="0"/>
        </w:rPr>
        <w:footnoteReference w:id="96"/>
      </w:r>
      <w:r w:rsidRPr="00C23D84">
        <w:rPr>
          <w:rFonts w:ascii="Times New Roman" w:hAnsi="Times New Roman" w:cs="Times New Roman"/>
          <w:szCs w:val="24"/>
        </w:rPr>
        <w:t xml:space="preserve">) </w:t>
      </w:r>
    </w:p>
    <w:p w:rsidR="00E30205" w:rsidRPr="00C23D84" w:rsidP="00E30205">
      <w:pPr>
        <w:tabs>
          <w:tab w:val="left" w:pos="1200"/>
        </w:tabs>
        <w:bidi w:val="0"/>
        <w:ind w:firstLine="72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tabs>
          <w:tab w:val="left" w:pos="1200"/>
        </w:tabs>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143</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Prechodné ustanovenia </w:t>
      </w:r>
    </w:p>
    <w:p w:rsidR="00E30205" w:rsidRPr="00C23D84" w:rsidP="00E30205">
      <w:pPr>
        <w:bidi w:val="0"/>
        <w:ind w:firstLine="709"/>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Fonts w:ascii="Times New Roman" w:hAnsi="Times New Roman" w:cs="Times New Roman"/>
          <w:szCs w:val="24"/>
        </w:rPr>
      </w:pPr>
      <w:r w:rsidRPr="00C23D84">
        <w:rPr>
          <w:rFonts w:ascii="Times New Roman" w:hAnsi="Times New Roman" w:cs="Times New Roman"/>
          <w:szCs w:val="24"/>
        </w:rPr>
        <w:t>(1) Osoba, ktorá na základe živnostenského oprávnenia vykonáva činnosť zubnej techniky k </w:t>
      </w:r>
      <w:r w:rsidRPr="00C23D84" w:rsidR="00E53A8C">
        <w:rPr>
          <w:rFonts w:ascii="Times New Roman" w:hAnsi="Times New Roman" w:cs="Times New Roman"/>
          <w:szCs w:val="24"/>
        </w:rPr>
        <w:t>30</w:t>
      </w:r>
      <w:r w:rsidRPr="00C23D84">
        <w:rPr>
          <w:rFonts w:ascii="Times New Roman" w:hAnsi="Times New Roman" w:cs="Times New Roman"/>
          <w:szCs w:val="24"/>
        </w:rPr>
        <w:t xml:space="preserve">. </w:t>
      </w:r>
      <w:r w:rsidRPr="00C23D84" w:rsidR="00E53A8C">
        <w:rPr>
          <w:rFonts w:ascii="Times New Roman" w:hAnsi="Times New Roman" w:cs="Times New Roman"/>
          <w:szCs w:val="24"/>
        </w:rPr>
        <w:t xml:space="preserve">septembru </w:t>
      </w:r>
      <w:r w:rsidRPr="00C23D84">
        <w:rPr>
          <w:rFonts w:ascii="Times New Roman" w:hAnsi="Times New Roman" w:cs="Times New Roman"/>
          <w:szCs w:val="24"/>
        </w:rPr>
        <w:t xml:space="preserve">2011 a chce túto činnosť vykonávať aj po tomto dni je povinná podať žiadosť o vydanie povolenia na poskytovanie lekárenskej starostlivosti v zubnej technike do </w:t>
      </w:r>
      <w:r w:rsidRPr="00C23D84" w:rsidR="00E53A8C">
        <w:rPr>
          <w:rFonts w:ascii="Times New Roman" w:hAnsi="Times New Roman" w:cs="Times New Roman"/>
          <w:szCs w:val="24"/>
        </w:rPr>
        <w:t>31</w:t>
      </w:r>
      <w:r w:rsidRPr="00C23D84">
        <w:rPr>
          <w:rFonts w:ascii="Times New Roman" w:hAnsi="Times New Roman" w:cs="Times New Roman"/>
          <w:szCs w:val="24"/>
        </w:rPr>
        <w:t xml:space="preserve">. </w:t>
      </w:r>
      <w:r w:rsidRPr="00C23D84" w:rsidR="00E53A8C">
        <w:rPr>
          <w:rFonts w:ascii="Times New Roman" w:hAnsi="Times New Roman" w:cs="Times New Roman"/>
          <w:szCs w:val="24"/>
        </w:rPr>
        <w:t xml:space="preserve">marca </w:t>
      </w:r>
      <w:r w:rsidRPr="00C23D84">
        <w:rPr>
          <w:rFonts w:ascii="Times New Roman" w:hAnsi="Times New Roman" w:cs="Times New Roman"/>
          <w:szCs w:val="24"/>
        </w:rPr>
        <w:t xml:space="preserve">2012.  </w:t>
      </w:r>
    </w:p>
    <w:p w:rsidR="00E30205" w:rsidRPr="00C23D84" w:rsidP="00E30205">
      <w:pPr>
        <w:bidi w:val="0"/>
        <w:rPr>
          <w:rFonts w:ascii="Times New Roman" w:hAnsi="Times New Roman" w:cs="Times New Roman"/>
          <w:szCs w:val="24"/>
        </w:rPr>
      </w:pPr>
    </w:p>
    <w:p w:rsidR="00E30205" w:rsidRPr="00C23D84" w:rsidP="00E30205">
      <w:pPr>
        <w:bidi w:val="0"/>
        <w:spacing w:before="75"/>
        <w:ind w:right="-48" w:firstLine="720"/>
        <w:rPr>
          <w:rFonts w:ascii="Times New Roman" w:hAnsi="Times New Roman" w:cs="Times New Roman"/>
          <w:bCs w:val="0"/>
          <w:szCs w:val="24"/>
        </w:rPr>
      </w:pPr>
      <w:r w:rsidRPr="00C23D84">
        <w:rPr>
          <w:rFonts w:ascii="Times New Roman" w:hAnsi="Times New Roman" w:cs="Times New Roman"/>
          <w:bCs w:val="0"/>
          <w:szCs w:val="24"/>
        </w:rPr>
        <w:t xml:space="preserve">(2) </w:t>
      </w:r>
      <w:r w:rsidRPr="00C23D84">
        <w:rPr>
          <w:rFonts w:ascii="Times New Roman" w:hAnsi="Times New Roman" w:cs="Times New Roman"/>
          <w:szCs w:val="24"/>
        </w:rPr>
        <w:t>Štátny ústav vloží</w:t>
      </w:r>
      <w:r w:rsidRPr="00C23D84">
        <w:rPr>
          <w:rFonts w:ascii="Times New Roman" w:hAnsi="Times New Roman" w:cs="Times New Roman"/>
          <w:bCs w:val="0"/>
          <w:szCs w:val="24"/>
        </w:rPr>
        <w:t xml:space="preserve"> údaje </w:t>
      </w:r>
      <w:r w:rsidRPr="00C23D84">
        <w:rPr>
          <w:rFonts w:ascii="Times New Roman" w:hAnsi="Times New Roman" w:cs="Times New Roman"/>
          <w:szCs w:val="24"/>
        </w:rPr>
        <w:t xml:space="preserve">o registrácii výrobcu, splnomocnenca  a zdravotníckej pomôcky </w:t>
      </w:r>
      <w:r w:rsidRPr="00C23D84">
        <w:rPr>
          <w:rFonts w:ascii="Times New Roman" w:hAnsi="Times New Roman" w:cs="Times New Roman"/>
          <w:bCs w:val="0"/>
          <w:szCs w:val="24"/>
        </w:rPr>
        <w:t>existujúce pred 1. májom 2011</w:t>
      </w:r>
      <w:r w:rsidRPr="00C23D84">
        <w:rPr>
          <w:rFonts w:ascii="Times New Roman" w:hAnsi="Times New Roman" w:cs="Times New Roman"/>
          <w:szCs w:val="24"/>
        </w:rPr>
        <w:t xml:space="preserve"> európskej databanky zdravotníckych pomôcok  (Eudamed)</w:t>
      </w:r>
      <w:r w:rsidRPr="00C23D84">
        <w:rPr>
          <w:rFonts w:ascii="Times New Roman" w:hAnsi="Times New Roman" w:cs="Times New Roman"/>
          <w:bCs w:val="0"/>
          <w:szCs w:val="24"/>
        </w:rPr>
        <w:t xml:space="preserve"> do </w:t>
      </w:r>
      <w:r w:rsidRPr="00C23D84" w:rsidR="00E53A8C">
        <w:rPr>
          <w:rFonts w:ascii="Times New Roman" w:hAnsi="Times New Roman" w:cs="Times New Roman"/>
          <w:bCs w:val="0"/>
          <w:szCs w:val="24"/>
        </w:rPr>
        <w:t>31</w:t>
      </w:r>
      <w:r w:rsidRPr="00C23D84">
        <w:rPr>
          <w:rFonts w:ascii="Times New Roman" w:hAnsi="Times New Roman" w:cs="Times New Roman"/>
          <w:bCs w:val="0"/>
          <w:szCs w:val="24"/>
        </w:rPr>
        <w:t xml:space="preserve">. </w:t>
      </w:r>
      <w:r w:rsidRPr="00C23D84" w:rsidR="00E53A8C">
        <w:rPr>
          <w:rFonts w:ascii="Times New Roman" w:hAnsi="Times New Roman" w:cs="Times New Roman"/>
          <w:bCs w:val="0"/>
          <w:szCs w:val="24"/>
        </w:rPr>
        <w:t xml:space="preserve">marca </w:t>
      </w:r>
      <w:r w:rsidRPr="00C23D84">
        <w:rPr>
          <w:rFonts w:ascii="Times New Roman" w:hAnsi="Times New Roman" w:cs="Times New Roman"/>
          <w:bCs w:val="0"/>
          <w:szCs w:val="24"/>
        </w:rPr>
        <w:t>2012.</w:t>
      </w:r>
    </w:p>
    <w:p w:rsidR="00E30205" w:rsidRPr="00C23D84" w:rsidP="00E30205">
      <w:pPr>
        <w:bidi w:val="0"/>
        <w:spacing w:before="75"/>
        <w:ind w:right="-48" w:firstLine="720"/>
        <w:rPr>
          <w:rFonts w:ascii="Times New Roman" w:hAnsi="Times New Roman" w:cs="Times New Roman"/>
          <w:bCs w:val="0"/>
          <w:szCs w:val="24"/>
        </w:rPr>
      </w:pPr>
    </w:p>
    <w:p w:rsidR="00E30205" w:rsidRPr="00C23D84" w:rsidP="00E30205">
      <w:pPr>
        <w:bidi w:val="0"/>
        <w:spacing w:before="75"/>
        <w:ind w:right="-48" w:firstLine="720"/>
        <w:rPr>
          <w:rFonts w:ascii="Times New Roman" w:hAnsi="Times New Roman" w:cs="Times New Roman"/>
          <w:bCs w:val="0"/>
          <w:szCs w:val="24"/>
        </w:rPr>
      </w:pPr>
      <w:r w:rsidRPr="00C23D84">
        <w:rPr>
          <w:rFonts w:ascii="Times New Roman" w:hAnsi="Times New Roman" w:cs="Times New Roman"/>
          <w:bCs w:val="0"/>
          <w:szCs w:val="24"/>
        </w:rPr>
        <w:t xml:space="preserve">(3) Ministerstvo zdravotníctva predloží Komisii prvú správu o opatreniach na podporu dobrovoľného a neziskového darovania krvi  podľa § 128 ods. 1 písm. h) do 8. februára 2013. </w:t>
      </w:r>
    </w:p>
    <w:p w:rsidR="00CF7C36" w:rsidRPr="00C23D84" w:rsidP="00CF7C36">
      <w:pPr>
        <w:bidi w:val="0"/>
        <w:ind w:firstLine="720"/>
        <w:rPr>
          <w:rFonts w:ascii="Times New Roman" w:hAnsi="Times New Roman" w:cs="Times New Roman"/>
        </w:rPr>
      </w:pPr>
    </w:p>
    <w:p w:rsidR="00CF7C36" w:rsidRPr="00C23D84" w:rsidP="00CF7C36">
      <w:pPr>
        <w:bidi w:val="0"/>
        <w:ind w:firstLine="720"/>
        <w:rPr>
          <w:rFonts w:ascii="Times New Roman" w:hAnsi="Times New Roman" w:cs="Times New Roman"/>
        </w:rPr>
      </w:pPr>
      <w:r w:rsidRPr="00C23D84">
        <w:rPr>
          <w:rFonts w:ascii="Times New Roman" w:hAnsi="Times New Roman" w:cs="Times New Roman"/>
        </w:rPr>
        <w:t>(4)Povolenia vydané podľa doterajších predpisov sa považujú za povolenia vydané  podľa tohto zákona.</w:t>
      </w:r>
    </w:p>
    <w:p w:rsidR="00CF7C36" w:rsidRPr="00C23D84" w:rsidP="00CF7C36">
      <w:pPr>
        <w:bidi w:val="0"/>
        <w:rPr>
          <w:rFonts w:ascii="Times New Roman" w:hAnsi="Times New Roman" w:cs="Times New Roman"/>
          <w:szCs w:val="24"/>
        </w:rPr>
      </w:pPr>
    </w:p>
    <w:p w:rsidR="00CF7C36" w:rsidRPr="00C23D84" w:rsidP="00CF7C36">
      <w:pPr>
        <w:bidi w:val="0"/>
        <w:rPr>
          <w:rFonts w:ascii="Times New Roman" w:hAnsi="Times New Roman" w:cs="Times New Roman"/>
          <w:szCs w:val="24"/>
        </w:rPr>
      </w:pPr>
      <w:r w:rsidRPr="00C23D84">
        <w:rPr>
          <w:rFonts w:ascii="Times New Roman" w:hAnsi="Times New Roman" w:cs="Times New Roman"/>
          <w:szCs w:val="24"/>
        </w:rPr>
        <w:tab/>
        <w:t xml:space="preserve">(5) Konania o uložení pokút alebo iných sankcií začaté a neukončené právoplatným rozhodnutím pred nadobudnutím účinnosti tohto zákona sa dokončia podľa doterajších predpisov. </w:t>
      </w:r>
    </w:p>
    <w:p w:rsidR="00CF7C36" w:rsidRPr="00C23D84" w:rsidP="00CF7C36">
      <w:pPr>
        <w:bidi w:val="0"/>
        <w:rPr>
          <w:rFonts w:ascii="Times New Roman" w:hAnsi="Times New Roman" w:cs="Times New Roman"/>
          <w:szCs w:val="24"/>
        </w:rPr>
      </w:pPr>
    </w:p>
    <w:p w:rsidR="00E30205" w:rsidRPr="00C23D84" w:rsidP="00CF7C36">
      <w:pPr>
        <w:bidi w:val="0"/>
        <w:ind w:firstLine="708"/>
        <w:rPr>
          <w:rFonts w:ascii="Times New Roman" w:hAnsi="Times New Roman" w:cs="Times New Roman"/>
          <w:szCs w:val="24"/>
        </w:rPr>
      </w:pPr>
      <w:r w:rsidRPr="00C23D84" w:rsidR="00CF7C36">
        <w:rPr>
          <w:rFonts w:ascii="Times New Roman" w:hAnsi="Times New Roman" w:cs="Times New Roman"/>
          <w:szCs w:val="24"/>
        </w:rPr>
        <w:t xml:space="preserve">(6) Porušenia povinností, ku ktorým došlo pred nadobudnutím účinnosti tohto zákona sa posudzujú podľa doterajších predpisov. Sankcie za takéto porušenia sa uložia podľa tohto zákona, </w:t>
      </w:r>
      <w:r w:rsidRPr="00C23D84" w:rsidR="00CF7C36">
        <w:rPr>
          <w:rStyle w:val="ppp-input-value1"/>
          <w:rFonts w:ascii="Times New Roman" w:hAnsi="Times New Roman" w:cs="Times New Roman"/>
          <w:color w:val="auto"/>
          <w:sz w:val="24"/>
          <w:szCs w:val="24"/>
        </w:rPr>
        <w:t>ak sú pre fyzické osoby alebo právnické osoby priaznivejšie.</w:t>
      </w:r>
      <w:r w:rsidRPr="00C23D84" w:rsidR="00CF7C36">
        <w:rPr>
          <w:rFonts w:ascii="Times New Roman" w:hAnsi="Times New Roman" w:cs="Times New Roman"/>
          <w:szCs w:val="24"/>
        </w:rPr>
        <w:t>. Konania o uložení týchto sankcií sa uskutočnia podľa tohto zákona.</w:t>
      </w:r>
    </w:p>
    <w:p w:rsidR="00CF7C36" w:rsidRPr="00C23D84" w:rsidP="00E30205">
      <w:pPr>
        <w:bidi w:val="0"/>
        <w:rPr>
          <w:rFonts w:ascii="Times New Roman" w:hAnsi="Times New Roman" w:cs="Times New Roman"/>
          <w:szCs w:val="24"/>
        </w:rPr>
      </w:pPr>
      <w:r w:rsidRPr="00C23D84" w:rsidR="00E30205">
        <w:rPr>
          <w:rFonts w:ascii="Times New Roman" w:hAnsi="Times New Roman" w:cs="Times New Roman"/>
          <w:szCs w:val="24"/>
        </w:rPr>
        <w:tab/>
      </w:r>
    </w:p>
    <w:p w:rsidR="00E30205" w:rsidRPr="00C23D84" w:rsidP="00CF7C36">
      <w:pPr>
        <w:bidi w:val="0"/>
        <w:ind w:firstLine="708"/>
        <w:rPr>
          <w:rFonts w:ascii="Times New Roman" w:hAnsi="Times New Roman" w:cs="Times New Roman"/>
          <w:szCs w:val="24"/>
        </w:rPr>
      </w:pPr>
      <w:r w:rsidRPr="00C23D84">
        <w:rPr>
          <w:rFonts w:ascii="Times New Roman" w:hAnsi="Times New Roman" w:cs="Times New Roman"/>
          <w:szCs w:val="24"/>
        </w:rPr>
        <w:t>(</w:t>
      </w:r>
      <w:r w:rsidRPr="00C23D84" w:rsidR="00CF7C36">
        <w:rPr>
          <w:rFonts w:ascii="Times New Roman" w:hAnsi="Times New Roman" w:cs="Times New Roman"/>
          <w:szCs w:val="24"/>
        </w:rPr>
        <w:t>7</w:t>
      </w:r>
      <w:r w:rsidRPr="00C23D84">
        <w:rPr>
          <w:rFonts w:ascii="Times New Roman" w:hAnsi="Times New Roman" w:cs="Times New Roman"/>
          <w:szCs w:val="24"/>
        </w:rPr>
        <w:t>) Všeobecne záväzné právne predpisy vydané na základe doterajšieho zákona zostávajú v platnosti do nadobudnutia účinnosti všeobecne záväzných právnych predpisov vydaných na základe tohto zákona.</w:t>
      </w:r>
    </w:p>
    <w:p w:rsidR="00E30205" w:rsidRPr="00C23D84" w:rsidP="00E30205">
      <w:pPr>
        <w:bidi w:val="0"/>
        <w:rPr>
          <w:rFonts w:ascii="Times New Roman" w:hAnsi="Times New Roman" w:cs="Times New Roman"/>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144</w:t>
      </w:r>
    </w:p>
    <w:p w:rsidR="00E30205" w:rsidRPr="00C23D84" w:rsidP="00E30205">
      <w:pPr>
        <w:bidi w:val="0"/>
        <w:ind w:firstLine="720"/>
        <w:jc w:val="center"/>
        <w:rPr>
          <w:rFonts w:ascii="Times New Roman" w:hAnsi="Times New Roman" w:cs="Times New Roman"/>
          <w:b/>
          <w:szCs w:val="24"/>
        </w:rPr>
      </w:pPr>
    </w:p>
    <w:p w:rsidR="00E30205" w:rsidRPr="00C23D84" w:rsidP="00E30205">
      <w:pPr>
        <w:bidi w:val="0"/>
        <w:ind w:firstLine="480"/>
        <w:rPr>
          <w:rFonts w:ascii="Times New Roman" w:hAnsi="Times New Roman" w:cs="Times New Roman"/>
          <w:szCs w:val="24"/>
        </w:rPr>
      </w:pPr>
      <w:r w:rsidRPr="00C23D84">
        <w:rPr>
          <w:rStyle w:val="ppp-input-value1"/>
          <w:rFonts w:ascii="Times New Roman" w:hAnsi="Times New Roman" w:cs="Times New Roman"/>
          <w:color w:val="auto"/>
          <w:sz w:val="24"/>
          <w:szCs w:val="24"/>
        </w:rPr>
        <w:t>Týmto zákonom sa preberajú právne záväzné akty Európskej únie uvedené v prílohe č. 2</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ab/>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 xml:space="preserve">§ </w:t>
      </w:r>
      <w:r w:rsidRPr="00C23D84" w:rsidR="006636FF">
        <w:rPr>
          <w:rFonts w:ascii="Times New Roman" w:hAnsi="Times New Roman" w:cs="Times New Roman"/>
          <w:b/>
          <w:szCs w:val="24"/>
        </w:rPr>
        <w:t xml:space="preserve">145 </w:t>
      </w: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Zrušovacie ustanovenia</w:t>
      </w:r>
    </w:p>
    <w:p w:rsidR="00E30205" w:rsidRPr="00C23D84" w:rsidP="00E30205">
      <w:pPr>
        <w:bidi w:val="0"/>
        <w:rPr>
          <w:rFonts w:ascii="Times New Roman" w:hAnsi="Times New Roman" w:cs="Times New Roman"/>
          <w:szCs w:val="24"/>
        </w:rPr>
      </w:pPr>
    </w:p>
    <w:p w:rsidR="00E30205" w:rsidRPr="00C23D84" w:rsidP="00E30205">
      <w:pPr>
        <w:bidi w:val="0"/>
        <w:outlineLvl w:val="0"/>
        <w:rPr>
          <w:rFonts w:ascii="Times New Roman" w:hAnsi="Times New Roman" w:cs="Times New Roman"/>
          <w:szCs w:val="24"/>
        </w:rPr>
      </w:pPr>
      <w:r w:rsidRPr="00C23D84">
        <w:rPr>
          <w:rFonts w:ascii="Times New Roman" w:hAnsi="Times New Roman" w:cs="Times New Roman"/>
          <w:szCs w:val="24"/>
        </w:rPr>
        <w:tab/>
        <w:t>Zrušujú sa: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1.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w:t>
      </w:r>
    </w:p>
    <w:p w:rsidR="00E30205" w:rsidRPr="00C23D84" w:rsidP="006636FF">
      <w:pPr>
        <w:bidi w:val="0"/>
        <w:ind w:left="-731"/>
        <w:rPr>
          <w:rFonts w:ascii="Times New Roman" w:hAnsi="Times New Roman" w:cs="Times New Roman"/>
          <w:szCs w:val="24"/>
        </w:rPr>
      </w:pPr>
    </w:p>
    <w:p w:rsidR="00E30205" w:rsidRPr="00C23D84" w:rsidP="00E30205">
      <w:pPr>
        <w:bidi w:val="0"/>
        <w:ind w:firstLine="709"/>
        <w:rPr>
          <w:rFonts w:ascii="Times New Roman" w:hAnsi="Times New Roman" w:cs="Times New Roman"/>
          <w:szCs w:val="24"/>
        </w:rPr>
      </w:pPr>
      <w:r w:rsidRPr="00C23D84" w:rsidR="006636FF">
        <w:rPr>
          <w:rFonts w:ascii="Times New Roman" w:hAnsi="Times New Roman" w:cs="Times New Roman"/>
          <w:szCs w:val="24"/>
        </w:rPr>
        <w:t>2</w:t>
      </w:r>
      <w:r w:rsidRPr="00C23D84">
        <w:rPr>
          <w:rFonts w:ascii="Times New Roman" w:hAnsi="Times New Roman" w:cs="Times New Roman"/>
          <w:szCs w:val="24"/>
        </w:rPr>
        <w:t>. Vyhláška Ministerstva zdravotníctva Slovenskej republiky č. 209/2008 Z. z. , ktorou sa ustanovuje zoznam anatomicko-terapeuticko-chemických skupín liečiv, pri ktorých nie je možný výdaj náhradného generického lieku.</w:t>
      </w:r>
    </w:p>
    <w:p w:rsidR="00E30205" w:rsidRPr="00C23D84" w:rsidP="00E30205">
      <w:pPr>
        <w:bidi w:val="0"/>
        <w:ind w:firstLine="720"/>
        <w:rPr>
          <w:rFonts w:ascii="Times New Roman" w:hAnsi="Times New Roman" w:cs="Times New Roman"/>
          <w:szCs w:val="24"/>
        </w:rPr>
      </w:pPr>
    </w:p>
    <w:p w:rsidR="00E30205" w:rsidRPr="00C23D84" w:rsidP="00E30205">
      <w:pPr>
        <w:bidi w:val="0"/>
        <w:jc w:val="center"/>
        <w:rPr>
          <w:rFonts w:ascii="Times New Roman" w:hAnsi="Times New Roman" w:cs="Times New Roman"/>
          <w:b/>
        </w:rPr>
      </w:pPr>
      <w:r w:rsidRPr="00C23D84">
        <w:rPr>
          <w:rFonts w:ascii="Times New Roman" w:hAnsi="Times New Roman" w:cs="Times New Roman"/>
          <w:b/>
        </w:rPr>
        <w:t>Čl. II</w:t>
      </w:r>
    </w:p>
    <w:p w:rsidR="00E30205" w:rsidRPr="00C23D84" w:rsidP="00E30205">
      <w:pPr>
        <w:bidi w:val="0"/>
        <w:rPr>
          <w:rFonts w:ascii="Times New Roman" w:hAnsi="Times New Roman" w:cs="Times New Roman"/>
        </w:rPr>
      </w:pPr>
      <w:r w:rsidRPr="00C23D84">
        <w:rPr>
          <w:rFonts w:ascii="Times New Roman" w:hAnsi="Times New Roman" w:cs="Times New Roman"/>
        </w:rPr>
        <w:t xml:space="preserve"> </w:t>
      </w:r>
    </w:p>
    <w:p w:rsidR="00E30205" w:rsidRPr="00C23D84" w:rsidP="00E30205">
      <w:pPr>
        <w:bidi w:val="0"/>
        <w:rPr>
          <w:rFonts w:ascii="Times New Roman" w:hAnsi="Times New Roman" w:cs="Times New Roman"/>
        </w:rPr>
      </w:pPr>
      <w:r w:rsidRPr="00C23D84">
        <w:rPr>
          <w:rFonts w:ascii="Times New Roman" w:hAnsi="Times New Roman" w:cs="Times New Roman"/>
        </w:rPr>
        <w:tab/>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Z.z., zákona Národnej rady Slovenskej republiky č. 42/1994 Z.z., zákona Národnej rady Slovenskej republiky č. 248/1994 Z.z., zákona Národnej rady Slovenskej republiky č. 249/1994 Z.z., zákona Národnej rady Slovenskej republiky č. 250/1994 Z.z., zákona Národnej rady Slovenskej republiky č. 202/1995 Z.z., zákona Národnej rady Slovenskej republiky č. 207/1995 Z.z., zákona Národnej rady Slovenskej republiky č. 265/1995 Z.z., zákona Národnej rady Slovenskej republiky č. 285/1995 Z.z., zákona Národnej rady Slovenskej republiky č. 160/1996 Z.z., zákona Národnej rady Slovenskej republiky č. 168/1996 Z.z., zákona č. 143/1998 Z.z., nálezu Ústavného súdu Slovenskej republiky č. 319/1998 Z.z., zákona č. 298/1999 Z.z., zákona č. 313/1999 Z.z., zákona č. 195/2000 Z.z., zákona č. 211/2000 Z.z., zákona č. 367/2000 Z.z., zákona č. 122/2001 Z.z., zákona č. 223/2001 Z.z., zákona č. 253/2001 Z.z., zákona č. 441/2001 Z.z., zákona č. 490/2001 Z.z., zákona č. 507/2001 Z.z., zákona č. 139/2002 Z.z., zákona č. 422/2002 Z.z., zákona č. 190/2003 Z.z., zákona č. 430/2003 Z.z., zákona č. 510/2003 Z.z., zákona č. 515/2003 Z.z., zákona č. 534/2003 Z.z., zákona č. 364/2004 Z.z., zákona č. 533/2004 Z.z., zákona č. 656/2004 Z.z., zákona č. 570/2005 Z.z., zákona č. 650/2005 Z.z., zákona č. 211/2006 Z.z., zákona č. 224/2006 Z.z., zákona č. 250/2007 Z.z., zákona č. 547/2007 Z.z., zákona č. 666/2007 Z.z., zákona č. 86/2008 Z.z., zákona č. 245/2008 Z.z., zákona č. 298/2008 Z.z., zákona č. 445/2008 Z.z., zákona č. 479/2008 Z.z., zákona č. 491/2008 Z.z., zákona č. 8/2009 Z.z., zákona č. 70/2009 Z.z., zákona č. 72/2009 Z.z., zákona č. 191/2009 Z.z., zákona č. 206/2009 Z.z., zákona č. 387/2009 Z.z., zákona č. 513/2009 Z.z., zákona č. 60/2010 Z.z., zákona č. 433/2010 Z.z., a zákona č. 547/2010 Z.z. sa mení takto:</w:t>
      </w:r>
    </w:p>
    <w:p w:rsidR="00E30205" w:rsidRPr="00C23D84" w:rsidP="00E30205">
      <w:pPr>
        <w:bidi w:val="0"/>
        <w:rPr>
          <w:rFonts w:ascii="Times New Roman" w:hAnsi="Times New Roman" w:cs="Times New Roman"/>
        </w:rPr>
      </w:pPr>
    </w:p>
    <w:p w:rsidR="00E30205" w:rsidRPr="00C23D84" w:rsidP="00E30205">
      <w:pPr>
        <w:numPr>
          <w:numId w:val="21"/>
        </w:numPr>
        <w:bidi w:val="0"/>
        <w:rPr>
          <w:rFonts w:ascii="Times New Roman" w:hAnsi="Times New Roman" w:cs="Times New Roman"/>
        </w:rPr>
      </w:pPr>
      <w:r w:rsidRPr="00C23D84">
        <w:rPr>
          <w:rFonts w:ascii="Times New Roman" w:hAnsi="Times New Roman" w:cs="Times New Roman"/>
        </w:rPr>
        <w:t>V § 29 ods. 1 sa vypúšťa písmeno ch).</w:t>
      </w:r>
    </w:p>
    <w:p w:rsidR="00E30205" w:rsidRPr="00C23D84" w:rsidP="00E30205">
      <w:pPr>
        <w:bidi w:val="0"/>
        <w:rPr>
          <w:rFonts w:ascii="Times New Roman" w:hAnsi="Times New Roman" w:cs="Times New Roman"/>
        </w:rPr>
      </w:pPr>
    </w:p>
    <w:p w:rsidR="00E30205" w:rsidRPr="00C23D84" w:rsidP="00E30205">
      <w:pPr>
        <w:numPr>
          <w:numId w:val="21"/>
        </w:numPr>
        <w:tabs>
          <w:tab w:val="num" w:pos="360"/>
          <w:tab w:val="clear" w:pos="1065"/>
        </w:tabs>
        <w:bidi w:val="0"/>
        <w:ind w:left="0" w:firstLine="705"/>
        <w:rPr>
          <w:rStyle w:val="ppp-input-value1"/>
          <w:rFonts w:ascii="Times New Roman" w:hAnsi="Times New Roman" w:cs="Times New Roman"/>
          <w:b/>
          <w:color w:val="auto"/>
          <w:sz w:val="24"/>
          <w:szCs w:val="24"/>
        </w:rPr>
      </w:pPr>
      <w:r w:rsidRPr="00C23D84">
        <w:rPr>
          <w:rFonts w:ascii="Times New Roman" w:hAnsi="Times New Roman" w:cs="Times New Roman"/>
        </w:rPr>
        <w:t xml:space="preserve">V § 29 ods. 2 sa  slová „písm. f) až ch)“  nahrádzajú slovami  „písm. f) až h)“ </w:t>
      </w:r>
      <w:r w:rsidRPr="00C23D84">
        <w:rPr>
          <w:rStyle w:val="ppp-input-value1"/>
          <w:rFonts w:ascii="Times New Roman" w:hAnsi="Times New Roman" w:cs="Times New Roman"/>
          <w:color w:val="auto"/>
          <w:sz w:val="24"/>
          <w:szCs w:val="24"/>
        </w:rPr>
        <w:t>a slová „podľa odseku 1 písm. f, g) a ch)“ sa nahrádzajú slovami „podľa odseku 1 písm. f a g)“.</w:t>
      </w:r>
    </w:p>
    <w:p w:rsidR="00E30205" w:rsidRPr="00C23D84" w:rsidP="00E30205">
      <w:pPr>
        <w:bidi w:val="0"/>
        <w:rPr>
          <w:rStyle w:val="ppp-input-value1"/>
          <w:rFonts w:ascii="Times New Roman" w:hAnsi="Times New Roman" w:cs="Times New Roman"/>
          <w:color w:val="auto"/>
          <w:sz w:val="24"/>
          <w:szCs w:val="24"/>
        </w:rPr>
      </w:pPr>
    </w:p>
    <w:p w:rsidR="00E30205" w:rsidRPr="00C23D84" w:rsidP="00E30205">
      <w:pPr>
        <w:bidi w:val="0"/>
        <w:rPr>
          <w:rFonts w:ascii="Times New Roman" w:hAnsi="Times New Roman" w:cs="Times New Roman"/>
          <w:b/>
          <w:szCs w:val="24"/>
        </w:rPr>
      </w:pPr>
    </w:p>
    <w:p w:rsidR="00E30205" w:rsidRPr="00C23D84" w:rsidP="00E30205">
      <w:pPr>
        <w:bidi w:val="0"/>
        <w:jc w:val="center"/>
        <w:rPr>
          <w:rFonts w:ascii="Times New Roman" w:hAnsi="Times New Roman" w:cs="Times New Roman"/>
          <w:b/>
          <w:szCs w:val="24"/>
        </w:rPr>
      </w:pPr>
      <w:r w:rsidRPr="00C23D84">
        <w:rPr>
          <w:rFonts w:ascii="Times New Roman" w:hAnsi="Times New Roman" w:cs="Times New Roman"/>
          <w:b/>
          <w:szCs w:val="24"/>
        </w:rPr>
        <w:t>Čl. III</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t xml:space="preserve">Zákon č. 455/1991 Zb. o živnostenskom podnikaní (živnostenský zákon) v znení zákona č. 231/1992 Zb., zákona č. 600/1992 Zb., zákona Národnej rady Slovenskej republiky č. 132/1994 Z.z., zákona Národnej rady Slovenskej republiky č. 200/1995 Z.z., zákona Národnej rady Slovenskej republiky č. 216/1995 Z.z., zákona Národnej rady Slovenskej republiky č. 233/1995 Z.z., zákona Národnej rady Slovenskej republiky č. 123/1996 Z.z., zákona Národnej rady Slovenskej republiky č. 164/1996 Z.z., zákona Národnej rady Slovenskej republiky č. 222/1996 Z.z., zákona Národnej rady Slovenskej republiky č. 289/1996 Z.z., zákona Národnej rady Slovenskej republiky č. 290/1996 Z.z., zákona č. 288/1997 Z.z., zákona č. 379/1997 Z.z., zákona č. 70/1998 Z.z., zákona č. 76/1998 Z.z., zákona č. 126/1998 Z.z., zákona č. 129/1998 Z.z., zákona č. 140/1998 Z.z., zákona č. 143/1998 Z.z., zákona č. 144/1998 Z.z., zákona č. 161/1998 Z.z., zákona č. 178/1998 Z.z., zákona č. 179/1998 Z.z., zákona č. 194/1998 Z.z., zákona č. 263/1999 Z.z., zákona č. 264/1999 Z.z., zákona č. 119/2000 Z.z., zákona č. 142/2000 Z.z., zákona č. 236/2000 Z.z., zákona č. 238/2000 Z.z., zákona č. 268/2000 Z.z., zákona č. 338/2000 Z.z., zákona č. 223/2001 Z.z., zákona č. 279/2001 Z.z., zákona č. 488/2001 Z.z., zákona č. 554/2001 Z.z., zákona č. 261/2002 Z.z., zákona č. 284/2002 Z.z., zákona č. 506/2002 Z.z., zákona č. 190/2003 Z.z., zákona č. 219/2003 Z.z., zákona č. 245/2003 Z.z., zákona č. 423/2003 Z.z., zákona č. 515/2003 Z.z., zákona č. 586/2003 Z.z., zákona č. 602/2003 Z.z., zákona č. 347/2004 Z.z., zákona č. 350/2004 Z.z., zákona č. 365/2004 Z.z., zákona č. 420/2004 Z.z., zákona č. 533/2004 Z.z., zákona č. 544/2004 Z.z., zákona č. 578/2004 Z.z., zákona č. 624/2004 Z.z., zákona č. 650/2004 Z.z., zákona č. 656/2004 Z.z., zákona č. 725/2004 Z.z., zákona č. 8/2005 Z.z., zákona č. 93/2005 Z.z., zákona č. 331/2005 Z.z., zákona č. 340/2005 Z.z., zákona č. 351/2005 Z.z., zákona č. 470/2005 Z.z., zákona č. 473/2005 Z.z., zákona č. 491/2005 Z.z., zákona č. 555/2005 Z.z., zákona č. 567/2005 Z.z., zákona č. 124/2006 Z.z., zákona č. 126/2006 Z.z., zákona č. 17/2007 Z.z., zákona č. 99/2007 Z.z., zákona č. 193/2007 Z.z., zákona č. 218/2007 Z.z., zákona č. 358/2007 Z.z., zákona č. 577/2007 Z.z., zákona č. 112/2008 Z.z., zákona č. 445/2008 Z.z., zákona č. 448/2008 Z.z., zákona č. 186/2009 Z.z., zákona č. 492/2009 Z.z., zákona č. 568/2009 Z.z., zákona č. 129/2010 Z.z., zákona č. 136/2010 Z.z.  a zákona č. 556/2010 Z.z. sa mení </w:t>
      </w:r>
      <w:r w:rsidRPr="00C23D84">
        <w:rPr>
          <w:rStyle w:val="ppp-input-value1"/>
          <w:rFonts w:ascii="Times New Roman" w:hAnsi="Times New Roman" w:cs="Times New Roman"/>
          <w:color w:val="auto"/>
          <w:sz w:val="24"/>
          <w:szCs w:val="24"/>
        </w:rPr>
        <w:t xml:space="preserve">a dopĺňa </w:t>
      </w:r>
      <w:r w:rsidRPr="00C23D84">
        <w:rPr>
          <w:rFonts w:ascii="Times New Roman" w:hAnsi="Times New Roman" w:cs="Times New Roman"/>
          <w:szCs w:val="24"/>
        </w:rPr>
        <w:t>takto:</w:t>
      </w:r>
    </w:p>
    <w:p w:rsidR="00E30205" w:rsidRPr="00C23D84" w:rsidP="00E30205">
      <w:pPr>
        <w:bidi w:val="0"/>
        <w:rPr>
          <w:rFonts w:ascii="Times New Roman" w:hAnsi="Times New Roman" w:cs="Times New Roman"/>
          <w:szCs w:val="24"/>
        </w:rPr>
      </w:pPr>
    </w:p>
    <w:p w:rsidR="00E30205" w:rsidRPr="00C23D84" w:rsidP="00E30205">
      <w:pPr>
        <w:numPr>
          <w:ilvl w:val="6"/>
          <w:numId w:val="20"/>
        </w:numPr>
        <w:tabs>
          <w:tab w:val="num" w:pos="360"/>
          <w:tab w:val="clear" w:pos="2520"/>
          <w:tab w:val="num" w:pos="3360"/>
        </w:tabs>
        <w:bidi w:val="0"/>
        <w:ind w:left="0" w:firstLine="0"/>
        <w:rPr>
          <w:rFonts w:ascii="Times New Roman" w:hAnsi="Times New Roman" w:cs="Times New Roman"/>
          <w:szCs w:val="24"/>
        </w:rPr>
      </w:pPr>
      <w:r w:rsidRPr="00C23D84">
        <w:rPr>
          <w:rFonts w:ascii="Times New Roman" w:hAnsi="Times New Roman" w:cs="Times New Roman"/>
          <w:szCs w:val="24"/>
        </w:rPr>
        <w:t>V § 3 ods. 1 písm. d) prvom bode sa vypúšťajú slová „a zubných technikov“.</w:t>
      </w:r>
    </w:p>
    <w:p w:rsidR="00E30205" w:rsidRPr="00C23D84" w:rsidP="00E30205">
      <w:pPr>
        <w:bidi w:val="0"/>
        <w:rPr>
          <w:rFonts w:ascii="Times New Roman" w:hAnsi="Times New Roman" w:cs="Times New Roman"/>
          <w:szCs w:val="24"/>
        </w:rPr>
      </w:pPr>
    </w:p>
    <w:p w:rsidR="00E30205" w:rsidRPr="00C23D84" w:rsidP="00E30205">
      <w:pPr>
        <w:numPr>
          <w:ilvl w:val="6"/>
          <w:numId w:val="20"/>
        </w:numPr>
        <w:tabs>
          <w:tab w:val="num" w:pos="360"/>
          <w:tab w:val="clear" w:pos="2520"/>
          <w:tab w:val="num" w:pos="3360"/>
        </w:tabs>
        <w:bidi w:val="0"/>
        <w:ind w:left="0" w:firstLine="0"/>
        <w:rPr>
          <w:rFonts w:ascii="Times New Roman" w:hAnsi="Times New Roman" w:cs="Times New Roman"/>
          <w:szCs w:val="24"/>
        </w:rPr>
      </w:pPr>
      <w:r w:rsidRPr="00C23D84">
        <w:rPr>
          <w:rFonts w:ascii="Times New Roman" w:hAnsi="Times New Roman" w:cs="Times New Roman"/>
          <w:szCs w:val="24"/>
        </w:rPr>
        <w:t>V § 3 ods. 2 písm</w:t>
      </w:r>
      <w:r w:rsidRPr="00C23D84" w:rsidR="00625143">
        <w:rPr>
          <w:rFonts w:ascii="Times New Roman" w:hAnsi="Times New Roman" w:cs="Times New Roman"/>
          <w:szCs w:val="24"/>
        </w:rPr>
        <w:t>.</w:t>
      </w:r>
      <w:r w:rsidRPr="00C23D84">
        <w:rPr>
          <w:rFonts w:ascii="Times New Roman" w:hAnsi="Times New Roman" w:cs="Times New Roman"/>
          <w:szCs w:val="24"/>
        </w:rPr>
        <w:t xml:space="preserve"> i) sa vypúšťajú slová „veľkodistribúcia zdravotníckych pomôcok“.</w:t>
      </w:r>
    </w:p>
    <w:p w:rsidR="00E30205" w:rsidRPr="00C23D84" w:rsidP="00E30205">
      <w:pPr>
        <w:bidi w:val="0"/>
        <w:rPr>
          <w:rFonts w:ascii="Times New Roman" w:hAnsi="Times New Roman" w:cs="Times New Roman"/>
          <w:szCs w:val="24"/>
        </w:rPr>
      </w:pPr>
    </w:p>
    <w:p w:rsidR="00E30205" w:rsidRPr="00C23D84" w:rsidP="00E30205">
      <w:pPr>
        <w:numPr>
          <w:ilvl w:val="6"/>
          <w:numId w:val="20"/>
        </w:numPr>
        <w:tabs>
          <w:tab w:val="num" w:pos="360"/>
          <w:tab w:val="clear" w:pos="2520"/>
          <w:tab w:val="num" w:pos="3360"/>
        </w:tabs>
        <w:bidi w:val="0"/>
        <w:ind w:left="0" w:firstLine="0"/>
        <w:rPr>
          <w:rFonts w:ascii="Times New Roman" w:hAnsi="Times New Roman" w:cs="Times New Roman"/>
          <w:szCs w:val="24"/>
        </w:rPr>
      </w:pPr>
      <w:r w:rsidRPr="00C23D84">
        <w:rPr>
          <w:rFonts w:ascii="Times New Roman" w:hAnsi="Times New Roman" w:cs="Times New Roman"/>
          <w:szCs w:val="24"/>
        </w:rPr>
        <w:t xml:space="preserve">Za § 80t sa </w:t>
      </w:r>
      <w:r w:rsidRPr="00C23D84" w:rsidR="00625143">
        <w:rPr>
          <w:rFonts w:ascii="Times New Roman" w:hAnsi="Times New Roman" w:cs="Times New Roman"/>
          <w:szCs w:val="24"/>
        </w:rPr>
        <w:t xml:space="preserve">vkladá </w:t>
      </w:r>
      <w:r w:rsidRPr="00C23D84">
        <w:rPr>
          <w:rFonts w:ascii="Times New Roman" w:hAnsi="Times New Roman" w:cs="Times New Roman"/>
          <w:szCs w:val="24"/>
        </w:rPr>
        <w:t>§ 80u, ktorý vrátane nadpisu znie:</w:t>
      </w:r>
    </w:p>
    <w:p w:rsidR="00E30205" w:rsidRPr="00C23D84" w:rsidP="00E30205">
      <w:pPr>
        <w:tabs>
          <w:tab w:val="num" w:pos="3360"/>
        </w:tabs>
        <w:bidi w:val="0"/>
        <w:rPr>
          <w:rFonts w:ascii="Times New Roman" w:hAnsi="Times New Roman" w:cs="Times New Roman"/>
          <w:szCs w:val="24"/>
        </w:rPr>
      </w:pPr>
    </w:p>
    <w:p w:rsidR="00E30205" w:rsidRPr="00C23D84" w:rsidP="00E30205">
      <w:pPr>
        <w:bidi w:val="0"/>
        <w:jc w:val="center"/>
        <w:rPr>
          <w:rFonts w:ascii="Times New Roman" w:hAnsi="Times New Roman" w:cs="Times New Roman"/>
          <w:szCs w:val="24"/>
        </w:rPr>
      </w:pPr>
      <w:r w:rsidRPr="00C23D84">
        <w:rPr>
          <w:rFonts w:ascii="Times New Roman" w:hAnsi="Times New Roman" w:cs="Times New Roman"/>
          <w:szCs w:val="24"/>
        </w:rPr>
        <w:t>„</w:t>
      </w:r>
      <w:r w:rsidRPr="00C23D84" w:rsidR="00625143">
        <w:rPr>
          <w:rFonts w:ascii="Times New Roman" w:hAnsi="Times New Roman" w:cs="Times New Roman"/>
          <w:szCs w:val="24"/>
        </w:rPr>
        <w:t xml:space="preserve">§ </w:t>
      </w:r>
      <w:r w:rsidRPr="00C23D84">
        <w:rPr>
          <w:rFonts w:ascii="Times New Roman" w:hAnsi="Times New Roman" w:cs="Times New Roman"/>
          <w:szCs w:val="24"/>
        </w:rPr>
        <w:t>80u</w:t>
      </w:r>
    </w:p>
    <w:p w:rsidR="00E30205" w:rsidRPr="00C23D84" w:rsidP="00E30205">
      <w:pPr>
        <w:bidi w:val="0"/>
        <w:jc w:val="center"/>
        <w:rPr>
          <w:rFonts w:ascii="Times New Roman" w:hAnsi="Times New Roman" w:cs="Times New Roman"/>
          <w:szCs w:val="24"/>
        </w:rPr>
      </w:pPr>
      <w:r w:rsidRPr="00C23D84">
        <w:rPr>
          <w:rFonts w:ascii="Times New Roman" w:hAnsi="Times New Roman" w:cs="Times New Roman"/>
          <w:szCs w:val="24"/>
        </w:rPr>
        <w:t>Prechodné ustanovenia k úpravám účinným od 1. novembra 2011</w:t>
      </w:r>
    </w:p>
    <w:p w:rsidR="00E30205" w:rsidRPr="00C23D84" w:rsidP="00E30205">
      <w:pPr>
        <w:bidi w:val="0"/>
        <w:jc w:val="center"/>
        <w:rPr>
          <w:rFonts w:ascii="Times New Roman" w:hAnsi="Times New Roman" w:cs="Times New Roman"/>
          <w:szCs w:val="24"/>
        </w:rPr>
      </w:pPr>
    </w:p>
    <w:p w:rsidR="00E30205" w:rsidRPr="00C23D84" w:rsidP="00E30205">
      <w:pPr>
        <w:bidi w:val="0"/>
        <w:rPr>
          <w:rFonts w:ascii="Times New Roman" w:hAnsi="Times New Roman"/>
        </w:rPr>
      </w:pPr>
      <w:r w:rsidRPr="00C23D84">
        <w:rPr>
          <w:rFonts w:ascii="Times New Roman" w:hAnsi="Times New Roman"/>
        </w:rPr>
        <w:t xml:space="preserve">(1) Živnostenské oprávnenie na vykonávanie zubnej techniky získané </w:t>
      </w:r>
      <w:r w:rsidRPr="00C23D84" w:rsidR="00625143">
        <w:rPr>
          <w:rFonts w:ascii="Times New Roman" w:hAnsi="Times New Roman"/>
        </w:rPr>
        <w:t>podľa doterajších predpisov</w:t>
      </w:r>
      <w:r w:rsidRPr="00C23D84">
        <w:rPr>
          <w:rFonts w:ascii="Times New Roman" w:hAnsi="Times New Roman"/>
        </w:rPr>
        <w:t xml:space="preserve">, ktoré je platné </w:t>
      </w:r>
      <w:r w:rsidRPr="00C23D84" w:rsidR="00625143">
        <w:rPr>
          <w:rFonts w:ascii="Times New Roman" w:hAnsi="Times New Roman"/>
        </w:rPr>
        <w:t xml:space="preserve">do </w:t>
      </w:r>
      <w:r w:rsidRPr="00C23D84" w:rsidR="00E53A8C">
        <w:rPr>
          <w:rFonts w:ascii="Times New Roman" w:hAnsi="Times New Roman"/>
        </w:rPr>
        <w:t>30</w:t>
      </w:r>
      <w:r w:rsidRPr="00C23D84">
        <w:rPr>
          <w:rFonts w:ascii="Times New Roman" w:hAnsi="Times New Roman"/>
        </w:rPr>
        <w:t xml:space="preserve">. </w:t>
      </w:r>
      <w:r w:rsidRPr="00C23D84" w:rsidR="00E53A8C">
        <w:rPr>
          <w:rFonts w:ascii="Times New Roman" w:hAnsi="Times New Roman"/>
        </w:rPr>
        <w:t xml:space="preserve">septembra </w:t>
      </w:r>
      <w:r w:rsidRPr="00C23D84">
        <w:rPr>
          <w:rFonts w:ascii="Times New Roman" w:hAnsi="Times New Roman"/>
        </w:rPr>
        <w:t xml:space="preserve">2011 zaniká 1. </w:t>
      </w:r>
      <w:r w:rsidRPr="00C23D84" w:rsidR="00E53A8C">
        <w:rPr>
          <w:rFonts w:ascii="Times New Roman" w:hAnsi="Times New Roman"/>
        </w:rPr>
        <w:t xml:space="preserve">októbra </w:t>
      </w:r>
      <w:r w:rsidRPr="00C23D84">
        <w:rPr>
          <w:rFonts w:ascii="Times New Roman" w:hAnsi="Times New Roman"/>
        </w:rPr>
        <w:t>2011.</w:t>
      </w:r>
    </w:p>
    <w:p w:rsidR="00E30205" w:rsidRPr="00C23D84" w:rsidP="00E30205">
      <w:pPr>
        <w:bidi w:val="0"/>
        <w:rPr>
          <w:rFonts w:ascii="Times New Roman" w:hAnsi="Times New Roman"/>
        </w:rPr>
      </w:pPr>
    </w:p>
    <w:p w:rsidR="00E30205" w:rsidRPr="00C23D84" w:rsidP="00E30205">
      <w:pPr>
        <w:bidi w:val="0"/>
        <w:rPr>
          <w:rFonts w:ascii="Times New Roman" w:hAnsi="Times New Roman"/>
        </w:rPr>
      </w:pPr>
      <w:r w:rsidRPr="00C23D84">
        <w:rPr>
          <w:rFonts w:ascii="Times New Roman" w:hAnsi="Times New Roman"/>
        </w:rPr>
        <w:t xml:space="preserve">(2) Osoba, ktorá získala živnostenské oprávnenie </w:t>
      </w:r>
      <w:r w:rsidRPr="00C23D84" w:rsidR="00625143">
        <w:rPr>
          <w:rFonts w:ascii="Times New Roman" w:hAnsi="Times New Roman"/>
        </w:rPr>
        <w:t xml:space="preserve">na vykonávanie zubnej techniky </w:t>
      </w:r>
      <w:r w:rsidRPr="00C23D84">
        <w:rPr>
          <w:rFonts w:ascii="Times New Roman" w:hAnsi="Times New Roman"/>
        </w:rPr>
        <w:t xml:space="preserve">do </w:t>
      </w:r>
      <w:r w:rsidRPr="00C23D84" w:rsidR="00E53A8C">
        <w:rPr>
          <w:rFonts w:ascii="Times New Roman" w:hAnsi="Times New Roman"/>
        </w:rPr>
        <w:t>30</w:t>
      </w:r>
      <w:r w:rsidRPr="00C23D84" w:rsidR="00625143">
        <w:rPr>
          <w:rFonts w:ascii="Times New Roman" w:hAnsi="Times New Roman"/>
        </w:rPr>
        <w:t xml:space="preserve">. </w:t>
      </w:r>
      <w:r w:rsidRPr="00C23D84" w:rsidR="00E53A8C">
        <w:rPr>
          <w:rFonts w:ascii="Times New Roman" w:hAnsi="Times New Roman"/>
        </w:rPr>
        <w:t xml:space="preserve">septembra </w:t>
      </w:r>
      <w:r w:rsidRPr="00C23D84" w:rsidR="00625143">
        <w:rPr>
          <w:rFonts w:ascii="Times New Roman" w:hAnsi="Times New Roman"/>
        </w:rPr>
        <w:t>2011</w:t>
      </w:r>
      <w:r w:rsidRPr="00C23D84">
        <w:rPr>
          <w:rFonts w:ascii="Times New Roman" w:hAnsi="Times New Roman"/>
        </w:rPr>
        <w:t xml:space="preserve"> je oprávnená vykonávať činnosť zubnej techniky až do právoplatnosti rozhodnutia o žiadosti tejto osoby o vydanie povolenia na poskytovanie lekárenskej starostlivosti v zubnej technike (ďalej „povolenie na poskytovanie zubnej techniky“), ak táto osoba podá žiadosť o vydanie povolenia na poskytovanie zubnej techniky v lehote ustanovenej v osobitnom </w:t>
      </w:r>
      <w:r w:rsidRPr="00C23D84" w:rsidR="00625143">
        <w:rPr>
          <w:rFonts w:ascii="Times New Roman" w:hAnsi="Times New Roman"/>
        </w:rPr>
        <w:t>predpise</w:t>
      </w:r>
      <w:r w:rsidRPr="00C23D84">
        <w:rPr>
          <w:rFonts w:ascii="Times New Roman" w:hAnsi="Times New Roman"/>
        </w:rPr>
        <w:t>.</w:t>
      </w:r>
      <w:r w:rsidRPr="00C23D84">
        <w:rPr>
          <w:rFonts w:ascii="Times New Roman" w:hAnsi="Times New Roman"/>
          <w:vertAlign w:val="superscript"/>
        </w:rPr>
        <w:t>51)</w:t>
      </w:r>
      <w:r w:rsidRPr="00C23D84">
        <w:rPr>
          <w:rFonts w:ascii="Times New Roman" w:hAnsi="Times New Roman"/>
        </w:rPr>
        <w:t xml:space="preserve"> Ak nepodá osoba </w:t>
      </w:r>
      <w:r w:rsidRPr="00C23D84" w:rsidR="00625143">
        <w:rPr>
          <w:rFonts w:ascii="Times New Roman" w:hAnsi="Times New Roman"/>
        </w:rPr>
        <w:t xml:space="preserve">podľa prvej vety </w:t>
      </w:r>
      <w:r w:rsidRPr="00C23D84">
        <w:rPr>
          <w:rFonts w:ascii="Times New Roman" w:hAnsi="Times New Roman"/>
        </w:rPr>
        <w:t xml:space="preserve">žiadosť o povolenie na poskytovanie zubnej techniky v lehote ustanovenej v osobitnom predpise, oprávnenie na vykonávanie zubnej techniky jej zaniká uplynutím lehoty ustanovenej v osobitnom </w:t>
      </w:r>
      <w:r w:rsidRPr="00C23D84" w:rsidR="00625143">
        <w:rPr>
          <w:rFonts w:ascii="Times New Roman" w:hAnsi="Times New Roman"/>
        </w:rPr>
        <w:t xml:space="preserve">predpise </w:t>
      </w:r>
      <w:r w:rsidRPr="00C23D84">
        <w:rPr>
          <w:rFonts w:ascii="Times New Roman" w:hAnsi="Times New Roman"/>
        </w:rPr>
        <w:t xml:space="preserve">na podanie žiadosti  o povolenie na poskytovanie zubnej techniky. </w:t>
      </w:r>
    </w:p>
    <w:p w:rsidR="00E30205" w:rsidRPr="00C23D84" w:rsidP="00E30205">
      <w:pPr>
        <w:bidi w:val="0"/>
        <w:ind w:firstLine="708"/>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Poznámka pod čiarou k odkazu 51 znie: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„51) Zákon č. ..../2011 Z. z. o liekoch a zdravotníckych pomôckach a o zmene a doplnení niektorých zákonov.“.</w:t>
      </w:r>
    </w:p>
    <w:p w:rsidR="00E30205" w:rsidRPr="00C23D84" w:rsidP="00E30205">
      <w:pPr>
        <w:bidi w:val="0"/>
        <w:rPr>
          <w:rFonts w:ascii="Times New Roman" w:hAnsi="Times New Roman" w:cs="Times New Roman"/>
          <w:szCs w:val="24"/>
        </w:rPr>
      </w:pPr>
    </w:p>
    <w:p w:rsidR="00E30205" w:rsidRPr="00C23D84" w:rsidP="00E30205">
      <w:pPr>
        <w:numPr>
          <w:ilvl w:val="6"/>
          <w:numId w:val="20"/>
        </w:numPr>
        <w:tabs>
          <w:tab w:val="num" w:pos="360"/>
          <w:tab w:val="clear" w:pos="2520"/>
          <w:tab w:val="num" w:pos="3360"/>
        </w:tabs>
        <w:bidi w:val="0"/>
        <w:ind w:left="0" w:firstLine="0"/>
        <w:rPr>
          <w:rFonts w:ascii="Times New Roman" w:hAnsi="Times New Roman" w:cs="Times New Roman"/>
          <w:szCs w:val="24"/>
        </w:rPr>
      </w:pPr>
      <w:r w:rsidRPr="00C23D84">
        <w:rPr>
          <w:rFonts w:ascii="Times New Roman" w:hAnsi="Times New Roman" w:cs="Times New Roman"/>
          <w:szCs w:val="24"/>
        </w:rPr>
        <w:t>V prílohe 2 – VIAZANÉ ŽIVNOSTI v skupine 204 - Výroba   zdravotníckych   výrobkov,   presných   a   optických   prístrojov   a   hodín   sa vypúšťa živnosť por. č.  9 Zubná technika.</w:t>
      </w:r>
    </w:p>
    <w:p w:rsidR="00E30205" w:rsidRPr="00C23D84" w:rsidP="00E30205">
      <w:pPr>
        <w:bidi w:val="0"/>
        <w:ind w:left="2160"/>
        <w:rPr>
          <w:rFonts w:ascii="Times New Roman" w:hAnsi="Times New Roman" w:cs="Times New Roman"/>
          <w:szCs w:val="24"/>
        </w:rPr>
      </w:pPr>
    </w:p>
    <w:p w:rsidR="00E30205" w:rsidRPr="00C23D84" w:rsidP="00E30205">
      <w:pPr>
        <w:bidi w:val="0"/>
        <w:jc w:val="center"/>
        <w:outlineLvl w:val="0"/>
        <w:rPr>
          <w:rFonts w:ascii="Times New Roman" w:hAnsi="Times New Roman" w:cs="Times New Roman"/>
          <w:b/>
          <w:szCs w:val="24"/>
        </w:rPr>
      </w:pPr>
    </w:p>
    <w:p w:rsidR="00E30205" w:rsidRPr="00C23D84" w:rsidP="00E30205">
      <w:pPr>
        <w:bidi w:val="0"/>
        <w:jc w:val="center"/>
        <w:rPr>
          <w:rFonts w:ascii="Times New Roman" w:hAnsi="Times New Roman" w:cs="Times New Roman"/>
          <w:b/>
        </w:rPr>
      </w:pPr>
      <w:r w:rsidRPr="00C23D84">
        <w:rPr>
          <w:rFonts w:ascii="Times New Roman" w:hAnsi="Times New Roman" w:cs="Times New Roman"/>
          <w:b/>
        </w:rPr>
        <w:t>Čl. IV</w:t>
      </w:r>
    </w:p>
    <w:p w:rsidR="00E30205" w:rsidRPr="00C23D84" w:rsidP="00E30205">
      <w:pPr>
        <w:bidi w:val="0"/>
        <w:ind w:firstLine="360"/>
        <w:rPr>
          <w:rFonts w:ascii="Times New Roman" w:hAnsi="Times New Roman" w:cs="Times New Roman"/>
        </w:rPr>
      </w:pPr>
    </w:p>
    <w:p w:rsidR="00E30205" w:rsidRPr="00C23D84" w:rsidP="00E30205">
      <w:pPr>
        <w:pStyle w:val="BodyText"/>
        <w:bidi w:val="0"/>
        <w:ind w:firstLine="360"/>
        <w:rPr>
          <w:rFonts w:ascii="Times New Roman" w:hAnsi="Times New Roman"/>
          <w:bCs w:val="0"/>
        </w:rPr>
      </w:pPr>
      <w:r w:rsidRPr="00C23D84">
        <w:rPr>
          <w:rFonts w:ascii="Times New Roman" w:hAnsi="Times New Roman"/>
          <w:bCs w:val="0"/>
        </w:rPr>
        <w:t xml:space="preserve">Zákon č. 139/1998 Z. z. o omamných látkach, psychotropných látkach a prípravkoch v znení zákona č. 260/1999 Z. z., zákona č. 13/2004 Z. z., zákona č. 633/2004 Z. z., zákona č. 330/2007 Z. z., zákona č. 455/2007 Z. z., zákona č. 393/2008 Z. z., </w:t>
      </w:r>
      <w:r w:rsidRPr="00C23D84">
        <w:rPr>
          <w:rFonts w:ascii="Times New Roman" w:hAnsi="Times New Roman"/>
        </w:rPr>
        <w:t>zákona č. 461/2008         Z. z.,</w:t>
      </w:r>
      <w:r w:rsidRPr="00C23D84">
        <w:rPr>
          <w:rFonts w:ascii="Times New Roman" w:hAnsi="Times New Roman"/>
          <w:bCs w:val="0"/>
        </w:rPr>
        <w:t> zákona č. 77/2009 Z. z., zákona č. 468/2009 Z. z. a zákona č. 43/2011 Z. z. sa mení a dopĺňa takto:</w:t>
      </w:r>
    </w:p>
    <w:p w:rsidR="00E30205" w:rsidRPr="00C23D84" w:rsidP="00E30205">
      <w:pPr>
        <w:bidi w:val="0"/>
        <w:rPr>
          <w:rFonts w:ascii="Times New Roman" w:hAnsi="Times New Roman" w:cs="Times New Roman"/>
        </w:rPr>
      </w:pPr>
    </w:p>
    <w:p w:rsidR="00E30205" w:rsidRPr="00C23D84" w:rsidP="00E30205">
      <w:pPr>
        <w:bidi w:val="0"/>
        <w:ind w:left="360"/>
        <w:rPr>
          <w:rFonts w:ascii="Times New Roman" w:hAnsi="Times New Roman"/>
        </w:rPr>
      </w:pPr>
      <w:r w:rsidRPr="00C23D84">
        <w:rPr>
          <w:rFonts w:ascii="Times New Roman" w:hAnsi="Times New Roman" w:cs="Times New Roman"/>
        </w:rPr>
        <w:t xml:space="preserve">1.  </w:t>
      </w:r>
      <w:r w:rsidRPr="00C23D84">
        <w:rPr>
          <w:rFonts w:ascii="Times New Roman" w:hAnsi="Times New Roman"/>
          <w:iCs/>
        </w:rPr>
        <w:t>V § 8 ods. 3 písmeno c) znie</w:t>
      </w:r>
      <w:r w:rsidRPr="00C23D84">
        <w:rPr>
          <w:rFonts w:ascii="Times New Roman" w:hAnsi="Times New Roman"/>
        </w:rPr>
        <w:t>:</w:t>
      </w:r>
    </w:p>
    <w:p w:rsidR="00E30205" w:rsidRPr="00C23D84" w:rsidP="00E30205">
      <w:pPr>
        <w:bidi w:val="0"/>
        <w:ind w:left="360"/>
        <w:rPr>
          <w:rFonts w:ascii="Times New Roman" w:hAnsi="Times New Roman"/>
        </w:rPr>
      </w:pPr>
      <w:r w:rsidRPr="00C23D84">
        <w:rPr>
          <w:rFonts w:ascii="Times New Roman" w:hAnsi="Times New Roman"/>
        </w:rPr>
        <w:t xml:space="preserve">„c) posudok </w:t>
      </w:r>
    </w:p>
    <w:p w:rsidR="00E30205" w:rsidRPr="00C23D84" w:rsidP="00E30205">
      <w:pPr>
        <w:numPr>
          <w:numId w:val="49"/>
        </w:numPr>
        <w:bidi w:val="0"/>
        <w:rPr>
          <w:rFonts w:ascii="Times New Roman" w:hAnsi="Times New Roman"/>
        </w:rPr>
      </w:pPr>
      <w:r w:rsidRPr="00C23D84">
        <w:rPr>
          <w:rFonts w:ascii="Times New Roman" w:hAnsi="Times New Roman"/>
        </w:rPr>
        <w:t xml:space="preserve">Štátneho ústavu pre kontrolu liečiv v Bratislave (ďalej len "štátny ústav") o splnení podmienok uvedených v § 5 ods. 3 alebo </w:t>
      </w:r>
    </w:p>
    <w:p w:rsidR="00E30205" w:rsidRPr="00C23D84" w:rsidP="00E30205">
      <w:pPr>
        <w:numPr>
          <w:numId w:val="49"/>
        </w:numPr>
        <w:bidi w:val="0"/>
        <w:rPr>
          <w:rFonts w:ascii="Times New Roman" w:hAnsi="Times New Roman"/>
        </w:rPr>
      </w:pPr>
      <w:r w:rsidRPr="00C23D84">
        <w:rPr>
          <w:rFonts w:ascii="Times New Roman" w:hAnsi="Times New Roman"/>
        </w:rPr>
        <w:t>Ústavu štátnej kontroly veterinárnych biopreparátov a liečiv (ďalej len „ústav kontroly veterinárnych liečiv“) o splnení podmienok uvedených v § 5 ods. 3, ak ide o povolenie na zaobchádzanie s omamnými a psychotropnými latkami pri poskytovaní odborných veterinárnych činností,</w:t>
      </w:r>
      <w:r w:rsidRPr="00C23D84">
        <w:rPr>
          <w:rFonts w:ascii="Times New Roman" w:hAnsi="Times New Roman"/>
          <w:vertAlign w:val="superscript"/>
        </w:rPr>
        <w:t>1ba</w:t>
      </w:r>
      <w:r w:rsidRPr="00C23D84">
        <w:rPr>
          <w:rFonts w:ascii="Times New Roman" w:hAnsi="Times New Roman"/>
        </w:rPr>
        <w:t>)“.</w:t>
      </w:r>
    </w:p>
    <w:p w:rsidR="00E30205" w:rsidRPr="00C23D84" w:rsidP="00E30205">
      <w:pPr>
        <w:bidi w:val="0"/>
        <w:ind w:left="360"/>
        <w:rPr>
          <w:rFonts w:ascii="Times New Roman" w:hAnsi="Times New Roman" w:cs="Times New Roman"/>
        </w:rPr>
      </w:pPr>
    </w:p>
    <w:p w:rsidR="00E30205" w:rsidRPr="00C23D84" w:rsidP="00E30205">
      <w:pPr>
        <w:bidi w:val="0"/>
        <w:ind w:left="360"/>
        <w:rPr>
          <w:rFonts w:ascii="Times New Roman" w:hAnsi="Times New Roman"/>
          <w:iCs/>
        </w:rPr>
      </w:pPr>
      <w:r w:rsidRPr="00C23D84">
        <w:rPr>
          <w:rFonts w:ascii="Times New Roman" w:hAnsi="Times New Roman" w:cs="Times New Roman"/>
        </w:rPr>
        <w:t xml:space="preserve">2. </w:t>
      </w:r>
      <w:r w:rsidRPr="00C23D84">
        <w:rPr>
          <w:rFonts w:ascii="Times New Roman" w:hAnsi="Times New Roman"/>
          <w:iCs/>
        </w:rPr>
        <w:t>§ 34 sa dopĺňa písmenom f), ktoré znie:</w:t>
      </w:r>
    </w:p>
    <w:p w:rsidR="00E30205" w:rsidRPr="00C23D84" w:rsidP="00E30205">
      <w:pPr>
        <w:bidi w:val="0"/>
        <w:ind w:left="360"/>
        <w:rPr>
          <w:rFonts w:ascii="Times New Roman" w:hAnsi="Times New Roman" w:cs="Times New Roman"/>
        </w:rPr>
      </w:pPr>
      <w:r w:rsidRPr="00C23D84">
        <w:rPr>
          <w:rFonts w:ascii="Times New Roman" w:hAnsi="Times New Roman" w:cs="Times New Roman"/>
        </w:rPr>
        <w:t>„f) ústav kontroly veterinárnych liečiv.“.</w:t>
      </w:r>
    </w:p>
    <w:p w:rsidR="00E30205" w:rsidRPr="00C23D84" w:rsidP="00E30205">
      <w:pPr>
        <w:bidi w:val="0"/>
        <w:ind w:left="360"/>
        <w:rPr>
          <w:rFonts w:ascii="Times New Roman" w:hAnsi="Times New Roman" w:cs="Times New Roman"/>
        </w:rPr>
      </w:pPr>
    </w:p>
    <w:p w:rsidR="00E30205" w:rsidRPr="00C23D84" w:rsidP="00E30205">
      <w:pPr>
        <w:bidi w:val="0"/>
        <w:ind w:left="360"/>
        <w:rPr>
          <w:rFonts w:ascii="Times New Roman" w:hAnsi="Times New Roman" w:cs="Times New Roman"/>
        </w:rPr>
      </w:pPr>
    </w:p>
    <w:p w:rsidR="00E30205" w:rsidRPr="00C23D84" w:rsidP="00E30205">
      <w:pPr>
        <w:bidi w:val="0"/>
        <w:ind w:left="360"/>
        <w:rPr>
          <w:rFonts w:ascii="Times New Roman" w:hAnsi="Times New Roman" w:cs="Times New Roman"/>
        </w:rPr>
      </w:pPr>
      <w:r w:rsidRPr="00C23D84">
        <w:rPr>
          <w:rFonts w:ascii="Times New Roman" w:hAnsi="Times New Roman" w:cs="Times New Roman"/>
        </w:rPr>
        <w:t xml:space="preserve">3. </w:t>
      </w:r>
      <w:r w:rsidRPr="00C23D84">
        <w:rPr>
          <w:rFonts w:ascii="Times New Roman" w:hAnsi="Times New Roman" w:cs="Times New Roman"/>
          <w:iCs/>
        </w:rPr>
        <w:t>Za § 36c sa vkladá § 36d, ktorý vrátane nadpisu znie:</w:t>
      </w:r>
    </w:p>
    <w:p w:rsidR="00E30205" w:rsidRPr="00C23D84" w:rsidP="00E30205">
      <w:pPr>
        <w:bidi w:val="0"/>
        <w:ind w:left="360"/>
        <w:rPr>
          <w:rFonts w:ascii="Times New Roman" w:hAnsi="Times New Roman" w:cs="Times New Roman"/>
        </w:rPr>
      </w:pPr>
    </w:p>
    <w:p w:rsidR="00E30205" w:rsidRPr="00C23D84" w:rsidP="00E30205">
      <w:pPr>
        <w:bidi w:val="0"/>
        <w:ind w:left="360"/>
        <w:jc w:val="center"/>
        <w:rPr>
          <w:rFonts w:ascii="Times New Roman" w:hAnsi="Times New Roman" w:cs="Times New Roman"/>
        </w:rPr>
      </w:pPr>
      <w:r w:rsidRPr="00C23D84">
        <w:rPr>
          <w:rFonts w:ascii="Times New Roman" w:hAnsi="Times New Roman" w:cs="Times New Roman"/>
        </w:rPr>
        <w:t>„§ 36d</w:t>
      </w:r>
    </w:p>
    <w:p w:rsidR="00E30205" w:rsidRPr="00C23D84" w:rsidP="00E30205">
      <w:pPr>
        <w:bidi w:val="0"/>
        <w:ind w:left="360"/>
        <w:jc w:val="center"/>
        <w:rPr>
          <w:rFonts w:ascii="Times New Roman" w:hAnsi="Times New Roman" w:cs="Times New Roman"/>
        </w:rPr>
      </w:pPr>
      <w:r w:rsidRPr="00C23D84">
        <w:rPr>
          <w:rFonts w:ascii="Times New Roman" w:hAnsi="Times New Roman" w:cs="Times New Roman"/>
        </w:rPr>
        <w:t>Pôsobnosť  ústavu kontroly veterinárnych liečiv</w:t>
      </w:r>
    </w:p>
    <w:p w:rsidR="00E30205" w:rsidRPr="00C23D84" w:rsidP="00E30205">
      <w:pPr>
        <w:bidi w:val="0"/>
        <w:ind w:left="360"/>
        <w:rPr>
          <w:rFonts w:ascii="Times New Roman" w:hAnsi="Times New Roman" w:cs="Times New Roman"/>
        </w:rPr>
      </w:pPr>
    </w:p>
    <w:p w:rsidR="00E30205" w:rsidRPr="00C23D84" w:rsidP="00E30205">
      <w:pPr>
        <w:bidi w:val="0"/>
        <w:ind w:firstLine="540"/>
        <w:rPr>
          <w:rFonts w:ascii="Times New Roman" w:hAnsi="Times New Roman" w:cs="Times New Roman"/>
        </w:rPr>
      </w:pPr>
      <w:r w:rsidRPr="00C23D84">
        <w:rPr>
          <w:rFonts w:ascii="Times New Roman" w:hAnsi="Times New Roman" w:cs="Times New Roman"/>
        </w:rPr>
        <w:t>Ústav kontroly veterinárnych liečiv v oblasti zaobchádzania s omamnými a psychotropnými látkami pri poskytovaní odborných veterinárnych činností</w:t>
      </w:r>
      <w:r w:rsidRPr="00C23D84">
        <w:rPr>
          <w:rFonts w:ascii="Times New Roman" w:hAnsi="Times New Roman" w:cs="Times New Roman"/>
          <w:vertAlign w:val="superscript"/>
        </w:rPr>
        <w:t>1ba</w:t>
      </w:r>
      <w:r w:rsidRPr="00C23D84">
        <w:rPr>
          <w:rFonts w:ascii="Times New Roman" w:hAnsi="Times New Roman" w:cs="Times New Roman"/>
        </w:rPr>
        <w:t>)</w:t>
      </w:r>
    </w:p>
    <w:p w:rsidR="00E30205" w:rsidRPr="00C23D84" w:rsidP="00E30205">
      <w:pPr>
        <w:numPr>
          <w:numId w:val="50"/>
        </w:numPr>
        <w:tabs>
          <w:tab w:val="num" w:pos="360"/>
          <w:tab w:val="clear" w:pos="720"/>
        </w:tabs>
        <w:bidi w:val="0"/>
        <w:ind w:left="360"/>
        <w:rPr>
          <w:rFonts w:ascii="Times New Roman" w:hAnsi="Times New Roman" w:cs="Times New Roman"/>
        </w:rPr>
      </w:pPr>
      <w:r w:rsidRPr="00C23D84">
        <w:rPr>
          <w:rFonts w:ascii="Times New Roman" w:hAnsi="Times New Roman" w:cs="Times New Roman"/>
        </w:rPr>
        <w:t xml:space="preserve">kontroluje zaobchádzanie s omamnými a psychotropnými látkami, </w:t>
      </w:r>
    </w:p>
    <w:p w:rsidR="00E30205" w:rsidRPr="00C23D84" w:rsidP="00E30205">
      <w:pPr>
        <w:numPr>
          <w:numId w:val="50"/>
        </w:numPr>
        <w:tabs>
          <w:tab w:val="num" w:pos="360"/>
          <w:tab w:val="clear" w:pos="720"/>
        </w:tabs>
        <w:bidi w:val="0"/>
        <w:ind w:left="360"/>
        <w:rPr>
          <w:rFonts w:ascii="Times New Roman" w:hAnsi="Times New Roman" w:cs="Times New Roman"/>
        </w:rPr>
      </w:pPr>
      <w:r w:rsidRPr="00C23D84">
        <w:rPr>
          <w:rFonts w:ascii="Times New Roman" w:hAnsi="Times New Roman" w:cs="Times New Roman"/>
        </w:rPr>
        <w:t xml:space="preserve">vydáva posudok o splnení podmienok na zaobchádzanie s omamnými a psychotropnými látkami (§ 5 ods. 3), </w:t>
      </w:r>
    </w:p>
    <w:p w:rsidR="00E30205" w:rsidRPr="00C23D84" w:rsidP="00E30205">
      <w:pPr>
        <w:numPr>
          <w:numId w:val="50"/>
        </w:numPr>
        <w:tabs>
          <w:tab w:val="num" w:pos="360"/>
          <w:tab w:val="clear" w:pos="720"/>
        </w:tabs>
        <w:bidi w:val="0"/>
        <w:ind w:left="360"/>
        <w:rPr>
          <w:rFonts w:ascii="Times New Roman" w:hAnsi="Times New Roman" w:cs="Times New Roman"/>
        </w:rPr>
      </w:pPr>
      <w:r w:rsidRPr="00C23D84">
        <w:rPr>
          <w:rFonts w:ascii="Times New Roman" w:hAnsi="Times New Roman" w:cs="Times New Roman"/>
        </w:rPr>
        <w:t xml:space="preserve">vykonáva inšpekcie u držiteľov povolenia, </w:t>
      </w:r>
    </w:p>
    <w:p w:rsidR="00E30205" w:rsidRPr="00C23D84" w:rsidP="00E30205">
      <w:pPr>
        <w:numPr>
          <w:numId w:val="50"/>
        </w:numPr>
        <w:tabs>
          <w:tab w:val="num" w:pos="360"/>
          <w:tab w:val="clear" w:pos="720"/>
        </w:tabs>
        <w:bidi w:val="0"/>
        <w:ind w:left="360"/>
        <w:rPr>
          <w:rFonts w:ascii="Times New Roman" w:hAnsi="Times New Roman" w:cs="Times New Roman"/>
        </w:rPr>
      </w:pPr>
      <w:r w:rsidRPr="00C23D84">
        <w:rPr>
          <w:rFonts w:ascii="Times New Roman" w:hAnsi="Times New Roman" w:cs="Times New Roman"/>
        </w:rPr>
        <w:t xml:space="preserve">podáva ministerstvu návrhy na dočasné pozastavenie činnosti alebo na zrušenie povolenia, ak pri kontrolnej činnosti zistí nedodržiavanie ustanovení tohto zákona, </w:t>
      </w:r>
    </w:p>
    <w:p w:rsidR="00E30205" w:rsidRPr="00C23D84" w:rsidP="00E30205">
      <w:pPr>
        <w:numPr>
          <w:numId w:val="50"/>
        </w:numPr>
        <w:tabs>
          <w:tab w:val="num" w:pos="360"/>
          <w:tab w:val="clear" w:pos="720"/>
        </w:tabs>
        <w:bidi w:val="0"/>
        <w:ind w:left="360"/>
        <w:rPr>
          <w:rFonts w:ascii="Times New Roman" w:hAnsi="Times New Roman" w:cs="Times New Roman"/>
        </w:rPr>
      </w:pPr>
      <w:r w:rsidRPr="00C23D84">
        <w:rPr>
          <w:rFonts w:ascii="Times New Roman" w:hAnsi="Times New Roman" w:cs="Times New Roman"/>
        </w:rPr>
        <w:t>ukladá pokuty za porušenie povinností ustanovených týmto zákonom.“.</w:t>
      </w:r>
    </w:p>
    <w:p w:rsidR="00E30205" w:rsidRPr="00C23D84" w:rsidP="00E30205">
      <w:pPr>
        <w:bidi w:val="0"/>
        <w:ind w:left="360"/>
        <w:rPr>
          <w:rFonts w:ascii="Times New Roman" w:hAnsi="Times New Roman" w:cs="Times New Roman"/>
        </w:rPr>
      </w:pPr>
    </w:p>
    <w:p w:rsidR="00E30205" w:rsidRPr="00C23D84" w:rsidP="00E30205">
      <w:pPr>
        <w:bidi w:val="0"/>
        <w:ind w:left="360"/>
        <w:rPr>
          <w:rFonts w:ascii="Times New Roman" w:hAnsi="Times New Roman" w:cs="Times New Roman"/>
        </w:rPr>
      </w:pPr>
      <w:r w:rsidRPr="00C23D84">
        <w:rPr>
          <w:rFonts w:ascii="Times New Roman" w:hAnsi="Times New Roman" w:cs="Times New Roman"/>
        </w:rPr>
        <w:t xml:space="preserve">4. V § 39 ods. 3 sa za </w:t>
      </w:r>
      <w:r w:rsidRPr="00C23D84" w:rsidR="005B6714">
        <w:rPr>
          <w:rFonts w:ascii="Times New Roman" w:hAnsi="Times New Roman" w:cs="Times New Roman"/>
        </w:rPr>
        <w:t xml:space="preserve">slová </w:t>
      </w:r>
      <w:r w:rsidRPr="00C23D84">
        <w:rPr>
          <w:rFonts w:ascii="Times New Roman" w:hAnsi="Times New Roman" w:cs="Times New Roman"/>
        </w:rPr>
        <w:t>„§ 15 ods. 2“ vkladá čiarka a </w:t>
      </w:r>
      <w:r w:rsidRPr="00C23D84" w:rsidR="005B6714">
        <w:rPr>
          <w:rFonts w:ascii="Times New Roman" w:hAnsi="Times New Roman" w:cs="Times New Roman"/>
        </w:rPr>
        <w:t xml:space="preserve">slová </w:t>
      </w:r>
      <w:r w:rsidRPr="00C23D84">
        <w:rPr>
          <w:rFonts w:ascii="Times New Roman" w:hAnsi="Times New Roman" w:cs="Times New Roman"/>
        </w:rPr>
        <w:t>„§ 20, § 21“.</w:t>
      </w:r>
    </w:p>
    <w:p w:rsidR="00C61FAC" w:rsidRPr="00C23D84" w:rsidP="00C61FAC">
      <w:pPr>
        <w:bidi w:val="0"/>
        <w:ind w:firstLine="360"/>
        <w:rPr>
          <w:rFonts w:ascii="Times New Roman" w:hAnsi="Times New Roman" w:cs="Times New Roman"/>
        </w:rPr>
      </w:pPr>
    </w:p>
    <w:p w:rsidR="00C61FAC" w:rsidRPr="00C23D84" w:rsidP="00C61FAC">
      <w:pPr>
        <w:bidi w:val="0"/>
        <w:ind w:firstLine="360"/>
        <w:rPr>
          <w:rFonts w:ascii="Times New Roman" w:hAnsi="Times New Roman"/>
        </w:rPr>
      </w:pPr>
      <w:r w:rsidRPr="00C23D84">
        <w:rPr>
          <w:rFonts w:ascii="Times New Roman" w:hAnsi="Times New Roman" w:cs="Times New Roman"/>
        </w:rPr>
        <w:t xml:space="preserve">5. </w:t>
      </w:r>
      <w:r w:rsidRPr="00C23D84">
        <w:rPr>
          <w:rFonts w:ascii="Times New Roman" w:hAnsi="Times New Roman"/>
        </w:rPr>
        <w:t>V prílohe č. 1 sa  v II. skupine psychotropných látok za riadok „Amineptin, chemicky kyselina (7-[(10,11-dihydro-5H-dibenzo[a,d]“ vkladá nový riadok, ktorý znie: „Cannabidiol, CBD, chemicky 2-/(1R, 6R)-6-izopropenyl-3-metylcyklohex-2-en-1-yl/-5-pentylbenzene-1,3-diol “.</w:t>
      </w:r>
    </w:p>
    <w:p w:rsidR="00C61FAC" w:rsidRPr="00C23D84" w:rsidP="00C61FAC">
      <w:pPr>
        <w:bidi w:val="0"/>
        <w:rPr>
          <w:rFonts w:ascii="Times New Roman" w:hAnsi="Times New Roman"/>
        </w:rPr>
      </w:pPr>
    </w:p>
    <w:p w:rsidR="00C61FAC" w:rsidRPr="00C23D84" w:rsidP="00C61FAC">
      <w:pPr>
        <w:bidi w:val="0"/>
        <w:ind w:firstLine="360"/>
        <w:rPr>
          <w:rFonts w:ascii="Times New Roman" w:hAnsi="Times New Roman"/>
        </w:rPr>
      </w:pPr>
      <w:r w:rsidRPr="00C23D84">
        <w:rPr>
          <w:rFonts w:ascii="Times New Roman" w:hAnsi="Times New Roman"/>
        </w:rPr>
        <w:t>6. V prílohe č. 1 sa  v II. skupine psychotropných látok za riadok „Temazepam, chemicky 5-fenyl-3-hydroxy-7-chlór-1-metyl-2,3-dihydro- -1H-benzo[f]1,4-diazepín-2-ón“ vkladá nový riadok, ktorý znie: „THC, delta-9-tetrahydrokanabinol, chemicky (-)-(6aR, 10aR)-6,6,9-trimetyl-3-pentyl-6a,7,8,10a-tetrahydro-6H-benzo/c/chromen-1-ol“.</w:t>
      </w:r>
    </w:p>
    <w:p w:rsidR="00C61FAC" w:rsidRPr="00C23D84" w:rsidP="00E30205">
      <w:pPr>
        <w:bidi w:val="0"/>
        <w:ind w:left="360"/>
        <w:rPr>
          <w:rFonts w:ascii="Times New Roman" w:hAnsi="Times New Roman" w:cs="Times New Roman"/>
        </w:rPr>
      </w:pPr>
    </w:p>
    <w:p w:rsidR="00E30205" w:rsidRPr="00C23D84" w:rsidP="00E30205">
      <w:pPr>
        <w:bidi w:val="0"/>
        <w:ind w:left="360"/>
        <w:rPr>
          <w:rFonts w:ascii="Times New Roman" w:hAnsi="Times New Roman" w:cs="Times New Roman"/>
        </w:rPr>
      </w:pPr>
      <w:r w:rsidRPr="00C23D84">
        <w:rPr>
          <w:rFonts w:ascii="Times New Roman" w:hAnsi="Times New Roman" w:cs="Times New Roman"/>
        </w:rPr>
        <w:t xml:space="preserve"> </w:t>
      </w:r>
    </w:p>
    <w:p w:rsidR="00E30205" w:rsidRPr="00C23D84" w:rsidP="00E30205">
      <w:pPr>
        <w:bidi w:val="0"/>
        <w:jc w:val="center"/>
        <w:outlineLvl w:val="0"/>
        <w:rPr>
          <w:rFonts w:ascii="Times New Roman" w:hAnsi="Times New Roman" w:cs="Times New Roman"/>
          <w:b/>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Čl. V</w:t>
      </w:r>
    </w:p>
    <w:p w:rsidR="00E30205" w:rsidRPr="00C23D84" w:rsidP="00E30205">
      <w:pPr>
        <w:bidi w:val="0"/>
        <w:jc w:val="center"/>
        <w:outlineLvl w:val="0"/>
        <w:rPr>
          <w:rFonts w:ascii="Times New Roman" w:hAnsi="Times New Roman" w:cs="Times New Roman"/>
          <w:b/>
          <w:szCs w:val="24"/>
        </w:rPr>
      </w:pPr>
    </w:p>
    <w:p w:rsidR="00E30205" w:rsidRPr="00C23D84" w:rsidP="00E30205">
      <w:pPr>
        <w:bidi w:val="0"/>
        <w:ind w:firstLine="426"/>
        <w:rPr>
          <w:rFonts w:ascii="Times New Roman" w:hAnsi="Times New Roman" w:cs="Times New Roman"/>
        </w:rPr>
      </w:pPr>
      <w:r w:rsidRPr="00C23D84">
        <w:rPr>
          <w:rFonts w:ascii="Times New Roman" w:hAnsi="Times New Roman" w:cs="Times New Roman"/>
        </w:rPr>
        <w:t xml:space="preserve">Zákon č. 147/2001 Z. z. o reklame a o zmene a doplnení niektorých zákonov v znení zákona č. 23/2002 Z.z., zákona č. 525/2005 Z.z., zákona č. 282/2006 Z.z., zákona č.  342/2006 Z.z., zákona č. 102/2007 Z.z., zákona č. 648/2007 Z.z. a  zákona č. 402/2009 Z.z. sa </w:t>
      </w:r>
      <w:r w:rsidRPr="00C23D84">
        <w:rPr>
          <w:rStyle w:val="ppp-input-value1"/>
          <w:rFonts w:ascii="Times New Roman" w:hAnsi="Times New Roman" w:cs="Times New Roman"/>
          <w:color w:val="auto"/>
          <w:sz w:val="24"/>
          <w:szCs w:val="24"/>
        </w:rPr>
        <w:t>mení a</w:t>
      </w:r>
      <w:r w:rsidRPr="00C23D84">
        <w:rPr>
          <w:rStyle w:val="ppp-input-value1"/>
          <w:color w:val="auto"/>
        </w:rPr>
        <w:t xml:space="preserve"> </w:t>
      </w:r>
      <w:r w:rsidRPr="00C23D84">
        <w:rPr>
          <w:rFonts w:ascii="Times New Roman" w:hAnsi="Times New Roman" w:cs="Times New Roman"/>
        </w:rPr>
        <w:t>dopĺňa takto:</w:t>
      </w:r>
    </w:p>
    <w:p w:rsidR="00E30205" w:rsidRPr="00C23D84" w:rsidP="00E30205">
      <w:pPr>
        <w:bidi w:val="0"/>
        <w:ind w:firstLine="426"/>
        <w:rPr>
          <w:rFonts w:ascii="Times New Roman" w:hAnsi="Times New Roman" w:cs="Times New Roman"/>
        </w:rPr>
      </w:pPr>
    </w:p>
    <w:p w:rsidR="00E30205" w:rsidRPr="00C23D84" w:rsidP="00E30205">
      <w:pPr>
        <w:numPr>
          <w:ilvl w:val="2"/>
          <w:numId w:val="16"/>
        </w:numPr>
        <w:tabs>
          <w:tab w:val="num" w:pos="284"/>
          <w:tab w:val="clear" w:pos="2340"/>
        </w:tabs>
        <w:bidi w:val="0"/>
        <w:ind w:hanging="2340"/>
        <w:rPr>
          <w:rFonts w:ascii="Times New Roman" w:hAnsi="Times New Roman" w:cs="Times New Roman"/>
        </w:rPr>
      </w:pPr>
      <w:r w:rsidRPr="00C23D84">
        <w:rPr>
          <w:rFonts w:ascii="Times New Roman" w:hAnsi="Times New Roman" w:cs="Times New Roman"/>
        </w:rPr>
        <w:t xml:space="preserve">V § 8  </w:t>
      </w:r>
      <w:r w:rsidRPr="00C23D84" w:rsidR="005B6714">
        <w:rPr>
          <w:rFonts w:ascii="Times New Roman" w:hAnsi="Times New Roman" w:cs="Times New Roman"/>
        </w:rPr>
        <w:t xml:space="preserve">sa </w:t>
      </w:r>
      <w:r w:rsidRPr="00C23D84">
        <w:rPr>
          <w:rFonts w:ascii="Times New Roman" w:hAnsi="Times New Roman" w:cs="Times New Roman"/>
        </w:rPr>
        <w:t>ods</w:t>
      </w:r>
      <w:r w:rsidRPr="00C23D84" w:rsidR="005B6714">
        <w:rPr>
          <w:rFonts w:ascii="Times New Roman" w:hAnsi="Times New Roman" w:cs="Times New Roman"/>
        </w:rPr>
        <w:t>ek</w:t>
      </w:r>
      <w:r w:rsidRPr="00C23D84">
        <w:rPr>
          <w:rFonts w:ascii="Times New Roman" w:hAnsi="Times New Roman" w:cs="Times New Roman"/>
        </w:rPr>
        <w:t xml:space="preserve"> 3 dopĺňa  písmenami f) a g), ktoré znejú:</w:t>
      </w:r>
    </w:p>
    <w:p w:rsidR="00E30205" w:rsidRPr="00C23D84" w:rsidP="00E30205">
      <w:pPr>
        <w:bidi w:val="0"/>
        <w:rPr>
          <w:rFonts w:ascii="Times New Roman" w:hAnsi="Times New Roman" w:cs="Times New Roman"/>
          <w:szCs w:val="24"/>
        </w:rPr>
      </w:pPr>
      <w:r w:rsidRPr="00C23D84">
        <w:rPr>
          <w:rFonts w:ascii="Times New Roman" w:hAnsi="Times New Roman" w:cs="Times New Roman"/>
        </w:rPr>
        <w:t xml:space="preserve">„f) </w:t>
      </w:r>
      <w:r w:rsidRPr="00C23D84">
        <w:rPr>
          <w:rFonts w:ascii="Times New Roman" w:hAnsi="Times New Roman" w:cs="Times New Roman"/>
          <w:szCs w:val="24"/>
        </w:rPr>
        <w:t xml:space="preserve">zverejnenie informácií týkajúcich sa užívania liekov, cien liekov, náhradných generických liekov a kontraindikácií a interakcií alebo </w:t>
      </w:r>
      <w:r w:rsidRPr="00C23D84">
        <w:rPr>
          <w:rStyle w:val="ppp-input-value1"/>
          <w:rFonts w:ascii="Times New Roman" w:hAnsi="Times New Roman" w:cs="Times New Roman"/>
          <w:color w:val="auto"/>
          <w:sz w:val="24"/>
          <w:szCs w:val="24"/>
        </w:rPr>
        <w:t xml:space="preserve">elektronickej aplikácie, ktorá </w:t>
      </w:r>
      <w:r w:rsidRPr="00C23D84">
        <w:rPr>
          <w:rFonts w:ascii="Times New Roman" w:hAnsi="Times New Roman" w:cs="Times New Roman"/>
          <w:szCs w:val="24"/>
        </w:rPr>
        <w:t>obsahuje informácie týkajúce sa liekov, cien liekov, náhradných generických liekov a kontraindikácií,</w:t>
      </w:r>
    </w:p>
    <w:p w:rsidR="00E30205" w:rsidRPr="00C23D84" w:rsidP="00E30205">
      <w:pPr>
        <w:bidi w:val="0"/>
        <w:ind w:left="36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 zverejnenie informácií obsahujúcich len názov a cenu lieku alebo liekov.“.</w:t>
      </w:r>
    </w:p>
    <w:p w:rsidR="00E30205" w:rsidRPr="00C23D84" w:rsidP="00E30205">
      <w:pPr>
        <w:tabs>
          <w:tab w:val="left" w:pos="0"/>
        </w:tabs>
        <w:bidi w:val="0"/>
        <w:jc w:val="left"/>
        <w:rPr>
          <w:rFonts w:ascii="Times New Roman" w:hAnsi="Times New Roman" w:cs="Times New Roman"/>
          <w:szCs w:val="24"/>
        </w:rPr>
      </w:pPr>
    </w:p>
    <w:p w:rsidR="00E30205" w:rsidRPr="00C23D84" w:rsidP="00E30205">
      <w:pPr>
        <w:numPr>
          <w:ilvl w:val="2"/>
          <w:numId w:val="16"/>
        </w:numPr>
        <w:tabs>
          <w:tab w:val="left" w:pos="0"/>
          <w:tab w:val="left" w:pos="284"/>
          <w:tab w:val="clear" w:pos="2340"/>
        </w:tabs>
        <w:bidi w:val="0"/>
        <w:ind w:left="0" w:firstLine="0"/>
        <w:jc w:val="left"/>
        <w:rPr>
          <w:rFonts w:ascii="Times New Roman" w:hAnsi="Times New Roman" w:cs="Times New Roman"/>
          <w:szCs w:val="24"/>
        </w:rPr>
      </w:pPr>
      <w:r w:rsidRPr="00C23D84">
        <w:rPr>
          <w:rFonts w:ascii="Times New Roman" w:hAnsi="Times New Roman" w:cs="Times New Roman"/>
          <w:szCs w:val="24"/>
        </w:rPr>
        <w:t>V § 8 odsek 6 znie:</w:t>
      </w:r>
    </w:p>
    <w:p w:rsidR="00E30205" w:rsidRPr="00C23D84" w:rsidP="00E30205">
      <w:pPr>
        <w:tabs>
          <w:tab w:val="left" w:pos="0"/>
          <w:tab w:val="left" w:pos="284"/>
        </w:tabs>
        <w:bidi w:val="0"/>
        <w:jc w:val="left"/>
        <w:rPr>
          <w:rFonts w:ascii="Times New Roman" w:hAnsi="Times New Roman" w:cs="Times New Roman"/>
          <w:szCs w:val="24"/>
        </w:rPr>
      </w:pPr>
      <w:r w:rsidRPr="00C23D84">
        <w:rPr>
          <w:rFonts w:ascii="Times New Roman" w:hAnsi="Times New Roman" w:cs="Times New Roman"/>
          <w:szCs w:val="24"/>
        </w:rPr>
        <w:t>„(6) Zakazuje sa</w:t>
      </w:r>
    </w:p>
    <w:p w:rsidR="00E30205" w:rsidRPr="00C23D84" w:rsidP="00E30205">
      <w:pPr>
        <w:tabs>
          <w:tab w:val="left" w:pos="0"/>
          <w:tab w:val="left" w:pos="284"/>
        </w:tabs>
        <w:bidi w:val="0"/>
        <w:jc w:val="left"/>
        <w:rPr>
          <w:rFonts w:ascii="Times New Roman" w:hAnsi="Times New Roman" w:cs="Times New Roman"/>
          <w:szCs w:val="24"/>
        </w:rPr>
      </w:pPr>
      <w:r w:rsidRPr="00C23D84">
        <w:rPr>
          <w:rFonts w:ascii="Times New Roman" w:hAnsi="Times New Roman" w:cs="Times New Roman"/>
          <w:szCs w:val="24"/>
        </w:rPr>
        <w:t>a) priamo distribuovať lieky verejnosti na účely reklamy,</w:t>
      </w:r>
    </w:p>
    <w:p w:rsidR="00E30205" w:rsidRPr="00C23D84" w:rsidP="00E30205">
      <w:pPr>
        <w:tabs>
          <w:tab w:val="left" w:pos="0"/>
          <w:tab w:val="left" w:pos="284"/>
        </w:tabs>
        <w:bidi w:val="0"/>
        <w:jc w:val="left"/>
        <w:rPr>
          <w:rFonts w:ascii="Times New Roman" w:hAnsi="Times New Roman" w:cs="Times New Roman"/>
          <w:szCs w:val="24"/>
        </w:rPr>
      </w:pPr>
      <w:r w:rsidRPr="00C23D84">
        <w:rPr>
          <w:rFonts w:ascii="Times New Roman" w:hAnsi="Times New Roman" w:cs="Times New Roman"/>
          <w:szCs w:val="24"/>
        </w:rPr>
        <w:t>b) vykonávať s cieľom propagácie liekov návštevy osôb oprávnených predpisovať lieky počas ich ordinačných hodín.</w:t>
      </w:r>
    </w:p>
    <w:p w:rsidR="00E30205" w:rsidRPr="00C23D84" w:rsidP="00E30205">
      <w:pPr>
        <w:tabs>
          <w:tab w:val="left" w:pos="0"/>
          <w:tab w:val="left" w:pos="284"/>
        </w:tabs>
        <w:bidi w:val="0"/>
        <w:jc w:val="left"/>
        <w:rPr>
          <w:rFonts w:ascii="Times New Roman" w:hAnsi="Times New Roman" w:cs="Times New Roman"/>
          <w:szCs w:val="24"/>
        </w:rPr>
      </w:pPr>
    </w:p>
    <w:p w:rsidR="00E30205" w:rsidRPr="00C23D84" w:rsidP="00E30205">
      <w:pPr>
        <w:numPr>
          <w:ilvl w:val="2"/>
          <w:numId w:val="16"/>
        </w:numPr>
        <w:tabs>
          <w:tab w:val="left" w:pos="0"/>
          <w:tab w:val="left" w:pos="284"/>
          <w:tab w:val="clear" w:pos="2340"/>
        </w:tabs>
        <w:bidi w:val="0"/>
        <w:ind w:left="0" w:firstLine="0"/>
        <w:jc w:val="left"/>
        <w:rPr>
          <w:rFonts w:ascii="Times New Roman" w:hAnsi="Times New Roman" w:cs="Times New Roman"/>
          <w:szCs w:val="24"/>
        </w:rPr>
      </w:pPr>
      <w:r w:rsidRPr="00C23D84">
        <w:rPr>
          <w:rFonts w:ascii="Times New Roman" w:hAnsi="Times New Roman" w:cs="Times New Roman"/>
          <w:szCs w:val="24"/>
        </w:rPr>
        <w:t>V § 8 ods. 15 sa vypúšťa čiarka a slová “ak nie sú nepatrnej hodnoty a nie sú relevantné pre výkon pre lekárskej alebo lekárnickej praxe“.</w:t>
      </w:r>
    </w:p>
    <w:p w:rsidR="00E30205" w:rsidRPr="00C23D84" w:rsidP="00E30205">
      <w:pPr>
        <w:tabs>
          <w:tab w:val="left" w:pos="0"/>
          <w:tab w:val="left" w:pos="284"/>
        </w:tabs>
        <w:bidi w:val="0"/>
        <w:jc w:val="left"/>
        <w:rPr>
          <w:rFonts w:ascii="Times New Roman" w:hAnsi="Times New Roman" w:cs="Times New Roman"/>
          <w:szCs w:val="24"/>
        </w:rPr>
      </w:pPr>
    </w:p>
    <w:p w:rsidR="00E30205" w:rsidRPr="00C23D84" w:rsidP="005B6714">
      <w:pPr>
        <w:tabs>
          <w:tab w:val="left" w:pos="284"/>
        </w:tabs>
        <w:bidi w:val="0"/>
        <w:ind w:left="-1347" w:firstLine="1347"/>
        <w:jc w:val="left"/>
        <w:rPr>
          <w:rFonts w:ascii="Times New Roman" w:hAnsi="Times New Roman" w:cs="Times New Roman"/>
          <w:szCs w:val="24"/>
        </w:rPr>
      </w:pPr>
      <w:r w:rsidRPr="00C23D84">
        <w:rPr>
          <w:rFonts w:ascii="Times New Roman" w:hAnsi="Times New Roman" w:cs="Times New Roman"/>
          <w:szCs w:val="24"/>
        </w:rPr>
        <w:t>4. V § 11 ods. 3 písm. b) sa na konci pripájajú slová „a inej osobe za porušenie § 8 ods. 6“.</w:t>
      </w:r>
    </w:p>
    <w:p w:rsidR="00E30205" w:rsidRPr="00C23D84" w:rsidP="00E30205">
      <w:pPr>
        <w:tabs>
          <w:tab w:val="left" w:pos="284"/>
        </w:tabs>
        <w:bidi w:val="0"/>
        <w:jc w:val="left"/>
        <w:rPr>
          <w:rFonts w:ascii="Times New Roman" w:hAnsi="Times New Roman" w:cs="Times New Roman"/>
          <w:szCs w:val="24"/>
        </w:rPr>
      </w:pPr>
    </w:p>
    <w:p w:rsidR="00E30205" w:rsidRPr="00C23D84" w:rsidP="005B6714">
      <w:pPr>
        <w:tabs>
          <w:tab w:val="left" w:pos="284"/>
        </w:tabs>
        <w:bidi w:val="0"/>
        <w:jc w:val="left"/>
        <w:rPr>
          <w:rFonts w:ascii="Times New Roman" w:hAnsi="Times New Roman" w:cs="Times New Roman"/>
          <w:szCs w:val="24"/>
        </w:rPr>
      </w:pPr>
      <w:r w:rsidRPr="00C23D84" w:rsidR="005B6714">
        <w:rPr>
          <w:rFonts w:ascii="Times New Roman" w:hAnsi="Times New Roman" w:cs="Times New Roman"/>
          <w:szCs w:val="24"/>
        </w:rPr>
        <w:t xml:space="preserve">5. </w:t>
      </w:r>
      <w:r w:rsidRPr="00C23D84">
        <w:rPr>
          <w:rFonts w:ascii="Times New Roman" w:hAnsi="Times New Roman" w:cs="Times New Roman"/>
          <w:szCs w:val="24"/>
        </w:rPr>
        <w:t>V § 11 ods. 3 písm. c) sa vypúšťa číslo „6“.</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rPr>
      </w:pPr>
    </w:p>
    <w:p w:rsidR="00E30205" w:rsidRPr="00C23D84" w:rsidP="00E30205">
      <w:pPr>
        <w:bidi w:val="0"/>
        <w:jc w:val="center"/>
        <w:rPr>
          <w:rFonts w:ascii="Times New Roman" w:hAnsi="Times New Roman" w:cs="Times New Roman"/>
          <w:b/>
        </w:rPr>
      </w:pPr>
      <w:r w:rsidRPr="00C23D84">
        <w:rPr>
          <w:rFonts w:ascii="Times New Roman" w:hAnsi="Times New Roman" w:cs="Times New Roman"/>
          <w:b/>
        </w:rPr>
        <w:t>Čl. VI</w:t>
      </w:r>
    </w:p>
    <w:p w:rsidR="00E30205" w:rsidRPr="00C23D84" w:rsidP="00E30205">
      <w:pPr>
        <w:bidi w:val="0"/>
        <w:jc w:val="center"/>
        <w:rPr>
          <w:rFonts w:ascii="Times New Roman" w:hAnsi="Times New Roman" w:cs="Times New Roman"/>
          <w:b/>
        </w:rPr>
      </w:pPr>
    </w:p>
    <w:p w:rsidR="00E30205" w:rsidRPr="00C23D84" w:rsidP="00E30205">
      <w:pPr>
        <w:autoSpaceDE w:val="0"/>
        <w:autoSpaceDN w:val="0"/>
        <w:bidi w:val="0"/>
        <w:adjustRightInd w:val="0"/>
        <w:rPr>
          <w:rFonts w:ascii="Times New Roman" w:hAnsi="Times New Roman" w:cs="Times New Roman"/>
          <w:bCs w:val="0"/>
          <w:szCs w:val="24"/>
          <w:lang w:eastAsia="sk-SK"/>
        </w:rPr>
      </w:pPr>
      <w:r w:rsidRPr="00C23D84">
        <w:rPr>
          <w:rFonts w:ascii="Times New Roman" w:hAnsi="Times New Roman" w:cs="Times New Roman"/>
          <w:bCs w:val="0"/>
          <w:szCs w:val="24"/>
          <w:lang w:eastAsia="sk-SK"/>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a 548/2010 Z. z sa dopĺňa takto:</w:t>
      </w:r>
    </w:p>
    <w:p w:rsidR="00E30205" w:rsidRPr="00C23D84" w:rsidP="00E30205">
      <w:pPr>
        <w:bidi w:val="0"/>
        <w:rPr>
          <w:rFonts w:ascii="Times New Roman" w:hAnsi="Times New Roman" w:cs="Times New Roman"/>
        </w:rPr>
      </w:pPr>
    </w:p>
    <w:p w:rsidR="00E30205" w:rsidRPr="00C23D84" w:rsidP="00E30205">
      <w:pPr>
        <w:bidi w:val="0"/>
        <w:rPr>
          <w:rFonts w:ascii="Times New Roman" w:hAnsi="Times New Roman" w:cs="Times New Roman"/>
        </w:rPr>
      </w:pPr>
      <w:r w:rsidRPr="00C23D84">
        <w:rPr>
          <w:rFonts w:ascii="Times New Roman" w:hAnsi="Times New Roman" w:cs="Times New Roman"/>
        </w:rPr>
        <w:t>1. V § 8  sa odsek 1 dopĺňa písmenom l), ktoré znie:</w:t>
      </w:r>
    </w:p>
    <w:p w:rsidR="00E30205" w:rsidRPr="00C23D84" w:rsidP="00E30205">
      <w:pPr>
        <w:bidi w:val="0"/>
        <w:rPr>
          <w:rFonts w:ascii="Times New Roman" w:hAnsi="Times New Roman" w:cs="Times New Roman"/>
        </w:rPr>
      </w:pPr>
    </w:p>
    <w:p w:rsidR="00E30205" w:rsidRPr="00C23D84" w:rsidP="00E30205">
      <w:pPr>
        <w:bidi w:val="0"/>
        <w:rPr>
          <w:rFonts w:ascii="Times New Roman" w:hAnsi="Times New Roman" w:cs="Times New Roman"/>
        </w:rPr>
      </w:pPr>
      <w:r w:rsidRPr="00C23D84">
        <w:rPr>
          <w:rFonts w:ascii="Times New Roman" w:hAnsi="Times New Roman" w:cs="Times New Roman"/>
        </w:rPr>
        <w:t>„l) peňažné a nepeňažné plnenie, ktoré bolo poskytnuté poskytovateľovi zdravotnej starostlivosti</w:t>
      </w:r>
      <w:r w:rsidRPr="00C23D84">
        <w:rPr>
          <w:rFonts w:ascii="Times New Roman" w:hAnsi="Times New Roman" w:cs="Times New Roman"/>
          <w:vertAlign w:val="superscript"/>
        </w:rPr>
        <w:t>37aa)</w:t>
      </w:r>
      <w:r w:rsidRPr="00C23D84">
        <w:rPr>
          <w:rFonts w:ascii="Times New Roman" w:hAnsi="Times New Roman" w:cs="Times New Roman"/>
        </w:rPr>
        <w:t xml:space="preserve"> , jeho zamestnancovi</w:t>
      </w:r>
      <w:r w:rsidRPr="00C23D84">
        <w:rPr>
          <w:rFonts w:ascii="Times New Roman" w:hAnsi="Times New Roman" w:cs="Times New Roman"/>
          <w:vertAlign w:val="superscript"/>
        </w:rPr>
        <w:t xml:space="preserve"> </w:t>
      </w:r>
      <w:r w:rsidRPr="00C23D84">
        <w:rPr>
          <w:rFonts w:ascii="Times New Roman" w:hAnsi="Times New Roman" w:cs="Times New Roman"/>
        </w:rPr>
        <w:t xml:space="preserve">alebo zdravotníckemu pracovníkovi od držiteľa registrácie lieku, držiteľa povolenia na veľkodistribúciu liekov, držiteľa povolenia na výrobu liekov </w:t>
      </w:r>
      <w:r w:rsidRPr="00C23D84">
        <w:rPr>
          <w:rFonts w:ascii="Times New Roman" w:hAnsi="Times New Roman" w:cs="Times New Roman"/>
          <w:vertAlign w:val="superscript"/>
        </w:rPr>
        <w:t>37ab</w:t>
      </w:r>
      <w:r w:rsidRPr="00C23D84">
        <w:rPr>
          <w:rFonts w:ascii="Times New Roman" w:hAnsi="Times New Roman" w:cs="Times New Roman"/>
        </w:rPr>
        <w:t>), výrobcu zdravotníckej pomôcky, výrobcu dietetickej potraviny</w:t>
      </w:r>
      <w:r w:rsidRPr="00C23D84">
        <w:rPr>
          <w:rFonts w:ascii="Times New Roman" w:hAnsi="Times New Roman" w:cs="Times New Roman"/>
          <w:vertAlign w:val="superscript"/>
        </w:rPr>
        <w:t>37ac)</w:t>
      </w:r>
      <w:r w:rsidRPr="00C23D84">
        <w:rPr>
          <w:rFonts w:ascii="Times New Roman" w:hAnsi="Times New Roman" w:cs="Times New Roman"/>
        </w:rPr>
        <w:t xml:space="preserve"> alebo prostredníctvom tretej osoby</w:t>
      </w:r>
      <w:r w:rsidRPr="00C23D84">
        <w:rPr>
          <w:rFonts w:ascii="Times New Roman" w:hAnsi="Times New Roman" w:cs="Times New Roman"/>
          <w:vertAlign w:val="superscript"/>
        </w:rPr>
        <w:t xml:space="preserve">. </w:t>
      </w:r>
      <w:r w:rsidRPr="00C23D84">
        <w:rPr>
          <w:rFonts w:ascii="Times New Roman" w:hAnsi="Times New Roman" w:cs="Times New Roman"/>
        </w:rPr>
        <w:t>.“</w:t>
      </w:r>
    </w:p>
    <w:p w:rsidR="00E30205" w:rsidRPr="00C23D84" w:rsidP="00E30205">
      <w:pPr>
        <w:bidi w:val="0"/>
        <w:rPr>
          <w:rFonts w:ascii="Times New Roman" w:hAnsi="Times New Roman" w:cs="Times New Roman"/>
        </w:rPr>
      </w:pPr>
    </w:p>
    <w:p w:rsidR="00E30205" w:rsidRPr="00C23D84" w:rsidP="00E30205">
      <w:pPr>
        <w:bidi w:val="0"/>
        <w:rPr>
          <w:rFonts w:ascii="Times New Roman" w:hAnsi="Times New Roman" w:cs="Times New Roman"/>
        </w:rPr>
      </w:pPr>
      <w:r w:rsidRPr="00C23D84">
        <w:rPr>
          <w:rFonts w:ascii="Times New Roman" w:hAnsi="Times New Roman" w:cs="Times New Roman"/>
        </w:rPr>
        <w:t>Poznámky pod čiarou 37aa a</w:t>
      </w:r>
      <w:r w:rsidRPr="00C23D84" w:rsidR="00CC27BF">
        <w:rPr>
          <w:rFonts w:ascii="Times New Roman" w:hAnsi="Times New Roman" w:cs="Times New Roman"/>
        </w:rPr>
        <w:t>ž</w:t>
      </w:r>
      <w:r w:rsidRPr="00C23D84">
        <w:rPr>
          <w:rFonts w:ascii="Times New Roman" w:hAnsi="Times New Roman" w:cs="Times New Roman"/>
        </w:rPr>
        <w:t> 37ac znejú:</w:t>
      </w:r>
    </w:p>
    <w:p w:rsidR="00E30205" w:rsidRPr="00C23D84" w:rsidP="00E30205">
      <w:pPr>
        <w:bidi w:val="0"/>
        <w:rPr>
          <w:rFonts w:ascii="Times New Roman" w:hAnsi="Times New Roman" w:cs="Times New Roman"/>
        </w:rPr>
      </w:pPr>
    </w:p>
    <w:p w:rsidR="00E30205" w:rsidRPr="00C23D84" w:rsidP="00E30205">
      <w:pPr>
        <w:bidi w:val="0"/>
        <w:rPr>
          <w:rFonts w:ascii="Times New Roman" w:hAnsi="Times New Roman" w:cs="Times New Roman"/>
        </w:rPr>
      </w:pPr>
      <w:r w:rsidRPr="00C23D84">
        <w:rPr>
          <w:rFonts w:ascii="Times New Roman" w:hAnsi="Times New Roman" w:cs="Times New Roman"/>
        </w:rPr>
        <w:t xml:space="preserve">„37aa) </w:t>
      </w:r>
      <w:r w:rsidRPr="00C23D84" w:rsidR="00CC27BF">
        <w:rPr>
          <w:rFonts w:ascii="Times New Roman" w:hAnsi="Times New Roman" w:cs="Times New Roman"/>
        </w:rPr>
        <w:t xml:space="preserve">Zákon </w:t>
      </w:r>
      <w:r w:rsidRPr="00C23D84">
        <w:rPr>
          <w:rFonts w:ascii="Times New Roman" w:hAnsi="Times New Roman" w:cs="Times New Roman"/>
        </w:rPr>
        <w:t>č. 578/2004 Z. z. v znení neskorších predpisov</w:t>
      </w:r>
      <w:r w:rsidRPr="00C23D84" w:rsidR="00CC27BF">
        <w:rPr>
          <w:rFonts w:ascii="Times New Roman" w:hAnsi="Times New Roman" w:cs="Times New Roman"/>
        </w:rPr>
        <w:t>.</w:t>
      </w:r>
    </w:p>
    <w:p w:rsidR="00E30205" w:rsidRPr="00C23D84" w:rsidP="00E30205">
      <w:pPr>
        <w:bidi w:val="0"/>
        <w:rPr>
          <w:rFonts w:ascii="Times New Roman" w:hAnsi="Times New Roman" w:cs="Times New Roman"/>
        </w:rPr>
      </w:pPr>
      <w:r w:rsidRPr="00C23D84">
        <w:rPr>
          <w:rFonts w:ascii="Times New Roman" w:hAnsi="Times New Roman" w:cs="Times New Roman"/>
        </w:rPr>
        <w:t xml:space="preserve">37ab) </w:t>
      </w:r>
      <w:r w:rsidRPr="00C23D84" w:rsidR="00CC27BF">
        <w:rPr>
          <w:rFonts w:ascii="Times New Roman" w:hAnsi="Times New Roman" w:cs="Times New Roman"/>
        </w:rPr>
        <w:t xml:space="preserve">Zákon </w:t>
      </w:r>
      <w:r w:rsidRPr="00C23D84">
        <w:rPr>
          <w:rFonts w:ascii="Times New Roman" w:hAnsi="Times New Roman" w:cs="Times New Roman"/>
        </w:rPr>
        <w:t>č. ......./2011 Z. z. o liekoch a zdravotníckych pomôckach a o zmene a doplnení niektorých zákonov</w:t>
      </w:r>
      <w:r w:rsidRPr="00C23D84" w:rsidR="00CC27BF">
        <w:rPr>
          <w:rFonts w:ascii="Times New Roman" w:hAnsi="Times New Roman" w:cs="Times New Roman"/>
        </w:rPr>
        <w:t>.</w:t>
      </w:r>
      <w:r w:rsidRPr="00C23D84">
        <w:rPr>
          <w:rFonts w:ascii="Times New Roman" w:hAnsi="Times New Roman" w:cs="Times New Roman"/>
        </w:rPr>
        <w:t xml:space="preserve"> </w:t>
      </w:r>
    </w:p>
    <w:p w:rsidR="00E30205" w:rsidRPr="00C23D84" w:rsidP="00E30205">
      <w:pPr>
        <w:bidi w:val="0"/>
        <w:rPr>
          <w:rFonts w:ascii="Times New Roman" w:hAnsi="Times New Roman"/>
        </w:rPr>
      </w:pPr>
      <w:r w:rsidRPr="00C23D84">
        <w:rPr>
          <w:rFonts w:ascii="Times New Roman" w:hAnsi="Times New Roman" w:cs="Times New Roman"/>
        </w:rPr>
        <w:t xml:space="preserve">37ac) </w:t>
      </w:r>
      <w:r w:rsidRPr="00C23D84" w:rsidR="00CC27BF">
        <w:rPr>
          <w:rFonts w:ascii="Times New Roman" w:hAnsi="Times New Roman" w:cs="Times New Roman"/>
        </w:rPr>
        <w:t xml:space="preserve">Zákon </w:t>
      </w:r>
      <w:r w:rsidRPr="00C23D84">
        <w:rPr>
          <w:rFonts w:ascii="Times New Roman" w:hAnsi="Times New Roman" w:cs="Times New Roman"/>
        </w:rPr>
        <w:t xml:space="preserve">č. </w:t>
      </w:r>
      <w:r w:rsidRPr="00C23D84">
        <w:rPr>
          <w:rFonts w:ascii="Times New Roman" w:hAnsi="Times New Roman"/>
        </w:rPr>
        <w:t>577/2004 Z. z. o rozsahu zdravotnej starostlivosti uhrádzanej na základe verejného zdravotného poistenia a o úhradách za služby súvisiace s poskytovaním zdravotnej starostlivosti v znení neskorších predpisov.“.</w:t>
      </w:r>
    </w:p>
    <w:p w:rsidR="00E30205" w:rsidRPr="00C23D84" w:rsidP="00E30205">
      <w:pPr>
        <w:bidi w:val="0"/>
        <w:rPr>
          <w:rFonts w:ascii="Times New Roman" w:hAnsi="Times New Roman"/>
        </w:rPr>
      </w:pPr>
    </w:p>
    <w:p w:rsidR="00E30205" w:rsidRPr="00C23D84" w:rsidP="00E30205">
      <w:pPr>
        <w:bidi w:val="0"/>
        <w:rPr>
          <w:rFonts w:ascii="Times New Roman" w:hAnsi="Times New Roman" w:cs="Times New Roman"/>
        </w:rPr>
      </w:pPr>
      <w:r w:rsidRPr="00C23D84">
        <w:rPr>
          <w:rFonts w:ascii="Times New Roman" w:hAnsi="Times New Roman"/>
        </w:rPr>
        <w:t xml:space="preserve">2. </w:t>
      </w:r>
      <w:r w:rsidRPr="00C23D84">
        <w:rPr>
          <w:rFonts w:ascii="Times New Roman" w:hAnsi="Times New Roman" w:cs="Times New Roman"/>
        </w:rPr>
        <w:t>V § 8 sa odsek 3 dopĺňa písmenom c), ktoré znie:</w:t>
      </w:r>
    </w:p>
    <w:p w:rsidR="00E30205" w:rsidRPr="00C23D84" w:rsidP="00E30205">
      <w:pPr>
        <w:bidi w:val="0"/>
        <w:rPr>
          <w:rFonts w:ascii="Times New Roman" w:hAnsi="Times New Roman" w:cs="Times New Roman"/>
        </w:rPr>
      </w:pPr>
    </w:p>
    <w:p w:rsidR="00E30205" w:rsidRPr="00C23D84" w:rsidP="00E30205">
      <w:pPr>
        <w:bidi w:val="0"/>
        <w:outlineLvl w:val="0"/>
        <w:rPr>
          <w:rFonts w:ascii="Times New Roman" w:hAnsi="Times New Roman"/>
        </w:rPr>
      </w:pPr>
      <w:r w:rsidRPr="00C23D84">
        <w:rPr>
          <w:rFonts w:ascii="Times New Roman" w:hAnsi="Times New Roman"/>
        </w:rPr>
        <w:t>„c) príjmy podľa odseku 1 písm. l).“</w:t>
      </w:r>
    </w:p>
    <w:p w:rsidR="00E30205" w:rsidRPr="00C23D84" w:rsidP="00E30205">
      <w:pPr>
        <w:bidi w:val="0"/>
        <w:jc w:val="center"/>
        <w:outlineLvl w:val="0"/>
        <w:rPr>
          <w:rFonts w:ascii="Times New Roman" w:hAnsi="Times New Roman"/>
          <w:b/>
        </w:rPr>
      </w:pPr>
    </w:p>
    <w:p w:rsidR="00E30205" w:rsidRPr="00C23D84" w:rsidP="00E30205">
      <w:pPr>
        <w:bidi w:val="0"/>
        <w:outlineLvl w:val="0"/>
        <w:rPr>
          <w:rFonts w:ascii="Times New Roman" w:hAnsi="Times New Roman"/>
        </w:rPr>
      </w:pPr>
      <w:r w:rsidRPr="00C23D84">
        <w:rPr>
          <w:rFonts w:ascii="Times New Roman" w:hAnsi="Times New Roman"/>
        </w:rPr>
        <w:t>3. § 17 sa dopĺňa odsekom 31, ktorý znie:</w:t>
      </w:r>
    </w:p>
    <w:p w:rsidR="00E30205" w:rsidRPr="00C23D84" w:rsidP="00E30205">
      <w:pPr>
        <w:bidi w:val="0"/>
        <w:outlineLvl w:val="0"/>
        <w:rPr>
          <w:rFonts w:ascii="Times New Roman" w:hAnsi="Times New Roman"/>
        </w:rPr>
      </w:pPr>
    </w:p>
    <w:p w:rsidR="00E30205" w:rsidRPr="00C23D84" w:rsidP="00E30205">
      <w:pPr>
        <w:bidi w:val="0"/>
        <w:outlineLvl w:val="0"/>
        <w:rPr>
          <w:rFonts w:ascii="Times New Roman" w:hAnsi="Times New Roman"/>
        </w:rPr>
      </w:pPr>
      <w:r w:rsidRPr="00C23D84">
        <w:rPr>
          <w:rFonts w:ascii="Times New Roman" w:hAnsi="Times New Roman"/>
        </w:rPr>
        <w:t xml:space="preserve">„(31) Súčasťou základu dane daňovníka podľa § 2 písm. d) druhého bodu a § 2 písm. e) tretieho bodu je aj peňažné plnenie a nepeňažné plnenie, ktoré bolo poskytnuté poskytovateľovi zdravotnej starostlivosti </w:t>
      </w:r>
      <w:r w:rsidRPr="00C23D84">
        <w:rPr>
          <w:rFonts w:ascii="Times New Roman" w:hAnsi="Times New Roman"/>
          <w:vertAlign w:val="superscript"/>
        </w:rPr>
        <w:t xml:space="preserve">37aa) </w:t>
      </w:r>
      <w:r w:rsidRPr="00C23D84">
        <w:rPr>
          <w:rFonts w:ascii="Times New Roman" w:hAnsi="Times New Roman"/>
        </w:rPr>
        <w:t>od držiteľa registrácie lieku, držiteľa povolenia na veľkodistribúciu liekov, držiteľa povolenia na výrobu</w:t>
      </w:r>
      <w:r w:rsidRPr="00C23D84">
        <w:rPr>
          <w:rFonts w:ascii="Times New Roman" w:hAnsi="Times New Roman"/>
          <w:vertAlign w:val="superscript"/>
        </w:rPr>
        <w:t>37ab)</w:t>
      </w:r>
      <w:r w:rsidRPr="00C23D84">
        <w:rPr>
          <w:rFonts w:ascii="Times New Roman" w:hAnsi="Times New Roman"/>
        </w:rPr>
        <w:t>, držiteľa povolenia na výrobu liekov,  výrobcu zdravotníckej pomôcky, výrobcu dietetickej potraviny</w:t>
      </w:r>
      <w:r w:rsidRPr="00C23D84">
        <w:rPr>
          <w:rFonts w:ascii="Times New Roman" w:hAnsi="Times New Roman"/>
          <w:vertAlign w:val="superscript"/>
        </w:rPr>
        <w:t>37ac)</w:t>
      </w:r>
      <w:r w:rsidRPr="00C23D84">
        <w:rPr>
          <w:rFonts w:ascii="Times New Roman" w:hAnsi="Times New Roman"/>
        </w:rPr>
        <w:t xml:space="preserve"> alebo prostredníctvom tretej osoby.“.</w:t>
      </w:r>
    </w:p>
    <w:p w:rsidR="00E30205" w:rsidRPr="00C23D84" w:rsidP="00E30205">
      <w:pPr>
        <w:bidi w:val="0"/>
        <w:outlineLvl w:val="0"/>
        <w:rPr>
          <w:rFonts w:ascii="Times New Roman" w:hAnsi="Times New Roman"/>
        </w:rPr>
      </w:pPr>
    </w:p>
    <w:p w:rsidR="00E30205" w:rsidRPr="00C23D84" w:rsidP="00E30205">
      <w:pPr>
        <w:bidi w:val="0"/>
        <w:outlineLvl w:val="0"/>
        <w:rPr>
          <w:rFonts w:ascii="Times New Roman" w:hAnsi="Times New Roman"/>
        </w:rPr>
      </w:pPr>
      <w:r w:rsidRPr="00C23D84">
        <w:rPr>
          <w:rFonts w:ascii="Times New Roman" w:hAnsi="Times New Roman"/>
        </w:rPr>
        <w:t>4. V § 21 sa odsek 2 dopĺňa písmenom m), ktoré znie:</w:t>
      </w:r>
    </w:p>
    <w:p w:rsidR="00E30205" w:rsidRPr="00C23D84" w:rsidP="00E30205">
      <w:pPr>
        <w:bidi w:val="0"/>
        <w:outlineLvl w:val="0"/>
        <w:rPr>
          <w:rFonts w:ascii="Times New Roman" w:hAnsi="Times New Roman"/>
        </w:rPr>
      </w:pPr>
      <w:r w:rsidRPr="00C23D84">
        <w:rPr>
          <w:rFonts w:ascii="Times New Roman" w:hAnsi="Times New Roman"/>
        </w:rPr>
        <w:t xml:space="preserve">„m) výdavky poskytovateľa zdravotnej starostlivosti </w:t>
      </w:r>
      <w:r w:rsidRPr="00C23D84">
        <w:rPr>
          <w:rFonts w:ascii="Times New Roman" w:hAnsi="Times New Roman"/>
          <w:vertAlign w:val="superscript"/>
        </w:rPr>
        <w:t>37aa)</w:t>
      </w:r>
      <w:r w:rsidRPr="00C23D84">
        <w:rPr>
          <w:rFonts w:ascii="Times New Roman" w:hAnsi="Times New Roman"/>
        </w:rPr>
        <w:t xml:space="preserve"> vzťahujúce sa k peňažnému plneniu a nepeňažnému plneniu prijatému podľa § 17 ods. 31.“.</w:t>
      </w:r>
    </w:p>
    <w:p w:rsidR="00E30205" w:rsidRPr="00C23D84" w:rsidP="00E30205">
      <w:pPr>
        <w:bidi w:val="0"/>
        <w:outlineLvl w:val="0"/>
        <w:rPr>
          <w:rFonts w:ascii="Times New Roman" w:hAnsi="Times New Roman"/>
          <w:b/>
        </w:rPr>
      </w:pPr>
    </w:p>
    <w:p w:rsidR="00E30205" w:rsidRPr="00C23D84" w:rsidP="00E30205">
      <w:pPr>
        <w:bidi w:val="0"/>
        <w:rPr>
          <w:rFonts w:ascii="Times New Roman" w:hAnsi="Times New Roman" w:cs="Times New Roman"/>
        </w:rPr>
      </w:pPr>
    </w:p>
    <w:p w:rsidR="00E30205" w:rsidRPr="00C23D84" w:rsidP="00E30205">
      <w:pPr>
        <w:bidi w:val="0"/>
        <w:jc w:val="center"/>
        <w:outlineLvl w:val="0"/>
        <w:rPr>
          <w:rFonts w:ascii="Times New Roman" w:hAnsi="Times New Roman"/>
          <w:b/>
        </w:rPr>
      </w:pPr>
      <w:r w:rsidRPr="00C23D84">
        <w:rPr>
          <w:rFonts w:ascii="Times New Roman" w:hAnsi="Times New Roman"/>
          <w:b/>
        </w:rPr>
        <w:t>Čl. VII</w:t>
      </w:r>
    </w:p>
    <w:p w:rsidR="00E30205" w:rsidRPr="00C23D84" w:rsidP="00E30205">
      <w:pPr>
        <w:bidi w:val="0"/>
        <w:rPr>
          <w:rFonts w:ascii="Times New Roman" w:hAnsi="Times New Roman"/>
        </w:rPr>
      </w:pPr>
    </w:p>
    <w:p w:rsidR="00E30205" w:rsidRPr="00C23D84" w:rsidP="00E30205">
      <w:pPr>
        <w:autoSpaceDE w:val="0"/>
        <w:autoSpaceDN w:val="0"/>
        <w:bidi w:val="0"/>
        <w:adjustRightInd w:val="0"/>
        <w:ind w:firstLine="720"/>
        <w:rPr>
          <w:rFonts w:ascii="Times New Roman" w:hAnsi="Times New Roman" w:cs="Times New Roman"/>
          <w:bCs w:val="0"/>
          <w:szCs w:val="24"/>
          <w:lang w:eastAsia="sk-SK"/>
        </w:rPr>
      </w:pPr>
      <w:r w:rsidRPr="00C23D84">
        <w:rPr>
          <w:rFonts w:ascii="Times New Roman" w:hAnsi="Times New Roman" w:cs="Times New Roman"/>
          <w:bCs w:val="0"/>
          <w:szCs w:val="24"/>
        </w:rPr>
        <w:t xml:space="preserve">Zákon č. 578/2004 Z. z. </w:t>
      </w:r>
      <w:r w:rsidRPr="00C23D84">
        <w:rPr>
          <w:rFonts w:ascii="Times New Roman" w:hAnsi="Times New Roman" w:cs="Times New Roman"/>
          <w:bCs w:val="0"/>
          <w:szCs w:val="24"/>
          <w:lang w:eastAsia="sk-SK"/>
        </w:rPr>
        <w:t>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a zákona č. 34/2011 Z. z. sa mení a dopĺňa takto:</w:t>
      </w:r>
    </w:p>
    <w:p w:rsidR="00E30205" w:rsidRPr="00C23D84" w:rsidP="00E30205">
      <w:pPr>
        <w:bidi w:val="0"/>
        <w:rPr>
          <w:rFonts w:ascii="Times New Roman" w:hAnsi="Times New Roman"/>
        </w:rPr>
      </w:pPr>
    </w:p>
    <w:p w:rsidR="00E30205"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1. V § 3 ods. 4 sa vypúšťa písmeno e).</w:t>
      </w:r>
    </w:p>
    <w:p w:rsidR="00E30205" w:rsidRPr="00C23D84" w:rsidP="00E30205">
      <w:pPr>
        <w:autoSpaceDE w:val="0"/>
        <w:autoSpaceDN w:val="0"/>
        <w:bidi w:val="0"/>
        <w:adjustRightInd w:val="0"/>
        <w:spacing w:line="240" w:lineRule="atLeast"/>
        <w:rPr>
          <w:rFonts w:ascii="Times New Roman" w:hAnsi="Times New Roman"/>
          <w:iCs/>
        </w:rPr>
      </w:pPr>
    </w:p>
    <w:p w:rsidR="00E30205"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Poznámka pod čiarou k odkazu 9 sa vypúšťa.</w:t>
      </w:r>
    </w:p>
    <w:p w:rsidR="00E30205" w:rsidRPr="00C23D84" w:rsidP="00E30205">
      <w:pPr>
        <w:autoSpaceDE w:val="0"/>
        <w:autoSpaceDN w:val="0"/>
        <w:bidi w:val="0"/>
        <w:adjustRightInd w:val="0"/>
        <w:spacing w:line="240" w:lineRule="atLeast"/>
        <w:rPr>
          <w:rFonts w:ascii="Times New Roman" w:hAnsi="Times New Roman"/>
          <w:iCs/>
        </w:rPr>
      </w:pPr>
    </w:p>
    <w:p w:rsidR="00E30205"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2. V § 4 písmeno a) znie:</w:t>
      </w:r>
    </w:p>
    <w:p w:rsidR="00E30205"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„a) fyzická osoba alebo právnická osoba, ktorá poskytuje zdravotnú starostlivosť na základe</w:t>
      </w:r>
    </w:p>
    <w:p w:rsidR="00E30205"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povolenia (§ 11) alebo povolenia na zaobchádzanie s liekmi a so zdravotníckymi pomôckami podľa osobitného predpisu,</w:t>
      </w:r>
      <w:r w:rsidRPr="00C23D84">
        <w:rPr>
          <w:rFonts w:ascii="Times New Roman" w:hAnsi="Times New Roman"/>
          <w:iCs/>
          <w:vertAlign w:val="superscript"/>
        </w:rPr>
        <w:t>9a</w:t>
      </w:r>
      <w:r w:rsidRPr="00C23D84">
        <w:rPr>
          <w:rFonts w:ascii="Times New Roman" w:hAnsi="Times New Roman"/>
          <w:iCs/>
        </w:rPr>
        <w:t>)“.</w:t>
      </w:r>
    </w:p>
    <w:p w:rsidR="00E30205" w:rsidRPr="00C23D84" w:rsidP="00E30205">
      <w:pPr>
        <w:autoSpaceDE w:val="0"/>
        <w:autoSpaceDN w:val="0"/>
        <w:bidi w:val="0"/>
        <w:adjustRightInd w:val="0"/>
        <w:spacing w:line="240" w:lineRule="atLeast"/>
        <w:rPr>
          <w:rFonts w:ascii="Times New Roman" w:hAnsi="Times New Roman"/>
          <w:iCs/>
        </w:rPr>
      </w:pPr>
    </w:p>
    <w:p w:rsidR="00E30205"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Poznámka pod čiarou k odkazu 9a znie:</w:t>
      </w:r>
    </w:p>
    <w:p w:rsidR="00E30205"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w:t>
      </w:r>
      <w:r w:rsidRPr="00C23D84">
        <w:rPr>
          <w:rFonts w:ascii="Times New Roman" w:hAnsi="Times New Roman"/>
          <w:iCs/>
          <w:vertAlign w:val="superscript"/>
        </w:rPr>
        <w:t>9a</w:t>
      </w:r>
      <w:r w:rsidRPr="00C23D84">
        <w:rPr>
          <w:rFonts w:ascii="Times New Roman" w:hAnsi="Times New Roman"/>
          <w:iCs/>
        </w:rPr>
        <w:t>) § 3 ods. 1 zákona č. ......./2011 Z. z. o liekoch a zdravotníckych pomôckach a o zmene a doplnení niektorých zákonov.“.</w:t>
      </w:r>
    </w:p>
    <w:p w:rsidR="00E30205" w:rsidRPr="00C23D84" w:rsidP="00E30205">
      <w:pPr>
        <w:autoSpaceDE w:val="0"/>
        <w:autoSpaceDN w:val="0"/>
        <w:bidi w:val="0"/>
        <w:adjustRightInd w:val="0"/>
        <w:spacing w:line="240" w:lineRule="atLeast"/>
        <w:rPr>
          <w:rFonts w:ascii="Times New Roman" w:hAnsi="Times New Roman"/>
          <w:iCs/>
        </w:rPr>
      </w:pPr>
    </w:p>
    <w:p w:rsidR="00E7454F"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3. V § 4 písm. b) sa na konci pripája slovo „alebo“.</w:t>
      </w:r>
    </w:p>
    <w:p w:rsidR="00E7454F" w:rsidRPr="00C23D84" w:rsidP="00E30205">
      <w:pPr>
        <w:autoSpaceDE w:val="0"/>
        <w:autoSpaceDN w:val="0"/>
        <w:bidi w:val="0"/>
        <w:adjustRightInd w:val="0"/>
        <w:spacing w:line="240" w:lineRule="atLeast"/>
        <w:rPr>
          <w:rFonts w:ascii="Times New Roman" w:hAnsi="Times New Roman"/>
          <w:iCs/>
        </w:rPr>
      </w:pPr>
    </w:p>
    <w:p w:rsidR="00E30205" w:rsidRPr="00C23D84" w:rsidP="00E30205">
      <w:pPr>
        <w:autoSpaceDE w:val="0"/>
        <w:autoSpaceDN w:val="0"/>
        <w:bidi w:val="0"/>
        <w:adjustRightInd w:val="0"/>
        <w:spacing w:line="240" w:lineRule="atLeast"/>
        <w:rPr>
          <w:rFonts w:ascii="Times New Roman" w:hAnsi="Times New Roman"/>
          <w:iCs/>
        </w:rPr>
      </w:pPr>
      <w:r w:rsidRPr="00C23D84" w:rsidR="00E7454F">
        <w:rPr>
          <w:rFonts w:ascii="Times New Roman" w:hAnsi="Times New Roman"/>
          <w:iCs/>
        </w:rPr>
        <w:t>4</w:t>
      </w:r>
      <w:r w:rsidRPr="00C23D84">
        <w:rPr>
          <w:rFonts w:ascii="Times New Roman" w:hAnsi="Times New Roman"/>
          <w:iCs/>
        </w:rPr>
        <w:t>. V § 42 ods. 7 sa vypúšťa písmeno c).</w:t>
      </w:r>
    </w:p>
    <w:p w:rsidR="00E30205" w:rsidRPr="00C23D84" w:rsidP="00E30205">
      <w:pPr>
        <w:autoSpaceDE w:val="0"/>
        <w:autoSpaceDN w:val="0"/>
        <w:bidi w:val="0"/>
        <w:adjustRightInd w:val="0"/>
        <w:spacing w:line="240" w:lineRule="atLeast"/>
        <w:rPr>
          <w:rFonts w:ascii="Times New Roman" w:hAnsi="Times New Roman"/>
          <w:iCs/>
        </w:rPr>
      </w:pPr>
    </w:p>
    <w:p w:rsidR="00E30205" w:rsidRPr="00C23D84" w:rsidP="00E30205">
      <w:pPr>
        <w:autoSpaceDE w:val="0"/>
        <w:autoSpaceDN w:val="0"/>
        <w:bidi w:val="0"/>
        <w:adjustRightInd w:val="0"/>
        <w:spacing w:line="240" w:lineRule="atLeast"/>
        <w:rPr>
          <w:rFonts w:ascii="Times New Roman" w:hAnsi="Times New Roman"/>
          <w:iCs/>
        </w:rPr>
      </w:pPr>
      <w:r w:rsidRPr="00C23D84" w:rsidR="00E7454F">
        <w:rPr>
          <w:rFonts w:ascii="Times New Roman" w:hAnsi="Times New Roman"/>
          <w:iCs/>
        </w:rPr>
        <w:t>5</w:t>
      </w:r>
      <w:r w:rsidRPr="00C23D84">
        <w:rPr>
          <w:rFonts w:ascii="Times New Roman" w:hAnsi="Times New Roman"/>
          <w:iCs/>
        </w:rPr>
        <w:t>. V § 68 ods. 1 písm. b) a c) sa slová „fyzik a laboratórny diagnostik,“ nahrádzajú slovami „fyzik, laboratórny diagnostik a zubný technik,“.</w:t>
      </w:r>
    </w:p>
    <w:p w:rsidR="00E30205" w:rsidRPr="00C23D84" w:rsidP="00E30205">
      <w:pPr>
        <w:autoSpaceDE w:val="0"/>
        <w:autoSpaceDN w:val="0"/>
        <w:bidi w:val="0"/>
        <w:adjustRightInd w:val="0"/>
        <w:spacing w:line="240" w:lineRule="atLeast"/>
        <w:rPr>
          <w:rFonts w:ascii="Times New Roman" w:hAnsi="Times New Roman"/>
          <w:iCs/>
        </w:rPr>
      </w:pPr>
    </w:p>
    <w:p w:rsidR="00E30205" w:rsidRPr="00C23D84" w:rsidP="00E30205">
      <w:pPr>
        <w:autoSpaceDE w:val="0"/>
        <w:autoSpaceDN w:val="0"/>
        <w:bidi w:val="0"/>
        <w:adjustRightInd w:val="0"/>
        <w:spacing w:line="240" w:lineRule="atLeast"/>
        <w:rPr>
          <w:rFonts w:ascii="Times New Roman" w:hAnsi="Times New Roman"/>
          <w:iCs/>
        </w:rPr>
      </w:pPr>
      <w:r w:rsidRPr="00C23D84" w:rsidR="00E7454F">
        <w:rPr>
          <w:rFonts w:ascii="Times New Roman" w:hAnsi="Times New Roman"/>
          <w:iCs/>
        </w:rPr>
        <w:t>6</w:t>
      </w:r>
      <w:r w:rsidRPr="00C23D84">
        <w:rPr>
          <w:rFonts w:ascii="Times New Roman" w:hAnsi="Times New Roman"/>
          <w:iCs/>
        </w:rPr>
        <w:t>. V § 68 sa za odsek 6 vkladá odsek 7, ktorý znie:</w:t>
      </w:r>
    </w:p>
    <w:p w:rsidR="00E30205"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„(7) Slovenská komora zubných technikov vydáva licencie zdravotníckemu pracovníkovi v povolaní zubný technik.“.</w:t>
      </w:r>
    </w:p>
    <w:p w:rsidR="00E30205" w:rsidRPr="00C23D84" w:rsidP="00E30205">
      <w:pPr>
        <w:autoSpaceDE w:val="0"/>
        <w:autoSpaceDN w:val="0"/>
        <w:bidi w:val="0"/>
        <w:adjustRightInd w:val="0"/>
        <w:spacing w:line="240" w:lineRule="atLeast"/>
        <w:rPr>
          <w:rFonts w:ascii="Times New Roman" w:hAnsi="Times New Roman"/>
          <w:iCs/>
        </w:rPr>
      </w:pPr>
    </w:p>
    <w:p w:rsidR="00E30205"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Doterajšie odseky 7 až 11 sa označujú ako odseky 8 až 12.</w:t>
      </w:r>
    </w:p>
    <w:p w:rsidR="00E30205" w:rsidRPr="00C23D84" w:rsidP="00E30205">
      <w:pPr>
        <w:autoSpaceDE w:val="0"/>
        <w:autoSpaceDN w:val="0"/>
        <w:bidi w:val="0"/>
        <w:adjustRightInd w:val="0"/>
        <w:spacing w:line="240" w:lineRule="atLeast"/>
        <w:rPr>
          <w:rFonts w:ascii="Times New Roman" w:hAnsi="Times New Roman"/>
          <w:iCs/>
        </w:rPr>
      </w:pPr>
    </w:p>
    <w:p w:rsidR="00E30205" w:rsidRPr="00C23D84" w:rsidP="00E30205">
      <w:pPr>
        <w:autoSpaceDE w:val="0"/>
        <w:autoSpaceDN w:val="0"/>
        <w:bidi w:val="0"/>
        <w:adjustRightInd w:val="0"/>
        <w:spacing w:line="240" w:lineRule="atLeast"/>
        <w:rPr>
          <w:rFonts w:ascii="Times New Roman" w:hAnsi="Times New Roman"/>
          <w:iCs/>
        </w:rPr>
      </w:pPr>
      <w:r w:rsidRPr="00C23D84" w:rsidR="00E7454F">
        <w:rPr>
          <w:rFonts w:ascii="Times New Roman" w:hAnsi="Times New Roman"/>
          <w:iCs/>
        </w:rPr>
        <w:t>7</w:t>
      </w:r>
      <w:r w:rsidRPr="00C23D84">
        <w:rPr>
          <w:rFonts w:ascii="Times New Roman" w:hAnsi="Times New Roman"/>
          <w:iCs/>
        </w:rPr>
        <w:t>. Za § 71 sa vkladá nový § 71a, ktorý vrátane nadpisu znie:</w:t>
      </w:r>
    </w:p>
    <w:p w:rsidR="00E30205" w:rsidRPr="00C23D84" w:rsidP="00E30205">
      <w:pPr>
        <w:autoSpaceDE w:val="0"/>
        <w:autoSpaceDN w:val="0"/>
        <w:bidi w:val="0"/>
        <w:adjustRightInd w:val="0"/>
        <w:spacing w:line="240" w:lineRule="atLeast"/>
        <w:rPr>
          <w:rFonts w:ascii="Times New Roman" w:hAnsi="Times New Roman"/>
          <w:iCs/>
        </w:rPr>
      </w:pPr>
    </w:p>
    <w:p w:rsidR="00E30205" w:rsidRPr="00C23D84" w:rsidP="00E30205">
      <w:pPr>
        <w:autoSpaceDE w:val="0"/>
        <w:autoSpaceDN w:val="0"/>
        <w:bidi w:val="0"/>
        <w:adjustRightInd w:val="0"/>
        <w:spacing w:line="240" w:lineRule="atLeast"/>
        <w:jc w:val="center"/>
        <w:rPr>
          <w:rFonts w:ascii="Times New Roman" w:hAnsi="Times New Roman"/>
          <w:iCs/>
        </w:rPr>
      </w:pPr>
      <w:r w:rsidRPr="00C23D84">
        <w:rPr>
          <w:rFonts w:ascii="Times New Roman" w:hAnsi="Times New Roman"/>
          <w:iCs/>
        </w:rPr>
        <w:t>„§ 71a</w:t>
      </w:r>
    </w:p>
    <w:p w:rsidR="00E30205" w:rsidRPr="00C23D84" w:rsidP="00E30205">
      <w:pPr>
        <w:autoSpaceDE w:val="0"/>
        <w:autoSpaceDN w:val="0"/>
        <w:bidi w:val="0"/>
        <w:adjustRightInd w:val="0"/>
        <w:spacing w:line="240" w:lineRule="atLeast"/>
        <w:jc w:val="center"/>
        <w:rPr>
          <w:rFonts w:ascii="Times New Roman" w:hAnsi="Times New Roman"/>
          <w:iCs/>
        </w:rPr>
      </w:pPr>
      <w:r w:rsidRPr="00C23D84">
        <w:rPr>
          <w:rFonts w:ascii="Times New Roman" w:hAnsi="Times New Roman"/>
          <w:iCs/>
        </w:rPr>
        <w:t>Opatrenie proti nečinnosti</w:t>
      </w:r>
    </w:p>
    <w:p w:rsidR="00E30205" w:rsidRPr="00C23D84" w:rsidP="00E30205">
      <w:pPr>
        <w:autoSpaceDE w:val="0"/>
        <w:autoSpaceDN w:val="0"/>
        <w:bidi w:val="0"/>
        <w:adjustRightInd w:val="0"/>
        <w:spacing w:line="240" w:lineRule="atLeast"/>
        <w:jc w:val="center"/>
        <w:rPr>
          <w:rFonts w:ascii="Times New Roman" w:hAnsi="Times New Roman"/>
          <w:iCs/>
        </w:rPr>
      </w:pPr>
    </w:p>
    <w:p w:rsidR="00E30205" w:rsidRPr="00C23D84" w:rsidP="00E30205">
      <w:pPr>
        <w:autoSpaceDE w:val="0"/>
        <w:autoSpaceDN w:val="0"/>
        <w:bidi w:val="0"/>
        <w:adjustRightInd w:val="0"/>
        <w:spacing w:line="240" w:lineRule="atLeast"/>
        <w:ind w:firstLine="720"/>
        <w:rPr>
          <w:rFonts w:ascii="Times New Roman" w:hAnsi="Times New Roman"/>
          <w:iCs/>
        </w:rPr>
      </w:pPr>
      <w:r w:rsidRPr="00C23D84">
        <w:rPr>
          <w:rFonts w:ascii="Times New Roman" w:hAnsi="Times New Roman"/>
          <w:iCs/>
        </w:rPr>
        <w:t>Ak komora nerozhodne o žiadosti o vydanie licencie v lehote ustanovenej v osobitnom predpise</w:t>
      </w:r>
      <w:r w:rsidRPr="00C23D84">
        <w:rPr>
          <w:rFonts w:ascii="Times New Roman" w:hAnsi="Times New Roman"/>
          <w:iCs/>
          <w:vertAlign w:val="superscript"/>
        </w:rPr>
        <w:t>43a</w:t>
      </w:r>
      <w:r w:rsidRPr="00C23D84">
        <w:rPr>
          <w:rFonts w:ascii="Times New Roman" w:hAnsi="Times New Roman"/>
          <w:iCs/>
        </w:rPr>
        <w:t>) o žiadosti rozhodne ministerstvo zdravotníctva.</w:t>
      </w:r>
    </w:p>
    <w:p w:rsidR="00E30205" w:rsidRPr="00C23D84" w:rsidP="00E30205">
      <w:pPr>
        <w:autoSpaceDE w:val="0"/>
        <w:autoSpaceDN w:val="0"/>
        <w:bidi w:val="0"/>
        <w:adjustRightInd w:val="0"/>
        <w:spacing w:line="240" w:lineRule="atLeast"/>
        <w:ind w:firstLine="720"/>
        <w:rPr>
          <w:rFonts w:ascii="Times New Roman" w:hAnsi="Times New Roman"/>
          <w:iCs/>
        </w:rPr>
      </w:pPr>
    </w:p>
    <w:p w:rsidR="00E30205"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Poznámka pod čiarou k odkazu 43a znie:</w:t>
      </w:r>
    </w:p>
    <w:p w:rsidR="00E30205" w:rsidRPr="00C23D84" w:rsidP="00E30205">
      <w:pPr>
        <w:autoSpaceDE w:val="0"/>
        <w:autoSpaceDN w:val="0"/>
        <w:bidi w:val="0"/>
        <w:adjustRightInd w:val="0"/>
        <w:spacing w:line="240" w:lineRule="atLeast"/>
        <w:rPr>
          <w:rFonts w:ascii="Times New Roman" w:hAnsi="Times New Roman"/>
          <w:iCs/>
        </w:rPr>
      </w:pPr>
    </w:p>
    <w:p w:rsidR="00E30205"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w:t>
      </w:r>
      <w:r w:rsidRPr="00C23D84">
        <w:rPr>
          <w:rFonts w:ascii="Times New Roman" w:hAnsi="Times New Roman"/>
          <w:iCs/>
          <w:vertAlign w:val="superscript"/>
        </w:rPr>
        <w:t>43a</w:t>
      </w:r>
      <w:r w:rsidRPr="00C23D84">
        <w:rPr>
          <w:rFonts w:ascii="Times New Roman" w:hAnsi="Times New Roman"/>
          <w:iCs/>
        </w:rPr>
        <w:t xml:space="preserve">) § 49 zákona č. 71/1967 Zb. v znení neskorších predpisov.“. </w:t>
      </w:r>
    </w:p>
    <w:p w:rsidR="00E30205" w:rsidRPr="00C23D84" w:rsidP="00E30205">
      <w:pPr>
        <w:autoSpaceDE w:val="0"/>
        <w:autoSpaceDN w:val="0"/>
        <w:bidi w:val="0"/>
        <w:adjustRightInd w:val="0"/>
        <w:spacing w:line="240" w:lineRule="atLeast"/>
        <w:rPr>
          <w:rFonts w:ascii="Times New Roman" w:hAnsi="Times New Roman"/>
          <w:iCs/>
        </w:rPr>
      </w:pPr>
    </w:p>
    <w:p w:rsidR="00E30205" w:rsidRPr="00C23D84" w:rsidP="00E30205">
      <w:pPr>
        <w:autoSpaceDE w:val="0"/>
        <w:autoSpaceDN w:val="0"/>
        <w:bidi w:val="0"/>
        <w:adjustRightInd w:val="0"/>
        <w:spacing w:line="240" w:lineRule="atLeast"/>
        <w:ind w:left="240" w:hanging="240"/>
        <w:rPr>
          <w:rFonts w:ascii="Times New Roman" w:hAnsi="Times New Roman"/>
        </w:rPr>
      </w:pPr>
      <w:r w:rsidRPr="00C23D84" w:rsidR="00A05E8C">
        <w:rPr>
          <w:rFonts w:ascii="Times New Roman" w:hAnsi="Times New Roman"/>
        </w:rPr>
        <w:t>8</w:t>
      </w:r>
      <w:r w:rsidRPr="00C23D84">
        <w:rPr>
          <w:rFonts w:ascii="Times New Roman" w:hAnsi="Times New Roman"/>
        </w:rPr>
        <w:t xml:space="preserve">. V § 80 sa  odsek 1 dopĺňa písmenom f), ktoré znie: </w:t>
      </w:r>
    </w:p>
    <w:p w:rsidR="00E30205" w:rsidRPr="00C23D84" w:rsidP="00E30205">
      <w:pPr>
        <w:autoSpaceDE w:val="0"/>
        <w:autoSpaceDN w:val="0"/>
        <w:bidi w:val="0"/>
        <w:adjustRightInd w:val="0"/>
        <w:spacing w:line="240" w:lineRule="atLeast"/>
        <w:ind w:left="240"/>
        <w:rPr>
          <w:rFonts w:ascii="Times New Roman" w:hAnsi="Times New Roman"/>
          <w:iCs/>
        </w:rPr>
      </w:pPr>
      <w:r w:rsidRPr="00C23D84">
        <w:rPr>
          <w:rFonts w:ascii="Times New Roman" w:hAnsi="Times New Roman"/>
        </w:rPr>
        <w:t xml:space="preserve">„f) </w:t>
      </w:r>
      <w:r w:rsidRPr="00C23D84">
        <w:rPr>
          <w:rFonts w:ascii="Times New Roman" w:hAnsi="Times New Roman" w:cs="Times New Roman"/>
          <w:bCs w:val="0"/>
          <w:iCs/>
          <w:szCs w:val="24"/>
        </w:rPr>
        <w:t xml:space="preserve">do 30 dní po skončení štvrťroka ministerstvu zdravotníctva oznámiť </w:t>
      </w:r>
    </w:p>
    <w:p w:rsidR="00E30205" w:rsidRPr="00C23D84" w:rsidP="00E30205">
      <w:pPr>
        <w:autoSpaceDE w:val="0"/>
        <w:autoSpaceDN w:val="0"/>
        <w:bidi w:val="0"/>
        <w:adjustRightInd w:val="0"/>
        <w:spacing w:line="240" w:lineRule="atLeast"/>
        <w:ind w:left="1440"/>
        <w:rPr>
          <w:rFonts w:ascii="Times New Roman" w:hAnsi="Times New Roman" w:cs="Times New Roman"/>
          <w:bCs w:val="0"/>
          <w:iCs/>
          <w:szCs w:val="24"/>
        </w:rPr>
      </w:pPr>
      <w:r w:rsidRPr="00C23D84">
        <w:rPr>
          <w:rFonts w:ascii="Times New Roman" w:hAnsi="Times New Roman" w:cs="Times New Roman"/>
          <w:bCs w:val="0"/>
          <w:iCs/>
          <w:szCs w:val="24"/>
        </w:rPr>
        <w:t>1.  výšku peňažných a nepeňažných príjmov prijatých od výrobcu liekov, výrobcu zdravotníckych pomôcok, výrobcu dietetických potravín</w:t>
      </w:r>
      <w:r w:rsidRPr="00C23D84">
        <w:rPr>
          <w:rFonts w:ascii="Times New Roman" w:hAnsi="Times New Roman" w:cs="Times New Roman"/>
          <w:bCs w:val="0"/>
          <w:iCs/>
          <w:szCs w:val="24"/>
          <w:vertAlign w:val="superscript"/>
        </w:rPr>
        <w:t>58d)</w:t>
      </w:r>
      <w:r w:rsidRPr="00C23D84">
        <w:rPr>
          <w:rFonts w:ascii="Times New Roman" w:hAnsi="Times New Roman" w:cs="Times New Roman"/>
          <w:bCs w:val="0"/>
          <w:iCs/>
          <w:szCs w:val="24"/>
        </w:rPr>
        <w:t>, alebo prijatých prostredníctvom tretej osoby,</w:t>
      </w:r>
    </w:p>
    <w:p w:rsidR="00E30205" w:rsidRPr="00C23D84" w:rsidP="00E30205">
      <w:pPr>
        <w:autoSpaceDE w:val="0"/>
        <w:autoSpaceDN w:val="0"/>
        <w:bidi w:val="0"/>
        <w:adjustRightInd w:val="0"/>
        <w:spacing w:line="240" w:lineRule="atLeast"/>
        <w:ind w:left="708" w:firstLine="708"/>
        <w:rPr>
          <w:rFonts w:ascii="Times New Roman" w:hAnsi="Times New Roman" w:cs="Times New Roman"/>
          <w:bCs w:val="0"/>
          <w:iCs/>
          <w:szCs w:val="24"/>
        </w:rPr>
      </w:pPr>
      <w:r w:rsidRPr="00C23D84">
        <w:rPr>
          <w:rFonts w:ascii="Times New Roman" w:hAnsi="Times New Roman" w:cs="Times New Roman"/>
          <w:bCs w:val="0"/>
          <w:iCs/>
          <w:szCs w:val="24"/>
        </w:rPr>
        <w:t>2. meno a priezvisko alebo obchodné meno osoby podľa prvého bodu,</w:t>
      </w:r>
    </w:p>
    <w:p w:rsidR="00E30205" w:rsidRPr="00C23D84" w:rsidP="00E30205">
      <w:pPr>
        <w:autoSpaceDE w:val="0"/>
        <w:autoSpaceDN w:val="0"/>
        <w:bidi w:val="0"/>
        <w:adjustRightInd w:val="0"/>
        <w:spacing w:line="240" w:lineRule="atLeast"/>
        <w:ind w:left="708" w:firstLine="708"/>
        <w:rPr>
          <w:rFonts w:ascii="Times New Roman" w:hAnsi="Times New Roman" w:cs="Times New Roman"/>
          <w:bCs w:val="0"/>
          <w:iCs/>
          <w:szCs w:val="24"/>
        </w:rPr>
      </w:pPr>
      <w:r w:rsidRPr="00C23D84">
        <w:rPr>
          <w:rFonts w:ascii="Times New Roman" w:hAnsi="Times New Roman" w:cs="Times New Roman"/>
          <w:bCs w:val="0"/>
          <w:iCs/>
          <w:szCs w:val="24"/>
        </w:rPr>
        <w:t xml:space="preserve">3. meno a priezvisko zdravotníckeho pracovníka, </w:t>
      </w:r>
    </w:p>
    <w:p w:rsidR="00E30205" w:rsidRPr="00C23D84" w:rsidP="00E30205">
      <w:pPr>
        <w:autoSpaceDE w:val="0"/>
        <w:autoSpaceDN w:val="0"/>
        <w:bidi w:val="0"/>
        <w:adjustRightInd w:val="0"/>
        <w:spacing w:line="240" w:lineRule="atLeast"/>
        <w:ind w:left="1418" w:hanging="2"/>
        <w:rPr>
          <w:rFonts w:ascii="Times New Roman" w:hAnsi="Times New Roman" w:cs="Times New Roman"/>
          <w:bCs w:val="0"/>
          <w:iCs/>
          <w:szCs w:val="24"/>
        </w:rPr>
      </w:pPr>
      <w:r w:rsidRPr="00C23D84">
        <w:rPr>
          <w:rFonts w:ascii="Times New Roman" w:hAnsi="Times New Roman" w:cs="Times New Roman"/>
          <w:bCs w:val="0"/>
          <w:iCs/>
          <w:szCs w:val="24"/>
        </w:rPr>
        <w:t>4.adresa zdravotníckeho zariadenia, v ktorom zdravotnícky pracovník poskytuje zdravotnú starostlivosť,</w:t>
      </w:r>
    </w:p>
    <w:p w:rsidR="00E30205" w:rsidRPr="00C23D84" w:rsidP="00E30205">
      <w:pPr>
        <w:autoSpaceDE w:val="0"/>
        <w:autoSpaceDN w:val="0"/>
        <w:bidi w:val="0"/>
        <w:adjustRightInd w:val="0"/>
        <w:spacing w:line="240" w:lineRule="atLeast"/>
        <w:ind w:left="708" w:firstLine="708"/>
        <w:rPr>
          <w:rFonts w:ascii="Times New Roman" w:hAnsi="Times New Roman"/>
          <w:iCs/>
        </w:rPr>
      </w:pPr>
      <w:r w:rsidRPr="00C23D84">
        <w:rPr>
          <w:rFonts w:ascii="Times New Roman" w:hAnsi="Times New Roman" w:cs="Times New Roman"/>
          <w:bCs w:val="0"/>
          <w:iCs/>
          <w:szCs w:val="24"/>
        </w:rPr>
        <w:t xml:space="preserve">5. účel poskytnutia príjmov podľa prvého bodu. </w:t>
      </w:r>
    </w:p>
    <w:p w:rsidR="00E30205" w:rsidRPr="00C23D84" w:rsidP="00E30205">
      <w:pPr>
        <w:autoSpaceDE w:val="0"/>
        <w:autoSpaceDN w:val="0"/>
        <w:bidi w:val="0"/>
        <w:adjustRightInd w:val="0"/>
        <w:spacing w:line="240" w:lineRule="atLeast"/>
        <w:rPr>
          <w:rFonts w:ascii="Times New Roman" w:hAnsi="Times New Roman"/>
          <w:iCs/>
        </w:rPr>
      </w:pPr>
    </w:p>
    <w:p w:rsidR="00E30205"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Poznámka pod čiarou k odkazu 58d znie:</w:t>
      </w:r>
    </w:p>
    <w:p w:rsidR="00E30205"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w:t>
      </w:r>
      <w:r w:rsidRPr="00C23D84">
        <w:rPr>
          <w:rFonts w:ascii="Times New Roman" w:hAnsi="Times New Roman"/>
          <w:iCs/>
          <w:vertAlign w:val="superscript"/>
        </w:rPr>
        <w:t>58d</w:t>
      </w:r>
      <w:r w:rsidRPr="00C23D84">
        <w:rPr>
          <w:rFonts w:ascii="Times New Roman" w:hAnsi="Times New Roman"/>
          <w:iCs/>
        </w:rPr>
        <w:t>)</w:t>
      </w:r>
      <w:r w:rsidRPr="00C23D84">
        <w:rPr>
          <w:rFonts w:ascii="Times New Roman" w:hAnsi="Times New Roman" w:cs="Times New Roman"/>
        </w:rPr>
        <w:t xml:space="preserve"> zákon č. </w:t>
      </w:r>
      <w:r w:rsidRPr="00C23D84">
        <w:rPr>
          <w:rFonts w:ascii="Times New Roman" w:hAnsi="Times New Roman"/>
        </w:rPr>
        <w:t>577/2004 Z. z. o rozsahu zdravotnej starostlivosti uhrádzanej na základe verejného zdravotného poistenia a o úhradách za služby súvisiace s poskytovaním zdravotnej starostlivosti v znení neskorších predpisov.“.</w:t>
      </w:r>
    </w:p>
    <w:p w:rsidR="00E30205" w:rsidRPr="00C23D84" w:rsidP="00E30205">
      <w:pPr>
        <w:autoSpaceDE w:val="0"/>
        <w:autoSpaceDN w:val="0"/>
        <w:bidi w:val="0"/>
        <w:adjustRightInd w:val="0"/>
        <w:spacing w:line="240" w:lineRule="atLeast"/>
        <w:rPr>
          <w:rFonts w:ascii="Times New Roman" w:hAnsi="Times New Roman"/>
          <w:iCs/>
        </w:rPr>
      </w:pPr>
    </w:p>
    <w:p w:rsidR="00E30205" w:rsidRPr="00C23D84" w:rsidP="00E30205">
      <w:pPr>
        <w:autoSpaceDE w:val="0"/>
        <w:autoSpaceDN w:val="0"/>
        <w:bidi w:val="0"/>
        <w:adjustRightInd w:val="0"/>
        <w:spacing w:line="240" w:lineRule="atLeast"/>
        <w:rPr>
          <w:rFonts w:ascii="Times New Roman" w:hAnsi="Times New Roman"/>
          <w:iCs/>
        </w:rPr>
      </w:pPr>
      <w:r w:rsidRPr="00C23D84" w:rsidR="00A05E8C">
        <w:rPr>
          <w:rFonts w:ascii="Times New Roman" w:hAnsi="Times New Roman"/>
          <w:iCs/>
        </w:rPr>
        <w:t>9</w:t>
      </w:r>
      <w:r w:rsidRPr="00C23D84">
        <w:rPr>
          <w:rFonts w:ascii="Times New Roman" w:hAnsi="Times New Roman"/>
          <w:iCs/>
        </w:rPr>
        <w:t>.  § 80 sa dopĺňa odsekom 7, ktorý znie:</w:t>
      </w:r>
    </w:p>
    <w:p w:rsidR="00E30205" w:rsidRPr="00C23D84" w:rsidP="00E30205">
      <w:pPr>
        <w:autoSpaceDE w:val="0"/>
        <w:autoSpaceDN w:val="0"/>
        <w:bidi w:val="0"/>
        <w:adjustRightInd w:val="0"/>
        <w:spacing w:line="240" w:lineRule="atLeast"/>
        <w:ind w:left="720"/>
        <w:rPr>
          <w:rFonts w:ascii="Times New Roman" w:hAnsi="Times New Roman"/>
          <w:iCs/>
        </w:rPr>
      </w:pPr>
      <w:r w:rsidRPr="00C23D84">
        <w:rPr>
          <w:rFonts w:ascii="Times New Roman" w:hAnsi="Times New Roman"/>
          <w:iCs/>
        </w:rPr>
        <w:t>„(7) Ministerstvo zdravotníctva bezodkladne uverejní údaje podľa odseku 1 písm. f) na svojom webovom sídle.“.</w:t>
      </w:r>
    </w:p>
    <w:p w:rsidR="00E30205" w:rsidRPr="00C23D84" w:rsidP="00E30205">
      <w:pPr>
        <w:autoSpaceDE w:val="0"/>
        <w:autoSpaceDN w:val="0"/>
        <w:bidi w:val="0"/>
        <w:adjustRightInd w:val="0"/>
        <w:spacing w:line="240" w:lineRule="atLeast"/>
        <w:ind w:left="720"/>
        <w:rPr>
          <w:rFonts w:ascii="Times New Roman" w:hAnsi="Times New Roman"/>
          <w:iCs/>
        </w:rPr>
      </w:pPr>
    </w:p>
    <w:p w:rsidR="00E30205" w:rsidRPr="00C23D84" w:rsidP="00E30205">
      <w:pPr>
        <w:autoSpaceDE w:val="0"/>
        <w:autoSpaceDN w:val="0"/>
        <w:bidi w:val="0"/>
        <w:adjustRightInd w:val="0"/>
        <w:spacing w:line="240" w:lineRule="atLeast"/>
        <w:rPr>
          <w:rFonts w:ascii="Times New Roman" w:hAnsi="Times New Roman"/>
          <w:iCs/>
        </w:rPr>
      </w:pPr>
      <w:r w:rsidRPr="00C23D84" w:rsidR="00A05E8C">
        <w:rPr>
          <w:rFonts w:ascii="Times New Roman" w:hAnsi="Times New Roman" w:cs="Times New Roman"/>
          <w:bCs w:val="0"/>
          <w:iCs/>
          <w:szCs w:val="24"/>
        </w:rPr>
        <w:t>10</w:t>
      </w:r>
      <w:r w:rsidRPr="00C23D84">
        <w:rPr>
          <w:rFonts w:ascii="Times New Roman" w:hAnsi="Times New Roman" w:cs="Times New Roman"/>
          <w:bCs w:val="0"/>
          <w:iCs/>
          <w:szCs w:val="24"/>
        </w:rPr>
        <w:t xml:space="preserve">. </w:t>
      </w:r>
      <w:r w:rsidRPr="00C23D84">
        <w:rPr>
          <w:rStyle w:val="ppp-input-value1"/>
          <w:rFonts w:ascii="Times New Roman" w:hAnsi="Times New Roman" w:cs="Times New Roman"/>
          <w:color w:val="auto"/>
          <w:sz w:val="24"/>
          <w:szCs w:val="24"/>
        </w:rPr>
        <w:t>V § 82 sa za odsek 6 vkladá nový odsek 7, ktorý znie:</w:t>
      </w:r>
    </w:p>
    <w:p w:rsidR="00E30205" w:rsidRPr="00C23D84" w:rsidP="00E30205">
      <w:pPr>
        <w:autoSpaceDE w:val="0"/>
        <w:autoSpaceDN w:val="0"/>
        <w:bidi w:val="0"/>
        <w:adjustRightInd w:val="0"/>
        <w:spacing w:line="240" w:lineRule="atLeast"/>
        <w:rPr>
          <w:rFonts w:ascii="Times New Roman" w:hAnsi="Times New Roman"/>
          <w:iCs/>
        </w:rPr>
      </w:pPr>
    </w:p>
    <w:p w:rsidR="00E30205"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„(7) Ministerstvo zdravotníctva uloží pokutu komore za nečinnosť pri rozhodovaní o žiadosti o vydanie licencie podľa § 68 až do 2 000 eur.“.</w:t>
      </w:r>
    </w:p>
    <w:p w:rsidR="00E30205" w:rsidRPr="00C23D84" w:rsidP="00E30205">
      <w:pPr>
        <w:autoSpaceDE w:val="0"/>
        <w:autoSpaceDN w:val="0"/>
        <w:bidi w:val="0"/>
        <w:adjustRightInd w:val="0"/>
        <w:spacing w:line="240" w:lineRule="atLeast"/>
        <w:rPr>
          <w:rFonts w:ascii="Times New Roman" w:hAnsi="Times New Roman"/>
          <w:iCs/>
        </w:rPr>
      </w:pPr>
    </w:p>
    <w:p w:rsidR="00E30205" w:rsidRPr="00C23D84" w:rsidP="00E30205">
      <w:pPr>
        <w:autoSpaceDE w:val="0"/>
        <w:autoSpaceDN w:val="0"/>
        <w:bidi w:val="0"/>
        <w:adjustRightInd w:val="0"/>
        <w:spacing w:line="240" w:lineRule="atLeast"/>
        <w:rPr>
          <w:rFonts w:ascii="Times New Roman" w:hAnsi="Times New Roman"/>
          <w:iCs/>
        </w:rPr>
      </w:pPr>
      <w:r w:rsidRPr="00C23D84">
        <w:rPr>
          <w:rFonts w:ascii="Times New Roman" w:hAnsi="Times New Roman"/>
          <w:iCs/>
        </w:rPr>
        <w:t>Doterajší odsek 7 sa označuje ako odsek 8.</w:t>
      </w:r>
    </w:p>
    <w:p w:rsidR="00E30205" w:rsidRPr="00C23D84" w:rsidP="00E30205">
      <w:pPr>
        <w:autoSpaceDE w:val="0"/>
        <w:autoSpaceDN w:val="0"/>
        <w:bidi w:val="0"/>
        <w:adjustRightInd w:val="0"/>
        <w:spacing w:line="240" w:lineRule="atLeast"/>
        <w:rPr>
          <w:rFonts w:ascii="Times New Roman" w:hAnsi="Times New Roman"/>
          <w:iCs/>
        </w:rPr>
      </w:pPr>
    </w:p>
    <w:p w:rsidR="00E30205" w:rsidRPr="00C23D84" w:rsidP="00E30205">
      <w:pPr>
        <w:bidi w:val="0"/>
        <w:rPr>
          <w:rFonts w:ascii="Times New Roman" w:hAnsi="Times New Roman"/>
          <w:iCs/>
        </w:rPr>
      </w:pPr>
      <w:r w:rsidRPr="00C23D84" w:rsidR="00C20B85">
        <w:rPr>
          <w:rFonts w:ascii="Times New Roman" w:hAnsi="Times New Roman"/>
          <w:iCs/>
        </w:rPr>
        <w:t>1</w:t>
      </w:r>
      <w:r w:rsidRPr="00C23D84" w:rsidR="00A05E8C">
        <w:rPr>
          <w:rFonts w:ascii="Times New Roman" w:hAnsi="Times New Roman"/>
          <w:iCs/>
        </w:rPr>
        <w:t>1</w:t>
      </w:r>
      <w:r w:rsidRPr="00C23D84">
        <w:rPr>
          <w:rFonts w:ascii="Times New Roman" w:hAnsi="Times New Roman"/>
          <w:iCs/>
        </w:rPr>
        <w:t>. V § 82 ods. 8 sa slová „1 až 6“ nahrádzajú slovami „1 až 7“.</w:t>
      </w:r>
    </w:p>
    <w:p w:rsidR="00E30205" w:rsidRPr="00C23D84" w:rsidP="00E30205">
      <w:pPr>
        <w:bidi w:val="0"/>
        <w:rPr>
          <w:rFonts w:ascii="Times New Roman" w:hAnsi="Times New Roman"/>
          <w:iCs/>
        </w:rPr>
      </w:pPr>
      <w:r w:rsidRPr="00C23D84">
        <w:rPr>
          <w:rFonts w:ascii="Times New Roman" w:hAnsi="Times New Roman"/>
          <w:iCs/>
        </w:rPr>
        <w:t xml:space="preserve">  </w:t>
      </w:r>
    </w:p>
    <w:p w:rsidR="00E30205" w:rsidRPr="00C23D84" w:rsidP="00E30205">
      <w:pPr>
        <w:bidi w:val="0"/>
        <w:rPr>
          <w:rFonts w:ascii="Times New Roman" w:hAnsi="Times New Roman" w:cs="Times New Roman"/>
        </w:rPr>
      </w:pPr>
    </w:p>
    <w:p w:rsidR="00E30205" w:rsidRPr="00C23D84" w:rsidP="00E30205">
      <w:pPr>
        <w:bidi w:val="0"/>
        <w:jc w:val="center"/>
        <w:rPr>
          <w:rFonts w:ascii="Times New Roman" w:hAnsi="Times New Roman" w:cs="Times New Roman"/>
          <w:b/>
        </w:rPr>
      </w:pPr>
      <w:r w:rsidRPr="00C23D84">
        <w:rPr>
          <w:rFonts w:ascii="Times New Roman" w:hAnsi="Times New Roman" w:cs="Times New Roman"/>
          <w:b/>
        </w:rPr>
        <w:t>Čl. VIII</w:t>
      </w:r>
    </w:p>
    <w:p w:rsidR="00E30205" w:rsidRPr="00C23D84" w:rsidP="00E30205">
      <w:pPr>
        <w:bidi w:val="0"/>
        <w:jc w:val="center"/>
        <w:rPr>
          <w:rFonts w:ascii="Times New Roman" w:hAnsi="Times New Roman" w:cs="Times New Roman"/>
          <w:b/>
        </w:rPr>
      </w:pPr>
    </w:p>
    <w:p w:rsidR="00E30205" w:rsidRPr="00C23D84" w:rsidP="00E30205">
      <w:pPr>
        <w:bidi w:val="0"/>
        <w:ind w:firstLine="720"/>
        <w:rPr>
          <w:rFonts w:ascii="Times New Roman" w:hAnsi="Times New Roman" w:cs="Times New Roman"/>
        </w:rPr>
      </w:pPr>
      <w:r w:rsidRPr="00C23D84">
        <w:rPr>
          <w:rFonts w:ascii="Times New Roman" w:hAnsi="Times New Roman" w:cs="Times New Roman"/>
        </w:rPr>
        <w:t xml:space="preserve">Zákon č. 581/2004 Z.z. o zdravotných poisťovniach, dohľade nad zdravotnou starostlivosťou a o zmene a doplnení niektorých zákonov v znení zákona č. 719/2004 Z.z., zákona č. 353/2005 Z.z., zákona č. 538/2005 Z.z., zákona č. 660/2005 Z.z., zákona č. 25/2006 Z.z., zákona č. 282/2006 Z.z., zákona č. 522/2006 Z.z., zákona č. 12/2007 Z.z., zákona č. 215/2007 Z.z., zákona č. 309/2007 Z.z., zákona č. 330/2007 Z.z., zákona č. 358/2007 Z.z., zákona č. 530/2007 Z.z., zákona č. 594/2007 Z.z., zákona č. 232/2008 Z.z., zákona č. 297/2008 Z.z., zákona č. 461/2008 Z.z., zákona č. 581/2008 Z.z., zákona č. 192/2009 Z.z., zákona č. 533/2009 Z.z., zákona č. 121/2010 Z.z., zákona č. 34/2011 Z.z., zákona č. 79/2011 Z. z. a zákona č. 97/2011 Z. z. sa mení </w:t>
      </w:r>
      <w:r w:rsidRPr="00C23D84" w:rsidR="001D6997">
        <w:rPr>
          <w:rFonts w:ascii="Times New Roman" w:hAnsi="Times New Roman" w:cs="Times New Roman"/>
        </w:rPr>
        <w:t xml:space="preserve">a dopĺňa </w:t>
      </w:r>
      <w:r w:rsidRPr="00C23D84">
        <w:rPr>
          <w:rFonts w:ascii="Times New Roman" w:hAnsi="Times New Roman" w:cs="Times New Roman"/>
        </w:rPr>
        <w:t>takto:</w:t>
      </w:r>
    </w:p>
    <w:p w:rsidR="00E30205" w:rsidRPr="00C23D84" w:rsidP="00E30205">
      <w:pPr>
        <w:bidi w:val="0"/>
        <w:ind w:firstLine="720"/>
        <w:rPr>
          <w:rFonts w:ascii="Times New Roman" w:hAnsi="Times New Roman" w:cs="Times New Roman"/>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V § 6 ods. 4 sa dopĺňa novým písmenom i), ktoré znie: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„i) minimálne raz mesačne sprístupniť elektronicky prostredníctvom internetového portálu alebo elektronickej podateľne lekárovi oprávnenému predpisovať humánne lieky, zdravotnícke pomôcky a dietetické potraviny informácie o tom, aký humánny liek, ktorý predpísal, bol poistencovi vydaný tak, aby boli prístupné len jemu.“.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V § 6 ods. 12 písmeno b) znie:</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 na základe žiadosti poskytovateľa zdravotnej starostlivosti, s ktorým má uzatvorenú zmluvu o poskytovaní zdravotnej starostlivosti (§ 7),  obstarať u výrobcu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1. humánnych liekov alebo u veľkodistribútora humánnych liekov humánne lieky ustanovené všeobecne záväzným právnym predpisom, ktorý vydá ministerstvo zdravotníctva; zdravotná poisťovňa je povinná zabezpečiť dodanie obstaraného humánneho lieku prostredníctvom poskytovateľa lekárenskej starostlivosti,</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2. zdravotníckych pomôcok zdravotnícke pomôcky ustanovené všeobecne záväzným právnym predpisom, ktorý vydá ministerstvo zdravotníctva; zdravotná poisťovňa je povinná zabezpečiť dodanie obstaranej zdravotníckej pomôcky prostredníctvom poskytovateľa lekárenskej starostlivosti,“.</w:t>
      </w:r>
    </w:p>
    <w:p w:rsidR="009E5DC1" w:rsidRPr="00C23D84" w:rsidP="00E30205">
      <w:pPr>
        <w:bidi w:val="0"/>
        <w:rPr>
          <w:rFonts w:ascii="Times New Roman" w:hAnsi="Times New Roman" w:cs="Times New Roman"/>
          <w:szCs w:val="24"/>
        </w:rPr>
      </w:pPr>
    </w:p>
    <w:p w:rsidR="009E5DC1" w:rsidRPr="00C23D84" w:rsidP="00E30205">
      <w:pPr>
        <w:bidi w:val="0"/>
        <w:rPr>
          <w:rFonts w:ascii="Times New Roman" w:hAnsi="Times New Roman" w:cs="Times New Roman"/>
          <w:szCs w:val="24"/>
        </w:rPr>
      </w:pPr>
      <w:r w:rsidRPr="00C23D84">
        <w:rPr>
          <w:rFonts w:ascii="Times New Roman" w:hAnsi="Times New Roman" w:cs="Times New Roman"/>
          <w:szCs w:val="24"/>
        </w:rPr>
        <w:t>3.V § 7 ods. 3 sa za slová „lekárenskej starostlivosti“ vkladajú slová „okrem zubnej techniky“.</w:t>
      </w:r>
    </w:p>
    <w:p w:rsidR="00E30205" w:rsidRPr="00C23D84" w:rsidP="00E30205">
      <w:pPr>
        <w:bidi w:val="0"/>
        <w:ind w:firstLine="720"/>
        <w:rPr>
          <w:rFonts w:ascii="Times New Roman" w:hAnsi="Times New Roman" w:cs="Times New Roman"/>
        </w:rPr>
      </w:pPr>
    </w:p>
    <w:p w:rsidR="00E30205" w:rsidRPr="00C23D84" w:rsidP="00E30205">
      <w:pPr>
        <w:bidi w:val="0"/>
        <w:jc w:val="center"/>
        <w:rPr>
          <w:rFonts w:ascii="Times New Roman" w:hAnsi="Times New Roman" w:cs="Times New Roman"/>
          <w:b/>
        </w:rPr>
      </w:pPr>
      <w:r w:rsidRPr="00C23D84">
        <w:rPr>
          <w:rFonts w:ascii="Times New Roman" w:hAnsi="Times New Roman" w:cs="Times New Roman"/>
          <w:b/>
        </w:rPr>
        <w:t>Čl. IX</w:t>
      </w:r>
    </w:p>
    <w:p w:rsidR="00E30205" w:rsidRPr="00C23D84" w:rsidP="00E30205">
      <w:pPr>
        <w:bidi w:val="0"/>
        <w:ind w:firstLine="360"/>
        <w:rPr>
          <w:rFonts w:ascii="Times New Roman" w:hAnsi="Times New Roman" w:cs="Times New Roman"/>
        </w:rPr>
      </w:pPr>
    </w:p>
    <w:p w:rsidR="00E30205" w:rsidRPr="00C23D84" w:rsidP="00E30205">
      <w:pPr>
        <w:bidi w:val="0"/>
        <w:ind w:firstLine="360"/>
        <w:rPr>
          <w:rFonts w:ascii="Times New Roman" w:hAnsi="Times New Roman" w:cs="Times New Roman"/>
        </w:rPr>
      </w:pPr>
      <w:r w:rsidRPr="00C23D84">
        <w:rPr>
          <w:rFonts w:ascii="Times New Roman" w:hAnsi="Times New Roman" w:cs="Times New Roman"/>
        </w:rPr>
        <w:tab/>
        <w:t>Zákon č. 331/2005 Z. z. o orgánoch štátnej správy vo veciach drogových prekurzorov a o zmene a doplnení niektorých zákonov v znení zákona č. 425/2010 Z. z. sa mení takto:</w:t>
      </w:r>
    </w:p>
    <w:p w:rsidR="00E30205" w:rsidRPr="00C23D84" w:rsidP="00E30205">
      <w:pPr>
        <w:bidi w:val="0"/>
        <w:ind w:firstLine="360"/>
        <w:rPr>
          <w:rFonts w:ascii="Times New Roman" w:hAnsi="Times New Roman" w:cs="Times New Roman"/>
        </w:rPr>
      </w:pPr>
    </w:p>
    <w:p w:rsidR="00E30205" w:rsidRPr="00C23D84" w:rsidP="00C6100F">
      <w:pPr>
        <w:numPr>
          <w:numId w:val="60"/>
        </w:numPr>
        <w:tabs>
          <w:tab w:val="num" w:pos="1200"/>
          <w:tab w:val="clear" w:pos="1647"/>
        </w:tabs>
        <w:bidi w:val="0"/>
        <w:ind w:hanging="687"/>
        <w:rPr>
          <w:rFonts w:ascii="Times New Roman" w:hAnsi="Times New Roman" w:cs="Times New Roman"/>
        </w:rPr>
      </w:pPr>
      <w:r w:rsidRPr="00C23D84">
        <w:rPr>
          <w:rFonts w:ascii="Times New Roman" w:hAnsi="Times New Roman" w:cs="Times New Roman"/>
        </w:rPr>
        <w:t>Poznámka pod čiarou k odkazu 12 znie:</w:t>
      </w:r>
    </w:p>
    <w:p w:rsidR="00E30205" w:rsidRPr="00C23D84" w:rsidP="00E30205">
      <w:pPr>
        <w:bidi w:val="0"/>
        <w:ind w:left="927"/>
        <w:rPr>
          <w:rFonts w:ascii="Times New Roman" w:hAnsi="Times New Roman" w:cs="Times New Roman"/>
        </w:rPr>
      </w:pPr>
      <w:r w:rsidRPr="00C23D84">
        <w:rPr>
          <w:rFonts w:ascii="Times New Roman" w:hAnsi="Times New Roman" w:cs="Times New Roman"/>
        </w:rPr>
        <w:t xml:space="preserve">„12) § 3 až </w:t>
      </w:r>
      <w:smartTag w:uri="urn:schemas-microsoft-com:office:smarttags" w:element="metricconverter">
        <w:smartTagPr>
          <w:attr w:name="ProductID" w:val="11 a"/>
        </w:smartTagPr>
        <w:r w:rsidRPr="00C23D84">
          <w:rPr>
            <w:rFonts w:ascii="Times New Roman" w:hAnsi="Times New Roman" w:cs="Times New Roman"/>
          </w:rPr>
          <w:t>11 a</w:t>
        </w:r>
      </w:smartTag>
      <w:r w:rsidRPr="00C23D84">
        <w:rPr>
          <w:rFonts w:ascii="Times New Roman" w:hAnsi="Times New Roman" w:cs="Times New Roman"/>
        </w:rPr>
        <w:t xml:space="preserve"> § 20 až 25 zákona č. .../2011 Z. z. o liekoch a zdravotníckych pomôckach a o zmene a doplnení niektorých zákonov.“.</w:t>
      </w:r>
    </w:p>
    <w:p w:rsidR="00E30205" w:rsidRPr="00C23D84" w:rsidP="00E30205">
      <w:pPr>
        <w:bidi w:val="0"/>
        <w:ind w:left="927"/>
        <w:rPr>
          <w:rFonts w:ascii="Times New Roman" w:hAnsi="Times New Roman" w:cs="Times New Roman"/>
        </w:rPr>
      </w:pPr>
    </w:p>
    <w:p w:rsidR="00E30205" w:rsidRPr="00C23D84" w:rsidP="00E30205">
      <w:pPr>
        <w:bidi w:val="0"/>
        <w:ind w:left="567"/>
        <w:rPr>
          <w:rFonts w:ascii="Times New Roman" w:hAnsi="Times New Roman" w:cs="Times New Roman"/>
        </w:rPr>
      </w:pPr>
      <w:r w:rsidRPr="00C23D84">
        <w:rPr>
          <w:rFonts w:ascii="Times New Roman" w:hAnsi="Times New Roman" w:cs="Times New Roman"/>
        </w:rPr>
        <w:t xml:space="preserve">      2. Poznámka pod čiarou k odkazu 47c znie:</w:t>
      </w:r>
    </w:p>
    <w:p w:rsidR="00E30205" w:rsidRPr="00C23D84" w:rsidP="00E30205">
      <w:pPr>
        <w:bidi w:val="0"/>
        <w:ind w:left="567"/>
        <w:rPr>
          <w:rFonts w:ascii="Times New Roman" w:hAnsi="Times New Roman" w:cs="Times New Roman"/>
        </w:rPr>
      </w:pPr>
      <w:r w:rsidRPr="00C23D84">
        <w:rPr>
          <w:rFonts w:ascii="Times New Roman" w:hAnsi="Times New Roman" w:cs="Times New Roman"/>
        </w:rPr>
        <w:t>„47c) 22 ods. 4 písm. a) a § 121 ods. 4 zákona č. .../2011 Z. z. o liekoch a zdravotníckych pomôckach a o zmene a doplnení niektorých zákonov.“.</w:t>
      </w:r>
    </w:p>
    <w:p w:rsidR="00E30205" w:rsidRPr="00C23D84" w:rsidP="00E30205">
      <w:pPr>
        <w:bidi w:val="0"/>
        <w:ind w:left="567"/>
        <w:rPr>
          <w:rFonts w:ascii="Times New Roman" w:hAnsi="Times New Roman" w:cs="Times New Roman"/>
        </w:rPr>
      </w:pPr>
    </w:p>
    <w:p w:rsidR="00E30205" w:rsidRPr="00C23D84" w:rsidP="00E30205">
      <w:pPr>
        <w:bidi w:val="0"/>
        <w:ind w:left="567"/>
        <w:rPr>
          <w:rFonts w:ascii="Times New Roman" w:hAnsi="Times New Roman" w:cs="Times New Roman"/>
        </w:rPr>
      </w:pPr>
    </w:p>
    <w:p w:rsidR="00E30205" w:rsidRPr="00C23D84" w:rsidP="00E30205">
      <w:pPr>
        <w:bidi w:val="0"/>
        <w:ind w:left="567"/>
        <w:jc w:val="center"/>
        <w:rPr>
          <w:rFonts w:ascii="Times New Roman" w:hAnsi="Times New Roman" w:cs="Times New Roman"/>
        </w:rPr>
      </w:pPr>
      <w:r w:rsidRPr="00C23D84">
        <w:rPr>
          <w:rFonts w:ascii="Times New Roman" w:hAnsi="Times New Roman" w:cs="Times New Roman"/>
          <w:b/>
        </w:rPr>
        <w:t>Čl. X</w:t>
      </w:r>
    </w:p>
    <w:p w:rsidR="00E30205" w:rsidRPr="00C23D84" w:rsidP="00E30205">
      <w:pPr>
        <w:bidi w:val="0"/>
        <w:ind w:left="567"/>
        <w:rPr>
          <w:rFonts w:ascii="Times New Roman" w:hAnsi="Times New Roman" w:cs="Times New Roman"/>
        </w:rPr>
      </w:pPr>
    </w:p>
    <w:p w:rsidR="00E30205" w:rsidRPr="00C23D84" w:rsidP="00E30205">
      <w:pPr>
        <w:bidi w:val="0"/>
        <w:ind w:firstLine="720"/>
        <w:rPr>
          <w:rFonts w:ascii="Times New Roman" w:hAnsi="Times New Roman" w:cs="Times New Roman"/>
        </w:rPr>
      </w:pPr>
      <w:r w:rsidRPr="00C23D84">
        <w:rPr>
          <w:rFonts w:ascii="Times New Roman" w:hAnsi="Times New Roman" w:cs="Times New Roman"/>
        </w:rPr>
        <w:t>Zákon č. 538/2005 Z. z. o prírodných liečivých vodách, prírodných liečebných kúpeľoch, kúpeľných miestach a prírodných minerálnych vodách a o zmene a doplnení niektorých zákonov v znení neskorších predpisov sa mení a dopĺňa takto:</w:t>
      </w:r>
    </w:p>
    <w:p w:rsidR="00E30205" w:rsidRPr="00C23D84" w:rsidP="00E30205">
      <w:pPr>
        <w:bidi w:val="0"/>
        <w:rPr>
          <w:rFonts w:ascii="Times New Roman" w:hAnsi="Times New Roman" w:cs="Times New Roman"/>
        </w:rPr>
      </w:pPr>
    </w:p>
    <w:p w:rsidR="00E30205" w:rsidRPr="00C23D84" w:rsidP="00E30205">
      <w:pPr>
        <w:bidi w:val="0"/>
        <w:ind w:left="360"/>
        <w:rPr>
          <w:rFonts w:ascii="Times New Roman" w:hAnsi="Times New Roman" w:cs="Times New Roman"/>
        </w:rPr>
      </w:pPr>
      <w:r w:rsidRPr="00C23D84">
        <w:rPr>
          <w:rFonts w:ascii="Times New Roman" w:hAnsi="Times New Roman" w:cs="Times New Roman"/>
        </w:rPr>
        <w:t>1.  V § 5  sa vypúšťa odsek 4. Doterajšie odseky 5 až 8 sa označujú ako odseky 4 až 7.</w:t>
      </w:r>
    </w:p>
    <w:p w:rsidR="00E30205" w:rsidRPr="00C23D84" w:rsidP="00E30205">
      <w:pPr>
        <w:bidi w:val="0"/>
        <w:ind w:left="360"/>
        <w:rPr>
          <w:rFonts w:ascii="Times New Roman" w:hAnsi="Times New Roman" w:cs="Times New Roman"/>
        </w:rPr>
      </w:pPr>
    </w:p>
    <w:p w:rsidR="00E30205" w:rsidRPr="00C23D84" w:rsidP="00E30205">
      <w:pPr>
        <w:bidi w:val="0"/>
        <w:ind w:left="360"/>
        <w:rPr>
          <w:rFonts w:ascii="Times New Roman" w:hAnsi="Times New Roman" w:cs="Times New Roman"/>
        </w:rPr>
      </w:pPr>
      <w:r w:rsidRPr="00C23D84">
        <w:rPr>
          <w:rFonts w:ascii="Times New Roman" w:hAnsi="Times New Roman" w:cs="Times New Roman"/>
        </w:rPr>
        <w:t>Poznámky pod čiarou k odkazom  5 a 6  sa vypúšťajú.</w:t>
      </w:r>
    </w:p>
    <w:p w:rsidR="00E30205" w:rsidRPr="00C23D84" w:rsidP="00E30205">
      <w:pPr>
        <w:bidi w:val="0"/>
        <w:ind w:left="360"/>
        <w:rPr>
          <w:rFonts w:ascii="Times New Roman" w:hAnsi="Times New Roman" w:cs="Times New Roman"/>
        </w:rPr>
      </w:pPr>
    </w:p>
    <w:p w:rsidR="00E30205" w:rsidRPr="00C23D84" w:rsidP="00E30205">
      <w:pPr>
        <w:bidi w:val="0"/>
        <w:ind w:left="360"/>
        <w:rPr>
          <w:rFonts w:ascii="Times New Roman" w:hAnsi="Times New Roman" w:cs="Times New Roman"/>
        </w:rPr>
      </w:pPr>
      <w:r w:rsidRPr="00C23D84">
        <w:rPr>
          <w:rFonts w:ascii="Times New Roman" w:hAnsi="Times New Roman" w:cs="Times New Roman"/>
        </w:rPr>
        <w:t>2. V § 5  odsek 4 znie:</w:t>
      </w:r>
    </w:p>
    <w:p w:rsidR="00E30205" w:rsidRPr="00C23D84" w:rsidP="00E30205">
      <w:pPr>
        <w:bidi w:val="0"/>
        <w:ind w:left="360"/>
        <w:rPr>
          <w:rFonts w:ascii="Times New Roman" w:hAnsi="Times New Roman" w:cs="Times New Roman"/>
        </w:rPr>
      </w:pPr>
      <w:r w:rsidRPr="00C23D84">
        <w:rPr>
          <w:rFonts w:ascii="Times New Roman" w:hAnsi="Times New Roman" w:cs="Times New Roman"/>
        </w:rPr>
        <w:t xml:space="preserve">„ (4) Prírodná liečivá voda využívaná zo zdroja na plnenie do spotrebiteľského obalu </w:t>
      </w:r>
      <w:r w:rsidRPr="00C23D84">
        <w:rPr>
          <w:rFonts w:ascii="Times New Roman" w:hAnsi="Times New Roman" w:cs="Times New Roman"/>
          <w:vertAlign w:val="superscript"/>
        </w:rPr>
        <w:t>4)</w:t>
      </w:r>
      <w:r w:rsidRPr="00C23D84">
        <w:rPr>
          <w:rFonts w:ascii="Times New Roman" w:hAnsi="Times New Roman" w:cs="Times New Roman"/>
        </w:rPr>
        <w:t xml:space="preserve"> musí spĺňať požiadavky na kvalitu, získavanie, prepravu od zdroja na miesto úpravy a plnenia, spôsob úpravy, kontrolu kvality, balenie, označovanie a uvádzanie na trh.“.</w:t>
      </w:r>
    </w:p>
    <w:p w:rsidR="00E30205" w:rsidRPr="00C23D84" w:rsidP="00E30205">
      <w:pPr>
        <w:bidi w:val="0"/>
        <w:ind w:left="360"/>
        <w:rPr>
          <w:rFonts w:ascii="Times New Roman" w:hAnsi="Times New Roman" w:cs="Times New Roman"/>
        </w:rPr>
      </w:pPr>
    </w:p>
    <w:p w:rsidR="00E30205" w:rsidRPr="00C23D84" w:rsidP="00E30205">
      <w:pPr>
        <w:bidi w:val="0"/>
        <w:ind w:left="360"/>
        <w:rPr>
          <w:rFonts w:ascii="Times New Roman" w:hAnsi="Times New Roman" w:cs="Times New Roman"/>
        </w:rPr>
      </w:pPr>
      <w:r w:rsidRPr="00C23D84">
        <w:rPr>
          <w:rFonts w:ascii="Times New Roman" w:hAnsi="Times New Roman" w:cs="Times New Roman"/>
        </w:rPr>
        <w:t>Poznámka pod čiarou k odkazu  7</w:t>
      </w:r>
      <w:r w:rsidRPr="00C23D84">
        <w:rPr>
          <w:rFonts w:ascii="Times New Roman" w:hAnsi="Times New Roman" w:cs="Times New Roman"/>
          <w:vertAlign w:val="superscript"/>
        </w:rPr>
        <w:t xml:space="preserve">  </w:t>
      </w:r>
      <w:r w:rsidRPr="00C23D84">
        <w:rPr>
          <w:rFonts w:ascii="Times New Roman" w:hAnsi="Times New Roman" w:cs="Times New Roman"/>
        </w:rPr>
        <w:t>sa vypúšťa.</w:t>
      </w:r>
    </w:p>
    <w:p w:rsidR="00E30205" w:rsidRPr="00C23D84" w:rsidP="00E30205">
      <w:pPr>
        <w:bidi w:val="0"/>
        <w:ind w:left="360"/>
        <w:rPr>
          <w:rFonts w:ascii="Times New Roman" w:hAnsi="Times New Roman" w:cs="Times New Roman"/>
        </w:rPr>
      </w:pPr>
    </w:p>
    <w:p w:rsidR="00E30205" w:rsidRPr="00C23D84" w:rsidP="00E30205">
      <w:pPr>
        <w:bidi w:val="0"/>
        <w:ind w:left="360"/>
        <w:rPr>
          <w:rFonts w:ascii="Times New Roman" w:hAnsi="Times New Roman" w:cs="Times New Roman"/>
        </w:rPr>
      </w:pPr>
      <w:r w:rsidRPr="00C23D84">
        <w:rPr>
          <w:rFonts w:ascii="Times New Roman" w:hAnsi="Times New Roman" w:cs="Times New Roman"/>
        </w:rPr>
        <w:t xml:space="preserve">3. V § 10 sa vypúšťa odsek 5. </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rPr>
        <w:t>Doterajší odsek 6 sa označuje ako odsek 5.</w:t>
      </w:r>
    </w:p>
    <w:p w:rsidR="00E30205" w:rsidRPr="00C23D84" w:rsidP="00E30205">
      <w:pPr>
        <w:bidi w:val="0"/>
        <w:ind w:left="708"/>
        <w:rPr>
          <w:rFonts w:ascii="Times New Roman" w:hAnsi="Times New Roman" w:cs="Times New Roman"/>
        </w:rPr>
      </w:pPr>
    </w:p>
    <w:p w:rsidR="00E30205" w:rsidRPr="00C23D84" w:rsidP="00E30205">
      <w:pPr>
        <w:bidi w:val="0"/>
        <w:ind w:left="360"/>
        <w:rPr>
          <w:rFonts w:ascii="Times New Roman" w:hAnsi="Times New Roman" w:cs="Times New Roman"/>
        </w:rPr>
      </w:pPr>
      <w:r w:rsidRPr="00C23D84">
        <w:rPr>
          <w:rFonts w:ascii="Times New Roman" w:hAnsi="Times New Roman" w:cs="Times New Roman"/>
        </w:rPr>
        <w:t>4. V § 14 ods. 1 písmeno q) znie:</w:t>
      </w:r>
    </w:p>
    <w:p w:rsidR="00E30205" w:rsidRPr="00C23D84" w:rsidP="00E30205">
      <w:pPr>
        <w:bidi w:val="0"/>
        <w:ind w:left="360"/>
        <w:rPr>
          <w:rFonts w:ascii="Times New Roman" w:hAnsi="Times New Roman" w:cs="Times New Roman"/>
        </w:rPr>
      </w:pPr>
      <w:r w:rsidRPr="00C23D84">
        <w:rPr>
          <w:rFonts w:ascii="Times New Roman" w:hAnsi="Times New Roman" w:cs="Times New Roman"/>
        </w:rPr>
        <w:t>„q) dodržiavať požiadavky na kvalitu, získavanie, prepravu od zdroja na miesto úpravy a plnenia, spôsob úpravy, kontrolu kvality, balenie, označovanie a uvádzanie na trh, ak ide o využívateľa prírodnej liečivej vody plnenej do spotrebiteľského obalu“.</w:t>
      </w:r>
    </w:p>
    <w:p w:rsidR="00E30205" w:rsidRPr="00C23D84" w:rsidP="00E30205">
      <w:pPr>
        <w:bidi w:val="0"/>
        <w:ind w:left="360"/>
        <w:rPr>
          <w:rFonts w:ascii="Times New Roman" w:hAnsi="Times New Roman" w:cs="Times New Roman"/>
        </w:rPr>
      </w:pPr>
    </w:p>
    <w:p w:rsidR="00E30205" w:rsidRPr="00C23D84" w:rsidP="00E30205">
      <w:pPr>
        <w:bidi w:val="0"/>
        <w:ind w:left="360"/>
        <w:rPr>
          <w:rFonts w:ascii="Times New Roman" w:hAnsi="Times New Roman" w:cs="Times New Roman"/>
        </w:rPr>
      </w:pPr>
      <w:r w:rsidRPr="00C23D84">
        <w:rPr>
          <w:rFonts w:ascii="Times New Roman" w:hAnsi="Times New Roman" w:cs="Times New Roman"/>
        </w:rPr>
        <w:t>Poznámka pod čiarou k odkazu  15 sa vypúšťa.</w:t>
      </w:r>
    </w:p>
    <w:p w:rsidR="00E30205" w:rsidRPr="00C23D84" w:rsidP="00E30205">
      <w:pPr>
        <w:bidi w:val="0"/>
        <w:ind w:left="851" w:hanging="284"/>
        <w:rPr>
          <w:rFonts w:ascii="Times New Roman" w:hAnsi="Times New Roman" w:cs="Times New Roman"/>
        </w:rPr>
      </w:pPr>
    </w:p>
    <w:p w:rsidR="00E30205" w:rsidRPr="00C23D84" w:rsidP="00E30205">
      <w:pPr>
        <w:bidi w:val="0"/>
        <w:ind w:left="360"/>
        <w:rPr>
          <w:rFonts w:ascii="Times New Roman" w:hAnsi="Times New Roman" w:cs="Times New Roman"/>
        </w:rPr>
      </w:pPr>
      <w:r w:rsidRPr="00C23D84">
        <w:rPr>
          <w:rFonts w:ascii="Times New Roman" w:hAnsi="Times New Roman" w:cs="Times New Roman"/>
        </w:rPr>
        <w:t>5. V § 23 sa vypúšťa odsek 6.</w:t>
      </w:r>
    </w:p>
    <w:p w:rsidR="00E30205" w:rsidRPr="00C23D84" w:rsidP="00E30205">
      <w:pPr>
        <w:bidi w:val="0"/>
        <w:ind w:left="360"/>
        <w:rPr>
          <w:rFonts w:ascii="Times New Roman" w:hAnsi="Times New Roman" w:cs="Times New Roman"/>
          <w:szCs w:val="24"/>
        </w:rPr>
      </w:pPr>
      <w:r w:rsidRPr="00C23D84">
        <w:rPr>
          <w:rFonts w:ascii="Times New Roman" w:hAnsi="Times New Roman" w:cs="Times New Roman"/>
        </w:rPr>
        <w:t xml:space="preserve">Doterajšie odseky 7 až 9 sa označujú ako odseky 6 až 8. </w:t>
      </w:r>
    </w:p>
    <w:p w:rsidR="00E30205" w:rsidRPr="00C23D84" w:rsidP="00E30205">
      <w:pPr>
        <w:bidi w:val="0"/>
        <w:ind w:left="360"/>
        <w:rPr>
          <w:rFonts w:ascii="Times New Roman" w:hAnsi="Times New Roman" w:cs="Times New Roman"/>
          <w:b/>
        </w:rPr>
      </w:pPr>
    </w:p>
    <w:p w:rsidR="00E30205" w:rsidRPr="00C23D84" w:rsidP="00E30205">
      <w:pPr>
        <w:bidi w:val="0"/>
        <w:ind w:left="708" w:hanging="348"/>
        <w:rPr>
          <w:rFonts w:ascii="Times New Roman" w:hAnsi="Times New Roman" w:cs="Times New Roman"/>
        </w:rPr>
      </w:pPr>
      <w:r w:rsidRPr="00C23D84">
        <w:rPr>
          <w:rFonts w:ascii="Times New Roman" w:hAnsi="Times New Roman" w:cs="Times New Roman"/>
        </w:rPr>
        <w:t>6. § 53 sa dopĺňa  písmenom g), ktoré znie:</w:t>
      </w:r>
    </w:p>
    <w:p w:rsidR="00E30205" w:rsidRPr="00C23D84" w:rsidP="00E30205">
      <w:pPr>
        <w:bidi w:val="0"/>
        <w:ind w:left="360"/>
        <w:rPr>
          <w:rFonts w:ascii="Times New Roman" w:hAnsi="Times New Roman" w:cs="Times New Roman"/>
        </w:rPr>
      </w:pPr>
      <w:r w:rsidRPr="00C23D84">
        <w:rPr>
          <w:rFonts w:ascii="Times New Roman" w:hAnsi="Times New Roman" w:cs="Times New Roman"/>
        </w:rPr>
        <w:t>„g) požiadavky na kvalitu, získavanie, prepravu od zdroja na miesto úpravy a plnenia, úpravu,  kontrolu kvality, balenie, označovanie a uvádzanie na trh prírodných liečivých vôd plnených do spotrebiteľského  obalu.“.</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Čl. XI</w:t>
      </w:r>
    </w:p>
    <w:p w:rsidR="00E30205" w:rsidRPr="00C23D84" w:rsidP="00E30205">
      <w:pPr>
        <w:bidi w:val="0"/>
        <w:jc w:val="center"/>
        <w:outlineLvl w:val="0"/>
        <w:rPr>
          <w:rFonts w:ascii="Times New Roman" w:hAnsi="Times New Roman" w:cs="Times New Roman"/>
          <w:b/>
          <w:szCs w:val="24"/>
        </w:rPr>
      </w:pPr>
      <w:r w:rsidRPr="00C23D84">
        <w:rPr>
          <w:rFonts w:ascii="Times New Roman" w:hAnsi="Times New Roman" w:cs="Times New Roman"/>
          <w:b/>
          <w:szCs w:val="24"/>
        </w:rPr>
        <w:t>Účinnosť</w:t>
      </w:r>
    </w:p>
    <w:p w:rsidR="00E30205" w:rsidRPr="00C23D84" w:rsidP="00E30205">
      <w:pPr>
        <w:bidi w:val="0"/>
        <w:jc w:val="center"/>
        <w:rPr>
          <w:rFonts w:ascii="Times New Roman" w:hAnsi="Times New Roman" w:cs="Times New Roman"/>
          <w:b/>
          <w:szCs w:val="24"/>
        </w:rPr>
      </w:pPr>
    </w:p>
    <w:p w:rsidR="00E30205" w:rsidRPr="00C23D84" w:rsidP="00E30205">
      <w:pPr>
        <w:bidi w:val="0"/>
        <w:ind w:firstLine="720"/>
        <w:outlineLvl w:val="0"/>
        <w:rPr>
          <w:rFonts w:ascii="Times New Roman" w:hAnsi="Times New Roman" w:cs="Times New Roman"/>
          <w:szCs w:val="24"/>
        </w:rPr>
      </w:pPr>
      <w:r w:rsidRPr="00C23D84">
        <w:rPr>
          <w:rFonts w:ascii="Times New Roman" w:hAnsi="Times New Roman" w:cs="Times New Roman"/>
          <w:szCs w:val="24"/>
        </w:rPr>
        <w:t xml:space="preserve">Tento zákon nadobúda účinnosť 1. </w:t>
      </w:r>
      <w:r w:rsidRPr="00C23D84" w:rsidR="00E53A8C">
        <w:rPr>
          <w:rFonts w:ascii="Times New Roman" w:hAnsi="Times New Roman" w:cs="Times New Roman"/>
          <w:szCs w:val="24"/>
        </w:rPr>
        <w:t xml:space="preserve">októbra </w:t>
      </w:r>
      <w:r w:rsidRPr="00C23D84">
        <w:rPr>
          <w:rFonts w:ascii="Times New Roman" w:hAnsi="Times New Roman" w:cs="Times New Roman"/>
          <w:szCs w:val="24"/>
        </w:rPr>
        <w:t>2011.</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P="00E30205">
      <w:pPr>
        <w:bidi w:val="0"/>
        <w:rPr>
          <w:rFonts w:ascii="Times New Roman" w:hAnsi="Times New Roman" w:cs="Times New Roman"/>
          <w:szCs w:val="24"/>
        </w:rPr>
      </w:pPr>
    </w:p>
    <w:p w:rsidR="00105DEC" w:rsidP="00E30205">
      <w:pPr>
        <w:bidi w:val="0"/>
        <w:rPr>
          <w:rFonts w:ascii="Times New Roman" w:hAnsi="Times New Roman" w:cs="Times New Roman"/>
          <w:szCs w:val="24"/>
        </w:rPr>
      </w:pPr>
    </w:p>
    <w:p w:rsidR="00105DEC" w:rsidP="00E30205">
      <w:pPr>
        <w:bidi w:val="0"/>
        <w:rPr>
          <w:rFonts w:ascii="Times New Roman" w:hAnsi="Times New Roman" w:cs="Times New Roman"/>
          <w:szCs w:val="24"/>
        </w:rPr>
      </w:pPr>
    </w:p>
    <w:p w:rsidR="00105DEC" w:rsidP="00E30205">
      <w:pPr>
        <w:bidi w:val="0"/>
        <w:rPr>
          <w:rFonts w:ascii="Times New Roman" w:hAnsi="Times New Roman" w:cs="Times New Roman"/>
          <w:szCs w:val="24"/>
        </w:rPr>
      </w:pPr>
    </w:p>
    <w:p w:rsidR="00105DEC" w:rsidP="00E30205">
      <w:pPr>
        <w:bidi w:val="0"/>
        <w:rPr>
          <w:rFonts w:ascii="Times New Roman" w:hAnsi="Times New Roman" w:cs="Times New Roman"/>
          <w:szCs w:val="24"/>
        </w:rPr>
      </w:pPr>
    </w:p>
    <w:p w:rsidR="00105DEC" w:rsidP="00E30205">
      <w:pPr>
        <w:bidi w:val="0"/>
        <w:rPr>
          <w:rFonts w:ascii="Times New Roman" w:hAnsi="Times New Roman" w:cs="Times New Roman"/>
          <w:szCs w:val="24"/>
        </w:rPr>
      </w:pPr>
    </w:p>
    <w:p w:rsidR="00105DEC" w:rsidP="00E30205">
      <w:pPr>
        <w:bidi w:val="0"/>
        <w:rPr>
          <w:rFonts w:ascii="Times New Roman" w:hAnsi="Times New Roman" w:cs="Times New Roman"/>
          <w:szCs w:val="24"/>
        </w:rPr>
      </w:pPr>
    </w:p>
    <w:p w:rsidR="00105DEC" w:rsidP="00E30205">
      <w:pPr>
        <w:bidi w:val="0"/>
        <w:rPr>
          <w:rFonts w:ascii="Times New Roman" w:hAnsi="Times New Roman" w:cs="Times New Roman"/>
          <w:szCs w:val="24"/>
        </w:rPr>
      </w:pPr>
    </w:p>
    <w:p w:rsidR="00105DEC" w:rsidP="00E30205">
      <w:pPr>
        <w:bidi w:val="0"/>
        <w:rPr>
          <w:rFonts w:ascii="Times New Roman" w:hAnsi="Times New Roman" w:cs="Times New Roman"/>
          <w:szCs w:val="24"/>
        </w:rPr>
      </w:pPr>
    </w:p>
    <w:p w:rsidR="00105DEC" w:rsidP="00E30205">
      <w:pPr>
        <w:bidi w:val="0"/>
        <w:rPr>
          <w:rFonts w:ascii="Times New Roman" w:hAnsi="Times New Roman" w:cs="Times New Roman"/>
          <w:szCs w:val="24"/>
        </w:rPr>
      </w:pPr>
    </w:p>
    <w:p w:rsidR="00105DEC" w:rsidP="00E30205">
      <w:pPr>
        <w:bidi w:val="0"/>
        <w:rPr>
          <w:rFonts w:ascii="Times New Roman" w:hAnsi="Times New Roman" w:cs="Times New Roman"/>
          <w:szCs w:val="24"/>
        </w:rPr>
      </w:pPr>
    </w:p>
    <w:p w:rsidR="00105DEC" w:rsidP="00E30205">
      <w:pPr>
        <w:bidi w:val="0"/>
        <w:rPr>
          <w:rFonts w:ascii="Times New Roman" w:hAnsi="Times New Roman" w:cs="Times New Roman"/>
          <w:szCs w:val="24"/>
        </w:rPr>
      </w:pPr>
    </w:p>
    <w:p w:rsidR="00105DEC" w:rsidP="00E30205">
      <w:pPr>
        <w:bidi w:val="0"/>
        <w:rPr>
          <w:rFonts w:ascii="Times New Roman" w:hAnsi="Times New Roman" w:cs="Times New Roman"/>
          <w:szCs w:val="24"/>
        </w:rPr>
      </w:pPr>
    </w:p>
    <w:p w:rsidR="00105DEC" w:rsidP="00E30205">
      <w:pPr>
        <w:bidi w:val="0"/>
        <w:rPr>
          <w:rFonts w:ascii="Times New Roman" w:hAnsi="Times New Roman" w:cs="Times New Roman"/>
          <w:szCs w:val="24"/>
        </w:rPr>
      </w:pPr>
    </w:p>
    <w:p w:rsidR="00105DEC" w:rsidP="00E30205">
      <w:pPr>
        <w:bidi w:val="0"/>
        <w:rPr>
          <w:rFonts w:ascii="Times New Roman" w:hAnsi="Times New Roman" w:cs="Times New Roman"/>
          <w:szCs w:val="24"/>
        </w:rPr>
      </w:pPr>
    </w:p>
    <w:p w:rsidR="00105DEC" w:rsidP="00E30205">
      <w:pPr>
        <w:bidi w:val="0"/>
        <w:rPr>
          <w:rFonts w:ascii="Times New Roman" w:hAnsi="Times New Roman" w:cs="Times New Roman"/>
          <w:szCs w:val="24"/>
        </w:rPr>
      </w:pPr>
    </w:p>
    <w:p w:rsidR="00105DEC" w:rsidRPr="00C23D84" w:rsidP="00E30205">
      <w:pPr>
        <w:bidi w:val="0"/>
        <w:rPr>
          <w:rFonts w:ascii="Times New Roman" w:hAnsi="Times New Roman" w:cs="Times New Roman"/>
          <w:szCs w:val="24"/>
        </w:rPr>
      </w:pPr>
    </w:p>
    <w:p w:rsidR="00E30205" w:rsidRPr="00C23D84" w:rsidP="00E30205">
      <w:pPr>
        <w:bidi w:val="0"/>
        <w:rPr>
          <w:rFonts w:ascii="Times New Roman" w:hAnsi="Times New Roman"/>
        </w:rPr>
      </w:pPr>
    </w:p>
    <w:p w:rsidR="00E30205" w:rsidRPr="00C23D84" w:rsidP="00E30205">
      <w:pPr>
        <w:bidi w:val="0"/>
        <w:ind w:right="-48"/>
        <w:jc w:val="right"/>
        <w:outlineLvl w:val="0"/>
        <w:rPr>
          <w:rFonts w:ascii="Times New Roman" w:hAnsi="Times New Roman" w:cs="Times New Roman"/>
          <w:szCs w:val="24"/>
        </w:rPr>
      </w:pPr>
      <w:r w:rsidRPr="00C23D84">
        <w:rPr>
          <w:rFonts w:ascii="Times New Roman" w:hAnsi="Times New Roman" w:cs="Times New Roman"/>
          <w:szCs w:val="24"/>
        </w:rPr>
        <w:t xml:space="preserve">Príloha č. 1  </w:t>
      </w:r>
    </w:p>
    <w:p w:rsidR="00E30205" w:rsidRPr="00C23D84" w:rsidP="00E30205">
      <w:pPr>
        <w:bidi w:val="0"/>
        <w:jc w:val="right"/>
        <w:outlineLvl w:val="0"/>
        <w:rPr>
          <w:rFonts w:ascii="Times New Roman" w:hAnsi="Times New Roman" w:cs="Times New Roman"/>
          <w:szCs w:val="24"/>
        </w:rPr>
      </w:pPr>
      <w:r w:rsidRPr="00C23D84">
        <w:rPr>
          <w:rFonts w:ascii="Times New Roman" w:hAnsi="Times New Roman" w:cs="Times New Roman"/>
          <w:szCs w:val="24"/>
        </w:rPr>
        <w:t>k zákonu č. .../2011 Z. z.</w:t>
      </w:r>
    </w:p>
    <w:p w:rsidR="00E30205" w:rsidRPr="00C23D84" w:rsidP="00E30205">
      <w:pPr>
        <w:tabs>
          <w:tab w:val="left" w:pos="2340"/>
        </w:tabs>
        <w:bidi w:val="0"/>
        <w:jc w:val="right"/>
        <w:outlineLvl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Zoznam liečiv, ktoré sa musia predpisovať len uvedením názvu liečiva</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ATC</w:t>
        <w:tab/>
        <w:tab/>
        <w:tab/>
        <w:t>Liečivo</w:t>
        <w:tab/>
        <w:tab/>
        <w:tab/>
        <w:tab/>
        <w:t>Cesta podania</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A01AA01</w:t>
        <w:tab/>
        <w:tab/>
        <w:t>Fluorid sodný</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A02BC01</w:t>
        <w:tab/>
        <w:tab/>
        <w:t>Omeprazol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A02BC02</w:t>
        <w:tab/>
        <w:tab/>
        <w:t>Pantoprazol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A02BC03</w:t>
        <w:tab/>
        <w:tab/>
        <w:t>Lanzoprazol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A02BC05</w:t>
        <w:tab/>
        <w:tab/>
        <w:t>Ezomeprazol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A02BX02</w:t>
        <w:tab/>
        <w:tab/>
        <w:t>Sukralfát</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A03AA04</w:t>
        <w:tab/>
        <w:tab/>
        <w:t>Mebeverín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A03AD02</w:t>
        <w:tab/>
        <w:tab/>
        <w:t>Drotaverín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A03AX04</w:t>
        <w:tab/>
        <w:tab/>
        <w:t>Pinavérium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A03BB01</w:t>
        <w:tab/>
        <w:tab/>
        <w:t>Butylskopolamín</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A03FA01</w:t>
        <w:tab/>
        <w:tab/>
        <w:t>Metoklopramid</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A03FA03</w:t>
        <w:tab/>
        <w:tab/>
        <w:t>Domperidón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A03FA07</w:t>
        <w:tab/>
        <w:tab/>
        <w:t>Itoprid hydrochlorid</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A04AA01</w:t>
        <w:tab/>
        <w:tab/>
        <w:t>Ondasetrón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A04AA02</w:t>
        <w:tab/>
        <w:tab/>
        <w:t>Granisetrón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A04AD12</w:t>
        <w:tab/>
        <w:tab/>
        <w:t>Aprepitant</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A05AA02</w:t>
        <w:tab/>
        <w:tab/>
        <w:t>Kyselina ursodeoxycholínová</w:t>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A05BA03</w:t>
        <w:tab/>
        <w:tab/>
        <w:t>Silymarín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A06AD11</w:t>
        <w:tab/>
        <w:tab/>
        <w:t>Laktulóza</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A07AA11</w:t>
        <w:tab/>
        <w:tab/>
        <w:t>Rifaximín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A07EA06</w:t>
        <w:tab/>
        <w:tab/>
        <w:t>Budezonid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A07EC01</w:t>
        <w:tab/>
        <w:tab/>
        <w:t>Sulfasalazín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A07EC02</w:t>
        <w:tab/>
        <w:tab/>
        <w:t>Mesalazín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A10BA02</w:t>
        <w:tab/>
        <w:tab/>
        <w:t>Metformín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A10BB01</w:t>
        <w:tab/>
        <w:tab/>
        <w:t>Glibenklamid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A10BB07</w:t>
        <w:tab/>
        <w:tab/>
        <w:t>Glipizid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A10BB08</w:t>
        <w:tab/>
        <w:tab/>
        <w:t>Gliquidon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A10BB09</w:t>
        <w:tab/>
        <w:tab/>
        <w:t>Gliklazid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A10BB12</w:t>
        <w:tab/>
        <w:tab/>
        <w:t>Glimepirid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A10BF01</w:t>
        <w:tab/>
        <w:tab/>
        <w:t>Akarbóza</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A10BG02</w:t>
        <w:tab/>
        <w:tab/>
        <w:t>Roziglitazón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A10BG03</w:t>
        <w:tab/>
        <w:tab/>
        <w:t>Pioglitazón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A10BH01</w:t>
        <w:tab/>
        <w:tab/>
        <w:t>Sitagliptín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A10BH02</w:t>
        <w:tab/>
        <w:tab/>
        <w:t>Vildagliptín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A10BH03</w:t>
        <w:tab/>
        <w:tab/>
        <w:t>Saxagliptín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A10BX02</w:t>
        <w:tab/>
        <w:tab/>
        <w:t>Repaglinid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A11CA01</w:t>
        <w:tab/>
        <w:tab/>
        <w:t>Retinol</w:t>
        <w:tab/>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A11CC01</w:t>
        <w:tab/>
        <w:tab/>
        <w:t>Ergokalciferol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A11CC03</w:t>
        <w:tab/>
        <w:tab/>
        <w:t>Alfakalcidol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A11CC04</w:t>
        <w:tab/>
        <w:tab/>
        <w:t>Kalcitriol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A11CC05</w:t>
        <w:tab/>
        <w:tab/>
        <w:t>Cholekalciferol</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A12AA</w:t>
        <w:tab/>
        <w:tab/>
        <w:t>Vápnik</w:t>
        <w:tab/>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A12AA04</w:t>
        <w:tab/>
        <w:tab/>
        <w:t>Uhličitan vápenatý</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A12BA</w:t>
        <w:tab/>
        <w:tab/>
        <w:t>Draslík, horčík</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A12BA01</w:t>
        <w:tab/>
        <w:tab/>
        <w:t>Chlorid draselný</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A12CC06</w:t>
        <w:tab/>
        <w:tab/>
        <w:t>Mliečnan horečnatý</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A16AX01</w:t>
        <w:tab/>
        <w:tab/>
        <w:t>Kyselina tioktová</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B01AC04</w:t>
        <w:tab/>
        <w:tab/>
        <w:t>Klopidogrel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B01AC05</w:t>
        <w:tab/>
        <w:tab/>
        <w:t>Ticlopidín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B01AC06</w:t>
        <w:tab/>
        <w:tab/>
        <w:t>Kyselina acetylsalicylová</w:t>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B01AC10</w:t>
        <w:tab/>
        <w:tab/>
        <w:t>Indobufén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B01AE07</w:t>
        <w:tab/>
        <w:tab/>
        <w:t>Dabigatranetexilát</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B01AX06</w:t>
        <w:tab/>
        <w:tab/>
        <w:t>Rivaroxaban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B02AA03</w:t>
        <w:tab/>
        <w:tab/>
        <w:t>Kyselina aminometylbenzoová</w:t>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B02BA01</w:t>
        <w:tab/>
        <w:tab/>
        <w:t>Fytomenadión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B02BX01</w:t>
        <w:tab/>
        <w:tab/>
        <w:t>Etamsylát</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B03BB01</w:t>
        <w:tab/>
        <w:tab/>
        <w:t>Kyselina listová</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C01DA08</w:t>
        <w:tab/>
        <w:tab/>
        <w:t>Izosorbid dinitrát</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C01DA14</w:t>
        <w:tab/>
        <w:tab/>
        <w:t>Izosorbid mononitrát</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C01DX12</w:t>
        <w:tab/>
        <w:tab/>
        <w:t>Molsidomín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C01EB15</w:t>
        <w:tab/>
        <w:tab/>
        <w:t>Trimetazidín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C01EB17</w:t>
        <w:tab/>
        <w:tab/>
        <w:t>Ivabradín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C02AB01</w:t>
        <w:tab/>
        <w:tab/>
        <w:t>L- metyldopa</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C02AC05</w:t>
        <w:tab/>
        <w:tab/>
        <w:t>Moxonidín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C02AC06</w:t>
        <w:tab/>
        <w:tab/>
        <w:t>Rilmenidín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C02CA04</w:t>
        <w:tab/>
        <w:tab/>
        <w:t>Doxazosín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C02CA06</w:t>
        <w:tab/>
        <w:tab/>
        <w:t>Urapidil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C03AA03</w:t>
        <w:tab/>
        <w:tab/>
        <w:t>Hydrochlórotiazid</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C03BA</w:t>
        <w:tab/>
        <w:tab/>
        <w:t>Sulfonamidy, samotné (metipamid)</w:t>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C03BA11</w:t>
        <w:tab/>
        <w:tab/>
        <w:t>Indapamid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C03CA01</w:t>
        <w:tab/>
        <w:tab/>
        <w:t>Furosemid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C03DA01</w:t>
        <w:tab/>
        <w:tab/>
        <w:t>Spironolaktón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C03DA04</w:t>
        <w:tab/>
        <w:tab/>
        <w:t>Eplerenón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C04AD03</w:t>
        <w:tab/>
        <w:tab/>
        <w:t>Pentoxifylín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C04AX21</w:t>
        <w:tab/>
        <w:tab/>
        <w:t>Naftidrofuryl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C05BX01</w:t>
        <w:tab/>
        <w:tab/>
        <w:t>Dobesilát vápenatý</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C05CA54</w:t>
        <w:tab/>
        <w:tab/>
        <w:t>Troxerutín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C05CX01</w:t>
        <w:tab/>
        <w:tab/>
        <w:t>Tribenozid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C07AA</w:t>
        <w:tab/>
        <w:tab/>
        <w:t xml:space="preserve">Betablokátory, jednozložkové, </w:t>
      </w:r>
    </w:p>
    <w:p w:rsidR="00E30205" w:rsidRPr="00C23D84" w:rsidP="00E30205">
      <w:pPr>
        <w:bidi w:val="0"/>
        <w:ind w:left="1416" w:firstLine="708"/>
        <w:rPr>
          <w:rFonts w:ascii="Times New Roman" w:hAnsi="Times New Roman" w:cs="Times New Roman"/>
          <w:szCs w:val="24"/>
        </w:rPr>
      </w:pPr>
      <w:r w:rsidRPr="00C23D84">
        <w:rPr>
          <w:rFonts w:ascii="Times New Roman" w:hAnsi="Times New Roman" w:cs="Times New Roman"/>
          <w:szCs w:val="24"/>
        </w:rPr>
        <w:t>neselektívne (metipranolol)</w:t>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C07AA07</w:t>
        <w:tab/>
        <w:tab/>
        <w:t>Sotalol</w:t>
        <w:tab/>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C07AA17</w:t>
        <w:tab/>
        <w:tab/>
        <w:t>Bopindolol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C07AB02</w:t>
        <w:tab/>
        <w:tab/>
        <w:t>Metoprolol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C07AB03</w:t>
        <w:tab/>
        <w:tab/>
        <w:t>Atenolol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C07AB05</w:t>
        <w:tab/>
        <w:tab/>
        <w:t>Betaxolol</w:t>
        <w:tab/>
        <w:tab/>
        <w:tab/>
        <w:tab/>
        <w:t>p.o.</w:t>
      </w:r>
    </w:p>
    <w:p w:rsidR="00E30205" w:rsidRPr="00C23D84" w:rsidP="00E30205">
      <w:pPr>
        <w:tabs>
          <w:tab w:val="left" w:pos="2127"/>
        </w:tabs>
        <w:bidi w:val="0"/>
        <w:rPr>
          <w:rFonts w:ascii="Times New Roman" w:hAnsi="Times New Roman" w:cs="Times New Roman"/>
          <w:szCs w:val="24"/>
        </w:rPr>
      </w:pPr>
      <w:r w:rsidRPr="00C23D84">
        <w:rPr>
          <w:rFonts w:ascii="Times New Roman" w:hAnsi="Times New Roman" w:cs="Times New Roman"/>
          <w:szCs w:val="24"/>
        </w:rPr>
        <w:t>C07AB07</w:t>
        <w:tab/>
        <w:t>Bisoprolol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C07AB08</w:t>
        <w:tab/>
        <w:tab/>
        <w:t>Celiprolol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C07AB12</w:t>
        <w:tab/>
        <w:tab/>
        <w:t>Nebivolol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C07AG02</w:t>
        <w:tab/>
        <w:tab/>
        <w:t>Carvedilol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C08CA01</w:t>
        <w:tab/>
        <w:tab/>
        <w:t>Amlodipín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C08CA02</w:t>
        <w:tab/>
        <w:tab/>
        <w:t>Felodipín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C08CA03</w:t>
        <w:tab/>
        <w:tab/>
        <w:t>Isradipín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C08CA05</w:t>
        <w:tab/>
        <w:tab/>
        <w:t>Nifedipín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C08CA06</w:t>
        <w:tab/>
        <w:tab/>
        <w:t>Nimodipín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C08CA08</w:t>
        <w:tab/>
        <w:tab/>
        <w:t>Nitrendipín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C08CA09</w:t>
        <w:tab/>
        <w:tab/>
        <w:t>Lacidipín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C08CA13</w:t>
        <w:tab/>
        <w:tab/>
        <w:t>Lerkanidipín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C08DA01</w:t>
        <w:tab/>
        <w:tab/>
        <w:t>Verapamil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C08DB01</w:t>
        <w:tab/>
        <w:tab/>
        <w:t>Diltiazem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C09AA01</w:t>
        <w:tab/>
        <w:tab/>
        <w:t>Kaptopril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C09AA02</w:t>
        <w:tab/>
        <w:tab/>
        <w:t>Enalapril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C09AA03</w:t>
        <w:tab/>
        <w:tab/>
        <w:t>Lizinopril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C09AA04</w:t>
        <w:tab/>
        <w:tab/>
        <w:t>Perindopril (arginín)</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C09AA04</w:t>
        <w:tab/>
        <w:tab/>
        <w:t>Perindopril (terc-butylamín)</w:t>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C09AA05</w:t>
        <w:tab/>
        <w:tab/>
        <w:t>Ramipril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C09AA06</w:t>
        <w:tab/>
        <w:tab/>
        <w:t>Quinapril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C09AA09</w:t>
        <w:tab/>
        <w:tab/>
        <w:t>Fosinopril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C09AA10</w:t>
        <w:tab/>
        <w:tab/>
        <w:t>Trandolapril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C09AA11</w:t>
        <w:tab/>
        <w:tab/>
        <w:t>Spirapril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C09AA13</w:t>
        <w:tab/>
        <w:tab/>
        <w:t>Moexipril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C09AA16</w:t>
        <w:tab/>
        <w:tab/>
        <w:t>Imidapril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C09CA01</w:t>
        <w:tab/>
        <w:tab/>
        <w:t>Losartan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C09CA02</w:t>
        <w:tab/>
        <w:tab/>
        <w:t>Eprosartan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C09CA03</w:t>
        <w:tab/>
        <w:tab/>
        <w:t>Valsartan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C09CA04</w:t>
        <w:tab/>
        <w:tab/>
        <w:t>Irbesartan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C09CA06</w:t>
        <w:tab/>
        <w:tab/>
        <w:t>Candesartan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C09CA07</w:t>
        <w:tab/>
        <w:tab/>
        <w:t>Telmisartan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C09XA02</w:t>
        <w:tab/>
        <w:tab/>
        <w:t>Aliskiren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C10AA01</w:t>
        <w:tab/>
        <w:tab/>
        <w:t>Simvastatín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C10AA02</w:t>
        <w:tab/>
        <w:tab/>
        <w:t>Lovastatín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C10AA04</w:t>
        <w:tab/>
        <w:tab/>
        <w:t>Fluvastatín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C10AA05</w:t>
        <w:tab/>
        <w:tab/>
        <w:t>Atorvastatín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C10AA07</w:t>
        <w:tab/>
        <w:tab/>
        <w:t>Rosuvastatín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C10AB05</w:t>
        <w:tab/>
        <w:tab/>
        <w:t>Fenofibrát</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C10AB08</w:t>
        <w:tab/>
        <w:tab/>
        <w:t>Ciprofibrát</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C10AC01</w:t>
        <w:tab/>
        <w:tab/>
        <w:t>Cholestyramín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C10AX06</w:t>
        <w:tab/>
        <w:tab/>
        <w:t>Estery omega-3-kyselín</w:t>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C10AX09</w:t>
        <w:tab/>
        <w:tab/>
        <w:t>Ezetimib</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D01BA02</w:t>
        <w:tab/>
        <w:tab/>
        <w:t>Terbinafín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G01AX05</w:t>
        <w:tab/>
        <w:tab/>
        <w:t>Nifuratel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G02CB01</w:t>
        <w:tab/>
        <w:tab/>
        <w:t>Bromkriptín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G02CB03</w:t>
        <w:tab/>
        <w:tab/>
        <w:t>Kabergolín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G02CB04</w:t>
        <w:tab/>
        <w:tab/>
        <w:t>Quinagolid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G03BA03</w:t>
        <w:tab/>
        <w:tab/>
        <w:t>Testosterón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G03BB01</w:t>
        <w:tab/>
        <w:tab/>
        <w:t>Mesterolón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G03CA03</w:t>
        <w:tab/>
        <w:tab/>
        <w:t>Estradiol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G03CA04</w:t>
        <w:tab/>
        <w:tab/>
        <w:t>Estriol</w:t>
        <w:tab/>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G03CX01</w:t>
        <w:tab/>
        <w:tab/>
        <w:t>Tibolón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G03DA02</w:t>
        <w:tab/>
        <w:tab/>
        <w:t>Medroxyprogesterón</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G03DA04</w:t>
        <w:tab/>
        <w:tab/>
        <w:t>Progesterón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G03DB04</w:t>
        <w:tab/>
        <w:tab/>
        <w:t>Nomegestrol acetát</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G03DC02</w:t>
        <w:tab/>
        <w:tab/>
        <w:t>Noretisterón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G03GB02</w:t>
        <w:tab/>
        <w:tab/>
        <w:t>Klomifén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G03HA01</w:t>
        <w:tab/>
        <w:tab/>
        <w:t>Cyproterón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G03XA01</w:t>
        <w:tab/>
        <w:tab/>
        <w:t>Danazol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G03XC01</w:t>
        <w:tab/>
        <w:tab/>
        <w:t>Raloxifén hydrochlorid</w:t>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G04BD04</w:t>
        <w:tab/>
        <w:tab/>
        <w:t>Oxybutynín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G04BD06</w:t>
        <w:tab/>
        <w:tab/>
        <w:t>Propiverín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G04BD07</w:t>
        <w:tab/>
        <w:tab/>
        <w:t>Tolterodín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G04BD08</w:t>
        <w:tab/>
        <w:tab/>
        <w:t>Solifenacín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G04BD09</w:t>
        <w:tab/>
        <w:tab/>
        <w:t>Trospium chlorid</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G04BD10</w:t>
        <w:tab/>
        <w:tab/>
        <w:t>Darifenacín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G04BD11</w:t>
        <w:tab/>
        <w:tab/>
        <w:t>Fesoterodín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G04CA02</w:t>
        <w:tab/>
        <w:tab/>
        <w:t>Tamsulosín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G04CA03</w:t>
        <w:tab/>
        <w:tab/>
        <w:t>Terazosín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G04CB01</w:t>
        <w:tab/>
        <w:tab/>
        <w:t>Finasterid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G04CB02</w:t>
        <w:tab/>
        <w:tab/>
        <w:t>Dutasterid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H01BA02</w:t>
        <w:tab/>
        <w:tab/>
        <w:t>Dezmopresín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H02AA02</w:t>
        <w:tab/>
        <w:tab/>
        <w:t>Fludrokortizón</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H02AB02</w:t>
        <w:tab/>
        <w:tab/>
        <w:t>Dexametazón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H02AB04</w:t>
        <w:tab/>
        <w:tab/>
        <w:t>Metylprednizolón</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H02AB07</w:t>
        <w:tab/>
        <w:tab/>
        <w:t>Prednizón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H02AB08</w:t>
        <w:tab/>
        <w:tab/>
        <w:t>Triamcinolón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H03BA02</w:t>
        <w:tab/>
        <w:tab/>
        <w:t>Propyltiouracil</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H03BB01</w:t>
        <w:tab/>
        <w:tab/>
        <w:t>Karbimazol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H05BX01</w:t>
        <w:tab/>
        <w:tab/>
        <w:t>Cinakalcet</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H05BX02</w:t>
        <w:tab/>
        <w:tab/>
        <w:t>Parikalcitol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J01AA02</w:t>
        <w:tab/>
        <w:tab/>
        <w:t>Doxycyklín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J01CA04</w:t>
        <w:tab/>
        <w:tab/>
        <w:t>Amoxicilín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J01CE02</w:t>
        <w:tab/>
        <w:tab/>
        <w:t>Fenoxymetylpenicilín</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J01CE06</w:t>
        <w:tab/>
        <w:tab/>
        <w:t>Penamecilín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J01CR04</w:t>
        <w:tab/>
        <w:tab/>
        <w:t>Sultamicilín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J01DB01</w:t>
        <w:tab/>
        <w:tab/>
        <w:t>Cefalexín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J01DB05</w:t>
        <w:tab/>
        <w:tab/>
        <w:t>Cefadroxil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J01DC02</w:t>
        <w:tab/>
        <w:tab/>
        <w:t>Cefuroxim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J01DC04</w:t>
        <w:tab/>
        <w:tab/>
        <w:t>Cefaklor</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J01DC10</w:t>
        <w:tab/>
        <w:tab/>
        <w:t>Cefprozil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J01DD08</w:t>
        <w:tab/>
        <w:tab/>
        <w:t>Cefixime</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J01DD14</w:t>
        <w:tab/>
        <w:tab/>
        <w:t>Ceftibutén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J01EA01</w:t>
        <w:tab/>
        <w:tab/>
        <w:t>Trimetoprim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J01FA02</w:t>
        <w:tab/>
        <w:tab/>
        <w:t>Spiramycín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J01FA06</w:t>
        <w:tab/>
        <w:tab/>
        <w:t>Roxitromycín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J01FA09</w:t>
        <w:tab/>
        <w:tab/>
        <w:t>Klaritromycín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J01FA10</w:t>
        <w:tab/>
        <w:tab/>
        <w:t>Azitromycín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J01FF01</w:t>
        <w:tab/>
        <w:tab/>
        <w:t>Klindamycín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J01MA01</w:t>
        <w:tab/>
        <w:tab/>
        <w:t>Ofloxacín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J01MA02</w:t>
        <w:tab/>
        <w:tab/>
        <w:t>Ciprofloxacín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J01MA03</w:t>
        <w:tab/>
        <w:tab/>
        <w:t>Pefloxacín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J01MA06</w:t>
        <w:tab/>
        <w:tab/>
        <w:t>Norfloxacín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J01MA12</w:t>
        <w:tab/>
        <w:tab/>
        <w:t>Levofloxacín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J01MA14</w:t>
        <w:tab/>
        <w:tab/>
        <w:t>Moxifloxacín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J01MA17</w:t>
        <w:tab/>
        <w:tab/>
        <w:t>Prulifloxacín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J01XX01</w:t>
        <w:tab/>
        <w:tab/>
        <w:t>Fosfomycín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J01XX08</w:t>
        <w:tab/>
        <w:tab/>
        <w:t>Linezolid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J02AB02</w:t>
        <w:tab/>
        <w:tab/>
        <w:t>Ketokonazol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J02AC01</w:t>
        <w:tab/>
        <w:tab/>
        <w:t>Flukonazol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J02AC02</w:t>
        <w:tab/>
        <w:tab/>
        <w:t>Itrakonazol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J02AC03</w:t>
        <w:tab/>
        <w:tab/>
        <w:t>Vorikonazol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J02AC04</w:t>
        <w:tab/>
        <w:tab/>
        <w:t>Posakonazol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J04AB02</w:t>
        <w:tab/>
        <w:tab/>
        <w:t>Rifampicín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J04AC01</w:t>
        <w:tab/>
        <w:tab/>
        <w:t>Izoniazid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J04AK02</w:t>
        <w:tab/>
        <w:tab/>
        <w:t>Etambutol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J04BA02</w:t>
        <w:tab/>
        <w:tab/>
        <w:t>Dapson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J05AB</w:t>
        <w:tab/>
        <w:tab/>
        <w:tab/>
        <w:t>Brivudin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J05AB01</w:t>
        <w:tab/>
        <w:tab/>
        <w:t>Acyklovir</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J05AB09</w:t>
        <w:tab/>
        <w:tab/>
        <w:t>Famciklovír</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J05AB11</w:t>
        <w:tab/>
        <w:tab/>
        <w:t>Valacyklovir</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J05AE</w:t>
        <w:tab/>
        <w:tab/>
        <w:tab/>
        <w:t>Atazanavir</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J05AE01</w:t>
        <w:tab/>
        <w:tab/>
        <w:t>Sachinavir</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J05AE02</w:t>
        <w:tab/>
        <w:tab/>
        <w:t>Indinavír</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J05AE03</w:t>
        <w:tab/>
        <w:tab/>
        <w:t>Ritonavir</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J05AE06</w:t>
        <w:tab/>
        <w:tab/>
        <w:t>Lopinavir</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J05AE07</w:t>
        <w:tab/>
        <w:tab/>
        <w:t>Fosamprenavir</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J05AE09</w:t>
        <w:tab/>
        <w:tab/>
        <w:t>Tipranavir</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J05AE10</w:t>
        <w:tab/>
        <w:tab/>
        <w:t>Darunavir</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J05AF02</w:t>
        <w:tab/>
        <w:tab/>
        <w:t>Didanozín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J05AF04</w:t>
        <w:tab/>
        <w:tab/>
        <w:t>Stavudin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J05AF05</w:t>
        <w:tab/>
        <w:tab/>
        <w:t>Lamivudin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J05AF06</w:t>
        <w:tab/>
        <w:tab/>
        <w:t>Abakavir</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J05AF07</w:t>
        <w:tab/>
        <w:tab/>
        <w:t>Tenofovir</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J05AF08</w:t>
        <w:tab/>
        <w:tab/>
        <w:t>Adefovir</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J05AF10</w:t>
        <w:tab/>
        <w:tab/>
        <w:t>Entekavir</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J05AF11</w:t>
        <w:tab/>
        <w:tab/>
        <w:t>Telbivudín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J05AG01</w:t>
        <w:tab/>
        <w:tab/>
        <w:t>Nevirapin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J05AG03</w:t>
        <w:tab/>
        <w:tab/>
        <w:t>Efavirenz</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J05AG04</w:t>
        <w:tab/>
        <w:tab/>
        <w:t>Etravirin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J05AX08</w:t>
        <w:tab/>
        <w:tab/>
        <w:t>Cyklofosfamid</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L01AA02</w:t>
        <w:tab/>
        <w:tab/>
        <w:t>Chlorambucil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L01AA03</w:t>
        <w:tab/>
        <w:tab/>
        <w:t>Melfalan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L01BA01</w:t>
        <w:tab/>
        <w:tab/>
        <w:t>Metotrexát</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L01XX05</w:t>
        <w:tab/>
        <w:tab/>
        <w:t>Hydroxyurea</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L01XX11</w:t>
        <w:tab/>
        <w:tab/>
        <w:t>Estramustin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L01XX14</w:t>
        <w:tab/>
        <w:tab/>
        <w:t>Tretinoín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L01XX17</w:t>
        <w:tab/>
        <w:tab/>
        <w:t>Topotekan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L01XX25</w:t>
        <w:tab/>
        <w:tab/>
        <w:t>Bexaroten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L02AB01</w:t>
        <w:tab/>
        <w:tab/>
        <w:t>Megestrol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L02AB02</w:t>
        <w:tab/>
        <w:tab/>
        <w:t>Medroxyprogesterón</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L02BA01</w:t>
        <w:tab/>
        <w:tab/>
        <w:t>Tamoxifén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L02BA02</w:t>
        <w:tab/>
        <w:tab/>
        <w:t>Toremifén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L02BB01</w:t>
        <w:tab/>
        <w:tab/>
        <w:t>Flutamid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L02BB03</w:t>
        <w:tab/>
        <w:tab/>
        <w:t>Bikalutamid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L02BG</w:t>
        <w:tab/>
        <w:tab/>
        <w:t>Mitotan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L02BG03</w:t>
        <w:tab/>
        <w:tab/>
        <w:t>Anastrozol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L02BG04</w:t>
        <w:tab/>
        <w:tab/>
        <w:t>Letrozol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L02BG06</w:t>
        <w:tab/>
        <w:tab/>
        <w:t>Exemestan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L04AA13</w:t>
        <w:tab/>
        <w:tab/>
        <w:t>Leflunomid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M01AB05</w:t>
        <w:tab/>
        <w:tab/>
        <w:t>Diklofenak</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M01AB16</w:t>
        <w:tab/>
        <w:tab/>
        <w:t>Aceklofenak</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M01AC01</w:t>
        <w:tab/>
        <w:tab/>
        <w:t>Piroxikam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M01AC05</w:t>
        <w:tab/>
        <w:tab/>
        <w:t>Lornoxikam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M01AC06</w:t>
        <w:tab/>
        <w:tab/>
        <w:t>Meloxikam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M01AE01</w:t>
        <w:tab/>
        <w:tab/>
        <w:t>Ibuprofén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M01AE02</w:t>
        <w:tab/>
        <w:tab/>
        <w:t>Naproxén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M01AE03</w:t>
        <w:tab/>
        <w:tab/>
        <w:t>Ketoprofén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M01AE09</w:t>
        <w:tab/>
        <w:tab/>
        <w:t>Flurbiprofén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M01AE11</w:t>
        <w:tab/>
        <w:tab/>
        <w:t>Kyselina tiaprofénová</w:t>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M01AH01</w:t>
        <w:tab/>
        <w:tab/>
        <w:t>Celekoxib</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M01AH05</w:t>
        <w:tab/>
        <w:tab/>
        <w:t>Etorikoxib</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M01AX05</w:t>
        <w:tab/>
        <w:tab/>
        <w:t>Glukozamín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M01AX17</w:t>
        <w:tab/>
        <w:tab/>
        <w:t>Nimesulid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M01AX21</w:t>
        <w:tab/>
        <w:tab/>
        <w:t>Diacereín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M01AX25</w:t>
        <w:tab/>
        <w:tab/>
        <w:t>Chondroitínsulfát</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M01CC01</w:t>
        <w:tab/>
        <w:tab/>
        <w:t>Penicilamín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M03BX01</w:t>
        <w:tab/>
        <w:tab/>
        <w:t>Baklofén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M03BX02</w:t>
        <w:tab/>
        <w:tab/>
        <w:t>Tizanidín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M03BX04</w:t>
        <w:tab/>
        <w:tab/>
        <w:t>Tolperizón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M03BX07</w:t>
        <w:tab/>
        <w:tab/>
        <w:t>Tetrazepam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M04AA01</w:t>
        <w:tab/>
        <w:tab/>
        <w:t>Allopurinol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M04AC01</w:t>
        <w:tab/>
        <w:tab/>
        <w:t>Kolchicín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M05BA02</w:t>
        <w:tab/>
        <w:tab/>
        <w:t>Kyselina klodrónová</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M05BA04</w:t>
        <w:tab/>
        <w:tab/>
        <w:t>Kyselina alendrónová</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M05BA06</w:t>
        <w:tab/>
        <w:tab/>
        <w:t>Kyselina ibandrónová</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M05BA07</w:t>
        <w:tab/>
        <w:tab/>
        <w:t>Kyselina risedrónová</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M05BX03</w:t>
        <w:tab/>
        <w:tab/>
        <w:t>Stroncium ranelát</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N02AX02</w:t>
        <w:tab/>
        <w:tab/>
        <w:t>Tramadol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N02BA01</w:t>
        <w:tab/>
        <w:tab/>
        <w:t>Kyselina acetylsalicylová</w:t>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N02BB02</w:t>
        <w:tab/>
        <w:tab/>
        <w:t>Metamizol, sodná soľ</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N02BE01</w:t>
        <w:tab/>
        <w:tab/>
        <w:t>Paracetamol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N02BG07</w:t>
        <w:tab/>
        <w:tab/>
        <w:t>Maleinát flupirtínu</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N02CC01</w:t>
        <w:tab/>
        <w:tab/>
        <w:t>Sumatriptan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N02CC03</w:t>
        <w:tab/>
        <w:tab/>
        <w:t>Zolmitriptan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N02CC04</w:t>
        <w:tab/>
        <w:tab/>
        <w:t>Rizatriptan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N02CC06</w:t>
        <w:tab/>
        <w:tab/>
        <w:t>Eletriptan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N02CC07</w:t>
        <w:tab/>
        <w:tab/>
        <w:t>Frovatriptan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N02CX01</w:t>
        <w:tab/>
        <w:tab/>
        <w:t>Pizotifén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N05AA01</w:t>
        <w:tab/>
        <w:tab/>
        <w:t>Chlórpromazín</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N05AA02</w:t>
        <w:tab/>
        <w:tab/>
        <w:t>Levomepromazín</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N05AD01</w:t>
        <w:tab/>
        <w:tab/>
        <w:t>Haloperidol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N05AE03</w:t>
        <w:tab/>
        <w:tab/>
        <w:t>Sertindol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N05AE04</w:t>
        <w:tab/>
        <w:tab/>
        <w:t>Ziprasidón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N05AF03</w:t>
        <w:tab/>
        <w:tab/>
        <w:t>Chlórprotixén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N05AF05</w:t>
        <w:tab/>
        <w:tab/>
        <w:t>Zuklopentixol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N05AH02</w:t>
        <w:tab/>
        <w:tab/>
        <w:t>Klozapín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N05AH03</w:t>
        <w:tab/>
        <w:tab/>
        <w:t>Olanzapín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N05AH04</w:t>
        <w:tab/>
        <w:tab/>
        <w:t>Kvetiapín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N05AL01</w:t>
        <w:tab/>
        <w:tab/>
        <w:t>Sulpirid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N05AL03</w:t>
        <w:tab/>
        <w:tab/>
        <w:t>Tiaprid</w:t>
        <w:tab/>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N05AL05</w:t>
        <w:tab/>
        <w:tab/>
        <w:t>Amisulprid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N05AN01</w:t>
        <w:tab/>
        <w:tab/>
        <w:t>Lítium</w:t>
        <w:tab/>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N05AX08</w:t>
        <w:tab/>
        <w:tab/>
        <w:t>Risperidón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N05AX11</w:t>
        <w:tab/>
        <w:tab/>
        <w:t>Zotepín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N05AX12</w:t>
        <w:tab/>
        <w:tab/>
        <w:t>Aripiprazol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N05AX13</w:t>
        <w:tab/>
        <w:tab/>
        <w:t>Paliperidón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N05BA01</w:t>
        <w:tab/>
        <w:tab/>
        <w:t>Diazepam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N05BA04</w:t>
        <w:tab/>
        <w:tab/>
        <w:t>Oxazepam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N05BA08</w:t>
        <w:tab/>
        <w:tab/>
        <w:t>Bromazepam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N05BA09</w:t>
        <w:tab/>
        <w:tab/>
        <w:t>Klobazam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N05BA12</w:t>
        <w:tab/>
        <w:tab/>
        <w:t>Alprazolam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N05BB01</w:t>
        <w:tab/>
        <w:tab/>
        <w:t>Hydroxyzín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N05BE01</w:t>
        <w:tab/>
        <w:tab/>
        <w:t>Buspiron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N05BX01</w:t>
        <w:tab/>
        <w:tab/>
        <w:t>Mefenoxalón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N05CD13</w:t>
        <w:tab/>
        <w:tab/>
        <w:t>Cinolazepam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N05CF01</w:t>
        <w:tab/>
        <w:tab/>
        <w:t>Zopiklón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N05CH01</w:t>
        <w:tab/>
        <w:tab/>
        <w:t>Melatonín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N06AA02</w:t>
        <w:tab/>
        <w:tab/>
        <w:t>Imipramín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N06AA04</w:t>
        <w:tab/>
        <w:tab/>
        <w:t>Klomipramín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N06AA08</w:t>
        <w:tab/>
        <w:tab/>
        <w:t>Dibenzepín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N06AA09</w:t>
        <w:tab/>
        <w:tab/>
        <w:t>Amitriptylín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N06AA16</w:t>
        <w:tab/>
        <w:tab/>
        <w:t>Dosulepín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N06AA21</w:t>
        <w:tab/>
        <w:tab/>
        <w:t>Maprotilín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N06AB03</w:t>
        <w:tab/>
        <w:tab/>
        <w:t>Fluoxetín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N06AB04</w:t>
        <w:tab/>
        <w:tab/>
        <w:t>Citalopram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N06AB05</w:t>
        <w:tab/>
        <w:tab/>
        <w:t>Paroxetin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N06AB06</w:t>
        <w:tab/>
        <w:tab/>
        <w:t>Sertralin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N06AB10</w:t>
        <w:tab/>
        <w:tab/>
        <w:t>Escitalopram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N06AG02</w:t>
        <w:tab/>
        <w:tab/>
        <w:t>Moklobemid</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N06AX03</w:t>
        <w:tab/>
        <w:tab/>
        <w:t>Mianserin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N06AX05</w:t>
        <w:tab/>
        <w:tab/>
        <w:t>Trazodon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N06AX11</w:t>
        <w:tab/>
        <w:tab/>
        <w:t>Mirtazapín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N06AX12</w:t>
        <w:tab/>
        <w:tab/>
        <w:t>Bupropión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N06AX14</w:t>
        <w:tab/>
        <w:tab/>
        <w:t>Tianeptín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N06AX16</w:t>
        <w:tab/>
        <w:tab/>
        <w:t>Venlafaxín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N06AX17</w:t>
        <w:tab/>
        <w:tab/>
        <w:t>Milnacipran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N06AX21</w:t>
        <w:tab/>
        <w:tab/>
        <w:t>Duloxetín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N06AX22</w:t>
        <w:tab/>
        <w:tab/>
        <w:t>Agomelatín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N06BA07</w:t>
        <w:tab/>
        <w:tab/>
        <w:t>Modafinil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N06BA09</w:t>
        <w:tab/>
        <w:tab/>
        <w:t>Atomoxetín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N06BX03</w:t>
        <w:tab/>
        <w:tab/>
        <w:t>Piracetam</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N06BX18</w:t>
        <w:tab/>
        <w:tab/>
        <w:t>Vinpocetín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N06DA02</w:t>
        <w:tab/>
        <w:tab/>
        <w:t>Donepezil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N06DA03</w:t>
        <w:tab/>
        <w:tab/>
        <w:t>Rivastigmín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N06DA04</w:t>
        <w:tab/>
        <w:tab/>
        <w:t>Galantamín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N06DX01</w:t>
        <w:tab/>
        <w:tab/>
        <w:t>Memantín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N06DX02</w:t>
        <w:tab/>
        <w:tab/>
        <w:t>Ginkgo biloba</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N07AA01</w:t>
        <w:tab/>
        <w:tab/>
        <w:t>Neostigmín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N07AA02</w:t>
        <w:tab/>
        <w:tab/>
        <w:t>Pyridostigmín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N07AA03</w:t>
        <w:tab/>
        <w:tab/>
        <w:t>Distigmín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N07BB03</w:t>
        <w:tab/>
        <w:tab/>
        <w:t>Akamprosat</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N07CA01</w:t>
        <w:tab/>
        <w:tab/>
        <w:t>Betahistín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N07CA02</w:t>
        <w:tab/>
        <w:tab/>
        <w:t>Cinarizín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P01AB01</w:t>
        <w:tab/>
        <w:tab/>
        <w:t>Metronidazol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P01AB03</w:t>
        <w:tab/>
        <w:tab/>
        <w:t>Ornidazol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P01BA01</w:t>
        <w:tab/>
        <w:tab/>
        <w:t>Chlorochin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P01BA02</w:t>
        <w:tab/>
        <w:tab/>
        <w:t>Hydroxychlorochin</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P01BC02</w:t>
        <w:tab/>
        <w:tab/>
        <w:t>Meflochin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P02CA01</w:t>
        <w:tab/>
        <w:tab/>
        <w:t>Mebendazol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P02CA03</w:t>
        <w:tab/>
        <w:tab/>
        <w:t>Albendazol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R03BC01</w:t>
        <w:tab/>
        <w:tab/>
        <w:t>Nátrium chromoglykolát</w:t>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R03CC02</w:t>
        <w:tab/>
        <w:tab/>
        <w:t>Salbutamol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R03CC08</w:t>
        <w:tab/>
        <w:tab/>
        <w:t>Prokaterol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R03CC13</w:t>
        <w:tab/>
        <w:tab/>
        <w:t>Klenbuterol</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R03DA04</w:t>
        <w:tab/>
        <w:tab/>
        <w:t>Teofylín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R03DC01</w:t>
        <w:tab/>
        <w:tab/>
        <w:t>Zafirlukast</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R03DC03</w:t>
        <w:tab/>
        <w:tab/>
        <w:t>Montelukast</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R03DX07</w:t>
        <w:tab/>
        <w:tab/>
        <w:t>Roflumilast</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R05CB01</w:t>
        <w:tab/>
        <w:tab/>
        <w:t>Acetylcysteín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R05CB15</w:t>
        <w:tab/>
        <w:tab/>
        <w:t>Erdosteín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R06AA02</w:t>
        <w:tab/>
        <w:tab/>
        <w:t>Difenhydramín</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R06AA04</w:t>
        <w:tab/>
        <w:tab/>
        <w:t>Klemastin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R06AB03</w:t>
        <w:tab/>
        <w:tab/>
        <w:t>Dimetindén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R06AD02</w:t>
        <w:tab/>
        <w:tab/>
        <w:t>Prometazín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R06AD03</w:t>
        <w:tab/>
        <w:tab/>
        <w:t>Tietilperazín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R06AE07</w:t>
        <w:tab/>
        <w:tab/>
        <w:t>Cetirizín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R06AE09</w:t>
        <w:tab/>
        <w:tab/>
        <w:t>Levocetirizín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R06AX02</w:t>
        <w:tab/>
        <w:tab/>
        <w:t>Cyproheptadin</w:t>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R06AX13</w:t>
        <w:tab/>
        <w:tab/>
        <w:t>Loratadin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R06AX17</w:t>
        <w:tab/>
        <w:tab/>
        <w:t>Ketotifén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R06AX26</w:t>
        <w:tab/>
        <w:tab/>
        <w:t>Fexofenadín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R06AX27</w:t>
        <w:tab/>
        <w:tab/>
        <w:t>Desloratadín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R06AX28</w:t>
        <w:tab/>
        <w:tab/>
        <w:t>Rupatadín</w:t>
        <w:tab/>
        <w:tab/>
        <w:tab/>
        <w:tab/>
        <w:t>p.o.</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V03AF03</w:t>
        <w:tab/>
        <w:tab/>
        <w:t>Kalcium folinát</w:t>
        <w:tab/>
        <w:tab/>
        <w:tab/>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9A0856" w:rsidRPr="00C23D84" w:rsidP="00E30205">
      <w:pPr>
        <w:bidi w:val="0"/>
        <w:rPr>
          <w:rFonts w:ascii="Times New Roman" w:hAnsi="Times New Roman" w:cs="Times New Roman"/>
          <w:szCs w:val="24"/>
        </w:rPr>
      </w:pPr>
    </w:p>
    <w:p w:rsidR="009A0856" w:rsidRPr="00C23D84" w:rsidP="00E30205">
      <w:pPr>
        <w:bidi w:val="0"/>
        <w:rPr>
          <w:rFonts w:ascii="Times New Roman" w:hAnsi="Times New Roman" w:cs="Times New Roman"/>
          <w:szCs w:val="24"/>
        </w:rPr>
      </w:pPr>
    </w:p>
    <w:p w:rsidR="00E30205" w:rsidRPr="00C23D84" w:rsidP="00E30205">
      <w:pPr>
        <w:bidi w:val="0"/>
        <w:jc w:val="right"/>
        <w:outlineLvl w:val="0"/>
        <w:rPr>
          <w:rFonts w:ascii="Times New Roman" w:hAnsi="Times New Roman" w:cs="Times New Roman"/>
          <w:szCs w:val="24"/>
        </w:rPr>
      </w:pPr>
      <w:r w:rsidRPr="00C23D84">
        <w:rPr>
          <w:rFonts w:ascii="Times New Roman" w:hAnsi="Times New Roman" w:cs="Times New Roman"/>
          <w:szCs w:val="24"/>
        </w:rPr>
        <w:t xml:space="preserve">Príloha č. 2  </w:t>
      </w:r>
    </w:p>
    <w:p w:rsidR="00E30205" w:rsidRPr="00C23D84" w:rsidP="00E30205">
      <w:pPr>
        <w:bidi w:val="0"/>
        <w:jc w:val="right"/>
        <w:outlineLvl w:val="0"/>
        <w:rPr>
          <w:rFonts w:ascii="Times New Roman" w:hAnsi="Times New Roman" w:cs="Times New Roman"/>
          <w:szCs w:val="24"/>
        </w:rPr>
      </w:pPr>
      <w:r w:rsidRPr="00C23D84">
        <w:rPr>
          <w:rFonts w:ascii="Times New Roman" w:hAnsi="Times New Roman" w:cs="Times New Roman"/>
          <w:szCs w:val="24"/>
        </w:rPr>
        <w:t>k zákonu č. .../2011 Z. z.</w:t>
      </w:r>
    </w:p>
    <w:p w:rsidR="00E30205" w:rsidRPr="00C23D84" w:rsidP="00E30205">
      <w:pPr>
        <w:bidi w:val="0"/>
        <w:jc w:val="right"/>
        <w:outlineLvl w:val="0"/>
        <w:rPr>
          <w:rFonts w:ascii="Times New Roman" w:hAnsi="Times New Roman" w:cs="Times New Roman"/>
          <w:szCs w:val="24"/>
        </w:rPr>
      </w:pPr>
    </w:p>
    <w:p w:rsidR="00E30205" w:rsidRPr="00C23D84" w:rsidP="00E30205">
      <w:pPr>
        <w:bidi w:val="0"/>
        <w:rPr>
          <w:rFonts w:ascii="Times New Roman" w:hAnsi="Times New Roman" w:cs="Times New Roman"/>
          <w:b/>
          <w:szCs w:val="24"/>
        </w:rPr>
      </w:pPr>
      <w:r w:rsidRPr="00C23D84">
        <w:rPr>
          <w:rFonts w:ascii="Times New Roman" w:hAnsi="Times New Roman" w:cs="Times New Roman"/>
          <w:b/>
          <w:szCs w:val="24"/>
        </w:rPr>
        <w:t>ZOZNAM PREBERANÝCH PRÁVNE ZÁV</w:t>
      </w:r>
      <w:r w:rsidRPr="00C23D84">
        <w:rPr>
          <w:rFonts w:ascii="Times New Roman" w:hAnsi="Times New Roman" w:cs="Times New Roman"/>
          <w:b/>
          <w:caps/>
          <w:szCs w:val="24"/>
        </w:rPr>
        <w:t>ä</w:t>
      </w:r>
      <w:r w:rsidRPr="00C23D84">
        <w:rPr>
          <w:rFonts w:ascii="Times New Roman" w:hAnsi="Times New Roman" w:cs="Times New Roman"/>
          <w:b/>
          <w:szCs w:val="24"/>
        </w:rPr>
        <w:t>ZNÝCH AKTOV EURÓPSKEJ ÚNIE</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cs="Times New Roman"/>
          <w:szCs w:val="24"/>
        </w:rPr>
      </w:pPr>
    </w:p>
    <w:p w:rsidR="00E30205" w:rsidRPr="00C23D84" w:rsidP="00E30205">
      <w:pPr>
        <w:bidi w:val="0"/>
        <w:ind w:firstLine="720"/>
        <w:rPr>
          <w:rStyle w:val="ppp-input-value1"/>
          <w:rFonts w:ascii="Times New Roman" w:hAnsi="Times New Roman" w:cs="Times New Roman"/>
          <w:color w:val="auto"/>
          <w:sz w:val="24"/>
          <w:szCs w:val="24"/>
        </w:rPr>
      </w:pPr>
      <w:r w:rsidRPr="00C23D84">
        <w:rPr>
          <w:rStyle w:val="ppp-input-value1"/>
          <w:rFonts w:ascii="Times New Roman" w:hAnsi="Times New Roman" w:cs="Times New Roman"/>
          <w:color w:val="auto"/>
          <w:sz w:val="24"/>
          <w:szCs w:val="24"/>
        </w:rPr>
        <w:t>1. Smernica Rady 90/385/EHS z 20. júna 1990 o aproximácii právnych predpisov členských štátov o aktívnych implantovateľných zdravotníckych pomôckach (Mimoriadne vydanie Ú. v. EÚ, kap. 13/zv. 10) v znení smernice Rady 93/42/EHS zo 14. júna 1993 (Mimoriadne vydanie Ú. v. EÚ, kap. 13/zv. 12), smernice Rady 93/68/EHS z 22. júla 1993 (Mimoriadne vydanie Ú. v. EÚ, kap. 13/zv. 12), nariadenia Európskeho parlamentu a Rady (ES) č. 1882/2003 z 29. septembra 2003 (Mimoriadne vydanie Ú. v. EÚ, kap. 1/zv. 4) a smernice Európskeho parlamentu a Rady 2007/47/ES z 5. septembra 2007 (Ú. v. EÚ L 247, 21. 9. 2007).</w:t>
      </w:r>
    </w:p>
    <w:p w:rsidR="00E30205" w:rsidRPr="00C23D84" w:rsidP="00E30205">
      <w:pPr>
        <w:bidi w:val="0"/>
        <w:rPr>
          <w:rFonts w:ascii="Times New Roman" w:hAnsi="Times New Roman" w:cs="Times New Roman"/>
          <w:szCs w:val="24"/>
        </w:rPr>
      </w:pPr>
    </w:p>
    <w:p w:rsidR="00E30205" w:rsidRPr="00C23D84" w:rsidP="000F4633">
      <w:pPr>
        <w:bidi w:val="0"/>
        <w:ind w:firstLine="708"/>
        <w:rPr>
          <w:rStyle w:val="ppp-input-value1"/>
          <w:rFonts w:ascii="Times New Roman" w:hAnsi="Times New Roman" w:cs="Times New Roman"/>
          <w:color w:val="auto"/>
          <w:sz w:val="24"/>
          <w:szCs w:val="24"/>
        </w:rPr>
      </w:pPr>
      <w:r w:rsidRPr="00C23D84" w:rsidR="000F4633">
        <w:rPr>
          <w:rFonts w:ascii="Times New Roman" w:hAnsi="Times New Roman" w:cs="Times New Roman"/>
          <w:szCs w:val="24"/>
        </w:rPr>
        <w:t>2</w:t>
      </w:r>
      <w:r w:rsidRPr="00C23D84">
        <w:rPr>
          <w:rStyle w:val="ppp-input-value1"/>
          <w:rFonts w:ascii="Times New Roman" w:hAnsi="Times New Roman" w:cs="Times New Roman"/>
          <w:color w:val="auto"/>
          <w:sz w:val="24"/>
          <w:szCs w:val="24"/>
        </w:rPr>
        <w:t>. Smernica Rady 93/42/EHS zo 14. júna 1993 o zdravotníckych pomôckach (Mimoriadne vydanie Ú. v. EÚ, kap. 13/zv. 12) v znení smernice Európskeho parlamentu a Rady 98/79/ES z 27. októbra 1998 (Mimoriadne vydanie Ú. v. EÚ, kap. 13/zv. 21), smernice Európskeho parlamentu a Rady 2000/70/ES zo 16. novembra 2000 (Mimoriadne vydanie Ú. v. EÚ, kap. 13/zv. 26), smernice Európskeho parlamentu a Rady 2001/104/ES zo 7. decembra 2001 (Mimoriadne vydanie Ú. v. EÚ, kap. 13/zv. 27), nariadenia Európskeho parlamentu a Rady (ES) č. 1882/2003 z 29. septembra 2003 (Mimoriadne vydanie Ú. v. EÚ, kap. 1/zv. 4) a smernice Európskeho parlamentu a Rady 2007/47/ES z 5. septembra 2007 (Ú. v. EÚ L 247, 21. 9. 2007).</w:t>
      </w:r>
    </w:p>
    <w:p w:rsidR="00E30205" w:rsidRPr="00C23D84" w:rsidP="00E30205">
      <w:pPr>
        <w:bidi w:val="0"/>
        <w:rPr>
          <w:rFonts w:ascii="Times New Roman" w:hAnsi="Times New Roman" w:cs="Times New Roman"/>
          <w:szCs w:val="24"/>
        </w:rPr>
      </w:pPr>
    </w:p>
    <w:p w:rsidR="001F3AD1" w:rsidRPr="00C23D84" w:rsidP="00E30205">
      <w:pPr>
        <w:bidi w:val="0"/>
        <w:rPr>
          <w:rFonts w:ascii="Times New Roman" w:hAnsi="Times New Roman" w:cs="Times New Roman"/>
          <w:szCs w:val="24"/>
        </w:rPr>
      </w:pPr>
      <w:r w:rsidRPr="00C23D84">
        <w:rPr>
          <w:rFonts w:ascii="Times New Roman" w:hAnsi="Times New Roman" w:cs="Times New Roman"/>
          <w:szCs w:val="24"/>
        </w:rPr>
        <w:tab/>
      </w:r>
      <w:r w:rsidRPr="00C23D84" w:rsidR="000F4633">
        <w:rPr>
          <w:rFonts w:ascii="Times New Roman" w:hAnsi="Times New Roman" w:cs="Times New Roman"/>
          <w:szCs w:val="24"/>
        </w:rPr>
        <w:t>3</w:t>
      </w:r>
      <w:r w:rsidRPr="00C23D84">
        <w:rPr>
          <w:rFonts w:ascii="Times New Roman" w:hAnsi="Times New Roman" w:cs="Times New Roman"/>
          <w:szCs w:val="24"/>
        </w:rPr>
        <w:t>. Smernica Európskeho parlamentu a Rady 98/79/ES z 27. októbra 1998 o diagnostických zdravotných pomôckach in vitro (Mimoriadne vydanie Ú. v. EÚ, kap. 13/zv. 21) v znení nariadenia Európskeho parlamentu a Rady (ES) č. 1882/2003 z 29. septembra 2003 (Mimoriadne vydanie Ú. v. EÚ, kap. 1/zv. 4), nariadenia Európskeho parlamentu a Rady (ES) č. 596/2009 z 18. júna 2009 (Ú. v. EÚ L 188, 18.7.2009).</w:t>
      </w:r>
    </w:p>
    <w:p w:rsidR="001F3AD1" w:rsidRPr="00C23D84" w:rsidP="00E30205">
      <w:pPr>
        <w:bidi w:val="0"/>
        <w:rPr>
          <w:rFonts w:ascii="Times New Roman" w:hAnsi="Times New Roman" w:cs="Times New Roman"/>
          <w:szCs w:val="24"/>
        </w:rPr>
      </w:pPr>
    </w:p>
    <w:p w:rsidR="00E30205" w:rsidRPr="00C23D84" w:rsidP="00E30205">
      <w:pPr>
        <w:bidi w:val="0"/>
        <w:rPr>
          <w:rStyle w:val="ppp-input-value1"/>
          <w:rFonts w:ascii="Times New Roman" w:hAnsi="Times New Roman" w:cs="Times New Roman"/>
          <w:color w:val="auto"/>
          <w:sz w:val="24"/>
          <w:szCs w:val="24"/>
        </w:rPr>
      </w:pPr>
      <w:r w:rsidRPr="00C23D84">
        <w:rPr>
          <w:rFonts w:ascii="Times New Roman" w:hAnsi="Times New Roman" w:cs="Times New Roman"/>
          <w:szCs w:val="24"/>
        </w:rPr>
        <w:tab/>
      </w:r>
      <w:r w:rsidRPr="00C23D84" w:rsidR="000F4633">
        <w:rPr>
          <w:rStyle w:val="ppp-input-value1"/>
          <w:rFonts w:ascii="Times New Roman" w:hAnsi="Times New Roman" w:cs="Times New Roman"/>
          <w:color w:val="auto"/>
          <w:sz w:val="24"/>
          <w:szCs w:val="24"/>
        </w:rPr>
        <w:t>4</w:t>
      </w:r>
      <w:r w:rsidRPr="00C23D84">
        <w:rPr>
          <w:rStyle w:val="ppp-input-value1"/>
          <w:rFonts w:ascii="Times New Roman" w:hAnsi="Times New Roman" w:cs="Times New Roman"/>
          <w:color w:val="auto"/>
          <w:sz w:val="24"/>
          <w:szCs w:val="24"/>
        </w:rPr>
        <w:t xml:space="preserve">. Smernica Európskeho parlamentu a Rady 2001/20/ES zo 4. apríla 2001 o aproximácii zákonov, iných právnych predpisov a správnych opatrení členských štátov týkajúcich sa uplatňovania dobrej klinickej praxe počas klinických pokusov s humánnymi liekmi (Mimoriadne vydanie Ú. v. EÚ, kap. 13/zv. 26) v znení nariadenia Európskeho parlamentu a Rady (ES) č. 1901/2006 z 12. decembra 2006 (Ú. v. EÚ L 378, 27. 12. 2006), nariadenia Európskeho parlamentu a Rady (ES) č. 596/2009 z 18. júna 2009 (Ú. v. EÚ L 188, 18. 7. 2009).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Style w:val="ppp-input-value1"/>
          <w:rFonts w:ascii="Times New Roman" w:hAnsi="Times New Roman" w:cs="Times New Roman"/>
          <w:color w:val="auto"/>
          <w:sz w:val="24"/>
          <w:szCs w:val="24"/>
        </w:rPr>
      </w:pPr>
      <w:r w:rsidRPr="00C23D84" w:rsidR="000F4633">
        <w:rPr>
          <w:rStyle w:val="ppp-input-value1"/>
          <w:rFonts w:ascii="Times New Roman" w:hAnsi="Times New Roman" w:cs="Times New Roman"/>
          <w:color w:val="auto"/>
          <w:sz w:val="24"/>
          <w:szCs w:val="24"/>
        </w:rPr>
        <w:t>5</w:t>
      </w:r>
      <w:r w:rsidRPr="00C23D84">
        <w:rPr>
          <w:rStyle w:val="ppp-input-value1"/>
          <w:rFonts w:ascii="Times New Roman" w:hAnsi="Times New Roman" w:cs="Times New Roman"/>
          <w:color w:val="auto"/>
          <w:sz w:val="24"/>
          <w:szCs w:val="24"/>
        </w:rPr>
        <w:t>. Smernica Európskeho parlamentu a Rady 2001/82/ES zo 6. novembra 2001,ktorou sa ustanovuje Zákonník spoločenstva o veterinárnych liekoch (Mimoriadne vydanie Ú. v. EÚ, kap. 13/zv. 27) v znení smernice Európskeho parlamentu a Rady 2004/27/ES z 31. marca 2004 (Mimoriadne vydanie Ú. v. EÚ, kap. 13/zv. 34), smernice Európskeho parlamentu a Rady 2004/28/ES z 31. marca 2004 (Mimoriadne vydanie Ú. v. EÚ, kap. 13/zv. 34), smernice Komisie 2009/9/ES z 10. februára 2009 (Ú. v. EÚ L 44, 14. 2. 2009), smernice Európskeho parlamentu a Rady 2009/53/ES z 18. júna 2009 (Ú. v. EÚ L 168, 30. 6. 2009), nariadenia Európskeho parlamentu a Rady (ES) č. 470/2009 zo 6. mája 2009 (Ú. v. EÚ L 152, 16. 6. 2009), nariadenia Európskeho parlamentu a Rady (ES) č. 596/2009 z 18. júna 2009 (Ú. v. EÚ L 188, 18. 7. 2009).</w:t>
      </w:r>
    </w:p>
    <w:p w:rsidR="00E30205" w:rsidRPr="00C23D84" w:rsidP="00E30205">
      <w:pPr>
        <w:bidi w:val="0"/>
        <w:rPr>
          <w:rFonts w:ascii="Times New Roman" w:hAnsi="Times New Roman" w:cs="Times New Roman"/>
          <w:szCs w:val="24"/>
        </w:rPr>
      </w:pPr>
    </w:p>
    <w:p w:rsidR="00E30205" w:rsidRPr="00C23D84" w:rsidP="00E30205">
      <w:pPr>
        <w:bidi w:val="0"/>
        <w:ind w:firstLine="720"/>
        <w:rPr>
          <w:rStyle w:val="ppp-input-value1"/>
          <w:rFonts w:ascii="Times New Roman" w:hAnsi="Times New Roman" w:cs="Times New Roman"/>
          <w:color w:val="auto"/>
          <w:sz w:val="24"/>
          <w:szCs w:val="24"/>
        </w:rPr>
      </w:pPr>
      <w:r w:rsidRPr="00C23D84" w:rsidR="000F4633">
        <w:rPr>
          <w:rStyle w:val="ppp-input-value1"/>
          <w:rFonts w:ascii="Times New Roman" w:hAnsi="Times New Roman" w:cs="Times New Roman"/>
          <w:color w:val="auto"/>
          <w:sz w:val="24"/>
          <w:szCs w:val="24"/>
        </w:rPr>
        <w:t>6</w:t>
      </w:r>
      <w:r w:rsidRPr="00C23D84">
        <w:rPr>
          <w:rStyle w:val="ppp-input-value1"/>
          <w:rFonts w:ascii="Times New Roman" w:hAnsi="Times New Roman" w:cs="Times New Roman"/>
          <w:color w:val="auto"/>
          <w:sz w:val="24"/>
          <w:szCs w:val="24"/>
        </w:rPr>
        <w:t>. Smernica Európskeho parlamentu a Rady 2001/83/ES zo 6. novembra 2001, ktorou sa ustanovuje zákonník spoločenstva o humánnych liekoch (Mimoriadne vydanie Ú. v. EÚ, kap. 13/zv. 27) v znení smernice Komisie 2003/63/ES z 25. júna 2003 (Mimoriadne vydanie Ú. v. EÚ, kap. 13/zv. 31), smernice Európskeho parlamentu a Rady 2004/24/ES z 31. marca 2004 (Mimoriadne vydanie Ú. v. EÚ, kap. 13/zv. 34), smernice Európskeho parlamentu a Rady 2004/27/ES z 31. marca 2004 (Mimoriadne vydanie Ú. v. EÚ, kap. 13/zv. 34), nariadenia Európskeho parlamentu a Rady (ES) č. 1901/2006 z 12. decembra 2006 (Ú. v. EÚ L 378, 27. 12. 2006), nariadenia Európskeho parlamentu a Rady (ES) č. 1394/2007 z 13. novembra 2007 (Ú. v. EÚ L 324, 10. 12. 2007), smernice Európskeho parlamentu a Rady 2008/29/ES z 11. marca 2008 (Ú. v. EÚ L 81, 20. 3. 2008) a smernice Európskeho parlamentu a Rady 2009/53/ES z 18. júna 2009 (Ú. v. EÚ L 168, 30. 6. 2009).</w:t>
      </w:r>
    </w:p>
    <w:p w:rsidR="00E30205" w:rsidRPr="00C23D84" w:rsidP="00E30205">
      <w:pPr>
        <w:bidi w:val="0"/>
        <w:rPr>
          <w:rFonts w:ascii="Times New Roman" w:hAnsi="Times New Roman" w:cs="Times New Roman"/>
          <w:szCs w:val="24"/>
        </w:rPr>
      </w:pPr>
    </w:p>
    <w:p w:rsidR="00E30205" w:rsidRPr="00C23D84" w:rsidP="00E30205">
      <w:pPr>
        <w:bidi w:val="0"/>
        <w:ind w:firstLine="720"/>
        <w:rPr>
          <w:rStyle w:val="ppp-input-value1"/>
          <w:rFonts w:ascii="Times New Roman" w:hAnsi="Times New Roman" w:cs="Times New Roman"/>
          <w:color w:val="auto"/>
          <w:sz w:val="24"/>
          <w:szCs w:val="24"/>
        </w:rPr>
      </w:pPr>
      <w:r w:rsidRPr="00C23D84" w:rsidR="000F4633">
        <w:rPr>
          <w:rFonts w:ascii="Times New Roman" w:hAnsi="Times New Roman" w:cs="Times New Roman"/>
          <w:szCs w:val="24"/>
        </w:rPr>
        <w:t>7</w:t>
      </w:r>
      <w:r w:rsidRPr="00C23D84">
        <w:rPr>
          <w:rStyle w:val="ppp-input-value1"/>
          <w:rFonts w:ascii="Times New Roman" w:hAnsi="Times New Roman" w:cs="Times New Roman"/>
          <w:color w:val="auto"/>
          <w:sz w:val="24"/>
          <w:szCs w:val="24"/>
        </w:rPr>
        <w:t>. Smernica Európskeho parlamentu a Rady 2002/98/ES z 27. januára 2003, ktorou sa stanovujú normy kvality a bezpečnosti pre odber, skúšanie, spracovanie, uskladňovanie a distribúciu ľudskej krvi a zložiek krvi a ktorou sa mení a dopĺňa smernica 2001/83/ES (Mimoriadne vydanie Ú. v. EÚ, kap. 15/zv. 7) v znení nariadenia Európskeho parlamentu a Rady (ES) č. 596/2009 z 18. júna 2009 (Ú. v. EÚ L 188, 18. 7. 2009).</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r w:rsidRPr="00C23D84" w:rsidR="000F4633">
        <w:rPr>
          <w:rFonts w:ascii="Times New Roman" w:hAnsi="Times New Roman" w:cs="Times New Roman"/>
          <w:szCs w:val="24"/>
        </w:rPr>
        <w:t>8</w:t>
      </w:r>
      <w:r w:rsidRPr="00C23D84">
        <w:rPr>
          <w:rFonts w:ascii="Times New Roman" w:hAnsi="Times New Roman" w:cs="Times New Roman"/>
          <w:szCs w:val="24"/>
        </w:rPr>
        <w:t>. Smernica Komisie 2005/28/ES z 8. apríla 2005, ktorou sa ustanovujú zásady a podrobné usmernenia pre správnu klinickú prax týkajúcu sa skúmaných liekov humánnej medicíny, ako aj požiadavky na povolenie výroby alebo dovozu takýchto liekov (Ú.v. EÚ L 91, 9.4.2005).</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ind w:firstLine="720"/>
        <w:rPr>
          <w:rStyle w:val="ppp-input-value1"/>
          <w:rFonts w:ascii="Times New Roman" w:hAnsi="Times New Roman" w:cs="Times New Roman"/>
          <w:color w:val="auto"/>
          <w:sz w:val="24"/>
          <w:szCs w:val="24"/>
        </w:rPr>
      </w:pPr>
      <w:r w:rsidRPr="00C23D84" w:rsidR="000F4633">
        <w:rPr>
          <w:rFonts w:ascii="Times New Roman" w:hAnsi="Times New Roman" w:cs="Times New Roman"/>
          <w:szCs w:val="24"/>
        </w:rPr>
        <w:t>9</w:t>
      </w:r>
      <w:r w:rsidRPr="00C23D84">
        <w:rPr>
          <w:rStyle w:val="ppp-input-value1"/>
          <w:rFonts w:ascii="Times New Roman" w:hAnsi="Times New Roman" w:cs="Times New Roman"/>
          <w:color w:val="auto"/>
          <w:sz w:val="24"/>
          <w:szCs w:val="24"/>
        </w:rPr>
        <w:t>. Smernica Komisie 2005/61/ES z 30. septembra 2005 o vykonávaní smernice Európskeho parlamentu a Rady 2002/98/ES, pokiaľ ide o požiadavky na sledovanie krvi a oznamovanie závažných nežiaducich reakcií a udalostí (Ú. v. EÚ L 256, 1. 10. 2005).</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 xml:space="preserve"> </w:t>
      </w:r>
    </w:p>
    <w:p w:rsidR="00E30205" w:rsidRPr="00C23D84" w:rsidP="00E30205">
      <w:pPr>
        <w:bidi w:val="0"/>
        <w:rPr>
          <w:rFonts w:ascii="Times New Roman" w:hAnsi="Times New Roman" w:cs="Times New Roman"/>
          <w:szCs w:val="24"/>
        </w:rPr>
      </w:pPr>
      <w:r w:rsidRPr="00C23D84">
        <w:rPr>
          <w:rFonts w:ascii="Times New Roman" w:hAnsi="Times New Roman" w:cs="Times New Roman"/>
          <w:szCs w:val="24"/>
        </w:rPr>
        <w:tab/>
      </w:r>
      <w:r w:rsidRPr="00C23D84" w:rsidR="000F4633">
        <w:rPr>
          <w:rFonts w:ascii="Times New Roman" w:hAnsi="Times New Roman" w:cs="Times New Roman"/>
          <w:szCs w:val="24"/>
        </w:rPr>
        <w:t>10</w:t>
      </w:r>
      <w:r w:rsidRPr="00C23D84">
        <w:rPr>
          <w:rFonts w:ascii="Times New Roman" w:hAnsi="Times New Roman" w:cs="Times New Roman"/>
          <w:szCs w:val="24"/>
        </w:rPr>
        <w:t xml:space="preserve">. Smernica Komisie 2005/62/ES z 30. septembra 2005, ktorou sa vykonáva smernica Európskeho parlamentu a Rady 2002/98/ES, pokiaľ ide o normy a špecifikácie spoločenstva súvisiace so systémom kvality v transfúznych zariadeniach (Ú.v. EÚ L 256, 1.10.2005). </w:t>
      </w:r>
    </w:p>
    <w:p w:rsidR="00E30205" w:rsidRPr="00C23D84" w:rsidP="00E30205">
      <w:pPr>
        <w:bidi w:val="0"/>
        <w:rPr>
          <w:rFonts w:ascii="Times New Roman" w:hAnsi="Times New Roman" w:cs="Times New Roman"/>
          <w:szCs w:val="24"/>
        </w:rPr>
      </w:pPr>
    </w:p>
    <w:p w:rsidR="00E30205" w:rsidRPr="00C23D84" w:rsidP="00E30205">
      <w:pPr>
        <w:bidi w:val="0"/>
        <w:rPr>
          <w:rFonts w:ascii="Times New Roman" w:hAnsi="Times New Roman"/>
        </w:rPr>
      </w:pPr>
    </w:p>
    <w:p w:rsidR="00510F2B" w:rsidRPr="00C23D84">
      <w:pPr>
        <w:bidi w:val="0"/>
        <w:rPr>
          <w:rFonts w:ascii="Times New Roman" w:hAnsi="Times New Roman"/>
        </w:rPr>
      </w:pPr>
    </w:p>
    <w:sectPr w:rsidSect="00E30205">
      <w:footerReference w:type="even" r:id="rId5"/>
      <w:footerReference w:type="default" r:id="rId6"/>
      <w:pgSz w:w="11906" w:h="16838"/>
      <w:pgMar w:top="1417" w:right="1417" w:bottom="1417" w:left="1417" w:header="708" w:footer="708"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093"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ěˇ¦¨§ˇ¦|||ˇ¦|ˇ¦¨§ˇ¦|ˇ§ˇě?"/>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
    <w:panose1 w:val="020B0600000101010101"/>
    <w:charset w:val="81"/>
    <w:family w:val="swiss"/>
    <w:pitch w:val="variable"/>
    <w:sig w:usb0="00000000" w:usb1="00000000" w:usb2="00000000" w:usb3="00000000" w:csb0="0008009F" w:csb1="00000000"/>
  </w:font>
  <w:font w:name="SimHei">
    <w:altName w:val="?ˇ¦|||ˇ¦||ˇ¦ˇěˇ¦¨§?ˇ¦|||ˇ¦||ˇ¦ˇěˇ¦¨§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ż˘¨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Kartika">
    <w:panose1 w:val="02020503030404060203"/>
    <w:charset w:val="00"/>
    <w:family w:val="roman"/>
    <w:pitch w:val="variable"/>
    <w:sig w:usb0="00000000" w:usb1="00000000" w:usb2="00000000" w:usb3="00000000" w:csb0="00000001" w:csb1="00000000"/>
  </w:font>
  <w:font w:name="EUAlbertina-Bold-Identity-H">
    <w:altName w:val="Arial Unicode MS"/>
    <w:panose1 w:val="00000000000000000000"/>
    <w:charset w:val="80"/>
    <w:family w:val="auto"/>
    <w:pitch w:val="default"/>
    <w:sig w:usb0="00000000" w:usb1="00000000" w:usb2="00000000" w:usb3="00000000" w:csb0="00020000"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B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panose1 w:val="02000500030200090000"/>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Haettenschweiler">
    <w:panose1 w:val="020B070604090206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Arial Narrow">
    <w:panose1 w:val="020B060602020203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radley Hand ITC">
    <w:panose1 w:val="03070402050302030203"/>
    <w:charset w:val="00"/>
    <w:family w:val="script"/>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w Cen MT Condensed Extra Bold">
    <w:panose1 w:val="020B0803020202020204"/>
    <w:charset w:val="EE"/>
    <w:family w:val="swiss"/>
    <w:pitch w:val="variable"/>
    <w:sig w:usb0="00000000" w:usb1="00000000" w:usb2="00000000" w:usb3="00000000" w:csb0="00000003"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Candara">
    <w:panose1 w:val="020E0502030303020204"/>
    <w:charset w:val="EE"/>
    <w:family w:val="swiss"/>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MS Mincho">
    <w:panose1 w:val="02020609040205080304"/>
    <w:charset w:val="80"/>
    <w:family w:val="modern"/>
    <w:pitch w:val="fixed"/>
    <w:sig w:usb0="00000000" w:usb1="00000000" w:usb2="00000000" w:usb3="00000000" w:csb0="0002009F"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GillSansMTPro-Book">
    <w:altName w:val="Arial Unicode MS"/>
    <w:panose1 w:val="00000000000000000000"/>
    <w:charset w:val="80"/>
    <w:family w:val="auto"/>
    <w:pitch w:val="default"/>
    <w:sig w:usb0="00000000" w:usb1="00000000" w:usb2="00000000" w:usb3="00000000" w:csb0="00020000" w:csb1="00000000"/>
  </w:font>
  <w:font w:name="Times-Roman">
    <w:altName w:val="Times New Roman"/>
    <w:panose1 w:val="00000000000000000000"/>
    <w:charset w:val="00"/>
    <w:family w:val="auto"/>
    <w:pitch w:val="default"/>
    <w:sig w:usb0="00000000" w:usb1="00000000" w:usb2="00000000" w:usb3="00000000" w:csb0="00000001" w:csb1="00000000"/>
  </w:font>
  <w:font w:name="EUAlbertina+20">
    <w:altName w:val="Arial"/>
    <w:panose1 w:val="00000000000000000000"/>
    <w:charset w:val="00"/>
    <w:family w:val="swiss"/>
    <w:pitch w:val="default"/>
    <w:sig w:usb0="00000000" w:usb1="00000000" w:usb2="00000000" w:usb3="00000000" w:csb0="00000001" w:csb1="00000000"/>
  </w:font>
  <w:font w:name="EUAlbertina">
    <w:altName w:val="Times New Roman"/>
    <w:panose1 w:val="00000000000000000000"/>
    <w:charset w:val="EE"/>
    <w:family w:val="auto"/>
    <w:pitch w:val="default"/>
    <w:sig w:usb0="00000000" w:usb1="00000000" w:usb2="00000000" w:usb3="00000000" w:csb0="00000003" w:csb1="00000000"/>
  </w:font>
  <w:font w:name="EUAlbertina+01">
    <w:panose1 w:val="00000000000000000000"/>
    <w:charset w:val="EE"/>
    <w:family w:val="auto"/>
    <w:pitch w:val="default"/>
    <w:sig w:usb0="00000000" w:usb1="00000000" w:usb2="00000000" w:usb3="00000000" w:csb0="00000002" w:csb1="00000000"/>
  </w:font>
  <w:font w:name="TimesNewRoman">
    <w:altName w:val="Times New Roman"/>
    <w:panose1 w:val="00000000000000000000"/>
    <w:charset w:val="00"/>
    <w:family w:val="roman"/>
    <w:pitch w:val="default"/>
    <w:sig w:usb0="00000000" w:usb1="00000000" w:usb2="00000000" w:usb3="00000000" w:csb0="00000001"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MS Sans Serif">
    <w:altName w:val="Arial"/>
    <w:panose1 w:val="00000000000000000000"/>
    <w:charset w:val="00"/>
    <w:family w:val="swiss"/>
    <w:pitch w:val="variable"/>
    <w:sig w:usb0="00000000" w:usb1="00000000" w:usb2="00000000" w:usb3="00000000" w:csb0="00000001" w:csb1="00000000"/>
  </w:font>
  <w:font w:name="ITCBookmanEE">
    <w:panose1 w:val="00000000000000000000"/>
    <w:charset w:val="EE"/>
    <w:family w:val="auto"/>
    <w:pitch w:val="default"/>
    <w:sig w:usb0="00000000" w:usb1="00000000" w:usb2="00000000" w:usb3="00000000" w:csb0="00000002" w:csb1="00000000"/>
  </w:font>
  <w:font w:name="TimesNewRoman+01">
    <w:panose1 w:val="00000000000000000000"/>
    <w:charset w:val="EE"/>
    <w:family w:val="auto"/>
    <w:pitch w:val="default"/>
    <w:sig w:usb0="00000000" w:usb1="00000000" w:usb2="00000000" w:usb3="00000000" w:csb0="00000002" w:csb1="00000000"/>
  </w:font>
  <w:font w:name="@EUAlbertina-Bold-Identity-H">
    <w:panose1 w:val="00000000000000000000"/>
    <w:charset w:val="80"/>
    <w:family w:val="auto"/>
    <w:pitch w:val="default"/>
    <w:sig w:usb0="00000000" w:usb1="00000000" w:usb2="00000000" w:usb3="00000000" w:csb0="00020000" w:csb1="00000000"/>
  </w:font>
  <w:font w:name="@SimSun">
    <w:panose1 w:val="02010600030101010101"/>
    <w:charset w:val="86"/>
    <w:family w:val="auto"/>
    <w:pitch w:val="variable"/>
    <w:sig w:usb0="00000000" w:usb1="00000000" w:usb2="00000000" w:usb3="00000000" w:csb0="00040001" w:csb1="00000000"/>
  </w:font>
  <w:font w:name="Microsoft Sans Serif (Vietnames">
    <w:panose1 w:val="00000000000000000000"/>
    <w:charset w:val="A3"/>
    <w:family w:val="swiss"/>
    <w:pitch w:val="variable"/>
    <w:sig w:usb0="00000000" w:usb1="00000000" w:usb2="00000000" w:usb3="00000000" w:csb0="0000010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EUAlbertina-Regular-Identity-H">
    <w:panose1 w:val="00000000000000000000"/>
    <w:charset w:val="80"/>
    <w:family w:val="auto"/>
    <w:pitch w:val="default"/>
    <w:sig w:usb0="00000000" w:usb1="00000000" w:usb2="00000000" w:usb3="00000000" w:csb0="00020000" w:csb1="00000000"/>
  </w:font>
  <w:font w:name="MS PGothic">
    <w:panose1 w:val="020B0600070205080204"/>
    <w:charset w:val="80"/>
    <w:family w:val="swiss"/>
    <w:pitch w:val="variable"/>
    <w:sig w:usb0="00000000" w:usb1="00000000" w:usb2="00000000" w:usb3="00000000" w:csb0="0002009F"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Gabriola">
    <w:panose1 w:val="04040605051002020D02"/>
    <w:charset w:val="EE"/>
    <w:family w:val="decorative"/>
    <w:pitch w:val="variable"/>
    <w:sig w:usb0="00000000" w:usb1="00000000" w:usb2="00000000" w:usb3="00000000" w:csb0="0000009F" w:csb1="00000000"/>
  </w:font>
  <w:font w:name="Segoe Print">
    <w:panose1 w:val="02000600000000000000"/>
    <w:charset w:val="EE"/>
    <w:family w:val="auto"/>
    <w:pitch w:val="variable"/>
    <w:sig w:usb0="00000000" w:usb1="00000000" w:usb2="00000000" w:usb3="00000000" w:csb0="0000009F"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2020603060405020304"/>
    <w:charset w:val="EE"/>
    <w:family w:val="roman"/>
    <w:pitch w:val="variable"/>
    <w:sig w:usb0="00000000" w:usb1="00000000" w:usb2="00000000" w:usb3="00000000" w:csb0="00000093"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94" w:rsidP="00E30205">
    <w:pPr>
      <w:pStyle w:val="Footer"/>
      <w:framePr w:wrap="around" w:vAnchor="text" w:hAnchor="margin" w:xAlign="center"/>
      <w:bidi w:val="0"/>
      <w:rPr>
        <w:rStyle w:val="PageNumber"/>
        <w:rFonts w:ascii="Times New Roman" w:hAnsi="Times New Roman" w:cs="EUAlbertina-Bold-Identity-H"/>
      </w:rPr>
    </w:pPr>
    <w:r>
      <w:rPr>
        <w:rStyle w:val="PageNumber"/>
        <w:rFonts w:ascii="Times New Roman" w:hAnsi="Times New Roman" w:cs="EUAlbertina-Bold-Identity-H"/>
      </w:rPr>
      <w:fldChar w:fldCharType="begin"/>
    </w:r>
    <w:r>
      <w:rPr>
        <w:rStyle w:val="PageNumber"/>
        <w:rFonts w:ascii="Times New Roman" w:hAnsi="Times New Roman" w:cs="EUAlbertina-Bold-Identity-H"/>
      </w:rPr>
      <w:instrText xml:space="preserve">PAGE  </w:instrText>
    </w:r>
    <w:r>
      <w:rPr>
        <w:rStyle w:val="PageNumber"/>
        <w:rFonts w:ascii="Times New Roman" w:hAnsi="Times New Roman" w:cs="EUAlbertina-Bold-Identity-H"/>
      </w:rPr>
      <w:fldChar w:fldCharType="separate"/>
    </w:r>
    <w:r>
      <w:rPr>
        <w:rStyle w:val="PageNumber"/>
        <w:rFonts w:ascii="Times New Roman" w:hAnsi="Times New Roman" w:cs="EUAlbertina-Bold-Identity-H"/>
      </w:rPr>
      <w:fldChar w:fldCharType="end"/>
    </w:r>
  </w:p>
  <w:p w:rsidR="00E44A94">
    <w:pPr>
      <w:pStyle w:val="Footer"/>
      <w:bidi w:val="0"/>
      <w:rPr>
        <w:rFonts w:ascii="Times New Roman" w:hAnsi="Times New Roman"/>
      </w:rPr>
    </w:pPr>
  </w:p>
  <w:p w:rsidR="00E44A94">
    <w:pP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94" w:rsidP="00E30205">
    <w:pPr>
      <w:pStyle w:val="Footer"/>
      <w:bidi w:val="0"/>
      <w:jc w:val="center"/>
      <w:rPr>
        <w:rFonts w:ascii="Times New Roman" w:hAnsi="Times New Roman"/>
      </w:rPr>
    </w:pPr>
    <w:r w:rsidRPr="006B4361">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A28A4">
      <w:rPr>
        <w:rFonts w:ascii="Times New Roman" w:hAnsi="Times New Roman"/>
        <w:noProof/>
      </w:rPr>
      <w:t>222</w:t>
    </w:r>
    <w:r>
      <w:rPr>
        <w:rFonts w:ascii="Times New Roman" w:hAnsi="Times New Roman"/>
      </w:rPr>
      <w:fldChar w:fldCharType="end"/>
    </w:r>
    <w:r w:rsidRPr="006B4361">
      <w:rPr>
        <w:rFonts w:ascii="Times New Roman" w:hAnsi="Times New Roman"/>
      </w:rPr>
      <w:t xml:space="preserve"> -</w:t>
    </w:r>
  </w:p>
  <w:p w:rsidR="00E44A94">
    <w:pP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FAF">
      <w:pPr>
        <w:bidi w:val="0"/>
        <w:rPr>
          <w:rFonts w:ascii="Times New Roman" w:hAnsi="Times New Roman"/>
        </w:rPr>
      </w:pPr>
      <w:r>
        <w:rPr>
          <w:rFonts w:ascii="Times New Roman" w:hAnsi="Times New Roman"/>
        </w:rPr>
        <w:separator/>
      </w:r>
    </w:p>
  </w:footnote>
  <w:footnote w:type="continuationSeparator" w:id="1">
    <w:p w:rsidR="00A85FAF">
      <w:pPr>
        <w:bidi w:val="0"/>
        <w:rPr>
          <w:rFonts w:ascii="Times New Roman" w:hAnsi="Times New Roman"/>
        </w:rPr>
      </w:pPr>
      <w:r>
        <w:rPr>
          <w:rFonts w:ascii="Times New Roman" w:hAnsi="Times New Roman"/>
        </w:rPr>
        <w:continuationSeparator/>
      </w:r>
    </w:p>
  </w:footnote>
  <w:footnote w:id="2">
    <w:p w:rsidR="00E44A94" w:rsidRPr="002D0C9E" w:rsidP="00E30205">
      <w:pPr>
        <w:bidi w:val="0"/>
        <w:rPr>
          <w:rFonts w:ascii="Times New Roman" w:hAnsi="Times New Roman" w:cs="Times New Roman"/>
          <w:sz w:val="20"/>
          <w:szCs w:val="20"/>
        </w:rPr>
      </w:pPr>
      <w:r w:rsidRPr="003A0E51">
        <w:rPr>
          <w:rStyle w:val="FootnoteReference"/>
          <w:rFonts w:ascii="Times New Roman" w:hAnsi="Times New Roman" w:cs="EUAlbertina-Bold-Identity-H"/>
        </w:rPr>
        <w:footnoteRef/>
      </w:r>
      <w:r w:rsidRPr="003A0E51">
        <w:rPr>
          <w:rFonts w:ascii="Times New Roman" w:hAnsi="Times New Roman"/>
        </w:rPr>
        <w:t xml:space="preserve">) </w:t>
      </w:r>
      <w:r w:rsidRPr="003A0E51">
        <w:rPr>
          <w:rFonts w:ascii="Times New Roman" w:hAnsi="Times New Roman"/>
          <w:sz w:val="20"/>
          <w:szCs w:val="20"/>
        </w:rPr>
        <w:t xml:space="preserve">Dohovor o vypracovaní Európskeho liekopisu </w:t>
      </w:r>
      <w:r w:rsidRPr="004A2E40">
        <w:rPr>
          <w:rStyle w:val="ppp-input-value1"/>
          <w:rFonts w:ascii="Times New Roman" w:hAnsi="Times New Roman" w:cs="Times New Roman"/>
          <w:sz w:val="20"/>
          <w:szCs w:val="20"/>
        </w:rPr>
        <w:t>(Mimoriadne vydanie Ú. v. EÚ, kap. 13/zv. 13</w:t>
      </w:r>
      <w:r>
        <w:rPr>
          <w:rStyle w:val="ppp-input-value1"/>
          <w:rFonts w:ascii="Times New Roman" w:hAnsi="Times New Roman" w:cs="Times New Roman"/>
          <w:sz w:val="20"/>
          <w:szCs w:val="20"/>
        </w:rPr>
        <w:t>).</w:t>
      </w:r>
    </w:p>
    <w:p w:rsidR="00E44A94" w:rsidRPr="003A0E51" w:rsidP="00E30205">
      <w:pPr>
        <w:bidi w:val="0"/>
        <w:rPr>
          <w:rFonts w:ascii="Times New Roman" w:hAnsi="Times New Roman"/>
          <w:sz w:val="20"/>
          <w:szCs w:val="20"/>
        </w:rPr>
      </w:pPr>
      <w:r w:rsidRPr="003A0E51">
        <w:rPr>
          <w:rFonts w:ascii="Times New Roman" w:hAnsi="Times New Roman"/>
          <w:sz w:val="20"/>
          <w:szCs w:val="20"/>
        </w:rPr>
        <w:t xml:space="preserve">Rozhodnutie Rady zo 16. júna 1994, ktorým sa v mene Európskeho spoločenstva prijíma Dohovor o vypracovaní Európskeho liekopisu (94/358/ES) </w:t>
      </w:r>
      <w:r w:rsidRPr="002D0C9E">
        <w:rPr>
          <w:rStyle w:val="ppp-input-value1"/>
          <w:rFonts w:ascii="Times New Roman" w:hAnsi="Times New Roman" w:cs="Times New Roman"/>
          <w:sz w:val="20"/>
          <w:szCs w:val="20"/>
        </w:rPr>
        <w:t>(Mimoriadne vydanie Ú. v. EÚ, kap. 13/zv. 13</w:t>
      </w:r>
      <w:r>
        <w:rPr>
          <w:rStyle w:val="ppp-input-value1"/>
          <w:rFonts w:ascii="Times New Roman" w:hAnsi="Times New Roman" w:cs="Times New Roman"/>
          <w:sz w:val="20"/>
          <w:szCs w:val="20"/>
        </w:rPr>
        <w:t>).</w:t>
      </w:r>
    </w:p>
    <w:p w:rsidP="00E30205">
      <w:pPr>
        <w:pStyle w:val="FootnoteText"/>
        <w:bidi w:val="0"/>
        <w:jc w:val="both"/>
      </w:pPr>
      <w:r w:rsidRPr="003A0E51" w:rsidR="00E44A94">
        <w:rPr>
          <w:lang w:val="sk-SK"/>
        </w:rPr>
        <w:t>Dohovor o </w:t>
      </w:r>
      <w:r w:rsidRPr="003A0E51" w:rsidR="00E44A94">
        <w:rPr>
          <w:rFonts w:hint="default"/>
          <w:lang w:val="sk-SK"/>
        </w:rPr>
        <w:t>vypracovaní</w:t>
      </w:r>
      <w:r w:rsidRPr="003A0E51" w:rsidR="00E44A94">
        <w:rPr>
          <w:rFonts w:hint="default"/>
          <w:lang w:val="sk-SK"/>
        </w:rPr>
        <w:t xml:space="preserve"> Euró</w:t>
      </w:r>
      <w:r w:rsidRPr="003A0E51" w:rsidR="00E44A94">
        <w:rPr>
          <w:rFonts w:hint="default"/>
          <w:lang w:val="sk-SK"/>
        </w:rPr>
        <w:t>pskeho liekopisu (ozná</w:t>
      </w:r>
      <w:r w:rsidRPr="003A0E51" w:rsidR="00E44A94">
        <w:rPr>
          <w:rFonts w:hint="default"/>
          <w:lang w:val="sk-SK"/>
        </w:rPr>
        <w:t>menie Ministerstva zahranič</w:t>
      </w:r>
      <w:r w:rsidRPr="003A0E51" w:rsidR="00E44A94">
        <w:rPr>
          <w:rFonts w:hint="default"/>
          <w:lang w:val="sk-SK"/>
        </w:rPr>
        <w:t>ný</w:t>
      </w:r>
      <w:r w:rsidRPr="003A0E51" w:rsidR="00E44A94">
        <w:rPr>
          <w:rFonts w:hint="default"/>
          <w:lang w:val="sk-SK"/>
        </w:rPr>
        <w:t>ch vecí</w:t>
      </w:r>
      <w:r w:rsidRPr="003A0E51" w:rsidR="00E44A94">
        <w:rPr>
          <w:rFonts w:hint="default"/>
          <w:lang w:val="sk-SK"/>
        </w:rPr>
        <w:t xml:space="preserve"> Slovenskej republiky č</w:t>
      </w:r>
      <w:r w:rsidRPr="003A0E51" w:rsidR="00E44A94">
        <w:rPr>
          <w:rFonts w:hint="default"/>
          <w:lang w:val="sk-SK"/>
        </w:rPr>
        <w:t>. 663/2006 Z. z.).</w:t>
      </w:r>
      <w:r w:rsidRPr="003A0E51" w:rsidR="00E44A94">
        <w:rPr>
          <w:rFonts w:hint="default"/>
          <w:lang w:val="sk-SK"/>
        </w:rPr>
        <w:t xml:space="preserve"> </w:t>
      </w:r>
    </w:p>
  </w:footnote>
  <w:footnote w:id="3">
    <w:p w:rsidR="00E44A94" w:rsidRPr="003A0E51" w:rsidP="00E30205">
      <w:pPr>
        <w:bidi w:val="0"/>
        <w:rPr>
          <w:rFonts w:ascii="Times New Roman" w:hAnsi="Times New Roman"/>
          <w:sz w:val="20"/>
          <w:szCs w:val="20"/>
        </w:rPr>
      </w:pPr>
      <w:r w:rsidRPr="003A0E51">
        <w:rPr>
          <w:rStyle w:val="FootnoteReference"/>
          <w:rFonts w:ascii="Times New Roman" w:hAnsi="Times New Roman" w:cs="EUAlbertina-Bold-Identity-H"/>
        </w:rPr>
        <w:footnoteRef/>
      </w:r>
      <w:r w:rsidRPr="003A0E51">
        <w:rPr>
          <w:rFonts w:ascii="Times New Roman" w:hAnsi="Times New Roman"/>
        </w:rPr>
        <w:t xml:space="preserve">) </w:t>
      </w:r>
      <w:r w:rsidRPr="003A0E51">
        <w:rPr>
          <w:rFonts w:ascii="Times New Roman" w:hAnsi="Times New Roman"/>
          <w:sz w:val="20"/>
          <w:szCs w:val="20"/>
        </w:rPr>
        <w:t>§ 4 zákona č. 264/1999 Z. z. o technických požiadavkách na výrobky a o posudzovaní zhody a o zmene a doplnení niektorých zákonov v znení neskorších predpisov.</w:t>
      </w:r>
    </w:p>
    <w:p w:rsidR="00E44A94" w:rsidRPr="003A0E51" w:rsidP="00E30205">
      <w:pPr>
        <w:bidi w:val="0"/>
        <w:rPr>
          <w:rFonts w:ascii="Times New Roman" w:hAnsi="Times New Roman"/>
          <w:sz w:val="20"/>
          <w:szCs w:val="20"/>
        </w:rPr>
      </w:pPr>
      <w:r w:rsidRPr="003A0E51">
        <w:rPr>
          <w:rFonts w:ascii="Times New Roman" w:hAnsi="Times New Roman"/>
          <w:sz w:val="20"/>
          <w:szCs w:val="20"/>
        </w:rPr>
        <w:t>Príloha č. 1 nariadenia vlády Slovenskej republiky č. 582/2008 Z. z., ktorým sa ustanovujú podrobnosti o technických požiadavkách a postupoch posudzovania zhody zdravotníckych pomôcok.</w:t>
      </w:r>
    </w:p>
    <w:p w:rsidR="00E44A94" w:rsidRPr="003A0E51" w:rsidP="00E30205">
      <w:pPr>
        <w:pStyle w:val="FootnoteText"/>
        <w:bidi w:val="0"/>
        <w:jc w:val="both"/>
        <w:rPr>
          <w:rFonts w:hint="default"/>
          <w:lang w:val="sk-SK"/>
        </w:rPr>
      </w:pPr>
      <w:r w:rsidRPr="003A0E51">
        <w:rPr>
          <w:rFonts w:hint="default"/>
          <w:lang w:val="sk-SK"/>
        </w:rPr>
        <w:t>Prí</w:t>
      </w:r>
      <w:r w:rsidRPr="003A0E51">
        <w:rPr>
          <w:rFonts w:hint="default"/>
          <w:lang w:val="sk-SK"/>
        </w:rPr>
        <w:t>loha č</w:t>
      </w:r>
      <w:r w:rsidRPr="003A0E51">
        <w:rPr>
          <w:rFonts w:hint="default"/>
          <w:lang w:val="sk-SK"/>
        </w:rPr>
        <w:t>. 1 nariadenia vlá</w:t>
      </w:r>
      <w:r w:rsidRPr="003A0E51">
        <w:rPr>
          <w:rFonts w:hint="default"/>
          <w:lang w:val="sk-SK"/>
        </w:rPr>
        <w:t>dy Slo</w:t>
      </w:r>
      <w:r w:rsidRPr="003A0E51">
        <w:rPr>
          <w:rFonts w:hint="default"/>
          <w:lang w:val="sk-SK"/>
        </w:rPr>
        <w:t>venskej republiky č</w:t>
      </w:r>
      <w:r w:rsidRPr="003A0E51">
        <w:rPr>
          <w:rFonts w:hint="default"/>
          <w:lang w:val="sk-SK"/>
        </w:rPr>
        <w:t>. 527/2008 Z. z., ktorý</w:t>
      </w:r>
      <w:r w:rsidRPr="003A0E51">
        <w:rPr>
          <w:rFonts w:hint="default"/>
          <w:lang w:val="sk-SK"/>
        </w:rPr>
        <w:t>m sa ustanovujú</w:t>
      </w:r>
      <w:r w:rsidRPr="003A0E51">
        <w:rPr>
          <w:rFonts w:hint="default"/>
          <w:lang w:val="sk-SK"/>
        </w:rPr>
        <w:t xml:space="preserve"> podrobnosti o technický</w:t>
      </w:r>
      <w:r w:rsidRPr="003A0E51">
        <w:rPr>
          <w:rFonts w:hint="default"/>
          <w:lang w:val="sk-SK"/>
        </w:rPr>
        <w:t>ch pož</w:t>
      </w:r>
      <w:r w:rsidRPr="003A0E51">
        <w:rPr>
          <w:rFonts w:hint="default"/>
          <w:lang w:val="sk-SK"/>
        </w:rPr>
        <w:t>iadavká</w:t>
      </w:r>
      <w:r w:rsidRPr="003A0E51">
        <w:rPr>
          <w:rFonts w:hint="default"/>
          <w:lang w:val="sk-SK"/>
        </w:rPr>
        <w:t>ch a postupoch posudzovania zhody aktí</w:t>
      </w:r>
      <w:r w:rsidRPr="003A0E51">
        <w:rPr>
          <w:rFonts w:hint="default"/>
          <w:lang w:val="sk-SK"/>
        </w:rPr>
        <w:t>vnych implantovateľ</w:t>
      </w:r>
      <w:r w:rsidRPr="003A0E51">
        <w:rPr>
          <w:rFonts w:hint="default"/>
          <w:lang w:val="sk-SK"/>
        </w:rPr>
        <w:t>ný</w:t>
      </w:r>
      <w:r w:rsidRPr="003A0E51">
        <w:rPr>
          <w:rFonts w:hint="default"/>
          <w:lang w:val="sk-SK"/>
        </w:rPr>
        <w:t>ch zdravotní</w:t>
      </w:r>
      <w:r w:rsidRPr="003A0E51">
        <w:rPr>
          <w:rFonts w:hint="default"/>
          <w:lang w:val="sk-SK"/>
        </w:rPr>
        <w:t>ckych pomô</w:t>
      </w:r>
      <w:r w:rsidRPr="003A0E51">
        <w:rPr>
          <w:rFonts w:hint="default"/>
          <w:lang w:val="sk-SK"/>
        </w:rPr>
        <w:t>cok.</w:t>
      </w:r>
    </w:p>
    <w:p w:rsidR="00E44A94" w:rsidRPr="003A0E51" w:rsidP="00E30205">
      <w:pPr>
        <w:pStyle w:val="FootnoteText"/>
        <w:bidi w:val="0"/>
        <w:jc w:val="both"/>
        <w:rPr>
          <w:rFonts w:hint="default"/>
          <w:lang w:val="sk-SK"/>
        </w:rPr>
      </w:pPr>
    </w:p>
    <w:p w:rsidP="00E30205">
      <w:pPr>
        <w:pStyle w:val="FootnoteText"/>
        <w:bidi w:val="0"/>
        <w:jc w:val="both"/>
      </w:pPr>
    </w:p>
  </w:footnote>
  <w:footnote w:id="4">
    <w:p w:rsidP="00E30205">
      <w:pPr>
        <w:pStyle w:val="FootnoteText"/>
        <w:bidi w:val="0"/>
        <w:jc w:val="both"/>
      </w:pPr>
      <w:r w:rsidRPr="003A0E51" w:rsidR="00E44A94">
        <w:rPr>
          <w:rStyle w:val="FootnoteReference"/>
        </w:rPr>
        <w:footnoteRef/>
      </w:r>
      <w:r w:rsidRPr="003A0E51" w:rsidR="00E44A94">
        <w:rPr>
          <w:rFonts w:hint="default"/>
          <w:lang w:val="sk-SK"/>
        </w:rPr>
        <w:t>) Zá</w:t>
      </w:r>
      <w:r w:rsidRPr="003A0E51" w:rsidR="00E44A94">
        <w:rPr>
          <w:rFonts w:hint="default"/>
          <w:lang w:val="sk-SK"/>
        </w:rPr>
        <w:t>kon č</w:t>
      </w:r>
      <w:r w:rsidRPr="003A0E51" w:rsidR="00E44A94">
        <w:rPr>
          <w:rFonts w:hint="default"/>
          <w:lang w:val="sk-SK"/>
        </w:rPr>
        <w:t>. 139/1998 Z. z. o omamný</w:t>
      </w:r>
      <w:r w:rsidRPr="003A0E51" w:rsidR="00E44A94">
        <w:rPr>
          <w:rFonts w:hint="default"/>
          <w:lang w:val="sk-SK"/>
        </w:rPr>
        <w:t>ch lá</w:t>
      </w:r>
      <w:r w:rsidRPr="003A0E51" w:rsidR="00E44A94">
        <w:rPr>
          <w:rFonts w:hint="default"/>
          <w:lang w:val="sk-SK"/>
        </w:rPr>
        <w:t>tkach, psychotropný</w:t>
      </w:r>
      <w:r w:rsidRPr="003A0E51" w:rsidR="00E44A94">
        <w:rPr>
          <w:rFonts w:hint="default"/>
          <w:lang w:val="sk-SK"/>
        </w:rPr>
        <w:t>ch lá</w:t>
      </w:r>
      <w:r w:rsidRPr="003A0E51" w:rsidR="00E44A94">
        <w:rPr>
          <w:rFonts w:hint="default"/>
          <w:lang w:val="sk-SK"/>
        </w:rPr>
        <w:t>tkach a </w:t>
      </w:r>
      <w:r w:rsidRPr="003A0E51" w:rsidR="00E44A94">
        <w:rPr>
          <w:rFonts w:hint="default"/>
          <w:lang w:val="sk-SK"/>
        </w:rPr>
        <w:t>prí</w:t>
      </w:r>
      <w:r w:rsidRPr="003A0E51" w:rsidR="00E44A94">
        <w:rPr>
          <w:rFonts w:hint="default"/>
          <w:lang w:val="sk-SK"/>
        </w:rPr>
        <w:t>pravkoch 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 xml:space="preserve">ch predpisov. </w:t>
      </w:r>
    </w:p>
  </w:footnote>
  <w:footnote w:id="5">
    <w:p w:rsidP="00E30205">
      <w:pPr>
        <w:pStyle w:val="FootnoteText"/>
        <w:bidi w:val="0"/>
        <w:jc w:val="both"/>
      </w:pPr>
      <w:r w:rsidRPr="003A0E51" w:rsidR="00E44A94">
        <w:rPr>
          <w:rStyle w:val="FootnoteReference"/>
        </w:rPr>
        <w:footnoteRef/>
      </w:r>
      <w:r w:rsidRPr="003A0E51" w:rsidR="00E44A94">
        <w:rPr>
          <w:rFonts w:hint="default"/>
          <w:lang w:val="sk-SK"/>
        </w:rPr>
        <w:t>) Zá</w:t>
      </w:r>
      <w:r w:rsidRPr="003A0E51" w:rsidR="00E44A94">
        <w:rPr>
          <w:rFonts w:hint="default"/>
          <w:lang w:val="sk-SK"/>
        </w:rPr>
        <w:t>kon</w:t>
      </w:r>
      <w:r w:rsidR="00E44A94">
        <w:rPr>
          <w:lang w:val="sk-SK"/>
        </w:rPr>
        <w:t xml:space="preserve"> </w:t>
      </w:r>
      <w:r w:rsidRPr="003A0E51" w:rsidR="00E44A94">
        <w:rPr>
          <w:rFonts w:hint="default"/>
          <w:lang w:val="sk-SK"/>
        </w:rPr>
        <w:t>č</w:t>
      </w:r>
      <w:r w:rsidRPr="003A0E51" w:rsidR="00E44A94">
        <w:rPr>
          <w:rFonts w:hint="default"/>
          <w:lang w:val="sk-SK"/>
        </w:rPr>
        <w:t>. 331/2005 Z. z. o orgá</w:t>
      </w:r>
      <w:r w:rsidRPr="003A0E51" w:rsidR="00E44A94">
        <w:rPr>
          <w:rFonts w:hint="default"/>
          <w:lang w:val="sk-SK"/>
        </w:rPr>
        <w:t>noch š</w:t>
      </w:r>
      <w:r w:rsidRPr="003A0E51" w:rsidR="00E44A94">
        <w:rPr>
          <w:rFonts w:hint="default"/>
          <w:lang w:val="sk-SK"/>
        </w:rPr>
        <w:t>tá</w:t>
      </w:r>
      <w:r w:rsidRPr="003A0E51" w:rsidR="00E44A94">
        <w:rPr>
          <w:rFonts w:hint="default"/>
          <w:lang w:val="sk-SK"/>
        </w:rPr>
        <w:t>tnej sprá</w:t>
      </w:r>
      <w:r w:rsidRPr="003A0E51" w:rsidR="00E44A94">
        <w:rPr>
          <w:rFonts w:hint="default"/>
          <w:lang w:val="sk-SK"/>
        </w:rPr>
        <w:t>vy vo veciach drogový</w:t>
      </w:r>
      <w:r w:rsidRPr="003A0E51" w:rsidR="00E44A94">
        <w:rPr>
          <w:rFonts w:hint="default"/>
          <w:lang w:val="sk-SK"/>
        </w:rPr>
        <w:t>ch prekurzorov a o zmene a doplnení</w:t>
      </w:r>
      <w:r w:rsidRPr="003A0E51" w:rsidR="00E44A94">
        <w:rPr>
          <w:rFonts w:hint="default"/>
          <w:lang w:val="sk-SK"/>
        </w:rPr>
        <w:t xml:space="preserve"> niektorý</w:t>
      </w:r>
      <w:r w:rsidRPr="003A0E51" w:rsidR="00E44A94">
        <w:rPr>
          <w:rFonts w:hint="default"/>
          <w:lang w:val="sk-SK"/>
        </w:rPr>
        <w:t>ch zá</w:t>
      </w:r>
      <w:r w:rsidRPr="003A0E51" w:rsidR="00E44A94">
        <w:rPr>
          <w:rFonts w:hint="default"/>
          <w:lang w:val="sk-SK"/>
        </w:rPr>
        <w:t>konov</w:t>
      </w:r>
      <w:r w:rsidR="00E44A94">
        <w:rPr>
          <w:lang w:val="sk-SK"/>
        </w:rPr>
        <w:t xml:space="preserve"> v </w:t>
      </w:r>
      <w:r w:rsidR="00E44A94">
        <w:rPr>
          <w:rFonts w:hint="default"/>
          <w:lang w:val="sk-SK"/>
        </w:rPr>
        <w:t>znení</w:t>
      </w:r>
      <w:r w:rsidR="00E44A94">
        <w:rPr>
          <w:rFonts w:hint="default"/>
          <w:lang w:val="sk-SK"/>
        </w:rPr>
        <w:t xml:space="preserve"> zá</w:t>
      </w:r>
      <w:r w:rsidR="00E44A94">
        <w:rPr>
          <w:rFonts w:hint="default"/>
          <w:lang w:val="sk-SK"/>
        </w:rPr>
        <w:t>kona č</w:t>
      </w:r>
      <w:r w:rsidR="00E44A94">
        <w:rPr>
          <w:rFonts w:hint="default"/>
          <w:lang w:val="sk-SK"/>
        </w:rPr>
        <w:t>. 425/2010 Z. z</w:t>
      </w:r>
      <w:r w:rsidRPr="003A0E51" w:rsidR="00E44A94">
        <w:rPr>
          <w:lang w:val="sk-SK"/>
        </w:rPr>
        <w:t>.</w:t>
      </w:r>
    </w:p>
  </w:footnote>
  <w:footnote w:id="6">
    <w:p w:rsidP="00E30205">
      <w:pPr>
        <w:pStyle w:val="FootnoteText"/>
        <w:bidi w:val="0"/>
        <w:jc w:val="both"/>
      </w:pPr>
      <w:r w:rsidRPr="003A0E51" w:rsidR="00E44A94">
        <w:rPr>
          <w:rStyle w:val="FootnoteReference"/>
        </w:rPr>
        <w:footnoteRef/>
      </w:r>
      <w:r w:rsidRPr="003A0E51" w:rsidR="00E44A94">
        <w:rPr>
          <w:rFonts w:hint="default"/>
          <w:lang w:val="sk-SK"/>
        </w:rPr>
        <w:t>) Nariadenie vlá</w:t>
      </w:r>
      <w:r w:rsidRPr="003A0E51" w:rsidR="00E44A94">
        <w:rPr>
          <w:rFonts w:hint="default"/>
          <w:lang w:val="sk-SK"/>
        </w:rPr>
        <w:t>dy Slovenskej republiky č</w:t>
      </w:r>
      <w:r w:rsidRPr="003A0E51" w:rsidR="00E44A94">
        <w:rPr>
          <w:rFonts w:hint="default"/>
          <w:lang w:val="sk-SK"/>
        </w:rPr>
        <w:t>. 296/2010 Z. z. o </w:t>
      </w:r>
      <w:r w:rsidRPr="003A0E51" w:rsidR="00E44A94">
        <w:rPr>
          <w:rFonts w:hint="default"/>
          <w:lang w:val="sk-SK"/>
        </w:rPr>
        <w:t>odbornej spô</w:t>
      </w:r>
      <w:r w:rsidRPr="003A0E51" w:rsidR="00E44A94">
        <w:rPr>
          <w:rFonts w:hint="default"/>
          <w:lang w:val="sk-SK"/>
        </w:rPr>
        <w:t>sobilosti na vý</w:t>
      </w:r>
      <w:r w:rsidRPr="003A0E51" w:rsidR="00E44A94">
        <w:rPr>
          <w:rFonts w:hint="default"/>
          <w:lang w:val="sk-SK"/>
        </w:rPr>
        <w:t>kon zdravotní</w:t>
      </w:r>
      <w:r w:rsidRPr="003A0E51" w:rsidR="00E44A94">
        <w:rPr>
          <w:rFonts w:hint="default"/>
          <w:lang w:val="sk-SK"/>
        </w:rPr>
        <w:t>ckeho povolania, spô</w:t>
      </w:r>
      <w:r w:rsidRPr="003A0E51" w:rsidR="00E44A94">
        <w:rPr>
          <w:rFonts w:hint="default"/>
          <w:lang w:val="sk-SK"/>
        </w:rPr>
        <w:t>sobe ď</w:t>
      </w:r>
      <w:r w:rsidRPr="003A0E51" w:rsidR="00E44A94">
        <w:rPr>
          <w:rFonts w:hint="default"/>
          <w:lang w:val="sk-SK"/>
        </w:rPr>
        <w:t>alš</w:t>
      </w:r>
      <w:r w:rsidRPr="003A0E51" w:rsidR="00E44A94">
        <w:rPr>
          <w:rFonts w:hint="default"/>
          <w:lang w:val="sk-SK"/>
        </w:rPr>
        <w:t>ieho vzdelá</w:t>
      </w:r>
      <w:r w:rsidRPr="003A0E51" w:rsidR="00E44A94">
        <w:rPr>
          <w:rFonts w:hint="default"/>
          <w:lang w:val="sk-SK"/>
        </w:rPr>
        <w:t>vania zdravotní</w:t>
      </w:r>
      <w:r w:rsidRPr="003A0E51" w:rsidR="00E44A94">
        <w:rPr>
          <w:rFonts w:hint="default"/>
          <w:lang w:val="sk-SK"/>
        </w:rPr>
        <w:t>ckych pracovní</w:t>
      </w:r>
      <w:r w:rsidRPr="003A0E51" w:rsidR="00E44A94">
        <w:rPr>
          <w:rFonts w:hint="default"/>
          <w:lang w:val="sk-SK"/>
        </w:rPr>
        <w:t>kov, sú</w:t>
      </w:r>
      <w:r w:rsidRPr="003A0E51" w:rsidR="00E44A94">
        <w:rPr>
          <w:rFonts w:hint="default"/>
          <w:lang w:val="sk-SK"/>
        </w:rPr>
        <w:t>stave š</w:t>
      </w:r>
      <w:r w:rsidRPr="003A0E51" w:rsidR="00E44A94">
        <w:rPr>
          <w:rFonts w:hint="default"/>
          <w:lang w:val="sk-SK"/>
        </w:rPr>
        <w:t>pecializač</w:t>
      </w:r>
      <w:r w:rsidRPr="003A0E51" w:rsidR="00E44A94">
        <w:rPr>
          <w:rFonts w:hint="default"/>
          <w:lang w:val="sk-SK"/>
        </w:rPr>
        <w:t>ný</w:t>
      </w:r>
      <w:r w:rsidRPr="003A0E51" w:rsidR="00E44A94">
        <w:rPr>
          <w:rFonts w:hint="default"/>
          <w:lang w:val="sk-SK"/>
        </w:rPr>
        <w:t>ch odborov a </w:t>
      </w:r>
      <w:r w:rsidRPr="003A0E51" w:rsidR="00E44A94">
        <w:rPr>
          <w:rFonts w:hint="default"/>
          <w:lang w:val="sk-SK"/>
        </w:rPr>
        <w:t>sú</w:t>
      </w:r>
      <w:r w:rsidRPr="003A0E51" w:rsidR="00E44A94">
        <w:rPr>
          <w:rFonts w:hint="default"/>
          <w:lang w:val="sk-SK"/>
        </w:rPr>
        <w:t>stave certifikovaný</w:t>
      </w:r>
      <w:r w:rsidRPr="003A0E51" w:rsidR="00E44A94">
        <w:rPr>
          <w:rFonts w:hint="default"/>
          <w:lang w:val="sk-SK"/>
        </w:rPr>
        <w:t>ch pracovný</w:t>
      </w:r>
      <w:r w:rsidRPr="003A0E51" w:rsidR="00E44A94">
        <w:rPr>
          <w:rFonts w:hint="default"/>
          <w:lang w:val="sk-SK"/>
        </w:rPr>
        <w:t>ch</w:t>
      </w:r>
      <w:r w:rsidRPr="003A0E51" w:rsidR="00E44A94">
        <w:rPr>
          <w:rFonts w:hint="default"/>
          <w:lang w:val="sk-SK"/>
        </w:rPr>
        <w:t xml:space="preserve"> č</w:t>
      </w:r>
      <w:r w:rsidRPr="003A0E51" w:rsidR="00E44A94">
        <w:rPr>
          <w:rFonts w:hint="default"/>
          <w:lang w:val="sk-SK"/>
        </w:rPr>
        <w:t>inností</w:t>
      </w:r>
      <w:r w:rsidRPr="003A0E51" w:rsidR="00E44A94">
        <w:rPr>
          <w:rFonts w:hint="default"/>
          <w:lang w:val="sk-SK"/>
        </w:rPr>
        <w:t xml:space="preserve">. </w:t>
      </w:r>
    </w:p>
  </w:footnote>
  <w:footnote w:id="7">
    <w:p w:rsidR="00E44A94" w:rsidRPr="003A0E51" w:rsidP="00E30205">
      <w:pPr>
        <w:pStyle w:val="FootnoteText"/>
        <w:bidi w:val="0"/>
        <w:jc w:val="both"/>
        <w:rPr>
          <w:rFonts w:hint="default"/>
          <w:lang w:val="sk-SK"/>
        </w:rPr>
      </w:pPr>
      <w:r w:rsidRPr="003A0E51">
        <w:rPr>
          <w:rStyle w:val="FootnoteReference"/>
        </w:rPr>
        <w:footnoteRef/>
      </w:r>
      <w:r w:rsidRPr="003A0E51">
        <w:rPr>
          <w:lang w:val="es-ES"/>
        </w:rPr>
        <w:t xml:space="preserve">) </w:t>
      </w:r>
      <w:r w:rsidRPr="003A0E51">
        <w:rPr>
          <w:rFonts w:hint="default"/>
          <w:lang w:val="sk-SK"/>
        </w:rPr>
        <w:t>Č</w:t>
      </w:r>
      <w:r w:rsidRPr="003A0E51">
        <w:rPr>
          <w:rFonts w:hint="default"/>
          <w:lang w:val="sk-SK"/>
        </w:rPr>
        <w:t>l. 2 ods. 1 pí</w:t>
      </w:r>
      <w:r w:rsidRPr="003A0E51">
        <w:rPr>
          <w:rFonts w:hint="default"/>
          <w:lang w:val="sk-SK"/>
        </w:rPr>
        <w:t>sm. a) nariadenia Euró</w:t>
      </w:r>
      <w:r w:rsidRPr="003A0E51">
        <w:rPr>
          <w:rFonts w:hint="default"/>
          <w:lang w:val="sk-SK"/>
        </w:rPr>
        <w:t>pskeho parlamentu a Rady (ES) č</w:t>
      </w:r>
      <w:r w:rsidRPr="003A0E51">
        <w:rPr>
          <w:rFonts w:hint="default"/>
          <w:lang w:val="sk-SK"/>
        </w:rPr>
        <w:t>. 1394/2007 z 13. novembra 2007 o liekoch na inovatí</w:t>
      </w:r>
      <w:r w:rsidRPr="003A0E51">
        <w:rPr>
          <w:rFonts w:hint="default"/>
          <w:lang w:val="sk-SK"/>
        </w:rPr>
        <w:t>vnu lieč</w:t>
      </w:r>
      <w:r w:rsidRPr="003A0E51">
        <w:rPr>
          <w:rFonts w:hint="default"/>
          <w:lang w:val="sk-SK"/>
        </w:rPr>
        <w:t>bu, ktorý</w:t>
      </w:r>
      <w:r w:rsidRPr="003A0E51">
        <w:rPr>
          <w:rFonts w:hint="default"/>
          <w:lang w:val="sk-SK"/>
        </w:rPr>
        <w:t>m sa mení</w:t>
      </w:r>
      <w:r w:rsidRPr="003A0E51">
        <w:rPr>
          <w:rFonts w:hint="default"/>
          <w:lang w:val="sk-SK"/>
        </w:rPr>
        <w:t xml:space="preserve"> a dopĺň</w:t>
      </w:r>
      <w:r w:rsidRPr="003A0E51">
        <w:rPr>
          <w:rFonts w:hint="default"/>
          <w:lang w:val="sk-SK"/>
        </w:rPr>
        <w:t>a smernica 2001/83/ES a nariadenie (ES) č</w:t>
      </w:r>
      <w:r w:rsidRPr="003A0E51">
        <w:rPr>
          <w:rFonts w:hint="default"/>
          <w:lang w:val="sk-SK"/>
        </w:rPr>
        <w:t>. 726/2004 (Ú</w:t>
      </w:r>
      <w:r w:rsidRPr="003A0E51">
        <w:rPr>
          <w:rFonts w:hint="default"/>
          <w:lang w:val="sk-SK"/>
        </w:rPr>
        <w:t>.v. EÚ</w:t>
      </w:r>
      <w:r w:rsidRPr="003A0E51">
        <w:rPr>
          <w:rFonts w:hint="default"/>
          <w:lang w:val="sk-SK"/>
        </w:rPr>
        <w:t xml:space="preserve"> L 324, 10.12.2007).</w:t>
      </w:r>
    </w:p>
    <w:p w:rsidP="00E30205">
      <w:pPr>
        <w:pStyle w:val="FootnoteText"/>
        <w:bidi w:val="0"/>
        <w:jc w:val="both"/>
      </w:pPr>
    </w:p>
  </w:footnote>
  <w:footnote w:id="8">
    <w:p w:rsidP="00E30205">
      <w:pPr>
        <w:pStyle w:val="FootnoteText"/>
        <w:bidi w:val="0"/>
        <w:jc w:val="both"/>
      </w:pPr>
      <w:r w:rsidRPr="003A0E51" w:rsidR="00E44A94">
        <w:rPr>
          <w:rStyle w:val="FootnoteReference"/>
          <w:lang w:val="sk-SK"/>
        </w:rPr>
        <w:footnoteRef/>
      </w:r>
      <w:r w:rsidRPr="003A0E51" w:rsidR="00E44A94">
        <w:rPr>
          <w:lang w:val="sk-SK"/>
        </w:rPr>
        <w:t xml:space="preserve">) </w:t>
      </w:r>
      <w:r w:rsidRPr="003A0E51" w:rsidR="00E44A94">
        <w:rPr>
          <w:rFonts w:hint="default"/>
          <w:lang w:val="sk-SK"/>
        </w:rPr>
        <w:t>§</w:t>
      </w:r>
      <w:r w:rsidRPr="003A0E51" w:rsidR="00E44A94">
        <w:rPr>
          <w:rFonts w:hint="default"/>
          <w:lang w:val="sk-SK"/>
        </w:rPr>
        <w:t xml:space="preserve"> 68 zá</w:t>
      </w:r>
      <w:r w:rsidRPr="003A0E51" w:rsidR="00E44A94">
        <w:rPr>
          <w:rFonts w:hint="default"/>
          <w:lang w:val="sk-SK"/>
        </w:rPr>
        <w:t>kona č</w:t>
      </w:r>
      <w:r w:rsidRPr="003A0E51" w:rsidR="00E44A94">
        <w:rPr>
          <w:rFonts w:hint="default"/>
          <w:lang w:val="sk-SK"/>
        </w:rPr>
        <w:t>. 578/2004 Z. z. o poskytovateľ</w:t>
      </w:r>
      <w:r w:rsidRPr="003A0E51" w:rsidR="00E44A94">
        <w:rPr>
          <w:rFonts w:hint="default"/>
          <w:lang w:val="sk-SK"/>
        </w:rPr>
        <w:t>och zdravotnej starostlivosti, zdravotní</w:t>
      </w:r>
      <w:r w:rsidRPr="003A0E51" w:rsidR="00E44A94">
        <w:rPr>
          <w:rFonts w:hint="default"/>
          <w:lang w:val="sk-SK"/>
        </w:rPr>
        <w:t>ckych pracovní</w:t>
      </w:r>
      <w:r w:rsidRPr="003A0E51" w:rsidR="00E44A94">
        <w:rPr>
          <w:rFonts w:hint="default"/>
          <w:lang w:val="sk-SK"/>
        </w:rPr>
        <w:t>koch, stavovský</w:t>
      </w:r>
      <w:r w:rsidRPr="003A0E51" w:rsidR="00E44A94">
        <w:rPr>
          <w:rFonts w:hint="default"/>
          <w:lang w:val="sk-SK"/>
        </w:rPr>
        <w:t>ch organizá</w:t>
      </w:r>
      <w:r w:rsidRPr="003A0E51" w:rsidR="00E44A94">
        <w:rPr>
          <w:rFonts w:hint="default"/>
          <w:lang w:val="sk-SK"/>
        </w:rPr>
        <w:t>ciá</w:t>
      </w:r>
      <w:r w:rsidRPr="003A0E51" w:rsidR="00E44A94">
        <w:rPr>
          <w:rFonts w:hint="default"/>
          <w:lang w:val="sk-SK"/>
        </w:rPr>
        <w:t>ch v zdravotní</w:t>
      </w:r>
      <w:r w:rsidRPr="003A0E51" w:rsidR="00E44A94">
        <w:rPr>
          <w:rFonts w:hint="default"/>
          <w:lang w:val="sk-SK"/>
        </w:rPr>
        <w:t>ctve a o zmene a doplnení</w:t>
      </w:r>
      <w:r w:rsidRPr="003A0E51" w:rsidR="00E44A94">
        <w:rPr>
          <w:rFonts w:hint="default"/>
          <w:lang w:val="sk-SK"/>
        </w:rPr>
        <w:t xml:space="preserve"> niektorý</w:t>
      </w:r>
      <w:r w:rsidRPr="003A0E51" w:rsidR="00E44A94">
        <w:rPr>
          <w:rFonts w:hint="default"/>
          <w:lang w:val="sk-SK"/>
        </w:rPr>
        <w:t>ch zá</w:t>
      </w:r>
      <w:r w:rsidRPr="003A0E51" w:rsidR="00E44A94">
        <w:rPr>
          <w:rFonts w:hint="default"/>
          <w:lang w:val="sk-SK"/>
        </w:rPr>
        <w:t>konov v znení</w:t>
      </w:r>
      <w:r w:rsidRPr="003A0E51" w:rsidR="00E44A94">
        <w:rPr>
          <w:rFonts w:hint="default"/>
          <w:lang w:val="sk-SK"/>
        </w:rPr>
        <w:t xml:space="preserve"> neskorší</w:t>
      </w:r>
      <w:r w:rsidRPr="003A0E51" w:rsidR="00E44A94">
        <w:rPr>
          <w:rFonts w:hint="default"/>
          <w:lang w:val="sk-SK"/>
        </w:rPr>
        <w:t xml:space="preserve">ch predpisov. </w:t>
      </w:r>
    </w:p>
  </w:footnote>
  <w:footnote w:id="9">
    <w:p w:rsidP="00E30205">
      <w:pPr>
        <w:pStyle w:val="FootnoteText"/>
        <w:bidi w:val="0"/>
        <w:jc w:val="both"/>
      </w:pPr>
      <w:r w:rsidRPr="003A0E51" w:rsidR="00E44A94">
        <w:rPr>
          <w:rStyle w:val="FootnoteReference"/>
        </w:rPr>
        <w:footnoteRef/>
      </w:r>
      <w:r w:rsidRPr="003A0E51" w:rsidR="00E44A94">
        <w:rPr>
          <w:rFonts w:hint="default"/>
          <w:lang w:val="sk-SK"/>
        </w:rPr>
        <w:t>) §</w:t>
      </w:r>
      <w:r w:rsidRPr="003A0E51" w:rsidR="00E44A94">
        <w:rPr>
          <w:rFonts w:hint="default"/>
          <w:lang w:val="sk-SK"/>
        </w:rPr>
        <w:t xml:space="preserve"> 13 ods. 4 pí</w:t>
      </w:r>
      <w:r w:rsidRPr="003A0E51" w:rsidR="00E44A94">
        <w:rPr>
          <w:rFonts w:hint="default"/>
          <w:lang w:val="sk-SK"/>
        </w:rPr>
        <w:t>sm. a) zá</w:t>
      </w:r>
      <w:r w:rsidRPr="003A0E51" w:rsidR="00E44A94">
        <w:rPr>
          <w:rFonts w:hint="default"/>
          <w:lang w:val="sk-SK"/>
        </w:rPr>
        <w:t>kona č</w:t>
      </w:r>
      <w:r w:rsidRPr="003A0E51" w:rsidR="00E44A94">
        <w:rPr>
          <w:rFonts w:hint="default"/>
          <w:lang w:val="sk-SK"/>
        </w:rPr>
        <w:t>. 355/2007 Z. z. o ochrane, podpore a rozvoji verejné</w:t>
      </w:r>
      <w:r w:rsidRPr="003A0E51" w:rsidR="00E44A94">
        <w:rPr>
          <w:rFonts w:hint="default"/>
          <w:lang w:val="sk-SK"/>
        </w:rPr>
        <w:t>ho zdravia a o zmene a doplnení</w:t>
      </w:r>
      <w:r w:rsidRPr="003A0E51" w:rsidR="00E44A94">
        <w:rPr>
          <w:rFonts w:hint="default"/>
          <w:lang w:val="sk-SK"/>
        </w:rPr>
        <w:t xml:space="preserve"> niektorý</w:t>
      </w:r>
      <w:r w:rsidRPr="003A0E51" w:rsidR="00E44A94">
        <w:rPr>
          <w:rFonts w:hint="default"/>
          <w:lang w:val="sk-SK"/>
        </w:rPr>
        <w:t>ch zá</w:t>
      </w:r>
      <w:r w:rsidRPr="003A0E51" w:rsidR="00E44A94">
        <w:rPr>
          <w:rFonts w:hint="default"/>
          <w:lang w:val="sk-SK"/>
        </w:rPr>
        <w:t>konov v znení</w:t>
      </w:r>
      <w:r w:rsidRPr="003A0E51" w:rsidR="00E44A94">
        <w:rPr>
          <w:rFonts w:hint="default"/>
          <w:lang w:val="sk-SK"/>
        </w:rPr>
        <w:t xml:space="preserve"> neskorší</w:t>
      </w:r>
      <w:r w:rsidRPr="003A0E51" w:rsidR="00E44A94">
        <w:rPr>
          <w:rFonts w:hint="default"/>
          <w:lang w:val="sk-SK"/>
        </w:rPr>
        <w:t>ch predpisov.</w:t>
      </w:r>
    </w:p>
  </w:footnote>
  <w:footnote w:id="10">
    <w:p w:rsidP="00E30205">
      <w:pPr>
        <w:bidi w:val="0"/>
        <w:rPr>
          <w:rFonts w:ascii="Times New Roman" w:hAnsi="Times New Roman"/>
        </w:rPr>
      </w:pPr>
      <w:r w:rsidRPr="003A0E51" w:rsidR="00E44A94">
        <w:rPr>
          <w:rStyle w:val="FootnoteReference"/>
          <w:rFonts w:ascii="Times New Roman" w:hAnsi="Times New Roman" w:cs="EUAlbertina-Bold-Identity-H"/>
          <w:sz w:val="20"/>
          <w:szCs w:val="20"/>
        </w:rPr>
        <w:footnoteRef/>
      </w:r>
      <w:r w:rsidRPr="003A0E51" w:rsidR="00E44A94">
        <w:rPr>
          <w:rFonts w:ascii="Times New Roman" w:hAnsi="Times New Roman"/>
          <w:sz w:val="20"/>
          <w:szCs w:val="20"/>
        </w:rPr>
        <w:t>) Zákon č. 369/1990 Zb. o obecnom zriadení v znení neskorších predpisov.</w:t>
      </w:r>
      <w:r w:rsidRPr="003A0E51" w:rsidR="00E44A94">
        <w:rPr>
          <w:rFonts w:ascii="Times New Roman" w:hAnsi="Times New Roman"/>
        </w:rPr>
        <w:t xml:space="preserve"> </w:t>
      </w:r>
    </w:p>
  </w:footnote>
  <w:footnote w:id="11">
    <w:p w:rsidP="00E30205">
      <w:pPr>
        <w:pStyle w:val="FootnoteText"/>
        <w:bidi w:val="0"/>
      </w:pPr>
      <w:r w:rsidRPr="003A0E51" w:rsidR="00E44A94">
        <w:rPr>
          <w:rStyle w:val="FootnoteReference"/>
          <w:lang w:val="sk-SK"/>
        </w:rPr>
        <w:footnoteRef/>
      </w:r>
      <w:r w:rsidRPr="003A0E51" w:rsidR="00E44A94">
        <w:rPr>
          <w:rFonts w:hint="default"/>
          <w:lang w:val="sk-SK"/>
        </w:rPr>
        <w:t>) §</w:t>
      </w:r>
      <w:r w:rsidRPr="003A0E51" w:rsidR="00E44A94">
        <w:rPr>
          <w:rFonts w:hint="default"/>
          <w:lang w:val="sk-SK"/>
        </w:rPr>
        <w:t xml:space="preserve"> 47  zá</w:t>
      </w:r>
      <w:r w:rsidRPr="003A0E51" w:rsidR="00E44A94">
        <w:rPr>
          <w:rFonts w:hint="default"/>
          <w:lang w:val="sk-SK"/>
        </w:rPr>
        <w:t>kon</w:t>
      </w:r>
      <w:r w:rsidRPr="003A0E51" w:rsidR="00E44A94">
        <w:rPr>
          <w:rFonts w:hint="default"/>
          <w:lang w:val="sk-SK"/>
        </w:rPr>
        <w:t>a č</w:t>
      </w:r>
      <w:r w:rsidRPr="003A0E51" w:rsidR="00E44A94">
        <w:rPr>
          <w:rFonts w:hint="default"/>
          <w:lang w:val="sk-SK"/>
        </w:rPr>
        <w:t>. 71/1967 Zb. o sprá</w:t>
      </w:r>
      <w:r w:rsidRPr="003A0E51" w:rsidR="00E44A94">
        <w:rPr>
          <w:rFonts w:hint="default"/>
          <w:lang w:val="sk-SK"/>
        </w:rPr>
        <w:t>vnom konaní</w:t>
      </w:r>
      <w:r w:rsidRPr="003A0E51" w:rsidR="00E44A94">
        <w:rPr>
          <w:rFonts w:hint="default"/>
          <w:lang w:val="sk-SK"/>
        </w:rPr>
        <w:t xml:space="preserve"> (sprá</w:t>
      </w:r>
      <w:r w:rsidRPr="003A0E51" w:rsidR="00E44A94">
        <w:rPr>
          <w:rFonts w:hint="default"/>
          <w:lang w:val="sk-SK"/>
        </w:rPr>
        <w:t>vny poriadok)</w:t>
      </w:r>
      <w:r w:rsidRPr="0073127A" w:rsidR="00E44A94">
        <w:rPr>
          <w:lang w:val="sk-SK"/>
        </w:rPr>
        <w:t xml:space="preserve"> </w:t>
      </w:r>
      <w:r w:rsidRPr="004A2E40" w:rsidR="00E44A94">
        <w:rPr>
          <w:rStyle w:val="ppp-input-value1"/>
          <w:rFonts w:ascii="Times New Roman" w:hAnsi="Times New Roman" w:cs="Times New Roman" w:hint="default"/>
          <w:sz w:val="20"/>
          <w:szCs w:val="20"/>
          <w:lang w:val="sk-SK"/>
        </w:rPr>
        <w:t>v znení</w:t>
      </w:r>
      <w:r w:rsidRPr="004A2E40" w:rsidR="00E44A94">
        <w:rPr>
          <w:rStyle w:val="ppp-input-value1"/>
          <w:rFonts w:ascii="Times New Roman" w:hAnsi="Times New Roman" w:cs="Times New Roman" w:hint="default"/>
          <w:sz w:val="20"/>
          <w:szCs w:val="20"/>
          <w:lang w:val="sk-SK"/>
        </w:rPr>
        <w:t xml:space="preserve"> zá</w:t>
      </w:r>
      <w:r w:rsidRPr="004A2E40" w:rsidR="00E44A94">
        <w:rPr>
          <w:rStyle w:val="ppp-input-value1"/>
          <w:rFonts w:ascii="Times New Roman" w:hAnsi="Times New Roman" w:cs="Times New Roman" w:hint="default"/>
          <w:sz w:val="20"/>
          <w:szCs w:val="20"/>
          <w:lang w:val="sk-SK"/>
        </w:rPr>
        <w:t>kona č</w:t>
      </w:r>
      <w:r w:rsidRPr="004A2E40" w:rsidR="00E44A94">
        <w:rPr>
          <w:rStyle w:val="ppp-input-value1"/>
          <w:rFonts w:ascii="Times New Roman" w:hAnsi="Times New Roman" w:cs="Times New Roman" w:hint="default"/>
          <w:sz w:val="20"/>
          <w:szCs w:val="20"/>
          <w:lang w:val="sk-SK"/>
        </w:rPr>
        <w:t>. 527/2003 Z. z..</w:t>
      </w:r>
    </w:p>
  </w:footnote>
  <w:footnote w:id="12">
    <w:p w:rsidR="00E44A94" w:rsidRPr="003A0E51" w:rsidP="00E30205">
      <w:pPr>
        <w:pStyle w:val="FootnoteText"/>
        <w:bidi w:val="0"/>
        <w:jc w:val="both"/>
        <w:rPr>
          <w:rFonts w:hint="default"/>
          <w:lang w:val="sk-SK"/>
        </w:rPr>
      </w:pPr>
      <w:r w:rsidRPr="003A0E51">
        <w:rPr>
          <w:rStyle w:val="FootnoteReference"/>
        </w:rPr>
        <w:footnoteRef/>
      </w:r>
      <w:r w:rsidRPr="003A0E51">
        <w:rPr>
          <w:rFonts w:hint="default"/>
          <w:lang w:val="sk-SK"/>
        </w:rPr>
        <w:t>) §</w:t>
      </w:r>
      <w:r w:rsidRPr="003A0E51">
        <w:rPr>
          <w:rFonts w:hint="default"/>
          <w:lang w:val="sk-SK"/>
        </w:rPr>
        <w:t xml:space="preserve"> 44 ods. 10 pí</w:t>
      </w:r>
      <w:r w:rsidRPr="003A0E51">
        <w:rPr>
          <w:rFonts w:hint="default"/>
          <w:lang w:val="sk-SK"/>
        </w:rPr>
        <w:t>sm. c) a §</w:t>
      </w:r>
      <w:r w:rsidRPr="003A0E51">
        <w:rPr>
          <w:rFonts w:hint="default"/>
          <w:lang w:val="sk-SK"/>
        </w:rPr>
        <w:t xml:space="preserve"> 45 ods</w:t>
      </w:r>
      <w:r w:rsidRPr="003A0E51">
        <w:rPr>
          <w:rFonts w:hint="default"/>
          <w:lang w:val="sk-SK"/>
        </w:rPr>
        <w:t>. 2 zá</w:t>
      </w:r>
      <w:r w:rsidRPr="003A0E51">
        <w:rPr>
          <w:rFonts w:hint="default"/>
          <w:lang w:val="sk-SK"/>
        </w:rPr>
        <w:t>kona č</w:t>
      </w:r>
      <w:r w:rsidRPr="003A0E51">
        <w:rPr>
          <w:rFonts w:hint="default"/>
          <w:lang w:val="sk-SK"/>
        </w:rPr>
        <w:t>. 576/2004 Z. z. o zdravotnej starostlivosti, služ</w:t>
      </w:r>
      <w:r w:rsidRPr="003A0E51">
        <w:rPr>
          <w:rFonts w:hint="default"/>
          <w:lang w:val="sk-SK"/>
        </w:rPr>
        <w:t>bá</w:t>
      </w:r>
      <w:r w:rsidRPr="003A0E51">
        <w:rPr>
          <w:rFonts w:hint="default"/>
          <w:lang w:val="sk-SK"/>
        </w:rPr>
        <w:t>ch sú</w:t>
      </w:r>
      <w:r w:rsidRPr="003A0E51">
        <w:rPr>
          <w:rFonts w:hint="default"/>
          <w:lang w:val="sk-SK"/>
        </w:rPr>
        <w:t>visiacich s poskytovaní</w:t>
      </w:r>
      <w:r w:rsidRPr="003A0E51">
        <w:rPr>
          <w:rFonts w:hint="default"/>
          <w:lang w:val="sk-SK"/>
        </w:rPr>
        <w:t>m zdravotnej starostlivosti a o zmene a doplnení</w:t>
      </w:r>
      <w:r w:rsidRPr="003A0E51">
        <w:rPr>
          <w:rFonts w:hint="default"/>
          <w:lang w:val="sk-SK"/>
        </w:rPr>
        <w:t xml:space="preserve"> niektorý</w:t>
      </w:r>
      <w:r w:rsidRPr="003A0E51">
        <w:rPr>
          <w:rFonts w:hint="default"/>
          <w:lang w:val="sk-SK"/>
        </w:rPr>
        <w:t>ch zá</w:t>
      </w:r>
      <w:r w:rsidRPr="003A0E51">
        <w:rPr>
          <w:rFonts w:hint="default"/>
          <w:lang w:val="sk-SK"/>
        </w:rPr>
        <w:t>konov v </w:t>
      </w:r>
      <w:r w:rsidRPr="003A0E51">
        <w:rPr>
          <w:rFonts w:hint="default"/>
          <w:lang w:val="sk-SK"/>
        </w:rPr>
        <w:t>znení</w:t>
      </w:r>
      <w:r w:rsidRPr="003A0E51">
        <w:rPr>
          <w:rFonts w:hint="default"/>
          <w:lang w:val="sk-SK"/>
        </w:rPr>
        <w:t xml:space="preserve"> neskorší</w:t>
      </w:r>
      <w:r w:rsidRPr="003A0E51">
        <w:rPr>
          <w:rFonts w:hint="default"/>
          <w:lang w:val="sk-SK"/>
        </w:rPr>
        <w:t>ch predpisov.</w:t>
      </w:r>
    </w:p>
    <w:p w:rsidR="00E44A94" w:rsidRPr="003A0E51" w:rsidP="00E30205">
      <w:pPr>
        <w:bidi w:val="0"/>
        <w:rPr>
          <w:rFonts w:ascii="Times New Roman" w:hAnsi="Times New Roman"/>
        </w:rPr>
      </w:pPr>
    </w:p>
    <w:p w:rsidP="00E30205">
      <w:pPr>
        <w:pStyle w:val="FootnoteText"/>
        <w:bidi w:val="0"/>
      </w:pPr>
      <w:r w:rsidRPr="003A0E51" w:rsidR="00E44A94">
        <w:rPr>
          <w:lang w:val="sk-SK"/>
        </w:rPr>
        <w:t xml:space="preserve"> </w:t>
      </w:r>
    </w:p>
  </w:footnote>
  <w:footnote w:id="13">
    <w:p w:rsidR="00E44A94" w:rsidRPr="003A0E51" w:rsidP="00E30205">
      <w:pPr>
        <w:pStyle w:val="FootnoteText"/>
        <w:keepLines/>
        <w:bidi w:val="0"/>
        <w:rPr>
          <w:rFonts w:hint="default"/>
          <w:lang w:val="sk-SK"/>
        </w:rPr>
      </w:pPr>
      <w:r w:rsidRPr="003A0E51">
        <w:rPr>
          <w:rStyle w:val="FootnoteReference"/>
        </w:rPr>
        <w:footnoteRef/>
      </w:r>
      <w:r w:rsidRPr="004A2E40">
        <w:rPr>
          <w:lang w:val="sk-SK"/>
        </w:rPr>
        <w:t xml:space="preserve">) </w:t>
      </w:r>
      <w:r w:rsidRPr="003A0E51">
        <w:rPr>
          <w:rFonts w:hint="default"/>
          <w:lang w:val="sk-SK"/>
        </w:rPr>
        <w:t>Nariadenie Euró</w:t>
      </w:r>
      <w:r w:rsidRPr="003A0E51">
        <w:rPr>
          <w:rFonts w:hint="default"/>
          <w:lang w:val="sk-SK"/>
        </w:rPr>
        <w:t>pskeho parlamentu a Rady (ES) č</w:t>
      </w:r>
      <w:r w:rsidRPr="003A0E51">
        <w:rPr>
          <w:rFonts w:hint="default"/>
          <w:lang w:val="sk-SK"/>
        </w:rPr>
        <w:t>. 726/2004 z 31. marca 2004, ktorý</w:t>
      </w:r>
      <w:r w:rsidRPr="003A0E51">
        <w:rPr>
          <w:rFonts w:hint="default"/>
          <w:lang w:val="sk-SK"/>
        </w:rPr>
        <w:t>m sa stanovujú</w:t>
      </w:r>
      <w:r w:rsidRPr="003A0E51">
        <w:rPr>
          <w:rFonts w:hint="default"/>
          <w:lang w:val="sk-SK"/>
        </w:rPr>
        <w:t xml:space="preserve"> postupy Spoloč</w:t>
      </w:r>
      <w:r w:rsidRPr="003A0E51">
        <w:rPr>
          <w:rFonts w:hint="default"/>
          <w:lang w:val="sk-SK"/>
        </w:rPr>
        <w:t>enstva pri povoľ</w:t>
      </w:r>
      <w:r w:rsidRPr="003A0E51">
        <w:rPr>
          <w:rFonts w:hint="default"/>
          <w:lang w:val="sk-SK"/>
        </w:rPr>
        <w:t>ovaní</w:t>
      </w:r>
      <w:r w:rsidRPr="003A0E51">
        <w:rPr>
          <w:rFonts w:hint="default"/>
          <w:lang w:val="sk-SK"/>
        </w:rPr>
        <w:t xml:space="preserve"> liekov na humá</w:t>
      </w:r>
      <w:r w:rsidRPr="003A0E51">
        <w:rPr>
          <w:rFonts w:hint="default"/>
          <w:lang w:val="sk-SK"/>
        </w:rPr>
        <w:t>nne použ</w:t>
      </w:r>
      <w:r w:rsidRPr="003A0E51">
        <w:rPr>
          <w:rFonts w:hint="default"/>
          <w:lang w:val="sk-SK"/>
        </w:rPr>
        <w:t>itie a na veteriná</w:t>
      </w:r>
      <w:r w:rsidRPr="003A0E51">
        <w:rPr>
          <w:rFonts w:hint="default"/>
          <w:lang w:val="sk-SK"/>
        </w:rPr>
        <w:t>rne použ</w:t>
      </w:r>
      <w:r w:rsidRPr="003A0E51">
        <w:rPr>
          <w:rFonts w:hint="default"/>
          <w:lang w:val="sk-SK"/>
        </w:rPr>
        <w:t>itie a pri vykoná</w:t>
      </w:r>
      <w:r w:rsidRPr="003A0E51">
        <w:rPr>
          <w:rFonts w:hint="default"/>
          <w:lang w:val="sk-SK"/>
        </w:rPr>
        <w:t>vaní</w:t>
      </w:r>
      <w:r w:rsidRPr="003A0E51">
        <w:rPr>
          <w:rFonts w:hint="default"/>
          <w:lang w:val="sk-SK"/>
        </w:rPr>
        <w:t xml:space="preserve"> dozoru nad tý</w:t>
      </w:r>
      <w:r w:rsidRPr="003A0E51">
        <w:rPr>
          <w:rFonts w:hint="default"/>
          <w:lang w:val="sk-SK"/>
        </w:rPr>
        <w:t>mito liekmi, a ktorý</w:t>
      </w:r>
      <w:r w:rsidRPr="003A0E51">
        <w:rPr>
          <w:rFonts w:hint="default"/>
          <w:lang w:val="sk-SK"/>
        </w:rPr>
        <w:t>m sa zriaď</w:t>
      </w:r>
      <w:r w:rsidRPr="003A0E51">
        <w:rPr>
          <w:rFonts w:hint="default"/>
          <w:lang w:val="sk-SK"/>
        </w:rPr>
        <w:t>uje Euró</w:t>
      </w:r>
      <w:r w:rsidRPr="003A0E51">
        <w:rPr>
          <w:rFonts w:hint="default"/>
          <w:lang w:val="sk-SK"/>
        </w:rPr>
        <w:t>pska agentú</w:t>
      </w:r>
      <w:r w:rsidRPr="003A0E51">
        <w:rPr>
          <w:rFonts w:hint="default"/>
          <w:lang w:val="sk-SK"/>
        </w:rPr>
        <w:t>ra pre lieky (Mimoriadne vydanie Ú</w:t>
      </w:r>
      <w:r w:rsidRPr="003A0E51">
        <w:rPr>
          <w:rFonts w:hint="default"/>
          <w:lang w:val="sk-SK"/>
        </w:rPr>
        <w:t xml:space="preserve">.v. </w:t>
      </w:r>
      <w:r w:rsidRPr="003A0E51">
        <w:rPr>
          <w:rFonts w:hint="default"/>
          <w:lang w:val="sk-SK"/>
        </w:rPr>
        <w:t>E</w:t>
      </w:r>
      <w:r w:rsidRPr="003A0E51">
        <w:rPr>
          <w:rFonts w:hint="default"/>
          <w:lang w:val="sk-SK"/>
        </w:rPr>
        <w:t>Ú</w:t>
      </w:r>
      <w:r w:rsidRPr="003A0E51">
        <w:rPr>
          <w:rFonts w:hint="default"/>
          <w:lang w:val="sk-SK"/>
        </w:rPr>
        <w:t>, kap. 13/zv. 34;) v platnom znení</w:t>
      </w:r>
      <w:r w:rsidRPr="003A0E51">
        <w:rPr>
          <w:rFonts w:hint="default"/>
          <w:lang w:val="sk-SK"/>
        </w:rPr>
        <w:t>. Nariadenie (ES) č</w:t>
      </w:r>
      <w:r w:rsidRPr="003A0E51">
        <w:rPr>
          <w:rFonts w:hint="default"/>
          <w:lang w:val="sk-SK"/>
        </w:rPr>
        <w:t>. 1394/2007.</w:t>
      </w:r>
    </w:p>
    <w:p w:rsidP="00E30205">
      <w:pPr>
        <w:pStyle w:val="FootnoteText"/>
        <w:bidi w:val="0"/>
      </w:pPr>
      <w:r w:rsidRPr="004A2E40" w:rsidR="00E44A94">
        <w:rPr>
          <w:lang w:val="sk-SK"/>
        </w:rPr>
        <w:t xml:space="preserve"> </w:t>
      </w:r>
    </w:p>
  </w:footnote>
  <w:footnote w:id="14">
    <w:p w:rsidP="00E30205">
      <w:pPr>
        <w:pStyle w:val="FootnoteText"/>
        <w:bidi w:val="0"/>
      </w:pPr>
      <w:r w:rsidR="00E44A94">
        <w:rPr>
          <w:rStyle w:val="FootnoteReference"/>
        </w:rPr>
        <w:footnoteRef/>
      </w:r>
      <w:r w:rsidR="00E44A94">
        <w:rPr>
          <w:vertAlign w:val="superscript"/>
        </w:rPr>
        <w:t>)</w:t>
      </w:r>
      <w:r w:rsidR="00E44A94">
        <w:t xml:space="preserve"> </w:t>
      </w:r>
      <w:r w:rsidR="00E44A94">
        <w:rPr>
          <w:rFonts w:hint="default"/>
          <w:lang w:val="sk-SK"/>
        </w:rPr>
        <w:t xml:space="preserve"> §</w:t>
      </w:r>
      <w:r w:rsidR="00E44A94">
        <w:rPr>
          <w:rFonts w:hint="default"/>
          <w:lang w:val="sk-SK"/>
        </w:rPr>
        <w:t xml:space="preserve"> 7 ods. 4 pí</w:t>
      </w:r>
      <w:r w:rsidR="00E44A94">
        <w:rPr>
          <w:rFonts w:hint="default"/>
          <w:lang w:val="sk-SK"/>
        </w:rPr>
        <w:t>sm. a) zá</w:t>
      </w:r>
      <w:r w:rsidR="00E44A94">
        <w:rPr>
          <w:rFonts w:hint="default"/>
          <w:lang w:val="sk-SK"/>
        </w:rPr>
        <w:t>kona č</w:t>
      </w:r>
      <w:r w:rsidR="00E44A94">
        <w:rPr>
          <w:rFonts w:hint="default"/>
          <w:lang w:val="sk-SK"/>
        </w:rPr>
        <w:t>. 578/2004 Z. z.</w:t>
      </w:r>
    </w:p>
  </w:footnote>
  <w:footnote w:id="15">
    <w:p w:rsidP="00E30205">
      <w:pPr>
        <w:pStyle w:val="FootnoteText"/>
        <w:bidi w:val="0"/>
      </w:pPr>
      <w:r w:rsidRPr="003A0E51" w:rsidR="00E44A94">
        <w:rPr>
          <w:rStyle w:val="FootnoteReference"/>
        </w:rPr>
        <w:footnoteRef/>
      </w:r>
      <w:r w:rsidRPr="003A0E51" w:rsidR="00E44A94">
        <w:rPr>
          <w:lang w:val="es-ES"/>
        </w:rPr>
        <w:t xml:space="preserve">) </w:t>
      </w:r>
      <w:r w:rsidRPr="003A0E51" w:rsidR="00E44A94">
        <w:rPr>
          <w:rFonts w:hint="default"/>
          <w:lang w:val="sk-SK"/>
        </w:rPr>
        <w:t>§</w:t>
      </w:r>
      <w:r w:rsidRPr="003A0E51" w:rsidR="00E44A94">
        <w:rPr>
          <w:rFonts w:hint="default"/>
          <w:lang w:val="sk-SK"/>
        </w:rPr>
        <w:t xml:space="preserve"> 35 a </w:t>
      </w:r>
      <w:r w:rsidRPr="003A0E51" w:rsidR="00E44A94">
        <w:rPr>
          <w:rFonts w:hint="default"/>
          <w:lang w:val="sk-SK"/>
        </w:rPr>
        <w:t>39d zá</w:t>
      </w:r>
      <w:r w:rsidRPr="003A0E51" w:rsidR="00E44A94">
        <w:rPr>
          <w:rFonts w:hint="default"/>
          <w:lang w:val="sk-SK"/>
        </w:rPr>
        <w:t>kona č</w:t>
      </w:r>
      <w:r w:rsidRPr="003A0E51" w:rsidR="00E44A94">
        <w:rPr>
          <w:rFonts w:hint="default"/>
          <w:lang w:val="sk-SK"/>
        </w:rPr>
        <w:t>. 576/2004 Z. z. 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ch predpisov.</w:t>
      </w:r>
      <w:r w:rsidRPr="003A0E51" w:rsidR="00E44A94">
        <w:rPr>
          <w:lang w:val="es-ES"/>
        </w:rPr>
        <w:t xml:space="preserve"> </w:t>
      </w:r>
    </w:p>
  </w:footnote>
  <w:footnote w:id="16">
    <w:p w:rsidR="00E44A94" w:rsidRPr="003A0E51" w:rsidP="00E30205">
      <w:pPr>
        <w:pStyle w:val="FootnoteText"/>
        <w:bidi w:val="0"/>
        <w:jc w:val="both"/>
        <w:rPr>
          <w:rFonts w:hint="default"/>
          <w:lang w:val="sk-SK"/>
        </w:rPr>
      </w:pPr>
      <w:r w:rsidRPr="003A0E51">
        <w:rPr>
          <w:rStyle w:val="FootnoteReference"/>
          <w:lang w:val="sk-SK"/>
        </w:rPr>
        <w:footnoteRef/>
      </w:r>
      <w:r w:rsidRPr="003A0E51">
        <w:rPr>
          <w:rFonts w:hint="default"/>
          <w:lang w:val="sk-SK"/>
        </w:rPr>
        <w:t>) Zá</w:t>
      </w:r>
      <w:r w:rsidRPr="003A0E51">
        <w:rPr>
          <w:rFonts w:hint="default"/>
          <w:lang w:val="sk-SK"/>
        </w:rPr>
        <w:t>kon č</w:t>
      </w:r>
      <w:r w:rsidRPr="003A0E51">
        <w:rPr>
          <w:rFonts w:hint="default"/>
          <w:lang w:val="sk-SK"/>
        </w:rPr>
        <w:t>. 579/2004 Z. z. o zá</w:t>
      </w:r>
      <w:r w:rsidRPr="003A0E51">
        <w:rPr>
          <w:rFonts w:hint="default"/>
          <w:lang w:val="sk-SK"/>
        </w:rPr>
        <w:t>chrannej zdravotnej služ</w:t>
      </w:r>
      <w:r w:rsidRPr="003A0E51">
        <w:rPr>
          <w:rFonts w:hint="default"/>
          <w:lang w:val="sk-SK"/>
        </w:rPr>
        <w:t>be a o zmene a doplnení</w:t>
      </w:r>
      <w:r w:rsidRPr="003A0E51">
        <w:rPr>
          <w:rFonts w:hint="default"/>
          <w:lang w:val="sk-SK"/>
        </w:rPr>
        <w:t xml:space="preserve"> niektorý</w:t>
      </w:r>
      <w:r w:rsidRPr="003A0E51">
        <w:rPr>
          <w:rFonts w:hint="default"/>
          <w:lang w:val="sk-SK"/>
        </w:rPr>
        <w:t>ch zá</w:t>
      </w:r>
      <w:r w:rsidRPr="003A0E51">
        <w:rPr>
          <w:rFonts w:hint="default"/>
          <w:lang w:val="sk-SK"/>
        </w:rPr>
        <w:t>konov v znení</w:t>
      </w:r>
      <w:r w:rsidRPr="003A0E51">
        <w:rPr>
          <w:rFonts w:hint="default"/>
          <w:lang w:val="sk-SK"/>
        </w:rPr>
        <w:t xml:space="preserve"> neskorší</w:t>
      </w:r>
      <w:r w:rsidRPr="003A0E51">
        <w:rPr>
          <w:rFonts w:hint="default"/>
          <w:lang w:val="sk-SK"/>
        </w:rPr>
        <w:t>ch predpisov.</w:t>
      </w:r>
    </w:p>
    <w:p w:rsidP="00E30205">
      <w:pPr>
        <w:pStyle w:val="FootnoteText"/>
        <w:bidi w:val="0"/>
      </w:pPr>
      <w:r w:rsidRPr="004A2E40" w:rsidR="00E44A94">
        <w:rPr>
          <w:lang w:val="sk-SK"/>
        </w:rPr>
        <w:t xml:space="preserve">  </w:t>
      </w:r>
    </w:p>
  </w:footnote>
  <w:footnote w:id="17">
    <w:p w:rsidP="00E30205">
      <w:pPr>
        <w:pStyle w:val="FootnoteText"/>
        <w:bidi w:val="0"/>
        <w:jc w:val="both"/>
      </w:pPr>
      <w:r w:rsidRPr="003A0E51" w:rsidR="00E44A94">
        <w:rPr>
          <w:rStyle w:val="FootnoteReference"/>
        </w:rPr>
        <w:footnoteRef/>
      </w:r>
      <w:r w:rsidRPr="003A0E51" w:rsidR="00E44A94">
        <w:rPr>
          <w:rFonts w:hint="default"/>
          <w:lang w:val="sk-SK"/>
        </w:rPr>
        <w:t>) §</w:t>
      </w:r>
      <w:r w:rsidRPr="003A0E51" w:rsidR="00E44A94">
        <w:rPr>
          <w:rFonts w:hint="default"/>
          <w:lang w:val="sk-SK"/>
        </w:rPr>
        <w:t xml:space="preserve"> 2 ods. 2 zá</w:t>
      </w:r>
      <w:r w:rsidRPr="003A0E51" w:rsidR="00E44A94">
        <w:rPr>
          <w:rFonts w:hint="default"/>
          <w:lang w:val="sk-SK"/>
        </w:rPr>
        <w:t>kona Ná</w:t>
      </w:r>
      <w:r w:rsidRPr="003A0E51" w:rsidR="00E44A94">
        <w:rPr>
          <w:rFonts w:hint="default"/>
          <w:lang w:val="sk-SK"/>
        </w:rPr>
        <w:t>rodnej rady  Slovenskej republiky č</w:t>
      </w:r>
      <w:r w:rsidRPr="003A0E51" w:rsidR="00E44A94">
        <w:rPr>
          <w:rFonts w:hint="default"/>
          <w:lang w:val="sk-SK"/>
        </w:rPr>
        <w:t>. 18/1996 Z. z. o cená</w:t>
      </w:r>
      <w:r w:rsidRPr="003A0E51" w:rsidR="00E44A94">
        <w:rPr>
          <w:rFonts w:hint="default"/>
          <w:lang w:val="sk-SK"/>
        </w:rPr>
        <w:t>ch v znení</w:t>
      </w:r>
      <w:r w:rsidRPr="003A0E51" w:rsidR="00E44A94">
        <w:rPr>
          <w:rFonts w:hint="default"/>
          <w:lang w:val="sk-SK"/>
        </w:rPr>
        <w:t xml:space="preserve"> neskorší</w:t>
      </w:r>
      <w:r w:rsidRPr="003A0E51" w:rsidR="00E44A94">
        <w:rPr>
          <w:rFonts w:hint="default"/>
          <w:lang w:val="sk-SK"/>
        </w:rPr>
        <w:t>ch predpisov.</w:t>
      </w:r>
    </w:p>
  </w:footnote>
  <w:footnote w:id="18">
    <w:p w:rsidP="00E30205">
      <w:pPr>
        <w:pStyle w:val="FootnoteText"/>
        <w:bidi w:val="0"/>
      </w:pPr>
      <w:r w:rsidR="00E44A94">
        <w:rPr>
          <w:rStyle w:val="FootnoteReference"/>
        </w:rPr>
        <w:footnoteRef/>
      </w:r>
      <w:r w:rsidR="00E44A94">
        <w:rPr>
          <w:vertAlign w:val="superscript"/>
        </w:rPr>
        <w:t>)</w:t>
      </w:r>
      <w:r w:rsidR="00E44A94">
        <w:t xml:space="preserve"> </w:t>
      </w:r>
      <w:r w:rsidR="00E44A94">
        <w:rPr>
          <w:rFonts w:hint="default"/>
          <w:lang w:val="sk-SK"/>
        </w:rPr>
        <w:t>§</w:t>
      </w:r>
      <w:r w:rsidR="00E44A94">
        <w:rPr>
          <w:rFonts w:hint="default"/>
          <w:lang w:val="sk-SK"/>
        </w:rPr>
        <w:t xml:space="preserve"> 59 zá</w:t>
      </w:r>
      <w:r w:rsidR="00E44A94">
        <w:rPr>
          <w:rFonts w:hint="default"/>
          <w:lang w:val="sk-SK"/>
        </w:rPr>
        <w:t>kona č</w:t>
      </w:r>
      <w:r w:rsidR="00E44A94">
        <w:rPr>
          <w:rFonts w:hint="default"/>
          <w:lang w:val="sk-SK"/>
        </w:rPr>
        <w:t>. .../2011 Z. z. o rozsahu a </w:t>
      </w:r>
      <w:r w:rsidR="00E44A94">
        <w:rPr>
          <w:rFonts w:hint="default"/>
          <w:lang w:val="sk-SK"/>
        </w:rPr>
        <w:t>podmienkach ú</w:t>
      </w:r>
      <w:r w:rsidR="00E44A94">
        <w:rPr>
          <w:rFonts w:hint="default"/>
          <w:lang w:val="sk-SK"/>
        </w:rPr>
        <w:t>hrady liekov, zdravotní</w:t>
      </w:r>
      <w:r w:rsidR="00E44A94">
        <w:rPr>
          <w:rFonts w:hint="default"/>
          <w:lang w:val="sk-SK"/>
        </w:rPr>
        <w:t>ckych pomô</w:t>
      </w:r>
      <w:r w:rsidR="00E44A94">
        <w:rPr>
          <w:rFonts w:hint="default"/>
          <w:lang w:val="sk-SK"/>
        </w:rPr>
        <w:t>cok a diete</w:t>
      </w:r>
      <w:r w:rsidR="00E44A94">
        <w:rPr>
          <w:rFonts w:hint="default"/>
          <w:lang w:val="sk-SK"/>
        </w:rPr>
        <w:t>tický</w:t>
      </w:r>
      <w:r w:rsidR="00E44A94">
        <w:rPr>
          <w:rFonts w:hint="default"/>
          <w:lang w:val="sk-SK"/>
        </w:rPr>
        <w:t>ch potraví</w:t>
      </w:r>
      <w:r w:rsidR="00E44A94">
        <w:rPr>
          <w:rFonts w:hint="default"/>
          <w:lang w:val="sk-SK"/>
        </w:rPr>
        <w:t>n na zá</w:t>
      </w:r>
      <w:r w:rsidR="00E44A94">
        <w:rPr>
          <w:rFonts w:hint="default"/>
          <w:lang w:val="sk-SK"/>
        </w:rPr>
        <w:t>klade verejné</w:t>
      </w:r>
      <w:r w:rsidR="00E44A94">
        <w:rPr>
          <w:rFonts w:hint="default"/>
          <w:lang w:val="sk-SK"/>
        </w:rPr>
        <w:t>ho zdravotné</w:t>
      </w:r>
      <w:r w:rsidR="00E44A94">
        <w:rPr>
          <w:rFonts w:hint="default"/>
          <w:lang w:val="sk-SK"/>
        </w:rPr>
        <w:t>ho poistenia a o zmene a </w:t>
      </w:r>
      <w:r w:rsidR="00E44A94">
        <w:rPr>
          <w:rFonts w:hint="default"/>
          <w:lang w:val="sk-SK"/>
        </w:rPr>
        <w:t>doplnení</w:t>
      </w:r>
      <w:r w:rsidR="00E44A94">
        <w:rPr>
          <w:rFonts w:hint="default"/>
          <w:lang w:val="sk-SK"/>
        </w:rPr>
        <w:t xml:space="preserve"> niektorý</w:t>
      </w:r>
      <w:r w:rsidR="00E44A94">
        <w:rPr>
          <w:rFonts w:hint="default"/>
          <w:lang w:val="sk-SK"/>
        </w:rPr>
        <w:t>ch zá</w:t>
      </w:r>
      <w:r w:rsidR="00E44A94">
        <w:rPr>
          <w:rFonts w:hint="default"/>
          <w:lang w:val="sk-SK"/>
        </w:rPr>
        <w:t xml:space="preserve">konov. </w:t>
      </w:r>
    </w:p>
  </w:footnote>
  <w:footnote w:id="19">
    <w:p w:rsidP="00E30205">
      <w:pPr>
        <w:pStyle w:val="FootnoteText"/>
        <w:bidi w:val="0"/>
      </w:pPr>
      <w:r w:rsidR="00E44A94">
        <w:rPr>
          <w:rStyle w:val="FootnoteReference"/>
        </w:rPr>
        <w:footnoteRef/>
      </w:r>
      <w:r w:rsidRPr="000A2783" w:rsidR="00E44A94">
        <w:rPr>
          <w:lang w:val="sk-SK"/>
        </w:rPr>
        <w:t xml:space="preserve"> </w:t>
      </w:r>
      <w:r w:rsidR="00E44A94">
        <w:rPr>
          <w:rFonts w:hint="default"/>
          <w:lang w:val="sk-SK"/>
        </w:rPr>
        <w:t>§</w:t>
      </w:r>
      <w:r w:rsidR="00E44A94">
        <w:rPr>
          <w:rFonts w:hint="default"/>
          <w:lang w:val="sk-SK"/>
        </w:rPr>
        <w:t xml:space="preserve"> 31 zá</w:t>
      </w:r>
      <w:r w:rsidR="00E44A94">
        <w:rPr>
          <w:rFonts w:hint="default"/>
          <w:lang w:val="sk-SK"/>
        </w:rPr>
        <w:t>kona č</w:t>
      </w:r>
      <w:r w:rsidR="00E44A94">
        <w:rPr>
          <w:rFonts w:hint="default"/>
          <w:lang w:val="sk-SK"/>
        </w:rPr>
        <w:t>. .../2011 Z. z.</w:t>
      </w:r>
      <w:r w:rsidRPr="000A2783" w:rsidR="00E44A94">
        <w:rPr>
          <w:lang w:val="sk-SK"/>
        </w:rPr>
        <w:t xml:space="preserve"> </w:t>
      </w:r>
    </w:p>
  </w:footnote>
  <w:footnote w:id="20">
    <w:p w:rsidP="00E30205">
      <w:pPr>
        <w:pStyle w:val="FootnoteText"/>
        <w:bidi w:val="0"/>
      </w:pPr>
      <w:r w:rsidRPr="003A0E51" w:rsidR="00E44A94">
        <w:rPr>
          <w:rStyle w:val="FootnoteReference"/>
        </w:rPr>
        <w:footnoteRef/>
      </w:r>
      <w:r w:rsidRPr="004A2E40" w:rsidR="00E44A94">
        <w:rPr>
          <w:lang w:val="sk-SK"/>
        </w:rPr>
        <w:t xml:space="preserve">) </w:t>
      </w:r>
      <w:r w:rsidRPr="003A0E51" w:rsidR="00E44A94">
        <w:rPr>
          <w:rFonts w:hint="default"/>
          <w:lang w:val="sk-SK"/>
        </w:rPr>
        <w:t>§</w:t>
      </w:r>
      <w:r w:rsidRPr="003A0E51" w:rsidR="00E44A94">
        <w:rPr>
          <w:rFonts w:hint="default"/>
          <w:lang w:val="sk-SK"/>
        </w:rPr>
        <w:t xml:space="preserve"> 10 zá</w:t>
      </w:r>
      <w:r w:rsidRPr="003A0E51" w:rsidR="00E44A94">
        <w:rPr>
          <w:rFonts w:hint="default"/>
          <w:lang w:val="sk-SK"/>
        </w:rPr>
        <w:t>kona č</w:t>
      </w:r>
      <w:r w:rsidRPr="003A0E51" w:rsidR="00E44A94">
        <w:rPr>
          <w:rFonts w:hint="default"/>
          <w:lang w:val="sk-SK"/>
        </w:rPr>
        <w:t>. 39/2007 Z. z. o veteriná</w:t>
      </w:r>
      <w:r w:rsidRPr="003A0E51" w:rsidR="00E44A94">
        <w:rPr>
          <w:rFonts w:hint="default"/>
          <w:lang w:val="sk-SK"/>
        </w:rPr>
        <w:t>rnej starostlivosti 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ch predpisov.</w:t>
      </w:r>
    </w:p>
  </w:footnote>
  <w:footnote w:id="21">
    <w:p w:rsidP="00E30205">
      <w:pPr>
        <w:pStyle w:val="FootnoteText"/>
        <w:bidi w:val="0"/>
        <w:jc w:val="both"/>
      </w:pPr>
      <w:r w:rsidRPr="003A0E51" w:rsidR="00E44A94">
        <w:rPr>
          <w:rStyle w:val="FootnoteReference"/>
        </w:rPr>
        <w:footnoteRef/>
      </w:r>
      <w:r w:rsidRPr="004A2E40" w:rsidR="00E44A94">
        <w:rPr>
          <w:lang w:val="sk-SK"/>
        </w:rPr>
        <w:t xml:space="preserve"> ) </w:t>
      </w:r>
      <w:r w:rsidRPr="003A0E51" w:rsidR="00E44A94">
        <w:rPr>
          <w:rFonts w:hint="default"/>
          <w:lang w:val="sk-SK"/>
        </w:rPr>
        <w:t>§</w:t>
      </w:r>
      <w:r w:rsidRPr="003A0E51" w:rsidR="00E44A94">
        <w:rPr>
          <w:rFonts w:hint="default"/>
          <w:lang w:val="sk-SK"/>
        </w:rPr>
        <w:t xml:space="preserve"> 6 ods. 12 pí</w:t>
      </w:r>
      <w:r w:rsidRPr="003A0E51" w:rsidR="00E44A94">
        <w:rPr>
          <w:rFonts w:hint="default"/>
          <w:lang w:val="sk-SK"/>
        </w:rPr>
        <w:t>sm. b) zá</w:t>
      </w:r>
      <w:r w:rsidRPr="003A0E51" w:rsidR="00E44A94">
        <w:rPr>
          <w:rFonts w:hint="default"/>
          <w:lang w:val="sk-SK"/>
        </w:rPr>
        <w:t>kona č</w:t>
      </w:r>
      <w:r w:rsidRPr="003A0E51" w:rsidR="00E44A94">
        <w:rPr>
          <w:rFonts w:hint="default"/>
          <w:lang w:val="sk-SK"/>
        </w:rPr>
        <w:t>. 581/2004 Z. z. o zdravotný</w:t>
      </w:r>
      <w:r w:rsidRPr="003A0E51" w:rsidR="00E44A94">
        <w:rPr>
          <w:rFonts w:hint="default"/>
          <w:lang w:val="sk-SK"/>
        </w:rPr>
        <w:t>ch poisť</w:t>
      </w:r>
      <w:r w:rsidRPr="003A0E51" w:rsidR="00E44A94">
        <w:rPr>
          <w:rFonts w:hint="default"/>
          <w:lang w:val="sk-SK"/>
        </w:rPr>
        <w:t>ovniach, dohľ</w:t>
      </w:r>
      <w:r w:rsidRPr="003A0E51" w:rsidR="00E44A94">
        <w:rPr>
          <w:rFonts w:hint="default"/>
          <w:lang w:val="sk-SK"/>
        </w:rPr>
        <w:t>ade nad zdravotnou starostlivosť</w:t>
      </w:r>
      <w:r w:rsidRPr="003A0E51" w:rsidR="00E44A94">
        <w:rPr>
          <w:rFonts w:hint="default"/>
          <w:lang w:val="sk-SK"/>
        </w:rPr>
        <w:t>ou a o zmene a doplnení</w:t>
      </w:r>
      <w:r w:rsidRPr="003A0E51" w:rsidR="00E44A94">
        <w:rPr>
          <w:rFonts w:hint="default"/>
          <w:lang w:val="sk-SK"/>
        </w:rPr>
        <w:t xml:space="preserve"> niektorý</w:t>
      </w:r>
      <w:r w:rsidRPr="003A0E51" w:rsidR="00E44A94">
        <w:rPr>
          <w:rFonts w:hint="default"/>
          <w:lang w:val="sk-SK"/>
        </w:rPr>
        <w:t>ch zá</w:t>
      </w:r>
      <w:r w:rsidRPr="003A0E51" w:rsidR="00E44A94">
        <w:rPr>
          <w:rFonts w:hint="default"/>
          <w:lang w:val="sk-SK"/>
        </w:rPr>
        <w:t>konov 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ch predpisov.</w:t>
      </w:r>
    </w:p>
  </w:footnote>
  <w:footnote w:id="22">
    <w:p w:rsidP="00E30205">
      <w:pPr>
        <w:pStyle w:val="FootnoteText"/>
        <w:bidi w:val="0"/>
        <w:jc w:val="both"/>
      </w:pPr>
      <w:r w:rsidRPr="003A0E51" w:rsidR="00E44A94">
        <w:rPr>
          <w:rStyle w:val="FootnoteReference"/>
          <w:lang w:val="sk-SK"/>
        </w:rPr>
        <w:footnoteRef/>
      </w:r>
      <w:r w:rsidRPr="003A0E51" w:rsidR="00E44A94">
        <w:rPr>
          <w:rFonts w:hint="default"/>
          <w:lang w:val="sk-SK"/>
        </w:rPr>
        <w:t>) §</w:t>
      </w:r>
      <w:r w:rsidRPr="003A0E51" w:rsidR="00E44A94">
        <w:rPr>
          <w:rFonts w:hint="default"/>
          <w:lang w:val="sk-SK"/>
        </w:rPr>
        <w:t xml:space="preserve"> 30 ods. 2 zá</w:t>
      </w:r>
      <w:r w:rsidRPr="003A0E51" w:rsidR="00E44A94">
        <w:rPr>
          <w:rFonts w:hint="default"/>
          <w:lang w:val="sk-SK"/>
        </w:rPr>
        <w:t>kona č</w:t>
      </w:r>
      <w:r w:rsidRPr="003A0E51" w:rsidR="00E44A94">
        <w:rPr>
          <w:rFonts w:hint="default"/>
          <w:lang w:val="sk-SK"/>
        </w:rPr>
        <w:t xml:space="preserve">. 39/2007 Z. z. 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 xml:space="preserve">ch predpisov. </w:t>
      </w:r>
    </w:p>
  </w:footnote>
  <w:footnote w:id="23">
    <w:p w:rsidP="00E30205">
      <w:pPr>
        <w:pStyle w:val="FootnoteText"/>
        <w:bidi w:val="0"/>
        <w:jc w:val="both"/>
      </w:pPr>
      <w:r w:rsidRPr="003A0E51" w:rsidR="00E44A94">
        <w:rPr>
          <w:rStyle w:val="FootnoteReference"/>
        </w:rPr>
        <w:footnoteRef/>
      </w:r>
      <w:r w:rsidRPr="003A0E51" w:rsidR="00E44A94">
        <w:rPr>
          <w:rFonts w:hint="default"/>
          <w:lang w:val="sk-SK"/>
        </w:rPr>
        <w:t>) §</w:t>
      </w:r>
      <w:r w:rsidRPr="003A0E51" w:rsidR="00E44A94">
        <w:rPr>
          <w:rFonts w:hint="default"/>
          <w:lang w:val="sk-SK"/>
        </w:rPr>
        <w:t xml:space="preserve"> </w:t>
      </w:r>
      <w:r w:rsidR="00E44A94">
        <w:rPr>
          <w:rFonts w:hint="default"/>
          <w:lang w:val="sk-SK"/>
        </w:rPr>
        <w:t>§</w:t>
      </w:r>
      <w:r w:rsidR="00E44A94">
        <w:rPr>
          <w:rFonts w:hint="default"/>
          <w:lang w:val="sk-SK"/>
        </w:rPr>
        <w:t xml:space="preserve"> 8 zá</w:t>
      </w:r>
      <w:r w:rsidR="00E44A94">
        <w:rPr>
          <w:rFonts w:hint="default"/>
          <w:lang w:val="sk-SK"/>
        </w:rPr>
        <w:t>kona č</w:t>
      </w:r>
      <w:r w:rsidR="00E44A94">
        <w:rPr>
          <w:rFonts w:hint="default"/>
          <w:lang w:val="sk-SK"/>
        </w:rPr>
        <w:t xml:space="preserve">. .../2011 Z. z. </w:t>
      </w:r>
    </w:p>
  </w:footnote>
  <w:footnote w:id="24">
    <w:p w:rsidP="00E30205">
      <w:pPr>
        <w:pStyle w:val="FootnoteText"/>
        <w:bidi w:val="0"/>
        <w:jc w:val="both"/>
      </w:pPr>
      <w:r w:rsidRPr="003A0E51" w:rsidR="00E44A94">
        <w:rPr>
          <w:rStyle w:val="FootnoteReference"/>
        </w:rPr>
        <w:footnoteRef/>
      </w:r>
      <w:r w:rsidRPr="003A0E51" w:rsidR="00E44A94">
        <w:rPr>
          <w:rFonts w:hint="default"/>
          <w:lang w:val="sk-SK"/>
        </w:rPr>
        <w:t>) Zá</w:t>
      </w:r>
      <w:r w:rsidRPr="003A0E51" w:rsidR="00E44A94">
        <w:rPr>
          <w:rFonts w:hint="default"/>
          <w:lang w:val="sk-SK"/>
        </w:rPr>
        <w:t>kon Ná</w:t>
      </w:r>
      <w:r w:rsidRPr="003A0E51" w:rsidR="00E44A94">
        <w:rPr>
          <w:rFonts w:hint="default"/>
          <w:lang w:val="sk-SK"/>
        </w:rPr>
        <w:t>rodnej rady Slovenskej republiky č</w:t>
      </w:r>
      <w:r w:rsidRPr="003A0E51" w:rsidR="00E44A94">
        <w:rPr>
          <w:rFonts w:hint="default"/>
          <w:lang w:val="sk-SK"/>
        </w:rPr>
        <w:t>.152/1995 Z. z. o potraviná</w:t>
      </w:r>
      <w:r w:rsidRPr="003A0E51" w:rsidR="00E44A94">
        <w:rPr>
          <w:rFonts w:hint="default"/>
          <w:lang w:val="sk-SK"/>
        </w:rPr>
        <w:t>ch v znení</w:t>
      </w:r>
      <w:r w:rsidRPr="003A0E51" w:rsidR="00E44A94">
        <w:rPr>
          <w:rFonts w:hint="default"/>
          <w:lang w:val="sk-SK"/>
        </w:rPr>
        <w:t xml:space="preserve"> neskorší</w:t>
      </w:r>
      <w:r w:rsidRPr="003A0E51" w:rsidR="00E44A94">
        <w:rPr>
          <w:rFonts w:hint="default"/>
          <w:lang w:val="sk-SK"/>
        </w:rPr>
        <w:t xml:space="preserve">ch predpisov. </w:t>
      </w:r>
    </w:p>
  </w:footnote>
  <w:footnote w:id="25">
    <w:p w:rsidP="00E30205">
      <w:pPr>
        <w:pStyle w:val="FootnoteText"/>
        <w:bidi w:val="0"/>
      </w:pPr>
      <w:r w:rsidRPr="003A0E51" w:rsidR="00E44A94">
        <w:rPr>
          <w:rStyle w:val="FootnoteReference"/>
        </w:rPr>
        <w:footnoteRef/>
      </w:r>
      <w:r w:rsidRPr="003A0E51" w:rsidR="00E44A94">
        <w:t xml:space="preserve"> </w:t>
      </w:r>
      <w:r w:rsidRPr="003A0E51" w:rsidR="00E44A94">
        <w:rPr>
          <w:rFonts w:hint="default"/>
          <w:lang w:val="sk-SK"/>
        </w:rPr>
        <w:t>§</w:t>
      </w:r>
      <w:r w:rsidRPr="003A0E51" w:rsidR="00E44A94">
        <w:rPr>
          <w:rFonts w:hint="default"/>
          <w:lang w:val="sk-SK"/>
        </w:rPr>
        <w:t xml:space="preserve"> 7 ods. 9 pí</w:t>
      </w:r>
      <w:r w:rsidRPr="003A0E51" w:rsidR="00E44A94">
        <w:rPr>
          <w:rFonts w:hint="default"/>
          <w:lang w:val="sk-SK"/>
        </w:rPr>
        <w:t>sm. b) a d) a ods. 10 zá</w:t>
      </w:r>
      <w:r w:rsidRPr="003A0E51" w:rsidR="00E44A94">
        <w:rPr>
          <w:rFonts w:hint="default"/>
          <w:lang w:val="sk-SK"/>
        </w:rPr>
        <w:t>kona č</w:t>
      </w:r>
      <w:r w:rsidRPr="003A0E51" w:rsidR="00E44A94">
        <w:rPr>
          <w:rFonts w:hint="default"/>
          <w:lang w:val="sk-SK"/>
        </w:rPr>
        <w:t>. 5</w:t>
      </w:r>
      <w:r w:rsidRPr="003A0E51" w:rsidR="00E44A94">
        <w:rPr>
          <w:rFonts w:hint="default"/>
          <w:lang w:val="sk-SK"/>
        </w:rPr>
        <w:t>81/2004 Z. z. v znení</w:t>
      </w:r>
      <w:r w:rsidRPr="003A0E51" w:rsidR="00E44A94">
        <w:rPr>
          <w:rFonts w:hint="default"/>
          <w:lang w:val="sk-SK"/>
        </w:rPr>
        <w:t xml:space="preserve"> neskorší</w:t>
      </w:r>
      <w:r w:rsidRPr="003A0E51" w:rsidR="00E44A94">
        <w:rPr>
          <w:rFonts w:hint="default"/>
          <w:lang w:val="sk-SK"/>
        </w:rPr>
        <w:t>ch predpisov.</w:t>
      </w:r>
    </w:p>
  </w:footnote>
  <w:footnote w:id="26">
    <w:p w:rsidP="00E30205">
      <w:pPr>
        <w:pStyle w:val="FootnoteText"/>
        <w:bidi w:val="0"/>
      </w:pPr>
      <w:r w:rsidRPr="003A0E51" w:rsidR="00E44A94">
        <w:rPr>
          <w:rStyle w:val="FootnoteReference"/>
          <w:lang w:val="sk-SK"/>
        </w:rPr>
        <w:footnoteRef/>
      </w:r>
      <w:r w:rsidRPr="003A0E51" w:rsidR="00E44A94">
        <w:rPr>
          <w:rFonts w:hint="default"/>
          <w:lang w:val="sk-SK"/>
        </w:rPr>
        <w:t>) §</w:t>
      </w:r>
      <w:r w:rsidRPr="003A0E51" w:rsidR="00E44A94">
        <w:rPr>
          <w:rFonts w:hint="default"/>
          <w:lang w:val="sk-SK"/>
        </w:rPr>
        <w:t xml:space="preserve"> 7 ods. 11 pí</w:t>
      </w:r>
      <w:r w:rsidRPr="003A0E51" w:rsidR="00E44A94">
        <w:rPr>
          <w:rFonts w:hint="default"/>
          <w:lang w:val="sk-SK"/>
        </w:rPr>
        <w:t>sm. a) a ods. 15 pí</w:t>
      </w:r>
      <w:r w:rsidRPr="003A0E51" w:rsidR="00E44A94">
        <w:rPr>
          <w:rFonts w:hint="default"/>
          <w:lang w:val="sk-SK"/>
        </w:rPr>
        <w:t>sm. a)  zá</w:t>
      </w:r>
      <w:r w:rsidRPr="003A0E51" w:rsidR="00E44A94">
        <w:rPr>
          <w:rFonts w:hint="default"/>
          <w:lang w:val="sk-SK"/>
        </w:rPr>
        <w:t>kona č</w:t>
      </w:r>
      <w:r w:rsidRPr="003A0E51" w:rsidR="00E44A94">
        <w:rPr>
          <w:rFonts w:hint="default"/>
          <w:lang w:val="sk-SK"/>
        </w:rPr>
        <w:t>. 581/2004 Z. z. v znení</w:t>
      </w:r>
      <w:r w:rsidRPr="003A0E51" w:rsidR="00E44A94">
        <w:rPr>
          <w:rFonts w:hint="default"/>
          <w:lang w:val="sk-SK"/>
        </w:rPr>
        <w:t xml:space="preserve"> neskorší</w:t>
      </w:r>
      <w:r w:rsidRPr="003A0E51" w:rsidR="00E44A94">
        <w:rPr>
          <w:rFonts w:hint="default"/>
          <w:lang w:val="sk-SK"/>
        </w:rPr>
        <w:t>ch predpisov.</w:t>
      </w:r>
    </w:p>
  </w:footnote>
  <w:footnote w:id="27">
    <w:p w:rsidR="00E44A94" w:rsidRPr="003A0E51" w:rsidP="00C2144E">
      <w:pPr>
        <w:bidi w:val="0"/>
        <w:rPr>
          <w:rFonts w:ascii="Times New Roman" w:hAnsi="Times New Roman"/>
          <w:sz w:val="20"/>
          <w:szCs w:val="20"/>
        </w:rPr>
      </w:pPr>
      <w:r>
        <w:rPr>
          <w:rStyle w:val="FootnoteReference"/>
          <w:rFonts w:ascii="Times New Roman" w:hAnsi="Times New Roman"/>
        </w:rPr>
        <w:footnoteRef/>
      </w:r>
      <w:r>
        <w:rPr>
          <w:rFonts w:ascii="Times New Roman" w:hAnsi="Times New Roman"/>
          <w:vertAlign w:val="superscript"/>
        </w:rPr>
        <w:t>)</w:t>
      </w:r>
      <w:r>
        <w:rPr>
          <w:rFonts w:ascii="Times New Roman" w:hAnsi="Times New Roman"/>
        </w:rPr>
        <w:t xml:space="preserve"> N</w:t>
      </w:r>
      <w:r w:rsidRPr="003A0E51">
        <w:rPr>
          <w:rFonts w:ascii="Times New Roman" w:hAnsi="Times New Roman"/>
          <w:sz w:val="20"/>
          <w:szCs w:val="20"/>
        </w:rPr>
        <w:t>ariadeni</w:t>
      </w:r>
      <w:r>
        <w:rPr>
          <w:rFonts w:ascii="Times New Roman" w:hAnsi="Times New Roman"/>
          <w:sz w:val="20"/>
          <w:szCs w:val="20"/>
        </w:rPr>
        <w:t>e</w:t>
      </w:r>
      <w:r w:rsidRPr="003A0E51">
        <w:rPr>
          <w:rFonts w:ascii="Times New Roman" w:hAnsi="Times New Roman"/>
          <w:sz w:val="20"/>
          <w:szCs w:val="20"/>
        </w:rPr>
        <w:t xml:space="preserve"> vlády Slovenskej republiky č. 582/2008 Z. z., ktorým sa ustanovujú podrobnosti o technických požiadavkách a postupoch posudzovania zhody zdravotníckych pomôcok.</w:t>
      </w:r>
    </w:p>
    <w:p w:rsidR="00E44A94" w:rsidP="00C2144E">
      <w:pPr>
        <w:pStyle w:val="FootnoteText"/>
        <w:bidi w:val="0"/>
        <w:rPr>
          <w:lang w:val="sk-SK"/>
        </w:rPr>
      </w:pPr>
      <w:r>
        <w:rPr>
          <w:lang w:val="sk-SK"/>
        </w:rPr>
        <w:t>N</w:t>
      </w:r>
      <w:r w:rsidRPr="003A0E51">
        <w:rPr>
          <w:lang w:val="sk-SK"/>
        </w:rPr>
        <w:t>ariadeni</w:t>
      </w:r>
      <w:r>
        <w:rPr>
          <w:lang w:val="sk-SK"/>
        </w:rPr>
        <w:t>e</w:t>
      </w:r>
      <w:r w:rsidRPr="003A0E51">
        <w:rPr>
          <w:rFonts w:hint="default"/>
          <w:lang w:val="sk-SK"/>
        </w:rPr>
        <w:t xml:space="preserve"> vlá</w:t>
      </w:r>
      <w:r w:rsidRPr="003A0E51">
        <w:rPr>
          <w:rFonts w:hint="default"/>
          <w:lang w:val="sk-SK"/>
        </w:rPr>
        <w:t>dy Slovenskej republiky č</w:t>
      </w:r>
      <w:r w:rsidRPr="003A0E51">
        <w:rPr>
          <w:rFonts w:hint="default"/>
          <w:lang w:val="sk-SK"/>
        </w:rPr>
        <w:t>. 527/2008 Z. z., ktorý</w:t>
      </w:r>
      <w:r w:rsidRPr="003A0E51">
        <w:rPr>
          <w:rFonts w:hint="default"/>
          <w:lang w:val="sk-SK"/>
        </w:rPr>
        <w:t>m sa ustanovujú</w:t>
      </w:r>
      <w:r w:rsidRPr="003A0E51">
        <w:rPr>
          <w:rFonts w:hint="default"/>
          <w:lang w:val="sk-SK"/>
        </w:rPr>
        <w:t xml:space="preserve"> podrobnosti o technický</w:t>
      </w:r>
      <w:r w:rsidRPr="003A0E51">
        <w:rPr>
          <w:rFonts w:hint="default"/>
          <w:lang w:val="sk-SK"/>
        </w:rPr>
        <w:t>ch pož</w:t>
      </w:r>
      <w:r w:rsidRPr="003A0E51">
        <w:rPr>
          <w:rFonts w:hint="default"/>
          <w:lang w:val="sk-SK"/>
        </w:rPr>
        <w:t>iadavká</w:t>
      </w:r>
      <w:r w:rsidRPr="003A0E51">
        <w:rPr>
          <w:rFonts w:hint="default"/>
          <w:lang w:val="sk-SK"/>
        </w:rPr>
        <w:t>ch a postupoch posudzovania zhody aktí</w:t>
      </w:r>
      <w:r w:rsidRPr="003A0E51">
        <w:rPr>
          <w:rFonts w:hint="default"/>
          <w:lang w:val="sk-SK"/>
        </w:rPr>
        <w:t>vnych implantovateľ</w:t>
      </w:r>
      <w:r w:rsidRPr="003A0E51">
        <w:rPr>
          <w:rFonts w:hint="default"/>
          <w:lang w:val="sk-SK"/>
        </w:rPr>
        <w:t>ný</w:t>
      </w:r>
      <w:r w:rsidRPr="003A0E51">
        <w:rPr>
          <w:rFonts w:hint="default"/>
          <w:lang w:val="sk-SK"/>
        </w:rPr>
        <w:t>ch zdravotní</w:t>
      </w:r>
      <w:r w:rsidRPr="003A0E51">
        <w:rPr>
          <w:rFonts w:hint="default"/>
          <w:lang w:val="sk-SK"/>
        </w:rPr>
        <w:t>ckych pomô</w:t>
      </w:r>
      <w:r w:rsidRPr="003A0E51">
        <w:rPr>
          <w:rFonts w:hint="default"/>
          <w:lang w:val="sk-SK"/>
        </w:rPr>
        <w:t>cok</w:t>
      </w:r>
    </w:p>
    <w:p w:rsidP="00C2144E">
      <w:pPr>
        <w:pStyle w:val="FootnoteText"/>
        <w:bidi w:val="0"/>
      </w:pPr>
      <w:r w:rsidR="00E44A94">
        <w:rPr>
          <w:rFonts w:hint="default"/>
          <w:lang w:val="sk-SK"/>
        </w:rPr>
        <w:t>Nariadenie vlá</w:t>
      </w:r>
      <w:r w:rsidR="00E44A94">
        <w:rPr>
          <w:rFonts w:hint="default"/>
          <w:lang w:val="sk-SK"/>
        </w:rPr>
        <w:t>dy Slovenskej republiky č</w:t>
      </w:r>
      <w:r w:rsidR="00E44A94">
        <w:rPr>
          <w:rFonts w:hint="default"/>
          <w:lang w:val="sk-SK"/>
        </w:rPr>
        <w:t>. 569/2001 Z. z.,</w:t>
      </w:r>
      <w:r w:rsidRPr="00C2144E" w:rsidR="00E44A94">
        <w:rPr>
          <w:rFonts w:hint="default"/>
          <w:lang w:val="sk-SK"/>
        </w:rPr>
        <w:t xml:space="preserve"> ktorý</w:t>
      </w:r>
      <w:r w:rsidRPr="00C2144E" w:rsidR="00E44A94">
        <w:rPr>
          <w:rFonts w:hint="default"/>
          <w:lang w:val="sk-SK"/>
        </w:rPr>
        <w:t>m sa ustanovujú</w:t>
      </w:r>
      <w:r w:rsidRPr="00C2144E" w:rsidR="00E44A94">
        <w:rPr>
          <w:rFonts w:hint="default"/>
          <w:lang w:val="sk-SK"/>
        </w:rPr>
        <w:t xml:space="preserve"> podrobnosti o technický</w:t>
      </w:r>
      <w:r w:rsidRPr="00C2144E" w:rsidR="00E44A94">
        <w:rPr>
          <w:rFonts w:hint="default"/>
          <w:lang w:val="sk-SK"/>
        </w:rPr>
        <w:t>ch pož</w:t>
      </w:r>
      <w:r w:rsidRPr="00C2144E" w:rsidR="00E44A94">
        <w:rPr>
          <w:rFonts w:hint="default"/>
          <w:lang w:val="sk-SK"/>
        </w:rPr>
        <w:t>iadavká</w:t>
      </w:r>
      <w:r w:rsidRPr="00C2144E" w:rsidR="00E44A94">
        <w:rPr>
          <w:rFonts w:hint="default"/>
          <w:lang w:val="sk-SK"/>
        </w:rPr>
        <w:t>ch a postupoch posudzovania zhody diagnostický</w:t>
      </w:r>
      <w:r w:rsidRPr="00C2144E" w:rsidR="00E44A94">
        <w:rPr>
          <w:rFonts w:hint="default"/>
          <w:lang w:val="sk-SK"/>
        </w:rPr>
        <w:t>ch zdravotní</w:t>
      </w:r>
      <w:r w:rsidRPr="00C2144E" w:rsidR="00E44A94">
        <w:rPr>
          <w:rFonts w:hint="default"/>
          <w:lang w:val="sk-SK"/>
        </w:rPr>
        <w:t>ckych pomô</w:t>
      </w:r>
      <w:r w:rsidRPr="00C2144E" w:rsidR="00E44A94">
        <w:rPr>
          <w:rFonts w:hint="default"/>
          <w:lang w:val="sk-SK"/>
        </w:rPr>
        <w:t>cok in vitro</w:t>
      </w:r>
      <w:r w:rsidR="00E44A94">
        <w:rPr>
          <w:lang w:val="sk-SK"/>
        </w:rPr>
        <w:t xml:space="preserve"> v </w:t>
      </w:r>
      <w:r w:rsidR="00E44A94">
        <w:rPr>
          <w:rFonts w:hint="default"/>
          <w:lang w:val="sk-SK"/>
        </w:rPr>
        <w:t>znení</w:t>
      </w:r>
      <w:r w:rsidR="00E44A94">
        <w:rPr>
          <w:rFonts w:hint="default"/>
          <w:lang w:val="sk-SK"/>
        </w:rPr>
        <w:t xml:space="preserve"> 610/2008 Z. z.</w:t>
      </w:r>
    </w:p>
  </w:footnote>
  <w:footnote w:id="28">
    <w:p w:rsidP="00E30205">
      <w:pPr>
        <w:pStyle w:val="FootnoteText"/>
        <w:bidi w:val="0"/>
      </w:pPr>
      <w:r w:rsidRPr="003A0E51" w:rsidR="00E44A94">
        <w:rPr>
          <w:rStyle w:val="FootnoteReference"/>
        </w:rPr>
        <w:footnoteRef/>
      </w:r>
      <w:r w:rsidRPr="003A0E51" w:rsidR="00E44A94">
        <w:rPr>
          <w:rFonts w:hint="default"/>
          <w:lang w:val="sk-SK"/>
        </w:rPr>
        <w:t>) §</w:t>
      </w:r>
      <w:r w:rsidRPr="003A0E51" w:rsidR="00E44A94">
        <w:rPr>
          <w:rFonts w:hint="default"/>
          <w:lang w:val="sk-SK"/>
        </w:rPr>
        <w:t xml:space="preserve"> 790 pí</w:t>
      </w:r>
      <w:r w:rsidRPr="003A0E51" w:rsidR="00E44A94">
        <w:rPr>
          <w:rFonts w:hint="default"/>
          <w:lang w:val="sk-SK"/>
        </w:rPr>
        <w:t xml:space="preserve">sm. c) </w:t>
      </w:r>
      <w:r w:rsidRPr="00CE17D5" w:rsidR="00E44A94">
        <w:rPr>
          <w:rFonts w:hint="default"/>
          <w:lang w:val="sk-SK"/>
        </w:rPr>
        <w:t>Obč</w:t>
      </w:r>
      <w:r w:rsidRPr="00CE17D5" w:rsidR="00E44A94">
        <w:rPr>
          <w:rFonts w:hint="default"/>
          <w:lang w:val="sk-SK"/>
        </w:rPr>
        <w:t>ianskeho zá</w:t>
      </w:r>
      <w:r w:rsidRPr="00CE17D5" w:rsidR="00E44A94">
        <w:rPr>
          <w:rFonts w:hint="default"/>
          <w:lang w:val="sk-SK"/>
        </w:rPr>
        <w:t>konní</w:t>
      </w:r>
      <w:r w:rsidRPr="00CE17D5" w:rsidR="00E44A94">
        <w:rPr>
          <w:rFonts w:hint="default"/>
          <w:lang w:val="sk-SK"/>
        </w:rPr>
        <w:t>ka.</w:t>
      </w:r>
      <w:r w:rsidRPr="003A0E51" w:rsidR="00E44A94">
        <w:rPr>
          <w:lang w:val="sk-SK"/>
        </w:rPr>
        <w:t xml:space="preserve"> </w:t>
      </w:r>
    </w:p>
  </w:footnote>
  <w:footnote w:id="29">
    <w:p w:rsidP="00E30205">
      <w:pPr>
        <w:pStyle w:val="FootnoteText"/>
        <w:bidi w:val="0"/>
      </w:pPr>
      <w:r w:rsidRPr="003A0E51" w:rsidR="00E44A94">
        <w:rPr>
          <w:rStyle w:val="FootnoteReference"/>
        </w:rPr>
        <w:footnoteRef/>
      </w:r>
      <w:r w:rsidRPr="003A0E51" w:rsidR="00E44A94">
        <w:rPr>
          <w:rFonts w:hint="default"/>
          <w:lang w:val="sk-SK"/>
        </w:rPr>
        <w:t>) Zá</w:t>
      </w:r>
      <w:r w:rsidRPr="003A0E51" w:rsidR="00E44A94">
        <w:rPr>
          <w:rFonts w:hint="default"/>
          <w:lang w:val="sk-SK"/>
        </w:rPr>
        <w:t>kon č</w:t>
      </w:r>
      <w:r w:rsidRPr="003A0E51" w:rsidR="00E44A94">
        <w:rPr>
          <w:rFonts w:hint="default"/>
          <w:lang w:val="sk-SK"/>
        </w:rPr>
        <w:t xml:space="preserve">. </w:t>
      </w:r>
      <w:r w:rsidR="00E44A94">
        <w:rPr>
          <w:lang w:val="sk-SK"/>
        </w:rPr>
        <w:t>..../2011 Z. z.</w:t>
      </w:r>
      <w:r w:rsidRPr="003A0E51" w:rsidR="00E44A94">
        <w:rPr>
          <w:lang w:val="sk-SK"/>
        </w:rPr>
        <w:t>.</w:t>
      </w:r>
    </w:p>
  </w:footnote>
  <w:footnote w:id="30">
    <w:p w:rsidP="00E30205">
      <w:pPr>
        <w:pStyle w:val="FootnoteText"/>
        <w:bidi w:val="0"/>
      </w:pPr>
      <w:r w:rsidRPr="003A0E51" w:rsidR="00E44A94">
        <w:rPr>
          <w:rStyle w:val="FootnoteReference"/>
        </w:rPr>
        <w:footnoteRef/>
      </w:r>
      <w:r w:rsidRPr="003A0E51" w:rsidR="00E44A94">
        <w:rPr>
          <w:rFonts w:hint="default"/>
          <w:lang w:val="sk-SK"/>
        </w:rPr>
        <w:t>) §</w:t>
      </w:r>
      <w:r w:rsidRPr="003A0E51" w:rsidR="00E44A94">
        <w:rPr>
          <w:rFonts w:hint="default"/>
          <w:lang w:val="sk-SK"/>
        </w:rPr>
        <w:t xml:space="preserve"> 38 ods. 3 pí</w:t>
      </w:r>
      <w:r w:rsidRPr="003A0E51" w:rsidR="00E44A94">
        <w:rPr>
          <w:rFonts w:hint="default"/>
          <w:lang w:val="sk-SK"/>
        </w:rPr>
        <w:t>sm. d) a e) zá</w:t>
      </w:r>
      <w:r w:rsidRPr="003A0E51" w:rsidR="00E44A94">
        <w:rPr>
          <w:rFonts w:hint="default"/>
          <w:lang w:val="sk-SK"/>
        </w:rPr>
        <w:t>kona č</w:t>
      </w:r>
      <w:r w:rsidRPr="003A0E51" w:rsidR="00E44A94">
        <w:rPr>
          <w:rFonts w:hint="default"/>
          <w:lang w:val="sk-SK"/>
        </w:rPr>
        <w:t xml:space="preserve">. 577/2004 Z. z. </w:t>
      </w:r>
      <w:r w:rsidR="00E44A94">
        <w:rPr>
          <w:lang w:val="sk-SK"/>
        </w:rPr>
        <w:t>o </w:t>
      </w:r>
      <w:r w:rsidR="00E44A94">
        <w:rPr>
          <w:rFonts w:hint="default"/>
          <w:lang w:val="sk-SK"/>
        </w:rPr>
        <w:t>rozsahu zdravotnej starostlivosti ú</w:t>
      </w:r>
      <w:r w:rsidR="00E44A94">
        <w:rPr>
          <w:rFonts w:hint="default"/>
          <w:lang w:val="sk-SK"/>
        </w:rPr>
        <w:t>hrá</w:t>
      </w:r>
      <w:r w:rsidR="00E44A94">
        <w:rPr>
          <w:rFonts w:hint="default"/>
          <w:lang w:val="sk-SK"/>
        </w:rPr>
        <w:t>dzanej na zá</w:t>
      </w:r>
      <w:r w:rsidR="00E44A94">
        <w:rPr>
          <w:rFonts w:hint="default"/>
          <w:lang w:val="sk-SK"/>
        </w:rPr>
        <w:t>klade verejné</w:t>
      </w:r>
      <w:r w:rsidR="00E44A94">
        <w:rPr>
          <w:rFonts w:hint="default"/>
          <w:lang w:val="sk-SK"/>
        </w:rPr>
        <w:t>ho zdravotné</w:t>
      </w:r>
      <w:r w:rsidR="00E44A94">
        <w:rPr>
          <w:rFonts w:hint="default"/>
          <w:lang w:val="sk-SK"/>
        </w:rPr>
        <w:t>ho poistenia a o </w:t>
      </w:r>
      <w:r w:rsidR="00E44A94">
        <w:rPr>
          <w:rFonts w:hint="default"/>
          <w:lang w:val="sk-SK"/>
        </w:rPr>
        <w:t>ú</w:t>
      </w:r>
      <w:r w:rsidR="00E44A94">
        <w:rPr>
          <w:rFonts w:hint="default"/>
          <w:lang w:val="sk-SK"/>
        </w:rPr>
        <w:t>hradá</w:t>
      </w:r>
      <w:r w:rsidR="00E44A94">
        <w:rPr>
          <w:rFonts w:hint="default"/>
          <w:lang w:val="sk-SK"/>
        </w:rPr>
        <w:t>ch za služ</w:t>
      </w:r>
      <w:r w:rsidR="00E44A94">
        <w:rPr>
          <w:rFonts w:hint="default"/>
          <w:lang w:val="sk-SK"/>
        </w:rPr>
        <w:t>by s</w:t>
      </w:r>
      <w:r w:rsidR="00E44A94">
        <w:rPr>
          <w:rFonts w:hint="default"/>
          <w:lang w:val="sk-SK"/>
        </w:rPr>
        <w:t>ú</w:t>
      </w:r>
      <w:r w:rsidR="00E44A94">
        <w:rPr>
          <w:rFonts w:hint="default"/>
          <w:lang w:val="sk-SK"/>
        </w:rPr>
        <w:t>visiace s </w:t>
      </w:r>
      <w:r w:rsidR="00E44A94">
        <w:rPr>
          <w:rFonts w:hint="default"/>
          <w:lang w:val="sk-SK"/>
        </w:rPr>
        <w:t>podkytovaní</w:t>
      </w:r>
      <w:r w:rsidR="00E44A94">
        <w:rPr>
          <w:rFonts w:hint="default"/>
          <w:lang w:val="sk-SK"/>
        </w:rPr>
        <w:t xml:space="preserve">m zdravotnej starostlivosti </w:t>
      </w:r>
      <w:r w:rsidRPr="003A0E51" w:rsidR="00E44A94">
        <w:rPr>
          <w:lang w:val="sk-SK"/>
        </w:rPr>
        <w:t>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 xml:space="preserve">ch predpisov. </w:t>
      </w:r>
    </w:p>
  </w:footnote>
  <w:footnote w:id="31">
    <w:p w:rsidP="00E30205">
      <w:pPr>
        <w:pStyle w:val="FootnoteText"/>
        <w:bidi w:val="0"/>
      </w:pPr>
      <w:r w:rsidRPr="003A0E51" w:rsidR="00E44A94">
        <w:rPr>
          <w:rStyle w:val="FootnoteReference"/>
        </w:rPr>
        <w:footnoteRef/>
      </w:r>
      <w:r w:rsidRPr="003A0E51" w:rsidR="00E44A94">
        <w:rPr>
          <w:rFonts w:hint="default"/>
          <w:lang w:val="sk-SK"/>
        </w:rPr>
        <w:t>) §</w:t>
      </w:r>
      <w:r w:rsidRPr="003A0E51" w:rsidR="00E44A94">
        <w:rPr>
          <w:rFonts w:hint="default"/>
          <w:lang w:val="sk-SK"/>
        </w:rPr>
        <w:t xml:space="preserve"> </w:t>
      </w:r>
      <w:r w:rsidR="00E44A94">
        <w:rPr>
          <w:lang w:val="sk-SK"/>
        </w:rPr>
        <w:t>85</w:t>
      </w:r>
      <w:r w:rsidRPr="003A0E51" w:rsidR="00E44A94">
        <w:rPr>
          <w:rFonts w:hint="default"/>
          <w:lang w:val="sk-SK"/>
        </w:rPr>
        <w:t xml:space="preserve"> zá</w:t>
      </w:r>
      <w:r w:rsidRPr="003A0E51" w:rsidR="00E44A94">
        <w:rPr>
          <w:rFonts w:hint="default"/>
          <w:lang w:val="sk-SK"/>
        </w:rPr>
        <w:t>kona č</w:t>
      </w:r>
      <w:r w:rsidRPr="003A0E51" w:rsidR="00E44A94">
        <w:rPr>
          <w:rFonts w:hint="default"/>
          <w:lang w:val="sk-SK"/>
        </w:rPr>
        <w:t xml:space="preserve">. </w:t>
      </w:r>
      <w:r w:rsidR="00E44A94">
        <w:rPr>
          <w:lang w:val="sk-SK"/>
        </w:rPr>
        <w:t>.../2011 Z. z</w:t>
      </w:r>
      <w:r w:rsidRPr="003A0E51" w:rsidR="00E44A94">
        <w:rPr>
          <w:lang w:val="sk-SK"/>
        </w:rPr>
        <w:t xml:space="preserve">. </w:t>
      </w:r>
    </w:p>
  </w:footnote>
  <w:footnote w:id="32">
    <w:p w:rsidP="00E30205">
      <w:pPr>
        <w:pStyle w:val="FootnoteText"/>
        <w:bidi w:val="0"/>
      </w:pPr>
      <w:r w:rsidRPr="003A0E51" w:rsidR="00E44A94">
        <w:rPr>
          <w:rStyle w:val="FootnoteReference"/>
        </w:rPr>
        <w:footnoteRef/>
      </w:r>
      <w:r w:rsidRPr="003A0E51" w:rsidR="00E44A94">
        <w:rPr>
          <w:rFonts w:hint="default"/>
          <w:lang w:val="sk-SK"/>
        </w:rPr>
        <w:t>) §</w:t>
      </w:r>
      <w:r w:rsidRPr="003A0E51" w:rsidR="00E44A94">
        <w:rPr>
          <w:rFonts w:hint="default"/>
          <w:lang w:val="sk-SK"/>
        </w:rPr>
        <w:t xml:space="preserve"> 2 ods. 4 zá</w:t>
      </w:r>
      <w:r w:rsidRPr="003A0E51" w:rsidR="00E44A94">
        <w:rPr>
          <w:rFonts w:hint="default"/>
          <w:lang w:val="sk-SK"/>
        </w:rPr>
        <w:t>kona č</w:t>
      </w:r>
      <w:r w:rsidRPr="003A0E51" w:rsidR="00E44A94">
        <w:rPr>
          <w:rFonts w:hint="default"/>
          <w:lang w:val="sk-SK"/>
        </w:rPr>
        <w:t>. 576/2004 Z. z. v znení</w:t>
      </w:r>
      <w:r w:rsidRPr="003A0E51" w:rsidR="00E44A94">
        <w:rPr>
          <w:rFonts w:hint="default"/>
          <w:lang w:val="sk-SK"/>
        </w:rPr>
        <w:t xml:space="preserve"> neskorší</w:t>
      </w:r>
      <w:r w:rsidRPr="003A0E51" w:rsidR="00E44A94">
        <w:rPr>
          <w:rFonts w:hint="default"/>
          <w:lang w:val="sk-SK"/>
        </w:rPr>
        <w:t xml:space="preserve">ch predpisov. </w:t>
      </w:r>
    </w:p>
  </w:footnote>
  <w:footnote w:id="33">
    <w:p w:rsidP="00B66E02">
      <w:pPr>
        <w:pStyle w:val="FootnoteText"/>
        <w:bidi w:val="0"/>
      </w:pPr>
      <w:r w:rsidRPr="003A0E51" w:rsidR="00E44A94">
        <w:rPr>
          <w:rStyle w:val="FootnoteReference"/>
          <w:lang w:val="sk-SK"/>
        </w:rPr>
        <w:footnoteRef/>
      </w:r>
      <w:r w:rsidRPr="003A0E51" w:rsidR="00E44A94">
        <w:rPr>
          <w:rFonts w:hint="default"/>
          <w:lang w:val="sk-SK"/>
        </w:rPr>
        <w:t>) §</w:t>
      </w:r>
      <w:r w:rsidRPr="003A0E51" w:rsidR="00E44A94">
        <w:rPr>
          <w:rFonts w:hint="default"/>
          <w:lang w:val="sk-SK"/>
        </w:rPr>
        <w:t xml:space="preserve"> 33 až</w:t>
      </w:r>
      <w:r w:rsidRPr="003A0E51" w:rsidR="00E44A94">
        <w:rPr>
          <w:rFonts w:hint="default"/>
          <w:lang w:val="sk-SK"/>
        </w:rPr>
        <w:t xml:space="preserve"> 35 zá</w:t>
      </w:r>
      <w:r w:rsidRPr="003A0E51" w:rsidR="00E44A94">
        <w:rPr>
          <w:rFonts w:hint="default"/>
          <w:lang w:val="sk-SK"/>
        </w:rPr>
        <w:t>kona č</w:t>
      </w:r>
      <w:r w:rsidRPr="003A0E51" w:rsidR="00E44A94">
        <w:rPr>
          <w:rFonts w:hint="default"/>
          <w:lang w:val="sk-SK"/>
        </w:rPr>
        <w:t>. 578/2004 Z. z. v znení</w:t>
      </w:r>
      <w:r w:rsidRPr="003A0E51" w:rsidR="00E44A94">
        <w:rPr>
          <w:rFonts w:hint="default"/>
          <w:lang w:val="sk-SK"/>
        </w:rPr>
        <w:t xml:space="preserve"> neskorší</w:t>
      </w:r>
      <w:r w:rsidRPr="003A0E51" w:rsidR="00E44A94">
        <w:rPr>
          <w:rFonts w:hint="default"/>
          <w:lang w:val="sk-SK"/>
        </w:rPr>
        <w:t xml:space="preserve">ch predpisov. </w:t>
      </w:r>
    </w:p>
  </w:footnote>
  <w:footnote w:id="34">
    <w:p w:rsidP="00E30205">
      <w:pPr>
        <w:pStyle w:val="FootnoteText"/>
        <w:bidi w:val="0"/>
        <w:jc w:val="both"/>
      </w:pPr>
      <w:r w:rsidRPr="003A0E51" w:rsidR="00E44A94">
        <w:rPr>
          <w:rStyle w:val="FootnoteReference"/>
          <w:lang w:val="sk-SK"/>
        </w:rPr>
        <w:footnoteRef/>
      </w:r>
      <w:r w:rsidRPr="003A0E51" w:rsidR="00E44A94">
        <w:rPr>
          <w:rFonts w:hint="default"/>
          <w:lang w:val="sk-SK"/>
        </w:rPr>
        <w:t>) §</w:t>
      </w:r>
      <w:r w:rsidRPr="003A0E51" w:rsidR="00E44A94">
        <w:rPr>
          <w:rFonts w:hint="default"/>
          <w:lang w:val="sk-SK"/>
        </w:rPr>
        <w:t xml:space="preserve"> 13 zá</w:t>
      </w:r>
      <w:r w:rsidRPr="003A0E51" w:rsidR="00E44A94">
        <w:rPr>
          <w:rFonts w:hint="default"/>
          <w:lang w:val="sk-SK"/>
        </w:rPr>
        <w:t>kona č</w:t>
      </w:r>
      <w:r w:rsidRPr="003A0E51" w:rsidR="00E44A94">
        <w:rPr>
          <w:rFonts w:hint="default"/>
          <w:lang w:val="sk-SK"/>
        </w:rPr>
        <w:t xml:space="preserve">. </w:t>
      </w:r>
      <w:r w:rsidRPr="003A0E51" w:rsidR="00E44A94">
        <w:rPr>
          <w:rFonts w:hint="default"/>
          <w:lang w:val="sk-SK"/>
        </w:rPr>
        <w:t>151/2002 Z. z. o použí</w:t>
      </w:r>
      <w:r w:rsidRPr="003A0E51" w:rsidR="00E44A94">
        <w:rPr>
          <w:rFonts w:hint="default"/>
          <w:lang w:val="sk-SK"/>
        </w:rPr>
        <w:t>vaní</w:t>
      </w:r>
      <w:r w:rsidRPr="003A0E51" w:rsidR="00E44A94">
        <w:rPr>
          <w:rFonts w:hint="default"/>
          <w:lang w:val="sk-SK"/>
        </w:rPr>
        <w:t xml:space="preserve"> genetický</w:t>
      </w:r>
      <w:r w:rsidRPr="003A0E51" w:rsidR="00E44A94">
        <w:rPr>
          <w:rFonts w:hint="default"/>
          <w:lang w:val="sk-SK"/>
        </w:rPr>
        <w:t>ch technoló</w:t>
      </w:r>
      <w:r w:rsidRPr="003A0E51" w:rsidR="00E44A94">
        <w:rPr>
          <w:rFonts w:hint="default"/>
          <w:lang w:val="sk-SK"/>
        </w:rPr>
        <w:t>gií</w:t>
      </w:r>
      <w:r w:rsidRPr="003A0E51" w:rsidR="00E44A94">
        <w:rPr>
          <w:rFonts w:hint="default"/>
          <w:lang w:val="sk-SK"/>
        </w:rPr>
        <w:t xml:space="preserve"> a geneticky modifikovaný</w:t>
      </w:r>
      <w:r w:rsidRPr="003A0E51" w:rsidR="00E44A94">
        <w:rPr>
          <w:rFonts w:hint="default"/>
          <w:lang w:val="sk-SK"/>
        </w:rPr>
        <w:t>ch organizmov 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 xml:space="preserve">ch predpisov. </w:t>
      </w:r>
    </w:p>
  </w:footnote>
  <w:footnote w:id="35">
    <w:p w:rsidP="00E30205">
      <w:pPr>
        <w:pStyle w:val="FootnoteText"/>
        <w:bidi w:val="0"/>
        <w:jc w:val="both"/>
      </w:pPr>
      <w:r w:rsidRPr="003A0E51" w:rsidR="00E44A94">
        <w:rPr>
          <w:rStyle w:val="FootnoteReference"/>
        </w:rPr>
        <w:footnoteRef/>
      </w:r>
      <w:r w:rsidRPr="003A0E51" w:rsidR="00E44A94">
        <w:rPr>
          <w:rFonts w:hint="default"/>
          <w:lang w:val="sk-SK"/>
        </w:rPr>
        <w:t>) §</w:t>
      </w:r>
      <w:r w:rsidRPr="003A0E51" w:rsidR="00E44A94">
        <w:rPr>
          <w:rFonts w:hint="default"/>
          <w:lang w:val="sk-SK"/>
        </w:rPr>
        <w:t xml:space="preserve"> 9 až</w:t>
      </w:r>
      <w:r w:rsidRPr="003A0E51" w:rsidR="00E44A94">
        <w:rPr>
          <w:rFonts w:hint="default"/>
          <w:lang w:val="sk-SK"/>
        </w:rPr>
        <w:t xml:space="preserve"> 15 zá</w:t>
      </w:r>
      <w:r w:rsidRPr="003A0E51" w:rsidR="00E44A94">
        <w:rPr>
          <w:rFonts w:hint="default"/>
          <w:lang w:val="sk-SK"/>
        </w:rPr>
        <w:t>kona č</w:t>
      </w:r>
      <w:r w:rsidRPr="003A0E51" w:rsidR="00E44A94">
        <w:rPr>
          <w:rFonts w:hint="default"/>
          <w:lang w:val="sk-SK"/>
        </w:rPr>
        <w:t>. 67/2010 Z. z. o podmienkach uvedenia chemický</w:t>
      </w:r>
      <w:r w:rsidRPr="003A0E51" w:rsidR="00E44A94">
        <w:rPr>
          <w:rFonts w:hint="default"/>
          <w:lang w:val="sk-SK"/>
        </w:rPr>
        <w:t>ch lá</w:t>
      </w:r>
      <w:r w:rsidRPr="003A0E51" w:rsidR="00E44A94">
        <w:rPr>
          <w:rFonts w:hint="default"/>
          <w:lang w:val="sk-SK"/>
        </w:rPr>
        <w:t>tok a chemický</w:t>
      </w:r>
      <w:r w:rsidRPr="003A0E51" w:rsidR="00E44A94">
        <w:rPr>
          <w:rFonts w:hint="default"/>
          <w:lang w:val="sk-SK"/>
        </w:rPr>
        <w:t>ch zmesí</w:t>
      </w:r>
      <w:r w:rsidRPr="003A0E51" w:rsidR="00E44A94">
        <w:rPr>
          <w:rFonts w:hint="default"/>
          <w:lang w:val="sk-SK"/>
        </w:rPr>
        <w:t xml:space="preserve"> na trh a o zmene a doplnení</w:t>
      </w:r>
      <w:r w:rsidRPr="003A0E51" w:rsidR="00E44A94">
        <w:rPr>
          <w:rFonts w:hint="default"/>
          <w:lang w:val="sk-SK"/>
        </w:rPr>
        <w:t xml:space="preserve"> niektorý</w:t>
      </w:r>
      <w:r w:rsidRPr="003A0E51" w:rsidR="00E44A94">
        <w:rPr>
          <w:rFonts w:hint="default"/>
          <w:lang w:val="sk-SK"/>
        </w:rPr>
        <w:t>ch zá</w:t>
      </w:r>
      <w:r w:rsidRPr="003A0E51" w:rsidR="00E44A94">
        <w:rPr>
          <w:rFonts w:hint="default"/>
          <w:lang w:val="sk-SK"/>
        </w:rPr>
        <w:t>konov (chemický</w:t>
      </w:r>
      <w:r w:rsidRPr="003A0E51" w:rsidR="00E44A94">
        <w:rPr>
          <w:rFonts w:hint="default"/>
          <w:lang w:val="sk-SK"/>
        </w:rPr>
        <w:t xml:space="preserve"> zá</w:t>
      </w:r>
      <w:r w:rsidRPr="003A0E51" w:rsidR="00E44A94">
        <w:rPr>
          <w:rFonts w:hint="default"/>
          <w:lang w:val="sk-SK"/>
        </w:rPr>
        <w:t xml:space="preserve">kon). </w:t>
      </w:r>
    </w:p>
  </w:footnote>
  <w:footnote w:id="36">
    <w:p w:rsidP="00E30205">
      <w:pPr>
        <w:pStyle w:val="FootnoteText"/>
        <w:bidi w:val="0"/>
        <w:jc w:val="both"/>
      </w:pPr>
      <w:r w:rsidRPr="003A0E51" w:rsidR="00E44A94">
        <w:rPr>
          <w:rStyle w:val="FootnoteReference"/>
        </w:rPr>
        <w:footnoteRef/>
      </w:r>
      <w:r w:rsidRPr="003A0E51" w:rsidR="00E44A94">
        <w:rPr>
          <w:rFonts w:hint="default"/>
          <w:lang w:val="sk-SK"/>
        </w:rPr>
        <w:t>) Nariadenie vlá</w:t>
      </w:r>
      <w:r w:rsidRPr="003A0E51" w:rsidR="00E44A94">
        <w:rPr>
          <w:rFonts w:hint="default"/>
          <w:lang w:val="sk-SK"/>
        </w:rPr>
        <w:t>dy Slovenskej republiky č</w:t>
      </w:r>
      <w:r w:rsidRPr="003A0E51" w:rsidR="00E44A94">
        <w:rPr>
          <w:rFonts w:hint="default"/>
          <w:lang w:val="sk-SK"/>
        </w:rPr>
        <w:t>. 23</w:t>
      </w:r>
      <w:r w:rsidRPr="003A0E51" w:rsidR="00E44A94">
        <w:rPr>
          <w:rFonts w:hint="default"/>
          <w:lang w:val="sk-SK"/>
        </w:rPr>
        <w:t>/2009 Z. z. , ktorý</w:t>
      </w:r>
      <w:r w:rsidRPr="003A0E51" w:rsidR="00E44A94">
        <w:rPr>
          <w:rFonts w:hint="default"/>
          <w:lang w:val="sk-SK"/>
        </w:rPr>
        <w:t>m sa ustanovujú</w:t>
      </w:r>
      <w:r w:rsidRPr="003A0E51" w:rsidR="00E44A94">
        <w:rPr>
          <w:rFonts w:hint="default"/>
          <w:lang w:val="sk-SK"/>
        </w:rPr>
        <w:t xml:space="preserve"> pož</w:t>
      </w:r>
      <w:r w:rsidRPr="003A0E51" w:rsidR="00E44A94">
        <w:rPr>
          <w:rFonts w:hint="default"/>
          <w:lang w:val="sk-SK"/>
        </w:rPr>
        <w:t>iadavky na ochranu zvierat použí</w:t>
      </w:r>
      <w:r w:rsidRPr="003A0E51" w:rsidR="00E44A94">
        <w:rPr>
          <w:rFonts w:hint="default"/>
          <w:lang w:val="sk-SK"/>
        </w:rPr>
        <w:t>vaný</w:t>
      </w:r>
      <w:r w:rsidRPr="003A0E51" w:rsidR="00E44A94">
        <w:rPr>
          <w:rFonts w:hint="default"/>
          <w:lang w:val="sk-SK"/>
        </w:rPr>
        <w:t>ch na pokusné</w:t>
      </w:r>
      <w:r w:rsidRPr="003A0E51" w:rsidR="00E44A94">
        <w:rPr>
          <w:rFonts w:hint="default"/>
          <w:lang w:val="sk-SK"/>
        </w:rPr>
        <w:t xml:space="preserve"> úč</w:t>
      </w:r>
      <w:r w:rsidRPr="003A0E51" w:rsidR="00E44A94">
        <w:rPr>
          <w:rFonts w:hint="default"/>
          <w:lang w:val="sk-SK"/>
        </w:rPr>
        <w:t>ely alebo na iné</w:t>
      </w:r>
      <w:r w:rsidRPr="003A0E51" w:rsidR="00E44A94">
        <w:rPr>
          <w:rFonts w:hint="default"/>
          <w:lang w:val="sk-SK"/>
        </w:rPr>
        <w:t xml:space="preserve"> vedecké</w:t>
      </w:r>
      <w:r w:rsidRPr="003A0E51" w:rsidR="00E44A94">
        <w:rPr>
          <w:rFonts w:hint="default"/>
          <w:lang w:val="sk-SK"/>
        </w:rPr>
        <w:t xml:space="preserve"> úč</w:t>
      </w:r>
      <w:r w:rsidRPr="003A0E51" w:rsidR="00E44A94">
        <w:rPr>
          <w:rFonts w:hint="default"/>
          <w:lang w:val="sk-SK"/>
        </w:rPr>
        <w:t xml:space="preserve">ely. </w:t>
      </w:r>
    </w:p>
  </w:footnote>
  <w:footnote w:id="37">
    <w:p w:rsidR="00E44A94" w:rsidRPr="003A0E51" w:rsidP="00E30205">
      <w:pPr>
        <w:pStyle w:val="FootnoteText"/>
        <w:bidi w:val="0"/>
        <w:rPr>
          <w:rFonts w:hint="default"/>
          <w:lang w:val="sk-SK"/>
        </w:rPr>
      </w:pPr>
      <w:r w:rsidRPr="003A0E51">
        <w:rPr>
          <w:rStyle w:val="FootnoteReference"/>
        </w:rPr>
        <w:footnoteRef/>
      </w:r>
      <w:r w:rsidRPr="003A0E51">
        <w:rPr>
          <w:rFonts w:hint="default"/>
          <w:lang w:val="sk-SK"/>
        </w:rPr>
        <w:t>) §</w:t>
      </w:r>
      <w:r w:rsidRPr="003A0E51">
        <w:rPr>
          <w:rFonts w:hint="default"/>
          <w:lang w:val="sk-SK"/>
        </w:rPr>
        <w:t xml:space="preserve"> 17 zá</w:t>
      </w:r>
      <w:r w:rsidRPr="003A0E51">
        <w:rPr>
          <w:rFonts w:hint="default"/>
          <w:lang w:val="sk-SK"/>
        </w:rPr>
        <w:t>kona č</w:t>
      </w:r>
      <w:r w:rsidRPr="003A0E51">
        <w:rPr>
          <w:rFonts w:hint="default"/>
          <w:lang w:val="sk-SK"/>
        </w:rPr>
        <w:t>. 151/2002 Z. z. v </w:t>
      </w:r>
      <w:r w:rsidRPr="003A0E51">
        <w:rPr>
          <w:rFonts w:hint="default"/>
          <w:lang w:val="sk-SK"/>
        </w:rPr>
        <w:t>znení</w:t>
      </w:r>
      <w:r w:rsidRPr="003A0E51">
        <w:rPr>
          <w:rFonts w:hint="default"/>
          <w:lang w:val="sk-SK"/>
        </w:rPr>
        <w:t xml:space="preserve"> neskorší</w:t>
      </w:r>
      <w:r w:rsidRPr="003A0E51">
        <w:rPr>
          <w:rFonts w:hint="default"/>
          <w:lang w:val="sk-SK"/>
        </w:rPr>
        <w:t>ch predpis</w:t>
      </w:r>
      <w:r w:rsidRPr="003A0E51">
        <w:rPr>
          <w:rFonts w:hint="default"/>
          <w:lang w:val="sk-SK"/>
        </w:rPr>
        <w:t>ov.</w:t>
      </w:r>
    </w:p>
    <w:p w:rsidP="00E30205">
      <w:pPr>
        <w:pStyle w:val="FootnoteText"/>
        <w:bidi w:val="0"/>
      </w:pPr>
      <w:r w:rsidRPr="003A0E51" w:rsidR="00E44A94">
        <w:rPr>
          <w:rFonts w:hint="default"/>
          <w:lang w:val="sk-SK"/>
        </w:rPr>
        <w:t xml:space="preserve"> </w:t>
      </w:r>
    </w:p>
  </w:footnote>
  <w:footnote w:id="38">
    <w:p w:rsidP="00E30205">
      <w:pPr>
        <w:pStyle w:val="FootnoteText"/>
        <w:bidi w:val="0"/>
      </w:pPr>
      <w:r w:rsidRPr="003A0E51" w:rsidR="00E44A94">
        <w:rPr>
          <w:rStyle w:val="FootnoteReference"/>
        </w:rPr>
        <w:footnoteRef/>
      </w:r>
      <w:r w:rsidRPr="003A0E51" w:rsidR="00E44A94">
        <w:rPr>
          <w:rFonts w:hint="default"/>
          <w:lang w:val="sk-SK"/>
        </w:rPr>
        <w:t>) §</w:t>
      </w:r>
      <w:r w:rsidRPr="003A0E51" w:rsidR="00E44A94">
        <w:rPr>
          <w:rFonts w:hint="default"/>
          <w:lang w:val="sk-SK"/>
        </w:rPr>
        <w:t xml:space="preserve"> 26 až</w:t>
      </w:r>
      <w:r w:rsidRPr="003A0E51" w:rsidR="00E44A94">
        <w:rPr>
          <w:rFonts w:hint="default"/>
          <w:lang w:val="sk-SK"/>
        </w:rPr>
        <w:t xml:space="preserve"> 34 zá</w:t>
      </w:r>
      <w:r w:rsidRPr="003A0E51" w:rsidR="00E44A94">
        <w:rPr>
          <w:rFonts w:hint="default"/>
          <w:lang w:val="sk-SK"/>
        </w:rPr>
        <w:t>kona č</w:t>
      </w:r>
      <w:r w:rsidRPr="003A0E51" w:rsidR="00E44A94">
        <w:rPr>
          <w:rFonts w:hint="default"/>
          <w:lang w:val="sk-SK"/>
        </w:rPr>
        <w:t>. 576/2004 Z. z. 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 xml:space="preserve">ch predpisov. </w:t>
      </w:r>
    </w:p>
  </w:footnote>
  <w:footnote w:id="39">
    <w:p w:rsidP="00E30205">
      <w:pPr>
        <w:pStyle w:val="FootnoteText"/>
        <w:bidi w:val="0"/>
      </w:pPr>
      <w:r w:rsidRPr="003A0E51" w:rsidR="00E44A94">
        <w:rPr>
          <w:rStyle w:val="FootnoteReference"/>
        </w:rPr>
        <w:footnoteRef/>
      </w:r>
      <w:r w:rsidRPr="003A0E51" w:rsidR="00E44A94">
        <w:rPr>
          <w:rFonts w:hint="default"/>
          <w:lang w:val="sk-SK"/>
        </w:rPr>
        <w:t>) §</w:t>
      </w:r>
      <w:r w:rsidRPr="003A0E51" w:rsidR="00E44A94">
        <w:rPr>
          <w:rFonts w:hint="default"/>
          <w:lang w:val="sk-SK"/>
        </w:rPr>
        <w:t xml:space="preserve"> 26 ods. 9 zá</w:t>
      </w:r>
      <w:r w:rsidRPr="003A0E51" w:rsidR="00E44A94">
        <w:rPr>
          <w:rFonts w:hint="default"/>
          <w:lang w:val="sk-SK"/>
        </w:rPr>
        <w:t>ko</w:t>
      </w:r>
      <w:r w:rsidRPr="003A0E51" w:rsidR="00E44A94">
        <w:rPr>
          <w:rFonts w:hint="default"/>
          <w:lang w:val="sk-SK"/>
        </w:rPr>
        <w:t>na č</w:t>
      </w:r>
      <w:r w:rsidRPr="003A0E51" w:rsidR="00E44A94">
        <w:rPr>
          <w:rFonts w:hint="default"/>
          <w:lang w:val="sk-SK"/>
        </w:rPr>
        <w:t>. 576/2004 Z. z. 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 xml:space="preserve">ch predpisov. </w:t>
      </w:r>
    </w:p>
  </w:footnote>
  <w:footnote w:id="40">
    <w:p w:rsidR="00E44A94" w:rsidRPr="003A0E51" w:rsidP="00E30205">
      <w:pPr>
        <w:pStyle w:val="FootnoteText"/>
        <w:bidi w:val="0"/>
        <w:rPr>
          <w:rFonts w:hint="default"/>
          <w:lang w:val="sk-SK"/>
        </w:rPr>
      </w:pPr>
      <w:r w:rsidRPr="003A0E51">
        <w:rPr>
          <w:rStyle w:val="FootnoteReference"/>
        </w:rPr>
        <w:footnoteRef/>
      </w:r>
      <w:r w:rsidRPr="003A0E51">
        <w:rPr>
          <w:rFonts w:hint="default"/>
          <w:lang w:val="sk-SK"/>
        </w:rPr>
        <w:t>) §</w:t>
      </w:r>
      <w:r w:rsidRPr="003A0E51">
        <w:rPr>
          <w:rFonts w:hint="default"/>
          <w:lang w:val="sk-SK"/>
        </w:rPr>
        <w:t xml:space="preserve"> 26 ods. 8 zá</w:t>
      </w:r>
      <w:r w:rsidRPr="003A0E51">
        <w:rPr>
          <w:rFonts w:hint="default"/>
          <w:lang w:val="sk-SK"/>
        </w:rPr>
        <w:t>kona č</w:t>
      </w:r>
      <w:r w:rsidRPr="003A0E51">
        <w:rPr>
          <w:rFonts w:hint="default"/>
          <w:lang w:val="sk-SK"/>
        </w:rPr>
        <w:t>. 576/2004 Z. z. v </w:t>
      </w:r>
      <w:r w:rsidRPr="003A0E51">
        <w:rPr>
          <w:rFonts w:hint="default"/>
          <w:lang w:val="sk-SK"/>
        </w:rPr>
        <w:t>znení</w:t>
      </w:r>
      <w:r w:rsidRPr="003A0E51">
        <w:rPr>
          <w:rFonts w:hint="default"/>
          <w:lang w:val="sk-SK"/>
        </w:rPr>
        <w:t xml:space="preserve"> neskorší</w:t>
      </w:r>
      <w:r w:rsidRPr="003A0E51">
        <w:rPr>
          <w:rFonts w:hint="default"/>
          <w:lang w:val="sk-SK"/>
        </w:rPr>
        <w:t>ch predpisov.</w:t>
      </w:r>
    </w:p>
    <w:p w:rsidP="00E30205">
      <w:pPr>
        <w:pStyle w:val="FootnoteText"/>
        <w:bidi w:val="0"/>
      </w:pPr>
      <w:r w:rsidRPr="003A0E51" w:rsidR="00E44A94">
        <w:rPr>
          <w:rFonts w:hint="default"/>
          <w:lang w:val="sk-SK"/>
        </w:rPr>
        <w:t xml:space="preserve"> </w:t>
      </w:r>
    </w:p>
  </w:footnote>
  <w:footnote w:id="41">
    <w:p w:rsidR="00E44A94" w:rsidRPr="003A0E51" w:rsidP="00E30205">
      <w:pPr>
        <w:pStyle w:val="FootnoteText"/>
        <w:bidi w:val="0"/>
        <w:rPr>
          <w:rFonts w:hint="default"/>
          <w:lang w:val="sk-SK"/>
        </w:rPr>
      </w:pPr>
      <w:r w:rsidRPr="003A0E51">
        <w:rPr>
          <w:rStyle w:val="FootnoteReference"/>
        </w:rPr>
        <w:footnoteRef/>
      </w:r>
      <w:r w:rsidRPr="003A0E51">
        <w:rPr>
          <w:rFonts w:hint="default"/>
          <w:lang w:val="sk-SK"/>
        </w:rPr>
        <w:t>) §</w:t>
      </w:r>
      <w:r w:rsidRPr="003A0E51">
        <w:rPr>
          <w:rFonts w:hint="default"/>
          <w:lang w:val="sk-SK"/>
        </w:rPr>
        <w:t xml:space="preserve"> 27 Obč</w:t>
      </w:r>
      <w:r w:rsidRPr="003A0E51">
        <w:rPr>
          <w:rFonts w:hint="default"/>
          <w:lang w:val="sk-SK"/>
        </w:rPr>
        <w:t>ianskeho zá</w:t>
      </w:r>
      <w:r w:rsidRPr="003A0E51">
        <w:rPr>
          <w:rFonts w:hint="default"/>
          <w:lang w:val="sk-SK"/>
        </w:rPr>
        <w:t>konní</w:t>
      </w:r>
      <w:r w:rsidRPr="003A0E51">
        <w:rPr>
          <w:rFonts w:hint="default"/>
          <w:lang w:val="sk-SK"/>
        </w:rPr>
        <w:t>ka.</w:t>
      </w:r>
    </w:p>
    <w:p w:rsidP="00E30205">
      <w:pPr>
        <w:pStyle w:val="FootnoteText"/>
        <w:bidi w:val="0"/>
      </w:pPr>
      <w:r w:rsidRPr="003A0E51" w:rsidR="00E44A94">
        <w:rPr>
          <w:rFonts w:hint="default"/>
          <w:lang w:val="sk-SK"/>
        </w:rPr>
        <w:t xml:space="preserve"> Zá</w:t>
      </w:r>
      <w:r w:rsidRPr="003A0E51" w:rsidR="00E44A94">
        <w:rPr>
          <w:rFonts w:hint="default"/>
          <w:lang w:val="sk-SK"/>
        </w:rPr>
        <w:t>kon č</w:t>
      </w:r>
      <w:r w:rsidRPr="003A0E51" w:rsidR="00E44A94">
        <w:rPr>
          <w:rFonts w:hint="default"/>
          <w:lang w:val="sk-SK"/>
        </w:rPr>
        <w:t>. 36/2005 Z. z. o rodine a o zmene a doplnení</w:t>
      </w:r>
      <w:r w:rsidRPr="003A0E51" w:rsidR="00E44A94">
        <w:rPr>
          <w:rFonts w:hint="default"/>
          <w:lang w:val="sk-SK"/>
        </w:rPr>
        <w:t xml:space="preserve"> niektorý</w:t>
      </w:r>
      <w:r w:rsidRPr="003A0E51" w:rsidR="00E44A94">
        <w:rPr>
          <w:rFonts w:hint="default"/>
          <w:lang w:val="sk-SK"/>
        </w:rPr>
        <w:t>ch zá</w:t>
      </w:r>
      <w:r w:rsidRPr="003A0E51" w:rsidR="00E44A94">
        <w:rPr>
          <w:rFonts w:hint="default"/>
          <w:lang w:val="sk-SK"/>
        </w:rPr>
        <w:t>konov v znení</w:t>
      </w:r>
      <w:r w:rsidRPr="003A0E51" w:rsidR="00E44A94">
        <w:rPr>
          <w:rFonts w:hint="default"/>
          <w:lang w:val="sk-SK"/>
        </w:rPr>
        <w:t xml:space="preserve"> nesko</w:t>
      </w:r>
      <w:r w:rsidRPr="003A0E51" w:rsidR="00E44A94">
        <w:rPr>
          <w:rFonts w:hint="default"/>
          <w:lang w:val="sk-SK"/>
        </w:rPr>
        <w:t>rší</w:t>
      </w:r>
      <w:r w:rsidRPr="003A0E51" w:rsidR="00E44A94">
        <w:rPr>
          <w:rFonts w:hint="default"/>
          <w:lang w:val="sk-SK"/>
        </w:rPr>
        <w:t xml:space="preserve">ch predpisov. </w:t>
      </w:r>
    </w:p>
  </w:footnote>
  <w:footnote w:id="42">
    <w:p w:rsidP="00E30205">
      <w:pPr>
        <w:bidi w:val="0"/>
        <w:rPr>
          <w:rFonts w:ascii="Times New Roman" w:hAnsi="Times New Roman"/>
        </w:rPr>
      </w:pPr>
      <w:r w:rsidRPr="003A0E51" w:rsidR="00E44A94">
        <w:rPr>
          <w:rStyle w:val="FootnoteReference"/>
          <w:rFonts w:ascii="Times New Roman" w:hAnsi="Times New Roman" w:cs="EUAlbertina-Bold-Identity-H"/>
          <w:sz w:val="20"/>
          <w:szCs w:val="20"/>
        </w:rPr>
        <w:footnoteRef/>
      </w:r>
      <w:r w:rsidRPr="003A0E51" w:rsidR="00E44A94">
        <w:rPr>
          <w:rFonts w:ascii="Times New Roman" w:hAnsi="Times New Roman"/>
          <w:sz w:val="20"/>
          <w:szCs w:val="20"/>
        </w:rPr>
        <w:t xml:space="preserve">) § 22 zákona č. 71/1967 Zb. v znení neskorších predpisov. </w:t>
      </w:r>
    </w:p>
  </w:footnote>
  <w:footnote w:id="43">
    <w:p w:rsidP="00E30205">
      <w:pPr>
        <w:pStyle w:val="FootnoteText"/>
        <w:tabs>
          <w:tab w:val="left" w:pos="1290"/>
        </w:tabs>
        <w:bidi w:val="0"/>
        <w:jc w:val="both"/>
      </w:pPr>
      <w:r w:rsidRPr="003A0E51" w:rsidR="00E44A94">
        <w:rPr>
          <w:rStyle w:val="FootnoteReference"/>
        </w:rPr>
        <w:footnoteRef/>
      </w:r>
      <w:r w:rsidRPr="003A0E51" w:rsidR="00E44A94">
        <w:rPr>
          <w:rFonts w:hint="default"/>
          <w:lang w:val="sk-SK"/>
        </w:rPr>
        <w:t>) Zá</w:t>
      </w:r>
      <w:r w:rsidRPr="003A0E51" w:rsidR="00E44A94">
        <w:rPr>
          <w:rFonts w:hint="default"/>
          <w:lang w:val="sk-SK"/>
        </w:rPr>
        <w:t>kon č</w:t>
      </w:r>
      <w:r w:rsidRPr="003A0E51" w:rsidR="00E44A94">
        <w:rPr>
          <w:rFonts w:hint="default"/>
          <w:lang w:val="sk-SK"/>
        </w:rPr>
        <w:t>. 580/2004 Z. z. o zdravotnom poistení</w:t>
      </w:r>
      <w:r w:rsidRPr="003A0E51" w:rsidR="00E44A94">
        <w:rPr>
          <w:rFonts w:hint="default"/>
          <w:lang w:val="sk-SK"/>
        </w:rPr>
        <w:t xml:space="preserve"> a o zmene a doplnení</w:t>
      </w:r>
      <w:r w:rsidRPr="003A0E51" w:rsidR="00E44A94">
        <w:rPr>
          <w:rFonts w:hint="default"/>
          <w:lang w:val="sk-SK"/>
        </w:rPr>
        <w:t xml:space="preserve"> zá</w:t>
      </w:r>
      <w:r w:rsidRPr="003A0E51" w:rsidR="00E44A94">
        <w:rPr>
          <w:rFonts w:hint="default"/>
          <w:lang w:val="sk-SK"/>
        </w:rPr>
        <w:t>kona č</w:t>
      </w:r>
      <w:r w:rsidRPr="003A0E51" w:rsidR="00E44A94">
        <w:rPr>
          <w:rFonts w:hint="default"/>
          <w:lang w:val="sk-SK"/>
        </w:rPr>
        <w:t>. 95/2002 Z.z. o poi</w:t>
      </w:r>
      <w:r w:rsidRPr="003A0E51" w:rsidR="00E44A94">
        <w:rPr>
          <w:rFonts w:hint="default"/>
          <w:lang w:val="sk-SK"/>
        </w:rPr>
        <w:t>sť</w:t>
      </w:r>
      <w:r w:rsidRPr="003A0E51" w:rsidR="00E44A94">
        <w:rPr>
          <w:rFonts w:hint="default"/>
          <w:lang w:val="sk-SK"/>
        </w:rPr>
        <w:t>ovní</w:t>
      </w:r>
      <w:r w:rsidRPr="003A0E51" w:rsidR="00E44A94">
        <w:rPr>
          <w:rFonts w:hint="default"/>
          <w:lang w:val="sk-SK"/>
        </w:rPr>
        <w:t>ctve a o zmene a doplnení</w:t>
      </w:r>
      <w:r w:rsidRPr="003A0E51" w:rsidR="00E44A94">
        <w:rPr>
          <w:rFonts w:hint="default"/>
          <w:lang w:val="sk-SK"/>
        </w:rPr>
        <w:t xml:space="preserve"> niektorý</w:t>
      </w:r>
      <w:r w:rsidRPr="003A0E51" w:rsidR="00E44A94">
        <w:rPr>
          <w:rFonts w:hint="default"/>
          <w:lang w:val="sk-SK"/>
        </w:rPr>
        <w:t>ch zá</w:t>
      </w:r>
      <w:r w:rsidRPr="003A0E51" w:rsidR="00E44A94">
        <w:rPr>
          <w:rFonts w:hint="default"/>
          <w:lang w:val="sk-SK"/>
        </w:rPr>
        <w:t>konov v znení</w:t>
      </w:r>
      <w:r w:rsidRPr="003A0E51" w:rsidR="00E44A94">
        <w:rPr>
          <w:rFonts w:hint="default"/>
          <w:lang w:val="sk-SK"/>
        </w:rPr>
        <w:t xml:space="preserve"> neskorší</w:t>
      </w:r>
      <w:r w:rsidRPr="003A0E51" w:rsidR="00E44A94">
        <w:rPr>
          <w:rFonts w:hint="default"/>
          <w:lang w:val="sk-SK"/>
        </w:rPr>
        <w:t>ch predpisov.</w:t>
      </w:r>
    </w:p>
  </w:footnote>
  <w:footnote w:id="44">
    <w:p w:rsidP="00E30205">
      <w:pPr>
        <w:pStyle w:val="FootnoteText"/>
        <w:tabs>
          <w:tab w:val="left" w:pos="1290"/>
        </w:tabs>
        <w:bidi w:val="0"/>
      </w:pPr>
      <w:r w:rsidRPr="003A0E51" w:rsidR="00E44A94">
        <w:rPr>
          <w:rStyle w:val="FootnoteReference"/>
        </w:rPr>
        <w:footnoteRef/>
      </w:r>
      <w:r w:rsidRPr="003A0E51" w:rsidR="00E44A94">
        <w:rPr>
          <w:rFonts w:hint="default"/>
          <w:lang w:val="sk-SK"/>
        </w:rPr>
        <w:t>) Zá</w:t>
      </w:r>
      <w:r w:rsidRPr="003A0E51" w:rsidR="00E44A94">
        <w:rPr>
          <w:rFonts w:hint="default"/>
          <w:lang w:val="sk-SK"/>
        </w:rPr>
        <w:t>kon č</w:t>
      </w:r>
      <w:r w:rsidRPr="003A0E51" w:rsidR="00E44A94">
        <w:rPr>
          <w:rFonts w:hint="default"/>
          <w:lang w:val="sk-SK"/>
        </w:rPr>
        <w:t>. 428/2</w:t>
      </w:r>
      <w:r w:rsidRPr="003A0E51" w:rsidR="00E44A94">
        <w:rPr>
          <w:rFonts w:hint="default"/>
          <w:lang w:val="sk-SK"/>
        </w:rPr>
        <w:t>002 Z. z. o ochrane osobný</w:t>
      </w:r>
      <w:r w:rsidRPr="003A0E51" w:rsidR="00E44A94">
        <w:rPr>
          <w:rFonts w:hint="default"/>
          <w:lang w:val="sk-SK"/>
        </w:rPr>
        <w:t>ch ú</w:t>
      </w:r>
      <w:r w:rsidRPr="003A0E51" w:rsidR="00E44A94">
        <w:rPr>
          <w:rFonts w:hint="default"/>
          <w:lang w:val="sk-SK"/>
        </w:rPr>
        <w:t>dajov v znení</w:t>
      </w:r>
      <w:r w:rsidRPr="003A0E51" w:rsidR="00E44A94">
        <w:rPr>
          <w:rFonts w:hint="default"/>
          <w:lang w:val="sk-SK"/>
        </w:rPr>
        <w:t xml:space="preserve"> neskorší</w:t>
      </w:r>
      <w:r w:rsidRPr="003A0E51" w:rsidR="00E44A94">
        <w:rPr>
          <w:rFonts w:hint="default"/>
          <w:lang w:val="sk-SK"/>
        </w:rPr>
        <w:t xml:space="preserve">ch predpisov. </w:t>
      </w:r>
    </w:p>
  </w:footnote>
  <w:footnote w:id="45">
    <w:p w:rsidP="00E30205">
      <w:pPr>
        <w:pStyle w:val="FootnoteText"/>
        <w:bidi w:val="0"/>
      </w:pPr>
      <w:r w:rsidRPr="003A0E51" w:rsidR="00E44A94">
        <w:rPr>
          <w:rStyle w:val="FootnoteReference"/>
        </w:rPr>
        <w:footnoteRef/>
      </w:r>
      <w:r w:rsidRPr="003A0E51" w:rsidR="00E44A94">
        <w:rPr>
          <w:rFonts w:hint="default"/>
          <w:lang w:val="sk-SK"/>
        </w:rPr>
        <w:t>) §</w:t>
      </w:r>
      <w:r w:rsidRPr="003A0E51" w:rsidR="00E44A94">
        <w:rPr>
          <w:rFonts w:hint="default"/>
          <w:lang w:val="sk-SK"/>
        </w:rPr>
        <w:t xml:space="preserve"> 4 zá</w:t>
      </w:r>
      <w:r w:rsidRPr="003A0E51" w:rsidR="00E44A94">
        <w:rPr>
          <w:rFonts w:hint="default"/>
          <w:lang w:val="sk-SK"/>
        </w:rPr>
        <w:t>kona č</w:t>
      </w:r>
      <w:r w:rsidRPr="003A0E51" w:rsidR="00E44A94">
        <w:rPr>
          <w:rFonts w:hint="default"/>
          <w:lang w:val="sk-SK"/>
        </w:rPr>
        <w:t>. 578/2004 Z. z. v znení</w:t>
      </w:r>
      <w:r w:rsidRPr="003A0E51" w:rsidR="00E44A94">
        <w:rPr>
          <w:rFonts w:hint="default"/>
          <w:lang w:val="sk-SK"/>
        </w:rPr>
        <w:t xml:space="preserve"> neskorší</w:t>
      </w:r>
      <w:r w:rsidRPr="003A0E51" w:rsidR="00E44A94">
        <w:rPr>
          <w:rFonts w:hint="default"/>
          <w:lang w:val="sk-SK"/>
        </w:rPr>
        <w:t xml:space="preserve">ch predpisov.  </w:t>
      </w:r>
    </w:p>
  </w:footnote>
  <w:footnote w:id="46">
    <w:p w:rsidR="00E44A94" w:rsidRPr="003A0E51" w:rsidP="00E30205">
      <w:pPr>
        <w:pStyle w:val="FootnoteText"/>
        <w:bidi w:val="0"/>
        <w:rPr>
          <w:rFonts w:hint="default"/>
          <w:lang w:val="sk-SK"/>
        </w:rPr>
      </w:pPr>
      <w:r w:rsidRPr="003A0E51">
        <w:rPr>
          <w:rStyle w:val="FootnoteReference"/>
        </w:rPr>
        <w:footnoteRef/>
      </w:r>
      <w:r w:rsidRPr="003A0E51">
        <w:rPr>
          <w:rFonts w:hint="default"/>
          <w:lang w:val="sk-SK"/>
        </w:rPr>
        <w:t>) §</w:t>
      </w:r>
      <w:r w:rsidRPr="003A0E51">
        <w:rPr>
          <w:rFonts w:hint="default"/>
          <w:lang w:val="sk-SK"/>
        </w:rPr>
        <w:t xml:space="preserve"> 5 zá</w:t>
      </w:r>
      <w:r w:rsidRPr="003A0E51">
        <w:rPr>
          <w:rFonts w:hint="default"/>
          <w:lang w:val="sk-SK"/>
        </w:rPr>
        <w:t>kona č</w:t>
      </w:r>
      <w:r w:rsidRPr="003A0E51">
        <w:rPr>
          <w:rFonts w:hint="default"/>
          <w:lang w:val="sk-SK"/>
        </w:rPr>
        <w:t>. 576/2004 Z. z. v znení</w:t>
      </w:r>
      <w:r w:rsidRPr="003A0E51">
        <w:rPr>
          <w:rFonts w:hint="default"/>
          <w:lang w:val="sk-SK"/>
        </w:rPr>
        <w:t xml:space="preserve"> neskorší</w:t>
      </w:r>
      <w:r w:rsidRPr="003A0E51">
        <w:rPr>
          <w:rFonts w:hint="default"/>
          <w:lang w:val="sk-SK"/>
        </w:rPr>
        <w:t>ch predpisov.</w:t>
      </w:r>
    </w:p>
    <w:p w:rsidP="00E30205">
      <w:pPr>
        <w:pStyle w:val="FootnoteText"/>
        <w:bidi w:val="0"/>
      </w:pPr>
      <w:r w:rsidRPr="003A0E51" w:rsidR="00E44A94">
        <w:rPr>
          <w:rFonts w:hint="default"/>
          <w:lang w:val="sk-SK"/>
        </w:rPr>
        <w:t xml:space="preserve"> </w:t>
      </w:r>
    </w:p>
  </w:footnote>
  <w:footnote w:id="47">
    <w:p w:rsidP="00E30205">
      <w:pPr>
        <w:pStyle w:val="FootnoteText"/>
        <w:bidi w:val="0"/>
      </w:pPr>
      <w:r w:rsidRPr="003A0E51" w:rsidR="00E44A94">
        <w:rPr>
          <w:rStyle w:val="FootnoteReference"/>
        </w:rPr>
        <w:footnoteRef/>
      </w:r>
      <w:r w:rsidRPr="003A0E51" w:rsidR="00E44A94">
        <w:rPr>
          <w:rFonts w:hint="default"/>
          <w:lang w:val="sk-SK"/>
        </w:rPr>
        <w:t>) §</w:t>
      </w:r>
      <w:r w:rsidRPr="003A0E51" w:rsidR="00E44A94">
        <w:rPr>
          <w:rFonts w:hint="default"/>
          <w:lang w:val="sk-SK"/>
        </w:rPr>
        <w:t xml:space="preserve"> 11 zá</w:t>
      </w:r>
      <w:r w:rsidRPr="003A0E51" w:rsidR="00E44A94">
        <w:rPr>
          <w:rFonts w:hint="default"/>
          <w:lang w:val="sk-SK"/>
        </w:rPr>
        <w:t>kona č</w:t>
      </w:r>
      <w:r w:rsidRPr="003A0E51" w:rsidR="00E44A94">
        <w:rPr>
          <w:rFonts w:hint="default"/>
          <w:lang w:val="sk-SK"/>
        </w:rPr>
        <w:t>. 578/2004 Z. z. 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 xml:space="preserve">ch predpisov. </w:t>
      </w:r>
    </w:p>
  </w:footnote>
  <w:footnote w:id="48">
    <w:p w:rsidR="00E44A94" w:rsidRPr="003A0E51" w:rsidP="00E30205">
      <w:pPr>
        <w:pStyle w:val="FootnoteText"/>
        <w:bidi w:val="0"/>
        <w:rPr>
          <w:rFonts w:hint="default"/>
          <w:lang w:val="sk-SK"/>
        </w:rPr>
      </w:pPr>
      <w:r w:rsidRPr="003A0E51">
        <w:rPr>
          <w:rStyle w:val="FootnoteReference"/>
        </w:rPr>
        <w:footnoteRef/>
      </w:r>
      <w:r w:rsidRPr="003A0E51">
        <w:rPr>
          <w:rFonts w:hint="default"/>
          <w:lang w:val="sk-SK"/>
        </w:rPr>
        <w:t>) §</w:t>
      </w:r>
      <w:r w:rsidRPr="003A0E51">
        <w:rPr>
          <w:rFonts w:hint="default"/>
          <w:lang w:val="sk-SK"/>
        </w:rPr>
        <w:t xml:space="preserve"> 18 až</w:t>
      </w:r>
      <w:r w:rsidRPr="003A0E51">
        <w:rPr>
          <w:rFonts w:hint="default"/>
          <w:lang w:val="sk-SK"/>
        </w:rPr>
        <w:t xml:space="preserve"> 25 zá</w:t>
      </w:r>
      <w:r w:rsidRPr="003A0E51">
        <w:rPr>
          <w:rFonts w:hint="default"/>
          <w:lang w:val="sk-SK"/>
        </w:rPr>
        <w:t>kona č</w:t>
      </w:r>
      <w:r w:rsidRPr="003A0E51">
        <w:rPr>
          <w:rFonts w:hint="default"/>
          <w:lang w:val="sk-SK"/>
        </w:rPr>
        <w:t>. 576/2004 Z. z. v </w:t>
      </w:r>
      <w:r w:rsidRPr="003A0E51">
        <w:rPr>
          <w:rFonts w:hint="default"/>
          <w:lang w:val="sk-SK"/>
        </w:rPr>
        <w:t>znení</w:t>
      </w:r>
      <w:r w:rsidRPr="003A0E51">
        <w:rPr>
          <w:rFonts w:hint="default"/>
          <w:lang w:val="sk-SK"/>
        </w:rPr>
        <w:t xml:space="preserve"> neskorší</w:t>
      </w:r>
      <w:r w:rsidRPr="003A0E51">
        <w:rPr>
          <w:rFonts w:hint="default"/>
          <w:lang w:val="sk-SK"/>
        </w:rPr>
        <w:t>ch predpisov.</w:t>
      </w:r>
    </w:p>
    <w:p w:rsidP="00E30205">
      <w:pPr>
        <w:pStyle w:val="FootnoteText"/>
        <w:bidi w:val="0"/>
      </w:pPr>
    </w:p>
  </w:footnote>
  <w:footnote w:id="49">
    <w:p w:rsidP="00E30205">
      <w:pPr>
        <w:pStyle w:val="FootnoteText"/>
        <w:bidi w:val="0"/>
      </w:pPr>
      <w:r w:rsidRPr="003A0E51" w:rsidR="00E44A94">
        <w:rPr>
          <w:rStyle w:val="FootnoteReference"/>
        </w:rPr>
        <w:footnoteRef/>
      </w:r>
      <w:r w:rsidRPr="003A0E51" w:rsidR="00E44A94">
        <w:rPr>
          <w:rFonts w:hint="default"/>
          <w:lang w:val="sk-SK"/>
        </w:rPr>
        <w:t>) §</w:t>
      </w:r>
      <w:r w:rsidRPr="003A0E51" w:rsidR="00E44A94">
        <w:rPr>
          <w:rFonts w:hint="default"/>
          <w:lang w:val="sk-SK"/>
        </w:rPr>
        <w:t xml:space="preserve"> 12 zá</w:t>
      </w:r>
      <w:r w:rsidRPr="003A0E51" w:rsidR="00E44A94">
        <w:rPr>
          <w:rFonts w:hint="default"/>
          <w:lang w:val="sk-SK"/>
        </w:rPr>
        <w:t xml:space="preserve">kona </w:t>
      </w:r>
      <w:r w:rsidRPr="003A0E51" w:rsidR="00E44A94">
        <w:rPr>
          <w:rFonts w:hint="default"/>
          <w:lang w:val="sk-SK"/>
        </w:rPr>
        <w:t>č</w:t>
      </w:r>
      <w:r w:rsidRPr="003A0E51" w:rsidR="00E44A94">
        <w:rPr>
          <w:rFonts w:hint="default"/>
          <w:lang w:val="sk-SK"/>
        </w:rPr>
        <w:t>. 576/2004 Z. z. v znení</w:t>
      </w:r>
      <w:r w:rsidRPr="003A0E51" w:rsidR="00E44A94">
        <w:rPr>
          <w:rFonts w:hint="default"/>
          <w:lang w:val="sk-SK"/>
        </w:rPr>
        <w:t xml:space="preserve"> neskorší</w:t>
      </w:r>
      <w:r w:rsidRPr="003A0E51" w:rsidR="00E44A94">
        <w:rPr>
          <w:rFonts w:hint="default"/>
          <w:lang w:val="sk-SK"/>
        </w:rPr>
        <w:t>ch predpisov.</w:t>
      </w:r>
    </w:p>
  </w:footnote>
  <w:footnote w:id="50">
    <w:p w:rsidP="00E30205">
      <w:pPr>
        <w:pStyle w:val="FootnoteText"/>
        <w:bidi w:val="0"/>
      </w:pPr>
      <w:r w:rsidR="00E44A94">
        <w:rPr>
          <w:rStyle w:val="FootnoteReference"/>
        </w:rPr>
        <w:footnoteRef/>
      </w:r>
      <w:r w:rsidRPr="004A2E40" w:rsidR="00E44A94">
        <w:rPr>
          <w:rFonts w:hint="default"/>
          <w:lang w:val="sk-SK"/>
        </w:rPr>
        <w:t>) Nariadenie Euró</w:t>
      </w:r>
      <w:r w:rsidRPr="004A2E40" w:rsidR="00E44A94">
        <w:rPr>
          <w:rFonts w:hint="default"/>
          <w:lang w:val="sk-SK"/>
        </w:rPr>
        <w:t>pskeho p</w:t>
      </w:r>
      <w:r w:rsidRPr="004A2E40" w:rsidR="00E44A94">
        <w:rPr>
          <w:rFonts w:hint="default"/>
          <w:lang w:val="sk-SK"/>
        </w:rPr>
        <w:t>arlamentu a Rady (ES) č</w:t>
      </w:r>
      <w:r w:rsidRPr="004A2E40" w:rsidR="00E44A94">
        <w:rPr>
          <w:rFonts w:hint="default"/>
          <w:lang w:val="sk-SK"/>
        </w:rPr>
        <w:t>. 141/2000 zo 16. decembra 1999 o liekoch na ojedinelé</w:t>
      </w:r>
      <w:r w:rsidRPr="004A2E40" w:rsidR="00E44A94">
        <w:rPr>
          <w:rFonts w:hint="default"/>
          <w:lang w:val="sk-SK"/>
        </w:rPr>
        <w:t xml:space="preserve"> ochorenia </w:t>
      </w:r>
      <w:r w:rsidR="00E44A94">
        <w:rPr>
          <w:lang w:val="sk-SK"/>
        </w:rPr>
        <w:t>(</w:t>
      </w:r>
      <w:r w:rsidRPr="004A2E40" w:rsidR="00E44A94">
        <w:rPr>
          <w:rStyle w:val="ppp-input-value1"/>
          <w:rFonts w:ascii="Times New Roman" w:hAnsi="Times New Roman" w:cs="Times New Roman" w:hint="default"/>
          <w:sz w:val="20"/>
          <w:szCs w:val="20"/>
          <w:lang w:val="sk-SK"/>
        </w:rPr>
        <w:t>Mimoriadne vydanie Ú</w:t>
      </w:r>
      <w:r w:rsidRPr="004A2E40" w:rsidR="00E44A94">
        <w:rPr>
          <w:rStyle w:val="ppp-input-value1"/>
          <w:rFonts w:ascii="Times New Roman" w:hAnsi="Times New Roman" w:cs="Times New Roman" w:hint="default"/>
          <w:sz w:val="20"/>
          <w:szCs w:val="20"/>
          <w:lang w:val="sk-SK"/>
        </w:rPr>
        <w:t>. v. EÚ</w:t>
      </w:r>
      <w:r w:rsidRPr="004A2E40" w:rsidR="00E44A94">
        <w:rPr>
          <w:rStyle w:val="ppp-input-value1"/>
          <w:rFonts w:ascii="Times New Roman" w:hAnsi="Times New Roman" w:cs="Times New Roman" w:hint="default"/>
          <w:sz w:val="20"/>
          <w:szCs w:val="20"/>
          <w:lang w:val="sk-SK"/>
        </w:rPr>
        <w:t>, kap. 15/zv. 5)</w:t>
      </w:r>
      <w:r w:rsidR="00E44A94">
        <w:rPr>
          <w:rStyle w:val="ppp-input-value1"/>
          <w:rFonts w:ascii="Times New Roman" w:hAnsi="Times New Roman" w:cs="Times New Roman"/>
          <w:sz w:val="20"/>
          <w:szCs w:val="20"/>
          <w:lang w:val="sk-SK"/>
        </w:rPr>
        <w:t xml:space="preserve"> v </w:t>
      </w:r>
      <w:r w:rsidR="00E44A94">
        <w:rPr>
          <w:rStyle w:val="ppp-input-value1"/>
          <w:rFonts w:ascii="Times New Roman" w:hAnsi="Times New Roman" w:cs="Times New Roman" w:hint="default"/>
          <w:sz w:val="20"/>
          <w:szCs w:val="20"/>
          <w:lang w:val="sk-SK"/>
        </w:rPr>
        <w:t>platnom znení.</w:t>
      </w:r>
    </w:p>
  </w:footnote>
  <w:footnote w:id="51">
    <w:p w:rsidP="00E30205">
      <w:pPr>
        <w:pStyle w:val="FootnoteText"/>
        <w:bidi w:val="0"/>
      </w:pPr>
      <w:r w:rsidRPr="003A0E51" w:rsidR="00E44A94">
        <w:rPr>
          <w:rStyle w:val="FootnoteReference"/>
        </w:rPr>
        <w:footnoteRef/>
      </w:r>
      <w:r w:rsidRPr="003A0E51" w:rsidR="00E44A94">
        <w:rPr>
          <w:rFonts w:hint="default"/>
          <w:lang w:val="sk-SK"/>
        </w:rPr>
        <w:t>) §</w:t>
      </w:r>
      <w:r w:rsidRPr="003A0E51" w:rsidR="00E44A94">
        <w:rPr>
          <w:rFonts w:hint="default"/>
          <w:lang w:val="sk-SK"/>
        </w:rPr>
        <w:t xml:space="preserve"> 21 zá</w:t>
      </w:r>
      <w:r w:rsidRPr="003A0E51" w:rsidR="00E44A94">
        <w:rPr>
          <w:rFonts w:hint="default"/>
          <w:lang w:val="sk-SK"/>
        </w:rPr>
        <w:t>kona č</w:t>
      </w:r>
      <w:r w:rsidRPr="003A0E51" w:rsidR="00E44A94">
        <w:rPr>
          <w:rFonts w:hint="default"/>
          <w:lang w:val="sk-SK"/>
        </w:rPr>
        <w:t>. 151/2002 Z. z. 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 xml:space="preserve">ch predpisov. </w:t>
      </w:r>
    </w:p>
  </w:footnote>
  <w:footnote w:id="52">
    <w:p w:rsidR="00E44A94" w:rsidRPr="003A0E51" w:rsidP="00E30205">
      <w:pPr>
        <w:bidi w:val="0"/>
        <w:rPr>
          <w:rFonts w:ascii="Times New Roman" w:hAnsi="Times New Roman"/>
          <w:sz w:val="20"/>
          <w:szCs w:val="20"/>
        </w:rPr>
      </w:pPr>
      <w:r w:rsidRPr="003A0E51">
        <w:rPr>
          <w:rStyle w:val="FootnoteReference"/>
          <w:rFonts w:ascii="Times New Roman" w:hAnsi="Times New Roman" w:cs="EUAlbertina-Bold-Identity-H"/>
        </w:rPr>
        <w:footnoteRef/>
      </w:r>
      <w:r w:rsidRPr="003A0E51">
        <w:rPr>
          <w:rFonts w:ascii="Times New Roman" w:hAnsi="Times New Roman"/>
        </w:rPr>
        <w:t xml:space="preserve">) </w:t>
      </w:r>
      <w:r w:rsidRPr="003A0E51">
        <w:rPr>
          <w:rFonts w:ascii="Times New Roman" w:hAnsi="Times New Roman"/>
          <w:sz w:val="20"/>
          <w:szCs w:val="20"/>
        </w:rPr>
        <w:t xml:space="preserve">Parížsky dohovor na ochranu priemyslového vlastníctva z 20. marca 1883 revidovaný v Bruseli 14. decembra 1900, vo Washingtone 2. júna 1911, v Haagu 6. novembra 1925, v Londýne 2. júna 1934, v Lisabone 31. októbra </w:t>
      </w:r>
      <w:smartTag w:uri="urn:schemas-microsoft-com:office:smarttags" w:element="metricconverter">
        <w:smartTagPr>
          <w:attr w:name="ProductID" w:val="1958 a"/>
        </w:smartTagPr>
        <w:r w:rsidRPr="003A0E51">
          <w:rPr>
            <w:rFonts w:ascii="Times New Roman" w:hAnsi="Times New Roman"/>
            <w:sz w:val="20"/>
            <w:szCs w:val="20"/>
          </w:rPr>
          <w:t>1958 a</w:t>
        </w:r>
      </w:smartTag>
      <w:r w:rsidRPr="003A0E51">
        <w:rPr>
          <w:rFonts w:ascii="Times New Roman" w:hAnsi="Times New Roman"/>
          <w:sz w:val="20"/>
          <w:szCs w:val="20"/>
        </w:rPr>
        <w:t xml:space="preserve"> v Štokholme 14. júla 1967 (vyhláška ministra zahraničných vecí č. 64/1975 Zb. v znení vyhlášky ministra zahraničných vecí č. 81/1985 Zb.).</w:t>
      </w:r>
    </w:p>
    <w:p w:rsidP="00E30205">
      <w:pPr>
        <w:pStyle w:val="FootnoteText"/>
        <w:bidi w:val="0"/>
      </w:pPr>
      <w:r w:rsidRPr="003A0E51" w:rsidR="00E44A94">
        <w:rPr>
          <w:rFonts w:hint="default"/>
          <w:lang w:val="sk-SK"/>
        </w:rPr>
        <w:t>Dohoda o založ</w:t>
      </w:r>
      <w:r w:rsidRPr="003A0E51" w:rsidR="00E44A94">
        <w:rPr>
          <w:rFonts w:hint="default"/>
          <w:lang w:val="sk-SK"/>
        </w:rPr>
        <w:t>ení</w:t>
      </w:r>
      <w:r w:rsidRPr="003A0E51" w:rsidR="00E44A94">
        <w:rPr>
          <w:rFonts w:hint="default"/>
          <w:lang w:val="sk-SK"/>
        </w:rPr>
        <w:t xml:space="preserve"> Svetovej obchodnej organizá</w:t>
      </w:r>
      <w:r w:rsidRPr="003A0E51" w:rsidR="00E44A94">
        <w:rPr>
          <w:rFonts w:hint="default"/>
          <w:lang w:val="sk-SK"/>
        </w:rPr>
        <w:t>cie (ozná</w:t>
      </w:r>
      <w:r w:rsidRPr="003A0E51" w:rsidR="00E44A94">
        <w:rPr>
          <w:rFonts w:hint="default"/>
          <w:lang w:val="sk-SK"/>
        </w:rPr>
        <w:t>menie č</w:t>
      </w:r>
      <w:r w:rsidRPr="003A0E51" w:rsidR="00E44A94">
        <w:rPr>
          <w:rFonts w:hint="default"/>
          <w:lang w:val="sk-SK"/>
        </w:rPr>
        <w:t xml:space="preserve">. 152/2000 Z.z.). </w:t>
      </w:r>
    </w:p>
  </w:footnote>
  <w:footnote w:id="53">
    <w:p w:rsidR="00E44A94" w:rsidRPr="003A0E51" w:rsidP="00E30205">
      <w:pPr>
        <w:bidi w:val="0"/>
        <w:rPr>
          <w:rFonts w:ascii="Times New Roman" w:hAnsi="Times New Roman"/>
          <w:sz w:val="20"/>
          <w:szCs w:val="20"/>
        </w:rPr>
      </w:pPr>
      <w:r w:rsidRPr="003A0E51">
        <w:rPr>
          <w:rStyle w:val="FootnoteReference"/>
          <w:rFonts w:ascii="Times New Roman" w:hAnsi="Times New Roman" w:cs="EUAlbertina-Bold-Identity-H"/>
        </w:rPr>
        <w:footnoteRef/>
      </w:r>
      <w:r w:rsidRPr="003A0E51">
        <w:rPr>
          <w:rFonts w:ascii="Times New Roman" w:hAnsi="Times New Roman"/>
        </w:rPr>
        <w:t xml:space="preserve">) </w:t>
      </w:r>
      <w:r w:rsidRPr="003A0E51">
        <w:rPr>
          <w:rFonts w:ascii="Times New Roman" w:hAnsi="Times New Roman"/>
          <w:sz w:val="20"/>
          <w:szCs w:val="20"/>
        </w:rPr>
        <w:t>Zákon č. 435/2001 Z.z. o patentoch, dodatkových ochranných osvedčeniach a o zmene a doplnení niektorých zákonov (patentový zákon) v znení neskorších predpisov.</w:t>
      </w:r>
    </w:p>
    <w:p w:rsidR="00E44A94" w:rsidRPr="003A0E51" w:rsidP="00E30205">
      <w:pPr>
        <w:bidi w:val="0"/>
        <w:rPr>
          <w:rFonts w:ascii="Times New Roman" w:hAnsi="Times New Roman"/>
          <w:sz w:val="20"/>
          <w:szCs w:val="20"/>
        </w:rPr>
      </w:pPr>
      <w:r w:rsidRPr="003A0E51">
        <w:rPr>
          <w:rFonts w:ascii="Times New Roman" w:hAnsi="Times New Roman"/>
          <w:sz w:val="20"/>
          <w:szCs w:val="20"/>
        </w:rPr>
        <w:t>Zákon č. 527/1990 Zb. o vynálezoch, priemyselných vzoroch a zlepšovacích návrhoch v znení neskorších predpisov.</w:t>
      </w:r>
    </w:p>
    <w:p w:rsidR="00E44A94" w:rsidRPr="003A0E51" w:rsidP="00E30205">
      <w:pPr>
        <w:bidi w:val="0"/>
        <w:rPr>
          <w:rFonts w:ascii="Times New Roman" w:hAnsi="Times New Roman"/>
          <w:sz w:val="20"/>
          <w:szCs w:val="20"/>
        </w:rPr>
      </w:pPr>
      <w:r w:rsidRPr="003A0E51">
        <w:rPr>
          <w:rFonts w:ascii="Times New Roman" w:hAnsi="Times New Roman"/>
          <w:sz w:val="20"/>
          <w:szCs w:val="20"/>
        </w:rPr>
        <w:t>Obchodný zákonník.</w:t>
      </w:r>
    </w:p>
    <w:p w:rsidP="00E30205">
      <w:pPr>
        <w:pStyle w:val="FootnoteText"/>
        <w:bidi w:val="0"/>
        <w:jc w:val="both"/>
      </w:pPr>
      <w:r w:rsidRPr="000829E9" w:rsidR="00E44A94">
        <w:rPr>
          <w:lang w:val="sk-SK"/>
        </w:rPr>
        <w:t>N</w:t>
      </w:r>
      <w:r w:rsidRPr="004A2E40" w:rsidR="00E44A94">
        <w:rPr>
          <w:rStyle w:val="ppp-input-value1"/>
          <w:rFonts w:ascii="Times New Roman" w:hAnsi="Times New Roman" w:cs="Times New Roman"/>
          <w:sz w:val="20"/>
          <w:szCs w:val="20"/>
          <w:lang w:val="sk-SK"/>
        </w:rPr>
        <w:t>ariadenie</w:t>
      </w:r>
      <w:r w:rsidRPr="004A2E40" w:rsidR="00E44A94">
        <w:rPr>
          <w:rStyle w:val="ppp-input-value1"/>
          <w:rFonts w:ascii="Times New Roman" w:hAnsi="Times New Roman" w:cs="Times New Roman" w:hint="default"/>
          <w:sz w:val="20"/>
          <w:szCs w:val="20"/>
          <w:lang w:val="sk-SK"/>
        </w:rPr>
        <w:t xml:space="preserve"> Euró</w:t>
      </w:r>
      <w:r w:rsidRPr="004A2E40" w:rsidR="00E44A94">
        <w:rPr>
          <w:rStyle w:val="ppp-input-value1"/>
          <w:rFonts w:ascii="Times New Roman" w:hAnsi="Times New Roman" w:cs="Times New Roman" w:hint="default"/>
          <w:sz w:val="20"/>
          <w:szCs w:val="20"/>
          <w:lang w:val="sk-SK"/>
        </w:rPr>
        <w:t>pskeho parlamentu a Rady (ES) č</w:t>
      </w:r>
      <w:r w:rsidRPr="004A2E40" w:rsidR="00E44A94">
        <w:rPr>
          <w:rStyle w:val="ppp-input-value1"/>
          <w:rFonts w:ascii="Times New Roman" w:hAnsi="Times New Roman" w:cs="Times New Roman" w:hint="default"/>
          <w:sz w:val="20"/>
          <w:szCs w:val="20"/>
          <w:lang w:val="sk-SK"/>
        </w:rPr>
        <w:t>. 469/2009 zo 6. má</w:t>
      </w:r>
      <w:r w:rsidRPr="004A2E40" w:rsidR="00E44A94">
        <w:rPr>
          <w:rStyle w:val="ppp-input-value1"/>
          <w:rFonts w:ascii="Times New Roman" w:hAnsi="Times New Roman" w:cs="Times New Roman" w:hint="default"/>
          <w:sz w:val="20"/>
          <w:szCs w:val="20"/>
          <w:lang w:val="sk-SK"/>
        </w:rPr>
        <w:t>ja 2009 o dodatkovom ochrannom osvedč</w:t>
      </w:r>
      <w:r w:rsidRPr="004A2E40" w:rsidR="00E44A94">
        <w:rPr>
          <w:rStyle w:val="ppp-input-value1"/>
          <w:rFonts w:ascii="Times New Roman" w:hAnsi="Times New Roman" w:cs="Times New Roman" w:hint="default"/>
          <w:sz w:val="20"/>
          <w:szCs w:val="20"/>
          <w:lang w:val="sk-SK"/>
        </w:rPr>
        <w:t>ení</w:t>
      </w:r>
      <w:r w:rsidRPr="004A2E40" w:rsidR="00E44A94">
        <w:rPr>
          <w:rStyle w:val="ppp-input-value1"/>
          <w:rFonts w:ascii="Times New Roman" w:hAnsi="Times New Roman" w:cs="Times New Roman" w:hint="default"/>
          <w:sz w:val="20"/>
          <w:szCs w:val="20"/>
          <w:lang w:val="sk-SK"/>
        </w:rPr>
        <w:t xml:space="preserve"> pre lieč</w:t>
      </w:r>
      <w:r w:rsidRPr="004A2E40" w:rsidR="00E44A94">
        <w:rPr>
          <w:rStyle w:val="ppp-input-value1"/>
          <w:rFonts w:ascii="Times New Roman" w:hAnsi="Times New Roman" w:cs="Times New Roman" w:hint="default"/>
          <w:sz w:val="20"/>
          <w:szCs w:val="20"/>
          <w:lang w:val="sk-SK"/>
        </w:rPr>
        <w:t>ivá</w:t>
      </w:r>
      <w:r w:rsidRPr="004A2E40" w:rsidR="00E44A94">
        <w:rPr>
          <w:rStyle w:val="ppp-input-value1"/>
          <w:rFonts w:ascii="Times New Roman" w:hAnsi="Times New Roman" w:cs="Times New Roman" w:hint="default"/>
          <w:sz w:val="20"/>
          <w:szCs w:val="20"/>
          <w:lang w:val="sk-SK"/>
        </w:rPr>
        <w:t xml:space="preserve"> (kodifikované</w:t>
      </w:r>
      <w:r w:rsidRPr="004A2E40" w:rsidR="00E44A94">
        <w:rPr>
          <w:rStyle w:val="ppp-input-value1"/>
          <w:rFonts w:ascii="Times New Roman" w:hAnsi="Times New Roman" w:cs="Times New Roman" w:hint="default"/>
          <w:sz w:val="20"/>
          <w:szCs w:val="20"/>
          <w:lang w:val="sk-SK"/>
        </w:rPr>
        <w:t xml:space="preserve"> znenie) (Ú</w:t>
      </w:r>
      <w:r w:rsidRPr="004A2E40" w:rsidR="00E44A94">
        <w:rPr>
          <w:rStyle w:val="ppp-input-value1"/>
          <w:rFonts w:ascii="Times New Roman" w:hAnsi="Times New Roman" w:cs="Times New Roman" w:hint="default"/>
          <w:sz w:val="20"/>
          <w:szCs w:val="20"/>
          <w:lang w:val="sk-SK"/>
        </w:rPr>
        <w:t>. v. EÚ</w:t>
      </w:r>
      <w:r w:rsidRPr="004A2E40" w:rsidR="00E44A94">
        <w:rPr>
          <w:rStyle w:val="ppp-input-value1"/>
          <w:rFonts w:ascii="Times New Roman" w:hAnsi="Times New Roman" w:cs="Times New Roman" w:hint="default"/>
          <w:sz w:val="20"/>
          <w:szCs w:val="20"/>
          <w:lang w:val="sk-SK"/>
        </w:rPr>
        <w:t xml:space="preserve"> L 152, 16.6.2009).</w:t>
      </w:r>
      <w:r w:rsidRPr="000829E9" w:rsidR="00E44A94">
        <w:rPr>
          <w:lang w:val="sk-SK"/>
        </w:rPr>
        <w:t xml:space="preserve"> </w:t>
      </w:r>
    </w:p>
  </w:footnote>
  <w:footnote w:id="54">
    <w:p w:rsidR="00E44A94" w:rsidRPr="003A0E51" w:rsidP="00E30205">
      <w:pPr>
        <w:pStyle w:val="FootnoteText"/>
        <w:bidi w:val="0"/>
        <w:jc w:val="both"/>
        <w:rPr>
          <w:rFonts w:hint="default"/>
          <w:lang w:val="sk-SK"/>
        </w:rPr>
      </w:pPr>
      <w:r w:rsidRPr="003A0E51">
        <w:rPr>
          <w:rStyle w:val="FootnoteReference"/>
        </w:rPr>
        <w:footnoteRef/>
      </w:r>
      <w:r w:rsidRPr="003A0E51">
        <w:rPr>
          <w:rFonts w:hint="default"/>
          <w:lang w:val="sk-SK"/>
        </w:rPr>
        <w:t>) Nariadenie vlá</w:t>
      </w:r>
      <w:r w:rsidRPr="003A0E51">
        <w:rPr>
          <w:rFonts w:hint="default"/>
          <w:lang w:val="sk-SK"/>
        </w:rPr>
        <w:t>dy Slovenskej republiky č</w:t>
      </w:r>
      <w:r w:rsidRPr="003A0E51">
        <w:rPr>
          <w:rFonts w:hint="default"/>
          <w:lang w:val="sk-SK"/>
        </w:rPr>
        <w:t>. 120/2009 Z. z., ktorý</w:t>
      </w:r>
      <w:r w:rsidRPr="003A0E51">
        <w:rPr>
          <w:rFonts w:hint="default"/>
          <w:lang w:val="sk-SK"/>
        </w:rPr>
        <w:t>m sa ustanovujú</w:t>
      </w:r>
      <w:r w:rsidRPr="003A0E51">
        <w:rPr>
          <w:rFonts w:hint="default"/>
          <w:lang w:val="sk-SK"/>
        </w:rPr>
        <w:t xml:space="preserve"> analytické</w:t>
      </w:r>
      <w:r w:rsidRPr="003A0E51">
        <w:rPr>
          <w:rFonts w:hint="default"/>
          <w:lang w:val="sk-SK"/>
        </w:rPr>
        <w:t xml:space="preserve"> normy, to</w:t>
      </w:r>
      <w:r w:rsidRPr="003A0E51">
        <w:rPr>
          <w:rFonts w:hint="default"/>
          <w:lang w:val="sk-SK"/>
        </w:rPr>
        <w:t>xikologicko-farmakologické</w:t>
      </w:r>
      <w:r w:rsidRPr="003A0E51">
        <w:rPr>
          <w:rFonts w:hint="default"/>
          <w:lang w:val="sk-SK"/>
        </w:rPr>
        <w:t xml:space="preserve"> normy, klinické</w:t>
      </w:r>
      <w:r w:rsidRPr="003A0E51">
        <w:rPr>
          <w:rFonts w:hint="default"/>
          <w:lang w:val="sk-SK"/>
        </w:rPr>
        <w:t xml:space="preserve"> normy a protokoly vzť</w:t>
      </w:r>
      <w:r w:rsidRPr="003A0E51">
        <w:rPr>
          <w:rFonts w:hint="default"/>
          <w:lang w:val="sk-SK"/>
        </w:rPr>
        <w:t>ahujú</w:t>
      </w:r>
      <w:r w:rsidRPr="003A0E51">
        <w:rPr>
          <w:rFonts w:hint="default"/>
          <w:lang w:val="sk-SK"/>
        </w:rPr>
        <w:t>ce sa na dokumentá</w:t>
      </w:r>
      <w:r w:rsidRPr="003A0E51">
        <w:rPr>
          <w:rFonts w:hint="default"/>
          <w:lang w:val="sk-SK"/>
        </w:rPr>
        <w:t>ciu o vý</w:t>
      </w:r>
      <w:r w:rsidRPr="003A0E51">
        <w:rPr>
          <w:rFonts w:hint="default"/>
          <w:lang w:val="sk-SK"/>
        </w:rPr>
        <w:t>sledkoch farmaceutické</w:t>
      </w:r>
      <w:r w:rsidRPr="003A0E51">
        <w:rPr>
          <w:rFonts w:hint="default"/>
          <w:lang w:val="sk-SK"/>
        </w:rPr>
        <w:t>ho skúš</w:t>
      </w:r>
      <w:r w:rsidRPr="003A0E51">
        <w:rPr>
          <w:rFonts w:hint="default"/>
          <w:lang w:val="sk-SK"/>
        </w:rPr>
        <w:t>ania, toxikologicko-farmakologické</w:t>
      </w:r>
      <w:r w:rsidRPr="003A0E51">
        <w:rPr>
          <w:rFonts w:hint="default"/>
          <w:lang w:val="sk-SK"/>
        </w:rPr>
        <w:t>ho skúš</w:t>
      </w:r>
      <w:r w:rsidRPr="003A0E51">
        <w:rPr>
          <w:rFonts w:hint="default"/>
          <w:lang w:val="sk-SK"/>
        </w:rPr>
        <w:t>ania a klinické</w:t>
      </w:r>
      <w:r w:rsidRPr="003A0E51">
        <w:rPr>
          <w:rFonts w:hint="default"/>
          <w:lang w:val="sk-SK"/>
        </w:rPr>
        <w:t>ho skúš</w:t>
      </w:r>
      <w:r w:rsidRPr="003A0E51">
        <w:rPr>
          <w:rFonts w:hint="default"/>
          <w:lang w:val="sk-SK"/>
        </w:rPr>
        <w:t>ania vykoná</w:t>
      </w:r>
      <w:r w:rsidRPr="003A0E51">
        <w:rPr>
          <w:rFonts w:hint="default"/>
          <w:lang w:val="sk-SK"/>
        </w:rPr>
        <w:t>vané</w:t>
      </w:r>
      <w:r w:rsidRPr="003A0E51">
        <w:rPr>
          <w:rFonts w:hint="default"/>
          <w:lang w:val="sk-SK"/>
        </w:rPr>
        <w:t>ho na úč</w:t>
      </w:r>
      <w:r w:rsidRPr="003A0E51">
        <w:rPr>
          <w:rFonts w:hint="default"/>
          <w:lang w:val="sk-SK"/>
        </w:rPr>
        <w:t>ely registrá</w:t>
      </w:r>
      <w:r w:rsidRPr="003A0E51">
        <w:rPr>
          <w:rFonts w:hint="default"/>
          <w:lang w:val="sk-SK"/>
        </w:rPr>
        <w:t>cie liekov v znení</w:t>
      </w:r>
      <w:r w:rsidRPr="003A0E51">
        <w:rPr>
          <w:rFonts w:hint="default"/>
          <w:lang w:val="sk-SK"/>
        </w:rPr>
        <w:t xml:space="preserve"> nariadenia vlá</w:t>
      </w:r>
      <w:r w:rsidRPr="003A0E51">
        <w:rPr>
          <w:rFonts w:hint="default"/>
          <w:lang w:val="sk-SK"/>
        </w:rPr>
        <w:t>d</w:t>
      </w:r>
      <w:r w:rsidRPr="003A0E51">
        <w:rPr>
          <w:rFonts w:hint="default"/>
          <w:lang w:val="sk-SK"/>
        </w:rPr>
        <w:t>y Slovenskej republiky č</w:t>
      </w:r>
      <w:r w:rsidRPr="003A0E51">
        <w:rPr>
          <w:rFonts w:hint="default"/>
          <w:lang w:val="sk-SK"/>
        </w:rPr>
        <w:t>. 68/2010 Z. z.</w:t>
      </w:r>
    </w:p>
    <w:p w:rsidP="00E30205">
      <w:pPr>
        <w:pStyle w:val="FootnoteText"/>
        <w:bidi w:val="0"/>
      </w:pPr>
      <w:r w:rsidRPr="003A0E51" w:rsidR="00E44A94">
        <w:rPr>
          <w:lang w:val="sk-SK"/>
        </w:rPr>
        <w:t xml:space="preserve"> </w:t>
      </w:r>
    </w:p>
  </w:footnote>
  <w:footnote w:id="55">
    <w:p w:rsidP="00E30205">
      <w:pPr>
        <w:pStyle w:val="FootnoteText"/>
        <w:bidi w:val="0"/>
      </w:pPr>
      <w:r w:rsidRPr="003A0E51" w:rsidR="00E44A94">
        <w:rPr>
          <w:rStyle w:val="FootnoteReference"/>
        </w:rPr>
        <w:footnoteRef/>
      </w:r>
      <w:r w:rsidRPr="003A0E51" w:rsidR="00E44A94">
        <w:rPr>
          <w:lang w:val="es-ES"/>
        </w:rPr>
        <w:t xml:space="preserve">) </w:t>
      </w:r>
      <w:r w:rsidRPr="003A0E51" w:rsidR="00E44A94">
        <w:rPr>
          <w:rFonts w:hint="default"/>
          <w:lang w:val="sk-SK"/>
        </w:rPr>
        <w:t>§</w:t>
      </w:r>
      <w:r w:rsidRPr="003A0E51" w:rsidR="00E44A94">
        <w:rPr>
          <w:rFonts w:hint="default"/>
          <w:lang w:val="sk-SK"/>
        </w:rPr>
        <w:t xml:space="preserve"> 8 ods. 4 zá</w:t>
      </w:r>
      <w:r w:rsidRPr="003A0E51" w:rsidR="00E44A94">
        <w:rPr>
          <w:rFonts w:hint="default"/>
          <w:lang w:val="sk-SK"/>
        </w:rPr>
        <w:t>kona č</w:t>
      </w:r>
      <w:r w:rsidRPr="003A0E51" w:rsidR="00E44A94">
        <w:rPr>
          <w:rFonts w:hint="default"/>
          <w:lang w:val="sk-SK"/>
        </w:rPr>
        <w:t>. 576/2004 Z. z.</w:t>
      </w:r>
      <w:r w:rsidRPr="003A0E51" w:rsidR="00E44A94">
        <w:rPr>
          <w:lang w:val="es-ES"/>
        </w:rPr>
        <w:t xml:space="preserve"> </w:t>
      </w:r>
      <w:r w:rsidRPr="003A0E51" w:rsidR="00E44A94">
        <w:rPr>
          <w:lang w:val="sk-SK"/>
        </w:rPr>
        <w:t>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ch predpisov.</w:t>
      </w:r>
    </w:p>
  </w:footnote>
  <w:footnote w:id="56">
    <w:p w:rsidP="00E30205">
      <w:pPr>
        <w:pStyle w:val="FootnoteText"/>
        <w:bidi w:val="0"/>
      </w:pPr>
      <w:r w:rsidRPr="003A0E51" w:rsidR="00E44A94">
        <w:rPr>
          <w:rStyle w:val="FootnoteReference"/>
        </w:rPr>
        <w:footnoteRef/>
      </w:r>
      <w:r w:rsidRPr="003A0E51" w:rsidR="00E44A94">
        <w:rPr>
          <w:rFonts w:hint="default"/>
          <w:lang w:val="sk-SK"/>
        </w:rPr>
        <w:t>) Prí</w:t>
      </w:r>
      <w:r w:rsidRPr="003A0E51" w:rsidR="00E44A94">
        <w:rPr>
          <w:rFonts w:hint="default"/>
          <w:lang w:val="sk-SK"/>
        </w:rPr>
        <w:t>loha č</w:t>
      </w:r>
      <w:r w:rsidRPr="003A0E51" w:rsidR="00E44A94">
        <w:rPr>
          <w:rFonts w:hint="default"/>
          <w:lang w:val="sk-SK"/>
        </w:rPr>
        <w:t>. 1 k zá</w:t>
      </w:r>
      <w:r w:rsidRPr="003A0E51" w:rsidR="00E44A94">
        <w:rPr>
          <w:rFonts w:hint="default"/>
          <w:lang w:val="sk-SK"/>
        </w:rPr>
        <w:t>konu č</w:t>
      </w:r>
      <w:r w:rsidRPr="003A0E51" w:rsidR="00E44A94">
        <w:rPr>
          <w:rFonts w:hint="default"/>
          <w:lang w:val="sk-SK"/>
        </w:rPr>
        <w:t>. 139/1998 Z. z. 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ch predpisov.</w:t>
      </w:r>
    </w:p>
  </w:footnote>
  <w:footnote w:id="57">
    <w:p w:rsidP="00E30205">
      <w:pPr>
        <w:bidi w:val="0"/>
        <w:spacing w:before="100" w:after="100"/>
        <w:ind w:right="-48"/>
        <w:rPr>
          <w:rFonts w:ascii="Times New Roman" w:hAnsi="Times New Roman"/>
        </w:rPr>
      </w:pPr>
      <w:r w:rsidRPr="003A0E51" w:rsidR="00E44A94">
        <w:rPr>
          <w:rStyle w:val="FootnoteReference"/>
          <w:rFonts w:ascii="Times New Roman" w:hAnsi="Times New Roman" w:cs="EUAlbertina-Bold-Identity-H"/>
        </w:rPr>
        <w:footnoteRef/>
      </w:r>
      <w:r w:rsidRPr="003A0E51" w:rsidR="00E44A94">
        <w:rPr>
          <w:rFonts w:ascii="Times New Roman" w:hAnsi="Times New Roman"/>
        </w:rPr>
        <w:t xml:space="preserve">) </w:t>
      </w:r>
      <w:r w:rsidRPr="003A0E51" w:rsidR="00E44A94">
        <w:rPr>
          <w:rFonts w:ascii="Times New Roman" w:hAnsi="Times New Roman" w:cs="Times New Roman"/>
          <w:sz w:val="20"/>
          <w:szCs w:val="20"/>
        </w:rPr>
        <w:t>Nariadenie Komisie (ES) č. 1234/2008 z 2</w:t>
      </w:r>
      <w:r w:rsidRPr="003A0E51" w:rsidR="00E44A94">
        <w:rPr>
          <w:rFonts w:ascii="Times New Roman" w:hAnsi="Times New Roman"/>
          <w:sz w:val="20"/>
          <w:szCs w:val="20"/>
        </w:rPr>
        <w:t xml:space="preserve">4. novembra 2008 o preskúmaní </w:t>
      </w:r>
      <w:r w:rsidRPr="003A0E51" w:rsidR="00E44A94">
        <w:rPr>
          <w:rFonts w:ascii="Times New Roman" w:hAnsi="Times New Roman" w:cs="Times New Roman"/>
          <w:sz w:val="20"/>
          <w:szCs w:val="20"/>
        </w:rPr>
        <w:t>zmien podmienok v povolení na uvedenie humánnych liekov a veterinárnych liekov na trh (</w:t>
      </w:r>
      <w:r w:rsidRPr="003A0E51" w:rsidR="00E44A94">
        <w:rPr>
          <w:rFonts w:ascii="Times New Roman" w:hAnsi="Times New Roman" w:cs="Times New Roman"/>
          <w:i/>
          <w:iCs/>
          <w:sz w:val="20"/>
          <w:szCs w:val="20"/>
        </w:rPr>
        <w:t>Ú. v. EÚ L 334, 12.12.2008</w:t>
      </w:r>
      <w:r w:rsidRPr="003A0E51" w:rsidR="00E44A94">
        <w:rPr>
          <w:rFonts w:ascii="Times New Roman" w:hAnsi="Times New Roman" w:cs="Times New Roman"/>
          <w:sz w:val="20"/>
          <w:szCs w:val="20"/>
        </w:rPr>
        <w:t>)</w:t>
      </w:r>
      <w:r w:rsidRPr="003A0E51" w:rsidR="00E44A94">
        <w:rPr>
          <w:rFonts w:ascii="Times New Roman" w:hAnsi="Times New Roman"/>
          <w:sz w:val="20"/>
          <w:szCs w:val="20"/>
        </w:rPr>
        <w:t>.</w:t>
      </w:r>
      <w:r w:rsidRPr="003A0E51" w:rsidR="00E44A94">
        <w:rPr>
          <w:rFonts w:ascii="Times New Roman" w:hAnsi="Times New Roman"/>
        </w:rPr>
        <w:t xml:space="preserve"> </w:t>
      </w:r>
    </w:p>
  </w:footnote>
  <w:footnote w:id="58">
    <w:p w:rsidP="00E30205">
      <w:pPr>
        <w:pStyle w:val="FootnoteText"/>
        <w:bidi w:val="0"/>
      </w:pPr>
      <w:r w:rsidRPr="003A0E51" w:rsidR="00E44A94">
        <w:rPr>
          <w:rStyle w:val="FootnoteReference"/>
        </w:rPr>
        <w:footnoteRef/>
      </w:r>
      <w:r w:rsidRPr="004A2E40" w:rsidR="00E44A94">
        <w:rPr>
          <w:lang w:val="sk-SK"/>
        </w:rPr>
        <w:t xml:space="preserve">) </w:t>
      </w:r>
      <w:r w:rsidRPr="003A0E51" w:rsidR="00E44A94">
        <w:rPr>
          <w:rFonts w:hint="default"/>
          <w:lang w:val="sk-SK"/>
        </w:rPr>
        <w:t>§</w:t>
      </w:r>
      <w:r w:rsidRPr="003A0E51" w:rsidR="00E44A94">
        <w:rPr>
          <w:rFonts w:hint="default"/>
          <w:lang w:val="sk-SK"/>
        </w:rPr>
        <w:t xml:space="preserve"> 5 zá</w:t>
      </w:r>
      <w:r w:rsidRPr="003A0E51" w:rsidR="00E44A94">
        <w:rPr>
          <w:rFonts w:hint="default"/>
          <w:lang w:val="sk-SK"/>
        </w:rPr>
        <w:t>kona č</w:t>
      </w:r>
      <w:r w:rsidRPr="003A0E51" w:rsidR="00E44A94">
        <w:rPr>
          <w:rFonts w:hint="default"/>
          <w:lang w:val="sk-SK"/>
        </w:rPr>
        <w:t>. 355/2007 Z. z. v znení</w:t>
      </w:r>
      <w:r w:rsidRPr="003A0E51" w:rsidR="00E44A94">
        <w:rPr>
          <w:rFonts w:hint="default"/>
          <w:lang w:val="sk-SK"/>
        </w:rPr>
        <w:t xml:space="preserve"> neskorší</w:t>
      </w:r>
      <w:r w:rsidRPr="003A0E51" w:rsidR="00E44A94">
        <w:rPr>
          <w:rFonts w:hint="default"/>
          <w:lang w:val="sk-SK"/>
        </w:rPr>
        <w:t xml:space="preserve">ch predpisov. </w:t>
      </w:r>
    </w:p>
  </w:footnote>
  <w:footnote w:id="59">
    <w:p w:rsidR="00E44A94" w:rsidRPr="003A0E51" w:rsidP="00E30205">
      <w:pPr>
        <w:pStyle w:val="FootnoteText"/>
        <w:bidi w:val="0"/>
        <w:rPr>
          <w:rFonts w:hint="default"/>
          <w:lang w:val="sk-SK"/>
        </w:rPr>
      </w:pPr>
      <w:r w:rsidRPr="003A0E51">
        <w:rPr>
          <w:rStyle w:val="FootnoteReference"/>
        </w:rPr>
        <w:footnoteRef/>
      </w:r>
      <w:r w:rsidRPr="003A0E51">
        <w:rPr>
          <w:rFonts w:hint="default"/>
          <w:lang w:val="sk-SK"/>
        </w:rPr>
        <w:t>) Zá</w:t>
      </w:r>
      <w:r w:rsidRPr="003A0E51">
        <w:rPr>
          <w:rFonts w:hint="default"/>
          <w:lang w:val="sk-SK"/>
        </w:rPr>
        <w:t>kon č</w:t>
      </w:r>
      <w:r w:rsidRPr="003A0E51">
        <w:rPr>
          <w:rFonts w:hint="default"/>
          <w:lang w:val="sk-SK"/>
        </w:rPr>
        <w:t>. 355/2007 Z. z. v </w:t>
      </w:r>
      <w:r w:rsidRPr="003A0E51">
        <w:rPr>
          <w:rFonts w:hint="default"/>
          <w:lang w:val="sk-SK"/>
        </w:rPr>
        <w:t>znení</w:t>
      </w:r>
      <w:r w:rsidRPr="003A0E51">
        <w:rPr>
          <w:rFonts w:hint="default"/>
          <w:lang w:val="sk-SK"/>
        </w:rPr>
        <w:t xml:space="preserve"> neskorší</w:t>
      </w:r>
      <w:r w:rsidRPr="003A0E51">
        <w:rPr>
          <w:rFonts w:hint="default"/>
          <w:lang w:val="sk-SK"/>
        </w:rPr>
        <w:t>ch predpisov.</w:t>
      </w:r>
    </w:p>
    <w:p w:rsidP="00E30205">
      <w:pPr>
        <w:pStyle w:val="FootnoteText"/>
        <w:bidi w:val="0"/>
      </w:pPr>
      <w:r w:rsidRPr="003A0E51" w:rsidR="00E44A94">
        <w:rPr>
          <w:rFonts w:hint="default"/>
          <w:lang w:val="sk-SK"/>
        </w:rPr>
        <w:t xml:space="preserve"> </w:t>
      </w:r>
    </w:p>
  </w:footnote>
  <w:footnote w:id="60">
    <w:p w:rsidP="00E30205">
      <w:pPr>
        <w:pStyle w:val="FootnoteText"/>
        <w:bidi w:val="0"/>
      </w:pPr>
      <w:r w:rsidRPr="003A0E51" w:rsidR="00E44A94">
        <w:rPr>
          <w:rStyle w:val="FootnoteReference"/>
        </w:rPr>
        <w:footnoteRef/>
      </w:r>
      <w:r w:rsidRPr="003A0E51" w:rsidR="00E44A94">
        <w:rPr>
          <w:rFonts w:hint="default"/>
          <w:lang w:val="sk-SK"/>
        </w:rPr>
        <w:t>) Zá</w:t>
      </w:r>
      <w:r w:rsidRPr="003A0E51" w:rsidR="00E44A94">
        <w:rPr>
          <w:rFonts w:hint="default"/>
          <w:lang w:val="sk-SK"/>
        </w:rPr>
        <w:t>kon č</w:t>
      </w:r>
      <w:r w:rsidRPr="003A0E51" w:rsidR="00E44A94">
        <w:rPr>
          <w:rFonts w:hint="default"/>
          <w:lang w:val="sk-SK"/>
        </w:rPr>
        <w:t>. 223/2001 Z. z. o odpadoch a</w:t>
      </w:r>
      <w:r w:rsidR="00E44A94">
        <w:rPr>
          <w:lang w:val="sk-SK"/>
        </w:rPr>
        <w:t> </w:t>
      </w:r>
      <w:r w:rsidR="00E44A94">
        <w:rPr>
          <w:lang w:val="sk-SK"/>
        </w:rPr>
        <w:t xml:space="preserve">o zmene a </w:t>
      </w:r>
      <w:r w:rsidRPr="003A0E51" w:rsidR="00E44A94">
        <w:rPr>
          <w:rFonts w:hint="default"/>
          <w:lang w:val="sk-SK"/>
        </w:rPr>
        <w:t>doplnení</w:t>
      </w:r>
      <w:r w:rsidRPr="003A0E51" w:rsidR="00E44A94">
        <w:rPr>
          <w:rFonts w:hint="default"/>
          <w:lang w:val="sk-SK"/>
        </w:rPr>
        <w:t xml:space="preserve"> niektorý</w:t>
      </w:r>
      <w:r w:rsidRPr="003A0E51" w:rsidR="00E44A94">
        <w:rPr>
          <w:rFonts w:hint="default"/>
          <w:lang w:val="sk-SK"/>
        </w:rPr>
        <w:t>ch zá</w:t>
      </w:r>
      <w:r w:rsidRPr="003A0E51" w:rsidR="00E44A94">
        <w:rPr>
          <w:rFonts w:hint="default"/>
          <w:lang w:val="sk-SK"/>
        </w:rPr>
        <w:t>konov 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ch predpisov.</w:t>
      </w:r>
    </w:p>
  </w:footnote>
  <w:footnote w:id="61">
    <w:p w:rsidP="00E30205">
      <w:pPr>
        <w:pStyle w:val="FootnoteText"/>
        <w:bidi w:val="0"/>
        <w:jc w:val="both"/>
      </w:pPr>
      <w:r w:rsidRPr="003A0E51" w:rsidR="00E44A94">
        <w:rPr>
          <w:rStyle w:val="FootnoteReference"/>
          <w:lang w:val="sk-SK"/>
        </w:rPr>
        <w:footnoteRef/>
      </w:r>
      <w:r w:rsidRPr="003A0E51" w:rsidR="00E44A94">
        <w:rPr>
          <w:rFonts w:hint="default"/>
          <w:lang w:val="sk-SK"/>
        </w:rPr>
        <w:t>)  §</w:t>
      </w:r>
      <w:r w:rsidRPr="003A0E51" w:rsidR="00E44A94">
        <w:rPr>
          <w:rFonts w:hint="default"/>
          <w:lang w:val="sk-SK"/>
        </w:rPr>
        <w:t xml:space="preserve"> 2 zá</w:t>
      </w:r>
      <w:r w:rsidRPr="003A0E51" w:rsidR="00E44A94">
        <w:rPr>
          <w:rFonts w:hint="default"/>
          <w:lang w:val="sk-SK"/>
        </w:rPr>
        <w:t>kona č</w:t>
      </w:r>
      <w:r w:rsidRPr="003A0E51" w:rsidR="00E44A94">
        <w:rPr>
          <w:rFonts w:hint="default"/>
          <w:lang w:val="sk-SK"/>
        </w:rPr>
        <w:t>. 442/2004 Z. z. o sú</w:t>
      </w:r>
      <w:r w:rsidRPr="003A0E51" w:rsidR="00E44A94">
        <w:rPr>
          <w:rFonts w:hint="default"/>
          <w:lang w:val="sk-SK"/>
        </w:rPr>
        <w:t>kromný</w:t>
      </w:r>
      <w:r w:rsidRPr="003A0E51" w:rsidR="00E44A94">
        <w:rPr>
          <w:rFonts w:hint="default"/>
          <w:lang w:val="sk-SK"/>
        </w:rPr>
        <w:t>ch veteriná</w:t>
      </w:r>
      <w:r w:rsidRPr="003A0E51" w:rsidR="00E44A94">
        <w:rPr>
          <w:rFonts w:hint="default"/>
          <w:lang w:val="sk-SK"/>
        </w:rPr>
        <w:t>rnych leká</w:t>
      </w:r>
      <w:r w:rsidRPr="003A0E51" w:rsidR="00E44A94">
        <w:rPr>
          <w:rFonts w:hint="default"/>
          <w:lang w:val="sk-SK"/>
        </w:rPr>
        <w:t>roch, o Komore veteriná</w:t>
      </w:r>
      <w:r w:rsidRPr="003A0E51" w:rsidR="00E44A94">
        <w:rPr>
          <w:rFonts w:hint="default"/>
          <w:lang w:val="sk-SK"/>
        </w:rPr>
        <w:t>rnych leká</w:t>
      </w:r>
      <w:r w:rsidRPr="003A0E51" w:rsidR="00E44A94">
        <w:rPr>
          <w:rFonts w:hint="default"/>
          <w:lang w:val="sk-SK"/>
        </w:rPr>
        <w:t>rov</w:t>
        <w:br/>
      </w:r>
      <w:r w:rsidRPr="003A0E51" w:rsidR="00E44A94">
        <w:rPr>
          <w:rFonts w:hint="default"/>
          <w:lang w:val="sk-SK"/>
        </w:rPr>
        <w:t>Slovenskej republiky a o zmene a doplnení</w:t>
      </w:r>
      <w:r w:rsidRPr="003A0E51" w:rsidR="00E44A94">
        <w:rPr>
          <w:rFonts w:hint="default"/>
          <w:lang w:val="sk-SK"/>
        </w:rPr>
        <w:t xml:space="preserve"> zá</w:t>
      </w:r>
      <w:r w:rsidRPr="003A0E51" w:rsidR="00E44A94">
        <w:rPr>
          <w:rFonts w:hint="default"/>
          <w:lang w:val="sk-SK"/>
        </w:rPr>
        <w:t>kona č</w:t>
      </w:r>
      <w:r w:rsidRPr="003A0E51" w:rsidR="00E44A94">
        <w:rPr>
          <w:rFonts w:hint="default"/>
          <w:lang w:val="sk-SK"/>
        </w:rPr>
        <w:t>. 488/2002 Z. z. o veteriná</w:t>
      </w:r>
      <w:r w:rsidRPr="003A0E51" w:rsidR="00E44A94">
        <w:rPr>
          <w:rFonts w:hint="default"/>
          <w:lang w:val="sk-SK"/>
        </w:rPr>
        <w:t>rnej starostlivosti a o zmene niektorý</w:t>
      </w:r>
      <w:r w:rsidRPr="003A0E51" w:rsidR="00E44A94">
        <w:rPr>
          <w:rFonts w:hint="default"/>
          <w:lang w:val="sk-SK"/>
        </w:rPr>
        <w:t>ch zá</w:t>
      </w:r>
      <w:r w:rsidRPr="003A0E51" w:rsidR="00E44A94">
        <w:rPr>
          <w:rFonts w:hint="default"/>
          <w:lang w:val="sk-SK"/>
        </w:rPr>
        <w:t>konov v znení</w:t>
      </w:r>
      <w:r w:rsidRPr="003A0E51" w:rsidR="00E44A94">
        <w:rPr>
          <w:rFonts w:hint="default"/>
          <w:lang w:val="sk-SK"/>
        </w:rPr>
        <w:t xml:space="preserve"> neskorší</w:t>
      </w:r>
      <w:r w:rsidRPr="003A0E51" w:rsidR="00E44A94">
        <w:rPr>
          <w:rFonts w:hint="default"/>
          <w:lang w:val="sk-SK"/>
        </w:rPr>
        <w:t xml:space="preserve">ch predpisov. </w:t>
      </w:r>
    </w:p>
  </w:footnote>
  <w:footnote w:id="62">
    <w:p w:rsidR="00E44A94" w:rsidRPr="003A0E51" w:rsidP="00E30205">
      <w:pPr>
        <w:pStyle w:val="FootnoteText"/>
        <w:bidi w:val="0"/>
        <w:jc w:val="both"/>
        <w:rPr>
          <w:rFonts w:hint="default"/>
          <w:bCs/>
          <w:iCs/>
          <w:szCs w:val="24"/>
          <w:lang w:val="sk-SK" w:bidi="sa-IN"/>
        </w:rPr>
      </w:pPr>
      <w:r w:rsidRPr="003A0E51">
        <w:rPr>
          <w:rStyle w:val="FootnoteReference"/>
        </w:rPr>
        <w:footnoteRef/>
      </w:r>
      <w:r w:rsidRPr="003A0E51">
        <w:rPr>
          <w:lang w:val="sk-SK"/>
        </w:rPr>
        <w:t xml:space="preserve">) </w:t>
      </w:r>
      <w:r w:rsidRPr="003A0E51">
        <w:rPr>
          <w:bCs/>
          <w:szCs w:val="24"/>
          <w:lang w:val="sk-SK" w:bidi="sa-IN"/>
        </w:rPr>
        <w:t>Nariadenie Eur</w:t>
      </w:r>
      <w:r w:rsidRPr="003A0E51">
        <w:rPr>
          <w:rFonts w:hint="default"/>
          <w:bCs/>
          <w:szCs w:val="24"/>
          <w:lang w:val="sk-SK" w:bidi="sa-IN"/>
        </w:rPr>
        <w:t>ó</w:t>
      </w:r>
      <w:r w:rsidRPr="003A0E51">
        <w:rPr>
          <w:rFonts w:hint="default"/>
          <w:bCs/>
          <w:szCs w:val="24"/>
          <w:lang w:val="sk-SK" w:bidi="sa-IN"/>
        </w:rPr>
        <w:t>pskeho parlamentu a Rady (ES) č</w:t>
      </w:r>
      <w:r w:rsidRPr="003A0E51">
        <w:rPr>
          <w:rFonts w:hint="default"/>
          <w:bCs/>
          <w:szCs w:val="24"/>
          <w:lang w:val="sk-SK" w:bidi="sa-IN"/>
        </w:rPr>
        <w:t>. 470/2009 zo 6. má</w:t>
      </w:r>
      <w:r w:rsidRPr="003A0E51">
        <w:rPr>
          <w:rFonts w:hint="default"/>
          <w:bCs/>
          <w:szCs w:val="24"/>
          <w:lang w:val="sk-SK" w:bidi="sa-IN"/>
        </w:rPr>
        <w:t>ja 2009 o stanovení</w:t>
      </w:r>
      <w:r w:rsidRPr="003A0E51">
        <w:rPr>
          <w:rFonts w:hint="default"/>
          <w:bCs/>
          <w:szCs w:val="24"/>
          <w:lang w:val="sk-SK" w:bidi="sa-IN"/>
        </w:rPr>
        <w:t xml:space="preserve"> postupov Spoloč</w:t>
      </w:r>
      <w:r w:rsidRPr="003A0E51">
        <w:rPr>
          <w:rFonts w:hint="default"/>
          <w:bCs/>
          <w:szCs w:val="24"/>
          <w:lang w:val="sk-SK" w:bidi="sa-IN"/>
        </w:rPr>
        <w:t>enstva na urč</w:t>
      </w:r>
      <w:r w:rsidRPr="003A0E51">
        <w:rPr>
          <w:rFonts w:hint="default"/>
          <w:bCs/>
          <w:szCs w:val="24"/>
          <w:lang w:val="sk-SK" w:bidi="sa-IN"/>
        </w:rPr>
        <w:t>enie limitov rezí</w:t>
      </w:r>
      <w:r w:rsidRPr="003A0E51">
        <w:rPr>
          <w:rFonts w:hint="default"/>
          <w:bCs/>
          <w:szCs w:val="24"/>
          <w:lang w:val="sk-SK" w:bidi="sa-IN"/>
        </w:rPr>
        <w:t>duí</w:t>
      </w:r>
      <w:r w:rsidRPr="003A0E51">
        <w:rPr>
          <w:rFonts w:hint="default"/>
          <w:bCs/>
          <w:szCs w:val="24"/>
          <w:lang w:val="sk-SK" w:bidi="sa-IN"/>
        </w:rPr>
        <w:t xml:space="preserve"> farmakologicky úč</w:t>
      </w:r>
      <w:r w:rsidRPr="003A0E51">
        <w:rPr>
          <w:rFonts w:hint="default"/>
          <w:bCs/>
          <w:szCs w:val="24"/>
          <w:lang w:val="sk-SK" w:bidi="sa-IN"/>
        </w:rPr>
        <w:t>inný</w:t>
      </w:r>
      <w:r w:rsidRPr="003A0E51">
        <w:rPr>
          <w:rFonts w:hint="default"/>
          <w:bCs/>
          <w:szCs w:val="24"/>
          <w:lang w:val="sk-SK" w:bidi="sa-IN"/>
        </w:rPr>
        <w:t>ch lá</w:t>
      </w:r>
      <w:r w:rsidRPr="003A0E51">
        <w:rPr>
          <w:rFonts w:hint="default"/>
          <w:bCs/>
          <w:szCs w:val="24"/>
          <w:lang w:val="sk-SK" w:bidi="sa-IN"/>
        </w:rPr>
        <w:t>tok v potraviná</w:t>
      </w:r>
      <w:r w:rsidRPr="003A0E51">
        <w:rPr>
          <w:rFonts w:hint="default"/>
          <w:bCs/>
          <w:szCs w:val="24"/>
          <w:lang w:val="sk-SK" w:bidi="sa-IN"/>
        </w:rPr>
        <w:t>ch ž</w:t>
      </w:r>
      <w:r w:rsidRPr="003A0E51">
        <w:rPr>
          <w:rFonts w:hint="default"/>
          <w:bCs/>
          <w:szCs w:val="24"/>
          <w:lang w:val="sk-SK" w:bidi="sa-IN"/>
        </w:rPr>
        <w:t>ivočíš</w:t>
      </w:r>
      <w:r w:rsidRPr="003A0E51">
        <w:rPr>
          <w:rFonts w:hint="default"/>
          <w:bCs/>
          <w:szCs w:val="24"/>
          <w:lang w:val="sk-SK" w:bidi="sa-IN"/>
        </w:rPr>
        <w:t>neho pô</w:t>
      </w:r>
      <w:r w:rsidRPr="003A0E51">
        <w:rPr>
          <w:rFonts w:hint="default"/>
          <w:bCs/>
          <w:szCs w:val="24"/>
          <w:lang w:val="sk-SK" w:bidi="sa-IN"/>
        </w:rPr>
        <w:t>vodu, o zruš</w:t>
      </w:r>
      <w:r w:rsidRPr="003A0E51">
        <w:rPr>
          <w:rFonts w:hint="default"/>
          <w:bCs/>
          <w:szCs w:val="24"/>
          <w:lang w:val="sk-SK" w:bidi="sa-IN"/>
        </w:rPr>
        <w:t>ení</w:t>
      </w:r>
      <w:r w:rsidRPr="003A0E51">
        <w:rPr>
          <w:rFonts w:hint="default"/>
          <w:bCs/>
          <w:szCs w:val="24"/>
          <w:lang w:val="sk-SK" w:bidi="sa-IN"/>
        </w:rPr>
        <w:t xml:space="preserve"> nariadenia Rady (EHS) č</w:t>
      </w:r>
      <w:r w:rsidRPr="003A0E51">
        <w:rPr>
          <w:rFonts w:hint="default"/>
          <w:bCs/>
          <w:szCs w:val="24"/>
          <w:lang w:val="sk-SK" w:bidi="sa-IN"/>
        </w:rPr>
        <w:t>. 2377/90 a o zmene a doplnení</w:t>
      </w:r>
      <w:r w:rsidRPr="003A0E51">
        <w:rPr>
          <w:rFonts w:hint="default"/>
          <w:bCs/>
          <w:szCs w:val="24"/>
          <w:lang w:val="sk-SK" w:bidi="sa-IN"/>
        </w:rPr>
        <w:t xml:space="preserve"> smernic</w:t>
      </w:r>
      <w:r w:rsidRPr="003A0E51">
        <w:rPr>
          <w:rFonts w:hint="default"/>
          <w:bCs/>
          <w:szCs w:val="24"/>
          <w:lang w:val="sk-SK" w:bidi="sa-IN"/>
        </w:rPr>
        <w:t>e</w:t>
      </w:r>
      <w:r w:rsidRPr="003A0E51">
        <w:rPr>
          <w:rFonts w:hint="default"/>
          <w:bCs/>
          <w:szCs w:val="24"/>
          <w:lang w:val="sk-SK" w:bidi="sa-IN"/>
        </w:rPr>
        <w:t xml:space="preserve"> Euró</w:t>
      </w:r>
      <w:r w:rsidRPr="003A0E51">
        <w:rPr>
          <w:rFonts w:hint="default"/>
          <w:bCs/>
          <w:szCs w:val="24"/>
          <w:lang w:val="sk-SK" w:bidi="sa-IN"/>
        </w:rPr>
        <w:t>pskeho parlamentu a Rady 2001/82/ES a nariadenia Euró</w:t>
      </w:r>
      <w:r w:rsidRPr="003A0E51">
        <w:rPr>
          <w:rFonts w:hint="default"/>
          <w:bCs/>
          <w:szCs w:val="24"/>
          <w:lang w:val="sk-SK" w:bidi="sa-IN"/>
        </w:rPr>
        <w:t>pskeho parlamentu a Rady (ES) č</w:t>
      </w:r>
      <w:r w:rsidRPr="003A0E51">
        <w:rPr>
          <w:rFonts w:hint="default"/>
          <w:bCs/>
          <w:szCs w:val="24"/>
          <w:lang w:val="sk-SK" w:bidi="sa-IN"/>
        </w:rPr>
        <w:t>. 726/2004 (</w:t>
      </w:r>
      <w:r w:rsidRPr="003A0E51">
        <w:rPr>
          <w:bCs/>
          <w:iCs/>
          <w:szCs w:val="24"/>
          <w:lang w:val="sk-SK" w:bidi="sa-IN"/>
        </w:rPr>
        <w:t> </w:t>
      </w:r>
      <w:r w:rsidRPr="003A0E51">
        <w:rPr>
          <w:rFonts w:hint="default"/>
          <w:bCs/>
          <w:iCs/>
          <w:szCs w:val="24"/>
          <w:lang w:val="sk-SK" w:bidi="sa-IN"/>
        </w:rPr>
        <w:t>Ú</w:t>
      </w:r>
      <w:r w:rsidRPr="003A0E51">
        <w:rPr>
          <w:rFonts w:hint="default"/>
          <w:bCs/>
          <w:iCs/>
          <w:szCs w:val="24"/>
          <w:lang w:val="sk-SK" w:bidi="sa-IN"/>
        </w:rPr>
        <w:t>. v. EÚ</w:t>
      </w:r>
      <w:r w:rsidRPr="003A0E51">
        <w:rPr>
          <w:rFonts w:hint="default"/>
          <w:bCs/>
          <w:iCs/>
          <w:szCs w:val="24"/>
          <w:lang w:val="sk-SK" w:bidi="sa-IN"/>
        </w:rPr>
        <w:t xml:space="preserve"> L 152, 16.6.2009).</w:t>
      </w:r>
    </w:p>
    <w:p w:rsidR="00E44A94" w:rsidRPr="003A0E51" w:rsidP="00E30205">
      <w:pPr>
        <w:pStyle w:val="FootnoteText"/>
        <w:bidi w:val="0"/>
        <w:rPr>
          <w:lang w:val="sk-SK"/>
        </w:rPr>
      </w:pPr>
      <w:r w:rsidRPr="003A0E51">
        <w:rPr>
          <w:bCs/>
          <w:szCs w:val="24"/>
          <w:lang w:val="sk-SK" w:bidi="sa-IN"/>
        </w:rPr>
        <w:t>Nariadenie Komisie (E</w:t>
      </w:r>
      <w:r>
        <w:rPr>
          <w:rFonts w:hint="default"/>
          <w:bCs/>
          <w:szCs w:val="24"/>
          <w:lang w:val="sk-SK" w:bidi="sa-IN"/>
        </w:rPr>
        <w:t>Ú</w:t>
      </w:r>
      <w:r w:rsidRPr="003A0E51">
        <w:rPr>
          <w:rFonts w:hint="default"/>
          <w:bCs/>
          <w:szCs w:val="24"/>
          <w:lang w:val="sk-SK" w:bidi="sa-IN"/>
        </w:rPr>
        <w:t>) č</w:t>
      </w:r>
      <w:r w:rsidRPr="003A0E51">
        <w:rPr>
          <w:rFonts w:hint="default"/>
          <w:bCs/>
          <w:szCs w:val="24"/>
          <w:lang w:val="sk-SK" w:bidi="sa-IN"/>
        </w:rPr>
        <w:t xml:space="preserve">. 37/2010 </w:t>
      </w:r>
      <w:r>
        <w:rPr>
          <w:bCs/>
          <w:szCs w:val="24"/>
          <w:lang w:val="sk-SK" w:bidi="sa-IN"/>
        </w:rPr>
        <w:t>z 22. decembra 2009 o </w:t>
      </w:r>
      <w:r>
        <w:rPr>
          <w:rFonts w:hint="default"/>
          <w:bCs/>
          <w:szCs w:val="24"/>
          <w:lang w:val="sk-SK" w:bidi="sa-IN"/>
        </w:rPr>
        <w:t>farmakologicky úč</w:t>
      </w:r>
      <w:r>
        <w:rPr>
          <w:rFonts w:hint="default"/>
          <w:bCs/>
          <w:szCs w:val="24"/>
          <w:lang w:val="sk-SK" w:bidi="sa-IN"/>
        </w:rPr>
        <w:t>inný</w:t>
      </w:r>
      <w:r>
        <w:rPr>
          <w:rFonts w:hint="default"/>
          <w:bCs/>
          <w:szCs w:val="24"/>
          <w:lang w:val="sk-SK" w:bidi="sa-IN"/>
        </w:rPr>
        <w:t>ch lá</w:t>
      </w:r>
      <w:r>
        <w:rPr>
          <w:rFonts w:hint="default"/>
          <w:bCs/>
          <w:szCs w:val="24"/>
          <w:lang w:val="sk-SK" w:bidi="sa-IN"/>
        </w:rPr>
        <w:t>tkach a </w:t>
      </w:r>
      <w:r>
        <w:rPr>
          <w:rFonts w:hint="default"/>
          <w:bCs/>
          <w:szCs w:val="24"/>
          <w:lang w:val="sk-SK" w:bidi="sa-IN"/>
        </w:rPr>
        <w:t>ich klasifiká</w:t>
      </w:r>
      <w:r>
        <w:rPr>
          <w:rFonts w:hint="default"/>
          <w:bCs/>
          <w:szCs w:val="24"/>
          <w:lang w:val="sk-SK" w:bidi="sa-IN"/>
        </w:rPr>
        <w:t>cii, pokiaľ</w:t>
      </w:r>
      <w:r>
        <w:rPr>
          <w:rFonts w:hint="default"/>
          <w:bCs/>
          <w:szCs w:val="24"/>
          <w:lang w:val="sk-SK" w:bidi="sa-IN"/>
        </w:rPr>
        <w:t xml:space="preserve"> ide o </w:t>
      </w:r>
      <w:r>
        <w:rPr>
          <w:rFonts w:hint="default"/>
          <w:bCs/>
          <w:szCs w:val="24"/>
          <w:lang w:val="sk-SK" w:bidi="sa-IN"/>
        </w:rPr>
        <w:t>maximá</w:t>
      </w:r>
      <w:r>
        <w:rPr>
          <w:rFonts w:hint="default"/>
          <w:bCs/>
          <w:szCs w:val="24"/>
          <w:lang w:val="sk-SK" w:bidi="sa-IN"/>
        </w:rPr>
        <w:t>lne limity rezí</w:t>
      </w:r>
      <w:r>
        <w:rPr>
          <w:rFonts w:hint="default"/>
          <w:bCs/>
          <w:szCs w:val="24"/>
          <w:lang w:val="sk-SK" w:bidi="sa-IN"/>
        </w:rPr>
        <w:t>duí</w:t>
      </w:r>
      <w:r>
        <w:rPr>
          <w:rFonts w:hint="default"/>
          <w:bCs/>
          <w:szCs w:val="24"/>
          <w:lang w:val="sk-SK" w:bidi="sa-IN"/>
        </w:rPr>
        <w:t xml:space="preserve"> v </w:t>
      </w:r>
      <w:r>
        <w:rPr>
          <w:rFonts w:hint="default"/>
          <w:bCs/>
          <w:szCs w:val="24"/>
          <w:lang w:val="sk-SK" w:bidi="sa-IN"/>
        </w:rPr>
        <w:t>potraviná</w:t>
      </w:r>
      <w:r>
        <w:rPr>
          <w:rFonts w:hint="default"/>
          <w:bCs/>
          <w:szCs w:val="24"/>
          <w:lang w:val="sk-SK" w:bidi="sa-IN"/>
        </w:rPr>
        <w:t>ch ž</w:t>
      </w:r>
      <w:r>
        <w:rPr>
          <w:rFonts w:hint="default"/>
          <w:bCs/>
          <w:szCs w:val="24"/>
          <w:lang w:val="sk-SK" w:bidi="sa-IN"/>
        </w:rPr>
        <w:t>ivočíš</w:t>
      </w:r>
      <w:r>
        <w:rPr>
          <w:rFonts w:hint="default"/>
          <w:bCs/>
          <w:szCs w:val="24"/>
          <w:lang w:val="sk-SK" w:bidi="sa-IN"/>
        </w:rPr>
        <w:t>neho pô</w:t>
      </w:r>
      <w:r>
        <w:rPr>
          <w:rFonts w:hint="default"/>
          <w:bCs/>
          <w:szCs w:val="24"/>
          <w:lang w:val="sk-SK" w:bidi="sa-IN"/>
        </w:rPr>
        <w:t>vodu (Ú</w:t>
      </w:r>
      <w:r>
        <w:rPr>
          <w:rFonts w:hint="default"/>
          <w:bCs/>
          <w:szCs w:val="24"/>
          <w:lang w:val="sk-SK" w:bidi="sa-IN"/>
        </w:rPr>
        <w:t>.v. EÚ</w:t>
      </w:r>
      <w:r>
        <w:rPr>
          <w:rFonts w:hint="default"/>
          <w:bCs/>
          <w:szCs w:val="24"/>
          <w:lang w:val="sk-SK" w:bidi="sa-IN"/>
        </w:rPr>
        <w:t xml:space="preserve"> L 15, 20.1.2010) v </w:t>
      </w:r>
      <w:r>
        <w:rPr>
          <w:rFonts w:hint="default"/>
          <w:bCs/>
          <w:szCs w:val="24"/>
          <w:lang w:val="sk-SK" w:bidi="sa-IN"/>
        </w:rPr>
        <w:t>platnom znení.</w:t>
      </w:r>
    </w:p>
    <w:p w:rsidR="00E44A94" w:rsidRPr="003A0E51" w:rsidP="00E30205">
      <w:pPr>
        <w:pStyle w:val="FootnoteText"/>
        <w:bidi w:val="0"/>
        <w:rPr>
          <w:lang w:val="sk-SK"/>
        </w:rPr>
      </w:pPr>
    </w:p>
    <w:p w:rsidP="00E30205">
      <w:pPr>
        <w:pStyle w:val="FootnoteText"/>
        <w:bidi w:val="0"/>
      </w:pPr>
      <w:r w:rsidRPr="003A0E51" w:rsidR="00E44A94">
        <w:rPr>
          <w:lang w:val="es-ES"/>
        </w:rPr>
        <w:t xml:space="preserve"> </w:t>
      </w:r>
    </w:p>
  </w:footnote>
  <w:footnote w:id="63">
    <w:p w:rsidP="00E30205">
      <w:pPr>
        <w:pStyle w:val="FootnoteText"/>
        <w:bidi w:val="0"/>
      </w:pPr>
      <w:r w:rsidRPr="003A0E51" w:rsidR="00E44A94">
        <w:rPr>
          <w:rStyle w:val="FootnoteReference"/>
        </w:rPr>
        <w:footnoteRef/>
      </w:r>
      <w:r w:rsidRPr="003A0E51" w:rsidR="00E44A94">
        <w:rPr>
          <w:rFonts w:hint="default"/>
          <w:lang w:val="es-ES"/>
        </w:rPr>
        <w:t>) Prí</w:t>
      </w:r>
      <w:r w:rsidRPr="003A0E51" w:rsidR="00E44A94">
        <w:rPr>
          <w:rFonts w:hint="default"/>
          <w:lang w:val="es-ES"/>
        </w:rPr>
        <w:t>loha k nariadeniu (EÚ</w:t>
      </w:r>
      <w:r w:rsidRPr="003A0E51" w:rsidR="00E44A94">
        <w:rPr>
          <w:rFonts w:hint="default"/>
          <w:lang w:val="es-ES"/>
        </w:rPr>
        <w:t>) č</w:t>
      </w:r>
      <w:r w:rsidRPr="003A0E51" w:rsidR="00E44A94">
        <w:rPr>
          <w:rFonts w:hint="default"/>
          <w:lang w:val="es-ES"/>
        </w:rPr>
        <w:t xml:space="preserve">. 37/2010 </w:t>
      </w:r>
      <w:r w:rsidR="00E44A94">
        <w:rPr>
          <w:rFonts w:hint="default"/>
          <w:lang w:val="es-ES"/>
        </w:rPr>
        <w:t>v platnom znení..</w:t>
      </w:r>
    </w:p>
  </w:footnote>
  <w:footnote w:id="64">
    <w:p w:rsidP="00E30205">
      <w:pPr>
        <w:pStyle w:val="FootnoteText"/>
        <w:bidi w:val="0"/>
      </w:pPr>
      <w:r w:rsidRPr="003A0E51" w:rsidR="00E44A94">
        <w:rPr>
          <w:rStyle w:val="FootnoteReference"/>
        </w:rPr>
        <w:footnoteRef/>
      </w:r>
      <w:r w:rsidRPr="003A0E51" w:rsidR="00E44A94">
        <w:rPr>
          <w:lang w:val="es-ES"/>
        </w:rPr>
        <w:t xml:space="preserve">) </w:t>
      </w:r>
      <w:r w:rsidRPr="003A0E51" w:rsidR="00E44A94">
        <w:rPr>
          <w:rFonts w:hint="default"/>
          <w:lang w:val="sk-SK"/>
        </w:rPr>
        <w:t>Nariadenie vlá</w:t>
      </w:r>
      <w:r w:rsidRPr="003A0E51" w:rsidR="00E44A94">
        <w:rPr>
          <w:rFonts w:hint="default"/>
          <w:lang w:val="sk-SK"/>
        </w:rPr>
        <w:t>dy Slovenskej republiky č</w:t>
      </w:r>
      <w:r w:rsidRPr="003A0E51" w:rsidR="00E44A94">
        <w:rPr>
          <w:rFonts w:hint="default"/>
          <w:lang w:val="sk-SK"/>
        </w:rPr>
        <w:t>. 320/2003 Z.z. o monitorovaní</w:t>
      </w:r>
      <w:r w:rsidRPr="003A0E51" w:rsidR="00E44A94">
        <w:rPr>
          <w:rFonts w:hint="default"/>
          <w:lang w:val="sk-SK"/>
        </w:rPr>
        <w:t xml:space="preserve"> urč</w:t>
      </w:r>
      <w:r w:rsidRPr="003A0E51" w:rsidR="00E44A94">
        <w:rPr>
          <w:rFonts w:hint="default"/>
          <w:lang w:val="sk-SK"/>
        </w:rPr>
        <w:t>itý</w:t>
      </w:r>
      <w:r w:rsidRPr="003A0E51" w:rsidR="00E44A94">
        <w:rPr>
          <w:rFonts w:hint="default"/>
          <w:lang w:val="sk-SK"/>
        </w:rPr>
        <w:t>ch lá</w:t>
      </w:r>
      <w:r w:rsidRPr="003A0E51" w:rsidR="00E44A94">
        <w:rPr>
          <w:rFonts w:hint="default"/>
          <w:lang w:val="sk-SK"/>
        </w:rPr>
        <w:t>tok a ich rezí</w:t>
      </w:r>
      <w:r w:rsidRPr="003A0E51" w:rsidR="00E44A94">
        <w:rPr>
          <w:rFonts w:hint="default"/>
          <w:lang w:val="sk-SK"/>
        </w:rPr>
        <w:t>duí</w:t>
      </w:r>
      <w:r w:rsidRPr="003A0E51" w:rsidR="00E44A94">
        <w:rPr>
          <w:rFonts w:hint="default"/>
          <w:lang w:val="sk-SK"/>
        </w:rPr>
        <w:t xml:space="preserve"> v ž</w:t>
      </w:r>
      <w:r w:rsidRPr="003A0E51" w:rsidR="00E44A94">
        <w:rPr>
          <w:rFonts w:hint="default"/>
          <w:lang w:val="sk-SK"/>
        </w:rPr>
        <w:t>ivý</w:t>
      </w:r>
      <w:r w:rsidRPr="003A0E51" w:rsidR="00E44A94">
        <w:rPr>
          <w:rFonts w:hint="default"/>
          <w:lang w:val="sk-SK"/>
        </w:rPr>
        <w:t>ch zvieratá</w:t>
      </w:r>
      <w:r w:rsidRPr="003A0E51" w:rsidR="00E44A94">
        <w:rPr>
          <w:rFonts w:hint="default"/>
          <w:lang w:val="sk-SK"/>
        </w:rPr>
        <w:t>ch a v produktoch ž</w:t>
      </w:r>
      <w:r w:rsidRPr="003A0E51" w:rsidR="00E44A94">
        <w:rPr>
          <w:rFonts w:hint="default"/>
          <w:lang w:val="sk-SK"/>
        </w:rPr>
        <w:t>iv</w:t>
      </w:r>
      <w:r w:rsidRPr="003A0E51" w:rsidR="00E44A94">
        <w:rPr>
          <w:rFonts w:hint="default"/>
          <w:lang w:val="sk-SK"/>
        </w:rPr>
        <w:t>očíš</w:t>
      </w:r>
      <w:r w:rsidRPr="003A0E51" w:rsidR="00E44A94">
        <w:rPr>
          <w:rFonts w:hint="default"/>
          <w:lang w:val="sk-SK"/>
        </w:rPr>
        <w:t>neho pô</w:t>
      </w:r>
      <w:r w:rsidRPr="003A0E51" w:rsidR="00E44A94">
        <w:rPr>
          <w:rFonts w:hint="default"/>
          <w:lang w:val="sk-SK"/>
        </w:rPr>
        <w:t>vodu v znení</w:t>
      </w:r>
      <w:r w:rsidRPr="003A0E51" w:rsidR="00E44A94">
        <w:rPr>
          <w:rFonts w:hint="default"/>
          <w:lang w:val="sk-SK"/>
        </w:rPr>
        <w:t xml:space="preserve"> neskorší</w:t>
      </w:r>
      <w:r w:rsidRPr="003A0E51" w:rsidR="00E44A94">
        <w:rPr>
          <w:rFonts w:hint="default"/>
          <w:lang w:val="sk-SK"/>
        </w:rPr>
        <w:t>ch predpisov.</w:t>
      </w:r>
      <w:r w:rsidRPr="003A0E51" w:rsidR="00E44A94">
        <w:rPr>
          <w:lang w:val="es-ES"/>
        </w:rPr>
        <w:t xml:space="preserve"> </w:t>
      </w:r>
    </w:p>
  </w:footnote>
  <w:footnote w:id="65">
    <w:p w:rsidR="00E44A94" w:rsidRPr="003A0E51" w:rsidP="00E30205">
      <w:pPr>
        <w:pStyle w:val="FootnoteText"/>
        <w:bidi w:val="0"/>
        <w:jc w:val="both"/>
        <w:rPr>
          <w:rFonts w:hint="default"/>
          <w:lang w:val="sk-SK"/>
        </w:rPr>
      </w:pPr>
      <w:r w:rsidRPr="003A0E51">
        <w:rPr>
          <w:rStyle w:val="FootnoteReference"/>
          <w:lang w:val="sk-SK"/>
        </w:rPr>
        <w:footnoteRef/>
      </w:r>
      <w:r w:rsidRPr="003A0E51">
        <w:rPr>
          <w:rFonts w:hint="default"/>
          <w:lang w:val="sk-SK"/>
        </w:rPr>
        <w:t>) §</w:t>
      </w:r>
      <w:r w:rsidRPr="003A0E51">
        <w:rPr>
          <w:rFonts w:hint="default"/>
          <w:lang w:val="sk-SK"/>
        </w:rPr>
        <w:t xml:space="preserve"> 12 ods. 2 pí</w:t>
      </w:r>
      <w:r w:rsidRPr="003A0E51">
        <w:rPr>
          <w:rFonts w:hint="default"/>
          <w:lang w:val="sk-SK"/>
        </w:rPr>
        <w:t>sm. e) zá</w:t>
      </w:r>
      <w:r w:rsidRPr="003A0E51">
        <w:rPr>
          <w:rFonts w:hint="default"/>
          <w:lang w:val="sk-SK"/>
        </w:rPr>
        <w:t>kona č</w:t>
      </w:r>
      <w:r w:rsidRPr="003A0E51">
        <w:rPr>
          <w:rFonts w:hint="default"/>
          <w:lang w:val="sk-SK"/>
        </w:rPr>
        <w:t>. 39/2007 Z. z. v </w:t>
      </w:r>
      <w:r w:rsidRPr="003A0E51">
        <w:rPr>
          <w:rFonts w:hint="default"/>
          <w:lang w:val="sk-SK"/>
        </w:rPr>
        <w:t>znení</w:t>
      </w:r>
      <w:r w:rsidRPr="003A0E51">
        <w:rPr>
          <w:rFonts w:hint="default"/>
          <w:lang w:val="sk-SK"/>
        </w:rPr>
        <w:t xml:space="preserve"> neskorší</w:t>
      </w:r>
      <w:r w:rsidRPr="003A0E51">
        <w:rPr>
          <w:rFonts w:hint="default"/>
          <w:lang w:val="sk-SK"/>
        </w:rPr>
        <w:t>ch predpisov.</w:t>
      </w:r>
    </w:p>
    <w:p w:rsidP="00E30205">
      <w:pPr>
        <w:pStyle w:val="FootnoteText"/>
        <w:bidi w:val="0"/>
        <w:jc w:val="both"/>
      </w:pPr>
      <w:r w:rsidRPr="003A0E51" w:rsidR="00E44A94">
        <w:rPr>
          <w:rFonts w:hint="default"/>
          <w:lang w:val="sk-SK"/>
        </w:rPr>
        <w:t xml:space="preserve">      §</w:t>
      </w:r>
      <w:r w:rsidRPr="003A0E51" w:rsidR="00E44A94">
        <w:rPr>
          <w:rFonts w:hint="default"/>
          <w:lang w:val="sk-SK"/>
        </w:rPr>
        <w:t xml:space="preserve"> 2 zá</w:t>
      </w:r>
      <w:r w:rsidRPr="003A0E51" w:rsidR="00E44A94">
        <w:rPr>
          <w:rFonts w:hint="default"/>
          <w:lang w:val="sk-SK"/>
        </w:rPr>
        <w:t>kona č</w:t>
      </w:r>
      <w:r w:rsidRPr="003A0E51" w:rsidR="00E44A94">
        <w:rPr>
          <w:rFonts w:hint="default"/>
          <w:lang w:val="sk-SK"/>
        </w:rPr>
        <w:t>. 442/2004 Z. z. v znení</w:t>
      </w:r>
      <w:r w:rsidRPr="003A0E51" w:rsidR="00E44A94">
        <w:rPr>
          <w:rFonts w:hint="default"/>
          <w:lang w:val="sk-SK"/>
        </w:rPr>
        <w:t xml:space="preserve"> neskorší</w:t>
      </w:r>
      <w:r w:rsidRPr="003A0E51" w:rsidR="00E44A94">
        <w:rPr>
          <w:rFonts w:hint="default"/>
          <w:lang w:val="sk-SK"/>
        </w:rPr>
        <w:t>ch predpisov.</w:t>
      </w:r>
    </w:p>
  </w:footnote>
  <w:footnote w:id="66">
    <w:p w:rsidP="00E30205">
      <w:pPr>
        <w:pStyle w:val="FootnoteText"/>
        <w:bidi w:val="0"/>
      </w:pPr>
      <w:r w:rsidRPr="003A0E51" w:rsidR="00E44A94">
        <w:rPr>
          <w:rStyle w:val="FootnoteReference"/>
          <w:lang w:val="sk-SK"/>
        </w:rPr>
        <w:footnoteRef/>
      </w:r>
      <w:r w:rsidRPr="003A0E51" w:rsidR="00E44A94">
        <w:rPr>
          <w:rFonts w:hint="default"/>
          <w:lang w:val="sk-SK"/>
        </w:rPr>
        <w:t>)  §</w:t>
      </w:r>
      <w:r w:rsidRPr="003A0E51" w:rsidR="00E44A94">
        <w:rPr>
          <w:rFonts w:hint="default"/>
          <w:lang w:val="sk-SK"/>
        </w:rPr>
        <w:t xml:space="preserve"> 10 ods. 12  z</w:t>
      </w:r>
      <w:r w:rsidRPr="003A0E51" w:rsidR="00E44A94">
        <w:rPr>
          <w:rFonts w:hint="default"/>
          <w:lang w:val="sk-SK"/>
        </w:rPr>
        <w:t>á</w:t>
      </w:r>
      <w:r w:rsidRPr="003A0E51" w:rsidR="00E44A94">
        <w:rPr>
          <w:rFonts w:hint="default"/>
          <w:lang w:val="sk-SK"/>
        </w:rPr>
        <w:t>kona č</w:t>
      </w:r>
      <w:r w:rsidRPr="003A0E51" w:rsidR="00E44A94">
        <w:rPr>
          <w:rFonts w:hint="default"/>
          <w:lang w:val="sk-SK"/>
        </w:rPr>
        <w:t>. 39/2007 Z.z. 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ch predpisov.</w:t>
      </w:r>
    </w:p>
  </w:footnote>
  <w:footnote w:id="67">
    <w:p w:rsidP="00E30205">
      <w:pPr>
        <w:pStyle w:val="FootnoteText"/>
        <w:bidi w:val="0"/>
        <w:jc w:val="both"/>
      </w:pPr>
      <w:r w:rsidRPr="003A0E51" w:rsidR="00E44A94">
        <w:rPr>
          <w:rStyle w:val="FootnoteReference"/>
        </w:rPr>
        <w:footnoteRef/>
      </w:r>
      <w:r w:rsidRPr="004A2E40" w:rsidR="00E44A94">
        <w:rPr>
          <w:rFonts w:hint="default"/>
          <w:lang w:val="sk-SK"/>
        </w:rPr>
        <w:t>)  §</w:t>
      </w:r>
      <w:r w:rsidRPr="004A2E40" w:rsidR="00E44A94">
        <w:rPr>
          <w:rFonts w:hint="default"/>
          <w:lang w:val="sk-SK"/>
        </w:rPr>
        <w:t xml:space="preserve"> </w:t>
      </w:r>
      <w:r w:rsidRPr="003A0E51" w:rsidR="00E44A94">
        <w:rPr>
          <w:lang w:val="sk-SK"/>
        </w:rPr>
        <w:t>10 n</w:t>
      </w:r>
      <w:r w:rsidRPr="003A0E51" w:rsidR="00E44A94">
        <w:rPr>
          <w:rFonts w:hint="default"/>
          <w:bCs/>
          <w:lang w:val="sk-SK"/>
        </w:rPr>
        <w:t>ariadenia vlá</w:t>
      </w:r>
      <w:r w:rsidRPr="003A0E51" w:rsidR="00E44A94">
        <w:rPr>
          <w:rFonts w:hint="default"/>
          <w:bCs/>
          <w:lang w:val="sk-SK"/>
        </w:rPr>
        <w:t>dy Slovenskej republiky č.</w:t>
      </w:r>
      <w:r w:rsidRPr="003A0E51" w:rsidR="00E44A94">
        <w:rPr>
          <w:rFonts w:hint="default"/>
          <w:lang w:val="sk-SK"/>
        </w:rPr>
        <w:t xml:space="preserve"> 320/2003 Z. z. v znení</w:t>
      </w:r>
      <w:r w:rsidRPr="003A0E51" w:rsidR="00E44A94">
        <w:rPr>
          <w:rFonts w:hint="default"/>
          <w:lang w:val="sk-SK"/>
        </w:rPr>
        <w:t xml:space="preserve"> neskorší</w:t>
      </w:r>
      <w:r w:rsidRPr="003A0E51" w:rsidR="00E44A94">
        <w:rPr>
          <w:rFonts w:hint="default"/>
          <w:lang w:val="sk-SK"/>
        </w:rPr>
        <w:t>ch predpisov.</w:t>
      </w:r>
    </w:p>
  </w:footnote>
  <w:footnote w:id="68">
    <w:p w:rsidP="00D04BD1">
      <w:pPr>
        <w:bidi w:val="0"/>
        <w:rPr>
          <w:rFonts w:ascii="Times New Roman" w:hAnsi="Times New Roman"/>
        </w:rPr>
      </w:pPr>
      <w:r w:rsidRPr="003A0E51" w:rsidR="00E44A94">
        <w:rPr>
          <w:rStyle w:val="FootnoteReference"/>
          <w:rFonts w:ascii="Times New Roman" w:hAnsi="Times New Roman" w:cs="EUAlbertina-Bold-Identity-H"/>
        </w:rPr>
        <w:footnoteRef/>
      </w:r>
      <w:r w:rsidRPr="003A0E51" w:rsidR="00E44A94">
        <w:rPr>
          <w:rFonts w:ascii="Times New Roman" w:hAnsi="Times New Roman"/>
        </w:rPr>
        <w:t>)</w:t>
      </w:r>
      <w:r w:rsidRPr="003A0E51" w:rsidR="00E44A94">
        <w:rPr>
          <w:rFonts w:ascii="Times New Roman" w:hAnsi="Times New Roman"/>
          <w:sz w:val="20"/>
          <w:szCs w:val="20"/>
        </w:rPr>
        <w:t xml:space="preserve"> Nariadenie (EÚ) č. 37/2010 </w:t>
      </w:r>
      <w:r w:rsidR="00E44A94">
        <w:rPr>
          <w:rFonts w:ascii="Times New Roman" w:hAnsi="Times New Roman"/>
          <w:sz w:val="20"/>
          <w:szCs w:val="20"/>
        </w:rPr>
        <w:t>v platnom znení.</w:t>
      </w:r>
      <w:r w:rsidRPr="003A0E51" w:rsidR="00E44A94">
        <w:rPr>
          <w:rFonts w:ascii="Times New Roman" w:hAnsi="Times New Roman"/>
        </w:rPr>
        <w:t xml:space="preserve"> </w:t>
      </w:r>
    </w:p>
  </w:footnote>
  <w:footnote w:id="69">
    <w:p w:rsidP="00E30205">
      <w:pPr>
        <w:pStyle w:val="FootnoteText"/>
        <w:bidi w:val="0"/>
        <w:jc w:val="both"/>
      </w:pPr>
      <w:r w:rsidRPr="003A0E51" w:rsidR="00E44A94">
        <w:rPr>
          <w:rStyle w:val="FootnoteReference"/>
        </w:rPr>
        <w:footnoteRef/>
      </w:r>
      <w:r w:rsidRPr="004A2E40" w:rsidR="00E44A94">
        <w:rPr>
          <w:lang w:val="sk-SK"/>
        </w:rPr>
        <w:t xml:space="preserve">) </w:t>
      </w:r>
      <w:r w:rsidRPr="003A0E51" w:rsidR="00E44A94">
        <w:rPr>
          <w:rFonts w:hint="default"/>
          <w:lang w:val="sk-SK"/>
        </w:rPr>
        <w:t>§</w:t>
      </w:r>
      <w:r w:rsidRPr="003A0E51" w:rsidR="00E44A94">
        <w:rPr>
          <w:rFonts w:hint="default"/>
          <w:lang w:val="sk-SK"/>
        </w:rPr>
        <w:t xml:space="preserve"> 9 ods. 2 pí</w:t>
      </w:r>
      <w:r w:rsidRPr="003A0E51" w:rsidR="00E44A94">
        <w:rPr>
          <w:rFonts w:hint="default"/>
          <w:lang w:val="sk-SK"/>
        </w:rPr>
        <w:t>sm. k) zá</w:t>
      </w:r>
      <w:r w:rsidRPr="003A0E51" w:rsidR="00E44A94">
        <w:rPr>
          <w:rFonts w:hint="default"/>
          <w:lang w:val="sk-SK"/>
        </w:rPr>
        <w:t>kona č</w:t>
      </w:r>
      <w:r w:rsidRPr="003A0E51" w:rsidR="00E44A94">
        <w:rPr>
          <w:rFonts w:hint="default"/>
          <w:lang w:val="sk-SK"/>
        </w:rPr>
        <w:t>. 442/2004 Z.z. v znení</w:t>
      </w:r>
      <w:r w:rsidRPr="003A0E51" w:rsidR="00E44A94">
        <w:rPr>
          <w:rFonts w:hint="default"/>
          <w:lang w:val="sk-SK"/>
        </w:rPr>
        <w:t xml:space="preserve"> neskorš</w:t>
      </w:r>
      <w:r w:rsidRPr="003A0E51" w:rsidR="00E44A94">
        <w:rPr>
          <w:rFonts w:hint="default"/>
          <w:lang w:val="sk-SK"/>
        </w:rPr>
        <w:t>í</w:t>
      </w:r>
      <w:r w:rsidRPr="003A0E51" w:rsidR="00E44A94">
        <w:rPr>
          <w:rFonts w:hint="default"/>
          <w:lang w:val="sk-SK"/>
        </w:rPr>
        <w:t>ch predpisov.</w:t>
      </w:r>
    </w:p>
  </w:footnote>
  <w:footnote w:id="70">
    <w:p w:rsidP="00E30205">
      <w:pPr>
        <w:pStyle w:val="FootnoteText"/>
        <w:bidi w:val="0"/>
      </w:pPr>
      <w:r w:rsidRPr="003A0E51" w:rsidR="00E44A94">
        <w:rPr>
          <w:rStyle w:val="FootnoteReference"/>
          <w:lang w:val="sk-SK"/>
        </w:rPr>
        <w:footnoteRef/>
      </w:r>
      <w:r w:rsidRPr="003A0E51" w:rsidR="00E44A94">
        <w:rPr>
          <w:rFonts w:hint="default"/>
          <w:lang w:val="sk-SK"/>
        </w:rPr>
        <w:t xml:space="preserve"> ) §</w:t>
      </w:r>
      <w:r w:rsidRPr="003A0E51" w:rsidR="00E44A94">
        <w:rPr>
          <w:rFonts w:hint="default"/>
          <w:lang w:val="sk-SK"/>
        </w:rPr>
        <w:t xml:space="preserve"> 6 zá</w:t>
      </w:r>
      <w:r w:rsidRPr="003A0E51" w:rsidR="00E44A94">
        <w:rPr>
          <w:rFonts w:hint="default"/>
          <w:lang w:val="sk-SK"/>
        </w:rPr>
        <w:t>kona č</w:t>
      </w:r>
      <w:r w:rsidRPr="003A0E51" w:rsidR="00E44A94">
        <w:rPr>
          <w:rFonts w:hint="default"/>
          <w:lang w:val="sk-SK"/>
        </w:rPr>
        <w:t>. 442/2004 Z.z. v znení</w:t>
      </w:r>
      <w:r w:rsidRPr="003A0E51" w:rsidR="00E44A94">
        <w:rPr>
          <w:rFonts w:hint="default"/>
          <w:lang w:val="sk-SK"/>
        </w:rPr>
        <w:t xml:space="preserve"> neskorší</w:t>
      </w:r>
      <w:r w:rsidRPr="003A0E51" w:rsidR="00E44A94">
        <w:rPr>
          <w:rFonts w:hint="default"/>
          <w:lang w:val="sk-SK"/>
        </w:rPr>
        <w:t>ch predpisov.</w:t>
      </w:r>
    </w:p>
  </w:footnote>
  <w:footnote w:id="71">
    <w:p>
      <w:pPr>
        <w:pStyle w:val="FootnoteText"/>
        <w:bidi w:val="0"/>
      </w:pPr>
      <w:r w:rsidR="00E44A94">
        <w:rPr>
          <w:rStyle w:val="FootnoteReference"/>
        </w:rPr>
        <w:footnoteRef/>
      </w:r>
      <w:r w:rsidRPr="00FA5592" w:rsidR="00E44A94">
        <w:rPr>
          <w:lang w:val="sk-SK"/>
        </w:rPr>
        <w:t xml:space="preserve"> </w:t>
      </w:r>
      <w:r w:rsidR="00E44A94">
        <w:rPr>
          <w:rFonts w:hint="default"/>
          <w:lang w:val="sk-SK"/>
        </w:rPr>
        <w:t>Zá</w:t>
      </w:r>
      <w:r w:rsidR="00E44A94">
        <w:rPr>
          <w:rFonts w:hint="default"/>
          <w:lang w:val="sk-SK"/>
        </w:rPr>
        <w:t>kon č</w:t>
      </w:r>
      <w:r w:rsidR="00E44A94">
        <w:rPr>
          <w:rFonts w:hint="default"/>
          <w:lang w:val="sk-SK"/>
        </w:rPr>
        <w:t>. 39/2007 Z. z. v </w:t>
      </w:r>
      <w:r w:rsidR="00E44A94">
        <w:rPr>
          <w:rFonts w:hint="default"/>
          <w:lang w:val="sk-SK"/>
        </w:rPr>
        <w:t>znení</w:t>
      </w:r>
      <w:r w:rsidR="00E44A94">
        <w:rPr>
          <w:rFonts w:hint="default"/>
          <w:lang w:val="sk-SK"/>
        </w:rPr>
        <w:t xml:space="preserve"> neskorší</w:t>
      </w:r>
      <w:r w:rsidR="00E44A94">
        <w:rPr>
          <w:rFonts w:hint="default"/>
          <w:lang w:val="sk-SK"/>
        </w:rPr>
        <w:t>ch predpisov.</w:t>
      </w:r>
    </w:p>
  </w:footnote>
  <w:footnote w:id="72">
    <w:p w:rsidR="00E44A94" w:rsidRPr="003A0E51" w:rsidP="00E30205">
      <w:pPr>
        <w:bidi w:val="0"/>
        <w:rPr>
          <w:rFonts w:ascii="Times New Roman" w:hAnsi="Times New Roman"/>
          <w:sz w:val="20"/>
          <w:szCs w:val="20"/>
        </w:rPr>
      </w:pPr>
      <w:r w:rsidRPr="003A0E51">
        <w:rPr>
          <w:rStyle w:val="FootnoteReference"/>
          <w:rFonts w:ascii="Times New Roman" w:hAnsi="Times New Roman" w:cs="EUAlbertina-Bold-Identity-H"/>
        </w:rPr>
        <w:footnoteRef/>
      </w:r>
      <w:r w:rsidRPr="003A0E51">
        <w:rPr>
          <w:rFonts w:ascii="Times New Roman" w:hAnsi="Times New Roman"/>
        </w:rPr>
        <w:t xml:space="preserve">) </w:t>
      </w:r>
      <w:r w:rsidRPr="003A0E51">
        <w:rPr>
          <w:rFonts w:ascii="Times New Roman" w:hAnsi="Times New Roman"/>
          <w:sz w:val="20"/>
          <w:szCs w:val="20"/>
        </w:rPr>
        <w:t>Zákon č. 264/1999 Z. z v znení neskorších predpisov.</w:t>
      </w:r>
    </w:p>
    <w:p w:rsidR="00E44A94" w:rsidRPr="003A0E51" w:rsidP="00E30205">
      <w:pPr>
        <w:bidi w:val="0"/>
        <w:ind w:left="240"/>
        <w:rPr>
          <w:rFonts w:ascii="Times New Roman" w:hAnsi="Times New Roman"/>
          <w:sz w:val="20"/>
          <w:szCs w:val="20"/>
        </w:rPr>
      </w:pPr>
      <w:r w:rsidRPr="003A0E51">
        <w:rPr>
          <w:rFonts w:ascii="Times New Roman" w:hAnsi="Times New Roman"/>
          <w:sz w:val="20"/>
          <w:szCs w:val="20"/>
        </w:rPr>
        <w:t>Nariadenie vlády Slovenskej republiky č. 569/2001 Z. z., ktorým sa ustanovujú podrobnosti o technických požiadavkách a postupoch posudzovania zhody diagnostických zdravotníckych pomôcok in vitro v znení nariadenia vlády Slovenskej republiky č. 610/2008 Z. z.</w:t>
      </w:r>
    </w:p>
    <w:p w:rsidR="00E44A94" w:rsidRPr="003A0E51" w:rsidP="00E30205">
      <w:pPr>
        <w:bidi w:val="0"/>
        <w:ind w:left="240"/>
        <w:rPr>
          <w:rFonts w:ascii="Times New Roman" w:hAnsi="Times New Roman"/>
          <w:sz w:val="20"/>
          <w:szCs w:val="20"/>
        </w:rPr>
      </w:pPr>
      <w:r w:rsidRPr="003A0E51">
        <w:rPr>
          <w:rFonts w:ascii="Times New Roman" w:hAnsi="Times New Roman"/>
          <w:sz w:val="20"/>
          <w:szCs w:val="20"/>
        </w:rPr>
        <w:t>Nariadenie vlády Slovenskej republiky č. 527/2008 Z. z.</w:t>
      </w:r>
    </w:p>
    <w:p w:rsidR="00E44A94" w:rsidRPr="003A0E51" w:rsidP="00E30205">
      <w:pPr>
        <w:bidi w:val="0"/>
        <w:ind w:left="240"/>
        <w:rPr>
          <w:rFonts w:ascii="Times New Roman" w:hAnsi="Times New Roman"/>
          <w:sz w:val="20"/>
          <w:szCs w:val="20"/>
        </w:rPr>
      </w:pPr>
      <w:r w:rsidRPr="003A0E51">
        <w:rPr>
          <w:rFonts w:ascii="Times New Roman" w:hAnsi="Times New Roman"/>
          <w:sz w:val="20"/>
          <w:szCs w:val="20"/>
        </w:rPr>
        <w:t>Nariadenie vlády Slovenskej republiky č. 582/2008 Z. z.</w:t>
      </w:r>
    </w:p>
    <w:p w:rsidP="00E30205">
      <w:pPr>
        <w:bidi w:val="0"/>
        <w:ind w:left="240"/>
        <w:rPr>
          <w:rFonts w:ascii="Times New Roman" w:hAnsi="Times New Roman"/>
        </w:rPr>
      </w:pPr>
    </w:p>
  </w:footnote>
  <w:footnote w:id="73">
    <w:p w:rsidP="00E30205">
      <w:pPr>
        <w:bidi w:val="0"/>
        <w:spacing w:before="75" w:after="75"/>
        <w:ind w:right="-48"/>
        <w:rPr>
          <w:rFonts w:ascii="Times New Roman" w:hAnsi="Times New Roman"/>
        </w:rPr>
      </w:pPr>
      <w:r w:rsidR="00E44A94">
        <w:rPr>
          <w:rStyle w:val="FootnoteReference"/>
          <w:rFonts w:ascii="Times New Roman" w:hAnsi="Times New Roman" w:cs="EUAlbertina-Bold-Identity-H"/>
          <w:sz w:val="20"/>
          <w:szCs w:val="20"/>
        </w:rPr>
        <w:footnoteRef/>
      </w:r>
      <w:r w:rsidRPr="004A2E40" w:rsidR="00E44A94">
        <w:rPr>
          <w:rFonts w:ascii="Times New Roman" w:hAnsi="Times New Roman"/>
          <w:sz w:val="20"/>
          <w:szCs w:val="20"/>
        </w:rPr>
        <w:t>)  Rozhodnutie Komisie č. 2010/227 z 19. apríla 2010 o Európskej databanke zdravotníckych pomôcok (Eudamed)  (</w:t>
      </w:r>
      <w:r w:rsidR="00E44A94">
        <w:rPr>
          <w:rStyle w:val="Emphasis"/>
          <w:rFonts w:ascii="Times New Roman" w:hAnsi="Times New Roman"/>
          <w:i w:val="0"/>
          <w:sz w:val="20"/>
          <w:szCs w:val="20"/>
        </w:rPr>
        <w:t>Ú. v. EÚ</w:t>
      </w:r>
      <w:r w:rsidRPr="004A2E40" w:rsidR="00E44A94">
        <w:rPr>
          <w:rStyle w:val="Emphasis"/>
          <w:rFonts w:ascii="Times New Roman" w:hAnsi="Times New Roman"/>
          <w:i w:val="0"/>
          <w:sz w:val="20"/>
          <w:szCs w:val="20"/>
        </w:rPr>
        <w:t xml:space="preserve"> L 102 , </w:t>
      </w:r>
      <w:r w:rsidR="00E44A94">
        <w:rPr>
          <w:rStyle w:val="Emphasis"/>
          <w:rFonts w:ascii="Times New Roman" w:hAnsi="Times New Roman"/>
          <w:i w:val="0"/>
          <w:sz w:val="20"/>
          <w:szCs w:val="20"/>
        </w:rPr>
        <w:t>23.4.2010</w:t>
      </w:r>
      <w:r w:rsidRPr="004A2E40" w:rsidR="00E44A94">
        <w:rPr>
          <w:rStyle w:val="Emphasis"/>
          <w:rFonts w:ascii="Times New Roman" w:hAnsi="Times New Roman"/>
          <w:i w:val="0"/>
          <w:sz w:val="20"/>
          <w:szCs w:val="20"/>
        </w:rPr>
        <w:t>)</w:t>
      </w:r>
      <w:r w:rsidR="00E44A94">
        <w:rPr>
          <w:rStyle w:val="Emphasis"/>
          <w:rFonts w:ascii="Times New Roman" w:hAnsi="Times New Roman"/>
          <w:i w:val="0"/>
          <w:sz w:val="20"/>
          <w:szCs w:val="20"/>
        </w:rPr>
        <w:t>.</w:t>
      </w:r>
    </w:p>
  </w:footnote>
  <w:footnote w:id="74">
    <w:p w:rsidP="00E30205">
      <w:pPr>
        <w:bidi w:val="0"/>
        <w:ind w:left="240" w:hanging="240"/>
        <w:rPr>
          <w:rFonts w:ascii="Times New Roman" w:hAnsi="Times New Roman"/>
        </w:rPr>
      </w:pPr>
      <w:r w:rsidR="00E44A94">
        <w:rPr>
          <w:rStyle w:val="FootnoteReference"/>
          <w:rFonts w:ascii="Times New Roman" w:hAnsi="Times New Roman" w:cs="EUAlbertina-Bold-Identity-H"/>
          <w:sz w:val="20"/>
          <w:szCs w:val="20"/>
        </w:rPr>
        <w:footnoteRef/>
      </w:r>
      <w:r w:rsidR="00E44A94">
        <w:rPr>
          <w:rFonts w:ascii="Times New Roman" w:hAnsi="Times New Roman"/>
        </w:rPr>
        <w:t xml:space="preserve">) </w:t>
      </w:r>
      <w:r w:rsidRPr="004A2E40" w:rsidR="00E44A94">
        <w:rPr>
          <w:rFonts w:ascii="Times New Roman" w:hAnsi="Times New Roman"/>
          <w:sz w:val="20"/>
          <w:szCs w:val="20"/>
        </w:rPr>
        <w:t>Príloha č. 8 nariadenia vlády Slovenskej republiky č. 582/2008 Z. z.</w:t>
      </w:r>
    </w:p>
  </w:footnote>
  <w:footnote w:id="75">
    <w:p w:rsidP="00E30205">
      <w:pPr>
        <w:bidi w:val="0"/>
        <w:ind w:left="240" w:hanging="240"/>
        <w:rPr>
          <w:rFonts w:ascii="Times New Roman" w:hAnsi="Times New Roman"/>
        </w:rPr>
      </w:pPr>
      <w:r w:rsidR="00E44A94">
        <w:rPr>
          <w:rStyle w:val="FootnoteReference"/>
          <w:rFonts w:ascii="Times New Roman" w:hAnsi="Times New Roman" w:cs="EUAlbertina-Bold-Identity-H"/>
          <w:sz w:val="20"/>
          <w:szCs w:val="20"/>
        </w:rPr>
        <w:footnoteRef/>
      </w:r>
      <w:r w:rsidRPr="004A2E40" w:rsidR="00E44A94">
        <w:rPr>
          <w:rFonts w:ascii="Times New Roman" w:hAnsi="Times New Roman"/>
          <w:sz w:val="20"/>
          <w:szCs w:val="20"/>
        </w:rPr>
        <w:t>) Príloha č. 6 nariadenia vlády Slovenskej republiky č. 527/2008 Z. z.</w:t>
      </w:r>
    </w:p>
  </w:footnote>
  <w:footnote w:id="76">
    <w:p w:rsidP="00E30205">
      <w:pPr>
        <w:pStyle w:val="FootnoteText"/>
        <w:bidi w:val="0"/>
        <w:jc w:val="both"/>
      </w:pPr>
      <w:r w:rsidRPr="003A0E51" w:rsidR="00E44A94">
        <w:rPr>
          <w:rStyle w:val="FootnoteReference"/>
        </w:rPr>
        <w:footnoteRef/>
      </w:r>
      <w:r w:rsidRPr="003A0E51" w:rsidR="00E44A94">
        <w:rPr>
          <w:rFonts w:hint="default"/>
          <w:lang w:val="sk-SK"/>
        </w:rPr>
        <w:t>) Prí</w:t>
      </w:r>
      <w:r w:rsidRPr="003A0E51" w:rsidR="00E44A94">
        <w:rPr>
          <w:rFonts w:hint="default"/>
          <w:lang w:val="sk-SK"/>
        </w:rPr>
        <w:t>loha č</w:t>
      </w:r>
      <w:r w:rsidRPr="003A0E51" w:rsidR="00E44A94">
        <w:rPr>
          <w:rFonts w:hint="default"/>
          <w:lang w:val="sk-SK"/>
        </w:rPr>
        <w:t>. 9 č</w:t>
      </w:r>
      <w:r w:rsidRPr="003A0E51" w:rsidR="00E44A94">
        <w:rPr>
          <w:rFonts w:hint="default"/>
          <w:lang w:val="sk-SK"/>
        </w:rPr>
        <w:t>asť</w:t>
      </w:r>
      <w:r w:rsidRPr="003A0E51" w:rsidR="00E44A94">
        <w:rPr>
          <w:rFonts w:hint="default"/>
          <w:lang w:val="sk-SK"/>
        </w:rPr>
        <w:t xml:space="preserve"> III bod 2.1. pí</w:t>
      </w:r>
      <w:r w:rsidRPr="003A0E51" w:rsidR="00E44A94">
        <w:rPr>
          <w:rFonts w:hint="default"/>
          <w:lang w:val="sk-SK"/>
        </w:rPr>
        <w:t>sm. c) a bod 2.4. pí</w:t>
      </w:r>
      <w:r w:rsidRPr="003A0E51" w:rsidR="00E44A94">
        <w:rPr>
          <w:rFonts w:hint="default"/>
          <w:lang w:val="sk-SK"/>
        </w:rPr>
        <w:t>sm. a) nariadenia vlá</w:t>
      </w:r>
      <w:r w:rsidRPr="003A0E51" w:rsidR="00E44A94">
        <w:rPr>
          <w:rFonts w:hint="default"/>
          <w:lang w:val="sk-SK"/>
        </w:rPr>
        <w:t>dy Slovenskej republi</w:t>
      </w:r>
      <w:r w:rsidRPr="003A0E51" w:rsidR="00E44A94">
        <w:rPr>
          <w:rFonts w:hint="default"/>
          <w:lang w:val="sk-SK"/>
        </w:rPr>
        <w:t>ky č</w:t>
      </w:r>
      <w:r w:rsidRPr="003A0E51" w:rsidR="00E44A94">
        <w:rPr>
          <w:rFonts w:hint="default"/>
          <w:lang w:val="sk-SK"/>
        </w:rPr>
        <w:t xml:space="preserve">. 582/2008 Z.z. </w:t>
      </w:r>
    </w:p>
  </w:footnote>
  <w:footnote w:id="77">
    <w:p w:rsidP="00E30205">
      <w:pPr>
        <w:pStyle w:val="FootnoteText"/>
        <w:bidi w:val="0"/>
      </w:pPr>
      <w:r w:rsidRPr="003A0E51" w:rsidR="00E44A94">
        <w:rPr>
          <w:rStyle w:val="FootnoteReference"/>
        </w:rPr>
        <w:footnoteRef/>
      </w:r>
      <w:r w:rsidRPr="003A0E51" w:rsidR="00E44A94">
        <w:rPr>
          <w:rFonts w:hint="default"/>
          <w:lang w:val="sk-SK"/>
        </w:rPr>
        <w:t>) Prí</w:t>
      </w:r>
      <w:r w:rsidRPr="003A0E51" w:rsidR="00E44A94">
        <w:rPr>
          <w:rFonts w:hint="default"/>
          <w:lang w:val="sk-SK"/>
        </w:rPr>
        <w:t>loha č</w:t>
      </w:r>
      <w:r w:rsidRPr="003A0E51" w:rsidR="00E44A94">
        <w:rPr>
          <w:rFonts w:hint="default"/>
          <w:lang w:val="sk-SK"/>
        </w:rPr>
        <w:t>. 9 č</w:t>
      </w:r>
      <w:r w:rsidRPr="003A0E51" w:rsidR="00E44A94">
        <w:rPr>
          <w:rFonts w:hint="default"/>
          <w:lang w:val="sk-SK"/>
        </w:rPr>
        <w:t>asť</w:t>
      </w:r>
      <w:r w:rsidRPr="003A0E51" w:rsidR="00E44A94">
        <w:rPr>
          <w:rFonts w:hint="default"/>
          <w:lang w:val="sk-SK"/>
        </w:rPr>
        <w:t xml:space="preserve"> III bod 2.1. pí</w:t>
      </w:r>
      <w:r w:rsidRPr="003A0E51" w:rsidR="00E44A94">
        <w:rPr>
          <w:rFonts w:hint="default"/>
          <w:lang w:val="sk-SK"/>
        </w:rPr>
        <w:t>sm. c) a bod 2.4. nariadenia vlá</w:t>
      </w:r>
      <w:r w:rsidRPr="003A0E51" w:rsidR="00E44A94">
        <w:rPr>
          <w:rFonts w:hint="default"/>
          <w:lang w:val="sk-SK"/>
        </w:rPr>
        <w:t>dy Slovenskej republiky č</w:t>
      </w:r>
      <w:r w:rsidRPr="003A0E51" w:rsidR="00E44A94">
        <w:rPr>
          <w:rFonts w:hint="default"/>
          <w:lang w:val="sk-SK"/>
        </w:rPr>
        <w:t>. 582/2008 Z.z.</w:t>
      </w:r>
    </w:p>
  </w:footnote>
  <w:footnote w:id="78">
    <w:p w:rsidP="00E30205">
      <w:pPr>
        <w:pStyle w:val="FootnoteText"/>
        <w:bidi w:val="0"/>
      </w:pPr>
      <w:r w:rsidRPr="003A0E51" w:rsidR="00E44A94">
        <w:rPr>
          <w:rStyle w:val="FootnoteReference"/>
        </w:rPr>
        <w:footnoteRef/>
      </w:r>
      <w:r w:rsidR="00E44A94">
        <w:rPr>
          <w:vertAlign w:val="superscript"/>
          <w:lang w:val="sk-SK"/>
        </w:rPr>
        <w:t>)</w:t>
      </w:r>
      <w:r w:rsidRPr="003A0E51" w:rsidR="00E44A94">
        <w:rPr>
          <w:rFonts w:hint="default"/>
          <w:lang w:val="sk-SK"/>
        </w:rPr>
        <w:t xml:space="preserve"> §</w:t>
      </w:r>
      <w:r w:rsidRPr="003A0E51" w:rsidR="00E44A94">
        <w:rPr>
          <w:rFonts w:hint="default"/>
          <w:lang w:val="sk-SK"/>
        </w:rPr>
        <w:t xml:space="preserve"> 3 ods. 2 Trestné</w:t>
      </w:r>
      <w:r w:rsidRPr="003A0E51" w:rsidR="00E44A94">
        <w:rPr>
          <w:rFonts w:hint="default"/>
          <w:lang w:val="sk-SK"/>
        </w:rPr>
        <w:t xml:space="preserve">ho poriadku. </w:t>
      </w:r>
    </w:p>
  </w:footnote>
  <w:footnote w:id="79">
    <w:p w:rsidP="00E30205">
      <w:pPr>
        <w:pStyle w:val="FootnoteText"/>
        <w:bidi w:val="0"/>
      </w:pPr>
      <w:r w:rsidR="00E44A94">
        <w:rPr>
          <w:rStyle w:val="FootnoteReference"/>
        </w:rPr>
        <w:footnoteRef/>
      </w:r>
      <w:r w:rsidR="00E44A94">
        <w:rPr>
          <w:vertAlign w:val="superscript"/>
        </w:rPr>
        <w:t>)</w:t>
      </w:r>
      <w:r w:rsidR="00E44A94">
        <w:t xml:space="preserve"> </w:t>
      </w:r>
      <w:r w:rsidR="00E44A94">
        <w:rPr>
          <w:rFonts w:hint="default"/>
          <w:lang w:val="sk-SK"/>
        </w:rPr>
        <w:t>Zá</w:t>
      </w:r>
      <w:r w:rsidR="00E44A94">
        <w:rPr>
          <w:rFonts w:hint="default"/>
          <w:lang w:val="sk-SK"/>
        </w:rPr>
        <w:t>kon č</w:t>
      </w:r>
      <w:r w:rsidR="00E44A94">
        <w:rPr>
          <w:rFonts w:hint="default"/>
          <w:lang w:val="sk-SK"/>
        </w:rPr>
        <w:t>. 455/1991 Zb. o </w:t>
      </w:r>
      <w:r w:rsidR="00E44A94">
        <w:rPr>
          <w:rFonts w:hint="default"/>
          <w:lang w:val="sk-SK"/>
        </w:rPr>
        <w:t>ž</w:t>
      </w:r>
      <w:r w:rsidR="00E44A94">
        <w:rPr>
          <w:rFonts w:hint="default"/>
          <w:lang w:val="sk-SK"/>
        </w:rPr>
        <w:t>ivnostenskom podnikaní</w:t>
      </w:r>
      <w:r w:rsidR="00E44A94">
        <w:rPr>
          <w:rFonts w:hint="default"/>
          <w:lang w:val="sk-SK"/>
        </w:rPr>
        <w:t xml:space="preserve"> (ž</w:t>
      </w:r>
      <w:r w:rsidR="00E44A94">
        <w:rPr>
          <w:rFonts w:hint="default"/>
          <w:lang w:val="sk-SK"/>
        </w:rPr>
        <w:t>ivnostenský</w:t>
      </w:r>
      <w:r w:rsidR="00E44A94">
        <w:rPr>
          <w:rFonts w:hint="default"/>
          <w:lang w:val="sk-SK"/>
        </w:rPr>
        <w:t xml:space="preserve"> zá</w:t>
      </w:r>
      <w:r w:rsidR="00E44A94">
        <w:rPr>
          <w:rFonts w:hint="default"/>
          <w:lang w:val="sk-SK"/>
        </w:rPr>
        <w:t>kon) v </w:t>
      </w:r>
      <w:r w:rsidR="00E44A94">
        <w:rPr>
          <w:rFonts w:hint="default"/>
          <w:lang w:val="sk-SK"/>
        </w:rPr>
        <w:t>znení</w:t>
      </w:r>
      <w:r w:rsidR="00E44A94">
        <w:rPr>
          <w:rFonts w:hint="default"/>
          <w:lang w:val="sk-SK"/>
        </w:rPr>
        <w:t xml:space="preserve"> </w:t>
      </w:r>
      <w:r w:rsidR="00E44A94">
        <w:rPr>
          <w:rFonts w:hint="default"/>
          <w:lang w:val="sk-SK"/>
        </w:rPr>
        <w:t>neskorší</w:t>
      </w:r>
      <w:r w:rsidR="00E44A94">
        <w:rPr>
          <w:rFonts w:hint="default"/>
          <w:lang w:val="sk-SK"/>
        </w:rPr>
        <w:t>ch predpisov.</w:t>
      </w:r>
    </w:p>
  </w:footnote>
  <w:footnote w:id="80">
    <w:p w:rsidP="00E30205">
      <w:pPr>
        <w:bidi w:val="0"/>
        <w:rPr>
          <w:rFonts w:ascii="Times New Roman" w:hAnsi="Times New Roman"/>
        </w:rPr>
      </w:pPr>
      <w:r w:rsidRPr="003A0E51" w:rsidR="00E44A94">
        <w:rPr>
          <w:rStyle w:val="FootnoteReference"/>
          <w:rFonts w:ascii="Times New Roman" w:hAnsi="Times New Roman" w:cs="EUAlbertina-Bold-Identity-H"/>
          <w:sz w:val="20"/>
          <w:szCs w:val="20"/>
        </w:rPr>
        <w:footnoteRef/>
      </w:r>
      <w:r w:rsidRPr="003A0E51" w:rsidR="00E44A94">
        <w:rPr>
          <w:rFonts w:ascii="Times New Roman" w:hAnsi="Times New Roman"/>
          <w:sz w:val="20"/>
          <w:szCs w:val="20"/>
        </w:rPr>
        <w:t xml:space="preserve">) § 10 zákona č. 578/2004 Z. z. v znení neskorších predpisov. </w:t>
      </w:r>
    </w:p>
  </w:footnote>
  <w:footnote w:id="81">
    <w:p w:rsidP="00E30205">
      <w:pPr>
        <w:pStyle w:val="FootnoteText"/>
        <w:bidi w:val="0"/>
        <w:jc w:val="both"/>
      </w:pPr>
      <w:r w:rsidRPr="003A0E51" w:rsidR="00E44A94">
        <w:rPr>
          <w:rStyle w:val="FootnoteReference"/>
        </w:rPr>
        <w:footnoteRef/>
      </w:r>
      <w:r w:rsidRPr="003A0E51" w:rsidR="00E44A94">
        <w:rPr>
          <w:rFonts w:hint="default"/>
          <w:lang w:val="sk-SK"/>
        </w:rPr>
        <w:t>) Prí</w:t>
      </w:r>
      <w:r w:rsidRPr="003A0E51" w:rsidR="00E44A94">
        <w:rPr>
          <w:rFonts w:hint="default"/>
          <w:lang w:val="sk-SK"/>
        </w:rPr>
        <w:t>loha 1 rozhodnutia vý</w:t>
      </w:r>
      <w:r w:rsidRPr="003A0E51" w:rsidR="00E44A94">
        <w:rPr>
          <w:rFonts w:hint="default"/>
          <w:lang w:val="sk-SK"/>
        </w:rPr>
        <w:t>konné</w:t>
      </w:r>
      <w:r w:rsidRPr="003A0E51" w:rsidR="00E44A94">
        <w:rPr>
          <w:rFonts w:hint="default"/>
          <w:lang w:val="sk-SK"/>
        </w:rPr>
        <w:t>ho vý</w:t>
      </w:r>
      <w:r w:rsidRPr="003A0E51" w:rsidR="00E44A94">
        <w:rPr>
          <w:rFonts w:hint="default"/>
          <w:lang w:val="sk-SK"/>
        </w:rPr>
        <w:t>boru z </w:t>
      </w:r>
      <w:r w:rsidRPr="003A0E51" w:rsidR="00E44A94">
        <w:rPr>
          <w:rFonts w:hint="default"/>
          <w:lang w:val="sk-SK"/>
        </w:rPr>
        <w:t>22. decembra 1994 tý</w:t>
      </w:r>
      <w:r w:rsidRPr="003A0E51" w:rsidR="00E44A94">
        <w:rPr>
          <w:rFonts w:hint="default"/>
          <w:lang w:val="sk-SK"/>
        </w:rPr>
        <w:t>kajú</w:t>
      </w:r>
      <w:r w:rsidRPr="003A0E51" w:rsidR="00E44A94">
        <w:rPr>
          <w:rFonts w:hint="default"/>
          <w:lang w:val="sk-SK"/>
        </w:rPr>
        <w:t>ceho sa osvedč</w:t>
      </w:r>
      <w:r w:rsidRPr="003A0E51" w:rsidR="00E44A94">
        <w:rPr>
          <w:rFonts w:hint="default"/>
          <w:lang w:val="sk-SK"/>
        </w:rPr>
        <w:t>enia stanovené</w:t>
      </w:r>
      <w:r w:rsidRPr="003A0E51" w:rsidR="00E44A94">
        <w:rPr>
          <w:rFonts w:hint="default"/>
          <w:lang w:val="sk-SK"/>
        </w:rPr>
        <w:t>ho v </w:t>
      </w:r>
      <w:r w:rsidRPr="003A0E51" w:rsidR="00E44A94">
        <w:rPr>
          <w:rFonts w:hint="default"/>
          <w:lang w:val="sk-SK"/>
        </w:rPr>
        <w:t>č</w:t>
      </w:r>
      <w:r w:rsidRPr="003A0E51" w:rsidR="00E44A94">
        <w:rPr>
          <w:rFonts w:hint="default"/>
          <w:lang w:val="sk-SK"/>
        </w:rPr>
        <w:t>lá</w:t>
      </w:r>
      <w:r w:rsidRPr="003A0E51" w:rsidR="00E44A94">
        <w:rPr>
          <w:rFonts w:hint="default"/>
          <w:lang w:val="sk-SK"/>
        </w:rPr>
        <w:t>nku 7</w:t>
      </w:r>
      <w:r w:rsidRPr="003A0E51" w:rsidR="00E44A94">
        <w:rPr>
          <w:rFonts w:hint="default"/>
          <w:lang w:val="sk-SK"/>
        </w:rPr>
        <w:t>5 na prepravu omamný</w:t>
      </w:r>
      <w:r w:rsidRPr="003A0E51" w:rsidR="00E44A94">
        <w:rPr>
          <w:rFonts w:hint="default"/>
          <w:lang w:val="sk-SK"/>
        </w:rPr>
        <w:t>ch drog a </w:t>
      </w:r>
      <w:r w:rsidRPr="003A0E51" w:rsidR="00E44A94">
        <w:rPr>
          <w:rFonts w:hint="default"/>
          <w:lang w:val="sk-SK"/>
        </w:rPr>
        <w:t>psychotropný</w:t>
      </w:r>
      <w:r w:rsidRPr="003A0E51" w:rsidR="00E44A94">
        <w:rPr>
          <w:rFonts w:hint="default"/>
          <w:lang w:val="sk-SK"/>
        </w:rPr>
        <w:t>ch lá</w:t>
      </w:r>
      <w:r w:rsidRPr="003A0E51" w:rsidR="00E44A94">
        <w:rPr>
          <w:rFonts w:hint="default"/>
          <w:lang w:val="sk-SK"/>
        </w:rPr>
        <w:t>tok</w:t>
      </w:r>
      <w:r w:rsidR="00E44A94">
        <w:rPr>
          <w:lang w:val="sk-SK"/>
        </w:rPr>
        <w:t>.</w:t>
      </w:r>
      <w:r w:rsidRPr="003A0E51" w:rsidR="00E44A94">
        <w:rPr>
          <w:rFonts w:hint="default"/>
          <w:lang w:val="sk-SK"/>
        </w:rPr>
        <w:t>(Mimoriadne vydanie Ú</w:t>
      </w:r>
      <w:r w:rsidRPr="003A0E51" w:rsidR="00E44A94">
        <w:rPr>
          <w:rFonts w:hint="default"/>
          <w:lang w:val="sk-SK"/>
        </w:rPr>
        <w:t>. v. EÚ</w:t>
      </w:r>
      <w:r w:rsidRPr="003A0E51" w:rsidR="00E44A94">
        <w:rPr>
          <w:rFonts w:hint="default"/>
          <w:lang w:val="sk-SK"/>
        </w:rPr>
        <w:t>, kap. 19/zv. 2</w:t>
      </w:r>
      <w:r w:rsidR="00E44A94">
        <w:rPr>
          <w:lang w:val="sk-SK"/>
        </w:rPr>
        <w:t>)</w:t>
      </w:r>
      <w:r w:rsidRPr="003A0E51" w:rsidR="00E44A94">
        <w:rPr>
          <w:lang w:val="sk-SK"/>
        </w:rPr>
        <w:t xml:space="preserve"> </w:t>
      </w:r>
      <w:r w:rsidR="00E44A94">
        <w:rPr>
          <w:lang w:val="sk-SK"/>
        </w:rPr>
        <w:t>v </w:t>
      </w:r>
      <w:r w:rsidR="00E44A94">
        <w:rPr>
          <w:rFonts w:hint="default"/>
          <w:lang w:val="sk-SK"/>
        </w:rPr>
        <w:t>platnom znení</w:t>
      </w:r>
      <w:r w:rsidRPr="003A0E51" w:rsidR="00E44A94">
        <w:rPr>
          <w:lang w:val="sk-SK"/>
        </w:rPr>
        <w:t>.</w:t>
      </w:r>
    </w:p>
  </w:footnote>
  <w:footnote w:id="82">
    <w:p w:rsidP="00E30205">
      <w:pPr>
        <w:pStyle w:val="FootnoteText"/>
        <w:bidi w:val="0"/>
      </w:pPr>
      <w:r w:rsidR="00E44A94">
        <w:rPr>
          <w:rStyle w:val="FootnoteReference"/>
        </w:rPr>
        <w:footnoteRef/>
      </w:r>
      <w:r w:rsidRPr="004A2E40" w:rsidR="00E44A94">
        <w:rPr>
          <w:vertAlign w:val="superscript"/>
          <w:lang w:val="sk-SK"/>
        </w:rPr>
        <w:t>)</w:t>
      </w:r>
      <w:r w:rsidRPr="004A2E40" w:rsidR="00E44A94">
        <w:rPr>
          <w:lang w:val="sk-SK"/>
        </w:rPr>
        <w:t xml:space="preserve"> </w:t>
      </w:r>
      <w:r w:rsidR="00E44A94">
        <w:rPr>
          <w:rFonts w:hint="default"/>
          <w:lang w:val="sk-SK"/>
        </w:rPr>
        <w:t>§</w:t>
      </w:r>
      <w:r w:rsidR="00E44A94">
        <w:rPr>
          <w:rFonts w:hint="default"/>
          <w:lang w:val="sk-SK"/>
        </w:rPr>
        <w:t xml:space="preserve"> 116 Obč</w:t>
      </w:r>
      <w:r w:rsidR="00E44A94">
        <w:rPr>
          <w:rFonts w:hint="default"/>
          <w:lang w:val="sk-SK"/>
        </w:rPr>
        <w:t>ianskeho zá</w:t>
      </w:r>
      <w:r w:rsidR="00E44A94">
        <w:rPr>
          <w:rFonts w:hint="default"/>
          <w:lang w:val="sk-SK"/>
        </w:rPr>
        <w:t>konní</w:t>
      </w:r>
      <w:r w:rsidR="00E44A94">
        <w:rPr>
          <w:rFonts w:hint="default"/>
          <w:lang w:val="sk-SK"/>
        </w:rPr>
        <w:t>ka.</w:t>
      </w:r>
    </w:p>
  </w:footnote>
  <w:footnote w:id="83">
    <w:p w:rsidP="00E30205">
      <w:pPr>
        <w:pStyle w:val="FootnoteText"/>
        <w:bidi w:val="0"/>
        <w:jc w:val="both"/>
      </w:pPr>
      <w:r w:rsidR="00E44A94">
        <w:rPr>
          <w:rStyle w:val="FootnoteReference"/>
        </w:rPr>
        <w:footnoteRef/>
      </w:r>
      <w:r w:rsidRPr="004A2E40" w:rsidR="00E44A94">
        <w:rPr>
          <w:vertAlign w:val="superscript"/>
          <w:lang w:val="sk-SK"/>
        </w:rPr>
        <w:t>)</w:t>
      </w:r>
      <w:r w:rsidRPr="004A2E40" w:rsidR="00E44A94">
        <w:rPr>
          <w:rFonts w:hint="default"/>
          <w:lang w:val="sk-SK"/>
        </w:rPr>
        <w:t xml:space="preserve"> Zá</w:t>
      </w:r>
      <w:r w:rsidRPr="004A2E40" w:rsidR="00E44A94">
        <w:rPr>
          <w:rFonts w:hint="default"/>
          <w:lang w:val="sk-SK"/>
        </w:rPr>
        <w:t>kon č</w:t>
      </w:r>
      <w:r w:rsidRPr="004A2E40" w:rsidR="00E44A94">
        <w:rPr>
          <w:rFonts w:hint="default"/>
          <w:lang w:val="sk-SK"/>
        </w:rPr>
        <w:t>. 578/2004 Z.z. o poskytovateľ</w:t>
      </w:r>
      <w:r w:rsidRPr="004A2E40" w:rsidR="00E44A94">
        <w:rPr>
          <w:rFonts w:hint="default"/>
          <w:lang w:val="sk-SK"/>
        </w:rPr>
        <w:t>och zdravotnej starostlivosti, zdravotní</w:t>
      </w:r>
      <w:r w:rsidRPr="004A2E40" w:rsidR="00E44A94">
        <w:rPr>
          <w:rFonts w:hint="default"/>
          <w:lang w:val="sk-SK"/>
        </w:rPr>
        <w:t>ckych pracovní</w:t>
      </w:r>
      <w:r w:rsidRPr="004A2E40" w:rsidR="00E44A94">
        <w:rPr>
          <w:rFonts w:hint="default"/>
          <w:lang w:val="sk-SK"/>
        </w:rPr>
        <w:t>koch, stavovský</w:t>
      </w:r>
      <w:r w:rsidRPr="004A2E40" w:rsidR="00E44A94">
        <w:rPr>
          <w:rFonts w:hint="default"/>
          <w:lang w:val="sk-SK"/>
        </w:rPr>
        <w:t>ch organizá</w:t>
      </w:r>
      <w:r w:rsidRPr="004A2E40" w:rsidR="00E44A94">
        <w:rPr>
          <w:rFonts w:hint="default"/>
          <w:lang w:val="sk-SK"/>
        </w:rPr>
        <w:t>ciá</w:t>
      </w:r>
      <w:r w:rsidRPr="004A2E40" w:rsidR="00E44A94">
        <w:rPr>
          <w:rFonts w:hint="default"/>
          <w:lang w:val="sk-SK"/>
        </w:rPr>
        <w:t>ch v zdravotní</w:t>
      </w:r>
      <w:r w:rsidRPr="004A2E40" w:rsidR="00E44A94">
        <w:rPr>
          <w:rFonts w:hint="default"/>
          <w:lang w:val="sk-SK"/>
        </w:rPr>
        <w:t>ctve a o zmene a doplnení</w:t>
      </w:r>
      <w:r w:rsidRPr="004A2E40" w:rsidR="00E44A94">
        <w:rPr>
          <w:rFonts w:hint="default"/>
          <w:lang w:val="sk-SK"/>
        </w:rPr>
        <w:t xml:space="preserve"> niektorý</w:t>
      </w:r>
      <w:r w:rsidRPr="004A2E40" w:rsidR="00E44A94">
        <w:rPr>
          <w:rFonts w:hint="default"/>
          <w:lang w:val="sk-SK"/>
        </w:rPr>
        <w:t>ch zá</w:t>
      </w:r>
      <w:r w:rsidRPr="004A2E40" w:rsidR="00E44A94">
        <w:rPr>
          <w:rFonts w:hint="default"/>
          <w:lang w:val="sk-SK"/>
        </w:rPr>
        <w:t>konov.</w:t>
      </w:r>
    </w:p>
  </w:footnote>
  <w:footnote w:id="84">
    <w:p w:rsidP="00E30205">
      <w:pPr>
        <w:pStyle w:val="FootnoteText"/>
        <w:bidi w:val="0"/>
      </w:pPr>
      <w:r w:rsidRPr="003A0E51" w:rsidR="00E44A94">
        <w:rPr>
          <w:rStyle w:val="FootnoteReference"/>
        </w:rPr>
        <w:footnoteRef/>
      </w:r>
      <w:r w:rsidRPr="003A0E51" w:rsidR="00E44A94">
        <w:t xml:space="preserve">) </w:t>
      </w:r>
      <w:r w:rsidRPr="003A0E51" w:rsidR="00E44A94">
        <w:rPr>
          <w:rFonts w:hint="default"/>
          <w:lang w:val="sk-SK"/>
        </w:rPr>
        <w:t>§</w:t>
      </w:r>
      <w:r w:rsidRPr="003A0E51" w:rsidR="00E44A94">
        <w:rPr>
          <w:rFonts w:hint="default"/>
          <w:lang w:val="sk-SK"/>
        </w:rPr>
        <w:t xml:space="preserve"> 4 pí</w:t>
      </w:r>
      <w:r w:rsidRPr="003A0E51" w:rsidR="00E44A94">
        <w:rPr>
          <w:rFonts w:hint="default"/>
          <w:lang w:val="sk-SK"/>
        </w:rPr>
        <w:t xml:space="preserve">sm. a) bod </w:t>
      </w:r>
      <w:smartTag w:uri="urn:schemas-microsoft-com:office:smarttags" w:element="metricconverter">
        <w:smartTagPr>
          <w:attr w:name="ProductID" w:val="1 a"/>
        </w:smartTagPr>
        <w:r w:rsidRPr="003A0E51" w:rsidR="00E44A94">
          <w:rPr>
            <w:rFonts w:hint="default"/>
            <w:lang w:val="sk-SK"/>
          </w:rPr>
          <w:t>1 a</w:t>
        </w:r>
      </w:smartTag>
      <w:r w:rsidRPr="003A0E51" w:rsidR="00E44A94">
        <w:rPr>
          <w:rFonts w:hint="default"/>
          <w:lang w:val="sk-SK"/>
        </w:rPr>
        <w:t xml:space="preserve"> pí</w:t>
      </w:r>
      <w:r w:rsidRPr="003A0E51" w:rsidR="00E44A94">
        <w:rPr>
          <w:rFonts w:hint="default"/>
          <w:lang w:val="sk-SK"/>
        </w:rPr>
        <w:t>sm. b) zá</w:t>
      </w:r>
      <w:r w:rsidRPr="003A0E51" w:rsidR="00E44A94">
        <w:rPr>
          <w:rFonts w:hint="default"/>
          <w:lang w:val="sk-SK"/>
        </w:rPr>
        <w:t>kona č</w:t>
      </w:r>
      <w:r w:rsidRPr="003A0E51" w:rsidR="00E44A94">
        <w:rPr>
          <w:rFonts w:hint="default"/>
          <w:lang w:val="sk-SK"/>
        </w:rPr>
        <w:t>. 578/2004 Z. z. v znení</w:t>
      </w:r>
      <w:r w:rsidRPr="003A0E51" w:rsidR="00E44A94">
        <w:rPr>
          <w:rFonts w:hint="default"/>
          <w:lang w:val="sk-SK"/>
        </w:rPr>
        <w:t xml:space="preserve"> neskorší</w:t>
      </w:r>
      <w:r w:rsidRPr="003A0E51" w:rsidR="00E44A94">
        <w:rPr>
          <w:rFonts w:hint="default"/>
          <w:lang w:val="sk-SK"/>
        </w:rPr>
        <w:t>ch predp</w:t>
      </w:r>
      <w:r w:rsidRPr="003A0E51" w:rsidR="00E44A94">
        <w:rPr>
          <w:rFonts w:hint="default"/>
          <w:lang w:val="sk-SK"/>
        </w:rPr>
        <w:t xml:space="preserve">isov. </w:t>
      </w:r>
    </w:p>
  </w:footnote>
  <w:footnote w:id="85">
    <w:p w:rsidP="00E30205">
      <w:pPr>
        <w:pStyle w:val="FootnoteText"/>
        <w:bidi w:val="0"/>
      </w:pPr>
      <w:r w:rsidRPr="003A0E51" w:rsidR="00E44A94">
        <w:rPr>
          <w:rStyle w:val="FootnoteReference"/>
        </w:rPr>
        <w:footnoteRef/>
      </w:r>
      <w:r w:rsidRPr="003A0E51" w:rsidR="00E44A94">
        <w:t xml:space="preserve">) </w:t>
      </w:r>
      <w:r w:rsidRPr="003A0E51" w:rsidR="00E44A94">
        <w:rPr>
          <w:rFonts w:hint="default"/>
          <w:lang w:val="sk-SK"/>
        </w:rPr>
        <w:t>Nariadenie vlá</w:t>
      </w:r>
      <w:r w:rsidRPr="003A0E51" w:rsidR="00E44A94">
        <w:rPr>
          <w:rFonts w:hint="default"/>
          <w:lang w:val="sk-SK"/>
        </w:rPr>
        <w:t>dy Slovenskej republiky č</w:t>
      </w:r>
      <w:r w:rsidRPr="003A0E51" w:rsidR="00E44A94">
        <w:rPr>
          <w:rFonts w:hint="default"/>
          <w:lang w:val="sk-SK"/>
        </w:rPr>
        <w:t xml:space="preserve">. 609/2008 Z. z. </w:t>
      </w:r>
    </w:p>
  </w:footnote>
  <w:footnote w:id="86">
    <w:p w:rsidP="00E30205">
      <w:pPr>
        <w:pStyle w:val="FootnoteText"/>
        <w:bidi w:val="0"/>
        <w:jc w:val="both"/>
      </w:pPr>
      <w:r w:rsidRPr="003A0E51" w:rsidR="00E44A94">
        <w:rPr>
          <w:rStyle w:val="FootnoteReference"/>
        </w:rPr>
        <w:footnoteRef/>
      </w:r>
      <w:r w:rsidRPr="003A0E51" w:rsidR="00E44A94">
        <w:rPr>
          <w:rFonts w:hint="default"/>
          <w:lang w:val="sk-SK"/>
        </w:rPr>
        <w:t>) Zá</w:t>
      </w:r>
      <w:r w:rsidRPr="003A0E51" w:rsidR="00E44A94">
        <w:rPr>
          <w:rFonts w:hint="default"/>
          <w:lang w:val="sk-SK"/>
        </w:rPr>
        <w:t>kon č</w:t>
      </w:r>
      <w:r w:rsidRPr="003A0E51" w:rsidR="00E44A94">
        <w:rPr>
          <w:rFonts w:hint="default"/>
          <w:lang w:val="sk-SK"/>
        </w:rPr>
        <w:t>. 400/2009 Z. z. o š</w:t>
      </w:r>
      <w:r w:rsidRPr="003A0E51" w:rsidR="00E44A94">
        <w:rPr>
          <w:rFonts w:hint="default"/>
          <w:lang w:val="sk-SK"/>
        </w:rPr>
        <w:t>tá</w:t>
      </w:r>
      <w:r w:rsidRPr="003A0E51" w:rsidR="00E44A94">
        <w:rPr>
          <w:rFonts w:hint="default"/>
          <w:lang w:val="sk-SK"/>
        </w:rPr>
        <w:t>tnej služ</w:t>
      </w:r>
      <w:r w:rsidRPr="003A0E51" w:rsidR="00E44A94">
        <w:rPr>
          <w:rFonts w:hint="default"/>
          <w:lang w:val="sk-SK"/>
        </w:rPr>
        <w:t>be a o zmene a doplnení</w:t>
      </w:r>
      <w:r w:rsidRPr="003A0E51" w:rsidR="00E44A94">
        <w:rPr>
          <w:rFonts w:hint="default"/>
          <w:lang w:val="sk-SK"/>
        </w:rPr>
        <w:t xml:space="preserve"> niektorý</w:t>
      </w:r>
      <w:r w:rsidRPr="003A0E51" w:rsidR="00E44A94">
        <w:rPr>
          <w:rFonts w:hint="default"/>
          <w:lang w:val="sk-SK"/>
        </w:rPr>
        <w:t>ch zá</w:t>
      </w:r>
      <w:r w:rsidRPr="003A0E51" w:rsidR="00E44A94">
        <w:rPr>
          <w:rFonts w:hint="default"/>
          <w:lang w:val="sk-SK"/>
        </w:rPr>
        <w:t>konov 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 xml:space="preserve">ch predpisov. </w:t>
      </w:r>
    </w:p>
  </w:footnote>
  <w:footnote w:id="87">
    <w:p w:rsidP="00E30205">
      <w:pPr>
        <w:pStyle w:val="FootnoteText"/>
        <w:bidi w:val="0"/>
      </w:pPr>
      <w:r w:rsidRPr="003A0E51" w:rsidR="00E44A94">
        <w:rPr>
          <w:rStyle w:val="FootnoteReference"/>
        </w:rPr>
        <w:footnoteRef/>
      </w:r>
      <w:r w:rsidRPr="003A0E51" w:rsidR="00E44A94">
        <w:t xml:space="preserve"> </w:t>
      </w:r>
      <w:r w:rsidR="00E44A94">
        <w:t xml:space="preserve">) </w:t>
      </w:r>
      <w:r w:rsidRPr="003A0E51" w:rsidR="00E44A94">
        <w:rPr>
          <w:rFonts w:hint="default"/>
          <w:lang w:val="sk-SK"/>
        </w:rPr>
        <w:t>§</w:t>
      </w:r>
      <w:r w:rsidRPr="003A0E51" w:rsidR="00E44A94">
        <w:rPr>
          <w:rFonts w:hint="default"/>
          <w:lang w:val="sk-SK"/>
        </w:rPr>
        <w:t xml:space="preserve"> 22 ods. 4 zá</w:t>
      </w:r>
      <w:r w:rsidRPr="003A0E51" w:rsidR="00E44A94">
        <w:rPr>
          <w:rFonts w:hint="default"/>
          <w:lang w:val="sk-SK"/>
        </w:rPr>
        <w:t>kona č</w:t>
      </w:r>
      <w:r w:rsidRPr="003A0E51" w:rsidR="00E44A94">
        <w:rPr>
          <w:rFonts w:hint="default"/>
          <w:lang w:val="sk-SK"/>
        </w:rPr>
        <w:t>. 523/2004 Z. z. o </w:t>
      </w:r>
      <w:r w:rsidRPr="003A0E51" w:rsidR="00E44A94">
        <w:rPr>
          <w:rFonts w:hint="default"/>
          <w:lang w:val="sk-SK"/>
        </w:rPr>
        <w:t>rozpoč</w:t>
      </w:r>
      <w:r w:rsidRPr="003A0E51" w:rsidR="00E44A94">
        <w:rPr>
          <w:rFonts w:hint="default"/>
          <w:lang w:val="sk-SK"/>
        </w:rPr>
        <w:t>tový</w:t>
      </w:r>
      <w:r w:rsidRPr="003A0E51" w:rsidR="00E44A94">
        <w:rPr>
          <w:rFonts w:hint="default"/>
          <w:lang w:val="sk-SK"/>
        </w:rPr>
        <w:t>ch pravidlá</w:t>
      </w:r>
      <w:r w:rsidRPr="003A0E51" w:rsidR="00E44A94">
        <w:rPr>
          <w:rFonts w:hint="default"/>
          <w:lang w:val="sk-SK"/>
        </w:rPr>
        <w:t>ch verejnej spr</w:t>
      </w:r>
      <w:r w:rsidRPr="003A0E51" w:rsidR="00E44A94">
        <w:rPr>
          <w:rFonts w:hint="default"/>
          <w:lang w:val="sk-SK"/>
        </w:rPr>
        <w:t>á</w:t>
      </w:r>
      <w:r w:rsidRPr="003A0E51" w:rsidR="00E44A94">
        <w:rPr>
          <w:rFonts w:hint="default"/>
          <w:lang w:val="sk-SK"/>
        </w:rPr>
        <w:t>vy a o zmene a </w:t>
      </w:r>
      <w:r w:rsidRPr="003A0E51" w:rsidR="00E44A94">
        <w:rPr>
          <w:rFonts w:hint="default"/>
          <w:lang w:val="sk-SK"/>
        </w:rPr>
        <w:t>doplnení</w:t>
      </w:r>
      <w:r w:rsidRPr="003A0E51" w:rsidR="00E44A94">
        <w:rPr>
          <w:rFonts w:hint="default"/>
          <w:lang w:val="sk-SK"/>
        </w:rPr>
        <w:t xml:space="preserve"> niektorý</w:t>
      </w:r>
      <w:r w:rsidRPr="003A0E51" w:rsidR="00E44A94">
        <w:rPr>
          <w:rFonts w:hint="default"/>
          <w:lang w:val="sk-SK"/>
        </w:rPr>
        <w:t>ch zá</w:t>
      </w:r>
      <w:r w:rsidRPr="003A0E51" w:rsidR="00E44A94">
        <w:rPr>
          <w:rFonts w:hint="default"/>
          <w:lang w:val="sk-SK"/>
        </w:rPr>
        <w:t>konov v </w:t>
      </w:r>
      <w:r w:rsidRPr="003A0E51" w:rsidR="00E44A94">
        <w:rPr>
          <w:rFonts w:hint="default"/>
          <w:lang w:val="sk-SK"/>
        </w:rPr>
        <w:t>znení</w:t>
      </w:r>
      <w:r w:rsidRPr="003A0E51" w:rsidR="00E44A94">
        <w:rPr>
          <w:rFonts w:hint="default"/>
          <w:lang w:val="sk-SK"/>
        </w:rPr>
        <w:t xml:space="preserve"> neskorší</w:t>
      </w:r>
      <w:r w:rsidRPr="003A0E51" w:rsidR="00E44A94">
        <w:rPr>
          <w:rFonts w:hint="default"/>
          <w:lang w:val="sk-SK"/>
        </w:rPr>
        <w:t>ch predpisov</w:t>
      </w:r>
    </w:p>
  </w:footnote>
  <w:footnote w:id="88">
    <w:p w:rsidR="00E44A94" w:rsidRPr="003A0E51" w:rsidP="00E30205">
      <w:pPr>
        <w:pStyle w:val="FootnoteText"/>
        <w:bidi w:val="0"/>
        <w:jc w:val="both"/>
        <w:rPr>
          <w:lang w:val="sk-SK"/>
        </w:rPr>
      </w:pPr>
      <w:r w:rsidRPr="003A0E51">
        <w:rPr>
          <w:rStyle w:val="FootnoteReference"/>
        </w:rPr>
        <w:footnoteRef/>
      </w:r>
      <w:r w:rsidRPr="003A0E51">
        <w:rPr>
          <w:rFonts w:hint="default"/>
          <w:lang w:val="sk-SK"/>
        </w:rPr>
        <w:t>)  §</w:t>
      </w:r>
      <w:r w:rsidRPr="003A0E51">
        <w:rPr>
          <w:rFonts w:hint="default"/>
          <w:lang w:val="sk-SK"/>
        </w:rPr>
        <w:t xml:space="preserve"> 2 pí</w:t>
      </w:r>
      <w:r w:rsidRPr="003A0E51">
        <w:rPr>
          <w:rFonts w:hint="default"/>
          <w:lang w:val="sk-SK"/>
        </w:rPr>
        <w:t>sm. a) zá</w:t>
      </w:r>
      <w:r w:rsidRPr="003A0E51">
        <w:rPr>
          <w:rFonts w:hint="default"/>
          <w:lang w:val="sk-SK"/>
        </w:rPr>
        <w:t>kona č</w:t>
      </w:r>
      <w:r w:rsidRPr="003A0E51">
        <w:rPr>
          <w:rFonts w:hint="default"/>
          <w:lang w:val="sk-SK"/>
        </w:rPr>
        <w:t xml:space="preserve">. 331/2005 Z. z. </w:t>
      </w:r>
      <w:r>
        <w:rPr>
          <w:lang w:val="sk-SK"/>
        </w:rPr>
        <w:t>.</w:t>
      </w:r>
    </w:p>
    <w:p w:rsidP="00E30205">
      <w:pPr>
        <w:pStyle w:val="FootnoteText"/>
        <w:bidi w:val="0"/>
        <w:jc w:val="both"/>
      </w:pPr>
    </w:p>
  </w:footnote>
  <w:footnote w:id="89">
    <w:p w:rsidP="00E30205">
      <w:pPr>
        <w:pStyle w:val="FootnoteText"/>
        <w:bidi w:val="0"/>
      </w:pPr>
      <w:r w:rsidRPr="00796BEB" w:rsidR="00E44A94">
        <w:rPr>
          <w:rStyle w:val="FootnoteReference"/>
        </w:rPr>
        <w:footnoteRef/>
      </w:r>
      <w:r w:rsidRPr="00796BEB" w:rsidR="00E44A94">
        <w:t xml:space="preserve">) </w:t>
      </w:r>
      <w:r w:rsidRPr="00796BEB" w:rsidR="00E44A94">
        <w:rPr>
          <w:rFonts w:hint="default"/>
          <w:lang w:val="sk-SK"/>
        </w:rPr>
        <w:t>Nariadenie Euró</w:t>
      </w:r>
      <w:r w:rsidRPr="00796BEB" w:rsidR="00E44A94">
        <w:rPr>
          <w:rFonts w:hint="default"/>
          <w:lang w:val="sk-SK"/>
        </w:rPr>
        <w:t>pskeho parlamentu a Rady (ES) č</w:t>
      </w:r>
      <w:r w:rsidRPr="00796BEB" w:rsidR="00E44A94">
        <w:rPr>
          <w:rFonts w:hint="default"/>
          <w:lang w:val="sk-SK"/>
        </w:rPr>
        <w:t>. 765/2008 z 9. jú</w:t>
      </w:r>
      <w:r w:rsidRPr="00796BEB" w:rsidR="00E44A94">
        <w:rPr>
          <w:rFonts w:hint="default"/>
          <w:lang w:val="sk-SK"/>
        </w:rPr>
        <w:t>la 2008, ktorý</w:t>
      </w:r>
      <w:r w:rsidRPr="00796BEB" w:rsidR="00E44A94">
        <w:rPr>
          <w:rFonts w:hint="default"/>
          <w:lang w:val="sk-SK"/>
        </w:rPr>
        <w:t>m sa stanovujú</w:t>
      </w:r>
      <w:r w:rsidRPr="00796BEB" w:rsidR="00E44A94">
        <w:rPr>
          <w:rFonts w:hint="default"/>
          <w:lang w:val="sk-SK"/>
        </w:rPr>
        <w:t xml:space="preserve"> pož</w:t>
      </w:r>
      <w:r w:rsidRPr="00796BEB" w:rsidR="00E44A94">
        <w:rPr>
          <w:rFonts w:hint="default"/>
          <w:lang w:val="sk-SK"/>
        </w:rPr>
        <w:t>iadavky akreditá</w:t>
      </w:r>
      <w:r w:rsidRPr="00796BEB" w:rsidR="00E44A94">
        <w:rPr>
          <w:rFonts w:hint="default"/>
          <w:lang w:val="sk-SK"/>
        </w:rPr>
        <w:t>cie a dohľ</w:t>
      </w:r>
      <w:r w:rsidRPr="00796BEB" w:rsidR="00E44A94">
        <w:rPr>
          <w:rFonts w:hint="default"/>
          <w:lang w:val="sk-SK"/>
        </w:rPr>
        <w:t xml:space="preserve">adu nad trhom v </w:t>
      </w:r>
      <w:r w:rsidRPr="00F77D1E" w:rsidR="00E44A94">
        <w:rPr>
          <w:rFonts w:hint="default"/>
          <w:lang w:val="sk-SK"/>
        </w:rPr>
        <w:t>sú</w:t>
      </w:r>
      <w:r w:rsidRPr="00F77D1E" w:rsidR="00E44A94">
        <w:rPr>
          <w:rFonts w:hint="default"/>
          <w:lang w:val="sk-SK"/>
        </w:rPr>
        <w:t>vislosti s uvá</w:t>
      </w:r>
      <w:r w:rsidRPr="00F77D1E" w:rsidR="00E44A94">
        <w:rPr>
          <w:rFonts w:hint="default"/>
          <w:lang w:val="sk-SK"/>
        </w:rPr>
        <w:t>dzaní</w:t>
      </w:r>
      <w:r w:rsidRPr="00F77D1E" w:rsidR="00E44A94">
        <w:rPr>
          <w:rFonts w:hint="default"/>
          <w:lang w:val="sk-SK"/>
        </w:rPr>
        <w:t>m vý</w:t>
      </w:r>
      <w:r w:rsidRPr="00F77D1E" w:rsidR="00E44A94">
        <w:rPr>
          <w:rFonts w:hint="default"/>
          <w:lang w:val="sk-SK"/>
        </w:rPr>
        <w:t>robkov na trh a ktorý</w:t>
      </w:r>
      <w:r w:rsidRPr="00F77D1E" w:rsidR="00E44A94">
        <w:rPr>
          <w:rFonts w:hint="default"/>
          <w:lang w:val="sk-SK"/>
        </w:rPr>
        <w:t>m sa zruš</w:t>
      </w:r>
      <w:r w:rsidRPr="00F77D1E" w:rsidR="00E44A94">
        <w:rPr>
          <w:rFonts w:hint="default"/>
          <w:lang w:val="sk-SK"/>
        </w:rPr>
        <w:t>uje nariadenie (EHS) č</w:t>
      </w:r>
      <w:r w:rsidRPr="00F77D1E" w:rsidR="00E44A94">
        <w:rPr>
          <w:rFonts w:hint="default"/>
          <w:lang w:val="sk-SK"/>
        </w:rPr>
        <w:t>. 339/93 (Ú</w:t>
      </w:r>
      <w:r w:rsidRPr="00F77D1E" w:rsidR="00E44A94">
        <w:rPr>
          <w:rFonts w:hint="default"/>
          <w:lang w:val="sk-SK"/>
        </w:rPr>
        <w:t xml:space="preserve">.v. L 218, 13.8.2008). </w:t>
      </w:r>
    </w:p>
  </w:footnote>
  <w:footnote w:id="90">
    <w:p w:rsidR="00E44A94" w:rsidRPr="00796BEB" w:rsidP="00E30205">
      <w:pPr>
        <w:bidi w:val="0"/>
        <w:rPr>
          <w:rFonts w:ascii="Times New Roman" w:hAnsi="Times New Roman"/>
          <w:sz w:val="20"/>
          <w:szCs w:val="20"/>
        </w:rPr>
      </w:pPr>
      <w:r w:rsidRPr="003A0E51">
        <w:rPr>
          <w:rStyle w:val="FootnoteReference"/>
          <w:rFonts w:ascii="Times New Roman" w:hAnsi="Times New Roman" w:cs="EUAlbertina-Bold-Identity-H"/>
        </w:rPr>
        <w:footnoteRef/>
      </w:r>
      <w:r w:rsidRPr="003A0E51">
        <w:rPr>
          <w:rFonts w:ascii="Times New Roman" w:hAnsi="Times New Roman"/>
        </w:rPr>
        <w:t xml:space="preserve">)  </w:t>
      </w:r>
      <w:r w:rsidRPr="003A0E51">
        <w:rPr>
          <w:rFonts w:ascii="Times New Roman" w:hAnsi="Times New Roman"/>
          <w:sz w:val="20"/>
          <w:szCs w:val="20"/>
        </w:rPr>
        <w:t>Nariadenie vlády Slovenskej republiky č. 569/2001 Z. z. v znení nariadenia vlády Slovenskej republiky č. 610/2008 Z. z.</w:t>
      </w:r>
    </w:p>
    <w:p w:rsidR="00E44A94" w:rsidRPr="00300E35" w:rsidP="00E30205">
      <w:pPr>
        <w:bidi w:val="0"/>
        <w:rPr>
          <w:rFonts w:ascii="Times New Roman" w:hAnsi="Times New Roman"/>
          <w:sz w:val="20"/>
          <w:szCs w:val="20"/>
        </w:rPr>
      </w:pPr>
      <w:r w:rsidRPr="00F77D1E">
        <w:rPr>
          <w:rFonts w:ascii="Times New Roman" w:hAnsi="Times New Roman"/>
          <w:sz w:val="20"/>
          <w:szCs w:val="20"/>
        </w:rPr>
        <w:t>Nariadenie vlády Slovenskej republiky č. 5</w:t>
      </w:r>
      <w:r w:rsidRPr="00AC134F">
        <w:rPr>
          <w:rFonts w:ascii="Times New Roman" w:hAnsi="Times New Roman"/>
          <w:sz w:val="20"/>
          <w:szCs w:val="20"/>
        </w:rPr>
        <w:t xml:space="preserve">27/2008 Z. </w:t>
      </w:r>
      <w:r w:rsidRPr="00300E35">
        <w:rPr>
          <w:rFonts w:ascii="Times New Roman" w:hAnsi="Times New Roman"/>
          <w:sz w:val="20"/>
          <w:szCs w:val="20"/>
        </w:rPr>
        <w:t>z.</w:t>
      </w:r>
    </w:p>
    <w:p w:rsidR="00E44A94" w:rsidRPr="00C637F5" w:rsidP="00E30205">
      <w:pPr>
        <w:bidi w:val="0"/>
        <w:rPr>
          <w:rFonts w:ascii="Times New Roman" w:hAnsi="Times New Roman"/>
          <w:sz w:val="20"/>
          <w:szCs w:val="20"/>
        </w:rPr>
      </w:pPr>
      <w:r w:rsidRPr="00C637F5">
        <w:rPr>
          <w:rFonts w:ascii="Times New Roman" w:hAnsi="Times New Roman"/>
          <w:sz w:val="20"/>
          <w:szCs w:val="20"/>
        </w:rPr>
        <w:t>Nariadenie vlády Slovenskej republiky č. 582/2008 Z. z.</w:t>
      </w:r>
    </w:p>
    <w:p w:rsidP="00E30205">
      <w:pPr>
        <w:bidi w:val="0"/>
        <w:rPr>
          <w:rFonts w:ascii="Times New Roman" w:hAnsi="Times New Roman"/>
        </w:rPr>
      </w:pPr>
    </w:p>
  </w:footnote>
  <w:footnote w:id="91">
    <w:p w:rsidP="00E30205">
      <w:pPr>
        <w:pStyle w:val="FootnoteText"/>
        <w:bidi w:val="0"/>
      </w:pPr>
      <w:r w:rsidRPr="00C637F5" w:rsidR="00E44A94">
        <w:rPr>
          <w:rStyle w:val="FootnoteReference"/>
        </w:rPr>
        <w:footnoteRef/>
      </w:r>
      <w:r w:rsidRPr="00C637F5" w:rsidR="00E44A94">
        <w:rPr>
          <w:rFonts w:hint="default"/>
          <w:lang w:val="sk-SK"/>
        </w:rPr>
        <w:t>) §</w:t>
      </w:r>
      <w:r w:rsidRPr="00C637F5" w:rsidR="00E44A94">
        <w:rPr>
          <w:rFonts w:hint="default"/>
          <w:lang w:val="sk-SK"/>
        </w:rPr>
        <w:t xml:space="preserve"> 10 pí</w:t>
      </w:r>
      <w:r w:rsidRPr="00C637F5" w:rsidR="00E44A94">
        <w:rPr>
          <w:rFonts w:hint="default"/>
          <w:lang w:val="sk-SK"/>
        </w:rPr>
        <w:t>sm. b) zá</w:t>
      </w:r>
      <w:r w:rsidRPr="00C637F5" w:rsidR="00E44A94">
        <w:rPr>
          <w:rFonts w:hint="default"/>
          <w:lang w:val="sk-SK"/>
        </w:rPr>
        <w:t>kona č</w:t>
      </w:r>
      <w:r w:rsidRPr="00C637F5" w:rsidR="00E44A94">
        <w:rPr>
          <w:rFonts w:hint="default"/>
          <w:lang w:val="sk-SK"/>
        </w:rPr>
        <w:t>. 147/2001 Z. z. o reklame v znení</w:t>
      </w:r>
      <w:r w:rsidRPr="00C637F5" w:rsidR="00E44A94">
        <w:rPr>
          <w:rFonts w:hint="default"/>
          <w:lang w:val="sk-SK"/>
        </w:rPr>
        <w:t xml:space="preserve"> neskorší</w:t>
      </w:r>
      <w:r w:rsidRPr="00C637F5" w:rsidR="00E44A94">
        <w:rPr>
          <w:rFonts w:hint="default"/>
          <w:lang w:val="sk-SK"/>
        </w:rPr>
        <w:t xml:space="preserve">ch predpisov. </w:t>
      </w:r>
    </w:p>
  </w:footnote>
  <w:footnote w:id="92">
    <w:p w:rsidP="00E30205">
      <w:pPr>
        <w:pStyle w:val="FootnoteText"/>
        <w:bidi w:val="0"/>
      </w:pPr>
      <w:r w:rsidRPr="00C637F5" w:rsidR="00E44A94">
        <w:rPr>
          <w:rStyle w:val="FootnoteReference"/>
        </w:rPr>
        <w:footnoteRef/>
      </w:r>
      <w:r w:rsidRPr="00C637F5" w:rsidR="00E44A94">
        <w:rPr>
          <w:rFonts w:hint="default"/>
          <w:lang w:val="sk-SK"/>
        </w:rPr>
        <w:t>) §</w:t>
      </w:r>
      <w:r w:rsidRPr="00C637F5" w:rsidR="00E44A94">
        <w:rPr>
          <w:rFonts w:hint="default"/>
          <w:lang w:val="sk-SK"/>
        </w:rPr>
        <w:t xml:space="preserve"> 9 ods. 1 zá</w:t>
      </w:r>
      <w:r w:rsidRPr="00C637F5" w:rsidR="00E44A94">
        <w:rPr>
          <w:rFonts w:hint="default"/>
          <w:lang w:val="sk-SK"/>
        </w:rPr>
        <w:t>kona č</w:t>
      </w:r>
      <w:r w:rsidRPr="00C637F5" w:rsidR="00E44A94">
        <w:rPr>
          <w:rFonts w:hint="default"/>
          <w:lang w:val="sk-SK"/>
        </w:rPr>
        <w:t>. 39/2007 Z. z. v znení</w:t>
      </w:r>
      <w:r w:rsidRPr="00C637F5" w:rsidR="00E44A94">
        <w:rPr>
          <w:rFonts w:hint="default"/>
          <w:lang w:val="sk-SK"/>
        </w:rPr>
        <w:t xml:space="preserve"> neskorší</w:t>
      </w:r>
      <w:r w:rsidRPr="00C637F5" w:rsidR="00E44A94">
        <w:rPr>
          <w:rFonts w:hint="default"/>
          <w:lang w:val="sk-SK"/>
        </w:rPr>
        <w:t xml:space="preserve">ch predpisov. </w:t>
      </w:r>
    </w:p>
  </w:footnote>
  <w:footnote w:id="93">
    <w:p w:rsidP="00E30205">
      <w:pPr>
        <w:pStyle w:val="FootnoteText"/>
        <w:bidi w:val="0"/>
      </w:pPr>
      <w:r w:rsidRPr="00C637F5" w:rsidR="00E44A94">
        <w:rPr>
          <w:rStyle w:val="FootnoteReference"/>
        </w:rPr>
        <w:footnoteRef/>
      </w:r>
      <w:r w:rsidRPr="00C637F5" w:rsidR="00E44A94">
        <w:rPr>
          <w:rFonts w:hint="default"/>
          <w:lang w:val="sk-SK"/>
        </w:rPr>
        <w:t>) §</w:t>
      </w:r>
      <w:r w:rsidRPr="00C637F5" w:rsidR="00E44A94">
        <w:rPr>
          <w:rFonts w:hint="default"/>
          <w:lang w:val="sk-SK"/>
        </w:rPr>
        <w:t xml:space="preserve"> 10 pí</w:t>
      </w:r>
      <w:r w:rsidRPr="00C637F5" w:rsidR="00E44A94">
        <w:rPr>
          <w:rFonts w:hint="default"/>
          <w:lang w:val="sk-SK"/>
        </w:rPr>
        <w:t>sm. c) zá</w:t>
      </w:r>
      <w:r w:rsidRPr="00C637F5" w:rsidR="00E44A94">
        <w:rPr>
          <w:rFonts w:hint="default"/>
          <w:lang w:val="sk-SK"/>
        </w:rPr>
        <w:t>kona č</w:t>
      </w:r>
      <w:r w:rsidRPr="00C637F5" w:rsidR="00E44A94">
        <w:rPr>
          <w:rFonts w:hint="default"/>
          <w:lang w:val="sk-SK"/>
        </w:rPr>
        <w:t>. 147/2001 Z. z. v </w:t>
      </w:r>
      <w:r w:rsidRPr="00C637F5" w:rsidR="00E44A94">
        <w:rPr>
          <w:rFonts w:hint="default"/>
          <w:lang w:val="sk-SK"/>
        </w:rPr>
        <w:t>znení</w:t>
      </w:r>
      <w:r w:rsidRPr="00C637F5" w:rsidR="00E44A94">
        <w:rPr>
          <w:rFonts w:hint="default"/>
          <w:lang w:val="sk-SK"/>
        </w:rPr>
        <w:t xml:space="preserve"> neskorší</w:t>
      </w:r>
      <w:r w:rsidRPr="00C637F5" w:rsidR="00E44A94">
        <w:rPr>
          <w:rFonts w:hint="default"/>
          <w:lang w:val="sk-SK"/>
        </w:rPr>
        <w:t xml:space="preserve">ch predpisov. </w:t>
      </w:r>
    </w:p>
  </w:footnote>
  <w:footnote w:id="94">
    <w:p w:rsidR="00E44A94" w:rsidRPr="00FD4E77" w:rsidP="00E30205">
      <w:pPr>
        <w:pStyle w:val="FootnoteText"/>
        <w:bidi w:val="0"/>
        <w:jc w:val="both"/>
        <w:rPr>
          <w:lang w:val="sk-SK"/>
        </w:rPr>
      </w:pPr>
      <w:r>
        <w:rPr>
          <w:rStyle w:val="FootnoteReference"/>
        </w:rPr>
        <w:footnoteRef/>
      </w:r>
      <w:r w:rsidRPr="00FD4E77">
        <w:rPr>
          <w:lang w:val="sk-SK"/>
        </w:rPr>
        <w:t xml:space="preserve">) </w:t>
      </w:r>
      <w:r w:rsidRPr="00300E35">
        <w:rPr>
          <w:rFonts w:hint="default"/>
          <w:lang w:val="sk-SK"/>
        </w:rPr>
        <w:t>Zá</w:t>
      </w:r>
      <w:r w:rsidRPr="00300E35">
        <w:rPr>
          <w:rFonts w:hint="default"/>
          <w:lang w:val="sk-SK"/>
        </w:rPr>
        <w:t>kon Slovenskej ná</w:t>
      </w:r>
      <w:r w:rsidRPr="00300E35">
        <w:rPr>
          <w:rFonts w:hint="default"/>
          <w:lang w:val="sk-SK"/>
        </w:rPr>
        <w:t>rodnej rady č</w:t>
      </w:r>
      <w:r w:rsidRPr="00300E35">
        <w:rPr>
          <w:rFonts w:hint="default"/>
          <w:lang w:val="sk-SK"/>
        </w:rPr>
        <w:t>. 372/1990 Zb. o priestupkoch v </w:t>
      </w:r>
      <w:r w:rsidRPr="00300E35">
        <w:rPr>
          <w:rFonts w:hint="default"/>
          <w:lang w:val="sk-SK"/>
        </w:rPr>
        <w:t>znení</w:t>
      </w:r>
      <w:r w:rsidRPr="00300E35">
        <w:rPr>
          <w:rFonts w:hint="default"/>
          <w:lang w:val="sk-SK"/>
        </w:rPr>
        <w:t xml:space="preserve"> neskorší</w:t>
      </w:r>
      <w:r w:rsidRPr="00300E35">
        <w:rPr>
          <w:rFonts w:hint="default"/>
          <w:lang w:val="sk-SK"/>
        </w:rPr>
        <w:t xml:space="preserve">ch predpisov. </w:t>
      </w:r>
    </w:p>
    <w:p w:rsidP="00E30205">
      <w:pPr>
        <w:pStyle w:val="FootnoteText"/>
        <w:bidi w:val="0"/>
      </w:pPr>
      <w:r w:rsidRPr="00FD4E77" w:rsidR="00E44A94">
        <w:rPr>
          <w:lang w:val="sk-SK"/>
        </w:rPr>
        <w:t xml:space="preserve"> </w:t>
      </w:r>
    </w:p>
  </w:footnote>
  <w:footnote w:id="95">
    <w:p w:rsidP="00E30205">
      <w:pPr>
        <w:pStyle w:val="FootnoteText"/>
        <w:bidi w:val="0"/>
      </w:pPr>
      <w:r w:rsidRPr="00C637F5" w:rsidR="00E44A94">
        <w:rPr>
          <w:rStyle w:val="FootnoteReference"/>
        </w:rPr>
        <w:footnoteRef/>
      </w:r>
      <w:r w:rsidRPr="00C637F5" w:rsidR="00E44A94">
        <w:rPr>
          <w:rFonts w:hint="default"/>
          <w:lang w:val="sk-SK"/>
        </w:rPr>
        <w:t>) Zá</w:t>
      </w:r>
      <w:r w:rsidRPr="00C637F5" w:rsidR="00E44A94">
        <w:rPr>
          <w:rFonts w:hint="default"/>
          <w:lang w:val="sk-SK"/>
        </w:rPr>
        <w:t>kon č</w:t>
      </w:r>
      <w:r w:rsidRPr="00C637F5" w:rsidR="00E44A94">
        <w:rPr>
          <w:rFonts w:hint="default"/>
          <w:lang w:val="sk-SK"/>
        </w:rPr>
        <w:t>. 71/1967 Zb. v znení</w:t>
      </w:r>
      <w:r w:rsidRPr="00C637F5" w:rsidR="00E44A94">
        <w:rPr>
          <w:rFonts w:hint="default"/>
          <w:lang w:val="sk-SK"/>
        </w:rPr>
        <w:t xml:space="preserve"> neskorší</w:t>
      </w:r>
      <w:r w:rsidRPr="00C637F5" w:rsidR="00E44A94">
        <w:rPr>
          <w:rFonts w:hint="default"/>
          <w:lang w:val="sk-SK"/>
        </w:rPr>
        <w:t xml:space="preserve">ch predpisov. </w:t>
      </w:r>
    </w:p>
  </w:footnote>
  <w:footnote w:id="96">
    <w:p w:rsidP="00E30205">
      <w:pPr>
        <w:pStyle w:val="FootnoteText"/>
        <w:bidi w:val="0"/>
      </w:pPr>
      <w:r w:rsidRPr="00C637F5" w:rsidR="00E44A94">
        <w:rPr>
          <w:rStyle w:val="FootnoteReference"/>
        </w:rPr>
        <w:footnoteRef/>
      </w:r>
      <w:r w:rsidRPr="004A2E40" w:rsidR="00E44A94">
        <w:rPr>
          <w:lang w:val="sk-SK"/>
        </w:rPr>
        <w:t xml:space="preserve">) </w:t>
      </w:r>
      <w:r w:rsidRPr="00C637F5" w:rsidR="00E44A94">
        <w:rPr>
          <w:rFonts w:hint="default"/>
          <w:lang w:val="sk-SK"/>
        </w:rPr>
        <w:t>Zá</w:t>
      </w:r>
      <w:r w:rsidRPr="00C637F5" w:rsidR="00E44A94">
        <w:rPr>
          <w:rFonts w:hint="default"/>
          <w:lang w:val="sk-SK"/>
        </w:rPr>
        <w:t>kon č</w:t>
      </w:r>
      <w:r w:rsidRPr="00C637F5" w:rsidR="00E44A94">
        <w:rPr>
          <w:rFonts w:hint="default"/>
          <w:lang w:val="sk-SK"/>
        </w:rPr>
        <w:t>. 145/1995 Z.z. o sprá</w:t>
      </w:r>
      <w:r w:rsidRPr="00C637F5" w:rsidR="00E44A94">
        <w:rPr>
          <w:rFonts w:hint="default"/>
          <w:lang w:val="sk-SK"/>
        </w:rPr>
        <w:t>vnych poplatkoch v znení</w:t>
      </w:r>
      <w:r w:rsidRPr="00C637F5" w:rsidR="00E44A94">
        <w:rPr>
          <w:rFonts w:hint="default"/>
          <w:lang w:val="sk-SK"/>
        </w:rPr>
        <w:t xml:space="preserve"> neskorší</w:t>
      </w:r>
      <w:r w:rsidRPr="00C637F5" w:rsidR="00E44A94">
        <w:rPr>
          <w:rFonts w:hint="default"/>
          <w:lang w:val="sk-SK"/>
        </w:rPr>
        <w:t xml:space="preserve">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737"/>
    <w:multiLevelType w:val="multilevel"/>
    <w:tmpl w:val="B82C0DE2"/>
    <w:lvl w:ilvl="0">
      <w:start w:val="3"/>
      <w:numFmt w:val="decimal"/>
      <w:lvlText w:val="(%1)"/>
      <w:lvlJc w:val="left"/>
      <w:pPr>
        <w:tabs>
          <w:tab w:val="num" w:pos="1470"/>
        </w:tabs>
        <w:ind w:left="1470" w:hanging="111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1D91F51"/>
    <w:multiLevelType w:val="multilevel"/>
    <w:tmpl w:val="C4266AAC"/>
    <w:lvl w:ilvl="0">
      <w:start w:val="82"/>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927"/>
        </w:tabs>
        <w:ind w:left="567"/>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2">
    <w:nsid w:val="02D01155"/>
    <w:multiLevelType w:val="hybridMultilevel"/>
    <w:tmpl w:val="0EA66360"/>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hint="default"/>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
    <w:nsid w:val="02EA7B91"/>
    <w:multiLevelType w:val="hybridMultilevel"/>
    <w:tmpl w:val="AC9C6C6A"/>
    <w:lvl w:ilvl="0">
      <w:start w:val="1"/>
      <w:numFmt w:val="lowerLetter"/>
      <w:lvlText w:val="%1)"/>
      <w:lvlJc w:val="left"/>
      <w:pPr>
        <w:tabs>
          <w:tab w:val="num" w:pos="1080"/>
        </w:tabs>
        <w:ind w:left="1080" w:hanging="360"/>
      </w:pPr>
      <w:rPr>
        <w:rFonts w:cs="EUAlbertina-Bold-Identity-H"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4">
    <w:nsid w:val="0330710D"/>
    <w:multiLevelType w:val="hybridMultilevel"/>
    <w:tmpl w:val="9F9CA25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90D5A76"/>
    <w:multiLevelType w:val="hybridMultilevel"/>
    <w:tmpl w:val="57A846E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BE03A3A"/>
    <w:multiLevelType w:val="hybridMultilevel"/>
    <w:tmpl w:val="2EE6A5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DE65AF1"/>
    <w:multiLevelType w:val="hybridMultilevel"/>
    <w:tmpl w:val="F76C6FA4"/>
    <w:lvl w:ilvl="0">
      <w:start w:val="2"/>
      <w:numFmt w:val="decimal"/>
      <w:lvlText w:val="(%1)"/>
      <w:lvlJc w:val="left"/>
      <w:pPr>
        <w:tabs>
          <w:tab w:val="num" w:pos="1226"/>
        </w:tabs>
        <w:ind w:left="1226" w:hanging="375"/>
      </w:pPr>
      <w:rPr>
        <w:rFonts w:cs="Times New Roman" w:hint="default"/>
        <w:rtl w:val="0"/>
        <w:cs w:val="0"/>
      </w:rPr>
    </w:lvl>
    <w:lvl w:ilvl="1">
      <w:start w:val="1"/>
      <w:numFmt w:val="lowerLetter"/>
      <w:lvlText w:val="%2)"/>
      <w:lvlJc w:val="left"/>
      <w:pPr>
        <w:tabs>
          <w:tab w:val="num" w:pos="1725"/>
        </w:tabs>
        <w:ind w:left="1725" w:hanging="360"/>
      </w:pPr>
      <w:rPr>
        <w:rFonts w:cs="Times New Roman" w:hint="default"/>
        <w:rtl w:val="0"/>
        <w:cs w:val="0"/>
      </w:rPr>
    </w:lvl>
    <w:lvl w:ilvl="2">
      <w:start w:val="1"/>
      <w:numFmt w:val="lowerRoman"/>
      <w:lvlText w:val="%3."/>
      <w:lvlJc w:val="right"/>
      <w:pPr>
        <w:tabs>
          <w:tab w:val="num" w:pos="2445"/>
        </w:tabs>
        <w:ind w:left="2445" w:hanging="180"/>
      </w:pPr>
      <w:rPr>
        <w:rFonts w:cs="Times New Roman"/>
        <w:rtl w:val="0"/>
        <w:cs w:val="0"/>
      </w:rPr>
    </w:lvl>
    <w:lvl w:ilvl="3">
      <w:start w:val="1"/>
      <w:numFmt w:val="decimal"/>
      <w:lvlText w:val="%4."/>
      <w:lvlJc w:val="left"/>
      <w:pPr>
        <w:tabs>
          <w:tab w:val="num" w:pos="3165"/>
        </w:tabs>
        <w:ind w:left="3165" w:hanging="360"/>
      </w:pPr>
      <w:rPr>
        <w:rFonts w:cs="Times New Roman"/>
        <w:rtl w:val="0"/>
        <w:cs w:val="0"/>
      </w:rPr>
    </w:lvl>
    <w:lvl w:ilvl="4">
      <w:start w:val="1"/>
      <w:numFmt w:val="lowerLetter"/>
      <w:lvlText w:val="%5."/>
      <w:lvlJc w:val="left"/>
      <w:pPr>
        <w:tabs>
          <w:tab w:val="num" w:pos="3885"/>
        </w:tabs>
        <w:ind w:left="3885" w:hanging="360"/>
      </w:pPr>
      <w:rPr>
        <w:rFonts w:cs="Times New Roman"/>
        <w:rtl w:val="0"/>
        <w:cs w:val="0"/>
      </w:rPr>
    </w:lvl>
    <w:lvl w:ilvl="5">
      <w:start w:val="1"/>
      <w:numFmt w:val="lowerRoman"/>
      <w:lvlText w:val="%6."/>
      <w:lvlJc w:val="right"/>
      <w:pPr>
        <w:tabs>
          <w:tab w:val="num" w:pos="4605"/>
        </w:tabs>
        <w:ind w:left="4605" w:hanging="180"/>
      </w:pPr>
      <w:rPr>
        <w:rFonts w:cs="Times New Roman"/>
        <w:rtl w:val="0"/>
        <w:cs w:val="0"/>
      </w:rPr>
    </w:lvl>
    <w:lvl w:ilvl="6">
      <w:start w:val="1"/>
      <w:numFmt w:val="decimal"/>
      <w:lvlText w:val="%7."/>
      <w:lvlJc w:val="left"/>
      <w:pPr>
        <w:tabs>
          <w:tab w:val="num" w:pos="5325"/>
        </w:tabs>
        <w:ind w:left="5325" w:hanging="360"/>
      </w:pPr>
      <w:rPr>
        <w:rFonts w:cs="Times New Roman"/>
        <w:rtl w:val="0"/>
        <w:cs w:val="0"/>
      </w:rPr>
    </w:lvl>
    <w:lvl w:ilvl="7">
      <w:start w:val="1"/>
      <w:numFmt w:val="lowerLetter"/>
      <w:lvlText w:val="%8."/>
      <w:lvlJc w:val="left"/>
      <w:pPr>
        <w:tabs>
          <w:tab w:val="num" w:pos="6045"/>
        </w:tabs>
        <w:ind w:left="6045" w:hanging="360"/>
      </w:pPr>
      <w:rPr>
        <w:rFonts w:cs="Times New Roman"/>
        <w:rtl w:val="0"/>
        <w:cs w:val="0"/>
      </w:rPr>
    </w:lvl>
    <w:lvl w:ilvl="8">
      <w:start w:val="1"/>
      <w:numFmt w:val="lowerRoman"/>
      <w:lvlText w:val="%9."/>
      <w:lvlJc w:val="right"/>
      <w:pPr>
        <w:tabs>
          <w:tab w:val="num" w:pos="6765"/>
        </w:tabs>
        <w:ind w:left="6765" w:hanging="180"/>
      </w:pPr>
      <w:rPr>
        <w:rFonts w:cs="Times New Roman"/>
        <w:rtl w:val="0"/>
        <w:cs w:val="0"/>
      </w:rPr>
    </w:lvl>
  </w:abstractNum>
  <w:abstractNum w:abstractNumId="8">
    <w:nsid w:val="10780C61"/>
    <w:multiLevelType w:val="hybridMultilevel"/>
    <w:tmpl w:val="4818512E"/>
    <w:lvl w:ilvl="0">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07A4D16"/>
    <w:multiLevelType w:val="hybridMultilevel"/>
    <w:tmpl w:val="17AEB0FC"/>
    <w:lvl w:ilvl="0">
      <w:start w:val="1"/>
      <w:numFmt w:val="lowerLetter"/>
      <w:lvlText w:val="%1)"/>
      <w:lvlJc w:val="left"/>
      <w:pPr>
        <w:tabs>
          <w:tab w:val="num" w:pos="480"/>
        </w:tabs>
        <w:ind w:left="4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1E06E4B"/>
    <w:multiLevelType w:val="hybridMultilevel"/>
    <w:tmpl w:val="09684298"/>
    <w:lvl w:ilvl="0">
      <w:start w:val="1"/>
      <w:numFmt w:val="decimal"/>
      <w:lvlText w:val="%1."/>
      <w:lvlJc w:val="left"/>
      <w:pPr>
        <w:tabs>
          <w:tab w:val="num" w:pos="1647"/>
        </w:tabs>
        <w:ind w:left="1647" w:hanging="360"/>
      </w:pPr>
      <w:rPr>
        <w:rFonts w:cs="Times New Roman"/>
        <w:rtl w:val="0"/>
        <w:cs w:val="0"/>
      </w:rPr>
    </w:lvl>
    <w:lvl w:ilvl="1">
      <w:start w:val="1"/>
      <w:numFmt w:val="lowerLetter"/>
      <w:lvlText w:val="%2."/>
      <w:lvlJc w:val="left"/>
      <w:pPr>
        <w:tabs>
          <w:tab w:val="num" w:pos="2367"/>
        </w:tabs>
        <w:ind w:left="2367" w:hanging="360"/>
      </w:pPr>
      <w:rPr>
        <w:rFonts w:cs="Times New Roman"/>
        <w:rtl w:val="0"/>
        <w:cs w:val="0"/>
      </w:rPr>
    </w:lvl>
    <w:lvl w:ilvl="2">
      <w:start w:val="1"/>
      <w:numFmt w:val="lowerRoman"/>
      <w:lvlText w:val="%3."/>
      <w:lvlJc w:val="right"/>
      <w:pPr>
        <w:tabs>
          <w:tab w:val="num" w:pos="3087"/>
        </w:tabs>
        <w:ind w:left="3087" w:hanging="180"/>
      </w:pPr>
      <w:rPr>
        <w:rFonts w:cs="Times New Roman"/>
        <w:rtl w:val="0"/>
        <w:cs w:val="0"/>
      </w:rPr>
    </w:lvl>
    <w:lvl w:ilvl="3">
      <w:start w:val="1"/>
      <w:numFmt w:val="decimal"/>
      <w:lvlText w:val="%4."/>
      <w:lvlJc w:val="left"/>
      <w:pPr>
        <w:tabs>
          <w:tab w:val="num" w:pos="3807"/>
        </w:tabs>
        <w:ind w:left="3807" w:hanging="360"/>
      </w:pPr>
      <w:rPr>
        <w:rFonts w:cs="Times New Roman"/>
        <w:rtl w:val="0"/>
        <w:cs w:val="0"/>
      </w:rPr>
    </w:lvl>
    <w:lvl w:ilvl="4">
      <w:start w:val="1"/>
      <w:numFmt w:val="lowerLetter"/>
      <w:lvlText w:val="%5."/>
      <w:lvlJc w:val="left"/>
      <w:pPr>
        <w:tabs>
          <w:tab w:val="num" w:pos="4527"/>
        </w:tabs>
        <w:ind w:left="4527" w:hanging="360"/>
      </w:pPr>
      <w:rPr>
        <w:rFonts w:cs="Times New Roman"/>
        <w:rtl w:val="0"/>
        <w:cs w:val="0"/>
      </w:rPr>
    </w:lvl>
    <w:lvl w:ilvl="5">
      <w:start w:val="1"/>
      <w:numFmt w:val="lowerRoman"/>
      <w:lvlText w:val="%6."/>
      <w:lvlJc w:val="right"/>
      <w:pPr>
        <w:tabs>
          <w:tab w:val="num" w:pos="5247"/>
        </w:tabs>
        <w:ind w:left="5247" w:hanging="180"/>
      </w:pPr>
      <w:rPr>
        <w:rFonts w:cs="Times New Roman"/>
        <w:rtl w:val="0"/>
        <w:cs w:val="0"/>
      </w:rPr>
    </w:lvl>
    <w:lvl w:ilvl="6">
      <w:start w:val="1"/>
      <w:numFmt w:val="decimal"/>
      <w:lvlText w:val="%7."/>
      <w:lvlJc w:val="left"/>
      <w:pPr>
        <w:tabs>
          <w:tab w:val="num" w:pos="5967"/>
        </w:tabs>
        <w:ind w:left="5967" w:hanging="360"/>
      </w:pPr>
      <w:rPr>
        <w:rFonts w:cs="Times New Roman"/>
        <w:rtl w:val="0"/>
        <w:cs w:val="0"/>
      </w:rPr>
    </w:lvl>
    <w:lvl w:ilvl="7">
      <w:start w:val="1"/>
      <w:numFmt w:val="lowerLetter"/>
      <w:lvlText w:val="%8."/>
      <w:lvlJc w:val="left"/>
      <w:pPr>
        <w:tabs>
          <w:tab w:val="num" w:pos="6687"/>
        </w:tabs>
        <w:ind w:left="6687" w:hanging="360"/>
      </w:pPr>
      <w:rPr>
        <w:rFonts w:cs="Times New Roman"/>
        <w:rtl w:val="0"/>
        <w:cs w:val="0"/>
      </w:rPr>
    </w:lvl>
    <w:lvl w:ilvl="8">
      <w:start w:val="1"/>
      <w:numFmt w:val="lowerRoman"/>
      <w:lvlText w:val="%9."/>
      <w:lvlJc w:val="right"/>
      <w:pPr>
        <w:tabs>
          <w:tab w:val="num" w:pos="7407"/>
        </w:tabs>
        <w:ind w:left="7407" w:hanging="180"/>
      </w:pPr>
      <w:rPr>
        <w:rFonts w:cs="Times New Roman"/>
        <w:rtl w:val="0"/>
        <w:cs w:val="0"/>
      </w:rPr>
    </w:lvl>
  </w:abstractNum>
  <w:abstractNum w:abstractNumId="11">
    <w:nsid w:val="12B8424C"/>
    <w:multiLevelType w:val="hybridMultilevel"/>
    <w:tmpl w:val="0E785DB2"/>
    <w:lvl w:ilvl="0">
      <w:start w:val="1"/>
      <w:numFmt w:val="decimal"/>
      <w:lvlText w:val="%1."/>
      <w:lvlJc w:val="left"/>
      <w:pPr>
        <w:tabs>
          <w:tab w:val="num" w:pos="1320"/>
        </w:tabs>
        <w:ind w:left="1320" w:hanging="360"/>
      </w:pPr>
      <w:rPr>
        <w:rFonts w:cs="Times New Roman" w:hint="default"/>
        <w:rtl w:val="0"/>
        <w:cs w:val="0"/>
      </w:rPr>
    </w:lvl>
    <w:lvl w:ilvl="1">
      <w:start w:val="1"/>
      <w:numFmt w:val="lowerLetter"/>
      <w:lvlText w:val="%2."/>
      <w:lvlJc w:val="left"/>
      <w:pPr>
        <w:tabs>
          <w:tab w:val="num" w:pos="2040"/>
        </w:tabs>
        <w:ind w:left="2040" w:hanging="360"/>
      </w:pPr>
      <w:rPr>
        <w:rFonts w:cs="Times New Roman"/>
        <w:rtl w:val="0"/>
        <w:cs w:val="0"/>
      </w:rPr>
    </w:lvl>
    <w:lvl w:ilvl="2">
      <w:start w:val="1"/>
      <w:numFmt w:val="lowerRoman"/>
      <w:lvlText w:val="%3."/>
      <w:lvlJc w:val="right"/>
      <w:pPr>
        <w:tabs>
          <w:tab w:val="num" w:pos="2760"/>
        </w:tabs>
        <w:ind w:left="2760" w:hanging="180"/>
      </w:pPr>
      <w:rPr>
        <w:rFonts w:cs="Times New Roman"/>
        <w:rtl w:val="0"/>
        <w:cs w:val="0"/>
      </w:rPr>
    </w:lvl>
    <w:lvl w:ilvl="3">
      <w:start w:val="1"/>
      <w:numFmt w:val="decimal"/>
      <w:lvlText w:val="%4."/>
      <w:lvlJc w:val="left"/>
      <w:pPr>
        <w:tabs>
          <w:tab w:val="num" w:pos="3480"/>
        </w:tabs>
        <w:ind w:left="3480" w:hanging="360"/>
      </w:pPr>
      <w:rPr>
        <w:rFonts w:cs="Times New Roman"/>
        <w:rtl w:val="0"/>
        <w:cs w:val="0"/>
      </w:rPr>
    </w:lvl>
    <w:lvl w:ilvl="4">
      <w:start w:val="1"/>
      <w:numFmt w:val="lowerLetter"/>
      <w:lvlText w:val="%5."/>
      <w:lvlJc w:val="left"/>
      <w:pPr>
        <w:tabs>
          <w:tab w:val="num" w:pos="4200"/>
        </w:tabs>
        <w:ind w:left="4200" w:hanging="360"/>
      </w:pPr>
      <w:rPr>
        <w:rFonts w:cs="Times New Roman"/>
        <w:rtl w:val="0"/>
        <w:cs w:val="0"/>
      </w:rPr>
    </w:lvl>
    <w:lvl w:ilvl="5">
      <w:start w:val="1"/>
      <w:numFmt w:val="lowerRoman"/>
      <w:lvlText w:val="%6."/>
      <w:lvlJc w:val="right"/>
      <w:pPr>
        <w:tabs>
          <w:tab w:val="num" w:pos="4920"/>
        </w:tabs>
        <w:ind w:left="4920" w:hanging="180"/>
      </w:pPr>
      <w:rPr>
        <w:rFonts w:cs="Times New Roman"/>
        <w:rtl w:val="0"/>
        <w:cs w:val="0"/>
      </w:rPr>
    </w:lvl>
    <w:lvl w:ilvl="6">
      <w:start w:val="1"/>
      <w:numFmt w:val="decimal"/>
      <w:lvlText w:val="%7."/>
      <w:lvlJc w:val="left"/>
      <w:pPr>
        <w:tabs>
          <w:tab w:val="num" w:pos="5640"/>
        </w:tabs>
        <w:ind w:left="5640" w:hanging="360"/>
      </w:pPr>
      <w:rPr>
        <w:rFonts w:cs="Times New Roman"/>
        <w:rtl w:val="0"/>
        <w:cs w:val="0"/>
      </w:rPr>
    </w:lvl>
    <w:lvl w:ilvl="7">
      <w:start w:val="1"/>
      <w:numFmt w:val="lowerLetter"/>
      <w:lvlText w:val="%8."/>
      <w:lvlJc w:val="left"/>
      <w:pPr>
        <w:tabs>
          <w:tab w:val="num" w:pos="6360"/>
        </w:tabs>
        <w:ind w:left="6360" w:hanging="360"/>
      </w:pPr>
      <w:rPr>
        <w:rFonts w:cs="Times New Roman"/>
        <w:rtl w:val="0"/>
        <w:cs w:val="0"/>
      </w:rPr>
    </w:lvl>
    <w:lvl w:ilvl="8">
      <w:start w:val="1"/>
      <w:numFmt w:val="lowerRoman"/>
      <w:lvlText w:val="%9."/>
      <w:lvlJc w:val="right"/>
      <w:pPr>
        <w:tabs>
          <w:tab w:val="num" w:pos="7080"/>
        </w:tabs>
        <w:ind w:left="7080" w:hanging="180"/>
      </w:pPr>
      <w:rPr>
        <w:rFonts w:cs="Times New Roman"/>
        <w:rtl w:val="0"/>
        <w:cs w:val="0"/>
      </w:rPr>
    </w:lvl>
  </w:abstractNum>
  <w:abstractNum w:abstractNumId="12">
    <w:nsid w:val="152B579A"/>
    <w:multiLevelType w:val="hybridMultilevel"/>
    <w:tmpl w:val="0FD0108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155C1625"/>
    <w:multiLevelType w:val="hybridMultilevel"/>
    <w:tmpl w:val="BE04463A"/>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hint="default"/>
        <w:rtl w:val="0"/>
        <w:cs w:val="0"/>
      </w:rPr>
    </w:lvl>
    <w:lvl w:ilvl="2">
      <w:start w:val="2"/>
      <w:numFmt w:val="decimal"/>
      <w:lvlText w:val="(%3)"/>
      <w:lvlJc w:val="left"/>
      <w:pPr>
        <w:tabs>
          <w:tab w:val="num" w:pos="3075"/>
        </w:tabs>
        <w:ind w:left="3075" w:hanging="375"/>
      </w:pPr>
      <w:rPr>
        <w:rFonts w:cs="Times New Roman" w:hint="default"/>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4">
    <w:nsid w:val="17C47C15"/>
    <w:multiLevelType w:val="hybridMultilevel"/>
    <w:tmpl w:val="FB521C20"/>
    <w:lvl w:ilvl="0">
      <w:start w:val="1"/>
      <w:numFmt w:val="lowerLetter"/>
      <w:lvlText w:val="%1)"/>
      <w:lvlJc w:val="left"/>
      <w:pPr>
        <w:tabs>
          <w:tab w:val="num" w:pos="795"/>
        </w:tabs>
        <w:ind w:left="795" w:hanging="435"/>
      </w:pPr>
      <w:rPr>
        <w:rFonts w:cs="Times New Roman" w:hint="default"/>
        <w:rtl w:val="0"/>
        <w:cs w:val="0"/>
      </w:rPr>
    </w:lvl>
    <w:lvl w:ilvl="1">
      <w:start w:val="8"/>
      <w:numFmt w:val="decimal"/>
      <w:lvlText w:val="%2."/>
      <w:lvlJc w:val="left"/>
      <w:pPr>
        <w:tabs>
          <w:tab w:val="num" w:pos="1440"/>
        </w:tabs>
        <w:ind w:left="2160" w:hanging="108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189E26A0"/>
    <w:multiLevelType w:val="hybridMultilevel"/>
    <w:tmpl w:val="0EBCBEA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1BF25775"/>
    <w:multiLevelType w:val="hybridMultilevel"/>
    <w:tmpl w:val="FBFC9DA8"/>
    <w:lvl w:ilvl="0">
      <w:start w:val="1"/>
      <w:numFmt w:val="lowerLetter"/>
      <w:lvlText w:val="%1)"/>
      <w:lvlJc w:val="left"/>
      <w:pPr>
        <w:tabs>
          <w:tab w:val="num" w:pos="360"/>
        </w:tabs>
        <w:ind w:left="360" w:hanging="360"/>
      </w:pPr>
      <w:rPr>
        <w:rFonts w:cs="Times New Roman" w:hint="default"/>
        <w:color w:val="auto"/>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7">
    <w:nsid w:val="1E6D700B"/>
    <w:multiLevelType w:val="hybridMultilevel"/>
    <w:tmpl w:val="B1FC7F76"/>
    <w:lvl w:ilvl="0">
      <w:start w:val="1"/>
      <w:numFmt w:val="lowerLetter"/>
      <w:lvlText w:val="%1)"/>
      <w:lvlJc w:val="left"/>
      <w:pPr>
        <w:tabs>
          <w:tab w:val="num" w:pos="750"/>
        </w:tabs>
        <w:ind w:left="750" w:hanging="390"/>
      </w:pPr>
      <w:rPr>
        <w:rFonts w:cs="Times New Roman" w:hint="default"/>
        <w:rtl w:val="0"/>
        <w:cs w:val="0"/>
      </w:rPr>
    </w:lvl>
    <w:lvl w:ilvl="1">
      <w:start w:val="1"/>
      <w:numFmt w:val="decimal"/>
      <w:lvlText w:val="(%2)"/>
      <w:lvlJc w:val="left"/>
      <w:pPr>
        <w:tabs>
          <w:tab w:val="num" w:pos="1560"/>
        </w:tabs>
        <w:ind w:left="1560" w:hanging="48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1F5818BD"/>
    <w:multiLevelType w:val="hybridMultilevel"/>
    <w:tmpl w:val="13AE61B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9">
    <w:nsid w:val="20115FD3"/>
    <w:multiLevelType w:val="hybridMultilevel"/>
    <w:tmpl w:val="FAC63924"/>
    <w:lvl w:ilvl="0">
      <w:start w:val="7"/>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22B35DE4"/>
    <w:multiLevelType w:val="hybridMultilevel"/>
    <w:tmpl w:val="42E261FC"/>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22D61F61"/>
    <w:multiLevelType w:val="hybridMultilevel"/>
    <w:tmpl w:val="EB12AB7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545"/>
        </w:tabs>
        <w:ind w:left="1545" w:hanging="465"/>
      </w:pPr>
      <w:rPr>
        <w:rFonts w:cs="Times New Roman" w:hint="default"/>
        <w:rtl w:val="0"/>
        <w:cs w:val="0"/>
      </w:rPr>
    </w:lvl>
    <w:lvl w:ilvl="2">
      <w:start w:val="1"/>
      <w:numFmt w:val="decimal"/>
      <w:lvlText w:val="(%3)"/>
      <w:lvlJc w:val="left"/>
      <w:pPr>
        <w:tabs>
          <w:tab w:val="num" w:pos="2355"/>
        </w:tabs>
        <w:ind w:left="2355" w:hanging="375"/>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22FD0B29"/>
    <w:multiLevelType w:val="hybridMultilevel"/>
    <w:tmpl w:val="2DA0A4AE"/>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56414D7"/>
    <w:multiLevelType w:val="hybridMultilevel"/>
    <w:tmpl w:val="D7A098A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284D4CF7"/>
    <w:multiLevelType w:val="hybridMultilevel"/>
    <w:tmpl w:val="19202C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297D60DF"/>
    <w:multiLevelType w:val="hybridMultilevel"/>
    <w:tmpl w:val="7324CDC0"/>
    <w:lvl w:ilvl="0">
      <w:start w:val="1"/>
      <w:numFmt w:val="lowerLetter"/>
      <w:lvlText w:val="%1)"/>
      <w:lvlJc w:val="left"/>
      <w:pPr>
        <w:tabs>
          <w:tab w:val="num" w:pos="480"/>
        </w:tabs>
        <w:ind w:left="48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1950"/>
        </w:tabs>
        <w:ind w:left="1950" w:hanging="111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2BF3507B"/>
    <w:multiLevelType w:val="hybridMultilevel"/>
    <w:tmpl w:val="B0BC9D3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2DAB35DD"/>
    <w:multiLevelType w:val="hybridMultilevel"/>
    <w:tmpl w:val="C66A78B6"/>
    <w:lvl w:ilvl="0">
      <w:start w:val="1"/>
      <w:numFmt w:val="decimal"/>
      <w:lvlText w:val="(%1)"/>
      <w:lvlJc w:val="left"/>
      <w:pPr>
        <w:tabs>
          <w:tab w:val="num" w:pos="1320"/>
        </w:tabs>
        <w:ind w:left="13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2E86773C"/>
    <w:multiLevelType w:val="hybridMultilevel"/>
    <w:tmpl w:val="0166EBFE"/>
    <w:lvl w:ilvl="0">
      <w:start w:val="1"/>
      <w:numFmt w:val="lowerLetter"/>
      <w:lvlText w:val="%1)"/>
      <w:lvlJc w:val="left"/>
      <w:pPr>
        <w:tabs>
          <w:tab w:val="num" w:pos="720"/>
        </w:tabs>
        <w:ind w:left="720" w:hanging="360"/>
      </w:pPr>
      <w:rPr>
        <w:rFonts w:cs="Times New Roman" w:hint="default"/>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2E9C59C6"/>
    <w:multiLevelType w:val="hybridMultilevel"/>
    <w:tmpl w:val="1088884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3063710E"/>
    <w:multiLevelType w:val="hybridMultilevel"/>
    <w:tmpl w:val="CF70A9DC"/>
    <w:lvl w:ilvl="0">
      <w:start w:val="3"/>
      <w:numFmt w:val="decimal"/>
      <w:lvlText w:val="(%1)"/>
      <w:lvlJc w:val="left"/>
      <w:pPr>
        <w:tabs>
          <w:tab w:val="num" w:pos="1950"/>
        </w:tabs>
        <w:ind w:left="1950" w:hanging="111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33480C6A"/>
    <w:multiLevelType w:val="hybridMultilevel"/>
    <w:tmpl w:val="E06A003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36C56B75"/>
    <w:multiLevelType w:val="hybridMultilevel"/>
    <w:tmpl w:val="31028BC0"/>
    <w:lvl w:ilvl="0">
      <w:start w:val="1"/>
      <w:numFmt w:val="lowerLetter"/>
      <w:lvlText w:val="%1)"/>
      <w:lvlJc w:val="left"/>
      <w:pPr>
        <w:tabs>
          <w:tab w:val="num" w:pos="1020"/>
        </w:tabs>
        <w:ind w:left="1020" w:hanging="360"/>
      </w:pPr>
      <w:rPr>
        <w:rFonts w:cs="Times New Roman" w:hint="default"/>
        <w:rtl w:val="0"/>
        <w:cs w:val="0"/>
      </w:rPr>
    </w:lvl>
    <w:lvl w:ilvl="1">
      <w:start w:val="3"/>
      <w:numFmt w:val="decimal"/>
      <w:lvlText w:val="(%2)"/>
      <w:lvlJc w:val="left"/>
      <w:pPr>
        <w:tabs>
          <w:tab w:val="num" w:pos="1740"/>
        </w:tabs>
        <w:ind w:left="1740" w:hanging="360"/>
      </w:pPr>
      <w:rPr>
        <w:rFonts w:cs="Times New Roman" w:hint="default"/>
        <w:rtl w:val="0"/>
        <w:cs w:val="0"/>
      </w:rPr>
    </w:lvl>
    <w:lvl w:ilvl="2">
      <w:start w:val="1"/>
      <w:numFmt w:val="lowerRoman"/>
      <w:lvlText w:val="%3."/>
      <w:lvlJc w:val="right"/>
      <w:pPr>
        <w:tabs>
          <w:tab w:val="num" w:pos="2460"/>
        </w:tabs>
        <w:ind w:left="2460" w:hanging="180"/>
      </w:pPr>
      <w:rPr>
        <w:rFonts w:cs="Times New Roman"/>
        <w:rtl w:val="0"/>
        <w:cs w:val="0"/>
      </w:rPr>
    </w:lvl>
    <w:lvl w:ilvl="3">
      <w:start w:val="1"/>
      <w:numFmt w:val="decimal"/>
      <w:lvlText w:val="%4."/>
      <w:lvlJc w:val="left"/>
      <w:pPr>
        <w:tabs>
          <w:tab w:val="num" w:pos="3180"/>
        </w:tabs>
        <w:ind w:left="3180" w:hanging="360"/>
      </w:pPr>
      <w:rPr>
        <w:rFonts w:cs="Times New Roman"/>
        <w:rtl w:val="0"/>
        <w:cs w:val="0"/>
      </w:rPr>
    </w:lvl>
    <w:lvl w:ilvl="4">
      <w:start w:val="1"/>
      <w:numFmt w:val="lowerLetter"/>
      <w:lvlText w:val="%5."/>
      <w:lvlJc w:val="left"/>
      <w:pPr>
        <w:tabs>
          <w:tab w:val="num" w:pos="3900"/>
        </w:tabs>
        <w:ind w:left="3900" w:hanging="360"/>
      </w:pPr>
      <w:rPr>
        <w:rFonts w:cs="Times New Roman"/>
        <w:rtl w:val="0"/>
        <w:cs w:val="0"/>
      </w:rPr>
    </w:lvl>
    <w:lvl w:ilvl="5">
      <w:start w:val="1"/>
      <w:numFmt w:val="lowerRoman"/>
      <w:lvlText w:val="%6."/>
      <w:lvlJc w:val="right"/>
      <w:pPr>
        <w:tabs>
          <w:tab w:val="num" w:pos="4620"/>
        </w:tabs>
        <w:ind w:left="4620" w:hanging="180"/>
      </w:pPr>
      <w:rPr>
        <w:rFonts w:cs="Times New Roman"/>
        <w:rtl w:val="0"/>
        <w:cs w:val="0"/>
      </w:rPr>
    </w:lvl>
    <w:lvl w:ilvl="6">
      <w:start w:val="1"/>
      <w:numFmt w:val="decimal"/>
      <w:lvlText w:val="%7."/>
      <w:lvlJc w:val="left"/>
      <w:pPr>
        <w:tabs>
          <w:tab w:val="num" w:pos="5340"/>
        </w:tabs>
        <w:ind w:left="5340" w:hanging="360"/>
      </w:pPr>
      <w:rPr>
        <w:rFonts w:cs="Times New Roman"/>
        <w:rtl w:val="0"/>
        <w:cs w:val="0"/>
      </w:rPr>
    </w:lvl>
    <w:lvl w:ilvl="7">
      <w:start w:val="1"/>
      <w:numFmt w:val="lowerLetter"/>
      <w:lvlText w:val="%8."/>
      <w:lvlJc w:val="left"/>
      <w:pPr>
        <w:tabs>
          <w:tab w:val="num" w:pos="6060"/>
        </w:tabs>
        <w:ind w:left="6060" w:hanging="360"/>
      </w:pPr>
      <w:rPr>
        <w:rFonts w:cs="Times New Roman"/>
        <w:rtl w:val="0"/>
        <w:cs w:val="0"/>
      </w:rPr>
    </w:lvl>
    <w:lvl w:ilvl="8">
      <w:start w:val="1"/>
      <w:numFmt w:val="lowerRoman"/>
      <w:lvlText w:val="%9."/>
      <w:lvlJc w:val="right"/>
      <w:pPr>
        <w:tabs>
          <w:tab w:val="num" w:pos="6780"/>
        </w:tabs>
        <w:ind w:left="6780" w:hanging="180"/>
      </w:pPr>
      <w:rPr>
        <w:rFonts w:cs="Times New Roman"/>
        <w:rtl w:val="0"/>
        <w:cs w:val="0"/>
      </w:rPr>
    </w:lvl>
  </w:abstractNum>
  <w:abstractNum w:abstractNumId="33">
    <w:nsid w:val="372658E2"/>
    <w:multiLevelType w:val="multilevel"/>
    <w:tmpl w:val="041B0023"/>
    <w:lvl w:ilvl="0">
      <w:start w:val="1"/>
      <w:numFmt w:val="upperRoman"/>
      <w:pStyle w:val="Heading1"/>
      <w:lvlText w:val="Článok %1."/>
      <w:lvlJc w:val="left"/>
      <w:pPr>
        <w:tabs>
          <w:tab w:val="num" w:pos="1440"/>
        </w:tabs>
      </w:pPr>
      <w:rPr>
        <w:rFonts w:cs="Times New Roman"/>
        <w:rtl w:val="0"/>
        <w:cs w:val="0"/>
      </w:rPr>
    </w:lvl>
    <w:lvl w:ilvl="1">
      <w:start w:val="1"/>
      <w:numFmt w:val="decimalZero"/>
      <w:pStyle w:val="Heading2"/>
      <w:isLgl/>
      <w:lvlText w:val="Sekcia %1.%2"/>
      <w:lvlJc w:val="left"/>
      <w:pPr>
        <w:tabs>
          <w:tab w:val="num" w:pos="1080"/>
        </w:tabs>
      </w:pPr>
      <w:rPr>
        <w:rFonts w:cs="Times New Roman"/>
        <w:rtl w:val="0"/>
        <w:cs w:val="0"/>
      </w:rPr>
    </w:lvl>
    <w:lvl w:ilvl="2">
      <w:start w:val="1"/>
      <w:numFmt w:val="lowerLetter"/>
      <w:pStyle w:val="Heading3"/>
      <w:lvlText w:val="(%3)"/>
      <w:lvlJc w:val="left"/>
      <w:pPr>
        <w:tabs>
          <w:tab w:val="num" w:pos="720"/>
        </w:tabs>
        <w:ind w:left="720" w:hanging="432"/>
      </w:pPr>
      <w:rPr>
        <w:rFonts w:cs="Times New Roman"/>
        <w:rtl w:val="0"/>
        <w:cs w:val="0"/>
      </w:rPr>
    </w:lvl>
    <w:lvl w:ilvl="3">
      <w:start w:val="1"/>
      <w:numFmt w:val="lowerRoman"/>
      <w:pStyle w:val="Heading4"/>
      <w:lvlText w:val="(%4)"/>
      <w:lvlJc w:val="right"/>
      <w:pPr>
        <w:tabs>
          <w:tab w:val="num" w:pos="864"/>
        </w:tabs>
        <w:ind w:left="864" w:hanging="144"/>
      </w:pPr>
      <w:rPr>
        <w:rFonts w:cs="Times New Roman"/>
        <w:rtl w:val="0"/>
        <w:cs w:val="0"/>
      </w:rPr>
    </w:lvl>
    <w:lvl w:ilvl="4">
      <w:start w:val="1"/>
      <w:numFmt w:val="decimal"/>
      <w:pStyle w:val="Heading5"/>
      <w:lvlText w:val="%5)"/>
      <w:lvlJc w:val="left"/>
      <w:pPr>
        <w:tabs>
          <w:tab w:val="num" w:pos="1008"/>
        </w:tabs>
        <w:ind w:left="1008" w:hanging="432"/>
      </w:pPr>
      <w:rPr>
        <w:rFonts w:cs="Times New Roman"/>
        <w:rtl w:val="0"/>
        <w:cs w:val="0"/>
      </w:rPr>
    </w:lvl>
    <w:lvl w:ilvl="5">
      <w:start w:val="1"/>
      <w:numFmt w:val="lowerLetter"/>
      <w:pStyle w:val="Heading6"/>
      <w:lvlText w:val="%6)"/>
      <w:lvlJc w:val="left"/>
      <w:pPr>
        <w:tabs>
          <w:tab w:val="num" w:pos="1152"/>
        </w:tabs>
        <w:ind w:left="1152" w:hanging="432"/>
      </w:pPr>
      <w:rPr>
        <w:rFonts w:cs="Times New Roman"/>
        <w:rtl w:val="0"/>
        <w:cs w:val="0"/>
      </w:rPr>
    </w:lvl>
    <w:lvl w:ilvl="6">
      <w:start w:val="1"/>
      <w:numFmt w:val="lowerRoman"/>
      <w:pStyle w:val="Heading7"/>
      <w:lvlText w:val="%7)"/>
      <w:lvlJc w:val="right"/>
      <w:pPr>
        <w:tabs>
          <w:tab w:val="num" w:pos="1296"/>
        </w:tabs>
        <w:ind w:left="1296" w:hanging="288"/>
      </w:pPr>
      <w:rPr>
        <w:rFonts w:cs="Times New Roman"/>
        <w:rtl w:val="0"/>
        <w:cs w:val="0"/>
      </w:rPr>
    </w:lvl>
    <w:lvl w:ilvl="7">
      <w:start w:val="1"/>
      <w:numFmt w:val="lowerLetter"/>
      <w:lvlText w:val="%8."/>
      <w:lvlJc w:val="left"/>
      <w:pPr>
        <w:tabs>
          <w:tab w:val="num" w:pos="1440"/>
        </w:tabs>
        <w:ind w:left="1440" w:hanging="432"/>
      </w:pPr>
      <w:rPr>
        <w:rFonts w:cs="Times New Roman"/>
        <w:rtl w:val="0"/>
        <w:cs w:val="0"/>
      </w:rPr>
    </w:lvl>
    <w:lvl w:ilvl="8">
      <w:start w:val="1"/>
      <w:numFmt w:val="lowerRoman"/>
      <w:lvlText w:val="%9."/>
      <w:lvlJc w:val="right"/>
      <w:pPr>
        <w:tabs>
          <w:tab w:val="num" w:pos="1584"/>
        </w:tabs>
        <w:ind w:left="1584" w:hanging="144"/>
      </w:pPr>
      <w:rPr>
        <w:rFonts w:cs="Times New Roman"/>
        <w:rtl w:val="0"/>
        <w:cs w:val="0"/>
      </w:rPr>
    </w:lvl>
  </w:abstractNum>
  <w:abstractNum w:abstractNumId="34">
    <w:nsid w:val="37DE0BDC"/>
    <w:multiLevelType w:val="hybridMultilevel"/>
    <w:tmpl w:val="22568C74"/>
    <w:lvl w:ilvl="0">
      <w:start w:val="1"/>
      <w:numFmt w:val="lowerLetter"/>
      <w:lvlText w:val="%1)"/>
      <w:lvlJc w:val="left"/>
      <w:pPr>
        <w:tabs>
          <w:tab w:val="num" w:pos="120"/>
        </w:tabs>
        <w:ind w:left="120" w:hanging="360"/>
      </w:pPr>
      <w:rPr>
        <w:rFonts w:cs="Times New Roman" w:hint="default"/>
        <w:rtl w:val="0"/>
        <w:cs w:val="0"/>
      </w:rPr>
    </w:lvl>
    <w:lvl w:ilvl="1">
      <w:start w:val="1"/>
      <w:numFmt w:val="lowerLetter"/>
      <w:lvlText w:val="%2."/>
      <w:lvlJc w:val="left"/>
      <w:pPr>
        <w:tabs>
          <w:tab w:val="num" w:pos="840"/>
        </w:tabs>
        <w:ind w:left="840" w:hanging="360"/>
      </w:pPr>
      <w:rPr>
        <w:rFonts w:cs="Times New Roman"/>
        <w:rtl w:val="0"/>
        <w:cs w:val="0"/>
      </w:rPr>
    </w:lvl>
    <w:lvl w:ilvl="2">
      <w:start w:val="1"/>
      <w:numFmt w:val="lowerRoman"/>
      <w:lvlText w:val="%3."/>
      <w:lvlJc w:val="right"/>
      <w:pPr>
        <w:tabs>
          <w:tab w:val="num" w:pos="1560"/>
        </w:tabs>
        <w:ind w:left="1560" w:hanging="180"/>
      </w:pPr>
      <w:rPr>
        <w:rFonts w:cs="Times New Roman"/>
        <w:rtl w:val="0"/>
        <w:cs w:val="0"/>
      </w:rPr>
    </w:lvl>
    <w:lvl w:ilvl="3">
      <w:start w:val="1"/>
      <w:numFmt w:val="decimal"/>
      <w:lvlText w:val="%4."/>
      <w:lvlJc w:val="left"/>
      <w:pPr>
        <w:tabs>
          <w:tab w:val="num" w:pos="2280"/>
        </w:tabs>
        <w:ind w:left="2280" w:hanging="360"/>
      </w:pPr>
      <w:rPr>
        <w:rFonts w:cs="Times New Roman"/>
        <w:rtl w:val="0"/>
        <w:cs w:val="0"/>
      </w:rPr>
    </w:lvl>
    <w:lvl w:ilvl="4">
      <w:start w:val="1"/>
      <w:numFmt w:val="lowerLetter"/>
      <w:lvlText w:val="%5."/>
      <w:lvlJc w:val="left"/>
      <w:pPr>
        <w:tabs>
          <w:tab w:val="num" w:pos="3000"/>
        </w:tabs>
        <w:ind w:left="3000" w:hanging="360"/>
      </w:pPr>
      <w:rPr>
        <w:rFonts w:cs="Times New Roman"/>
        <w:rtl w:val="0"/>
        <w:cs w:val="0"/>
      </w:rPr>
    </w:lvl>
    <w:lvl w:ilvl="5">
      <w:start w:val="1"/>
      <w:numFmt w:val="lowerRoman"/>
      <w:lvlText w:val="%6."/>
      <w:lvlJc w:val="right"/>
      <w:pPr>
        <w:tabs>
          <w:tab w:val="num" w:pos="3720"/>
        </w:tabs>
        <w:ind w:left="3720" w:hanging="180"/>
      </w:pPr>
      <w:rPr>
        <w:rFonts w:cs="Times New Roman"/>
        <w:rtl w:val="0"/>
        <w:cs w:val="0"/>
      </w:rPr>
    </w:lvl>
    <w:lvl w:ilvl="6">
      <w:start w:val="1"/>
      <w:numFmt w:val="decimal"/>
      <w:lvlText w:val="%7."/>
      <w:lvlJc w:val="left"/>
      <w:pPr>
        <w:tabs>
          <w:tab w:val="num" w:pos="4440"/>
        </w:tabs>
        <w:ind w:left="4440" w:hanging="360"/>
      </w:pPr>
      <w:rPr>
        <w:rFonts w:cs="Times New Roman"/>
        <w:rtl w:val="0"/>
        <w:cs w:val="0"/>
      </w:rPr>
    </w:lvl>
    <w:lvl w:ilvl="7">
      <w:start w:val="1"/>
      <w:numFmt w:val="lowerLetter"/>
      <w:lvlText w:val="%8."/>
      <w:lvlJc w:val="left"/>
      <w:pPr>
        <w:tabs>
          <w:tab w:val="num" w:pos="5160"/>
        </w:tabs>
        <w:ind w:left="5160" w:hanging="360"/>
      </w:pPr>
      <w:rPr>
        <w:rFonts w:cs="Times New Roman"/>
        <w:rtl w:val="0"/>
        <w:cs w:val="0"/>
      </w:rPr>
    </w:lvl>
    <w:lvl w:ilvl="8">
      <w:start w:val="1"/>
      <w:numFmt w:val="lowerRoman"/>
      <w:lvlText w:val="%9."/>
      <w:lvlJc w:val="right"/>
      <w:pPr>
        <w:tabs>
          <w:tab w:val="num" w:pos="5880"/>
        </w:tabs>
        <w:ind w:left="5880" w:hanging="180"/>
      </w:pPr>
      <w:rPr>
        <w:rFonts w:cs="Times New Roman"/>
        <w:rtl w:val="0"/>
        <w:cs w:val="0"/>
      </w:rPr>
    </w:lvl>
  </w:abstractNum>
  <w:abstractNum w:abstractNumId="35">
    <w:nsid w:val="392E5898"/>
    <w:multiLevelType w:val="hybridMultilevel"/>
    <w:tmpl w:val="8D4863B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398B4D01"/>
    <w:multiLevelType w:val="hybridMultilevel"/>
    <w:tmpl w:val="713211D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3E2D0398"/>
    <w:multiLevelType w:val="hybridMultilevel"/>
    <w:tmpl w:val="C082E0D6"/>
    <w:lvl w:ilvl="0">
      <w:start w:val="1"/>
      <w:numFmt w:val="lowerLetter"/>
      <w:lvlText w:val="%1)"/>
      <w:lvlJc w:val="left"/>
      <w:pPr>
        <w:tabs>
          <w:tab w:val="num" w:pos="1695"/>
        </w:tabs>
        <w:ind w:left="1695" w:hanging="975"/>
      </w:pPr>
      <w:rPr>
        <w:rFonts w:cs="Times New Roman" w:hint="default"/>
        <w:rtl w:val="0"/>
        <w:cs w:val="0"/>
      </w:rPr>
    </w:lvl>
    <w:lvl w:ilvl="1">
      <w:start w:val="1"/>
      <w:numFmt w:val="lowerLetter"/>
      <w:lvlText w:val="%2)"/>
      <w:lvlJc w:val="left"/>
      <w:pPr>
        <w:tabs>
          <w:tab w:val="num" w:pos="1800"/>
        </w:tabs>
        <w:ind w:left="1800" w:hanging="360"/>
      </w:pPr>
      <w:rPr>
        <w:rFonts w:cs="EUAlbertina-Bold-Identity-H" w:hint="default"/>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8">
    <w:nsid w:val="412A17D9"/>
    <w:multiLevelType w:val="hybridMultilevel"/>
    <w:tmpl w:val="12B86A72"/>
    <w:lvl w:ilvl="0">
      <w:start w:val="1"/>
      <w:numFmt w:val="lowerLetter"/>
      <w:lvlText w:val="%1)"/>
      <w:lvlJc w:val="left"/>
      <w:pPr>
        <w:tabs>
          <w:tab w:val="num" w:pos="540"/>
        </w:tabs>
        <w:ind w:left="5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442D38D6"/>
    <w:multiLevelType w:val="hybridMultilevel"/>
    <w:tmpl w:val="D494E5AA"/>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00"/>
        </w:tabs>
        <w:ind w:left="1800" w:hanging="360"/>
      </w:pPr>
      <w:rPr>
        <w:rFonts w:cs="Times New Roman" w:hint="default"/>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40">
    <w:nsid w:val="47CE72C2"/>
    <w:multiLevelType w:val="hybridMultilevel"/>
    <w:tmpl w:val="962473C4"/>
    <w:lvl w:ilvl="0">
      <w:start w:val="10"/>
      <w:numFmt w:val="decimal"/>
      <w:lvlText w:val="(%1)"/>
      <w:lvlJc w:val="left"/>
      <w:pPr>
        <w:ind w:left="1200" w:hanging="360"/>
      </w:pPr>
      <w:rPr>
        <w:rFonts w:cs="Times New Roman" w:hint="default"/>
        <w:color w:val="000000"/>
        <w:rtl w:val="0"/>
        <w:cs w:val="0"/>
      </w:rPr>
    </w:lvl>
    <w:lvl w:ilvl="1">
      <w:start w:val="1"/>
      <w:numFmt w:val="lowerLetter"/>
      <w:lvlText w:val="%2."/>
      <w:lvlJc w:val="left"/>
      <w:pPr>
        <w:ind w:left="1575" w:hanging="360"/>
      </w:pPr>
      <w:rPr>
        <w:rFonts w:cs="Times New Roman"/>
        <w:rtl w:val="0"/>
        <w:cs w:val="0"/>
      </w:rPr>
    </w:lvl>
    <w:lvl w:ilvl="2">
      <w:start w:val="1"/>
      <w:numFmt w:val="lowerRoman"/>
      <w:lvlText w:val="%3."/>
      <w:lvlJc w:val="right"/>
      <w:pPr>
        <w:ind w:left="2295" w:hanging="180"/>
      </w:pPr>
      <w:rPr>
        <w:rFonts w:cs="Times New Roman"/>
        <w:rtl w:val="0"/>
        <w:cs w:val="0"/>
      </w:rPr>
    </w:lvl>
    <w:lvl w:ilvl="3">
      <w:start w:val="1"/>
      <w:numFmt w:val="decimal"/>
      <w:lvlText w:val="%4."/>
      <w:lvlJc w:val="left"/>
      <w:pPr>
        <w:ind w:left="3015" w:hanging="360"/>
      </w:pPr>
      <w:rPr>
        <w:rFonts w:cs="Times New Roman"/>
        <w:rtl w:val="0"/>
        <w:cs w:val="0"/>
      </w:rPr>
    </w:lvl>
    <w:lvl w:ilvl="4">
      <w:start w:val="1"/>
      <w:numFmt w:val="lowerLetter"/>
      <w:lvlText w:val="%5."/>
      <w:lvlJc w:val="left"/>
      <w:pPr>
        <w:ind w:left="3735" w:hanging="360"/>
      </w:pPr>
      <w:rPr>
        <w:rFonts w:cs="Times New Roman"/>
        <w:rtl w:val="0"/>
        <w:cs w:val="0"/>
      </w:rPr>
    </w:lvl>
    <w:lvl w:ilvl="5">
      <w:start w:val="1"/>
      <w:numFmt w:val="lowerRoman"/>
      <w:lvlText w:val="%6."/>
      <w:lvlJc w:val="right"/>
      <w:pPr>
        <w:ind w:left="4455" w:hanging="180"/>
      </w:pPr>
      <w:rPr>
        <w:rFonts w:cs="Times New Roman"/>
        <w:rtl w:val="0"/>
        <w:cs w:val="0"/>
      </w:rPr>
    </w:lvl>
    <w:lvl w:ilvl="6">
      <w:start w:val="1"/>
      <w:numFmt w:val="decimal"/>
      <w:lvlText w:val="%7."/>
      <w:lvlJc w:val="left"/>
      <w:pPr>
        <w:ind w:left="5175" w:hanging="360"/>
      </w:pPr>
      <w:rPr>
        <w:rFonts w:cs="Times New Roman"/>
        <w:rtl w:val="0"/>
        <w:cs w:val="0"/>
      </w:rPr>
    </w:lvl>
    <w:lvl w:ilvl="7">
      <w:start w:val="1"/>
      <w:numFmt w:val="lowerLetter"/>
      <w:lvlText w:val="%8."/>
      <w:lvlJc w:val="left"/>
      <w:pPr>
        <w:ind w:left="5895" w:hanging="360"/>
      </w:pPr>
      <w:rPr>
        <w:rFonts w:cs="Times New Roman"/>
        <w:rtl w:val="0"/>
        <w:cs w:val="0"/>
      </w:rPr>
    </w:lvl>
    <w:lvl w:ilvl="8">
      <w:start w:val="1"/>
      <w:numFmt w:val="lowerRoman"/>
      <w:lvlText w:val="%9."/>
      <w:lvlJc w:val="right"/>
      <w:pPr>
        <w:ind w:left="6615" w:hanging="180"/>
      </w:pPr>
      <w:rPr>
        <w:rFonts w:cs="Times New Roman"/>
        <w:rtl w:val="0"/>
        <w:cs w:val="0"/>
      </w:rPr>
    </w:lvl>
  </w:abstractNum>
  <w:abstractNum w:abstractNumId="41">
    <w:nsid w:val="49BF70D7"/>
    <w:multiLevelType w:val="hybridMultilevel"/>
    <w:tmpl w:val="7F1E24E8"/>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color w:val="auto"/>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4BBC1E39"/>
    <w:multiLevelType w:val="hybridMultilevel"/>
    <w:tmpl w:val="ADFC315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4C0352AC"/>
    <w:multiLevelType w:val="hybridMultilevel"/>
    <w:tmpl w:val="679428CA"/>
    <w:lvl w:ilvl="0">
      <w:start w:val="1"/>
      <w:numFmt w:val="lowerLetter"/>
      <w:lvlText w:val="%1)"/>
      <w:lvlJc w:val="left"/>
      <w:pPr>
        <w:tabs>
          <w:tab w:val="num" w:pos="720"/>
        </w:tabs>
        <w:ind w:left="720" w:hanging="360"/>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4E4D2560"/>
    <w:multiLevelType w:val="hybridMultilevel"/>
    <w:tmpl w:val="74346B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4F6F0C72"/>
    <w:multiLevelType w:val="hybridMultilevel"/>
    <w:tmpl w:val="C02A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51B145B4"/>
    <w:multiLevelType w:val="hybridMultilevel"/>
    <w:tmpl w:val="89EC8F0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51CB2EA7"/>
    <w:multiLevelType w:val="hybridMultilevel"/>
    <w:tmpl w:val="217ABCB0"/>
    <w:lvl w:ilvl="0">
      <w:start w:val="1"/>
      <w:numFmt w:val="lowerLetter"/>
      <w:lvlText w:val="%1)"/>
      <w:lvlJc w:val="left"/>
      <w:pPr>
        <w:tabs>
          <w:tab w:val="num" w:pos="480"/>
        </w:tabs>
        <w:ind w:left="48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360"/>
        </w:tabs>
        <w:ind w:left="36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8">
    <w:nsid w:val="51E33E4F"/>
    <w:multiLevelType w:val="hybridMultilevel"/>
    <w:tmpl w:val="3044E8B6"/>
    <w:lvl w:ilvl="0">
      <w:start w:val="1"/>
      <w:numFmt w:val="lowerLetter"/>
      <w:lvlText w:val="%1)"/>
      <w:lvlJc w:val="left"/>
      <w:pPr>
        <w:tabs>
          <w:tab w:val="num" w:pos="480"/>
        </w:tabs>
        <w:ind w:left="4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9">
    <w:nsid w:val="51F8579E"/>
    <w:multiLevelType w:val="hybridMultilevel"/>
    <w:tmpl w:val="46A82D66"/>
    <w:lvl w:ilvl="0">
      <w:start w:val="1"/>
      <w:numFmt w:val="lowerLetter"/>
      <w:lvlText w:val="%1)"/>
      <w:lvlJc w:val="left"/>
      <w:pPr>
        <w:tabs>
          <w:tab w:val="num" w:pos="465"/>
        </w:tabs>
        <w:ind w:left="465" w:hanging="405"/>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50">
    <w:nsid w:val="539119C0"/>
    <w:multiLevelType w:val="hybridMultilevel"/>
    <w:tmpl w:val="366298A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1">
    <w:nsid w:val="566066A7"/>
    <w:multiLevelType w:val="hybridMultilevel"/>
    <w:tmpl w:val="E89E9BE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58435AB5"/>
    <w:multiLevelType w:val="hybridMultilevel"/>
    <w:tmpl w:val="F904D58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59A42A75"/>
    <w:multiLevelType w:val="hybridMultilevel"/>
    <w:tmpl w:val="517EE3AE"/>
    <w:lvl w:ilvl="0">
      <w:start w:val="1"/>
      <w:numFmt w:val="lowerLetter"/>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5A023DC5"/>
    <w:multiLevelType w:val="hybridMultilevel"/>
    <w:tmpl w:val="FBF4582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sz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5A2D4B6B"/>
    <w:multiLevelType w:val="hybridMultilevel"/>
    <w:tmpl w:val="CD0E1D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5D1953AF"/>
    <w:multiLevelType w:val="hybridMultilevel"/>
    <w:tmpl w:val="8588206E"/>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70"/>
        </w:tabs>
        <w:ind w:left="1470" w:hanging="39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7">
    <w:nsid w:val="65400A50"/>
    <w:multiLevelType w:val="multilevel"/>
    <w:tmpl w:val="D2E67356"/>
    <w:numStyleLink w:val="tl1"/>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900"/>
        </w:tabs>
        <w:ind w:left="90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58">
    <w:nsid w:val="656B0FB4"/>
    <w:multiLevelType w:val="hybridMultilevel"/>
    <w:tmpl w:val="344E037A"/>
    <w:lvl w:ilvl="0">
      <w:start w:val="0"/>
      <w:numFmt w:val="bullet"/>
      <w:lvlText w:val=""/>
      <w:lvlJc w:val="left"/>
      <w:pPr>
        <w:tabs>
          <w:tab w:val="num" w:pos="1440"/>
        </w:tabs>
        <w:ind w:left="1440" w:hanging="360"/>
      </w:pPr>
      <w:rPr>
        <w:rFonts w:ascii="Symbol" w:eastAsia="Times New Roman"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9">
    <w:nsid w:val="676E2F24"/>
    <w:multiLevelType w:val="hybridMultilevel"/>
    <w:tmpl w:val="F63CFC5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0">
    <w:nsid w:val="6A96436D"/>
    <w:multiLevelType w:val="hybridMultilevel"/>
    <w:tmpl w:val="D912038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6E947827"/>
    <w:multiLevelType w:val="hybridMultilevel"/>
    <w:tmpl w:val="B82C0DE2"/>
    <w:lvl w:ilvl="0">
      <w:start w:val="3"/>
      <w:numFmt w:val="decimal"/>
      <w:lvlText w:val="(%1)"/>
      <w:lvlJc w:val="left"/>
      <w:pPr>
        <w:tabs>
          <w:tab w:val="num" w:pos="1470"/>
        </w:tabs>
        <w:ind w:left="1470" w:hanging="111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2">
    <w:nsid w:val="70E97A55"/>
    <w:multiLevelType w:val="hybridMultilevel"/>
    <w:tmpl w:val="DAB881AA"/>
    <w:lvl w:ilvl="0">
      <w:start w:val="9"/>
      <w:numFmt w:val="decimal"/>
      <w:lvlText w:val="(%1)"/>
      <w:lvlJc w:val="left"/>
      <w:pPr>
        <w:tabs>
          <w:tab w:val="num" w:pos="2010"/>
        </w:tabs>
        <w:ind w:left="2010" w:hanging="111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3">
    <w:nsid w:val="716338F0"/>
    <w:multiLevelType w:val="hybridMultilevel"/>
    <w:tmpl w:val="2EDC2A56"/>
    <w:lvl w:ilvl="0">
      <w:start w:val="1"/>
      <w:numFmt w:val="lowerLetter"/>
      <w:lvlText w:val="%1)"/>
      <w:lvlJc w:val="left"/>
      <w:pPr>
        <w:tabs>
          <w:tab w:val="num" w:pos="1110"/>
        </w:tabs>
        <w:ind w:left="1110" w:hanging="39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64">
    <w:nsid w:val="72A15627"/>
    <w:multiLevelType w:val="hybridMultilevel"/>
    <w:tmpl w:val="A31A887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5">
    <w:nsid w:val="73055D25"/>
    <w:multiLevelType w:val="hybridMultilevel"/>
    <w:tmpl w:val="B25AC33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6">
    <w:nsid w:val="7C965044"/>
    <w:multiLevelType w:val="multilevel"/>
    <w:tmpl w:val="D2E67356"/>
    <w:styleLink w:val="tl1"/>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900"/>
        </w:tabs>
        <w:ind w:left="90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67">
    <w:nsid w:val="7D3B0234"/>
    <w:multiLevelType w:val="hybridMultilevel"/>
    <w:tmpl w:val="74A68F9A"/>
    <w:lvl w:ilvl="0">
      <w:start w:val="1"/>
      <w:numFmt w:val="lowerLetter"/>
      <w:lvlText w:val="%1)"/>
      <w:lvlJc w:val="left"/>
      <w:pPr>
        <w:tabs>
          <w:tab w:val="num" w:pos="465"/>
        </w:tabs>
        <w:ind w:left="4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41"/>
  </w:num>
  <w:num w:numId="2">
    <w:abstractNumId w:val="29"/>
  </w:num>
  <w:num w:numId="3">
    <w:abstractNumId w:val="16"/>
  </w:num>
  <w:num w:numId="4">
    <w:abstractNumId w:val="11"/>
  </w:num>
  <w:num w:numId="5">
    <w:abstractNumId w:val="32"/>
  </w:num>
  <w:num w:numId="6">
    <w:abstractNumId w:val="7"/>
  </w:num>
  <w:num w:numId="7">
    <w:abstractNumId w:val="24"/>
  </w:num>
  <w:num w:numId="8">
    <w:abstractNumId w:val="31"/>
  </w:num>
  <w:num w:numId="9">
    <w:abstractNumId w:val="21"/>
  </w:num>
  <w:num w:numId="10">
    <w:abstractNumId w:val="25"/>
  </w:num>
  <w:num w:numId="11">
    <w:abstractNumId w:val="50"/>
  </w:num>
  <w:num w:numId="12">
    <w:abstractNumId w:val="20"/>
  </w:num>
  <w:num w:numId="13">
    <w:abstractNumId w:val="38"/>
  </w:num>
  <w:num w:numId="14">
    <w:abstractNumId w:val="59"/>
  </w:num>
  <w:num w:numId="15">
    <w:abstractNumId w:val="5"/>
  </w:num>
  <w:num w:numId="16">
    <w:abstractNumId w:val="28"/>
  </w:num>
  <w:num w:numId="17">
    <w:abstractNumId w:val="4"/>
  </w:num>
  <w:num w:numId="18">
    <w:abstractNumId w:val="66"/>
  </w:num>
  <w:num w:numId="19">
    <w:abstractNumId w:val="33"/>
  </w:num>
  <w:num w:numId="20">
    <w:abstractNumId w:val="57"/>
    <w:lvlOverride w:ilvl="0">
      <w:lvl w:ilvl="0">
        <w:start w:val="1"/>
        <w:numFmt w:val="decimal"/>
        <w:lvlText w:val="(%1)"/>
        <w:lvlJc w:val="left"/>
        <w:pPr>
          <w:tabs>
            <w:tab w:val="num" w:pos="1200"/>
          </w:tabs>
          <w:ind w:left="1200" w:hanging="360"/>
        </w:pPr>
        <w:rPr>
          <w:rFonts w:cs="Times New Roman" w:hint="default"/>
          <w:b w:val="0"/>
          <w:color w:val="auto"/>
          <w:rtl w:val="0"/>
          <w:cs w:val="0"/>
        </w:rPr>
      </w:lvl>
    </w:lvlOverride>
    <w:lvlOverride w:ilvl="1">
      <w:lvl w:ilvl="1">
        <w:start w:val="1"/>
        <w:numFmt w:val="lowerLetter"/>
        <w:lvlText w:val="%2)"/>
        <w:lvlJc w:val="left"/>
        <w:pPr>
          <w:tabs>
            <w:tab w:val="num" w:pos="1740"/>
          </w:tabs>
          <w:ind w:left="1740" w:hanging="360"/>
        </w:pPr>
        <w:rPr>
          <w:rFonts w:cs="Times New Roman" w:hint="default"/>
          <w:rtl w:val="0"/>
          <w:cs w:val="0"/>
        </w:rPr>
      </w:lvl>
    </w:lvlOverride>
    <w:lvlOverride w:ilvl="2">
      <w:lvl w:ilvl="2">
        <w:start w:val="1"/>
        <w:numFmt w:val="lowerRoman"/>
        <w:lvlText w:val="%3)"/>
        <w:lvlJc w:val="left"/>
        <w:pPr>
          <w:tabs>
            <w:tab w:val="num" w:pos="1920"/>
          </w:tabs>
          <w:ind w:left="1920" w:hanging="360"/>
        </w:pPr>
        <w:rPr>
          <w:rFonts w:cs="Times New Roman" w:hint="default"/>
          <w:rtl w:val="0"/>
          <w:cs w:val="0"/>
        </w:rPr>
      </w:lvl>
    </w:lvlOverride>
    <w:lvlOverride w:ilvl="3">
      <w:lvl w:ilvl="3">
        <w:start w:val="1"/>
        <w:numFmt w:val="decimal"/>
        <w:lvlText w:val="(%4)"/>
        <w:lvlJc w:val="left"/>
        <w:pPr>
          <w:tabs>
            <w:tab w:val="num" w:pos="2280"/>
          </w:tabs>
          <w:ind w:left="2280" w:hanging="360"/>
        </w:pPr>
        <w:rPr>
          <w:rFonts w:cs="Times New Roman" w:hint="default"/>
          <w:rtl w:val="0"/>
          <w:cs w:val="0"/>
        </w:rPr>
      </w:lvl>
    </w:lvlOverride>
    <w:lvlOverride w:ilvl="4">
      <w:lvl w:ilvl="4">
        <w:start w:val="1"/>
        <w:numFmt w:val="lowerLetter"/>
        <w:lvlText w:val="(%5)"/>
        <w:lvlJc w:val="left"/>
        <w:pPr>
          <w:tabs>
            <w:tab w:val="num" w:pos="2640"/>
          </w:tabs>
          <w:ind w:left="2640" w:hanging="360"/>
        </w:pPr>
        <w:rPr>
          <w:rFonts w:cs="Times New Roman" w:hint="default"/>
          <w:rtl w:val="0"/>
          <w:cs w:val="0"/>
        </w:rPr>
      </w:lvl>
    </w:lvlOverride>
    <w:lvlOverride w:ilvl="5">
      <w:lvl w:ilvl="5">
        <w:start w:val="1"/>
        <w:numFmt w:val="lowerRoman"/>
        <w:lvlText w:val="(%6)"/>
        <w:lvlJc w:val="left"/>
        <w:pPr>
          <w:tabs>
            <w:tab w:val="num" w:pos="3000"/>
          </w:tabs>
          <w:ind w:left="3000" w:hanging="360"/>
        </w:pPr>
        <w:rPr>
          <w:rFonts w:cs="Times New Roman" w:hint="default"/>
          <w:rtl w:val="0"/>
          <w:cs w:val="0"/>
        </w:rPr>
      </w:lvl>
    </w:lvlOverride>
    <w:lvlOverride w:ilvl="6">
      <w:lvl w:ilvl="6">
        <w:start w:val="1"/>
        <w:numFmt w:val="decimal"/>
        <w:lvlText w:val="%7."/>
        <w:lvlJc w:val="left"/>
        <w:pPr>
          <w:tabs>
            <w:tab w:val="num" w:pos="3360"/>
          </w:tabs>
          <w:ind w:left="3360" w:hanging="360"/>
        </w:pPr>
        <w:rPr>
          <w:rFonts w:cs="Times New Roman" w:hint="default"/>
          <w:rtl w:val="0"/>
          <w:cs w:val="0"/>
        </w:rPr>
      </w:lvl>
    </w:lvlOverride>
    <w:lvlOverride w:ilvl="7">
      <w:lvl w:ilvl="7">
        <w:start w:val="1"/>
        <w:numFmt w:val="lowerLetter"/>
        <w:lvlText w:val="%8."/>
        <w:lvlJc w:val="left"/>
        <w:pPr>
          <w:tabs>
            <w:tab w:val="num" w:pos="3720"/>
          </w:tabs>
          <w:ind w:left="3720" w:hanging="360"/>
        </w:pPr>
        <w:rPr>
          <w:rFonts w:cs="Times New Roman" w:hint="default"/>
          <w:rtl w:val="0"/>
          <w:cs w:val="0"/>
        </w:rPr>
      </w:lvl>
    </w:lvlOverride>
    <w:lvlOverride w:ilvl="8">
      <w:lvl w:ilvl="8">
        <w:start w:val="1"/>
        <w:numFmt w:val="lowerRoman"/>
        <w:lvlText w:val="%9."/>
        <w:lvlJc w:val="left"/>
        <w:pPr>
          <w:tabs>
            <w:tab w:val="num" w:pos="4080"/>
          </w:tabs>
          <w:ind w:left="4080" w:hanging="360"/>
        </w:pPr>
        <w:rPr>
          <w:rFonts w:cs="Times New Roman" w:hint="default"/>
          <w:rtl w:val="0"/>
          <w:cs w:val="0"/>
        </w:rPr>
      </w:lvl>
    </w:lvlOverride>
  </w:num>
  <w:num w:numId="21">
    <w:abstractNumId w:val="18"/>
  </w:num>
  <w:num w:numId="22">
    <w:abstractNumId w:val="45"/>
  </w:num>
  <w:num w:numId="23">
    <w:abstractNumId w:val="56"/>
  </w:num>
  <w:num w:numId="24">
    <w:abstractNumId w:val="63"/>
  </w:num>
  <w:num w:numId="25">
    <w:abstractNumId w:val="64"/>
  </w:num>
  <w:num w:numId="26">
    <w:abstractNumId w:val="49"/>
  </w:num>
  <w:num w:numId="27">
    <w:abstractNumId w:val="47"/>
  </w:num>
  <w:num w:numId="28">
    <w:abstractNumId w:val="13"/>
  </w:num>
  <w:num w:numId="29">
    <w:abstractNumId w:val="2"/>
  </w:num>
  <w:num w:numId="30">
    <w:abstractNumId w:val="60"/>
  </w:num>
  <w:num w:numId="31">
    <w:abstractNumId w:val="52"/>
  </w:num>
  <w:num w:numId="32">
    <w:abstractNumId w:val="44"/>
  </w:num>
  <w:num w:numId="33">
    <w:abstractNumId w:val="54"/>
  </w:num>
  <w:num w:numId="34">
    <w:abstractNumId w:val="35"/>
  </w:num>
  <w:num w:numId="35">
    <w:abstractNumId w:val="43"/>
  </w:num>
  <w:num w:numId="36">
    <w:abstractNumId w:val="14"/>
  </w:num>
  <w:num w:numId="37">
    <w:abstractNumId w:val="36"/>
  </w:num>
  <w:num w:numId="38">
    <w:abstractNumId w:val="39"/>
  </w:num>
  <w:num w:numId="39">
    <w:abstractNumId w:val="26"/>
  </w:num>
  <w:num w:numId="40">
    <w:abstractNumId w:val="42"/>
  </w:num>
  <w:num w:numId="41">
    <w:abstractNumId w:val="23"/>
  </w:num>
  <w:num w:numId="42">
    <w:abstractNumId w:val="8"/>
  </w:num>
  <w:num w:numId="43">
    <w:abstractNumId w:val="53"/>
  </w:num>
  <w:num w:numId="44">
    <w:abstractNumId w:val="65"/>
  </w:num>
  <w:num w:numId="45">
    <w:abstractNumId w:val="27"/>
  </w:num>
  <w:num w:numId="46">
    <w:abstractNumId w:val="17"/>
  </w:num>
  <w:num w:numId="47">
    <w:abstractNumId w:val="61"/>
  </w:num>
  <w:num w:numId="48">
    <w:abstractNumId w:val="6"/>
  </w:num>
  <w:num w:numId="49">
    <w:abstractNumId w:val="46"/>
  </w:num>
  <w:num w:numId="50">
    <w:abstractNumId w:val="15"/>
  </w:num>
  <w:num w:numId="51">
    <w:abstractNumId w:val="19"/>
  </w:num>
  <w:num w:numId="52">
    <w:abstractNumId w:val="55"/>
  </w:num>
  <w:num w:numId="53">
    <w:abstractNumId w:val="51"/>
  </w:num>
  <w:num w:numId="54">
    <w:abstractNumId w:val="40"/>
  </w:num>
  <w:num w:numId="55">
    <w:abstractNumId w:val="1"/>
  </w:num>
  <w:num w:numId="56">
    <w:abstractNumId w:val="34"/>
  </w:num>
  <w:num w:numId="57">
    <w:abstractNumId w:val="3"/>
  </w:num>
  <w:num w:numId="58">
    <w:abstractNumId w:val="37"/>
  </w:num>
  <w:num w:numId="59">
    <w:abstractNumId w:val="30"/>
  </w:num>
  <w:num w:numId="60">
    <w:abstractNumId w:val="10"/>
  </w:num>
  <w:num w:numId="61">
    <w:abstractNumId w:val="0"/>
  </w:num>
  <w:num w:numId="62">
    <w:abstractNumId w:val="62"/>
  </w:num>
  <w:num w:numId="63">
    <w:abstractNumId w:val="67"/>
  </w:num>
  <w:num w:numId="64">
    <w:abstractNumId w:val="22"/>
  </w:num>
  <w:num w:numId="65">
    <w:abstractNumId w:val="58"/>
  </w:num>
  <w:num w:numId="66">
    <w:abstractNumId w:val="48"/>
  </w:num>
  <w:num w:numId="67">
    <w:abstractNumId w:val="9"/>
  </w:num>
  <w:num w:numId="6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E30205"/>
    <w:rsid w:val="000005AF"/>
    <w:rsid w:val="000027C6"/>
    <w:rsid w:val="00003955"/>
    <w:rsid w:val="0000559F"/>
    <w:rsid w:val="0001082D"/>
    <w:rsid w:val="0001361A"/>
    <w:rsid w:val="000141DA"/>
    <w:rsid w:val="000353E5"/>
    <w:rsid w:val="0003604B"/>
    <w:rsid w:val="00036840"/>
    <w:rsid w:val="00047E22"/>
    <w:rsid w:val="00050DF5"/>
    <w:rsid w:val="000521AB"/>
    <w:rsid w:val="00053BF8"/>
    <w:rsid w:val="00060F9D"/>
    <w:rsid w:val="0007100A"/>
    <w:rsid w:val="00077A77"/>
    <w:rsid w:val="000829E9"/>
    <w:rsid w:val="0008650B"/>
    <w:rsid w:val="00086DE8"/>
    <w:rsid w:val="000A2783"/>
    <w:rsid w:val="000A39F9"/>
    <w:rsid w:val="000B4DA7"/>
    <w:rsid w:val="000B6386"/>
    <w:rsid w:val="000C5AD4"/>
    <w:rsid w:val="000C5DE6"/>
    <w:rsid w:val="000D4BDE"/>
    <w:rsid w:val="000D65C9"/>
    <w:rsid w:val="000F1E75"/>
    <w:rsid w:val="000F4633"/>
    <w:rsid w:val="00105DEC"/>
    <w:rsid w:val="001115C2"/>
    <w:rsid w:val="00120401"/>
    <w:rsid w:val="00120F12"/>
    <w:rsid w:val="0012500F"/>
    <w:rsid w:val="00126DD0"/>
    <w:rsid w:val="0012705F"/>
    <w:rsid w:val="00137C57"/>
    <w:rsid w:val="00137CBE"/>
    <w:rsid w:val="00137DAC"/>
    <w:rsid w:val="00145A29"/>
    <w:rsid w:val="00151E9D"/>
    <w:rsid w:val="00157FBF"/>
    <w:rsid w:val="0016054B"/>
    <w:rsid w:val="00162ADC"/>
    <w:rsid w:val="00163C3E"/>
    <w:rsid w:val="00163EB7"/>
    <w:rsid w:val="0016549A"/>
    <w:rsid w:val="00167D2A"/>
    <w:rsid w:val="00171B13"/>
    <w:rsid w:val="00196D3C"/>
    <w:rsid w:val="0019704D"/>
    <w:rsid w:val="001A2111"/>
    <w:rsid w:val="001B5EAB"/>
    <w:rsid w:val="001B6E1F"/>
    <w:rsid w:val="001B7260"/>
    <w:rsid w:val="001B7981"/>
    <w:rsid w:val="001C0314"/>
    <w:rsid w:val="001C32F9"/>
    <w:rsid w:val="001C4D28"/>
    <w:rsid w:val="001D358C"/>
    <w:rsid w:val="001D5509"/>
    <w:rsid w:val="001D6997"/>
    <w:rsid w:val="001E21E6"/>
    <w:rsid w:val="001E67C6"/>
    <w:rsid w:val="001E6EDD"/>
    <w:rsid w:val="001F0699"/>
    <w:rsid w:val="001F3AD1"/>
    <w:rsid w:val="001F6490"/>
    <w:rsid w:val="00211F59"/>
    <w:rsid w:val="0021256C"/>
    <w:rsid w:val="00214CA1"/>
    <w:rsid w:val="00215289"/>
    <w:rsid w:val="002172A6"/>
    <w:rsid w:val="00220CC2"/>
    <w:rsid w:val="00220D6C"/>
    <w:rsid w:val="00221801"/>
    <w:rsid w:val="002257F4"/>
    <w:rsid w:val="00226095"/>
    <w:rsid w:val="00226DA0"/>
    <w:rsid w:val="00227495"/>
    <w:rsid w:val="002306D7"/>
    <w:rsid w:val="002320CA"/>
    <w:rsid w:val="002324B3"/>
    <w:rsid w:val="00235075"/>
    <w:rsid w:val="00237D41"/>
    <w:rsid w:val="00241643"/>
    <w:rsid w:val="002521A8"/>
    <w:rsid w:val="0025250E"/>
    <w:rsid w:val="00253F2B"/>
    <w:rsid w:val="00254076"/>
    <w:rsid w:val="00263A3D"/>
    <w:rsid w:val="00264A03"/>
    <w:rsid w:val="002705EE"/>
    <w:rsid w:val="00270B57"/>
    <w:rsid w:val="00275A67"/>
    <w:rsid w:val="002801A4"/>
    <w:rsid w:val="00281003"/>
    <w:rsid w:val="00286FFC"/>
    <w:rsid w:val="002959B9"/>
    <w:rsid w:val="00295E8F"/>
    <w:rsid w:val="00296545"/>
    <w:rsid w:val="002A12C1"/>
    <w:rsid w:val="002A332B"/>
    <w:rsid w:val="002C02C6"/>
    <w:rsid w:val="002D0BE2"/>
    <w:rsid w:val="002D0C9E"/>
    <w:rsid w:val="002D4FEB"/>
    <w:rsid w:val="002D5E49"/>
    <w:rsid w:val="002D6A28"/>
    <w:rsid w:val="002E34F7"/>
    <w:rsid w:val="002F18C8"/>
    <w:rsid w:val="002F45B5"/>
    <w:rsid w:val="002F4F8C"/>
    <w:rsid w:val="002F6559"/>
    <w:rsid w:val="002F69D6"/>
    <w:rsid w:val="00300E35"/>
    <w:rsid w:val="00301207"/>
    <w:rsid w:val="003013D8"/>
    <w:rsid w:val="00307EBB"/>
    <w:rsid w:val="00321751"/>
    <w:rsid w:val="00327AAE"/>
    <w:rsid w:val="003327CF"/>
    <w:rsid w:val="00332C8D"/>
    <w:rsid w:val="00333149"/>
    <w:rsid w:val="00337163"/>
    <w:rsid w:val="00341447"/>
    <w:rsid w:val="00342E35"/>
    <w:rsid w:val="003439EA"/>
    <w:rsid w:val="00344790"/>
    <w:rsid w:val="00344B2B"/>
    <w:rsid w:val="0035441A"/>
    <w:rsid w:val="00360219"/>
    <w:rsid w:val="00360509"/>
    <w:rsid w:val="00362ECB"/>
    <w:rsid w:val="003639CA"/>
    <w:rsid w:val="00365554"/>
    <w:rsid w:val="0036566B"/>
    <w:rsid w:val="00374D73"/>
    <w:rsid w:val="00376BC1"/>
    <w:rsid w:val="00377C7A"/>
    <w:rsid w:val="00380369"/>
    <w:rsid w:val="00381B5F"/>
    <w:rsid w:val="0038216A"/>
    <w:rsid w:val="003877B8"/>
    <w:rsid w:val="00393B56"/>
    <w:rsid w:val="00395691"/>
    <w:rsid w:val="00397090"/>
    <w:rsid w:val="003A0B53"/>
    <w:rsid w:val="003A0E51"/>
    <w:rsid w:val="003A2F14"/>
    <w:rsid w:val="003B14BB"/>
    <w:rsid w:val="003B221D"/>
    <w:rsid w:val="003C2759"/>
    <w:rsid w:val="003C3374"/>
    <w:rsid w:val="003C3C26"/>
    <w:rsid w:val="003C4EE1"/>
    <w:rsid w:val="003D072A"/>
    <w:rsid w:val="003E260E"/>
    <w:rsid w:val="003E45B8"/>
    <w:rsid w:val="003E4C31"/>
    <w:rsid w:val="004018F3"/>
    <w:rsid w:val="00403681"/>
    <w:rsid w:val="00406ADB"/>
    <w:rsid w:val="0040724E"/>
    <w:rsid w:val="00411565"/>
    <w:rsid w:val="00416115"/>
    <w:rsid w:val="004214D4"/>
    <w:rsid w:val="00435FC9"/>
    <w:rsid w:val="004360DA"/>
    <w:rsid w:val="00441A55"/>
    <w:rsid w:val="00444662"/>
    <w:rsid w:val="00447E45"/>
    <w:rsid w:val="004528B2"/>
    <w:rsid w:val="0045536D"/>
    <w:rsid w:val="00455B2C"/>
    <w:rsid w:val="00456B89"/>
    <w:rsid w:val="00463F21"/>
    <w:rsid w:val="004666B5"/>
    <w:rsid w:val="004828E3"/>
    <w:rsid w:val="00483EEF"/>
    <w:rsid w:val="00485F79"/>
    <w:rsid w:val="00487447"/>
    <w:rsid w:val="004879EC"/>
    <w:rsid w:val="00493209"/>
    <w:rsid w:val="00493B18"/>
    <w:rsid w:val="004948B8"/>
    <w:rsid w:val="0049799E"/>
    <w:rsid w:val="004A28A4"/>
    <w:rsid w:val="004A2E40"/>
    <w:rsid w:val="004B0679"/>
    <w:rsid w:val="004B2149"/>
    <w:rsid w:val="004B2CCD"/>
    <w:rsid w:val="004B3506"/>
    <w:rsid w:val="004B36AC"/>
    <w:rsid w:val="004B3F15"/>
    <w:rsid w:val="004B5B3C"/>
    <w:rsid w:val="004C085A"/>
    <w:rsid w:val="004C1F6D"/>
    <w:rsid w:val="004C7B58"/>
    <w:rsid w:val="004D4190"/>
    <w:rsid w:val="004E5094"/>
    <w:rsid w:val="004E62AD"/>
    <w:rsid w:val="004F76A6"/>
    <w:rsid w:val="00510256"/>
    <w:rsid w:val="00510F2B"/>
    <w:rsid w:val="00511F3E"/>
    <w:rsid w:val="0052158A"/>
    <w:rsid w:val="0052627C"/>
    <w:rsid w:val="005279BB"/>
    <w:rsid w:val="00531373"/>
    <w:rsid w:val="00532FA1"/>
    <w:rsid w:val="00533D00"/>
    <w:rsid w:val="00534253"/>
    <w:rsid w:val="00535F37"/>
    <w:rsid w:val="0053729B"/>
    <w:rsid w:val="005404E2"/>
    <w:rsid w:val="00541629"/>
    <w:rsid w:val="00555A5F"/>
    <w:rsid w:val="00555EF3"/>
    <w:rsid w:val="005567BF"/>
    <w:rsid w:val="00556A9E"/>
    <w:rsid w:val="00557174"/>
    <w:rsid w:val="00565C78"/>
    <w:rsid w:val="00571526"/>
    <w:rsid w:val="00574734"/>
    <w:rsid w:val="00574AB6"/>
    <w:rsid w:val="0057526A"/>
    <w:rsid w:val="005836F1"/>
    <w:rsid w:val="005903DC"/>
    <w:rsid w:val="00590CD2"/>
    <w:rsid w:val="005A4B74"/>
    <w:rsid w:val="005B4FE0"/>
    <w:rsid w:val="005B6714"/>
    <w:rsid w:val="005C0562"/>
    <w:rsid w:val="005C1D37"/>
    <w:rsid w:val="005C2C69"/>
    <w:rsid w:val="005C3E07"/>
    <w:rsid w:val="005D0CB0"/>
    <w:rsid w:val="005D1F0F"/>
    <w:rsid w:val="005D2FFB"/>
    <w:rsid w:val="005D3C4D"/>
    <w:rsid w:val="005D3D21"/>
    <w:rsid w:val="005D4B75"/>
    <w:rsid w:val="005E0979"/>
    <w:rsid w:val="005E28FC"/>
    <w:rsid w:val="005E3EF4"/>
    <w:rsid w:val="005E5D34"/>
    <w:rsid w:val="005F0351"/>
    <w:rsid w:val="005F1885"/>
    <w:rsid w:val="005F4BF1"/>
    <w:rsid w:val="005F643D"/>
    <w:rsid w:val="00603D20"/>
    <w:rsid w:val="00614A4B"/>
    <w:rsid w:val="00625143"/>
    <w:rsid w:val="0063198D"/>
    <w:rsid w:val="00635368"/>
    <w:rsid w:val="0064116C"/>
    <w:rsid w:val="00642977"/>
    <w:rsid w:val="00642C92"/>
    <w:rsid w:val="00645904"/>
    <w:rsid w:val="00647E09"/>
    <w:rsid w:val="00650F0D"/>
    <w:rsid w:val="00653B3F"/>
    <w:rsid w:val="00661EDA"/>
    <w:rsid w:val="00662CE0"/>
    <w:rsid w:val="006636FF"/>
    <w:rsid w:val="00665583"/>
    <w:rsid w:val="0067421B"/>
    <w:rsid w:val="00677F18"/>
    <w:rsid w:val="006813CA"/>
    <w:rsid w:val="00682DA1"/>
    <w:rsid w:val="00687DEB"/>
    <w:rsid w:val="00690428"/>
    <w:rsid w:val="00691337"/>
    <w:rsid w:val="00692795"/>
    <w:rsid w:val="006A4A13"/>
    <w:rsid w:val="006A5A59"/>
    <w:rsid w:val="006B4361"/>
    <w:rsid w:val="006B6CBA"/>
    <w:rsid w:val="006C00A3"/>
    <w:rsid w:val="006C5861"/>
    <w:rsid w:val="006D0294"/>
    <w:rsid w:val="006D0864"/>
    <w:rsid w:val="006D20F4"/>
    <w:rsid w:val="006E0A69"/>
    <w:rsid w:val="006E4A6C"/>
    <w:rsid w:val="006E74E9"/>
    <w:rsid w:val="006F473A"/>
    <w:rsid w:val="00707985"/>
    <w:rsid w:val="00710273"/>
    <w:rsid w:val="00712340"/>
    <w:rsid w:val="00716775"/>
    <w:rsid w:val="00720665"/>
    <w:rsid w:val="00721E65"/>
    <w:rsid w:val="00727783"/>
    <w:rsid w:val="00727B6A"/>
    <w:rsid w:val="0073127A"/>
    <w:rsid w:val="007351EB"/>
    <w:rsid w:val="007419F2"/>
    <w:rsid w:val="007421C4"/>
    <w:rsid w:val="00742280"/>
    <w:rsid w:val="007445AF"/>
    <w:rsid w:val="00745DE5"/>
    <w:rsid w:val="00746533"/>
    <w:rsid w:val="00762F3E"/>
    <w:rsid w:val="00764505"/>
    <w:rsid w:val="007668E9"/>
    <w:rsid w:val="007675DA"/>
    <w:rsid w:val="00767645"/>
    <w:rsid w:val="00767F54"/>
    <w:rsid w:val="00787815"/>
    <w:rsid w:val="007948AE"/>
    <w:rsid w:val="00796BEB"/>
    <w:rsid w:val="007A21DF"/>
    <w:rsid w:val="007A4771"/>
    <w:rsid w:val="007A7684"/>
    <w:rsid w:val="007B242D"/>
    <w:rsid w:val="007B2F1D"/>
    <w:rsid w:val="007B4685"/>
    <w:rsid w:val="007B65B8"/>
    <w:rsid w:val="007C3ADA"/>
    <w:rsid w:val="007D2C54"/>
    <w:rsid w:val="007D64AF"/>
    <w:rsid w:val="007D66A5"/>
    <w:rsid w:val="007E1283"/>
    <w:rsid w:val="007E1A7E"/>
    <w:rsid w:val="007E7F6E"/>
    <w:rsid w:val="007F179A"/>
    <w:rsid w:val="007F5FA3"/>
    <w:rsid w:val="007F6A63"/>
    <w:rsid w:val="0080204B"/>
    <w:rsid w:val="0080699B"/>
    <w:rsid w:val="00807A78"/>
    <w:rsid w:val="008167A0"/>
    <w:rsid w:val="008233D7"/>
    <w:rsid w:val="00825CD3"/>
    <w:rsid w:val="00830013"/>
    <w:rsid w:val="00834EB4"/>
    <w:rsid w:val="00835533"/>
    <w:rsid w:val="00841C08"/>
    <w:rsid w:val="0084438A"/>
    <w:rsid w:val="008537FF"/>
    <w:rsid w:val="0085569E"/>
    <w:rsid w:val="00855EA7"/>
    <w:rsid w:val="00867550"/>
    <w:rsid w:val="00872D10"/>
    <w:rsid w:val="008805EB"/>
    <w:rsid w:val="00887FDE"/>
    <w:rsid w:val="008972CF"/>
    <w:rsid w:val="008A035A"/>
    <w:rsid w:val="008A2EED"/>
    <w:rsid w:val="008B7656"/>
    <w:rsid w:val="008C33F7"/>
    <w:rsid w:val="008C5BE6"/>
    <w:rsid w:val="008D6E42"/>
    <w:rsid w:val="008D7811"/>
    <w:rsid w:val="008E2D51"/>
    <w:rsid w:val="008E2EDA"/>
    <w:rsid w:val="008E2FC9"/>
    <w:rsid w:val="008E411B"/>
    <w:rsid w:val="008F0D3E"/>
    <w:rsid w:val="008F7854"/>
    <w:rsid w:val="00901CA8"/>
    <w:rsid w:val="00902C08"/>
    <w:rsid w:val="009123BD"/>
    <w:rsid w:val="00915301"/>
    <w:rsid w:val="0091567C"/>
    <w:rsid w:val="009205D3"/>
    <w:rsid w:val="00922B95"/>
    <w:rsid w:val="00923781"/>
    <w:rsid w:val="00925F3E"/>
    <w:rsid w:val="00935A95"/>
    <w:rsid w:val="00937791"/>
    <w:rsid w:val="00943A2B"/>
    <w:rsid w:val="00944CB1"/>
    <w:rsid w:val="0095237B"/>
    <w:rsid w:val="00962222"/>
    <w:rsid w:val="00963190"/>
    <w:rsid w:val="009703D1"/>
    <w:rsid w:val="009753C3"/>
    <w:rsid w:val="0098520B"/>
    <w:rsid w:val="0098599A"/>
    <w:rsid w:val="0099031D"/>
    <w:rsid w:val="00991E3B"/>
    <w:rsid w:val="00997226"/>
    <w:rsid w:val="00997E10"/>
    <w:rsid w:val="009A0856"/>
    <w:rsid w:val="009B2F14"/>
    <w:rsid w:val="009C0BC2"/>
    <w:rsid w:val="009C51C7"/>
    <w:rsid w:val="009D154D"/>
    <w:rsid w:val="009D70E0"/>
    <w:rsid w:val="009D7AA6"/>
    <w:rsid w:val="009E2F80"/>
    <w:rsid w:val="009E5DC1"/>
    <w:rsid w:val="009F6458"/>
    <w:rsid w:val="00A018D1"/>
    <w:rsid w:val="00A01BC3"/>
    <w:rsid w:val="00A02A94"/>
    <w:rsid w:val="00A05E8C"/>
    <w:rsid w:val="00A13ECA"/>
    <w:rsid w:val="00A23DEC"/>
    <w:rsid w:val="00A241FB"/>
    <w:rsid w:val="00A37FE8"/>
    <w:rsid w:val="00A43303"/>
    <w:rsid w:val="00A47BA8"/>
    <w:rsid w:val="00A5175C"/>
    <w:rsid w:val="00A54279"/>
    <w:rsid w:val="00A55E20"/>
    <w:rsid w:val="00A56ADE"/>
    <w:rsid w:val="00A61B43"/>
    <w:rsid w:val="00A621D3"/>
    <w:rsid w:val="00A646F6"/>
    <w:rsid w:val="00A65A4F"/>
    <w:rsid w:val="00A668D3"/>
    <w:rsid w:val="00A668FD"/>
    <w:rsid w:val="00A80ADC"/>
    <w:rsid w:val="00A80CEB"/>
    <w:rsid w:val="00A85FAF"/>
    <w:rsid w:val="00A86CAA"/>
    <w:rsid w:val="00A92B1A"/>
    <w:rsid w:val="00A93DDB"/>
    <w:rsid w:val="00A94B99"/>
    <w:rsid w:val="00A9723A"/>
    <w:rsid w:val="00AB0351"/>
    <w:rsid w:val="00AB037B"/>
    <w:rsid w:val="00AB09EF"/>
    <w:rsid w:val="00AB497F"/>
    <w:rsid w:val="00AC134F"/>
    <w:rsid w:val="00AD2127"/>
    <w:rsid w:val="00AE19B4"/>
    <w:rsid w:val="00AE3DF6"/>
    <w:rsid w:val="00AE5920"/>
    <w:rsid w:val="00AE6B80"/>
    <w:rsid w:val="00AF03F5"/>
    <w:rsid w:val="00AF36DF"/>
    <w:rsid w:val="00AF4563"/>
    <w:rsid w:val="00AF60BA"/>
    <w:rsid w:val="00B0279F"/>
    <w:rsid w:val="00B047A6"/>
    <w:rsid w:val="00B06CED"/>
    <w:rsid w:val="00B169F2"/>
    <w:rsid w:val="00B21647"/>
    <w:rsid w:val="00B30F7E"/>
    <w:rsid w:val="00B355A9"/>
    <w:rsid w:val="00B4185D"/>
    <w:rsid w:val="00B42354"/>
    <w:rsid w:val="00B57258"/>
    <w:rsid w:val="00B62361"/>
    <w:rsid w:val="00B62F48"/>
    <w:rsid w:val="00B64BAF"/>
    <w:rsid w:val="00B65333"/>
    <w:rsid w:val="00B66E02"/>
    <w:rsid w:val="00B73980"/>
    <w:rsid w:val="00B76F4C"/>
    <w:rsid w:val="00B94262"/>
    <w:rsid w:val="00B9680E"/>
    <w:rsid w:val="00BB29E7"/>
    <w:rsid w:val="00BB475C"/>
    <w:rsid w:val="00BC3344"/>
    <w:rsid w:val="00BD1402"/>
    <w:rsid w:val="00BD4AE1"/>
    <w:rsid w:val="00BD772B"/>
    <w:rsid w:val="00BE0D89"/>
    <w:rsid w:val="00BE2BD9"/>
    <w:rsid w:val="00BE3342"/>
    <w:rsid w:val="00BF120A"/>
    <w:rsid w:val="00BF3D35"/>
    <w:rsid w:val="00BF5802"/>
    <w:rsid w:val="00C04F50"/>
    <w:rsid w:val="00C063D8"/>
    <w:rsid w:val="00C06786"/>
    <w:rsid w:val="00C104A2"/>
    <w:rsid w:val="00C12A07"/>
    <w:rsid w:val="00C1548A"/>
    <w:rsid w:val="00C16658"/>
    <w:rsid w:val="00C17CBE"/>
    <w:rsid w:val="00C20B85"/>
    <w:rsid w:val="00C2144E"/>
    <w:rsid w:val="00C23D84"/>
    <w:rsid w:val="00C23DA2"/>
    <w:rsid w:val="00C307F5"/>
    <w:rsid w:val="00C351DC"/>
    <w:rsid w:val="00C353F9"/>
    <w:rsid w:val="00C35B60"/>
    <w:rsid w:val="00C36DDB"/>
    <w:rsid w:val="00C432E0"/>
    <w:rsid w:val="00C458BD"/>
    <w:rsid w:val="00C471B8"/>
    <w:rsid w:val="00C50999"/>
    <w:rsid w:val="00C5532E"/>
    <w:rsid w:val="00C5630F"/>
    <w:rsid w:val="00C6100F"/>
    <w:rsid w:val="00C61FAC"/>
    <w:rsid w:val="00C6359B"/>
    <w:rsid w:val="00C637F5"/>
    <w:rsid w:val="00C642D8"/>
    <w:rsid w:val="00C66E65"/>
    <w:rsid w:val="00C70134"/>
    <w:rsid w:val="00C70D94"/>
    <w:rsid w:val="00C713F8"/>
    <w:rsid w:val="00C73BE5"/>
    <w:rsid w:val="00C75848"/>
    <w:rsid w:val="00C8071F"/>
    <w:rsid w:val="00C80CC8"/>
    <w:rsid w:val="00C81E87"/>
    <w:rsid w:val="00C828F6"/>
    <w:rsid w:val="00C83558"/>
    <w:rsid w:val="00C918F6"/>
    <w:rsid w:val="00CA07D3"/>
    <w:rsid w:val="00CB02F3"/>
    <w:rsid w:val="00CB50C5"/>
    <w:rsid w:val="00CC1F81"/>
    <w:rsid w:val="00CC27BF"/>
    <w:rsid w:val="00CC5402"/>
    <w:rsid w:val="00CE17D5"/>
    <w:rsid w:val="00CF2E1B"/>
    <w:rsid w:val="00CF383E"/>
    <w:rsid w:val="00CF4468"/>
    <w:rsid w:val="00CF7212"/>
    <w:rsid w:val="00CF7C36"/>
    <w:rsid w:val="00D0210A"/>
    <w:rsid w:val="00D02F6D"/>
    <w:rsid w:val="00D03401"/>
    <w:rsid w:val="00D04BD1"/>
    <w:rsid w:val="00D04D89"/>
    <w:rsid w:val="00D052E5"/>
    <w:rsid w:val="00D05ED2"/>
    <w:rsid w:val="00D1613E"/>
    <w:rsid w:val="00D16C7A"/>
    <w:rsid w:val="00D24C99"/>
    <w:rsid w:val="00D27C71"/>
    <w:rsid w:val="00D30C2D"/>
    <w:rsid w:val="00D36E9F"/>
    <w:rsid w:val="00D40C1C"/>
    <w:rsid w:val="00D40ED1"/>
    <w:rsid w:val="00D41343"/>
    <w:rsid w:val="00D43D17"/>
    <w:rsid w:val="00D50EA5"/>
    <w:rsid w:val="00D64D1C"/>
    <w:rsid w:val="00D65FE4"/>
    <w:rsid w:val="00D67F1B"/>
    <w:rsid w:val="00D71097"/>
    <w:rsid w:val="00D77645"/>
    <w:rsid w:val="00D820F3"/>
    <w:rsid w:val="00D823D7"/>
    <w:rsid w:val="00D85BD6"/>
    <w:rsid w:val="00D86C6D"/>
    <w:rsid w:val="00D92F6F"/>
    <w:rsid w:val="00D967EE"/>
    <w:rsid w:val="00DA0FD6"/>
    <w:rsid w:val="00DA4837"/>
    <w:rsid w:val="00DA75BB"/>
    <w:rsid w:val="00DA7FD3"/>
    <w:rsid w:val="00DC42F0"/>
    <w:rsid w:val="00DC4399"/>
    <w:rsid w:val="00DC5263"/>
    <w:rsid w:val="00DD410E"/>
    <w:rsid w:val="00DE58C2"/>
    <w:rsid w:val="00DE644C"/>
    <w:rsid w:val="00E04BFE"/>
    <w:rsid w:val="00E118F9"/>
    <w:rsid w:val="00E11A7F"/>
    <w:rsid w:val="00E1622B"/>
    <w:rsid w:val="00E24D9F"/>
    <w:rsid w:val="00E250D4"/>
    <w:rsid w:val="00E267BB"/>
    <w:rsid w:val="00E26A7D"/>
    <w:rsid w:val="00E30205"/>
    <w:rsid w:val="00E308A3"/>
    <w:rsid w:val="00E31A13"/>
    <w:rsid w:val="00E34162"/>
    <w:rsid w:val="00E355D2"/>
    <w:rsid w:val="00E361DB"/>
    <w:rsid w:val="00E403EC"/>
    <w:rsid w:val="00E41160"/>
    <w:rsid w:val="00E43211"/>
    <w:rsid w:val="00E44892"/>
    <w:rsid w:val="00E44A94"/>
    <w:rsid w:val="00E45420"/>
    <w:rsid w:val="00E46F3D"/>
    <w:rsid w:val="00E50354"/>
    <w:rsid w:val="00E503C3"/>
    <w:rsid w:val="00E53A8C"/>
    <w:rsid w:val="00E61378"/>
    <w:rsid w:val="00E624A6"/>
    <w:rsid w:val="00E65E3A"/>
    <w:rsid w:val="00E673E3"/>
    <w:rsid w:val="00E72E6C"/>
    <w:rsid w:val="00E7454F"/>
    <w:rsid w:val="00E75CBD"/>
    <w:rsid w:val="00E806BF"/>
    <w:rsid w:val="00E92DAD"/>
    <w:rsid w:val="00E97B1D"/>
    <w:rsid w:val="00EA36BE"/>
    <w:rsid w:val="00EA3CB8"/>
    <w:rsid w:val="00EB0B38"/>
    <w:rsid w:val="00EB4764"/>
    <w:rsid w:val="00EB5921"/>
    <w:rsid w:val="00EC1ECA"/>
    <w:rsid w:val="00EC63D7"/>
    <w:rsid w:val="00ED4121"/>
    <w:rsid w:val="00ED6C0B"/>
    <w:rsid w:val="00EE2E1D"/>
    <w:rsid w:val="00EF01D4"/>
    <w:rsid w:val="00EF101B"/>
    <w:rsid w:val="00EF3E84"/>
    <w:rsid w:val="00EF5C7C"/>
    <w:rsid w:val="00F07373"/>
    <w:rsid w:val="00F12C22"/>
    <w:rsid w:val="00F14FC3"/>
    <w:rsid w:val="00F2118A"/>
    <w:rsid w:val="00F213C7"/>
    <w:rsid w:val="00F24B0A"/>
    <w:rsid w:val="00F3164A"/>
    <w:rsid w:val="00F34A07"/>
    <w:rsid w:val="00F40A91"/>
    <w:rsid w:val="00F40F4F"/>
    <w:rsid w:val="00F465E6"/>
    <w:rsid w:val="00F473B8"/>
    <w:rsid w:val="00F47D13"/>
    <w:rsid w:val="00F512BC"/>
    <w:rsid w:val="00F53064"/>
    <w:rsid w:val="00F538BF"/>
    <w:rsid w:val="00F56695"/>
    <w:rsid w:val="00F63616"/>
    <w:rsid w:val="00F63E48"/>
    <w:rsid w:val="00F738E6"/>
    <w:rsid w:val="00F77D1E"/>
    <w:rsid w:val="00F81404"/>
    <w:rsid w:val="00F82902"/>
    <w:rsid w:val="00F844DF"/>
    <w:rsid w:val="00F87786"/>
    <w:rsid w:val="00F91191"/>
    <w:rsid w:val="00F94892"/>
    <w:rsid w:val="00FA419C"/>
    <w:rsid w:val="00FA5592"/>
    <w:rsid w:val="00FB1548"/>
    <w:rsid w:val="00FC6F01"/>
    <w:rsid w:val="00FD41B1"/>
    <w:rsid w:val="00FD4E77"/>
    <w:rsid w:val="00FD5164"/>
    <w:rsid w:val="00FD5310"/>
    <w:rsid w:val="00FD622C"/>
    <w:rsid w:val="00FD655E"/>
    <w:rsid w:val="00FD7816"/>
    <w:rsid w:val="00FD7D50"/>
    <w:rsid w:val="00FE049A"/>
    <w:rsid w:val="00FE0AF6"/>
    <w:rsid w:val="00FE4EED"/>
    <w:rsid w:val="00FF29CD"/>
    <w:rsid w:val="00FF517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05"/>
    <w:pPr>
      <w:framePr w:wrap="auto"/>
      <w:widowControl/>
      <w:autoSpaceDE/>
      <w:autoSpaceDN/>
      <w:adjustRightInd/>
      <w:ind w:left="0" w:right="0"/>
      <w:jc w:val="both"/>
      <w:textAlignment w:val="auto"/>
    </w:pPr>
    <w:rPr>
      <w:rFonts w:cs="EUAlbertina-Bold-Identity-H"/>
      <w:bCs/>
      <w:sz w:val="24"/>
      <w:szCs w:val="17"/>
      <w:rtl w:val="0"/>
      <w:cs w:val="0"/>
      <w:lang w:val="sk-SK" w:eastAsia="cs-CZ" w:bidi="ar-SA"/>
    </w:rPr>
  </w:style>
  <w:style w:type="paragraph" w:styleId="Heading1">
    <w:name w:val="heading 1"/>
    <w:basedOn w:val="Normal"/>
    <w:next w:val="Normal"/>
    <w:link w:val="Heading1Char"/>
    <w:uiPriority w:val="99"/>
    <w:qFormat/>
    <w:rsid w:val="00E30205"/>
    <w:pPr>
      <w:keepNext/>
      <w:numPr>
        <w:numId w:val="19"/>
      </w:numPr>
      <w:tabs>
        <w:tab w:val="num" w:pos="1440"/>
      </w:tabs>
      <w:jc w:val="center"/>
      <w:outlineLvl w:val="0"/>
    </w:pPr>
    <w:rPr>
      <w:rFonts w:cs="Times New Roman"/>
      <w:b/>
      <w:szCs w:val="24"/>
      <w:lang w:eastAsia="sk-SK"/>
    </w:rPr>
  </w:style>
  <w:style w:type="paragraph" w:styleId="Heading2">
    <w:name w:val="heading 2"/>
    <w:basedOn w:val="Normal"/>
    <w:next w:val="Normal"/>
    <w:link w:val="Heading2Char"/>
    <w:uiPriority w:val="99"/>
    <w:qFormat/>
    <w:rsid w:val="00E30205"/>
    <w:pPr>
      <w:keepNext/>
      <w:numPr>
        <w:ilvl w:val="1"/>
        <w:numId w:val="19"/>
      </w:numPr>
      <w:tabs>
        <w:tab w:val="num" w:pos="1080"/>
      </w:tabs>
      <w:spacing w:before="240" w:after="60"/>
      <w:jc w:val="left"/>
      <w:outlineLvl w:val="1"/>
    </w:pPr>
    <w:rPr>
      <w:rFonts w:ascii="Arial" w:hAnsi="Arial" w:cs="Arial"/>
      <w:b/>
      <w:i/>
      <w:iCs/>
      <w:sz w:val="28"/>
      <w:szCs w:val="28"/>
      <w:lang w:eastAsia="sk-SK"/>
    </w:rPr>
  </w:style>
  <w:style w:type="paragraph" w:styleId="Heading3">
    <w:name w:val="heading 3"/>
    <w:basedOn w:val="Normal"/>
    <w:next w:val="Normal"/>
    <w:link w:val="Heading3Char"/>
    <w:uiPriority w:val="99"/>
    <w:qFormat/>
    <w:rsid w:val="00E30205"/>
    <w:pPr>
      <w:keepNext/>
      <w:numPr>
        <w:ilvl w:val="2"/>
        <w:numId w:val="19"/>
      </w:numPr>
      <w:tabs>
        <w:tab w:val="num" w:pos="720"/>
      </w:tabs>
      <w:spacing w:before="240" w:after="60"/>
      <w:ind w:left="720" w:hanging="432"/>
      <w:jc w:val="left"/>
      <w:outlineLvl w:val="2"/>
    </w:pPr>
    <w:rPr>
      <w:rFonts w:ascii="Arial" w:hAnsi="Arial" w:cs="Arial"/>
      <w:b/>
      <w:sz w:val="26"/>
      <w:szCs w:val="26"/>
      <w:lang w:eastAsia="sk-SK"/>
    </w:rPr>
  </w:style>
  <w:style w:type="paragraph" w:styleId="Heading4">
    <w:name w:val="heading 4"/>
    <w:basedOn w:val="Normal"/>
    <w:next w:val="Normal"/>
    <w:link w:val="Heading4Char"/>
    <w:uiPriority w:val="99"/>
    <w:qFormat/>
    <w:rsid w:val="00E30205"/>
    <w:pPr>
      <w:keepNext/>
      <w:numPr>
        <w:ilvl w:val="3"/>
        <w:numId w:val="19"/>
      </w:numPr>
      <w:tabs>
        <w:tab w:val="num" w:pos="864"/>
      </w:tabs>
      <w:ind w:left="864" w:hanging="144"/>
      <w:jc w:val="both"/>
      <w:outlineLvl w:val="3"/>
    </w:pPr>
    <w:rPr>
      <w:rFonts w:cs="Times New Roman"/>
      <w:bCs w:val="0"/>
      <w:i/>
      <w:iCs/>
      <w:szCs w:val="24"/>
      <w:lang w:eastAsia="sk-SK"/>
    </w:rPr>
  </w:style>
  <w:style w:type="paragraph" w:styleId="Heading5">
    <w:name w:val="heading 5"/>
    <w:basedOn w:val="Normal"/>
    <w:next w:val="Normal"/>
    <w:link w:val="Heading5Char"/>
    <w:uiPriority w:val="99"/>
    <w:qFormat/>
    <w:rsid w:val="00E30205"/>
    <w:pPr>
      <w:keepNext/>
      <w:numPr>
        <w:ilvl w:val="4"/>
        <w:numId w:val="19"/>
      </w:numPr>
      <w:tabs>
        <w:tab w:val="num" w:pos="1008"/>
      </w:tabs>
      <w:ind w:left="1008" w:hanging="432"/>
      <w:jc w:val="center"/>
      <w:outlineLvl w:val="4"/>
    </w:pPr>
    <w:rPr>
      <w:rFonts w:cs="Times New Roman"/>
      <w:b/>
      <w:sz w:val="28"/>
      <w:szCs w:val="24"/>
      <w:lang w:eastAsia="sk-SK"/>
    </w:rPr>
  </w:style>
  <w:style w:type="paragraph" w:styleId="Heading6">
    <w:name w:val="heading 6"/>
    <w:basedOn w:val="Normal"/>
    <w:next w:val="Normal"/>
    <w:link w:val="Heading6Char"/>
    <w:uiPriority w:val="99"/>
    <w:qFormat/>
    <w:rsid w:val="00E30205"/>
    <w:pPr>
      <w:keepNext/>
      <w:numPr>
        <w:ilvl w:val="5"/>
        <w:numId w:val="19"/>
      </w:numPr>
      <w:tabs>
        <w:tab w:val="num" w:pos="1152"/>
      </w:tabs>
      <w:ind w:left="1152" w:hanging="432"/>
      <w:jc w:val="both"/>
      <w:outlineLvl w:val="5"/>
    </w:pPr>
    <w:rPr>
      <w:rFonts w:cs="Times New Roman"/>
      <w:b/>
      <w:szCs w:val="24"/>
      <w:lang w:eastAsia="sk-SK"/>
    </w:rPr>
  </w:style>
  <w:style w:type="paragraph" w:styleId="Heading7">
    <w:name w:val="heading 7"/>
    <w:basedOn w:val="Normal"/>
    <w:next w:val="Normal"/>
    <w:link w:val="Heading7Char"/>
    <w:uiPriority w:val="99"/>
    <w:qFormat/>
    <w:rsid w:val="00E30205"/>
    <w:pPr>
      <w:keepNext/>
      <w:numPr>
        <w:ilvl w:val="6"/>
        <w:numId w:val="19"/>
      </w:numPr>
      <w:tabs>
        <w:tab w:val="num" w:pos="1296"/>
      </w:tabs>
      <w:ind w:left="1296" w:hanging="288"/>
      <w:jc w:val="center"/>
      <w:outlineLvl w:val="6"/>
    </w:pPr>
    <w:rPr>
      <w:rFonts w:cs="Times New Roman"/>
      <w:b/>
      <w:szCs w:val="24"/>
      <w:lang w:eastAsia="sk-SK"/>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0205"/>
    <w:rPr>
      <w:rFonts w:cs="Times New Roman"/>
      <w:b/>
      <w:bCs/>
      <w:sz w:val="24"/>
      <w:szCs w:val="24"/>
      <w:rtl w:val="0"/>
      <w:cs w:val="0"/>
      <w:lang w:val="sk-SK" w:eastAsia="sk-SK" w:bidi="ar-SA"/>
    </w:rPr>
  </w:style>
  <w:style w:type="character" w:customStyle="1" w:styleId="Heading2Char">
    <w:name w:val="Heading 2 Char"/>
    <w:basedOn w:val="DefaultParagraphFont"/>
    <w:link w:val="Heading2"/>
    <w:uiPriority w:val="99"/>
    <w:semiHidden/>
    <w:locked/>
    <w:rsid w:val="00E30205"/>
    <w:rPr>
      <w:rFonts w:ascii="Arial" w:hAnsi="Arial" w:cs="Arial"/>
      <w:b/>
      <w:bCs/>
      <w:i/>
      <w:iCs/>
      <w:sz w:val="28"/>
      <w:szCs w:val="28"/>
      <w:rtl w:val="0"/>
      <w:cs w:val="0"/>
      <w:lang w:val="sk-SK" w:eastAsia="sk-SK" w:bidi="ar-SA"/>
    </w:rPr>
  </w:style>
  <w:style w:type="character" w:customStyle="1" w:styleId="Heading3Char">
    <w:name w:val="Heading 3 Char"/>
    <w:basedOn w:val="DefaultParagraphFont"/>
    <w:link w:val="Heading3"/>
    <w:uiPriority w:val="99"/>
    <w:locked/>
    <w:rsid w:val="00E30205"/>
    <w:rPr>
      <w:rFonts w:ascii="Arial" w:hAnsi="Arial" w:cs="Arial"/>
      <w:b/>
      <w:bCs/>
      <w:sz w:val="26"/>
      <w:szCs w:val="26"/>
      <w:rtl w:val="0"/>
      <w:cs w:val="0"/>
      <w:lang w:val="sk-SK" w:eastAsia="sk-SK" w:bidi="ar-SA"/>
    </w:rPr>
  </w:style>
  <w:style w:type="character" w:customStyle="1" w:styleId="Heading4Char">
    <w:name w:val="Heading 4 Char"/>
    <w:basedOn w:val="DefaultParagraphFont"/>
    <w:link w:val="Heading4"/>
    <w:uiPriority w:val="99"/>
    <w:semiHidden/>
    <w:locked/>
    <w:rsid w:val="00E30205"/>
    <w:rPr>
      <w:rFonts w:cs="Times New Roman"/>
      <w:i/>
      <w:iCs/>
      <w:sz w:val="24"/>
      <w:szCs w:val="24"/>
      <w:rtl w:val="0"/>
      <w:cs w:val="0"/>
      <w:lang w:val="sk-SK" w:eastAsia="sk-SK" w:bidi="ar-SA"/>
    </w:rPr>
  </w:style>
  <w:style w:type="character" w:customStyle="1" w:styleId="Heading5Char">
    <w:name w:val="Heading 5 Char"/>
    <w:basedOn w:val="DefaultParagraphFont"/>
    <w:link w:val="Heading5"/>
    <w:uiPriority w:val="99"/>
    <w:semiHidden/>
    <w:locked/>
    <w:rsid w:val="00E30205"/>
    <w:rPr>
      <w:rFonts w:cs="Times New Roman"/>
      <w:b/>
      <w:bCs/>
      <w:sz w:val="24"/>
      <w:szCs w:val="24"/>
      <w:rtl w:val="0"/>
      <w:cs w:val="0"/>
      <w:lang w:val="sk-SK" w:eastAsia="sk-SK" w:bidi="ar-SA"/>
    </w:rPr>
  </w:style>
  <w:style w:type="character" w:customStyle="1" w:styleId="Heading6Char">
    <w:name w:val="Heading 6 Char"/>
    <w:basedOn w:val="DefaultParagraphFont"/>
    <w:link w:val="Heading6"/>
    <w:uiPriority w:val="99"/>
    <w:semiHidden/>
    <w:locked/>
    <w:rsid w:val="00E30205"/>
    <w:rPr>
      <w:rFonts w:cs="Times New Roman"/>
      <w:b/>
      <w:bCs/>
      <w:sz w:val="24"/>
      <w:szCs w:val="24"/>
      <w:rtl w:val="0"/>
      <w:cs w:val="0"/>
      <w:lang w:val="sk-SK" w:eastAsia="sk-SK" w:bidi="ar-SA"/>
    </w:rPr>
  </w:style>
  <w:style w:type="character" w:customStyle="1" w:styleId="Heading7Char">
    <w:name w:val="Heading 7 Char"/>
    <w:basedOn w:val="DefaultParagraphFont"/>
    <w:link w:val="Heading7"/>
    <w:uiPriority w:val="99"/>
    <w:semiHidden/>
    <w:locked/>
    <w:rsid w:val="00E30205"/>
    <w:rPr>
      <w:rFonts w:cs="Times New Roman"/>
      <w:b/>
      <w:bCs/>
      <w:sz w:val="24"/>
      <w:szCs w:val="24"/>
      <w:rtl w:val="0"/>
      <w:cs w:val="0"/>
      <w:lang w:val="sk-SK" w:eastAsia="sk-SK" w:bidi="ar-SA"/>
    </w:rPr>
  </w:style>
  <w:style w:type="paragraph" w:customStyle="1" w:styleId="Styl1">
    <w:name w:val="Styl1"/>
    <w:basedOn w:val="Normal"/>
    <w:uiPriority w:val="99"/>
    <w:rsid w:val="00E30205"/>
    <w:pPr>
      <w:tabs>
        <w:tab w:val="left" w:pos="567"/>
        <w:tab w:val="left" w:pos="709"/>
      </w:tabs>
      <w:jc w:val="both"/>
    </w:pPr>
    <w:rPr>
      <w:rFonts w:cs="Times New Roman"/>
      <w:bCs w:val="0"/>
      <w:szCs w:val="24"/>
    </w:rPr>
  </w:style>
  <w:style w:type="character" w:styleId="CommentReference">
    <w:name w:val="annotation reference"/>
    <w:basedOn w:val="DefaultParagraphFont"/>
    <w:uiPriority w:val="99"/>
    <w:semiHidden/>
    <w:rsid w:val="00E30205"/>
    <w:rPr>
      <w:rFonts w:cs="Times New Roman"/>
      <w:sz w:val="16"/>
      <w:rtl w:val="0"/>
      <w:cs w:val="0"/>
    </w:rPr>
  </w:style>
  <w:style w:type="paragraph" w:styleId="CommentText">
    <w:name w:val="annotation text"/>
    <w:basedOn w:val="Normal"/>
    <w:link w:val="CommentTextChar"/>
    <w:uiPriority w:val="99"/>
    <w:semiHidden/>
    <w:rsid w:val="00E30205"/>
    <w:pPr>
      <w:jc w:val="both"/>
    </w:pPr>
    <w:rPr>
      <w:rFonts w:cs="Times New Roman"/>
      <w:bCs w:val="0"/>
      <w:sz w:val="20"/>
      <w:szCs w:val="20"/>
    </w:rPr>
  </w:style>
  <w:style w:type="character" w:customStyle="1" w:styleId="CharChar4">
    <w:name w:val="Char Char4"/>
    <w:uiPriority w:val="99"/>
    <w:semiHidden/>
    <w:locked/>
    <w:rsid w:val="00E30205"/>
    <w:rPr>
      <w:lang w:val="sk-SK" w:eastAsia="sk-SK"/>
    </w:rPr>
  </w:style>
  <w:style w:type="paragraph" w:styleId="BalloonText">
    <w:name w:val="Balloon Text"/>
    <w:basedOn w:val="Normal"/>
    <w:link w:val="BalloonTextChar"/>
    <w:uiPriority w:val="99"/>
    <w:semiHidden/>
    <w:rsid w:val="00E30205"/>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0205"/>
    <w:rPr>
      <w:rFonts w:ascii="Tahoma" w:hAnsi="Tahoma" w:cs="Tahoma"/>
      <w:bCs/>
      <w:sz w:val="16"/>
      <w:szCs w:val="16"/>
      <w:rtl w:val="0"/>
      <w:cs w:val="0"/>
      <w:lang w:val="sk-SK" w:eastAsia="cs-CZ" w:bidi="ar-SA"/>
    </w:rPr>
  </w:style>
  <w:style w:type="character" w:styleId="Strong">
    <w:name w:val="Strong"/>
    <w:basedOn w:val="DefaultParagraphFont"/>
    <w:uiPriority w:val="99"/>
    <w:qFormat/>
    <w:rsid w:val="00E30205"/>
    <w:rPr>
      <w:rFonts w:cs="Times New Roman"/>
      <w:b/>
      <w:rtl w:val="0"/>
      <w:cs w:val="0"/>
    </w:rPr>
  </w:style>
  <w:style w:type="paragraph" w:styleId="FootnoteText">
    <w:name w:val="footnote text"/>
    <w:basedOn w:val="Normal"/>
    <w:link w:val="FootnoteTextChar"/>
    <w:uiPriority w:val="99"/>
    <w:semiHidden/>
    <w:rsid w:val="00E30205"/>
    <w:pPr>
      <w:jc w:val="left"/>
    </w:pPr>
    <w:rPr>
      <w:rFonts w:ascii="Times New Roman" w:eastAsia="SimSun" w:hAnsi="Times New Roman" w:cs="Times New Roman"/>
      <w:bCs w:val="0"/>
      <w:sz w:val="20"/>
      <w:szCs w:val="20"/>
      <w:lang w:val="en-US" w:eastAsia="zh-CN"/>
    </w:rPr>
  </w:style>
  <w:style w:type="paragraph" w:styleId="Header">
    <w:name w:val="header"/>
    <w:basedOn w:val="Normal"/>
    <w:link w:val="HeaderChar"/>
    <w:uiPriority w:val="99"/>
    <w:rsid w:val="00E30205"/>
    <w:pPr>
      <w:tabs>
        <w:tab w:val="center" w:pos="4536"/>
        <w:tab w:val="right" w:pos="9072"/>
      </w:tabs>
      <w:jc w:val="both"/>
    </w:pPr>
  </w:style>
  <w:style w:type="character" w:customStyle="1" w:styleId="FootnoteTextChar">
    <w:name w:val="Footnote Text Char"/>
    <w:link w:val="FootnoteText"/>
    <w:uiPriority w:val="99"/>
    <w:semiHidden/>
    <w:locked/>
    <w:rsid w:val="00E30205"/>
    <w:rPr>
      <w:rFonts w:eastAsia="SimSun"/>
      <w:lang w:val="en-US" w:eastAsia="zh-CN"/>
    </w:rPr>
  </w:style>
  <w:style w:type="character" w:customStyle="1" w:styleId="HeaderChar">
    <w:name w:val="Header Char"/>
    <w:basedOn w:val="DefaultParagraphFont"/>
    <w:link w:val="Header"/>
    <w:uiPriority w:val="99"/>
    <w:semiHidden/>
    <w:locked/>
    <w:rsid w:val="00E30205"/>
    <w:rPr>
      <w:rFonts w:cs="EUAlbertina-Bold-Identity-H"/>
      <w:bCs/>
      <w:sz w:val="17"/>
      <w:szCs w:val="17"/>
      <w:rtl w:val="0"/>
      <w:cs w:val="0"/>
      <w:lang w:val="sk-SK" w:eastAsia="cs-CZ" w:bidi="ar-SA"/>
    </w:rPr>
  </w:style>
  <w:style w:type="paragraph" w:styleId="Footer">
    <w:name w:val="footer"/>
    <w:basedOn w:val="Normal"/>
    <w:link w:val="FooterChar"/>
    <w:uiPriority w:val="99"/>
    <w:rsid w:val="00E30205"/>
    <w:pPr>
      <w:tabs>
        <w:tab w:val="center" w:pos="4536"/>
        <w:tab w:val="right" w:pos="9072"/>
      </w:tabs>
      <w:jc w:val="both"/>
    </w:pPr>
  </w:style>
  <w:style w:type="character" w:customStyle="1" w:styleId="FooterChar">
    <w:name w:val="Footer Char"/>
    <w:basedOn w:val="DefaultParagraphFont"/>
    <w:link w:val="Footer"/>
    <w:uiPriority w:val="99"/>
    <w:semiHidden/>
    <w:locked/>
    <w:rsid w:val="00E30205"/>
    <w:rPr>
      <w:rFonts w:cs="EUAlbertina-Bold-Identity-H"/>
      <w:bCs/>
      <w:sz w:val="17"/>
      <w:szCs w:val="17"/>
      <w:rtl w:val="0"/>
      <w:cs w:val="0"/>
      <w:lang w:val="sk-SK" w:eastAsia="cs-CZ" w:bidi="ar-SA"/>
    </w:rPr>
  </w:style>
  <w:style w:type="character" w:styleId="FootnoteReference">
    <w:name w:val="footnote reference"/>
    <w:basedOn w:val="DefaultParagraphFont"/>
    <w:uiPriority w:val="99"/>
    <w:semiHidden/>
    <w:rsid w:val="00E30205"/>
    <w:rPr>
      <w:rFonts w:cs="Times New Roman"/>
      <w:vertAlign w:val="superscript"/>
      <w:rtl w:val="0"/>
      <w:cs w:val="0"/>
    </w:rPr>
  </w:style>
  <w:style w:type="character" w:customStyle="1" w:styleId="CommentTextChar">
    <w:name w:val="Comment Text Char"/>
    <w:link w:val="CommentText"/>
    <w:uiPriority w:val="99"/>
    <w:semiHidden/>
    <w:locked/>
    <w:rsid w:val="00E30205"/>
    <w:rPr>
      <w:lang w:val="sk-SK" w:eastAsia="cs-CZ"/>
    </w:rPr>
  </w:style>
  <w:style w:type="paragraph" w:styleId="BodyText2">
    <w:name w:val="Body Text 2"/>
    <w:basedOn w:val="Normal"/>
    <w:link w:val="BodyText2Char"/>
    <w:uiPriority w:val="99"/>
    <w:rsid w:val="00E30205"/>
    <w:pPr>
      <w:spacing w:after="120" w:line="480" w:lineRule="auto"/>
      <w:jc w:val="left"/>
    </w:pPr>
    <w:rPr>
      <w:rFonts w:cs="Times New Roman"/>
      <w:bCs w:val="0"/>
      <w:szCs w:val="24"/>
      <w:lang w:eastAsia="sk-SK"/>
    </w:rPr>
  </w:style>
  <w:style w:type="character" w:customStyle="1" w:styleId="BodyText2Char">
    <w:name w:val="Body Text 2 Char"/>
    <w:basedOn w:val="DefaultParagraphFont"/>
    <w:link w:val="BodyText2"/>
    <w:uiPriority w:val="99"/>
    <w:semiHidden/>
    <w:locked/>
    <w:rsid w:val="00E30205"/>
    <w:rPr>
      <w:rFonts w:cs="Times New Roman"/>
      <w:sz w:val="24"/>
      <w:szCs w:val="24"/>
      <w:rtl w:val="0"/>
      <w:cs w:val="0"/>
      <w:lang w:val="sk-SK" w:eastAsia="sk-SK" w:bidi="ar-SA"/>
    </w:rPr>
  </w:style>
  <w:style w:type="paragraph" w:customStyle="1" w:styleId="Odsekzoznamu1">
    <w:name w:val="Odsek zoznamu1"/>
    <w:basedOn w:val="Normal"/>
    <w:uiPriority w:val="99"/>
    <w:rsid w:val="00E30205"/>
    <w:pPr>
      <w:ind w:left="708"/>
      <w:jc w:val="both"/>
    </w:pPr>
  </w:style>
  <w:style w:type="character" w:customStyle="1" w:styleId="CharChar2">
    <w:name w:val="Char Char2"/>
    <w:uiPriority w:val="99"/>
    <w:semiHidden/>
    <w:rsid w:val="00E30205"/>
    <w:rPr>
      <w:lang w:val="sk-SK" w:eastAsia="cs-CZ"/>
    </w:rPr>
  </w:style>
  <w:style w:type="paragraph" w:styleId="CommentSubject">
    <w:name w:val="annotation subject"/>
    <w:basedOn w:val="CommentText"/>
    <w:next w:val="CommentText"/>
    <w:link w:val="CommentSubjectChar"/>
    <w:uiPriority w:val="99"/>
    <w:semiHidden/>
    <w:rsid w:val="00E30205"/>
    <w:pPr>
      <w:jc w:val="both"/>
    </w:pPr>
    <w:rPr>
      <w:b/>
      <w:bCs w:val="0"/>
      <w:lang w:val="cs-CZ"/>
    </w:rPr>
  </w:style>
  <w:style w:type="character" w:customStyle="1" w:styleId="CommentSubjectChar">
    <w:name w:val="Comment Subject Char"/>
    <w:basedOn w:val="CommentTextChar"/>
    <w:link w:val="CommentSubject"/>
    <w:uiPriority w:val="99"/>
    <w:semiHidden/>
    <w:locked/>
    <w:rsid w:val="00E30205"/>
    <w:rPr>
      <w:rFonts w:cs="Times New Roman"/>
      <w:b/>
      <w:rtl w:val="0"/>
      <w:cs w:val="0"/>
      <w:lang w:val="cs-CZ" w:bidi="ar-SA"/>
    </w:rPr>
  </w:style>
  <w:style w:type="paragraph" w:customStyle="1" w:styleId="Revzia1">
    <w:name w:val="Revízia1"/>
    <w:hidden/>
    <w:uiPriority w:val="99"/>
    <w:semiHidden/>
    <w:rsid w:val="00E30205"/>
    <w:pPr>
      <w:framePr w:wrap="auto"/>
      <w:widowControl/>
      <w:autoSpaceDE/>
      <w:autoSpaceDN/>
      <w:adjustRightInd/>
      <w:ind w:left="0" w:right="0"/>
      <w:jc w:val="left"/>
      <w:textAlignment w:val="auto"/>
    </w:pPr>
    <w:rPr>
      <w:rFonts w:cs="EUAlbertina-Bold-Identity-H"/>
      <w:bCs/>
      <w:sz w:val="24"/>
      <w:szCs w:val="17"/>
      <w:rtl w:val="0"/>
      <w:cs w:val="0"/>
      <w:lang w:val="sk-SK" w:eastAsia="cs-CZ" w:bidi="ar-SA"/>
    </w:rPr>
  </w:style>
  <w:style w:type="character" w:styleId="PageNumber">
    <w:name w:val="page number"/>
    <w:basedOn w:val="DefaultParagraphFont"/>
    <w:uiPriority w:val="99"/>
    <w:rsid w:val="00E30205"/>
    <w:rPr>
      <w:rFonts w:cs="Times New Roman"/>
      <w:rtl w:val="0"/>
      <w:cs w:val="0"/>
    </w:rPr>
  </w:style>
  <w:style w:type="paragraph" w:styleId="NoSpacing">
    <w:name w:val="No Spacing"/>
    <w:uiPriority w:val="99"/>
    <w:qFormat/>
    <w:rsid w:val="00E30205"/>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F2-ZkladnText">
    <w:name w:val="F2-ZákladnýText"/>
    <w:basedOn w:val="Normal"/>
    <w:uiPriority w:val="99"/>
    <w:rsid w:val="00E30205"/>
    <w:pPr>
      <w:jc w:val="both"/>
    </w:pPr>
    <w:rPr>
      <w:rFonts w:cs="Times New Roman"/>
      <w:bCs w:val="0"/>
      <w:szCs w:val="20"/>
      <w:lang w:eastAsia="sk-SK"/>
    </w:rPr>
  </w:style>
  <w:style w:type="paragraph" w:styleId="BodyText">
    <w:name w:val="Body Text"/>
    <w:basedOn w:val="Normal"/>
    <w:link w:val="BodyTextChar"/>
    <w:uiPriority w:val="99"/>
    <w:rsid w:val="00E30205"/>
    <w:pPr>
      <w:spacing w:after="120"/>
      <w:jc w:val="both"/>
    </w:pPr>
  </w:style>
  <w:style w:type="character" w:customStyle="1" w:styleId="BodyTextChar">
    <w:name w:val="Body Text Char"/>
    <w:basedOn w:val="DefaultParagraphFont"/>
    <w:link w:val="BodyText"/>
    <w:uiPriority w:val="99"/>
    <w:semiHidden/>
    <w:locked/>
    <w:rsid w:val="00E30205"/>
    <w:rPr>
      <w:rFonts w:cs="EUAlbertina-Bold-Identity-H"/>
      <w:bCs/>
      <w:sz w:val="17"/>
      <w:szCs w:val="17"/>
      <w:rtl w:val="0"/>
      <w:cs w:val="0"/>
      <w:lang w:val="sk-SK" w:eastAsia="cs-CZ" w:bidi="ar-SA"/>
    </w:rPr>
  </w:style>
  <w:style w:type="character" w:styleId="Emphasis">
    <w:name w:val="Emphasis"/>
    <w:basedOn w:val="DefaultParagraphFont"/>
    <w:uiPriority w:val="99"/>
    <w:qFormat/>
    <w:rsid w:val="00E30205"/>
    <w:rPr>
      <w:rFonts w:cs="Times New Roman"/>
      <w:i/>
      <w:iCs/>
      <w:rtl w:val="0"/>
      <w:cs w:val="0"/>
    </w:rPr>
  </w:style>
  <w:style w:type="character" w:customStyle="1" w:styleId="ppp-input-value1">
    <w:name w:val="ppp-input-value1"/>
    <w:basedOn w:val="DefaultParagraphFont"/>
    <w:uiPriority w:val="99"/>
    <w:rsid w:val="00E30205"/>
    <w:rPr>
      <w:rFonts w:ascii="Tahoma" w:hAnsi="Tahoma" w:cs="Tahoma"/>
      <w:color w:val="837A73"/>
      <w:sz w:val="16"/>
      <w:szCs w:val="16"/>
      <w:rtl w:val="0"/>
      <w:cs w:val="0"/>
    </w:rPr>
  </w:style>
  <w:style w:type="character" w:customStyle="1" w:styleId="CharChar1">
    <w:name w:val="Char Char1"/>
    <w:uiPriority w:val="99"/>
    <w:semiHidden/>
    <w:locked/>
    <w:rsid w:val="00E30205"/>
    <w:rPr>
      <w:lang w:val="sk-SK" w:eastAsia="cs-CZ"/>
    </w:rPr>
  </w:style>
  <w:style w:type="paragraph" w:styleId="NormalWeb">
    <w:name w:val="Normal (Web)"/>
    <w:basedOn w:val="Normal"/>
    <w:uiPriority w:val="99"/>
    <w:rsid w:val="00E30205"/>
    <w:pPr>
      <w:spacing w:before="100" w:beforeAutospacing="1" w:after="100" w:afterAutospacing="1"/>
      <w:jc w:val="left"/>
    </w:pPr>
    <w:rPr>
      <w:rFonts w:cs="Times New Roman"/>
      <w:bCs w:val="0"/>
      <w:szCs w:val="24"/>
      <w:lang w:val="cs-CZ"/>
    </w:rPr>
  </w:style>
  <w:style w:type="paragraph" w:styleId="DocumentMap">
    <w:name w:val="Document Map"/>
    <w:basedOn w:val="Normal"/>
    <w:link w:val="DocumentMapChar"/>
    <w:uiPriority w:val="99"/>
    <w:semiHidden/>
    <w:rsid w:val="00E30205"/>
    <w:pPr>
      <w:shd w:val="clear" w:color="auto" w:fill="000080"/>
      <w:jc w:val="both"/>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30205"/>
    <w:rPr>
      <w:rFonts w:ascii="Tahoma" w:hAnsi="Tahoma" w:cs="Tahoma"/>
      <w:bCs/>
      <w:rtl w:val="0"/>
      <w:cs w:val="0"/>
      <w:lang w:val="sk-SK" w:eastAsia="cs-CZ" w:bidi="ar-SA"/>
    </w:rPr>
  </w:style>
  <w:style w:type="paragraph" w:styleId="Subtitle">
    <w:name w:val="Subtitle"/>
    <w:basedOn w:val="Normal"/>
    <w:link w:val="SubtitleChar"/>
    <w:uiPriority w:val="99"/>
    <w:qFormat/>
    <w:rsid w:val="00C23D84"/>
    <w:pPr>
      <w:spacing w:line="360" w:lineRule="auto"/>
      <w:jc w:val="center"/>
    </w:pPr>
    <w:rPr>
      <w:rFonts w:cs="Times New Roman"/>
      <w:b/>
      <w:szCs w:val="24"/>
      <w:lang w:eastAsia="sk-SK"/>
    </w:rPr>
  </w:style>
  <w:style w:type="character" w:customStyle="1" w:styleId="SubtitleChar">
    <w:name w:val="Subtitle Char"/>
    <w:basedOn w:val="DefaultParagraphFont"/>
    <w:link w:val="Subtitle"/>
    <w:uiPriority w:val="11"/>
    <w:locked/>
    <w:rPr>
      <w:rFonts w:asciiTheme="majorHAnsi" w:eastAsiaTheme="majorEastAsia" w:hAnsiTheme="majorHAnsi" w:cstheme="majorBidi"/>
      <w:bCs/>
      <w:sz w:val="24"/>
      <w:szCs w:val="24"/>
      <w:rtl w:val="0"/>
      <w:cs w:val="0"/>
      <w:lang w:val="x-none" w:eastAsia="cs-CZ"/>
    </w:rPr>
  </w:style>
  <w:style w:type="numbering" w:customStyle="1" w:styleId="tl1">
    <w:name w:val="Štýl1"/>
    <w:basedOn w:val="NoList"/>
    <w:pPr>
      <w:numPr>
        <w:numId w:val="18"/>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222</Pages>
  <Words>85192</Words>
  <Characters>485600</Characters>
  <Application>Microsoft Office Word</Application>
  <DocSecurity>0</DocSecurity>
  <Lines>0</Lines>
  <Paragraphs>0</Paragraphs>
  <ScaleCrop>false</ScaleCrop>
  <Company>MZ SR</Company>
  <LinksUpToDate>false</LinksUpToDate>
  <CharactersWithSpaces>569653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Martin Chamko</dc:creator>
  <cp:lastModifiedBy>Gašparíková, Jarmila</cp:lastModifiedBy>
  <cp:revision>2</cp:revision>
  <cp:lastPrinted>2011-06-09T17:32:00Z</cp:lastPrinted>
  <dcterms:created xsi:type="dcterms:W3CDTF">2011-06-10T18:34:00Z</dcterms:created>
  <dcterms:modified xsi:type="dcterms:W3CDTF">2011-06-10T18:34:00Z</dcterms:modified>
</cp:coreProperties>
</file>