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376E6E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376E6E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76E6E">
        <w:rPr>
          <w:rFonts w:ascii="Times New Roman" w:hAnsi="Times New Roman"/>
          <w:b/>
          <w:bCs/>
          <w:sz w:val="26"/>
          <w:szCs w:val="26"/>
        </w:rPr>
        <w:t>V. volebné obdobie</w:t>
      </w:r>
    </w:p>
    <w:p w:rsidR="00FC14AE" w:rsidRPr="00376E6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376E6E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376E6E" w:rsidR="0076203A">
        <w:rPr>
          <w:rFonts w:ascii="Times New Roman" w:hAnsi="Times New Roman"/>
          <w:b/>
          <w:bCs/>
          <w:sz w:val="28"/>
          <w:szCs w:val="28"/>
        </w:rPr>
        <w:t>1</w:t>
      </w:r>
      <w:r w:rsidRPr="00376E6E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77E" w:rsidP="0076203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477E">
        <w:rPr>
          <w:rFonts w:ascii="Times New Roman" w:hAnsi="Times New Roman"/>
          <w:b/>
          <w:bCs/>
          <w:sz w:val="28"/>
          <w:szCs w:val="28"/>
        </w:rPr>
        <w:t>ktorým sa mení a dopĺňa zákon č. 300/2005 Z.z. Trestný zákon v znení neskorších predpisov a ktorým sa mení a dopĺňa zákon č. 301/2005 Z.z. Trestný poriadok v znení neskorších predpisov</w:t>
      </w: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 sa uzniesla na tomto zákone: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Čl. I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AB477E" w:rsidP="001E1F77">
      <w:pPr>
        <w:bidi w:val="0"/>
        <w:jc w:val="both"/>
        <w:rPr>
          <w:rFonts w:ascii="Times New Roman" w:hAnsi="Times New Roman"/>
        </w:rPr>
      </w:pPr>
      <w:r w:rsidRPr="00AB477E">
        <w:rPr>
          <w:rFonts w:ascii="Times New Roman" w:hAnsi="Times New Roman"/>
        </w:rPr>
        <w:t>Zákon č. 300/2005 Z.z. Trestný zákon v znení zákona č. 650/2005 Z.z., zákona č. 692/2006 Z.z., zákona č. 218/2007 Z.z., zákona č. 491/2008 Z.z., zákona č. 497/2008 Z.z., zákona č. 498/2008 Z.z., zákona č. 59/2009 Z.z., zákona č. 257/2009 Z.z., zákona č. 317/2009 Z.z., zákona č. 492/2009 Z.z., zákona č. 576/2009 Z.z., zákona č. 224/2010 Z.z.</w:t>
      </w:r>
      <w:r w:rsidR="00A6760A">
        <w:rPr>
          <w:rFonts w:ascii="Times New Roman" w:hAnsi="Times New Roman"/>
        </w:rPr>
        <w:t>,</w:t>
      </w:r>
      <w:r w:rsidRPr="00AB477E">
        <w:rPr>
          <w:rFonts w:ascii="Times New Roman" w:hAnsi="Times New Roman"/>
        </w:rPr>
        <w:t xml:space="preserve"> zákona č. 547/2010 Z.z.</w:t>
      </w:r>
      <w:r w:rsidR="00A6760A">
        <w:rPr>
          <w:rFonts w:ascii="Times New Roman" w:hAnsi="Times New Roman"/>
        </w:rPr>
        <w:t xml:space="preserve"> a zákona č. 33/2011 Z.z.</w:t>
      </w:r>
      <w:r w:rsidRPr="00AB477E">
        <w:rPr>
          <w:rFonts w:ascii="Times New Roman" w:hAnsi="Times New Roman"/>
        </w:rPr>
        <w:t xml:space="preserve"> sa mení a dopĺňa takto:</w:t>
      </w:r>
    </w:p>
    <w:p w:rsidR="00AB477E" w:rsidRPr="00AB477E" w:rsidP="001E1F77">
      <w:pPr>
        <w:bidi w:val="0"/>
        <w:jc w:val="both"/>
        <w:rPr>
          <w:rFonts w:ascii="Times New Roman" w:hAnsi="Times New Roman"/>
        </w:rPr>
      </w:pPr>
    </w:p>
    <w:p w:rsidR="00163FCA" w:rsidRPr="00163FCA" w:rsidP="00163FCA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163FCA">
        <w:rPr>
          <w:rFonts w:ascii="Times New Roman" w:hAnsi="Times New Roman"/>
        </w:rPr>
        <w:t>V § 127 odseku 5 sa slovo „alebo“ nahrádza čiarkou a za slová „podľa § 360 ods. 2“ sa vkladajú slová „alebo nebezpečného prenasledovania podľa § 360a“.</w:t>
      </w:r>
    </w:p>
    <w:p w:rsidR="00163FCA" w:rsidP="00163FCA">
      <w:pPr>
        <w:bidi w:val="0"/>
        <w:ind w:left="360"/>
        <w:jc w:val="both"/>
        <w:rPr>
          <w:rFonts w:ascii="Times New Roman" w:hAnsi="Times New Roman"/>
        </w:rPr>
      </w:pPr>
    </w:p>
    <w:p w:rsidR="00F81106" w:rsidP="001E1F77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81106">
        <w:rPr>
          <w:rFonts w:ascii="Times New Roman" w:hAnsi="Times New Roman"/>
        </w:rPr>
        <w:t>a § 36</w:t>
      </w:r>
      <w:r>
        <w:rPr>
          <w:rFonts w:ascii="Times New Roman" w:hAnsi="Times New Roman"/>
        </w:rPr>
        <w:t>0</w:t>
      </w:r>
      <w:r w:rsidRPr="00F81106">
        <w:rPr>
          <w:rFonts w:ascii="Times New Roman" w:hAnsi="Times New Roman"/>
        </w:rPr>
        <w:t xml:space="preserve"> sa vkladá § 36</w:t>
      </w:r>
      <w:r>
        <w:rPr>
          <w:rFonts w:ascii="Times New Roman" w:hAnsi="Times New Roman"/>
        </w:rPr>
        <w:t>0</w:t>
      </w:r>
      <w:r w:rsidRPr="00F81106">
        <w:rPr>
          <w:rFonts w:ascii="Times New Roman" w:hAnsi="Times New Roman"/>
        </w:rPr>
        <w:t>a, ktorý vrátane nadpisu znie:</w:t>
      </w:r>
      <w:r>
        <w:rPr>
          <w:rFonts w:ascii="Times New Roman" w:hAnsi="Times New Roman"/>
        </w:rPr>
        <w:t xml:space="preserve"> </w:t>
      </w:r>
    </w:p>
    <w:p w:rsidR="00F81106" w:rsidP="00F81106">
      <w:pPr>
        <w:bidi w:val="0"/>
        <w:ind w:left="360"/>
        <w:jc w:val="both"/>
        <w:rPr>
          <w:rFonts w:ascii="Times New Roman" w:hAnsi="Times New Roman"/>
        </w:rPr>
      </w:pPr>
    </w:p>
    <w:p w:rsidR="00B31808" w:rsidP="00A96326">
      <w:pPr>
        <w:bidi w:val="0"/>
        <w:jc w:val="center"/>
        <w:rPr>
          <w:rFonts w:ascii="Times New Roman" w:hAnsi="Times New Roman"/>
          <w:b/>
        </w:rPr>
      </w:pPr>
      <w:r w:rsidRPr="00F81106" w:rsidR="00F81106">
        <w:rPr>
          <w:rFonts w:ascii="Times New Roman" w:hAnsi="Times New Roman"/>
        </w:rPr>
        <w:t>„</w:t>
      </w:r>
      <w:r w:rsidRPr="00F81106" w:rsidR="00F81106">
        <w:rPr>
          <w:rFonts w:ascii="Times New Roman" w:hAnsi="Times New Roman"/>
          <w:b/>
        </w:rPr>
        <w:t xml:space="preserve">§ 360a </w:t>
      </w:r>
    </w:p>
    <w:p w:rsidR="00A96326" w:rsidP="00A96326">
      <w:pPr>
        <w:bidi w:val="0"/>
        <w:jc w:val="center"/>
        <w:rPr>
          <w:rFonts w:ascii="Times New Roman" w:hAnsi="Times New Roman"/>
          <w:b/>
        </w:rPr>
      </w:pPr>
      <w:r w:rsidRPr="00F81106" w:rsidR="00F81106">
        <w:rPr>
          <w:rFonts w:ascii="Times New Roman" w:hAnsi="Times New Roman"/>
          <w:b/>
        </w:rPr>
        <w:t>Nebezpečné prenasledovanie</w:t>
      </w:r>
    </w:p>
    <w:p w:rsidR="00B31808" w:rsidP="00A96326">
      <w:pPr>
        <w:bidi w:val="0"/>
        <w:jc w:val="center"/>
        <w:rPr>
          <w:rFonts w:ascii="Times New Roman" w:hAnsi="Times New Roman"/>
          <w:b/>
        </w:rPr>
      </w:pP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(1) Kt</w:t>
      </w:r>
      <w:r w:rsidR="00B31808">
        <w:rPr>
          <w:rFonts w:ascii="Times New Roman" w:hAnsi="Times New Roman"/>
        </w:rPr>
        <w:t>o iného dlhodobo prenasleduje takým spôsobom</w:t>
      </w:r>
      <w:r w:rsidRPr="00F81106">
        <w:rPr>
          <w:rFonts w:ascii="Times New Roman" w:hAnsi="Times New Roman"/>
        </w:rPr>
        <w:t>, že</w:t>
      </w:r>
      <w:r w:rsidR="00B31808">
        <w:rPr>
          <w:rFonts w:ascii="Times New Roman" w:hAnsi="Times New Roman"/>
        </w:rPr>
        <w:t xml:space="preserve"> to môže vzbudiť </w:t>
      </w:r>
      <w:r w:rsidRPr="00F81106" w:rsidR="00B31808">
        <w:rPr>
          <w:rFonts w:ascii="Times New Roman" w:hAnsi="Times New Roman"/>
        </w:rPr>
        <w:t>dôvodnú obavu o jeho život alebo zdravie, život alebo zdravie jemu blízkej osoby alebo podstatným spôsobom zhoršiť kvalitu jeho života</w:t>
      </w:r>
      <w:r w:rsidR="00B31808">
        <w:rPr>
          <w:rFonts w:ascii="Times New Roman" w:hAnsi="Times New Roman"/>
        </w:rPr>
        <w:t>, tým, že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a) sa vyhráža ublížením na zdraví alebo inou ujmou jemu alebo je</w:t>
      </w:r>
      <w:r w:rsidR="00EA5A4B">
        <w:rPr>
          <w:rFonts w:ascii="Times New Roman" w:hAnsi="Times New Roman"/>
        </w:rPr>
        <w:t>mu</w:t>
      </w:r>
      <w:r w:rsidRPr="00F81106">
        <w:rPr>
          <w:rFonts w:ascii="Times New Roman" w:hAnsi="Times New Roman"/>
        </w:rPr>
        <w:t xml:space="preserve"> blízkej osobe,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b) vyhľadáva jeho osobnú blízkosť alebo ho sleduje,</w:t>
      </w:r>
    </w:p>
    <w:p w:rsidR="00F81106" w:rsidRPr="00F81106" w:rsidP="00F81106">
      <w:pPr>
        <w:bidi w:val="0"/>
        <w:ind w:left="284" w:hanging="284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ho </w:t>
      </w:r>
      <w:r w:rsidRPr="00F81106">
        <w:rPr>
          <w:rFonts w:ascii="Times New Roman" w:hAnsi="Times New Roman"/>
        </w:rPr>
        <w:t xml:space="preserve">kontaktuje prostredníctvom </w:t>
      </w:r>
      <w:r w:rsidR="003863A8">
        <w:rPr>
          <w:rFonts w:ascii="Times New Roman" w:hAnsi="Times New Roman"/>
        </w:rPr>
        <w:t xml:space="preserve">tretej osoby alebo </w:t>
      </w:r>
      <w:r w:rsidRPr="00F81106">
        <w:rPr>
          <w:rFonts w:ascii="Times New Roman" w:hAnsi="Times New Roman"/>
        </w:rPr>
        <w:t xml:space="preserve">elektronickej komunikačnej služby, písomne alebo inak </w:t>
      </w:r>
      <w:r w:rsidR="002F779A">
        <w:rPr>
          <w:rFonts w:ascii="Times New Roman" w:hAnsi="Times New Roman"/>
        </w:rPr>
        <w:t>proti jeho vôli</w:t>
      </w:r>
      <w:r w:rsidRPr="00F81106">
        <w:rPr>
          <w:rFonts w:ascii="Times New Roman" w:hAnsi="Times New Roman"/>
        </w:rPr>
        <w:t>,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d) zneužije jeho osobné údaje za účelom získania osobného alebo iného kontaktu, alebo</w:t>
      </w:r>
    </w:p>
    <w:p w:rsidR="006142A3" w:rsidP="006142A3">
      <w:pPr>
        <w:bidi w:val="0"/>
        <w:jc w:val="both"/>
        <w:rPr>
          <w:rFonts w:ascii="Times New Roman" w:hAnsi="Times New Roman"/>
        </w:rPr>
      </w:pPr>
      <w:r w:rsidRPr="00F81106" w:rsidR="00F81106">
        <w:rPr>
          <w:rFonts w:ascii="Times New Roman" w:hAnsi="Times New Roman"/>
        </w:rPr>
        <w:t xml:space="preserve">e) ho inak obmedzuje v jeho obvyklom spôsobe života, </w:t>
      </w:r>
    </w:p>
    <w:p w:rsidR="00F81106" w:rsidP="006142A3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potrestá sa odňatím slobody až na jeden rok.</w:t>
      </w:r>
    </w:p>
    <w:p w:rsidR="006142A3" w:rsidRPr="00F81106" w:rsidP="006142A3">
      <w:pPr>
        <w:bidi w:val="0"/>
        <w:jc w:val="both"/>
        <w:rPr>
          <w:rFonts w:ascii="Times New Roman" w:hAnsi="Times New Roman"/>
        </w:rPr>
      </w:pP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(2) Odňatím slobody na šesť mesiacov až tri roky sa páchateľ potrestá, ak spácha čin uvedený v odseku 1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 xml:space="preserve">a) na chránenej osobe, 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 xml:space="preserve">b) závažnejším spôsobom konania, 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c) z osobitného motívu, alebo</w:t>
      </w:r>
    </w:p>
    <w:p w:rsidR="00F81106" w:rsidRPr="00F81106" w:rsidP="00F81106">
      <w:pPr>
        <w:bidi w:val="0"/>
        <w:jc w:val="both"/>
        <w:rPr>
          <w:rFonts w:ascii="Times New Roman" w:hAnsi="Times New Roman"/>
        </w:rPr>
      </w:pPr>
      <w:r w:rsidRPr="00F81106">
        <w:rPr>
          <w:rFonts w:ascii="Times New Roman" w:hAnsi="Times New Roman"/>
        </w:rPr>
        <w:t>d) verejne</w:t>
      </w:r>
      <w:r>
        <w:rPr>
          <w:rFonts w:ascii="Times New Roman" w:hAnsi="Times New Roman"/>
        </w:rPr>
        <w:t>“.</w:t>
      </w:r>
    </w:p>
    <w:p w:rsidR="00F81106" w:rsidP="00A6760A">
      <w:pPr>
        <w:bidi w:val="0"/>
        <w:jc w:val="center"/>
        <w:rPr>
          <w:rFonts w:ascii="Times New Roman" w:hAnsi="Times New Roman"/>
          <w:b/>
          <w:bCs/>
        </w:rPr>
      </w:pPr>
    </w:p>
    <w:p w:rsidR="00A6760A" w:rsidRPr="00376E6E" w:rsidP="00A6760A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 xml:space="preserve">Čl. </w:t>
      </w:r>
      <w:r>
        <w:rPr>
          <w:rFonts w:ascii="Times New Roman" w:hAnsi="Times New Roman"/>
          <w:b/>
          <w:bCs/>
        </w:rPr>
        <w:t>I</w:t>
      </w:r>
      <w:r w:rsidRPr="00376E6E">
        <w:rPr>
          <w:rFonts w:ascii="Times New Roman" w:hAnsi="Times New Roman"/>
          <w:b/>
          <w:bCs/>
        </w:rPr>
        <w:t>I</w:t>
      </w:r>
    </w:p>
    <w:p w:rsidR="00A6760A" w:rsidRPr="00376E6E" w:rsidP="00A6760A">
      <w:pPr>
        <w:bidi w:val="0"/>
        <w:jc w:val="both"/>
        <w:rPr>
          <w:rFonts w:ascii="Times New Roman" w:hAnsi="Times New Roman"/>
        </w:rPr>
      </w:pPr>
    </w:p>
    <w:p w:rsidR="00A6760A" w:rsidP="00A6760A">
      <w:pPr>
        <w:bidi w:val="0"/>
        <w:jc w:val="both"/>
        <w:rPr>
          <w:rFonts w:ascii="Times New Roman" w:hAnsi="Times New Roman"/>
        </w:rPr>
      </w:pPr>
      <w:r w:rsidRPr="00A6760A">
        <w:rPr>
          <w:rFonts w:ascii="Times New Roman" w:hAnsi="Times New Roman"/>
        </w:rPr>
        <w:t xml:space="preserve">Zákon č. 301/2005 Z.z. Trestný poriadok v znení zákona č. 650/2005 Z.z., zákona č. 692/2006 Z.z., zákona č. 342/2007 Z.z., zákona č. 643/2007 Z.z., zákona č. 61/2008 Z.z., zákona č. 491/2008 Z.z., zákona č. 498/2008 Z.z., zákona č. 5/2009 Z.z., zákona č. 59/2009 Z.z., zákona č. 70/2009 Z.z., zákona č. 97/2009 Z.z., nálezu Ústavného súdu Slovenskej republiky </w:t>
      </w:r>
      <w:r w:rsidR="00F81106">
        <w:rPr>
          <w:rFonts w:ascii="Times New Roman" w:hAnsi="Times New Roman"/>
        </w:rPr>
        <w:t xml:space="preserve">            </w:t>
      </w:r>
      <w:r w:rsidRPr="00A6760A">
        <w:rPr>
          <w:rFonts w:ascii="Times New Roman" w:hAnsi="Times New Roman"/>
        </w:rPr>
        <w:t>č. 290/2009 Z.z., zákona č. 291/2009 Z.z., zákona č. 305/2009 Z.z., zákona č. 576/2009 Z.z., zákona č. 93/2010 Z.z., zákona č. 224/2010 Z.z.</w:t>
      </w:r>
      <w:r>
        <w:rPr>
          <w:rFonts w:ascii="Times New Roman" w:hAnsi="Times New Roman"/>
        </w:rPr>
        <w:t>,</w:t>
      </w:r>
      <w:r w:rsidRPr="00A6760A">
        <w:rPr>
          <w:rFonts w:ascii="Times New Roman" w:hAnsi="Times New Roman"/>
        </w:rPr>
        <w:t xml:space="preserve"> zákona č. 346/2010 Z.z.</w:t>
      </w:r>
      <w:r>
        <w:rPr>
          <w:rFonts w:ascii="Times New Roman" w:hAnsi="Times New Roman"/>
        </w:rPr>
        <w:t xml:space="preserve"> a zákona č. 547/2010</w:t>
      </w:r>
      <w:r w:rsidRPr="00A6760A">
        <w:rPr>
          <w:rFonts w:ascii="Times New Roman" w:hAnsi="Times New Roman"/>
        </w:rPr>
        <w:t xml:space="preserve"> sa mení </w:t>
      </w:r>
      <w:r>
        <w:rPr>
          <w:rFonts w:ascii="Times New Roman" w:hAnsi="Times New Roman"/>
        </w:rPr>
        <w:t xml:space="preserve">a dopĺňa </w:t>
      </w:r>
      <w:r w:rsidRPr="00A6760A">
        <w:rPr>
          <w:rFonts w:ascii="Times New Roman" w:hAnsi="Times New Roman"/>
        </w:rPr>
        <w:t>takto:</w:t>
      </w:r>
    </w:p>
    <w:p w:rsidR="00A6760A" w:rsidRPr="00A6760A" w:rsidP="00A6760A">
      <w:pPr>
        <w:bidi w:val="0"/>
        <w:jc w:val="both"/>
        <w:rPr>
          <w:rFonts w:ascii="Times New Roman" w:hAnsi="Times New Roman"/>
        </w:rPr>
      </w:pPr>
    </w:p>
    <w:p w:rsidR="00A6760A" w:rsidRPr="00F81106" w:rsidP="002F421D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F81106" w:rsidR="00F81106">
        <w:rPr>
          <w:rFonts w:ascii="Times New Roman" w:hAnsi="Times New Roman"/>
        </w:rPr>
        <w:t>V § 211 ods. 1 sa za slová „krivého obvinenia podľa § 345,“ vkladajú slová „nebezpečného prenasledovania podľa § 360a,“.</w:t>
      </w:r>
    </w:p>
    <w:p w:rsidR="00A6760A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 xml:space="preserve">Čl. </w:t>
      </w:r>
      <w:r w:rsidR="00A6760A">
        <w:rPr>
          <w:rFonts w:ascii="Times New Roman" w:hAnsi="Times New Roman"/>
          <w:b/>
          <w:bCs/>
        </w:rPr>
        <w:t>I</w:t>
      </w:r>
      <w:r w:rsidRPr="00376E6E">
        <w:rPr>
          <w:rFonts w:ascii="Times New Roman" w:hAnsi="Times New Roman"/>
          <w:b/>
          <w:bCs/>
        </w:rPr>
        <w:t>II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232308" w:rsidRPr="00376E6E" w:rsidP="001E1F77">
      <w:pPr>
        <w:bidi w:val="0"/>
        <w:jc w:val="center"/>
        <w:rPr>
          <w:rFonts w:ascii="Times New Roman" w:hAnsi="Times New Roman"/>
        </w:rPr>
      </w:pPr>
      <w:r w:rsidRPr="00376E6E" w:rsidR="00FC14AE">
        <w:rPr>
          <w:rFonts w:ascii="Times New Roman" w:hAnsi="Times New Roman"/>
        </w:rPr>
        <w:t xml:space="preserve">Tento zákon </w:t>
      </w:r>
      <w:r w:rsidRPr="00592D6A" w:rsidR="00FC14AE">
        <w:rPr>
          <w:rFonts w:ascii="Times New Roman" w:hAnsi="Times New Roman"/>
        </w:rPr>
        <w:t xml:space="preserve">nadobúda účinnosť </w:t>
      </w:r>
      <w:r w:rsidRPr="00592D6A" w:rsidR="002F421D">
        <w:rPr>
          <w:rFonts w:ascii="Times New Roman" w:hAnsi="Times New Roman"/>
        </w:rPr>
        <w:t xml:space="preserve">1. </w:t>
      </w:r>
      <w:r w:rsidR="00D474E3">
        <w:rPr>
          <w:rFonts w:ascii="Times New Roman" w:hAnsi="Times New Roman"/>
        </w:rPr>
        <w:t>októbra</w:t>
      </w:r>
      <w:r w:rsidRPr="00592D6A" w:rsidR="002F421D">
        <w:rPr>
          <w:rFonts w:ascii="Times New Roman" w:hAnsi="Times New Roman"/>
        </w:rPr>
        <w:t xml:space="preserve"> 2011</w:t>
      </w:r>
      <w:r w:rsidRPr="00592D6A" w:rsidR="00FC14AE">
        <w:rPr>
          <w:rFonts w:ascii="Times New Roman" w:hAnsi="Times New Roman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08317C3"/>
    <w:multiLevelType w:val="hybridMultilevel"/>
    <w:tmpl w:val="B260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6D5B58"/>
    <w:multiLevelType w:val="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10D1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639F"/>
    <w:rsid w:val="00097D9D"/>
    <w:rsid w:val="000A26F4"/>
    <w:rsid w:val="000A32A9"/>
    <w:rsid w:val="000B3E0C"/>
    <w:rsid w:val="000C5DA2"/>
    <w:rsid w:val="000C6B7F"/>
    <w:rsid w:val="000D2FFF"/>
    <w:rsid w:val="000D3F9D"/>
    <w:rsid w:val="000D73FC"/>
    <w:rsid w:val="000D7F2D"/>
    <w:rsid w:val="000E1124"/>
    <w:rsid w:val="000F026C"/>
    <w:rsid w:val="001305EA"/>
    <w:rsid w:val="001366F0"/>
    <w:rsid w:val="00161291"/>
    <w:rsid w:val="00163FCA"/>
    <w:rsid w:val="00172242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EAD"/>
    <w:rsid w:val="001E1F77"/>
    <w:rsid w:val="001E20C0"/>
    <w:rsid w:val="001F3091"/>
    <w:rsid w:val="00204762"/>
    <w:rsid w:val="00232308"/>
    <w:rsid w:val="00236A9C"/>
    <w:rsid w:val="00244D16"/>
    <w:rsid w:val="002642BE"/>
    <w:rsid w:val="002708BA"/>
    <w:rsid w:val="002B6715"/>
    <w:rsid w:val="002B6F82"/>
    <w:rsid w:val="002F421D"/>
    <w:rsid w:val="002F779A"/>
    <w:rsid w:val="002F7AE9"/>
    <w:rsid w:val="002F7CAD"/>
    <w:rsid w:val="0030411D"/>
    <w:rsid w:val="003160A3"/>
    <w:rsid w:val="00317B5F"/>
    <w:rsid w:val="00376E6E"/>
    <w:rsid w:val="00382101"/>
    <w:rsid w:val="003863A8"/>
    <w:rsid w:val="003A23E9"/>
    <w:rsid w:val="003B5ACF"/>
    <w:rsid w:val="003E2F10"/>
    <w:rsid w:val="003F5985"/>
    <w:rsid w:val="003F6AB1"/>
    <w:rsid w:val="00402495"/>
    <w:rsid w:val="00432A32"/>
    <w:rsid w:val="00452013"/>
    <w:rsid w:val="004A0F16"/>
    <w:rsid w:val="004B5074"/>
    <w:rsid w:val="004F3431"/>
    <w:rsid w:val="00511AA0"/>
    <w:rsid w:val="005157F9"/>
    <w:rsid w:val="005253CE"/>
    <w:rsid w:val="0053491A"/>
    <w:rsid w:val="0055724A"/>
    <w:rsid w:val="00557D96"/>
    <w:rsid w:val="00560F42"/>
    <w:rsid w:val="0057368A"/>
    <w:rsid w:val="0057778E"/>
    <w:rsid w:val="00582686"/>
    <w:rsid w:val="00590F49"/>
    <w:rsid w:val="00592D6A"/>
    <w:rsid w:val="00593AFC"/>
    <w:rsid w:val="005A189A"/>
    <w:rsid w:val="005D1B3D"/>
    <w:rsid w:val="005E17A2"/>
    <w:rsid w:val="005E2FE9"/>
    <w:rsid w:val="005F5F30"/>
    <w:rsid w:val="00601431"/>
    <w:rsid w:val="006062C8"/>
    <w:rsid w:val="006142A3"/>
    <w:rsid w:val="00632F87"/>
    <w:rsid w:val="00635791"/>
    <w:rsid w:val="00637C74"/>
    <w:rsid w:val="00664562"/>
    <w:rsid w:val="00676D98"/>
    <w:rsid w:val="0067737B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855"/>
    <w:rsid w:val="00780E14"/>
    <w:rsid w:val="007819BF"/>
    <w:rsid w:val="00785833"/>
    <w:rsid w:val="00785C88"/>
    <w:rsid w:val="007979D7"/>
    <w:rsid w:val="007A2A52"/>
    <w:rsid w:val="007A59A2"/>
    <w:rsid w:val="007B6A3E"/>
    <w:rsid w:val="007C2FB2"/>
    <w:rsid w:val="007D3C87"/>
    <w:rsid w:val="007D6821"/>
    <w:rsid w:val="007E3F83"/>
    <w:rsid w:val="007E5B31"/>
    <w:rsid w:val="007F408C"/>
    <w:rsid w:val="008321A4"/>
    <w:rsid w:val="008B5A1F"/>
    <w:rsid w:val="008B5A36"/>
    <w:rsid w:val="008C2CD2"/>
    <w:rsid w:val="008D0915"/>
    <w:rsid w:val="008D4277"/>
    <w:rsid w:val="008D5775"/>
    <w:rsid w:val="008E1E27"/>
    <w:rsid w:val="00932555"/>
    <w:rsid w:val="0093664A"/>
    <w:rsid w:val="00937331"/>
    <w:rsid w:val="00945671"/>
    <w:rsid w:val="0095221D"/>
    <w:rsid w:val="009526CF"/>
    <w:rsid w:val="00955049"/>
    <w:rsid w:val="00961DD0"/>
    <w:rsid w:val="0096686D"/>
    <w:rsid w:val="009860BC"/>
    <w:rsid w:val="009874E5"/>
    <w:rsid w:val="00996DDD"/>
    <w:rsid w:val="009A7C7F"/>
    <w:rsid w:val="009B4837"/>
    <w:rsid w:val="009B75CB"/>
    <w:rsid w:val="009B7793"/>
    <w:rsid w:val="00A1133B"/>
    <w:rsid w:val="00A123C8"/>
    <w:rsid w:val="00A20E8D"/>
    <w:rsid w:val="00A35A89"/>
    <w:rsid w:val="00A54C37"/>
    <w:rsid w:val="00A6760A"/>
    <w:rsid w:val="00A71B01"/>
    <w:rsid w:val="00A80E00"/>
    <w:rsid w:val="00A96326"/>
    <w:rsid w:val="00AB477E"/>
    <w:rsid w:val="00AC05F8"/>
    <w:rsid w:val="00AC4FB8"/>
    <w:rsid w:val="00AE45F9"/>
    <w:rsid w:val="00B12C46"/>
    <w:rsid w:val="00B2023F"/>
    <w:rsid w:val="00B20593"/>
    <w:rsid w:val="00B31808"/>
    <w:rsid w:val="00B31CF4"/>
    <w:rsid w:val="00B3281A"/>
    <w:rsid w:val="00B45510"/>
    <w:rsid w:val="00B709FB"/>
    <w:rsid w:val="00B76B25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76E88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474E3"/>
    <w:rsid w:val="00D52298"/>
    <w:rsid w:val="00D53ED4"/>
    <w:rsid w:val="00D663D6"/>
    <w:rsid w:val="00D74E49"/>
    <w:rsid w:val="00D74EE2"/>
    <w:rsid w:val="00D81DD5"/>
    <w:rsid w:val="00D82D30"/>
    <w:rsid w:val="00D879D1"/>
    <w:rsid w:val="00DB0B58"/>
    <w:rsid w:val="00DC69DE"/>
    <w:rsid w:val="00DC7CA6"/>
    <w:rsid w:val="00DE4D7A"/>
    <w:rsid w:val="00E0274C"/>
    <w:rsid w:val="00E7037B"/>
    <w:rsid w:val="00E97946"/>
    <w:rsid w:val="00EA5A4B"/>
    <w:rsid w:val="00EC266B"/>
    <w:rsid w:val="00EC6B40"/>
    <w:rsid w:val="00ED096D"/>
    <w:rsid w:val="00ED0C53"/>
    <w:rsid w:val="00F11F99"/>
    <w:rsid w:val="00F12022"/>
    <w:rsid w:val="00F16241"/>
    <w:rsid w:val="00F17E83"/>
    <w:rsid w:val="00F5314B"/>
    <w:rsid w:val="00F7232A"/>
    <w:rsid w:val="00F81106"/>
    <w:rsid w:val="00F9288F"/>
    <w:rsid w:val="00F93AA8"/>
    <w:rsid w:val="00FA5EC8"/>
    <w:rsid w:val="00FC14AE"/>
    <w:rsid w:val="00FC7C43"/>
    <w:rsid w:val="00FD0B43"/>
    <w:rsid w:val="00FE0F18"/>
    <w:rsid w:val="00FE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rsid w:val="001F3091"/>
    <w:pPr>
      <w:ind w:left="720"/>
      <w:jc w:val="left"/>
    </w:pPr>
  </w:style>
  <w:style w:type="paragraph" w:styleId="BodyText">
    <w:name w:val="Body Text"/>
    <w:basedOn w:val="Normal"/>
    <w:link w:val="BodyTextChar"/>
    <w:uiPriority w:val="99"/>
    <w:rsid w:val="00A71B0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400</Words>
  <Characters>2285</Characters>
  <Application>Microsoft Office Word</Application>
  <DocSecurity>0</DocSecurity>
  <Lines>0</Lines>
  <Paragraphs>0</Paragraphs>
  <ScaleCrop>false</ScaleCrop>
  <Company>HCData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2011-06-10T17:05:00Z</dcterms:created>
  <dcterms:modified xsi:type="dcterms:W3CDTF">2011-06-10T17:05:00Z</dcterms:modified>
</cp:coreProperties>
</file>