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F1226" w:rsidRPr="00916A5C" w:rsidP="005F1226">
      <w:pPr>
        <w:pStyle w:val="Heading5"/>
        <w:bidi w:val="0"/>
        <w:jc w:val="center"/>
        <w:rPr>
          <w:rFonts w:ascii="Times New Roman" w:hAnsi="Times New Roman"/>
          <w:b/>
          <w:bCs/>
        </w:rPr>
      </w:pPr>
      <w:r w:rsidRPr="00916A5C">
        <w:rPr>
          <w:rFonts w:ascii="Times New Roman" w:hAnsi="Times New Roman"/>
          <w:b/>
          <w:bCs/>
        </w:rPr>
        <w:t>Dôvodová správa</w:t>
      </w:r>
    </w:p>
    <w:p w:rsidR="005F1226" w:rsidRPr="00916A5C" w:rsidP="005F1226">
      <w:pPr>
        <w:bidi w:val="0"/>
        <w:spacing w:before="100" w:beforeAutospacing="1" w:after="100" w:afterAutospacing="1"/>
        <w:jc w:val="center"/>
        <w:rPr>
          <w:rFonts w:ascii="Times New Roman" w:hAnsi="Times New Roman"/>
          <w:b/>
          <w:bCs/>
          <w:sz w:val="28"/>
          <w:szCs w:val="17"/>
          <w:lang w:eastAsia="sk-SK"/>
        </w:rPr>
      </w:pPr>
      <w:r w:rsidRPr="00916A5C">
        <w:rPr>
          <w:rFonts w:ascii="Times New Roman" w:hAnsi="Times New Roman"/>
          <w:b/>
          <w:bCs/>
          <w:sz w:val="28"/>
          <w:szCs w:val="17"/>
          <w:lang w:eastAsia="sk-SK"/>
        </w:rPr>
        <w:t>Všeobecná časť:</w:t>
      </w:r>
    </w:p>
    <w:p w:rsidR="005F1226" w:rsidRPr="00916A5C" w:rsidP="005F1226">
      <w:pPr>
        <w:pStyle w:val="BodyText2"/>
        <w:bidi w:val="0"/>
        <w:jc w:val="both"/>
        <w:rPr>
          <w:rFonts w:ascii="Times New Roman" w:hAnsi="Times New Roman"/>
          <w:b/>
          <w:bCs/>
        </w:rPr>
      </w:pPr>
      <w:r w:rsidRPr="00916A5C">
        <w:rPr>
          <w:rFonts w:ascii="Times New Roman" w:hAnsi="Times New Roman"/>
          <w:b/>
          <w:bCs/>
        </w:rPr>
        <w:t>Cieľom návrhu je zvýšiť ochranu kultúrnych pamiatok a umeleckých diel pred zabavením. Ide o problém, ktorý bráni vzájomnému zdieľaniu takýchto diel občanmi EÚ, ale aj tretích krajín, a tým vzájomnému kultúrnemu obohacovaniu sa.</w:t>
      </w:r>
    </w:p>
    <w:p w:rsidR="005F1226" w:rsidRPr="00916A5C" w:rsidP="005F1226">
      <w:pPr>
        <w:pStyle w:val="BodyText2"/>
        <w:bidi w:val="0"/>
        <w:jc w:val="both"/>
        <w:rPr>
          <w:rFonts w:ascii="Times New Roman" w:hAnsi="Times New Roman"/>
          <w:b/>
          <w:bCs/>
          <w:lang w:eastAsia="cs-CZ"/>
        </w:rPr>
      </w:pPr>
      <w:r w:rsidRPr="00916A5C">
        <w:rPr>
          <w:rFonts w:ascii="Times New Roman" w:hAnsi="Times New Roman"/>
          <w:b/>
          <w:bCs/>
        </w:rPr>
        <w:t xml:space="preserve">Ochranu kultúrneho dedičstva u nás zabezpečuje niekoľko zákonov. Predovšetkým je to zákon č. č. 49/2002 Z. z. o ochrane pamiatkového fondu v znení neskorších predpisov, ale aj zákon č. </w:t>
      </w:r>
      <w:r w:rsidRPr="00916A5C">
        <w:rPr>
          <w:rFonts w:ascii="Times New Roman" w:hAnsi="Times New Roman"/>
          <w:b/>
          <w:bCs/>
          <w:lang w:eastAsia="cs-CZ"/>
        </w:rPr>
        <w:t xml:space="preserve">č. 115/1998 Z. z. o múzeách a galériách a o ochrane predmetov múzejnej hodnoty a galerijnej hodnoty v znení neskorších predpisov. Okrem toho je ochrana kultúrnych pamiatok predmetom niekoľkých medzinárodných dohovorov, vrátane  Zmluvy o založení Európskeho spoločenstva. </w:t>
      </w:r>
    </w:p>
    <w:p w:rsidR="005F1226" w:rsidRPr="00916A5C" w:rsidP="005F1226">
      <w:pPr>
        <w:pStyle w:val="BodyText2"/>
        <w:bidi w:val="0"/>
        <w:jc w:val="both"/>
        <w:rPr>
          <w:rFonts w:ascii="Times New Roman" w:hAnsi="Times New Roman"/>
          <w:b/>
          <w:bCs/>
          <w:lang w:eastAsia="cs-CZ"/>
        </w:rPr>
      </w:pPr>
      <w:r w:rsidRPr="00916A5C">
        <w:rPr>
          <w:rFonts w:ascii="Times New Roman" w:hAnsi="Times New Roman"/>
          <w:b/>
          <w:bCs/>
          <w:lang w:eastAsia="cs-CZ"/>
        </w:rPr>
        <w:t xml:space="preserve">Napriek tomu sa objavili problémy a situácie, s ktorými tieto dokumenty nerátali a ktoré môžu viesť k tomu, že Slovensko príde o svoje umelecké diela a kultúrne pamiatky. Príklad vidíme v susednej Českej republike. Tej hrozí strata niekoľkých obrazov,  zapožičaných na výstavu do Viedne. Stali sa predmetom exekúcie, keď ČR prehrala arbitrážny spor s rakúskou firmou.  Aby sa vyhla riziku straty ďalších svojich kultúrnych pamiatok a umeleckých diel, sťahuje Česká republika späť diela, ktoré zapožičala do zahraničia.  </w:t>
      </w:r>
    </w:p>
    <w:p w:rsidR="005F1226" w:rsidRPr="00916A5C" w:rsidP="005F1226">
      <w:pPr>
        <w:pStyle w:val="BodyText2"/>
        <w:bidi w:val="0"/>
        <w:jc w:val="both"/>
        <w:rPr>
          <w:rFonts w:ascii="Times New Roman" w:hAnsi="Times New Roman"/>
          <w:b/>
          <w:bCs/>
          <w:lang w:eastAsia="cs-CZ"/>
        </w:rPr>
      </w:pPr>
      <w:r w:rsidRPr="00916A5C">
        <w:rPr>
          <w:rFonts w:ascii="Times New Roman" w:hAnsi="Times New Roman"/>
          <w:b/>
          <w:bCs/>
          <w:lang w:eastAsia="cs-CZ"/>
        </w:rPr>
        <w:t xml:space="preserve">Zámerom novely je posilniť istotu štátu, že nepríde o diela, ktoré budú zapožičané do iných štátov. Zakáže sa dočasný presun diel, zaradených medzi kultúrne pamiatky, do štátov, ktoré neposkytnú garancie ich ochrany pred exekúciou, prípadne inými krokmi, ktoré by zabránili ich návratu. Teda do štátov, ktoré vo svojich zákonoch nemajú ustanovenia, zakazujúce exekúcie zahraničných umeleckých diel, prípadne do štátov, ktorých firmy majú pohľadávky voči Slovenskej republike a mohli by ich vymáhať exekúciami.  </w:t>
      </w:r>
    </w:p>
    <w:p w:rsidR="005F1226" w:rsidRPr="00916A5C" w:rsidP="005F1226">
      <w:pPr>
        <w:pStyle w:val="BodyText2"/>
        <w:bidi w:val="0"/>
        <w:jc w:val="both"/>
        <w:rPr>
          <w:rFonts w:ascii="Times New Roman" w:hAnsi="Times New Roman"/>
          <w:b/>
          <w:bCs/>
          <w:lang w:eastAsia="cs-CZ"/>
        </w:rPr>
      </w:pPr>
      <w:r w:rsidRPr="00916A5C">
        <w:rPr>
          <w:rFonts w:ascii="Times New Roman" w:hAnsi="Times New Roman"/>
          <w:b/>
          <w:bCs/>
          <w:lang w:eastAsia="cs-CZ"/>
        </w:rPr>
        <w:t xml:space="preserve">Zároveň Slovensko zavádza reciprocitu – zákonom sa poskytne ochrana umeleckých diel a kultúrnych pamiatok z iných štátov pred exekúciou, prípadne akýmkoľvek iným právnym aktom, ktorým by sa mohlo zabrániť ich návratu do pôvodného štátu.  Tým sa Slovensko stane pre takéto diela bezpečným štátom, čo umožní realizáciu mimoriadnych výstavných projektov, ale aj požičanie významných kultúrnych diel na výstavy na Slovensku.  Dá sa predpokladať, že takýto krok prispeje k zvýšenej návštevnosti našich múzeí a galérií, kde si naši občania budú môcť vo väčšom rozsahu pozrieť diela svetových umelcov zo zahraničných múzeí a galérií a nebudú musieť za nimi chodiť do Viedne alebo Prahy. </w:t>
      </w:r>
    </w:p>
    <w:p w:rsidR="005F1226" w:rsidRPr="00916A5C" w:rsidP="005F1226">
      <w:pPr>
        <w:pStyle w:val="BodyText2"/>
        <w:bidi w:val="0"/>
        <w:jc w:val="both"/>
        <w:rPr>
          <w:rFonts w:ascii="Times New Roman" w:hAnsi="Times New Roman"/>
          <w:b/>
          <w:bCs/>
          <w:lang w:eastAsia="cs-CZ"/>
        </w:rPr>
      </w:pPr>
      <w:r w:rsidRPr="00916A5C">
        <w:rPr>
          <w:rFonts w:ascii="Times New Roman" w:hAnsi="Times New Roman"/>
          <w:b/>
          <w:bCs/>
          <w:lang w:eastAsia="cs-CZ"/>
        </w:rPr>
        <w:t xml:space="preserve">Novela nemá za cieľ zabrániť sporom o vlastníctvo niektorých umeleckých diel, ktoré vznikli na území Slovenska a počas historického vývoja sa ocitli na území iných štátov, prípadne naopak, sporom o kultúrne statky, ktoré vznikli v zahraničí a ocitli sa na Slovensku. Takéto spory majú vinou pohnutého historického vývoja  korene staré niekedy aj niekoľko storočí a pravdepodobne sa ich nikdy nepodarí vyriešiť k spokojnosti všetkých. Cieľom novely je zaistiť, že sa tieto situácie, alebo aj čisto obchodné spory a záujmy nestanú hrozbou a prekážkou zapožičiavania umeleckých statkov na výstavy.   </w:t>
      </w:r>
    </w:p>
    <w:p w:rsidR="005F1226" w:rsidRPr="00916A5C" w:rsidP="005F1226">
      <w:pPr>
        <w:bidi w:val="0"/>
        <w:jc w:val="both"/>
        <w:rPr>
          <w:rFonts w:ascii="Times New Roman" w:hAnsi="Times New Roman"/>
          <w:b/>
          <w:sz w:val="28"/>
          <w:szCs w:val="28"/>
        </w:rPr>
      </w:pPr>
      <w:r w:rsidRPr="00916A5C">
        <w:rPr>
          <w:rFonts w:ascii="Times New Roman" w:hAnsi="Times New Roman"/>
          <w:b/>
          <w:sz w:val="28"/>
          <w:szCs w:val="28"/>
        </w:rPr>
        <w:t>Predložený návrh je v súlade s Ústavou Slovenskej republiky, s medzinárodnými zmluvami, ktorými je Slovenská republika viazaná, ako aj s právom Európskych spoločenstiev a Európskej únie.</w:t>
      </w:r>
    </w:p>
    <w:p w:rsidR="005F1226" w:rsidRPr="00916A5C" w:rsidP="005F1226">
      <w:pPr>
        <w:bidi w:val="0"/>
        <w:jc w:val="both"/>
        <w:rPr>
          <w:rFonts w:ascii="Times New Roman" w:hAnsi="Times New Roman"/>
          <w:u w:val="single"/>
          <w:lang w:eastAsia="en-US"/>
        </w:rPr>
      </w:pPr>
    </w:p>
    <w:p w:rsidR="005F1226" w:rsidRPr="00916A5C" w:rsidP="005F1226">
      <w:pPr>
        <w:bidi w:val="0"/>
        <w:rPr>
          <w:rFonts w:ascii="Times New Roman" w:hAnsi="Times New Roman"/>
          <w:sz w:val="28"/>
        </w:rPr>
      </w:pPr>
    </w:p>
    <w:p w:rsidR="005F1226" w:rsidRPr="00916A5C" w:rsidP="005F1226">
      <w:pPr>
        <w:pStyle w:val="BodyText2"/>
        <w:bidi w:val="0"/>
        <w:rPr>
          <w:rFonts w:ascii="Times New Roman" w:hAnsi="Times New Roman"/>
          <w:b/>
          <w:bCs/>
          <w:lang w:eastAsia="cs-CZ"/>
        </w:rPr>
      </w:pPr>
      <w:r w:rsidRPr="00916A5C">
        <w:rPr>
          <w:rFonts w:ascii="Times New Roman" w:hAnsi="Times New Roman"/>
          <w:b/>
          <w:bCs/>
          <w:lang w:eastAsia="cs-CZ"/>
        </w:rPr>
        <w:t xml:space="preserve">Osobitná časť: </w:t>
      </w:r>
    </w:p>
    <w:p w:rsidR="005F1226" w:rsidRPr="00916A5C" w:rsidP="005F1226">
      <w:pPr>
        <w:pStyle w:val="BodyText2"/>
        <w:bidi w:val="0"/>
        <w:rPr>
          <w:rFonts w:ascii="Times New Roman" w:hAnsi="Times New Roman"/>
          <w:b/>
          <w:bCs/>
          <w:lang w:eastAsia="cs-CZ"/>
        </w:rPr>
      </w:pPr>
      <w:r w:rsidRPr="00916A5C">
        <w:rPr>
          <w:rFonts w:ascii="Times New Roman" w:hAnsi="Times New Roman"/>
          <w:b/>
          <w:bCs/>
          <w:lang w:eastAsia="cs-CZ"/>
        </w:rPr>
        <w:t>K Čl. I</w:t>
      </w:r>
    </w:p>
    <w:p w:rsidR="005F1226" w:rsidRPr="00916A5C" w:rsidP="005F1226">
      <w:pPr>
        <w:pStyle w:val="BodyText2"/>
        <w:bidi w:val="0"/>
        <w:rPr>
          <w:rFonts w:ascii="Times New Roman" w:hAnsi="Times New Roman"/>
          <w:b/>
          <w:bCs/>
          <w:lang w:eastAsia="cs-CZ"/>
        </w:rPr>
      </w:pPr>
      <w:r w:rsidRPr="00916A5C">
        <w:rPr>
          <w:rFonts w:ascii="Times New Roman" w:hAnsi="Times New Roman"/>
          <w:b/>
          <w:bCs/>
          <w:lang w:eastAsia="cs-CZ"/>
        </w:rPr>
        <w:t xml:space="preserve">K bodu (1):  Stanovuje sa nová podmienka, ktorá musí byť splnená, aby mohla byť kultúrna pamiatka dočasne vyvezená do iného štátu, napríklad za účelom výstavy. Takýto vývoz bude možný len v prípade, že štát, do ktorého sa má dielo vyviezť, poskytne záruky jeho ochrany pred prípadnou exekúciou, alebo iným právnym aktom, ktorý by zabránil jeho návratu na územie Slovenska.  </w:t>
      </w:r>
    </w:p>
    <w:p w:rsidR="005F1226" w:rsidRPr="00916A5C" w:rsidP="005F1226">
      <w:pPr>
        <w:pStyle w:val="BodyText2"/>
        <w:bidi w:val="0"/>
        <w:rPr>
          <w:rFonts w:ascii="Times New Roman" w:hAnsi="Times New Roman"/>
          <w:b/>
          <w:bCs/>
          <w:lang w:eastAsia="cs-CZ"/>
        </w:rPr>
      </w:pPr>
    </w:p>
    <w:p w:rsidR="005F1226" w:rsidRPr="00916A5C" w:rsidP="005F1226">
      <w:pPr>
        <w:pStyle w:val="BodyText2"/>
        <w:bidi w:val="0"/>
        <w:rPr>
          <w:rFonts w:ascii="Times New Roman" w:hAnsi="Times New Roman"/>
          <w:b/>
          <w:bCs/>
          <w:lang w:eastAsia="cs-CZ"/>
        </w:rPr>
      </w:pPr>
      <w:r w:rsidRPr="00916A5C">
        <w:rPr>
          <w:rFonts w:ascii="Times New Roman" w:hAnsi="Times New Roman"/>
          <w:b/>
          <w:bCs/>
          <w:lang w:eastAsia="cs-CZ"/>
        </w:rPr>
        <w:t xml:space="preserve">K bodu (2): Poskytne sa recipročná záruka zo strany Slovenskej republiky. </w:t>
      </w:r>
    </w:p>
    <w:p w:rsidR="005F1226" w:rsidRPr="00916A5C" w:rsidP="005F1226">
      <w:pPr>
        <w:bidi w:val="0"/>
        <w:jc w:val="both"/>
        <w:rPr>
          <w:rFonts w:ascii="Times New Roman" w:hAnsi="Times New Roman"/>
          <w:b/>
          <w:sz w:val="28"/>
          <w:szCs w:val="28"/>
        </w:rPr>
      </w:pPr>
      <w:r w:rsidRPr="00916A5C">
        <w:rPr>
          <w:rFonts w:ascii="Times New Roman" w:hAnsi="Times New Roman"/>
          <w:b/>
          <w:bCs/>
          <w:sz w:val="28"/>
          <w:szCs w:val="28"/>
        </w:rPr>
        <w:t xml:space="preserve">K Čl. II: </w:t>
      </w:r>
      <w:r w:rsidRPr="00916A5C">
        <w:rPr>
          <w:rFonts w:ascii="Times New Roman" w:hAnsi="Times New Roman"/>
          <w:b/>
          <w:sz w:val="28"/>
          <w:szCs w:val="28"/>
        </w:rPr>
        <w:t xml:space="preserve">Dátum účinnosti sa ustanovuje s prihliadnutím na predpokladanú dĺžku legislatívneho procesu a naliehavosť riešenia. </w:t>
      </w:r>
    </w:p>
    <w:p w:rsidR="005F1226" w:rsidRPr="00916A5C" w:rsidP="005F1226">
      <w:pPr>
        <w:pStyle w:val="BodyText2"/>
        <w:bidi w:val="0"/>
        <w:rPr>
          <w:rFonts w:ascii="Times New Roman" w:hAnsi="Times New Roman"/>
          <w:b/>
          <w:bCs/>
          <w:lang w:eastAsia="cs-CZ"/>
        </w:rPr>
      </w:pPr>
    </w:p>
    <w:p w:rsidR="0009226B">
      <w:pPr>
        <w:bidi w:val="0"/>
        <w:rPr>
          <w:rFonts w:ascii="Times New Roman" w:hAnsi="Times New Roman"/>
        </w:rPr>
      </w:pPr>
    </w:p>
    <w:sectPr w:rsidSect="0009226B">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226">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226">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226">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226">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226">
    <w:pPr>
      <w:pStyle w:val="Head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862CDC">
      <w:rPr>
        <w:rFonts w:ascii="Times New Roman" w:hAnsi="Times New Roman"/>
        <w:noProof/>
      </w:rPr>
      <w:t>1</w:t>
    </w:r>
    <w:r>
      <w:rPr>
        <w:rFonts w:ascii="Times New Roman" w:hAnsi="Times New Roman"/>
      </w:rPr>
      <w:fldChar w:fldCharType="end"/>
    </w:r>
  </w:p>
  <w:p w:rsidR="005F1226">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226">
    <w:pPr>
      <w:pStyle w:val="Header"/>
      <w:bidi w:val="0"/>
      <w:rPr>
        <w:rFonts w:ascii="Times New Roman" w:hAnsi="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5F1226"/>
    <w:rsid w:val="0009226B"/>
    <w:rsid w:val="001115AD"/>
    <w:rsid w:val="005A4C19"/>
    <w:rsid w:val="005F1226"/>
    <w:rsid w:val="00862CDC"/>
    <w:rsid w:val="00916A5C"/>
    <w:rsid w:val="00AF1B9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226"/>
    <w:pPr>
      <w:framePr w:wrap="auto"/>
      <w:widowControl/>
      <w:autoSpaceDE/>
      <w:autoSpaceDN/>
      <w:adjustRightInd/>
      <w:ind w:left="0" w:right="0"/>
      <w:jc w:val="left"/>
      <w:textAlignment w:val="auto"/>
    </w:pPr>
    <w:rPr>
      <w:rFonts w:cs="Times New Roman"/>
      <w:sz w:val="24"/>
      <w:szCs w:val="24"/>
      <w:rtl w:val="0"/>
      <w:cs w:val="0"/>
      <w:lang w:val="sk-SK" w:eastAsia="cs-CZ" w:bidi="ar-SA"/>
    </w:rPr>
  </w:style>
  <w:style w:type="paragraph" w:styleId="Heading5">
    <w:name w:val="heading 5"/>
    <w:basedOn w:val="Normal"/>
    <w:next w:val="Normal"/>
    <w:link w:val="Heading5Char"/>
    <w:qFormat/>
    <w:rsid w:val="005F1226"/>
    <w:pPr>
      <w:keepNext/>
      <w:spacing w:before="100" w:beforeAutospacing="1" w:after="100" w:afterAutospacing="1"/>
      <w:jc w:val="both"/>
      <w:outlineLvl w:val="4"/>
    </w:pPr>
    <w:rPr>
      <w:sz w:val="28"/>
      <w:szCs w:val="17"/>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5Char">
    <w:name w:val="Heading 5 Char"/>
    <w:basedOn w:val="DefaultParagraphFont"/>
    <w:link w:val="Heading5"/>
    <w:locked/>
    <w:rsid w:val="005F1226"/>
    <w:rPr>
      <w:rFonts w:ascii="Times New Roman" w:hAnsi="Times New Roman" w:cs="Times New Roman"/>
      <w:sz w:val="17"/>
      <w:szCs w:val="17"/>
      <w:rtl w:val="0"/>
      <w:cs w:val="0"/>
      <w:lang w:val="x-none" w:eastAsia="sk-SK"/>
    </w:rPr>
  </w:style>
  <w:style w:type="paragraph" w:styleId="BodyText2">
    <w:name w:val="Body Text 2"/>
    <w:basedOn w:val="Normal"/>
    <w:link w:val="BodyText2Char"/>
    <w:semiHidden/>
    <w:rsid w:val="005F1226"/>
    <w:pPr>
      <w:spacing w:before="100" w:beforeAutospacing="1" w:after="100" w:afterAutospacing="1"/>
      <w:jc w:val="left"/>
    </w:pPr>
    <w:rPr>
      <w:sz w:val="28"/>
      <w:szCs w:val="17"/>
      <w:lang w:eastAsia="sk-SK"/>
    </w:rPr>
  </w:style>
  <w:style w:type="character" w:customStyle="1" w:styleId="BodyText2Char">
    <w:name w:val="Body Text 2 Char"/>
    <w:basedOn w:val="DefaultParagraphFont"/>
    <w:link w:val="BodyText2"/>
    <w:semiHidden/>
    <w:locked/>
    <w:rsid w:val="005F1226"/>
    <w:rPr>
      <w:rFonts w:ascii="Times New Roman" w:hAnsi="Times New Roman" w:cs="Times New Roman"/>
      <w:sz w:val="17"/>
      <w:szCs w:val="17"/>
      <w:rtl w:val="0"/>
      <w:cs w:val="0"/>
      <w:lang w:val="x-none" w:eastAsia="sk-SK"/>
    </w:rPr>
  </w:style>
  <w:style w:type="paragraph" w:styleId="Header">
    <w:name w:val="header"/>
    <w:basedOn w:val="Normal"/>
    <w:link w:val="HeaderChar"/>
    <w:uiPriority w:val="99"/>
    <w:unhideWhenUsed/>
    <w:rsid w:val="005F1226"/>
    <w:pPr>
      <w:tabs>
        <w:tab w:val="center" w:pos="4536"/>
        <w:tab w:val="right" w:pos="9072"/>
      </w:tabs>
      <w:jc w:val="left"/>
    </w:pPr>
  </w:style>
  <w:style w:type="character" w:customStyle="1" w:styleId="HeaderChar">
    <w:name w:val="Header Char"/>
    <w:basedOn w:val="DefaultParagraphFont"/>
    <w:link w:val="Header"/>
    <w:uiPriority w:val="99"/>
    <w:locked/>
    <w:rsid w:val="005F1226"/>
    <w:rPr>
      <w:rFonts w:ascii="Times New Roman" w:hAnsi="Times New Roman" w:cs="Times New Roman"/>
      <w:sz w:val="24"/>
      <w:szCs w:val="24"/>
      <w:rtl w:val="0"/>
      <w:cs w:val="0"/>
      <w:lang w:val="x-none" w:eastAsia="cs-CZ"/>
    </w:rPr>
  </w:style>
  <w:style w:type="paragraph" w:styleId="Footer">
    <w:name w:val="footer"/>
    <w:basedOn w:val="Normal"/>
    <w:link w:val="FooterChar"/>
    <w:uiPriority w:val="99"/>
    <w:semiHidden/>
    <w:unhideWhenUsed/>
    <w:rsid w:val="005F1226"/>
    <w:pPr>
      <w:tabs>
        <w:tab w:val="center" w:pos="4536"/>
        <w:tab w:val="right" w:pos="9072"/>
      </w:tabs>
      <w:jc w:val="left"/>
    </w:pPr>
  </w:style>
  <w:style w:type="character" w:customStyle="1" w:styleId="FooterChar">
    <w:name w:val="Footer Char"/>
    <w:basedOn w:val="DefaultParagraphFont"/>
    <w:link w:val="Footer"/>
    <w:uiPriority w:val="99"/>
    <w:semiHidden/>
    <w:locked/>
    <w:rsid w:val="005F1226"/>
    <w:rPr>
      <w:rFonts w:ascii="Times New Roman" w:hAnsi="Times New Roman" w:cs="Times New Roman"/>
      <w:sz w:val="24"/>
      <w:szCs w:val="24"/>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570</Words>
  <Characters>3252</Characters>
  <Application>Microsoft Office Word</Application>
  <DocSecurity>0</DocSecurity>
  <Lines>0</Lines>
  <Paragraphs>0</Paragraphs>
  <ScaleCrop>false</ScaleCrop>
  <Company>Kancelaria NR SR</Company>
  <LinksUpToDate>false</LinksUpToDate>
  <CharactersWithSpaces>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Tomas_Galbavy</dc:creator>
  <cp:lastModifiedBy>Gašparíková, Jarmila</cp:lastModifiedBy>
  <cp:revision>2</cp:revision>
  <dcterms:created xsi:type="dcterms:W3CDTF">2011-06-10T16:58:00Z</dcterms:created>
  <dcterms:modified xsi:type="dcterms:W3CDTF">2011-06-10T16:58:00Z</dcterms:modified>
</cp:coreProperties>
</file>