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028E6">
      <w:pPr>
        <w:pStyle w:val="Footer"/>
        <w:tabs>
          <w:tab w:val="clear" w:pos="4536"/>
          <w:tab w:val="clear" w:pos="9072"/>
        </w:tabs>
        <w:bidi w:val="0"/>
        <w:rPr>
          <w:rFonts w:ascii="Times New Roman" w:hAnsi="Times New Roman"/>
          <w:lang w:val="sk-SK"/>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91"/>
        <w:gridCol w:w="3969"/>
        <w:gridCol w:w="567"/>
        <w:gridCol w:w="1134"/>
        <w:gridCol w:w="1129"/>
        <w:gridCol w:w="3974"/>
        <w:gridCol w:w="526"/>
        <w:gridCol w:w="1175"/>
        <w:gridCol w:w="11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799" w:type="dxa"/>
            <w:gridSpan w:val="9"/>
            <w:tcBorders>
              <w:top w:val="nil"/>
              <w:left w:val="nil"/>
              <w:bottom w:val="single" w:sz="4" w:space="0" w:color="auto"/>
              <w:right w:val="nil"/>
            </w:tcBorders>
            <w:textDirection w:val="lrTb"/>
            <w:vAlign w:val="top"/>
          </w:tcPr>
          <w:p w:rsidR="00F028E6" w:rsidRPr="00E4567E">
            <w:pPr>
              <w:bidi w:val="0"/>
              <w:spacing w:after="0" w:line="240" w:lineRule="auto"/>
              <w:jc w:val="center"/>
              <w:rPr>
                <w:rFonts w:ascii="Times New Roman" w:hAnsi="Times New Roman"/>
                <w:b/>
                <w:i/>
              </w:rPr>
            </w:pPr>
            <w:r w:rsidRPr="00E4567E">
              <w:rPr>
                <w:rFonts w:ascii="Times New Roman" w:hAnsi="Times New Roman"/>
                <w:b/>
                <w:i/>
              </w:rPr>
              <w:t>TABUĽKA ZHODY</w:t>
            </w:r>
          </w:p>
          <w:p w:rsidR="00F028E6" w:rsidRPr="00E4567E">
            <w:pPr>
              <w:bidi w:val="0"/>
              <w:spacing w:after="0" w:line="240" w:lineRule="auto"/>
              <w:jc w:val="center"/>
              <w:rPr>
                <w:rFonts w:ascii="Times New Roman" w:hAnsi="Times New Roman"/>
                <w:b/>
                <w:i/>
              </w:rPr>
            </w:pPr>
            <w:r w:rsidRPr="00E4567E">
              <w:rPr>
                <w:rFonts w:ascii="Times New Roman" w:hAnsi="Times New Roman"/>
                <w:b/>
                <w:i/>
              </w:rPr>
              <w:t>návrhu zákona s právom Európskych spoločenstiev a s právom Európskej únie</w:t>
            </w:r>
          </w:p>
          <w:p w:rsidR="00F028E6" w:rsidRPr="00E4567E">
            <w:pPr>
              <w:bidi w:val="0"/>
              <w:spacing w:after="0" w:line="240" w:lineRule="auto"/>
              <w:jc w:val="center"/>
              <w:rPr>
                <w:rFonts w:ascii="Times New Roman" w:hAnsi="Times New Roman"/>
                <w:b/>
              </w:rPr>
            </w:pPr>
          </w:p>
          <w:p w:rsidR="00F028E6" w:rsidRPr="00E4567E">
            <w:pPr>
              <w:bidi w:val="0"/>
              <w:spacing w:after="0" w:line="240" w:lineRule="auto"/>
              <w:rPr>
                <w:rFonts w:ascii="Times New Roman" w:hAnsi="Times New Roman"/>
              </w:rPr>
            </w:pPr>
          </w:p>
        </w:tc>
      </w:tr>
      <w:tr>
        <w:tblPrEx>
          <w:tblW w:w="0" w:type="auto"/>
          <w:tblLayout w:type="fixed"/>
          <w:tblCellMar>
            <w:top w:w="0" w:type="dxa"/>
            <w:left w:w="70" w:type="dxa"/>
            <w:bottom w:w="0" w:type="dxa"/>
            <w:right w:w="70" w:type="dxa"/>
          </w:tblCellMar>
        </w:tblPrEx>
        <w:trPr>
          <w:cantSplit/>
        </w:trPr>
        <w:tc>
          <w:tcPr>
            <w:tcW w:w="5727" w:type="dxa"/>
            <w:gridSpan w:val="3"/>
            <w:tcBorders>
              <w:top w:val="single" w:sz="4" w:space="0" w:color="auto"/>
              <w:left w:val="single" w:sz="4" w:space="0" w:color="auto"/>
              <w:bottom w:val="single" w:sz="4" w:space="0" w:color="auto"/>
              <w:right w:val="single" w:sz="4" w:space="0" w:color="auto"/>
            </w:tcBorders>
            <w:textDirection w:val="lrTb"/>
            <w:vAlign w:val="top"/>
          </w:tcPr>
          <w:p w:rsidR="00F028E6" w:rsidRPr="00B260B1">
            <w:pPr>
              <w:pStyle w:val="BodyText"/>
              <w:bidi w:val="0"/>
              <w:spacing w:after="0" w:line="240" w:lineRule="auto"/>
              <w:jc w:val="both"/>
              <w:rPr>
                <w:rFonts w:ascii="Times New Roman" w:hAnsi="Times New Roman"/>
                <w:b/>
                <w:i/>
                <w:iCs/>
              </w:rPr>
            </w:pPr>
          </w:p>
          <w:p w:rsidR="00F028E6" w:rsidRPr="00B260B1" w:rsidP="00E4567E">
            <w:pPr>
              <w:pStyle w:val="BodyText"/>
              <w:bidi w:val="0"/>
              <w:spacing w:after="0" w:line="240" w:lineRule="auto"/>
              <w:jc w:val="center"/>
              <w:rPr>
                <w:rFonts w:ascii="Times New Roman" w:hAnsi="Times New Roman"/>
                <w:b/>
                <w:i/>
                <w:iCs/>
              </w:rPr>
            </w:pPr>
            <w:r w:rsidRPr="00B260B1">
              <w:rPr>
                <w:rFonts w:ascii="Times New Roman" w:hAnsi="Times New Roman"/>
                <w:b/>
                <w:i/>
                <w:iCs/>
              </w:rPr>
              <w:t>SMERNICA RADY 86/613/EHS z 11. decembra 1986</w:t>
            </w:r>
          </w:p>
          <w:p w:rsidR="00F028E6" w:rsidRPr="00B260B1">
            <w:pPr>
              <w:pStyle w:val="BodyText"/>
              <w:bidi w:val="0"/>
              <w:spacing w:after="0" w:line="240" w:lineRule="auto"/>
              <w:jc w:val="both"/>
              <w:rPr>
                <w:rFonts w:ascii="Times New Roman" w:hAnsi="Times New Roman"/>
                <w:i/>
                <w:iCs/>
              </w:rPr>
            </w:pPr>
            <w:r w:rsidRPr="00B260B1">
              <w:rPr>
                <w:rFonts w:ascii="Times New Roman" w:hAnsi="Times New Roman"/>
                <w:i/>
                <w:iCs/>
              </w:rPr>
              <w:t>o uplatňovaní zásady rovnakého zaobchádzania s mužmi a ženami vykonávajúcimi činnosť ako samostatne zárobkovo činné osoby vrátane činnosti v poľnohospodárstve a o ochrane samostatne zárobkovo činných žien počas tehotenstva a materstva</w:t>
            </w:r>
          </w:p>
          <w:p w:rsidR="00F028E6" w:rsidRPr="00E4567E">
            <w:pPr>
              <w:pStyle w:val="BodyText"/>
              <w:bidi w:val="0"/>
              <w:spacing w:after="0" w:line="240" w:lineRule="auto"/>
              <w:jc w:val="both"/>
              <w:rPr>
                <w:rFonts w:ascii="Times New Roman" w:hAnsi="Times New Roman"/>
              </w:rPr>
            </w:pPr>
          </w:p>
        </w:tc>
        <w:tc>
          <w:tcPr>
            <w:tcW w:w="9072" w:type="dxa"/>
            <w:gridSpan w:val="6"/>
            <w:tcBorders>
              <w:top w:val="single" w:sz="4" w:space="0" w:color="auto"/>
              <w:left w:val="single" w:sz="4" w:space="0" w:color="auto"/>
              <w:bottom w:val="single" w:sz="4" w:space="0" w:color="auto"/>
              <w:right w:val="single" w:sz="4" w:space="0" w:color="auto"/>
            </w:tcBorders>
            <w:textDirection w:val="lrTb"/>
            <w:vAlign w:val="top"/>
          </w:tcPr>
          <w:p w:rsidR="00147043" w:rsidP="00FC0190">
            <w:pPr>
              <w:pStyle w:val="BodyText2"/>
              <w:bidi w:val="0"/>
              <w:spacing w:after="0" w:line="240" w:lineRule="auto"/>
              <w:rPr>
                <w:rFonts w:ascii="Times New Roman" w:hAnsi="Times New Roman"/>
                <w:b/>
                <w:i/>
                <w:sz w:val="20"/>
              </w:rPr>
            </w:pPr>
          </w:p>
          <w:p w:rsidR="00B260B1" w:rsidP="00074752">
            <w:pPr>
              <w:pStyle w:val="BodyText2"/>
              <w:bidi w:val="0"/>
              <w:spacing w:after="0" w:line="240" w:lineRule="auto"/>
              <w:ind w:left="794" w:hanging="794"/>
              <w:rPr>
                <w:rFonts w:ascii="Times New Roman" w:hAnsi="Times New Roman"/>
                <w:i/>
                <w:sz w:val="20"/>
              </w:rPr>
            </w:pPr>
            <w:r w:rsidRPr="00B66926" w:rsidR="000819C2">
              <w:rPr>
                <w:rFonts w:ascii="Times New Roman" w:hAnsi="Times New Roman"/>
                <w:b/>
                <w:i/>
                <w:sz w:val="20"/>
              </w:rPr>
              <w:t xml:space="preserve">Zákon č. 461/ 2003 Z. z. </w:t>
            </w:r>
            <w:r w:rsidRPr="00B66926" w:rsidR="000819C2">
              <w:rPr>
                <w:rFonts w:ascii="Times New Roman" w:hAnsi="Times New Roman"/>
                <w:bCs/>
                <w:i/>
                <w:sz w:val="20"/>
              </w:rPr>
              <w:t>o sociálnom poistení</w:t>
            </w:r>
            <w:r w:rsidRPr="00B66926" w:rsidR="000819C2">
              <w:rPr>
                <w:rFonts w:ascii="Times New Roman" w:hAnsi="Times New Roman"/>
                <w:b/>
                <w:i/>
                <w:sz w:val="20"/>
              </w:rPr>
              <w:t xml:space="preserve"> </w:t>
            </w:r>
            <w:r w:rsidRPr="00B66926">
              <w:rPr>
                <w:rFonts w:ascii="Times New Roman" w:hAnsi="Times New Roman"/>
                <w:i/>
                <w:sz w:val="20"/>
              </w:rPr>
              <w:t xml:space="preserve">v znení </w:t>
            </w:r>
            <w:r w:rsidR="00FC7F0F">
              <w:rPr>
                <w:rFonts w:ascii="Times New Roman" w:hAnsi="Times New Roman"/>
                <w:i/>
                <w:sz w:val="20"/>
              </w:rPr>
              <w:t>neskorších predpisov</w:t>
            </w:r>
            <w:r w:rsidR="00147043">
              <w:rPr>
                <w:rFonts w:ascii="Times New Roman" w:hAnsi="Times New Roman"/>
                <w:i/>
                <w:sz w:val="20"/>
              </w:rPr>
              <w:t xml:space="preserve"> </w:t>
            </w:r>
            <w:r w:rsidRPr="00B66926">
              <w:rPr>
                <w:rFonts w:ascii="Times New Roman" w:hAnsi="Times New Roman"/>
                <w:i/>
                <w:sz w:val="20"/>
              </w:rPr>
              <w:t>(ďalej len „461/ 2003 Z. z.“)</w:t>
            </w:r>
          </w:p>
          <w:p w:rsidR="00AD79FC" w:rsidP="00074752">
            <w:pPr>
              <w:pStyle w:val="BodyText2"/>
              <w:bidi w:val="0"/>
              <w:spacing w:after="0" w:line="240" w:lineRule="auto"/>
              <w:ind w:left="794" w:hanging="794"/>
              <w:rPr>
                <w:rFonts w:ascii="Times New Roman" w:hAnsi="Times New Roman"/>
                <w:i/>
                <w:sz w:val="20"/>
              </w:rPr>
            </w:pPr>
          </w:p>
          <w:p w:rsidR="00AD79FC" w:rsidRPr="0053481F" w:rsidP="00AD79FC">
            <w:pPr>
              <w:pStyle w:val="Header"/>
              <w:tabs>
                <w:tab w:val="clear" w:pos="4536"/>
                <w:tab w:val="clear" w:pos="9072"/>
              </w:tabs>
              <w:bidi w:val="0"/>
              <w:spacing w:after="0" w:line="240" w:lineRule="auto"/>
              <w:ind w:left="57"/>
              <w:jc w:val="center"/>
              <w:rPr>
                <w:rFonts w:ascii="Times New Roman" w:hAnsi="Times New Roman"/>
                <w:i/>
                <w:iCs/>
                <w:sz w:val="20"/>
              </w:rPr>
            </w:pPr>
            <w:r w:rsidRPr="0053481F">
              <w:rPr>
                <w:rFonts w:ascii="Times New Roman" w:hAnsi="Times New Roman"/>
                <w:b/>
                <w:bCs/>
                <w:i/>
                <w:iCs/>
                <w:sz w:val="20"/>
              </w:rPr>
              <w:t>Zákon č. 43/2004 Z z.</w:t>
            </w:r>
            <w:r w:rsidRPr="0053481F">
              <w:rPr>
                <w:rFonts w:ascii="Times New Roman" w:hAnsi="Times New Roman"/>
                <w:i/>
                <w:iCs/>
                <w:sz w:val="20"/>
              </w:rPr>
              <w:t xml:space="preserve"> o starobnom dôchodkovom sporení a o zmene a doplnení niektorých zákonov </w:t>
            </w:r>
            <w:r>
              <w:rPr>
                <w:rFonts w:ascii="Times New Roman" w:hAnsi="Times New Roman"/>
                <w:i/>
                <w:iCs/>
                <w:sz w:val="20"/>
              </w:rPr>
              <w:t xml:space="preserve">v znení neskorších predpisov  </w:t>
            </w:r>
            <w:r w:rsidRPr="0053481F">
              <w:rPr>
                <w:rFonts w:ascii="Times New Roman" w:hAnsi="Times New Roman"/>
                <w:i/>
                <w:iCs/>
                <w:sz w:val="20"/>
              </w:rPr>
              <w:t>(ďalej len „43/2004 Z. z.“)</w:t>
            </w:r>
          </w:p>
          <w:p w:rsidR="00AD79FC" w:rsidRPr="0053481F" w:rsidP="00AD79FC">
            <w:pPr>
              <w:pStyle w:val="Header"/>
              <w:tabs>
                <w:tab w:val="clear" w:pos="4536"/>
                <w:tab w:val="clear" w:pos="9072"/>
              </w:tabs>
              <w:bidi w:val="0"/>
              <w:spacing w:after="0" w:line="240" w:lineRule="auto"/>
              <w:ind w:left="237"/>
              <w:jc w:val="center"/>
              <w:rPr>
                <w:rFonts w:ascii="Times New Roman" w:hAnsi="Times New Roman"/>
                <w:i/>
                <w:iCs/>
                <w:sz w:val="20"/>
              </w:rPr>
            </w:pPr>
          </w:p>
          <w:p w:rsidR="00FC0190" w:rsidP="00FC0190">
            <w:pPr>
              <w:pStyle w:val="BodyText2"/>
              <w:bidi w:val="0"/>
              <w:spacing w:after="0" w:line="240" w:lineRule="auto"/>
              <w:ind w:left="794" w:hanging="794"/>
              <w:rPr>
                <w:rFonts w:ascii="Times New Roman" w:hAnsi="Times New Roman"/>
                <w:i/>
                <w:sz w:val="20"/>
              </w:rPr>
            </w:pPr>
            <w:r w:rsidRPr="00FC0190">
              <w:rPr>
                <w:rFonts w:ascii="Times New Roman" w:hAnsi="Times New Roman"/>
                <w:b/>
                <w:bCs/>
                <w:i/>
                <w:sz w:val="20"/>
              </w:rPr>
              <w:t>Zákon č. 365/2004 Z. z.</w:t>
            </w:r>
            <w:r>
              <w:rPr>
                <w:rFonts w:ascii="Times New Roman" w:hAnsi="Times New Roman"/>
                <w:i/>
                <w:sz w:val="20"/>
              </w:rPr>
              <w:t xml:space="preserve"> o rovnakom zaobchádzaní v niektorých oblastiach a o ochrane pred diskrimináciou a o zmene a doplnení niektorých zákonov (antidiskriminačný zákon) (ďalej len „365/2004 Z. z.)</w:t>
            </w:r>
          </w:p>
          <w:p w:rsidR="00FC0190" w:rsidP="00FC0190">
            <w:pPr>
              <w:pStyle w:val="BodyText2"/>
              <w:bidi w:val="0"/>
              <w:spacing w:after="0" w:line="240" w:lineRule="auto"/>
              <w:rPr>
                <w:rFonts w:ascii="Times New Roman" w:hAnsi="Times New Roman"/>
                <w:i/>
                <w:sz w:val="20"/>
              </w:rPr>
            </w:pPr>
          </w:p>
          <w:p w:rsidR="00FC0190" w:rsidP="00FC0190">
            <w:pPr>
              <w:pStyle w:val="BodyText2"/>
              <w:bidi w:val="0"/>
              <w:spacing w:after="0" w:line="240" w:lineRule="auto"/>
              <w:rPr>
                <w:rFonts w:ascii="Times New Roman" w:hAnsi="Times New Roman"/>
                <w:i/>
                <w:sz w:val="20"/>
              </w:rPr>
            </w:pPr>
            <w:r w:rsidRPr="00FC0190">
              <w:rPr>
                <w:rFonts w:ascii="Times New Roman" w:hAnsi="Times New Roman"/>
                <w:b/>
                <w:bCs/>
                <w:i/>
                <w:sz w:val="20"/>
              </w:rPr>
              <w:t>Zákon č. 311/2001 Z. z.</w:t>
            </w:r>
            <w:r>
              <w:rPr>
                <w:rFonts w:ascii="Times New Roman" w:hAnsi="Times New Roman"/>
                <w:i/>
                <w:sz w:val="20"/>
              </w:rPr>
              <w:t xml:space="preserve"> Zákonník práce v znení neskorších predpisov (ďalej len „311/2001 Z. z.)</w:t>
            </w:r>
          </w:p>
          <w:p w:rsidR="00FC0190" w:rsidP="00FC0190">
            <w:pPr>
              <w:pStyle w:val="BodyText2"/>
              <w:bidi w:val="0"/>
              <w:spacing w:after="0" w:line="240" w:lineRule="auto"/>
              <w:rPr>
                <w:rFonts w:ascii="Times New Roman" w:hAnsi="Times New Roman"/>
                <w:i/>
                <w:sz w:val="20"/>
              </w:rPr>
            </w:pPr>
          </w:p>
          <w:p w:rsidR="00FC0190" w:rsidRPr="00B66926" w:rsidP="00FC0190">
            <w:pPr>
              <w:pStyle w:val="BodyText2"/>
              <w:bidi w:val="0"/>
              <w:spacing w:after="0" w:line="240" w:lineRule="auto"/>
              <w:rPr>
                <w:rFonts w:ascii="Times New Roman" w:hAnsi="Times New Roman"/>
                <w:i/>
                <w:sz w:val="20"/>
              </w:rPr>
            </w:pPr>
            <w:r w:rsidRPr="00FC0190">
              <w:rPr>
                <w:rFonts w:ascii="Times New Roman" w:hAnsi="Times New Roman"/>
                <w:b/>
                <w:bCs/>
                <w:i/>
                <w:sz w:val="20"/>
              </w:rPr>
              <w:t xml:space="preserve">Zákon č. </w:t>
            </w:r>
            <w:r w:rsidR="00B54245">
              <w:rPr>
                <w:rFonts w:ascii="Times New Roman" w:hAnsi="Times New Roman"/>
                <w:b/>
                <w:bCs/>
                <w:i/>
                <w:sz w:val="20"/>
              </w:rPr>
              <w:t>571</w:t>
            </w:r>
            <w:r w:rsidRPr="00FC0190">
              <w:rPr>
                <w:rFonts w:ascii="Times New Roman" w:hAnsi="Times New Roman"/>
                <w:b/>
                <w:bCs/>
                <w:i/>
                <w:sz w:val="20"/>
              </w:rPr>
              <w:t>/200</w:t>
            </w:r>
            <w:r w:rsidR="00B54245">
              <w:rPr>
                <w:rFonts w:ascii="Times New Roman" w:hAnsi="Times New Roman"/>
                <w:b/>
                <w:bCs/>
                <w:i/>
                <w:sz w:val="20"/>
              </w:rPr>
              <w:t>9</w:t>
            </w:r>
            <w:r>
              <w:rPr>
                <w:rFonts w:ascii="Times New Roman" w:hAnsi="Times New Roman"/>
                <w:i/>
                <w:sz w:val="20"/>
              </w:rPr>
              <w:t xml:space="preserve"> Z. z. o rodičovskom príspevku</w:t>
            </w:r>
            <w:r w:rsidR="00B54245">
              <w:rPr>
                <w:rFonts w:ascii="Times New Roman" w:hAnsi="Times New Roman"/>
                <w:i/>
                <w:sz w:val="20"/>
              </w:rPr>
              <w:t xml:space="preserve"> a o zmene a doplnení niektorých zákonov</w:t>
            </w:r>
            <w:r>
              <w:rPr>
                <w:rFonts w:ascii="Times New Roman" w:hAnsi="Times New Roman"/>
                <w:i/>
                <w:sz w:val="20"/>
              </w:rPr>
              <w:t xml:space="preserve"> v</w:t>
            </w:r>
            <w:r w:rsidR="00B54245">
              <w:rPr>
                <w:rFonts w:ascii="Times New Roman" w:hAnsi="Times New Roman"/>
                <w:i/>
                <w:sz w:val="20"/>
              </w:rPr>
              <w:t> </w:t>
            </w:r>
            <w:r>
              <w:rPr>
                <w:rFonts w:ascii="Times New Roman" w:hAnsi="Times New Roman"/>
                <w:i/>
                <w:sz w:val="20"/>
              </w:rPr>
              <w:t xml:space="preserve">znení </w:t>
            </w:r>
            <w:r w:rsidR="00B54245">
              <w:rPr>
                <w:rFonts w:ascii="Times New Roman" w:hAnsi="Times New Roman"/>
                <w:i/>
                <w:sz w:val="20"/>
              </w:rPr>
              <w:t>zákona č. 513/2010 Z. z.</w:t>
            </w:r>
          </w:p>
          <w:p w:rsidR="000819C2" w:rsidRPr="00B66926" w:rsidP="00FC0190">
            <w:pPr>
              <w:bidi w:val="0"/>
              <w:spacing w:after="0" w:line="240" w:lineRule="auto"/>
              <w:jc w:val="both"/>
              <w:rPr>
                <w:rFonts w:ascii="Times New Roman" w:hAnsi="Times New Roman"/>
                <w:b/>
                <w:i/>
              </w:rPr>
            </w:pPr>
          </w:p>
          <w:p w:rsidR="00B54245" w:rsidRPr="00B54245" w:rsidP="00B54245">
            <w:pPr>
              <w:pStyle w:val="BodyText2"/>
              <w:bidi w:val="0"/>
              <w:spacing w:after="0" w:line="240" w:lineRule="auto"/>
              <w:ind w:left="794" w:hanging="794"/>
              <w:rPr>
                <w:rFonts w:ascii="Times New Roman" w:hAnsi="Times New Roman"/>
                <w:i/>
                <w:sz w:val="20"/>
              </w:rPr>
            </w:pPr>
            <w:r>
              <w:rPr>
                <w:rFonts w:ascii="Times New Roman" w:hAnsi="Times New Roman"/>
                <w:bCs/>
                <w:i/>
                <w:sz w:val="20"/>
              </w:rPr>
              <w:t>Návrh zákona, ktorým sa mení a dopĺňa zákon č</w:t>
            </w:r>
            <w:r w:rsidRPr="003A1700">
              <w:rPr>
                <w:rFonts w:ascii="Times New Roman" w:hAnsi="Times New Roman"/>
                <w:b/>
                <w:i/>
                <w:sz w:val="20"/>
              </w:rPr>
              <w:t>.</w:t>
            </w:r>
            <w:r>
              <w:rPr>
                <w:rFonts w:ascii="Times New Roman" w:hAnsi="Times New Roman"/>
                <w:b/>
                <w:i/>
                <w:sz w:val="20"/>
              </w:rPr>
              <w:t xml:space="preserve"> </w:t>
            </w:r>
            <w:r w:rsidRPr="003A1700">
              <w:rPr>
                <w:rFonts w:ascii="Times New Roman" w:hAnsi="Times New Roman"/>
                <w:i/>
                <w:sz w:val="20"/>
              </w:rPr>
              <w:t>43/2004 Z. z.</w:t>
            </w:r>
            <w:r>
              <w:rPr>
                <w:rFonts w:ascii="Times New Roman" w:hAnsi="Times New Roman"/>
                <w:b/>
                <w:i/>
                <w:sz w:val="20"/>
              </w:rPr>
              <w:t xml:space="preserve"> </w:t>
            </w:r>
            <w:r w:rsidRPr="00B54245">
              <w:rPr>
                <w:rFonts w:ascii="Times New Roman" w:hAnsi="Times New Roman"/>
                <w:i/>
                <w:sz w:val="20"/>
              </w:rPr>
              <w:t>o starobnom dôchodkovom sporení a o zmene a doplnení niektorých zákonov v znení neskorších predpisov a o zmene a doplnení zákona č. 461/2003 Z. z. o sociálnom poistení v znení neskorších predpisov (ďalej len „návrh“)</w:t>
            </w:r>
          </w:p>
          <w:p w:rsidR="00B66926" w:rsidRPr="00B66926" w:rsidP="00B54245">
            <w:pPr>
              <w:pStyle w:val="BodyText2"/>
              <w:bidi w:val="0"/>
              <w:spacing w:after="0" w:line="240" w:lineRule="auto"/>
              <w:ind w:left="794" w:hanging="794"/>
              <w:rPr>
                <w:rFonts w:ascii="Times New Roman" w:hAnsi="Times New Roman"/>
                <w:b/>
                <w:i/>
              </w:rPr>
            </w:pPr>
          </w:p>
        </w:tc>
      </w:tr>
      <w:tr>
        <w:tblPrEx>
          <w:tblW w:w="0" w:type="auto"/>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r w:rsidRPr="00E4567E">
              <w:rPr>
                <w:rFonts w:ascii="Times New Roman" w:hAnsi="Times New Roman"/>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r w:rsidRPr="00E4567E">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r w:rsidRPr="00E4567E">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r w:rsidRPr="00E4567E">
              <w:rPr>
                <w:rFonts w:ascii="Times New Roman" w:hAnsi="Times New Roman"/>
              </w:rPr>
              <w:t>4</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r w:rsidRPr="00E4567E">
              <w:rPr>
                <w:rFonts w:ascii="Times New Roman" w:hAnsi="Times New Roman"/>
              </w:rPr>
              <w:t>5</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r w:rsidRPr="00E4567E">
              <w:rPr>
                <w:rFonts w:ascii="Times New Roman" w:hAnsi="Times New Roman"/>
              </w:rPr>
              <w:t>6</w:t>
            </w:r>
          </w:p>
          <w:p w:rsidR="00F028E6" w:rsidRPr="00E4567E">
            <w:pPr>
              <w:bidi w:val="0"/>
              <w:spacing w:after="0" w:line="240" w:lineRule="auto"/>
              <w:jc w:val="cent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r w:rsidRPr="00E4567E">
              <w:rPr>
                <w:rFonts w:ascii="Times New Roman" w:hAnsi="Times New Roman"/>
              </w:rPr>
              <w:t>7</w:t>
            </w:r>
          </w:p>
        </w:tc>
        <w:tc>
          <w:tcPr>
            <w:tcW w:w="1175"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r w:rsidRPr="00E4567E">
              <w:rPr>
                <w:rFonts w:ascii="Times New Roman" w:hAnsi="Times New Roman"/>
              </w:rPr>
              <w:t>8</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r w:rsidRPr="00E4567E">
              <w:rPr>
                <w:rFonts w:ascii="Times New Roman" w:hAnsi="Times New Roman"/>
              </w:rPr>
              <w:t>9</w:t>
            </w:r>
          </w:p>
        </w:tc>
      </w:tr>
      <w:tr>
        <w:tblPrEx>
          <w:tblW w:w="0" w:type="auto"/>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r w:rsidRPr="00E4567E">
              <w:rPr>
                <w:rFonts w:ascii="Times New Roman" w:hAnsi="Times New Roman"/>
              </w:rPr>
              <w:t>Č: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r w:rsidRPr="00E4567E">
              <w:rPr>
                <w:rFonts w:ascii="Times New Roman" w:hAnsi="Times New Roman"/>
                <w:sz w:val="20"/>
              </w:rPr>
              <w:t>Účelom tejto smernice je v súlade s jej ustanoveniami zabezpečiť v členských štátoch uplatňovanie zásady rovnakého zaobchádzania s mužmi a ženami vykonávajúcimi činnosť ako samostatne zárobkovo činné osoby alebo prispievajúcimi k vykonávaniu takejto činnosti pokiaľ ide o tie aspekty, na ktoré sa nevzťahuje smernica 76/207/EHS a smernica 79/7/EHS.</w:t>
            </w:r>
          </w:p>
          <w:p w:rsidR="00F028E6" w:rsidRPr="00E4567E">
            <w:pPr>
              <w:bidi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p w:rsidR="00F028E6" w:rsidRPr="00E4567E">
            <w:pPr>
              <w:bidi w:val="0"/>
              <w:spacing w:after="0" w:line="240" w:lineRule="auto"/>
              <w:jc w:val="center"/>
              <w:rPr>
                <w:rFonts w:ascii="Times New Roman" w:hAnsi="Times New Roman"/>
              </w:rPr>
            </w:pPr>
            <w:r w:rsidR="00F162F9">
              <w:rPr>
                <w:rFonts w:ascii="Times New Roman" w:hAnsi="Times New Roman"/>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DA5513">
            <w:pPr>
              <w:bidi w:val="0"/>
              <w:spacing w:after="0" w:line="240" w:lineRule="auto"/>
              <w:jc w:val="both"/>
              <w:rPr>
                <w:rFonts w:ascii="Times New Roman" w:hAnsi="Times New Roman"/>
                <w:bCs/>
                <w:iCs/>
              </w:rPr>
            </w:pPr>
            <w:r w:rsidRPr="00DA5513" w:rsidR="00B66926">
              <w:rPr>
                <w:rFonts w:ascii="Times New Roman" w:hAnsi="Times New Roman"/>
                <w:bCs/>
                <w:iCs/>
              </w:rPr>
              <w:t>461/2003  Z. z.</w:t>
            </w:r>
          </w:p>
          <w:p w:rsidR="00147043" w:rsidRPr="00DA5513">
            <w:pPr>
              <w:bidi w:val="0"/>
              <w:spacing w:after="0" w:line="240" w:lineRule="auto"/>
              <w:jc w:val="both"/>
              <w:rPr>
                <w:rFonts w:ascii="Times New Roman" w:hAnsi="Times New Roman"/>
                <w:bCs/>
                <w:iCs/>
              </w:rPr>
            </w:pPr>
          </w:p>
          <w:p w:rsidR="00147043" w:rsidRPr="00DA5513">
            <w:pPr>
              <w:bidi w:val="0"/>
              <w:spacing w:after="0" w:line="240" w:lineRule="auto"/>
              <w:jc w:val="both"/>
              <w:rPr>
                <w:rFonts w:ascii="Times New Roman" w:hAnsi="Times New Roman"/>
                <w:bCs/>
                <w:iCs/>
              </w:rPr>
            </w:pPr>
          </w:p>
          <w:p w:rsidR="00147043" w:rsidRPr="00DA5513">
            <w:pPr>
              <w:bidi w:val="0"/>
              <w:spacing w:after="0" w:line="240" w:lineRule="auto"/>
              <w:jc w:val="both"/>
              <w:rPr>
                <w:rFonts w:ascii="Times New Roman" w:hAnsi="Times New Roman"/>
                <w:bCs/>
                <w:iCs/>
              </w:rPr>
            </w:pPr>
          </w:p>
          <w:p w:rsidR="00147043" w:rsidRPr="00DA5513">
            <w:pPr>
              <w:bidi w:val="0"/>
              <w:spacing w:after="0" w:line="240" w:lineRule="auto"/>
              <w:jc w:val="both"/>
              <w:rPr>
                <w:rFonts w:ascii="Times New Roman" w:hAnsi="Times New Roman"/>
                <w:bCs/>
                <w:iCs/>
              </w:rPr>
            </w:pPr>
          </w:p>
          <w:p w:rsidR="00147043">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r>
              <w:rPr>
                <w:rFonts w:ascii="Times New Roman" w:hAnsi="Times New Roman"/>
                <w:bCs/>
                <w:iCs/>
              </w:rPr>
              <w:t>43/2004</w:t>
            </w:r>
          </w:p>
          <w:p w:rsidR="00AD79FC" w:rsidRPr="00DA5513">
            <w:pPr>
              <w:bidi w:val="0"/>
              <w:spacing w:after="0" w:line="240" w:lineRule="auto"/>
              <w:jc w:val="both"/>
              <w:rPr>
                <w:rFonts w:ascii="Times New Roman" w:hAnsi="Times New Roman"/>
                <w:bCs/>
                <w:iCs/>
              </w:rPr>
            </w:pPr>
            <w:r>
              <w:rPr>
                <w:rFonts w:ascii="Times New Roman" w:hAnsi="Times New Roman"/>
                <w:bCs/>
                <w:iCs/>
              </w:rPr>
              <w:t>Z. z.</w:t>
            </w:r>
          </w:p>
          <w:p w:rsidR="00147043">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rsidRPr="00DA5513">
            <w:pPr>
              <w:bidi w:val="0"/>
              <w:spacing w:after="0" w:line="240" w:lineRule="auto"/>
              <w:jc w:val="both"/>
              <w:rPr>
                <w:rFonts w:ascii="Times New Roman" w:hAnsi="Times New Roman"/>
                <w:bCs/>
                <w:iCs/>
              </w:rPr>
            </w:pPr>
          </w:p>
          <w:p w:rsidR="00147043" w:rsidRPr="00DA5513">
            <w:pPr>
              <w:bidi w:val="0"/>
              <w:spacing w:after="0" w:line="240" w:lineRule="auto"/>
              <w:jc w:val="both"/>
              <w:rPr>
                <w:rFonts w:ascii="Times New Roman" w:hAnsi="Times New Roman"/>
                <w:bCs/>
                <w:iCs/>
              </w:rPr>
            </w:pPr>
            <w:r w:rsidRPr="00DA5513">
              <w:rPr>
                <w:rFonts w:ascii="Times New Roman" w:hAnsi="Times New Roman"/>
                <w:bCs/>
                <w:iCs/>
              </w:rPr>
              <w:t>365/2004</w:t>
            </w:r>
          </w:p>
          <w:p w:rsidR="00147043" w:rsidRPr="00DA5513">
            <w:pPr>
              <w:bidi w:val="0"/>
              <w:spacing w:after="0" w:line="240" w:lineRule="auto"/>
              <w:jc w:val="both"/>
              <w:rPr>
                <w:rFonts w:ascii="Times New Roman" w:hAnsi="Times New Roman"/>
                <w:bCs/>
                <w:iCs/>
              </w:rPr>
            </w:pPr>
            <w:r w:rsidRPr="00DA5513">
              <w:rPr>
                <w:rFonts w:ascii="Times New Roman" w:hAnsi="Times New Roman"/>
                <w:bCs/>
                <w:iCs/>
              </w:rPr>
              <w:t xml:space="preserve">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F028E6">
            <w:pPr>
              <w:bidi w:val="0"/>
              <w:spacing w:after="0" w:line="240" w:lineRule="auto"/>
              <w:jc w:val="both"/>
              <w:rPr>
                <w:rFonts w:ascii="Times New Roman" w:hAnsi="Times New Roman"/>
                <w:bCs/>
                <w:iCs/>
              </w:rPr>
            </w:pPr>
            <w:r w:rsidR="00B66926">
              <w:rPr>
                <w:rFonts w:ascii="Times New Roman" w:hAnsi="Times New Roman"/>
                <w:bCs/>
                <w:iCs/>
              </w:rPr>
              <w:t>§ 1</w:t>
            </w:r>
          </w:p>
          <w:p w:rsidR="00B66926">
            <w:pPr>
              <w:bidi w:val="0"/>
              <w:spacing w:after="0" w:line="240" w:lineRule="auto"/>
              <w:jc w:val="both"/>
              <w:rPr>
                <w:rFonts w:ascii="Times New Roman" w:hAnsi="Times New Roman"/>
                <w:bCs/>
                <w:iCs/>
              </w:rPr>
            </w:pPr>
            <w:r>
              <w:rPr>
                <w:rFonts w:ascii="Times New Roman" w:hAnsi="Times New Roman"/>
                <w:bCs/>
                <w:iCs/>
              </w:rPr>
              <w:t>O: 1</w:t>
            </w:r>
          </w:p>
          <w:p w:rsidR="00147043">
            <w:pPr>
              <w:bidi w:val="0"/>
              <w:spacing w:after="0" w:line="240" w:lineRule="auto"/>
              <w:jc w:val="both"/>
              <w:rPr>
                <w:rFonts w:ascii="Times New Roman" w:hAnsi="Times New Roman"/>
                <w:bCs/>
                <w:iCs/>
              </w:rPr>
            </w:pPr>
          </w:p>
          <w:p w:rsidR="00147043">
            <w:pPr>
              <w:bidi w:val="0"/>
              <w:spacing w:after="0" w:line="240" w:lineRule="auto"/>
              <w:jc w:val="both"/>
              <w:rPr>
                <w:rFonts w:ascii="Times New Roman" w:hAnsi="Times New Roman"/>
                <w:bCs/>
                <w:iCs/>
              </w:rPr>
            </w:pPr>
          </w:p>
          <w:p w:rsidR="00147043">
            <w:pPr>
              <w:bidi w:val="0"/>
              <w:spacing w:after="0" w:line="240" w:lineRule="auto"/>
              <w:jc w:val="both"/>
              <w:rPr>
                <w:rFonts w:ascii="Times New Roman" w:hAnsi="Times New Roman"/>
                <w:bCs/>
                <w:iCs/>
              </w:rPr>
            </w:pPr>
          </w:p>
          <w:p w:rsidR="00147043">
            <w:pPr>
              <w:bidi w:val="0"/>
              <w:spacing w:after="0" w:line="240" w:lineRule="auto"/>
              <w:jc w:val="both"/>
              <w:rPr>
                <w:rFonts w:ascii="Times New Roman" w:hAnsi="Times New Roman"/>
                <w:bCs/>
                <w:iCs/>
              </w:rPr>
            </w:pPr>
          </w:p>
          <w:p w:rsidR="00147043">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r>
              <w:rPr>
                <w:rFonts w:ascii="Times New Roman" w:hAnsi="Times New Roman"/>
                <w:bCs/>
                <w:iCs/>
              </w:rPr>
              <w:t>§ 1</w:t>
            </w:r>
          </w:p>
          <w:p w:rsidR="00AD79FC">
            <w:pPr>
              <w:bidi w:val="0"/>
              <w:spacing w:after="0" w:line="240" w:lineRule="auto"/>
              <w:jc w:val="both"/>
              <w:rPr>
                <w:rFonts w:ascii="Times New Roman" w:hAnsi="Times New Roman"/>
                <w:bCs/>
                <w:iCs/>
              </w:rPr>
            </w:pPr>
            <w:r>
              <w:rPr>
                <w:rFonts w:ascii="Times New Roman" w:hAnsi="Times New Roman"/>
                <w:bCs/>
                <w:iCs/>
              </w:rPr>
              <w:t>O: 1</w:t>
            </w:r>
          </w:p>
          <w:p w:rsidR="00147043">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147043" w:rsidRPr="00B66926">
            <w:pPr>
              <w:bidi w:val="0"/>
              <w:spacing w:after="0" w:line="240" w:lineRule="auto"/>
              <w:jc w:val="both"/>
              <w:rPr>
                <w:rFonts w:ascii="Times New Roman" w:hAnsi="Times New Roman"/>
                <w:bCs/>
                <w:iCs/>
              </w:rPr>
            </w:pPr>
            <w:r>
              <w:rPr>
                <w:rFonts w:ascii="Times New Roman" w:hAnsi="Times New Roman"/>
                <w:bCs/>
                <w:iCs/>
              </w:rPr>
              <w:t>§ 1</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B66926" w:rsidP="00B66926">
            <w:pPr>
              <w:pStyle w:val="BodyTextIndent"/>
              <w:bidi w:val="0"/>
              <w:spacing w:after="0" w:line="240" w:lineRule="auto"/>
              <w:rPr>
                <w:rFonts w:ascii="Times New Roman" w:hAnsi="Times New Roman"/>
                <w:sz w:val="20"/>
              </w:rPr>
            </w:pPr>
            <w:r w:rsidRPr="00B66926">
              <w:rPr>
                <w:rFonts w:ascii="Times New Roman" w:hAnsi="Times New Roman"/>
                <w:sz w:val="20"/>
              </w:rPr>
              <w:t>Tento zákon vymedzuje sociálne poistenie, upravuje rozsah sociálneho poistenia, právne vzťahy pri vykonávaní sociálneho poistenia, organizáciu sociálneho poistenia, financovanie sociálneho poistenia, dozor štátu nad vykonávaním sociálneho poistenia a konanie vo veciach sociálneho poistenia.</w:t>
            </w:r>
          </w:p>
          <w:p w:rsidR="00AD79FC" w:rsidP="00B66926">
            <w:pPr>
              <w:pStyle w:val="BodyTextIndent"/>
              <w:bidi w:val="0"/>
              <w:spacing w:after="0" w:line="240" w:lineRule="auto"/>
              <w:rPr>
                <w:rFonts w:ascii="Times New Roman" w:hAnsi="Times New Roman"/>
                <w:sz w:val="20"/>
              </w:rPr>
            </w:pPr>
          </w:p>
          <w:p w:rsidR="00AD79FC" w:rsidRPr="00AD79FC" w:rsidP="00AD79FC">
            <w:pPr>
              <w:pStyle w:val="NormlnsWWW"/>
              <w:bidi w:val="0"/>
              <w:spacing w:before="120" w:after="0" w:line="240" w:lineRule="auto"/>
              <w:jc w:val="both"/>
              <w:rPr>
                <w:rFonts w:ascii="Times New Roman" w:hAnsi="Times New Roman"/>
                <w:sz w:val="20"/>
                <w:szCs w:val="20"/>
                <w:lang w:val="sk-SK"/>
              </w:rPr>
            </w:pPr>
            <w:r w:rsidRPr="00AD79FC">
              <w:rPr>
                <w:rFonts w:ascii="Times New Roman" w:hAnsi="Times New Roman"/>
                <w:sz w:val="20"/>
                <w:szCs w:val="20"/>
                <w:lang w:val="sk-SK"/>
              </w:rPr>
              <w:t>Tento zákon vymedzuje starobné dôchodkové sporenie, upravuje rozsah starobného dôchodkového sporenia, právne vzťahy pri vykonávaní starobného dôchodkového sporenia, organizáciu starobného dôchodkového sporenia, financovanie starobného dôchodkového sporenia a dohľad nad vykonávaním starobného dôchodkového sporenia.</w:t>
            </w:r>
          </w:p>
          <w:p w:rsidR="00AD79FC" w:rsidP="00B66926">
            <w:pPr>
              <w:pStyle w:val="BodyTextIndent"/>
              <w:bidi w:val="0"/>
              <w:spacing w:after="0" w:line="240" w:lineRule="auto"/>
              <w:rPr>
                <w:rFonts w:ascii="Times New Roman" w:hAnsi="Times New Roman"/>
                <w:sz w:val="20"/>
              </w:rPr>
            </w:pPr>
          </w:p>
          <w:p w:rsidR="00B66926" w:rsidRPr="00B66926" w:rsidP="00B66926">
            <w:pPr>
              <w:pStyle w:val="BodyTextIndent"/>
              <w:bidi w:val="0"/>
              <w:spacing w:after="0" w:line="240" w:lineRule="auto"/>
              <w:rPr>
                <w:rFonts w:ascii="Times New Roman" w:hAnsi="Times New Roman"/>
                <w:sz w:val="20"/>
              </w:rPr>
            </w:pPr>
            <w:r w:rsidR="00AD79FC">
              <w:rPr>
                <w:rFonts w:ascii="Times New Roman" w:hAnsi="Times New Roman"/>
                <w:sz w:val="20"/>
              </w:rPr>
              <w:t>T</w:t>
            </w:r>
            <w:r w:rsidR="00147043">
              <w:rPr>
                <w:rFonts w:ascii="Times New Roman" w:hAnsi="Times New Roman"/>
                <w:sz w:val="20"/>
              </w:rPr>
              <w:t>ento zákon upravuje uplatňovanie zásady rovnakého zaobchádzania a ustanovuje prostriedky právnej ochrany, ak dôjde k porušeniu tejto zásady.</w:t>
            </w:r>
          </w:p>
          <w:p w:rsidR="00F028E6" w:rsidRPr="00B66926" w:rsidP="00B66926">
            <w:pPr>
              <w:bidi w:val="0"/>
              <w:spacing w:after="0" w:line="240" w:lineRule="auto"/>
              <w:jc w:val="both"/>
              <w:rPr>
                <w:rFonts w:ascii="Times New Roman" w:hAnsi="Times New Roman"/>
                <w:i/>
              </w:rPr>
            </w:pPr>
          </w:p>
        </w:tc>
        <w:tc>
          <w:tcPr>
            <w:tcW w:w="526" w:type="dxa"/>
            <w:tcBorders>
              <w:top w:val="single" w:sz="4" w:space="0" w:color="auto"/>
              <w:left w:val="single" w:sz="4" w:space="0" w:color="auto"/>
              <w:bottom w:val="single" w:sz="4" w:space="0" w:color="auto"/>
              <w:right w:val="single" w:sz="4" w:space="0" w:color="auto"/>
            </w:tcBorders>
            <w:textDirection w:val="lrTb"/>
            <w:vAlign w:val="top"/>
          </w:tcPr>
          <w:p w:rsidR="00F028E6" w:rsidRPr="00EC05D8">
            <w:pPr>
              <w:bidi w:val="0"/>
              <w:spacing w:after="0" w:line="240" w:lineRule="auto"/>
              <w:jc w:val="center"/>
              <w:rPr>
                <w:rFonts w:ascii="Times New Roman" w:hAnsi="Times New Roman"/>
                <w:bCs/>
                <w:iCs/>
              </w:rPr>
            </w:pPr>
            <w:r w:rsidR="00EC05D8">
              <w:rPr>
                <w:rFonts w:ascii="Times New Roman" w:hAnsi="Times New Roman"/>
                <w:bCs/>
                <w:iCs/>
              </w:rPr>
              <w:t>Ú</w:t>
            </w:r>
          </w:p>
        </w:tc>
        <w:tc>
          <w:tcPr>
            <w:tcW w:w="1175"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tc>
      </w:tr>
      <w:tr>
        <w:tblPrEx>
          <w:tblW w:w="0" w:type="auto"/>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r w:rsidRPr="00E4567E">
              <w:rPr>
                <w:rFonts w:ascii="Times New Roman" w:hAnsi="Times New Roman"/>
              </w:rPr>
              <w:t>Č: 2</w:t>
            </w:r>
          </w:p>
          <w:p w:rsidR="00F028E6" w:rsidRPr="00E4567E">
            <w:pPr>
              <w:bidi w:val="0"/>
              <w:spacing w:after="0" w:line="240" w:lineRule="auto"/>
              <w:jc w:val="both"/>
              <w:rPr>
                <w:rFonts w:ascii="Times New Roman" w:hAnsi="Times New Roman"/>
              </w:rPr>
            </w:pPr>
            <w:r w:rsidRPr="00E4567E">
              <w:rPr>
                <w:rFonts w:ascii="Times New Roman" w:hAnsi="Times New Roman"/>
              </w:rPr>
              <w:t>P: a</w:t>
            </w: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pPr>
              <w:bidi w:val="0"/>
              <w:spacing w:after="0" w:line="240" w:lineRule="auto"/>
              <w:jc w:val="both"/>
              <w:rPr>
                <w:rFonts w:ascii="Times New Roman" w:hAnsi="Times New Roman"/>
              </w:rPr>
            </w:pPr>
          </w:p>
          <w:p w:rsidR="009749E7">
            <w:pPr>
              <w:bidi w:val="0"/>
              <w:spacing w:after="0" w:line="240" w:lineRule="auto"/>
              <w:jc w:val="both"/>
              <w:rPr>
                <w:rFonts w:ascii="Times New Roman" w:hAnsi="Times New Roman"/>
              </w:rPr>
            </w:pPr>
          </w:p>
          <w:p w:rsidR="009749E7">
            <w:pPr>
              <w:bidi w:val="0"/>
              <w:spacing w:after="0" w:line="240" w:lineRule="auto"/>
              <w:jc w:val="both"/>
              <w:rPr>
                <w:rFonts w:ascii="Times New Roman" w:hAnsi="Times New Roman"/>
              </w:rPr>
            </w:pPr>
          </w:p>
          <w:p w:rsidR="009749E7">
            <w:pPr>
              <w:bidi w:val="0"/>
              <w:spacing w:after="0" w:line="240" w:lineRule="auto"/>
              <w:jc w:val="both"/>
              <w:rPr>
                <w:rFonts w:ascii="Times New Roman" w:hAnsi="Times New Roman"/>
              </w:rPr>
            </w:pPr>
          </w:p>
          <w:p w:rsidR="009749E7">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r w:rsidRPr="00E4567E">
              <w:rPr>
                <w:rFonts w:ascii="Times New Roman" w:hAnsi="Times New Roman"/>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r w:rsidRPr="00E4567E">
              <w:rPr>
                <w:rFonts w:ascii="Times New Roman" w:hAnsi="Times New Roman"/>
                <w:sz w:val="20"/>
              </w:rPr>
              <w:t>Táto smernica sa vzťahuje na:</w:t>
            </w:r>
          </w:p>
          <w:p w:rsidR="00F028E6" w:rsidRPr="00E4567E">
            <w:pPr>
              <w:pStyle w:val="BodyText2"/>
              <w:bidi w:val="0"/>
              <w:spacing w:after="0" w:line="240" w:lineRule="auto"/>
              <w:rPr>
                <w:rFonts w:ascii="Times New Roman" w:hAnsi="Times New Roman"/>
                <w:sz w:val="20"/>
              </w:rPr>
            </w:pPr>
            <w:r w:rsidRPr="00E4567E">
              <w:rPr>
                <w:rFonts w:ascii="Times New Roman" w:hAnsi="Times New Roman"/>
                <w:sz w:val="20"/>
              </w:rPr>
              <w:t>samostatne zárobkovo činné osoby, t.j. všetky osoby vykonávajúce zárobkovú činnosť na vlastný účet v súlade s podmienkami ustanovenými vnútroštátnym právom vrátane osôb činných v poľnohospodárstve a príslušníkov slobodných povolaní;</w:t>
            </w: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p>
          <w:p w:rsidR="00F028E6">
            <w:pPr>
              <w:pStyle w:val="BodyText2"/>
              <w:bidi w:val="0"/>
              <w:spacing w:after="0" w:line="240" w:lineRule="auto"/>
              <w:rPr>
                <w:rFonts w:ascii="Times New Roman" w:hAnsi="Times New Roman"/>
                <w:sz w:val="20"/>
              </w:rPr>
            </w:pPr>
          </w:p>
          <w:p w:rsidR="009749E7">
            <w:pPr>
              <w:pStyle w:val="BodyText2"/>
              <w:bidi w:val="0"/>
              <w:spacing w:after="0" w:line="240" w:lineRule="auto"/>
              <w:rPr>
                <w:rFonts w:ascii="Times New Roman" w:hAnsi="Times New Roman"/>
                <w:sz w:val="20"/>
              </w:rPr>
            </w:pPr>
          </w:p>
          <w:p w:rsidR="009749E7">
            <w:pPr>
              <w:pStyle w:val="BodyText2"/>
              <w:bidi w:val="0"/>
              <w:spacing w:after="0" w:line="240" w:lineRule="auto"/>
              <w:rPr>
                <w:rFonts w:ascii="Times New Roman" w:hAnsi="Times New Roman"/>
                <w:sz w:val="20"/>
              </w:rPr>
            </w:pPr>
          </w:p>
          <w:p w:rsidR="009749E7">
            <w:pPr>
              <w:pStyle w:val="BodyText2"/>
              <w:bidi w:val="0"/>
              <w:spacing w:after="0" w:line="240" w:lineRule="auto"/>
              <w:rPr>
                <w:rFonts w:ascii="Times New Roman" w:hAnsi="Times New Roman"/>
                <w:sz w:val="20"/>
              </w:rPr>
            </w:pPr>
          </w:p>
          <w:p w:rsidR="009749E7">
            <w:pPr>
              <w:pStyle w:val="BodyText2"/>
              <w:bidi w:val="0"/>
              <w:spacing w:after="0" w:line="240" w:lineRule="auto"/>
              <w:rPr>
                <w:rFonts w:ascii="Times New Roman" w:hAnsi="Times New Roman"/>
                <w:sz w:val="20"/>
              </w:rPr>
            </w:pPr>
          </w:p>
          <w:p w:rsidR="009749E7"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r w:rsidRPr="00E4567E">
              <w:rPr>
                <w:rFonts w:ascii="Times New Roman" w:hAnsi="Times New Roman"/>
                <w:sz w:val="20"/>
              </w:rPr>
              <w:t>manželov alebo manželky týchto osôb, ktorí nie sú ich zamestnancami alebo partnermi, ak sa obvykle a v súlade s podmienkami ustanovenými vnútroštátnym právom zúčastňujú na činnosti samostatne zárobkovo činných osôb a vykonávajú rovnaké alebo pomocné úlohy.</w:t>
            </w:r>
          </w:p>
          <w:p w:rsidR="00F028E6" w:rsidRPr="00E4567E">
            <w:pPr>
              <w:bidi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p w:rsidR="00F028E6" w:rsidRPr="00E4567E">
            <w:pPr>
              <w:bidi w:val="0"/>
              <w:spacing w:after="0" w:line="240" w:lineRule="auto"/>
              <w:jc w:val="center"/>
              <w:rPr>
                <w:rFonts w:ascii="Times New Roman" w:hAnsi="Times New Roman"/>
              </w:rPr>
            </w:pPr>
            <w:r w:rsidRPr="00E4567E">
              <w:rPr>
                <w:rFonts w:ascii="Times New Roman" w:hAnsi="Times New Roman"/>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DA5513">
            <w:pPr>
              <w:bidi w:val="0"/>
              <w:spacing w:after="0" w:line="240" w:lineRule="auto"/>
              <w:jc w:val="both"/>
              <w:rPr>
                <w:rFonts w:ascii="Times New Roman" w:hAnsi="Times New Roman"/>
                <w:bCs/>
                <w:iCs/>
              </w:rPr>
            </w:pPr>
          </w:p>
          <w:p w:rsidR="00F028E6">
            <w:pPr>
              <w:bidi w:val="0"/>
              <w:spacing w:after="0" w:line="240" w:lineRule="auto"/>
              <w:jc w:val="both"/>
              <w:rPr>
                <w:rFonts w:ascii="Times New Roman" w:hAnsi="Times New Roman"/>
                <w:bCs/>
                <w:iCs/>
              </w:rPr>
            </w:pPr>
            <w:r w:rsidRPr="00DA5513" w:rsidR="000819C2">
              <w:rPr>
                <w:rFonts w:ascii="Times New Roman" w:hAnsi="Times New Roman"/>
                <w:bCs/>
                <w:iCs/>
              </w:rPr>
              <w:t>461/2003</w:t>
            </w:r>
            <w:r w:rsidRPr="00DA5513" w:rsidR="00B66926">
              <w:rPr>
                <w:rFonts w:ascii="Times New Roman" w:hAnsi="Times New Roman"/>
                <w:bCs/>
                <w:iCs/>
              </w:rPr>
              <w:t xml:space="preserve"> </w:t>
            </w:r>
            <w:r w:rsidRPr="00DA5513" w:rsidR="000819C2">
              <w:rPr>
                <w:rFonts w:ascii="Times New Roman" w:hAnsi="Times New Roman"/>
                <w:bCs/>
                <w:iCs/>
              </w:rPr>
              <w:t xml:space="preserve"> Z. z.</w:t>
            </w:r>
            <w:r w:rsidRPr="00DA5513">
              <w:rPr>
                <w:rFonts w:ascii="Times New Roman" w:hAnsi="Times New Roman"/>
                <w:bCs/>
                <w:iCs/>
              </w:rPr>
              <w:t xml:space="preserve"> </w:t>
            </w: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r>
              <w:rPr>
                <w:rFonts w:ascii="Times New Roman" w:hAnsi="Times New Roman"/>
                <w:bCs/>
                <w:iCs/>
              </w:rPr>
              <w:t>43/2004</w:t>
            </w:r>
          </w:p>
          <w:p w:rsidR="00AD79FC">
            <w:pPr>
              <w:bidi w:val="0"/>
              <w:spacing w:after="0" w:line="240" w:lineRule="auto"/>
              <w:jc w:val="both"/>
              <w:rPr>
                <w:rFonts w:ascii="Times New Roman" w:hAnsi="Times New Roman"/>
                <w:bCs/>
                <w:iCs/>
              </w:rPr>
            </w:pPr>
            <w:r>
              <w:rPr>
                <w:rFonts w:ascii="Times New Roman" w:hAnsi="Times New Roman"/>
                <w:bCs/>
                <w:iCs/>
              </w:rPr>
              <w:t>Z. z.</w:t>
            </w: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rsidRPr="00DA5513">
            <w:pPr>
              <w:bidi w:val="0"/>
              <w:spacing w:after="0" w:line="240" w:lineRule="auto"/>
              <w:jc w:val="both"/>
              <w:rPr>
                <w:rFonts w:ascii="Times New Roman" w:hAnsi="Times New Roman"/>
                <w:bCs/>
                <w:iCs/>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rsidP="00AD79FC">
            <w:pPr>
              <w:bidi w:val="0"/>
              <w:spacing w:after="0" w:line="240" w:lineRule="auto"/>
              <w:rPr>
                <w:rFonts w:ascii="Times New Roman" w:hAnsi="Times New Roman"/>
                <w:bCs/>
                <w:iCs/>
              </w:rPr>
            </w:pPr>
          </w:p>
          <w:p w:rsidR="00F028E6" w:rsidRPr="00E4567E" w:rsidP="00AD79FC">
            <w:pPr>
              <w:bidi w:val="0"/>
              <w:spacing w:after="0" w:line="240" w:lineRule="auto"/>
              <w:rPr>
                <w:rFonts w:ascii="Times New Roman" w:hAnsi="Times New Roman"/>
                <w:bCs/>
                <w:iCs/>
              </w:rPr>
            </w:pPr>
            <w:r w:rsidRPr="00E4567E">
              <w:rPr>
                <w:rFonts w:ascii="Times New Roman" w:hAnsi="Times New Roman"/>
                <w:bCs/>
                <w:iCs/>
              </w:rPr>
              <w:t>§ 5</w:t>
            </w:r>
          </w:p>
          <w:p w:rsidR="00F028E6" w:rsidRPr="00E4567E" w:rsidP="00AD79FC">
            <w:pPr>
              <w:bidi w:val="0"/>
              <w:spacing w:after="0" w:line="240" w:lineRule="auto"/>
              <w:rPr>
                <w:rFonts w:ascii="Times New Roman" w:hAnsi="Times New Roman"/>
                <w:bCs/>
                <w:iCs/>
              </w:rPr>
            </w:pPr>
          </w:p>
          <w:p w:rsidR="00F9720F" w:rsidP="00AD79FC">
            <w:pPr>
              <w:bidi w:val="0"/>
              <w:spacing w:after="0" w:line="240" w:lineRule="auto"/>
              <w:rPr>
                <w:rFonts w:ascii="Times New Roman" w:hAnsi="Times New Roman"/>
                <w:bCs/>
                <w:iCs/>
              </w:rPr>
            </w:pPr>
          </w:p>
          <w:p w:rsidR="00F9720F" w:rsidP="00AD79FC">
            <w:pPr>
              <w:bidi w:val="0"/>
              <w:spacing w:after="0" w:line="240" w:lineRule="auto"/>
              <w:rPr>
                <w:rFonts w:ascii="Times New Roman" w:hAnsi="Times New Roman"/>
                <w:bCs/>
                <w:iCs/>
              </w:rPr>
            </w:pPr>
          </w:p>
          <w:p w:rsidR="00F9720F" w:rsidP="00AD79FC">
            <w:pPr>
              <w:bidi w:val="0"/>
              <w:spacing w:after="0" w:line="240" w:lineRule="auto"/>
              <w:rPr>
                <w:rFonts w:ascii="Times New Roman" w:hAnsi="Times New Roman"/>
                <w:bCs/>
                <w:iCs/>
              </w:rPr>
            </w:pPr>
          </w:p>
          <w:p w:rsidR="00F9720F" w:rsidP="00AD79FC">
            <w:pPr>
              <w:bidi w:val="0"/>
              <w:spacing w:after="0" w:line="240" w:lineRule="auto"/>
              <w:rPr>
                <w:rFonts w:ascii="Times New Roman" w:hAnsi="Times New Roman"/>
                <w:bCs/>
                <w:iCs/>
              </w:rPr>
            </w:pPr>
          </w:p>
          <w:p w:rsidR="00F9720F" w:rsidP="00AD79FC">
            <w:pPr>
              <w:bidi w:val="0"/>
              <w:spacing w:after="0" w:line="240" w:lineRule="auto"/>
              <w:rPr>
                <w:rFonts w:ascii="Times New Roman" w:hAnsi="Times New Roman"/>
                <w:bCs/>
                <w:iCs/>
              </w:rPr>
            </w:pPr>
          </w:p>
          <w:p w:rsidR="00F9720F" w:rsidP="00AD79FC">
            <w:pPr>
              <w:bidi w:val="0"/>
              <w:spacing w:after="0" w:line="240" w:lineRule="auto"/>
              <w:rPr>
                <w:rFonts w:ascii="Times New Roman" w:hAnsi="Times New Roman"/>
                <w:bCs/>
                <w:iCs/>
              </w:rPr>
            </w:pPr>
          </w:p>
          <w:p w:rsidR="00F9720F" w:rsidP="00AD79FC">
            <w:pPr>
              <w:bidi w:val="0"/>
              <w:spacing w:after="0" w:line="240" w:lineRule="auto"/>
              <w:rPr>
                <w:rFonts w:ascii="Times New Roman" w:hAnsi="Times New Roman"/>
                <w:bCs/>
                <w:iCs/>
              </w:rPr>
            </w:pPr>
          </w:p>
          <w:p w:rsidR="00F9720F" w:rsidP="00AD79FC">
            <w:pPr>
              <w:bidi w:val="0"/>
              <w:spacing w:after="0" w:line="240" w:lineRule="auto"/>
              <w:rPr>
                <w:rFonts w:ascii="Times New Roman" w:hAnsi="Times New Roman"/>
                <w:bCs/>
                <w:iCs/>
              </w:rPr>
            </w:pPr>
          </w:p>
          <w:p w:rsidR="00F9720F" w:rsidP="00AD79FC">
            <w:pPr>
              <w:bidi w:val="0"/>
              <w:spacing w:after="0" w:line="240" w:lineRule="auto"/>
              <w:rPr>
                <w:rFonts w:ascii="Times New Roman" w:hAnsi="Times New Roman"/>
                <w:bCs/>
                <w:iCs/>
              </w:rPr>
            </w:pPr>
          </w:p>
          <w:p w:rsidR="00F9720F" w:rsidP="00AD79FC">
            <w:pPr>
              <w:bidi w:val="0"/>
              <w:spacing w:after="0" w:line="240" w:lineRule="auto"/>
              <w:rPr>
                <w:rFonts w:ascii="Times New Roman" w:hAnsi="Times New Roman"/>
                <w:bCs/>
                <w:iCs/>
              </w:rPr>
            </w:pPr>
            <w:r>
              <w:rPr>
                <w:rFonts w:ascii="Times New Roman" w:hAnsi="Times New Roman"/>
                <w:bCs/>
                <w:iCs/>
              </w:rPr>
              <w:t>§: 14</w:t>
            </w:r>
          </w:p>
          <w:p w:rsidR="00F9720F" w:rsidRPr="00E4567E" w:rsidP="00AD79FC">
            <w:pPr>
              <w:bidi w:val="0"/>
              <w:spacing w:after="0" w:line="240" w:lineRule="auto"/>
              <w:rPr>
                <w:rFonts w:ascii="Times New Roman" w:hAnsi="Times New Roman"/>
                <w:bCs/>
                <w:iCs/>
              </w:rPr>
            </w:pPr>
            <w:r>
              <w:rPr>
                <w:rFonts w:ascii="Times New Roman" w:hAnsi="Times New Roman"/>
                <w:bCs/>
                <w:iCs/>
              </w:rPr>
              <w:t>O:2</w:t>
            </w:r>
          </w:p>
          <w:p w:rsidR="00F028E6" w:rsidRPr="00E4567E" w:rsidP="00AD79FC">
            <w:pPr>
              <w:bidi w:val="0"/>
              <w:spacing w:after="0" w:line="240" w:lineRule="auto"/>
              <w:rPr>
                <w:rFonts w:ascii="Times New Roman" w:hAnsi="Times New Roman"/>
                <w:bCs/>
                <w:iCs/>
              </w:rPr>
            </w:pPr>
          </w:p>
          <w:p w:rsidR="00F028E6" w:rsidRPr="00E4567E" w:rsidP="00AD79FC">
            <w:pPr>
              <w:bidi w:val="0"/>
              <w:spacing w:after="0" w:line="240" w:lineRule="auto"/>
              <w:rPr>
                <w:rFonts w:ascii="Times New Roman" w:hAnsi="Times New Roman"/>
                <w:bCs/>
                <w:iCs/>
              </w:rPr>
            </w:pPr>
          </w:p>
          <w:p w:rsidR="00F028E6" w:rsidP="00AD79FC">
            <w:pPr>
              <w:bidi w:val="0"/>
              <w:spacing w:after="0" w:line="240" w:lineRule="auto"/>
              <w:rPr>
                <w:rFonts w:ascii="Times New Roman" w:hAnsi="Times New Roman"/>
                <w:bCs/>
                <w:iCs/>
              </w:rPr>
            </w:pPr>
          </w:p>
          <w:p w:rsidR="004A2EE8" w:rsidP="00AD79FC">
            <w:pPr>
              <w:bidi w:val="0"/>
              <w:spacing w:after="0" w:line="240" w:lineRule="auto"/>
              <w:rPr>
                <w:rFonts w:ascii="Times New Roman" w:hAnsi="Times New Roman"/>
                <w:bCs/>
                <w:iCs/>
              </w:rPr>
            </w:pPr>
          </w:p>
          <w:p w:rsidR="004A2EE8" w:rsidRPr="00E4567E" w:rsidP="00AD79FC">
            <w:pPr>
              <w:bidi w:val="0"/>
              <w:spacing w:after="0" w:line="240" w:lineRule="auto"/>
              <w:rPr>
                <w:rFonts w:ascii="Times New Roman" w:hAnsi="Times New Roman"/>
                <w:bCs/>
                <w:iCs/>
              </w:rPr>
            </w:pPr>
          </w:p>
          <w:p w:rsidR="00F028E6" w:rsidRPr="00E4567E" w:rsidP="00AD79FC">
            <w:pPr>
              <w:bidi w:val="0"/>
              <w:spacing w:after="0" w:line="240" w:lineRule="auto"/>
              <w:rPr>
                <w:rFonts w:ascii="Times New Roman" w:hAnsi="Times New Roman"/>
                <w:bCs/>
                <w:iCs/>
              </w:rPr>
            </w:pPr>
          </w:p>
          <w:p w:rsidR="00F028E6" w:rsidRPr="00E4567E" w:rsidP="00AD79FC">
            <w:pPr>
              <w:bidi w:val="0"/>
              <w:spacing w:after="0" w:line="240" w:lineRule="auto"/>
              <w:rPr>
                <w:rFonts w:ascii="Times New Roman" w:hAnsi="Times New Roman"/>
                <w:bCs/>
                <w:iCs/>
              </w:rPr>
            </w:pPr>
          </w:p>
          <w:p w:rsidR="00F9720F" w:rsidP="00AD79FC">
            <w:pPr>
              <w:bidi w:val="0"/>
              <w:spacing w:after="0" w:line="240" w:lineRule="auto"/>
              <w:rPr>
                <w:rFonts w:ascii="Times New Roman" w:hAnsi="Times New Roman"/>
                <w:bCs/>
                <w:iCs/>
              </w:rPr>
            </w:pPr>
          </w:p>
          <w:p w:rsidR="00F028E6" w:rsidRPr="00E4567E" w:rsidP="00AD79FC">
            <w:pPr>
              <w:bidi w:val="0"/>
              <w:spacing w:after="0" w:line="240" w:lineRule="auto"/>
              <w:rPr>
                <w:rFonts w:ascii="Times New Roman" w:hAnsi="Times New Roman"/>
                <w:bCs/>
                <w:iCs/>
              </w:rPr>
            </w:pPr>
            <w:r w:rsidRPr="00E4567E">
              <w:rPr>
                <w:rFonts w:ascii="Times New Roman" w:hAnsi="Times New Roman"/>
                <w:bCs/>
                <w:iCs/>
              </w:rPr>
              <w:t>§ 15</w:t>
            </w:r>
          </w:p>
          <w:p w:rsidR="00F028E6" w:rsidRPr="00E4567E" w:rsidP="00AD79FC">
            <w:pPr>
              <w:bidi w:val="0"/>
              <w:spacing w:after="0" w:line="240" w:lineRule="auto"/>
              <w:rPr>
                <w:rFonts w:ascii="Times New Roman" w:hAnsi="Times New Roman"/>
                <w:bCs/>
                <w:iCs/>
              </w:rPr>
            </w:pPr>
            <w:r w:rsidRPr="00E4567E">
              <w:rPr>
                <w:rFonts w:ascii="Times New Roman" w:hAnsi="Times New Roman"/>
                <w:bCs/>
                <w:iCs/>
              </w:rPr>
              <w:t xml:space="preserve">O: </w:t>
            </w:r>
            <w:r w:rsidR="00F9720F">
              <w:rPr>
                <w:rFonts w:ascii="Times New Roman" w:hAnsi="Times New Roman"/>
                <w:bCs/>
                <w:iCs/>
              </w:rPr>
              <w:t>4</w:t>
            </w:r>
          </w:p>
          <w:p w:rsidR="00F028E6" w:rsidRPr="00E4567E" w:rsidP="00AD79FC">
            <w:pPr>
              <w:bidi w:val="0"/>
              <w:spacing w:after="0" w:line="240" w:lineRule="auto"/>
              <w:rPr>
                <w:rFonts w:ascii="Times New Roman" w:hAnsi="Times New Roman"/>
                <w:bCs/>
                <w:iCs/>
              </w:rPr>
            </w:pPr>
          </w:p>
          <w:p w:rsidR="00F028E6" w:rsidRPr="00E4567E" w:rsidP="00AD79FC">
            <w:pPr>
              <w:bidi w:val="0"/>
              <w:spacing w:after="0" w:line="240" w:lineRule="auto"/>
              <w:rPr>
                <w:rFonts w:ascii="Times New Roman" w:hAnsi="Times New Roman"/>
                <w:bCs/>
                <w:iCs/>
              </w:rPr>
            </w:pPr>
          </w:p>
          <w:p w:rsidR="00F028E6" w:rsidP="00AD79FC">
            <w:pPr>
              <w:bidi w:val="0"/>
              <w:spacing w:after="0" w:line="240" w:lineRule="auto"/>
              <w:rPr>
                <w:rFonts w:ascii="Times New Roman" w:hAnsi="Times New Roman"/>
                <w:bCs/>
                <w:iCs/>
              </w:rPr>
            </w:pPr>
          </w:p>
          <w:p w:rsidR="009749E7" w:rsidRPr="00E4567E" w:rsidP="00AD79FC">
            <w:pPr>
              <w:bidi w:val="0"/>
              <w:spacing w:after="0" w:line="240" w:lineRule="auto"/>
              <w:rPr>
                <w:rFonts w:ascii="Times New Roman" w:hAnsi="Times New Roman"/>
                <w:bCs/>
                <w:iCs/>
              </w:rPr>
            </w:pPr>
          </w:p>
          <w:p w:rsidR="00F028E6" w:rsidRPr="00E4567E" w:rsidP="00AD79FC">
            <w:pPr>
              <w:bidi w:val="0"/>
              <w:spacing w:after="0" w:line="240" w:lineRule="auto"/>
              <w:rPr>
                <w:rFonts w:ascii="Times New Roman" w:hAnsi="Times New Roman"/>
                <w:bCs/>
                <w:iCs/>
              </w:rPr>
            </w:pPr>
          </w:p>
          <w:p w:rsidR="003344BC" w:rsidP="00AD79FC">
            <w:pPr>
              <w:bidi w:val="0"/>
              <w:spacing w:after="0" w:line="240" w:lineRule="auto"/>
              <w:rPr>
                <w:rFonts w:ascii="Times New Roman" w:hAnsi="Times New Roman"/>
                <w:bCs/>
                <w:iCs/>
              </w:rPr>
            </w:pPr>
          </w:p>
          <w:p w:rsidR="00F028E6" w:rsidRPr="00E4567E" w:rsidP="00AD79FC">
            <w:pPr>
              <w:bidi w:val="0"/>
              <w:spacing w:after="0" w:line="240" w:lineRule="auto"/>
              <w:rPr>
                <w:rFonts w:ascii="Times New Roman" w:hAnsi="Times New Roman"/>
                <w:bCs/>
                <w:iCs/>
              </w:rPr>
            </w:pPr>
            <w:r w:rsidRPr="00E4567E">
              <w:rPr>
                <w:rFonts w:ascii="Times New Roman" w:hAnsi="Times New Roman"/>
                <w:bCs/>
                <w:iCs/>
              </w:rPr>
              <w:t>§ 19</w:t>
            </w:r>
          </w:p>
          <w:p w:rsidR="00F028E6" w:rsidRPr="00E4567E" w:rsidP="00AD79FC">
            <w:pPr>
              <w:bidi w:val="0"/>
              <w:spacing w:after="0" w:line="240" w:lineRule="auto"/>
              <w:rPr>
                <w:rFonts w:ascii="Times New Roman" w:hAnsi="Times New Roman"/>
                <w:bCs/>
                <w:iCs/>
              </w:rPr>
            </w:pPr>
            <w:r w:rsidRPr="00E4567E">
              <w:rPr>
                <w:rFonts w:ascii="Times New Roman" w:hAnsi="Times New Roman"/>
                <w:bCs/>
                <w:iCs/>
              </w:rPr>
              <w:t>O: 2</w:t>
            </w:r>
          </w:p>
          <w:p w:rsidR="00F028E6"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3344BC" w:rsidP="00AD79FC">
            <w:pPr>
              <w:bidi w:val="0"/>
              <w:spacing w:after="0" w:line="240" w:lineRule="auto"/>
              <w:rPr>
                <w:rFonts w:ascii="Times New Roman" w:hAnsi="Times New Roman"/>
                <w:bCs/>
                <w:iCs/>
              </w:rPr>
            </w:pPr>
          </w:p>
          <w:p w:rsidR="00AD79FC" w:rsidRPr="00E4567E" w:rsidP="00AD79FC">
            <w:pPr>
              <w:bidi w:val="0"/>
              <w:spacing w:after="0" w:line="240" w:lineRule="auto"/>
              <w:rPr>
                <w:rFonts w:ascii="Times New Roman" w:hAnsi="Times New Roman"/>
                <w:bCs/>
                <w:iCs/>
              </w:rPr>
            </w:pPr>
            <w:r>
              <w:rPr>
                <w:rFonts w:ascii="Times New Roman" w:hAnsi="Times New Roman"/>
                <w:bCs/>
                <w:iCs/>
              </w:rPr>
              <w:t>§ 5</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F9720F" w:rsidP="00F9720F">
            <w:pPr>
              <w:autoSpaceDE w:val="0"/>
              <w:autoSpaceDN w:val="0"/>
              <w:bidi w:val="0"/>
              <w:adjustRightInd w:val="0"/>
              <w:spacing w:after="0" w:line="240" w:lineRule="auto"/>
              <w:jc w:val="both"/>
              <w:rPr>
                <w:rFonts w:ascii="Times New Roman" w:hAnsi="Times New Roman"/>
                <w:color w:val="20231E"/>
              </w:rPr>
            </w:pPr>
          </w:p>
          <w:p w:rsidR="00F9720F" w:rsidRPr="00F9720F" w:rsidP="00F9720F">
            <w:pPr>
              <w:autoSpaceDE w:val="0"/>
              <w:autoSpaceDN w:val="0"/>
              <w:bidi w:val="0"/>
              <w:adjustRightInd w:val="0"/>
              <w:spacing w:after="0" w:line="240" w:lineRule="auto"/>
              <w:jc w:val="both"/>
              <w:rPr>
                <w:rFonts w:ascii="Times New Roman" w:hAnsi="Times New Roman"/>
                <w:color w:val="20231E"/>
              </w:rPr>
            </w:pPr>
            <w:r w:rsidRPr="00F9720F">
              <w:rPr>
                <w:rFonts w:ascii="Times New Roman" w:hAnsi="Times New Roman"/>
                <w:color w:val="20231E"/>
              </w:rPr>
              <w:t>Samostatne zárobkovo činná osoba podľa tohto zákona je fyzická osoba, ktorá dovŕšila  18  rokov   veku  a  je  registrovaná   podľa  osobitného  predpisu</w:t>
            </w:r>
            <w:r w:rsidRPr="00F9720F">
              <w:rPr>
                <w:rFonts w:ascii="Times New Roman" w:hAnsi="Times New Roman"/>
                <w:color w:val="20231E"/>
                <w:vertAlign w:val="superscript"/>
              </w:rPr>
              <w:t>8)</w:t>
            </w:r>
            <w:r w:rsidRPr="00F9720F">
              <w:rPr>
                <w:rFonts w:ascii="Times New Roman" w:hAnsi="Times New Roman"/>
                <w:color w:val="20231E"/>
              </w:rPr>
              <w:t xml:space="preserve">  v  súvislosti  so zárobkovou činnosťou uvedenou v § 3 ods. 1 písm. b) a ods. 2 a 3, okrem fyzickej osoby, ktorá má podľa zmluvy o výkone osobnej asistencie vykonávať osobnú asistenciu fyzickej osobe s ťažkým zdravotným postihnutím.</w:t>
            </w:r>
          </w:p>
          <w:p w:rsidR="00F9720F" w:rsidRPr="0045367A" w:rsidP="00F9720F">
            <w:pPr>
              <w:autoSpaceDE w:val="0"/>
              <w:autoSpaceDN w:val="0"/>
              <w:bidi w:val="0"/>
              <w:adjustRightInd w:val="0"/>
              <w:spacing w:after="0" w:line="240" w:lineRule="auto"/>
              <w:ind w:firstLine="708"/>
              <w:jc w:val="both"/>
              <w:rPr>
                <w:rFonts w:ascii="Arial" w:hAnsi="Arial" w:cs="Arial"/>
                <w:color w:val="20231E"/>
                <w:sz w:val="22"/>
                <w:szCs w:val="22"/>
              </w:rPr>
            </w:pPr>
          </w:p>
          <w:p w:rsidR="00F9720F" w:rsidRPr="00F9720F" w:rsidP="00F9720F">
            <w:pPr>
              <w:pStyle w:val="BodyTextIndent"/>
              <w:bidi w:val="0"/>
              <w:spacing w:after="0" w:line="240" w:lineRule="auto"/>
              <w:rPr>
                <w:rFonts w:ascii="Times New Roman" w:hAnsi="Times New Roman"/>
                <w:sz w:val="20"/>
              </w:rPr>
            </w:pPr>
            <w:r w:rsidRPr="00F9720F">
              <w:rPr>
                <w:rFonts w:ascii="Times New Roman" w:hAnsi="Times New Roman"/>
                <w:sz w:val="20"/>
              </w:rPr>
              <w:t>Dobrovoľne nemocensky poistená osoba môže byť fyzická osoba po dovŕšení 16 rokov veku, ktorá má na území Slovenskej republiky trvalý pobyt, povolenie na prechodný pobyt</w:t>
            </w:r>
            <w:r w:rsidRPr="00F9720F">
              <w:rPr>
                <w:rFonts w:ascii="Times New Roman" w:hAnsi="Times New Roman"/>
                <w:sz w:val="20"/>
                <w:vertAlign w:val="superscript"/>
              </w:rPr>
              <w:t xml:space="preserve">24) </w:t>
            </w:r>
            <w:r w:rsidRPr="00F9720F">
              <w:rPr>
                <w:rFonts w:ascii="Times New Roman" w:hAnsi="Times New Roman"/>
                <w:sz w:val="20"/>
              </w:rPr>
              <w:t xml:space="preserve"> alebo povolenie na trvalý pobyt</w:t>
            </w:r>
            <w:r w:rsidRPr="00F9720F">
              <w:rPr>
                <w:rFonts w:ascii="Times New Roman" w:hAnsi="Times New Roman"/>
                <w:sz w:val="20"/>
                <w:vertAlign w:val="superscript"/>
              </w:rPr>
              <w:t>25)</w:t>
            </w:r>
            <w:r w:rsidRPr="00F9720F">
              <w:rPr>
                <w:rFonts w:ascii="Times New Roman" w:hAnsi="Times New Roman"/>
                <w:sz w:val="20"/>
              </w:rPr>
              <w:t xml:space="preserve"> a nemá priznaný starobný dôchodok, predčasný starobný dôchodok alebo invalidný dôchodok z dôvodu poklesu schopnosti vykonávať zárobkovú činnosť o viac ako 70 %.</w:t>
            </w:r>
          </w:p>
          <w:p w:rsidR="00B54245" w:rsidRPr="00F9720F" w:rsidP="00F9720F">
            <w:pPr>
              <w:bidi w:val="0"/>
              <w:spacing w:after="0" w:line="240" w:lineRule="auto"/>
              <w:rPr>
                <w:rFonts w:ascii="Times New Roman" w:hAnsi="Times New Roman"/>
              </w:rPr>
            </w:pPr>
          </w:p>
          <w:p w:rsidR="00F9720F" w:rsidRPr="003344BC" w:rsidP="003344BC">
            <w:pPr>
              <w:pStyle w:val="BodyTextIndent"/>
              <w:bidi w:val="0"/>
              <w:spacing w:after="0" w:line="240" w:lineRule="auto"/>
              <w:rPr>
                <w:rFonts w:ascii="Times New Roman" w:hAnsi="Times New Roman"/>
                <w:sz w:val="20"/>
                <w:vertAlign w:val="superscript"/>
              </w:rPr>
            </w:pPr>
            <w:r w:rsidRPr="003344BC">
              <w:rPr>
                <w:rFonts w:ascii="Times New Roman" w:hAnsi="Times New Roman"/>
                <w:sz w:val="20"/>
              </w:rPr>
              <w:t>Dobrovoľne dôchodkovo poistená osoba môže byť fyzická osoba po dovŕšení 16 rokov veku, ktorá má na území Slovenskej republiky trvalý pobyt, povolenie na prechodný pobyt</w:t>
            </w:r>
            <w:r w:rsidRPr="003344BC">
              <w:rPr>
                <w:rFonts w:ascii="Times New Roman" w:hAnsi="Times New Roman"/>
                <w:sz w:val="20"/>
                <w:vertAlign w:val="superscript"/>
              </w:rPr>
              <w:t xml:space="preserve">24)  </w:t>
            </w:r>
            <w:r w:rsidRPr="003344BC">
              <w:rPr>
                <w:rFonts w:ascii="Times New Roman" w:hAnsi="Times New Roman"/>
                <w:sz w:val="20"/>
              </w:rPr>
              <w:t>alebo  povolenie na trvalý pobyt</w:t>
            </w:r>
            <w:r w:rsidRPr="003344BC">
              <w:rPr>
                <w:rFonts w:ascii="Times New Roman" w:hAnsi="Times New Roman"/>
                <w:sz w:val="20"/>
                <w:vertAlign w:val="superscript"/>
              </w:rPr>
              <w:t>25)</w:t>
            </w:r>
            <w:r w:rsidRPr="003344BC">
              <w:rPr>
                <w:rFonts w:ascii="Times New Roman" w:hAnsi="Times New Roman"/>
                <w:sz w:val="20"/>
              </w:rPr>
              <w:t xml:space="preserve"> a nemá priznaný predčasný starobný dôchodok.</w:t>
            </w:r>
          </w:p>
          <w:p w:rsidR="00B54245" w:rsidP="00E4567E">
            <w:pPr>
              <w:bidi w:val="0"/>
              <w:spacing w:before="120" w:after="0" w:line="240" w:lineRule="auto"/>
              <w:jc w:val="both"/>
              <w:rPr>
                <w:rFonts w:ascii="Times New Roman" w:hAnsi="Times New Roman"/>
              </w:rPr>
            </w:pPr>
          </w:p>
          <w:p w:rsidR="009749E7" w:rsidRPr="00FD6440" w:rsidP="009749E7">
            <w:pPr>
              <w:bidi w:val="0"/>
              <w:spacing w:before="120" w:after="0" w:line="240" w:lineRule="auto"/>
              <w:jc w:val="both"/>
              <w:rPr>
                <w:rFonts w:ascii="Times New Roman" w:hAnsi="Times New Roman"/>
                <w:vertAlign w:val="superscript"/>
              </w:rPr>
            </w:pPr>
            <w:r w:rsidRPr="00FD6440">
              <w:rPr>
                <w:rFonts w:ascii="Times New Roman" w:hAnsi="Times New Roman"/>
              </w:rPr>
              <w:t>Dobrovoľne poistená osoba v nezamestnanosti môže byť fyzická osoba po dovŕšení 16 rokov veku, ktorá má na území Slovenskej republiky trvalý pobyt, povolenie na prechodný pobyt</w:t>
            </w:r>
            <w:r w:rsidRPr="00FD6440">
              <w:rPr>
                <w:rFonts w:ascii="Times New Roman" w:hAnsi="Times New Roman"/>
                <w:vertAlign w:val="superscript"/>
              </w:rPr>
              <w:t xml:space="preserve"> </w:t>
            </w:r>
            <w:r w:rsidRPr="00FD6440">
              <w:rPr>
                <w:rFonts w:ascii="Times New Roman" w:hAnsi="Times New Roman"/>
              </w:rPr>
              <w:t>alebo povolenie na trvalý pobyt.</w:t>
            </w:r>
          </w:p>
          <w:p w:rsidR="009749E7">
            <w:pPr>
              <w:pStyle w:val="BodyTextIndent"/>
              <w:bidi w:val="0"/>
              <w:spacing w:before="0" w:after="0" w:line="240" w:lineRule="auto"/>
              <w:rPr>
                <w:rFonts w:ascii="Times New Roman" w:hAnsi="Times New Roman"/>
                <w:iCs/>
                <w:sz w:val="20"/>
              </w:rPr>
            </w:pPr>
          </w:p>
          <w:p w:rsidR="00AD79FC">
            <w:pPr>
              <w:pStyle w:val="BodyTextIndent"/>
              <w:bidi w:val="0"/>
              <w:spacing w:before="0" w:after="0" w:line="240" w:lineRule="auto"/>
              <w:rPr>
                <w:rFonts w:ascii="Times New Roman" w:hAnsi="Times New Roman"/>
                <w:iCs/>
                <w:sz w:val="20"/>
              </w:rPr>
            </w:pPr>
          </w:p>
          <w:p w:rsidR="00AD79FC" w:rsidRPr="0053481F" w:rsidP="00AD79FC">
            <w:pPr>
              <w:bidi w:val="0"/>
              <w:spacing w:before="120" w:after="0" w:line="240" w:lineRule="auto"/>
              <w:jc w:val="both"/>
              <w:rPr>
                <w:rFonts w:ascii="Times New Roman" w:hAnsi="Times New Roman"/>
                <w:vertAlign w:val="superscript"/>
              </w:rPr>
            </w:pPr>
            <w:r w:rsidRPr="0053481F">
              <w:rPr>
                <w:rFonts w:ascii="Times New Roman" w:hAnsi="Times New Roman"/>
              </w:rPr>
              <w:t>Samostatne zárobkovo činná osoba podľa tohto zákona je samostatne zárobkovo činná osoba podľa osobitného predpisu.</w:t>
            </w:r>
          </w:p>
          <w:p w:rsidR="00AD79FC" w:rsidRPr="009749E7">
            <w:pPr>
              <w:pStyle w:val="BodyTextIndent"/>
              <w:bidi w:val="0"/>
              <w:spacing w:before="0" w:after="0" w:line="240" w:lineRule="auto"/>
              <w:rPr>
                <w:rFonts w:ascii="Times New Roman" w:hAnsi="Times New Roman"/>
                <w:iCs/>
                <w:sz w:val="20"/>
              </w:rPr>
            </w:pPr>
          </w:p>
        </w:tc>
        <w:tc>
          <w:tcPr>
            <w:tcW w:w="526"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p w:rsidR="00F028E6" w:rsidRPr="00E4567E">
            <w:pPr>
              <w:bidi w:val="0"/>
              <w:spacing w:after="0" w:line="240" w:lineRule="auto"/>
              <w:jc w:val="center"/>
              <w:rPr>
                <w:rFonts w:ascii="Times New Roman" w:hAnsi="Times New Roman"/>
              </w:rPr>
            </w:pPr>
            <w:r w:rsidRPr="00E4567E">
              <w:rPr>
                <w:rFonts w:ascii="Times New Roman" w:hAnsi="Times New Roman"/>
              </w:rPr>
              <w:t>Ú</w:t>
            </w:r>
          </w:p>
        </w:tc>
        <w:tc>
          <w:tcPr>
            <w:tcW w:w="1175"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tc>
      </w:tr>
      <w:tr>
        <w:tblPrEx>
          <w:tblW w:w="0" w:type="auto"/>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r w:rsidRPr="00E4567E">
              <w:rPr>
                <w:rFonts w:ascii="Times New Roman" w:hAnsi="Times New Roman"/>
              </w:rPr>
              <w:t>Č: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r w:rsidRPr="00E4567E">
              <w:rPr>
                <w:rFonts w:ascii="Times New Roman" w:hAnsi="Times New Roman"/>
              </w:rPr>
              <w:t>Na účely tejto smernice zásada rovnakého zaobchádzania predpokladá absenciu akejkoľvek priamej alebo nepriamej diskriminácie z dôvodu pohlavia, najmä s odvolaním sa na manželsky alebo rodinný stav.</w:t>
            </w:r>
          </w:p>
          <w:p w:rsidR="00F028E6" w:rsidRPr="00E4567E">
            <w:pPr>
              <w:bidi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p w:rsidR="00F028E6" w:rsidRPr="00E4567E">
            <w:pPr>
              <w:bidi w:val="0"/>
              <w:spacing w:after="0" w:line="240" w:lineRule="auto"/>
              <w:jc w:val="center"/>
              <w:rPr>
                <w:rFonts w:ascii="Times New Roman" w:hAnsi="Times New Roman"/>
              </w:rPr>
            </w:pPr>
            <w:r w:rsidRPr="00E4567E">
              <w:rPr>
                <w:rFonts w:ascii="Times New Roman" w:hAnsi="Times New Roman"/>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9749E7">
            <w:pPr>
              <w:bidi w:val="0"/>
              <w:spacing w:after="0" w:line="240" w:lineRule="auto"/>
              <w:jc w:val="both"/>
              <w:rPr>
                <w:rFonts w:ascii="Times New Roman" w:hAnsi="Times New Roman"/>
                <w:bCs/>
                <w:iCs/>
              </w:rPr>
            </w:pPr>
          </w:p>
          <w:p w:rsidR="00F028E6">
            <w:pPr>
              <w:bidi w:val="0"/>
              <w:spacing w:after="0" w:line="240" w:lineRule="auto"/>
              <w:jc w:val="both"/>
              <w:rPr>
                <w:rFonts w:ascii="Times New Roman" w:hAnsi="Times New Roman"/>
                <w:bCs/>
                <w:iCs/>
              </w:rPr>
            </w:pPr>
            <w:r w:rsidRPr="009749E7" w:rsidR="000819C2">
              <w:rPr>
                <w:rFonts w:ascii="Times New Roman" w:hAnsi="Times New Roman"/>
                <w:bCs/>
                <w:iCs/>
              </w:rPr>
              <w:t xml:space="preserve">461/2003 </w:t>
            </w:r>
            <w:r w:rsidR="00EC05D8">
              <w:rPr>
                <w:rFonts w:ascii="Times New Roman" w:hAnsi="Times New Roman"/>
                <w:bCs/>
                <w:iCs/>
              </w:rPr>
              <w:t xml:space="preserve"> </w:t>
            </w:r>
            <w:r w:rsidRPr="009749E7" w:rsidR="000819C2">
              <w:rPr>
                <w:rFonts w:ascii="Times New Roman" w:hAnsi="Times New Roman"/>
                <w:bCs/>
                <w:iCs/>
              </w:rPr>
              <w:t>Z. z.</w:t>
            </w:r>
          </w:p>
          <w:p w:rsidR="004A2EE8">
            <w:pPr>
              <w:bidi w:val="0"/>
              <w:spacing w:after="0" w:line="240" w:lineRule="auto"/>
              <w:jc w:val="both"/>
              <w:rPr>
                <w:rFonts w:ascii="Times New Roman" w:hAnsi="Times New Roman"/>
                <w:bCs/>
                <w:iCs/>
              </w:rPr>
            </w:pPr>
          </w:p>
          <w:p w:rsidR="004A2EE8">
            <w:pPr>
              <w:bidi w:val="0"/>
              <w:spacing w:after="0" w:line="240" w:lineRule="auto"/>
              <w:jc w:val="both"/>
              <w:rPr>
                <w:rFonts w:ascii="Times New Roman" w:hAnsi="Times New Roman"/>
                <w:bCs/>
                <w:iCs/>
              </w:rPr>
            </w:pPr>
          </w:p>
          <w:p w:rsidR="004A2EE8">
            <w:pPr>
              <w:bidi w:val="0"/>
              <w:spacing w:after="0" w:line="240" w:lineRule="auto"/>
              <w:jc w:val="both"/>
              <w:rPr>
                <w:rFonts w:ascii="Times New Roman" w:hAnsi="Times New Roman"/>
                <w:bCs/>
                <w:iCs/>
              </w:rPr>
            </w:pPr>
          </w:p>
          <w:p w:rsidR="004A2EE8">
            <w:pPr>
              <w:bidi w:val="0"/>
              <w:spacing w:after="0" w:line="240" w:lineRule="auto"/>
              <w:jc w:val="both"/>
              <w:rPr>
                <w:rFonts w:ascii="Times New Roman" w:hAnsi="Times New Roman"/>
                <w:bCs/>
                <w:iCs/>
              </w:rPr>
            </w:pPr>
          </w:p>
          <w:p w:rsidR="004A2EE8">
            <w:pPr>
              <w:bidi w:val="0"/>
              <w:spacing w:after="0" w:line="240" w:lineRule="auto"/>
              <w:jc w:val="both"/>
              <w:rPr>
                <w:rFonts w:ascii="Times New Roman" w:hAnsi="Times New Roman"/>
                <w:bCs/>
                <w:iCs/>
              </w:rPr>
            </w:pPr>
          </w:p>
          <w:p w:rsidR="004A2EE8">
            <w:pPr>
              <w:bidi w:val="0"/>
              <w:spacing w:after="0" w:line="240" w:lineRule="auto"/>
              <w:jc w:val="both"/>
              <w:rPr>
                <w:rFonts w:ascii="Times New Roman" w:hAnsi="Times New Roman"/>
                <w:bCs/>
                <w:iCs/>
              </w:rPr>
            </w:pPr>
          </w:p>
          <w:p w:rsidR="004A2EE8">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4A2EE8">
            <w:pPr>
              <w:bidi w:val="0"/>
              <w:spacing w:after="0" w:line="240" w:lineRule="auto"/>
              <w:jc w:val="both"/>
              <w:rPr>
                <w:rFonts w:ascii="Times New Roman" w:hAnsi="Times New Roman"/>
                <w:bCs/>
                <w:iCs/>
              </w:rPr>
            </w:pPr>
            <w:r w:rsidR="003344BC">
              <w:rPr>
                <w:rFonts w:ascii="Times New Roman" w:hAnsi="Times New Roman"/>
                <w:bCs/>
                <w:iCs/>
              </w:rPr>
              <w:t>návrh</w:t>
            </w: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r w:rsidR="00FC34E5">
              <w:rPr>
                <w:rFonts w:ascii="Times New Roman" w:hAnsi="Times New Roman"/>
                <w:bCs/>
                <w:iCs/>
              </w:rPr>
              <w:t>43/2004    Z. z.</w:t>
            </w: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54757">
            <w:pPr>
              <w:bidi w:val="0"/>
              <w:spacing w:after="0" w:line="240" w:lineRule="auto"/>
              <w:jc w:val="both"/>
              <w:rPr>
                <w:rFonts w:ascii="Times New Roman" w:hAnsi="Times New Roman"/>
                <w:bCs/>
                <w:iCs/>
              </w:rPr>
            </w:pPr>
          </w:p>
          <w:p w:rsidR="00A54757">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B00D46">
            <w:pPr>
              <w:bidi w:val="0"/>
              <w:spacing w:after="0" w:line="240" w:lineRule="auto"/>
              <w:jc w:val="both"/>
              <w:rPr>
                <w:rFonts w:ascii="Times New Roman" w:hAnsi="Times New Roman"/>
                <w:bCs/>
                <w:iCs/>
              </w:rPr>
            </w:pPr>
          </w:p>
          <w:p w:rsidR="00B00D46">
            <w:pPr>
              <w:bidi w:val="0"/>
              <w:spacing w:after="0" w:line="240" w:lineRule="auto"/>
              <w:jc w:val="both"/>
              <w:rPr>
                <w:rFonts w:ascii="Times New Roman" w:hAnsi="Times New Roman"/>
                <w:bCs/>
                <w:iCs/>
              </w:rPr>
            </w:pPr>
          </w:p>
          <w:p w:rsidR="004A2EE8">
            <w:pPr>
              <w:bidi w:val="0"/>
              <w:spacing w:after="0" w:line="240" w:lineRule="auto"/>
              <w:jc w:val="both"/>
              <w:rPr>
                <w:rFonts w:ascii="Times New Roman" w:hAnsi="Times New Roman"/>
                <w:bCs/>
                <w:iCs/>
              </w:rPr>
            </w:pPr>
            <w:r>
              <w:rPr>
                <w:rFonts w:ascii="Times New Roman" w:hAnsi="Times New Roman"/>
                <w:bCs/>
                <w:iCs/>
              </w:rPr>
              <w:t>365/2004</w:t>
            </w:r>
          </w:p>
          <w:p w:rsidR="00AD79FC">
            <w:pPr>
              <w:bidi w:val="0"/>
              <w:spacing w:after="0" w:line="240" w:lineRule="auto"/>
              <w:jc w:val="both"/>
              <w:rPr>
                <w:rFonts w:ascii="Times New Roman" w:hAnsi="Times New Roman"/>
                <w:bCs/>
                <w:iCs/>
              </w:rPr>
            </w:pPr>
            <w:r w:rsidR="004A2EE8">
              <w:rPr>
                <w:rFonts w:ascii="Times New Roman" w:hAnsi="Times New Roman"/>
                <w:bCs/>
                <w:iCs/>
              </w:rPr>
              <w:t>Z. z</w:t>
            </w: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4A2EE8" w:rsidRPr="009749E7">
            <w:pPr>
              <w:bidi w:val="0"/>
              <w:spacing w:after="0" w:line="240" w:lineRule="auto"/>
              <w:jc w:val="both"/>
              <w:rPr>
                <w:rFonts w:ascii="Times New Roman" w:hAnsi="Times New Roman"/>
                <w:bCs/>
                <w:iCs/>
              </w:rPr>
            </w:pPr>
            <w:r>
              <w:rPr>
                <w:rFonts w:ascii="Times New Roman" w:hAnsi="Times New Roman"/>
                <w:bCs/>
                <w:iCs/>
              </w:rPr>
              <w:t>.</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r w:rsidRPr="009749E7">
              <w:rPr>
                <w:rFonts w:ascii="Times New Roman" w:hAnsi="Times New Roman"/>
                <w:bCs/>
                <w:iCs/>
              </w:rPr>
              <w:t>§ 6</w:t>
            </w:r>
          </w:p>
          <w:p w:rsidR="00F028E6" w:rsidRPr="009749E7" w:rsidP="00AD79FC">
            <w:pPr>
              <w:bidi w:val="0"/>
              <w:spacing w:after="0" w:line="240" w:lineRule="auto"/>
              <w:rPr>
                <w:rFonts w:ascii="Times New Roman" w:hAnsi="Times New Roman"/>
                <w:bCs/>
                <w:iCs/>
              </w:rPr>
            </w:pPr>
            <w:r w:rsidRPr="009749E7">
              <w:rPr>
                <w:rFonts w:ascii="Times New Roman" w:hAnsi="Times New Roman"/>
                <w:bCs/>
                <w:iCs/>
              </w:rPr>
              <w:t>O: 1</w:t>
            </w: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F028E6" w:rsidP="00AD79FC">
            <w:pPr>
              <w:bidi w:val="0"/>
              <w:spacing w:after="0" w:line="240" w:lineRule="auto"/>
              <w:rPr>
                <w:rFonts w:ascii="Times New Roman" w:hAnsi="Times New Roman"/>
                <w:bCs/>
                <w:iCs/>
              </w:rPr>
            </w:pPr>
            <w:r w:rsidRPr="009749E7">
              <w:rPr>
                <w:rFonts w:ascii="Times New Roman" w:hAnsi="Times New Roman"/>
                <w:bCs/>
                <w:iCs/>
              </w:rPr>
              <w:t>O:3</w:t>
            </w:r>
          </w:p>
          <w:p w:rsidR="004A2EE8" w:rsidP="00AD79FC">
            <w:pPr>
              <w:bidi w:val="0"/>
              <w:spacing w:after="0" w:line="240" w:lineRule="auto"/>
              <w:rPr>
                <w:rFonts w:ascii="Times New Roman" w:hAnsi="Times New Roman"/>
                <w:bCs/>
                <w:iCs/>
              </w:rPr>
            </w:pPr>
          </w:p>
          <w:p w:rsidR="004A2EE8" w:rsidP="00AD79FC">
            <w:pPr>
              <w:bidi w:val="0"/>
              <w:spacing w:after="0" w:line="240" w:lineRule="auto"/>
              <w:rPr>
                <w:rFonts w:ascii="Times New Roman" w:hAnsi="Times New Roman"/>
                <w:bCs/>
                <w:iCs/>
              </w:rPr>
            </w:pPr>
          </w:p>
          <w:p w:rsidR="004A2EE8" w:rsidP="00AD79FC">
            <w:pPr>
              <w:bidi w:val="0"/>
              <w:spacing w:after="0" w:line="240" w:lineRule="auto"/>
              <w:rPr>
                <w:rFonts w:ascii="Times New Roman" w:hAnsi="Times New Roman"/>
                <w:bCs/>
                <w:iCs/>
              </w:rPr>
            </w:pPr>
          </w:p>
          <w:p w:rsidR="004A2EE8"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r>
              <w:rPr>
                <w:rFonts w:ascii="Times New Roman" w:hAnsi="Times New Roman"/>
                <w:bCs/>
                <w:iCs/>
              </w:rPr>
              <w:t>§ 6</w:t>
            </w: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54757"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r>
              <w:rPr>
                <w:rFonts w:ascii="Times New Roman" w:hAnsi="Times New Roman"/>
                <w:bCs/>
                <w:iCs/>
              </w:rPr>
              <w:t>§ 9</w:t>
            </w:r>
          </w:p>
          <w:p w:rsidR="00AD79FC" w:rsidP="00AD79FC">
            <w:pPr>
              <w:bidi w:val="0"/>
              <w:spacing w:after="0" w:line="240" w:lineRule="auto"/>
              <w:rPr>
                <w:rFonts w:ascii="Times New Roman" w:hAnsi="Times New Roman"/>
                <w:bCs/>
                <w:iCs/>
              </w:rPr>
            </w:pPr>
            <w:r>
              <w:rPr>
                <w:rFonts w:ascii="Times New Roman" w:hAnsi="Times New Roman"/>
                <w:bCs/>
                <w:iCs/>
              </w:rPr>
              <w:t>O: 1</w:t>
            </w: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54757"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4A2EE8" w:rsidP="00AD79FC">
            <w:pPr>
              <w:bidi w:val="0"/>
              <w:spacing w:after="0" w:line="240" w:lineRule="auto"/>
              <w:rPr>
                <w:rFonts w:ascii="Times New Roman" w:hAnsi="Times New Roman"/>
                <w:bCs/>
                <w:iCs/>
              </w:rPr>
            </w:pPr>
            <w:r>
              <w:rPr>
                <w:rFonts w:ascii="Times New Roman" w:hAnsi="Times New Roman"/>
                <w:bCs/>
                <w:iCs/>
              </w:rPr>
              <w:t>§ 2</w:t>
            </w:r>
          </w:p>
          <w:p w:rsidR="004A2EE8" w:rsidP="00AD79FC">
            <w:pPr>
              <w:bidi w:val="0"/>
              <w:spacing w:after="0" w:line="240" w:lineRule="auto"/>
              <w:rPr>
                <w:rFonts w:ascii="Times New Roman" w:hAnsi="Times New Roman"/>
                <w:bCs/>
                <w:iCs/>
              </w:rPr>
            </w:pPr>
            <w:r>
              <w:rPr>
                <w:rFonts w:ascii="Times New Roman" w:hAnsi="Times New Roman"/>
                <w:bCs/>
                <w:iCs/>
              </w:rPr>
              <w:t>O: 1</w:t>
            </w: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r>
              <w:rPr>
                <w:rFonts w:ascii="Times New Roman" w:hAnsi="Times New Roman"/>
                <w:bCs/>
                <w:iCs/>
              </w:rPr>
              <w:t>O: 2</w:t>
            </w: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r>
              <w:rPr>
                <w:rFonts w:ascii="Times New Roman" w:hAnsi="Times New Roman"/>
                <w:bCs/>
                <w:iCs/>
              </w:rPr>
              <w:t>O: 3</w:t>
            </w: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p>
          <w:p w:rsidR="00DA5513" w:rsidP="00AD79FC">
            <w:pPr>
              <w:bidi w:val="0"/>
              <w:spacing w:after="0" w:line="240" w:lineRule="auto"/>
              <w:rPr>
                <w:rFonts w:ascii="Times New Roman" w:hAnsi="Times New Roman"/>
                <w:bCs/>
                <w:iCs/>
              </w:rPr>
            </w:pPr>
            <w:r>
              <w:rPr>
                <w:rFonts w:ascii="Times New Roman" w:hAnsi="Times New Roman"/>
                <w:bCs/>
                <w:iCs/>
              </w:rPr>
              <w:t>O: 4</w:t>
            </w:r>
          </w:p>
          <w:p w:rsidR="00A84DDD" w:rsidP="00AD79FC">
            <w:pPr>
              <w:bidi w:val="0"/>
              <w:spacing w:after="0" w:line="240" w:lineRule="auto"/>
              <w:rPr>
                <w:rFonts w:ascii="Times New Roman" w:hAnsi="Times New Roman"/>
                <w:bCs/>
                <w:iCs/>
              </w:rPr>
            </w:pPr>
          </w:p>
          <w:p w:rsidR="00A84DDD" w:rsidP="00AD79FC">
            <w:pPr>
              <w:bidi w:val="0"/>
              <w:spacing w:after="0" w:line="240" w:lineRule="auto"/>
              <w:rPr>
                <w:rFonts w:ascii="Times New Roman" w:hAnsi="Times New Roman"/>
                <w:bCs/>
                <w:iCs/>
              </w:rPr>
            </w:pPr>
          </w:p>
          <w:p w:rsidR="00A84DDD" w:rsidP="00AD79FC">
            <w:pPr>
              <w:bidi w:val="0"/>
              <w:spacing w:after="0" w:line="240" w:lineRule="auto"/>
              <w:rPr>
                <w:rFonts w:ascii="Times New Roman" w:hAnsi="Times New Roman"/>
                <w:bCs/>
                <w:iCs/>
              </w:rPr>
            </w:pPr>
          </w:p>
          <w:p w:rsidR="00A84DDD" w:rsidP="00AD79FC">
            <w:pPr>
              <w:bidi w:val="0"/>
              <w:spacing w:after="0" w:line="240" w:lineRule="auto"/>
              <w:rPr>
                <w:rFonts w:ascii="Times New Roman" w:hAnsi="Times New Roman"/>
                <w:bCs/>
                <w:iCs/>
              </w:rPr>
            </w:pPr>
          </w:p>
          <w:p w:rsidR="00A84DDD" w:rsidP="00AD79FC">
            <w:pPr>
              <w:bidi w:val="0"/>
              <w:spacing w:after="0" w:line="240" w:lineRule="auto"/>
              <w:rPr>
                <w:rFonts w:ascii="Times New Roman" w:hAnsi="Times New Roman"/>
                <w:bCs/>
                <w:iCs/>
              </w:rPr>
            </w:pPr>
          </w:p>
          <w:p w:rsidR="00A84DDD" w:rsidP="00AD79FC">
            <w:pPr>
              <w:bidi w:val="0"/>
              <w:spacing w:after="0" w:line="240" w:lineRule="auto"/>
              <w:rPr>
                <w:rFonts w:ascii="Times New Roman" w:hAnsi="Times New Roman"/>
                <w:bCs/>
                <w:iCs/>
              </w:rPr>
            </w:pPr>
          </w:p>
          <w:p w:rsidR="00A84DDD" w:rsidP="00AD79FC">
            <w:pPr>
              <w:bidi w:val="0"/>
              <w:spacing w:after="0" w:line="240" w:lineRule="auto"/>
              <w:rPr>
                <w:rFonts w:ascii="Times New Roman" w:hAnsi="Times New Roman"/>
                <w:bCs/>
                <w:iCs/>
              </w:rPr>
            </w:pPr>
          </w:p>
          <w:p w:rsidR="00A84DDD" w:rsidRPr="009749E7" w:rsidP="00AD79FC">
            <w:pPr>
              <w:bidi w:val="0"/>
              <w:spacing w:after="0" w:line="240" w:lineRule="auto"/>
              <w:rPr>
                <w:rFonts w:ascii="Times New Roman" w:hAnsi="Times New Roman"/>
                <w:bCs/>
                <w:iCs/>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9749E7" w:rsidRPr="00FD6440" w:rsidP="009749E7">
            <w:pPr>
              <w:pStyle w:val="Heading2"/>
              <w:bidi w:val="0"/>
              <w:spacing w:after="0" w:line="240" w:lineRule="auto"/>
              <w:jc w:val="both"/>
              <w:rPr>
                <w:rFonts w:ascii="Times New Roman" w:hAnsi="Times New Roman"/>
                <w:b w:val="0"/>
                <w:sz w:val="20"/>
              </w:rPr>
            </w:pPr>
            <w:r w:rsidRPr="00FD6440">
              <w:rPr>
                <w:rFonts w:ascii="Times New Roman" w:hAnsi="Times New Roman"/>
                <w:b w:val="0"/>
                <w:sz w:val="20"/>
              </w:rPr>
              <w:t>Poistenec podľa tohto zákona je fyzická osoba, ktorá je nemocensky poistená, dôchodkovo poistená alebo poistená v nezamestnanosti podľa tohto zákona.</w:t>
            </w:r>
          </w:p>
          <w:p w:rsidR="00F028E6">
            <w:pPr>
              <w:pStyle w:val="BodyText3"/>
              <w:bidi w:val="0"/>
              <w:snapToGrid/>
              <w:spacing w:before="0" w:after="0" w:line="240" w:lineRule="auto"/>
              <w:jc w:val="both"/>
              <w:rPr>
                <w:rFonts w:ascii="Times New Roman" w:hAnsi="Times New Roman"/>
                <w:iCs/>
                <w:sz w:val="20"/>
              </w:rPr>
            </w:pPr>
          </w:p>
          <w:p w:rsidR="009749E7" w:rsidP="004A2EE8">
            <w:pPr>
              <w:pStyle w:val="BodyText3"/>
              <w:bidi w:val="0"/>
              <w:snapToGrid/>
              <w:spacing w:after="0" w:line="240" w:lineRule="auto"/>
              <w:jc w:val="both"/>
              <w:rPr>
                <w:rFonts w:ascii="Times New Roman" w:hAnsi="Times New Roman"/>
                <w:iCs/>
                <w:sz w:val="20"/>
              </w:rPr>
            </w:pPr>
            <w:r w:rsidR="004A2EE8">
              <w:rPr>
                <w:rFonts w:ascii="Times New Roman" w:hAnsi="Times New Roman"/>
                <w:iCs/>
                <w:sz w:val="20"/>
              </w:rPr>
              <w:t>Poistencom patria práva pri výkone sociálneho poistenia rovnako v súlade so zásadou rovnakého zaobchádzania v sociálnom zabezpečení ustanovenou osobitným zákonom.</w:t>
            </w:r>
          </w:p>
          <w:p w:rsidR="004A2EE8" w:rsidP="004A2EE8">
            <w:pPr>
              <w:pStyle w:val="BodyText3"/>
              <w:bidi w:val="0"/>
              <w:snapToGrid/>
              <w:spacing w:after="0" w:line="240" w:lineRule="auto"/>
              <w:jc w:val="both"/>
              <w:rPr>
                <w:rFonts w:ascii="Times New Roman" w:hAnsi="Times New Roman"/>
                <w:iCs/>
                <w:sz w:val="20"/>
              </w:rPr>
            </w:pPr>
          </w:p>
          <w:p w:rsidR="00B00D46" w:rsidRPr="00B00D46" w:rsidP="00B00D46">
            <w:pPr>
              <w:bidi w:val="0"/>
              <w:spacing w:after="0" w:line="240" w:lineRule="auto"/>
              <w:ind w:left="90" w:hanging="90"/>
              <w:jc w:val="both"/>
              <w:rPr>
                <w:rFonts w:ascii="Times New Roman" w:hAnsi="Times New Roman"/>
              </w:rPr>
            </w:pPr>
            <w:r w:rsidRPr="00B00D46">
              <w:rPr>
                <w:rFonts w:ascii="Times New Roman" w:hAnsi="Times New Roman"/>
              </w:rPr>
              <w:t xml:space="preserve">Sporiteľ podľa tohto zákona je fyzická osoba, ktorej vznikla prvá účasť na starobnom dôchodkovom sporení podľa tohto zákona. Sporiteľ podľa tohto zákona je aj poberateľ starobného  dôchodku alebo predčasného starobného dôchodku ako disponibilného prebytku podľa § 32.“. </w:t>
            </w:r>
          </w:p>
          <w:p w:rsidR="00AD79FC" w:rsidP="00AD79FC">
            <w:pPr>
              <w:pStyle w:val="BodyText3"/>
              <w:bidi w:val="0"/>
              <w:snapToGrid/>
              <w:spacing w:after="0" w:line="240" w:lineRule="auto"/>
              <w:jc w:val="both"/>
              <w:rPr>
                <w:rFonts w:ascii="Times New Roman" w:hAnsi="Times New Roman" w:cs="Arial"/>
                <w:sz w:val="20"/>
              </w:rPr>
            </w:pPr>
          </w:p>
          <w:p w:rsidR="00B00D46" w:rsidP="00AD79FC">
            <w:pPr>
              <w:pStyle w:val="BodyText3"/>
              <w:bidi w:val="0"/>
              <w:snapToGrid/>
              <w:spacing w:after="0" w:line="240" w:lineRule="auto"/>
              <w:jc w:val="both"/>
              <w:rPr>
                <w:rFonts w:ascii="Times New Roman" w:hAnsi="Times New Roman" w:cs="Arial"/>
                <w:sz w:val="20"/>
              </w:rPr>
            </w:pPr>
          </w:p>
          <w:p w:rsidR="00B00D46" w:rsidP="00AD79FC">
            <w:pPr>
              <w:pStyle w:val="BodyText3"/>
              <w:bidi w:val="0"/>
              <w:snapToGrid/>
              <w:spacing w:after="0" w:line="240" w:lineRule="auto"/>
              <w:jc w:val="both"/>
              <w:rPr>
                <w:rFonts w:ascii="Times New Roman" w:hAnsi="Times New Roman" w:cs="Arial"/>
                <w:sz w:val="20"/>
              </w:rPr>
            </w:pPr>
          </w:p>
          <w:p w:rsidR="00B00D46" w:rsidP="00AD79FC">
            <w:pPr>
              <w:pStyle w:val="BodyText3"/>
              <w:bidi w:val="0"/>
              <w:snapToGrid/>
              <w:spacing w:after="0" w:line="240" w:lineRule="auto"/>
              <w:jc w:val="both"/>
              <w:rPr>
                <w:rFonts w:ascii="Times New Roman" w:hAnsi="Times New Roman" w:cs="Arial"/>
                <w:sz w:val="20"/>
              </w:rPr>
            </w:pPr>
          </w:p>
          <w:p w:rsidR="00B00D46" w:rsidRPr="0053481F" w:rsidP="00AD79FC">
            <w:pPr>
              <w:pStyle w:val="BodyText3"/>
              <w:bidi w:val="0"/>
              <w:snapToGrid/>
              <w:spacing w:after="0" w:line="240" w:lineRule="auto"/>
              <w:jc w:val="both"/>
              <w:rPr>
                <w:rFonts w:ascii="Times New Roman" w:hAnsi="Times New Roman" w:cs="Arial"/>
                <w:sz w:val="20"/>
              </w:rPr>
            </w:pPr>
          </w:p>
          <w:p w:rsidR="00AD79FC" w:rsidRPr="0053481F" w:rsidP="00AD79FC">
            <w:pPr>
              <w:pStyle w:val="NormlnsWWW"/>
              <w:bidi w:val="0"/>
              <w:spacing w:before="120" w:after="0" w:line="240" w:lineRule="auto"/>
              <w:jc w:val="both"/>
              <w:rPr>
                <w:rFonts w:ascii="Times New Roman" w:hAnsi="Times New Roman"/>
                <w:sz w:val="20"/>
                <w:szCs w:val="20"/>
                <w:lang w:val="sk-SK"/>
              </w:rPr>
            </w:pPr>
            <w:r w:rsidRPr="0053481F">
              <w:rPr>
                <w:rFonts w:ascii="Times New Roman" w:hAnsi="Times New Roman"/>
                <w:sz w:val="20"/>
                <w:szCs w:val="20"/>
                <w:lang w:val="sk-SK"/>
              </w:rPr>
              <w:t>Sporiteľovi patria práva pri výkone starobného dôchodkového sporenia bez akýchkoľvek obmedzení a  priamej diskriminácie a nepriamej diskriminácie podľa pohlavia,  manželského stavu a</w:t>
            </w:r>
            <w:r w:rsidR="00A54757">
              <w:rPr>
                <w:rFonts w:ascii="Times New Roman" w:hAnsi="Times New Roman"/>
                <w:sz w:val="20"/>
                <w:szCs w:val="20"/>
                <w:lang w:val="sk-SK"/>
              </w:rPr>
              <w:t>lebo</w:t>
            </w:r>
            <w:r w:rsidRPr="0053481F">
              <w:rPr>
                <w:rFonts w:ascii="Times New Roman" w:hAnsi="Times New Roman"/>
                <w:sz w:val="20"/>
                <w:szCs w:val="20"/>
                <w:lang w:val="sk-SK"/>
              </w:rPr>
              <w:t xml:space="preserve"> rodinného stavu, rasy, farby pleti, jazyka, veku, zdravotného stavu, viery a náboženstva, politického alebo iného zmýšľania, odborovej činnosti, </w:t>
            </w:r>
            <w:r w:rsidR="00A54757">
              <w:rPr>
                <w:rFonts w:ascii="Times New Roman" w:hAnsi="Times New Roman"/>
                <w:sz w:val="20"/>
                <w:szCs w:val="20"/>
                <w:lang w:val="sk-SK"/>
              </w:rPr>
              <w:t>s</w:t>
            </w:r>
            <w:r w:rsidRPr="0053481F">
              <w:rPr>
                <w:rFonts w:ascii="Times New Roman" w:hAnsi="Times New Roman"/>
                <w:sz w:val="20"/>
                <w:szCs w:val="20"/>
                <w:lang w:val="sk-SK"/>
              </w:rPr>
              <w:t>ociálneho pôvodu,  príslušnosti k národnosti alebo etnickej skupine, majetku, rodu alebo iného postavenia okrem prípadu, ak to ustanovuje zákon.</w:t>
            </w:r>
          </w:p>
          <w:p w:rsidR="00AD79FC" w:rsidP="004A2EE8">
            <w:pPr>
              <w:pStyle w:val="BodyText3"/>
              <w:bidi w:val="0"/>
              <w:snapToGrid/>
              <w:spacing w:after="0" w:line="240" w:lineRule="auto"/>
              <w:jc w:val="both"/>
              <w:rPr>
                <w:rFonts w:ascii="Times New Roman" w:hAnsi="Times New Roman"/>
                <w:iCs/>
                <w:sz w:val="20"/>
              </w:rPr>
            </w:pPr>
          </w:p>
          <w:p w:rsidR="004A2EE8" w:rsidP="00DA5513">
            <w:pPr>
              <w:pStyle w:val="BodyText3"/>
              <w:bidi w:val="0"/>
              <w:snapToGrid/>
              <w:spacing w:after="0" w:line="240" w:lineRule="auto"/>
              <w:jc w:val="both"/>
              <w:rPr>
                <w:rFonts w:ascii="Times New Roman" w:hAnsi="Times New Roman"/>
                <w:iCs/>
                <w:sz w:val="20"/>
              </w:rPr>
            </w:pPr>
            <w:r>
              <w:rPr>
                <w:rFonts w:ascii="Times New Roman" w:hAnsi="Times New Roman"/>
                <w:iCs/>
                <w:sz w:val="20"/>
              </w:rPr>
              <w:t>Dodržiavanie zásady rovnakého zaobchádzania</w:t>
            </w:r>
            <w:r w:rsidR="00DA5513">
              <w:rPr>
                <w:rFonts w:ascii="Times New Roman" w:hAnsi="Times New Roman"/>
                <w:iCs/>
                <w:sz w:val="20"/>
              </w:rPr>
              <w:t xml:space="preserve"> spočíva v zákaze diskriminácie z akéhokoľvek dôvodu, vo výkone práv a povinností v súlade s dobrými mravmi, ako aj v prijímaní opatrení na ochranu pred diskrimináciou, ak je možné prijatie takýchto opatrení požadovať vzhľadom na konkrétne okolnosti a na možnosti osoby, ktorá má povinnosť túto zásadu dodržiavať.  </w:t>
            </w:r>
          </w:p>
          <w:p w:rsidR="00DA5513" w:rsidP="00DA5513">
            <w:pPr>
              <w:pStyle w:val="BodyText3"/>
              <w:bidi w:val="0"/>
              <w:snapToGrid/>
              <w:spacing w:after="0" w:line="240" w:lineRule="auto"/>
              <w:jc w:val="both"/>
              <w:rPr>
                <w:rFonts w:ascii="Times New Roman" w:hAnsi="Times New Roman"/>
                <w:iCs/>
                <w:sz w:val="20"/>
              </w:rPr>
            </w:pPr>
          </w:p>
          <w:p w:rsidR="00DA5513" w:rsidP="00DA5513">
            <w:pPr>
              <w:pStyle w:val="BodyText3"/>
              <w:bidi w:val="0"/>
              <w:snapToGrid/>
              <w:spacing w:after="0" w:line="240" w:lineRule="auto"/>
              <w:jc w:val="both"/>
              <w:rPr>
                <w:rFonts w:ascii="Times New Roman" w:hAnsi="Times New Roman"/>
                <w:iCs/>
                <w:sz w:val="20"/>
              </w:rPr>
            </w:pPr>
            <w:r>
              <w:rPr>
                <w:rFonts w:ascii="Times New Roman" w:hAnsi="Times New Roman"/>
                <w:iCs/>
                <w:sz w:val="20"/>
              </w:rPr>
              <w:t>Diskriminácia je priama diskriminácia, nepriama diskriminácia, obťažovanie a neoprávnený postih; diskriminácia je aj pokyn na diskrimináciu a nabádanie na diskrimináciu.</w:t>
            </w:r>
          </w:p>
          <w:p w:rsidR="00DA5513" w:rsidP="00DA5513">
            <w:pPr>
              <w:pStyle w:val="BodyText3"/>
              <w:bidi w:val="0"/>
              <w:snapToGrid/>
              <w:spacing w:after="0" w:line="240" w:lineRule="auto"/>
              <w:jc w:val="both"/>
              <w:rPr>
                <w:rFonts w:ascii="Times New Roman" w:hAnsi="Times New Roman"/>
                <w:iCs/>
                <w:sz w:val="20"/>
              </w:rPr>
            </w:pPr>
          </w:p>
          <w:p w:rsidR="00DA5513" w:rsidP="00DA5513">
            <w:pPr>
              <w:pStyle w:val="BodyText3"/>
              <w:bidi w:val="0"/>
              <w:snapToGrid/>
              <w:spacing w:after="0" w:line="240" w:lineRule="auto"/>
              <w:jc w:val="both"/>
              <w:rPr>
                <w:rFonts w:ascii="Times New Roman" w:hAnsi="Times New Roman"/>
                <w:iCs/>
                <w:sz w:val="20"/>
              </w:rPr>
            </w:pPr>
            <w:r>
              <w:rPr>
                <w:rFonts w:ascii="Times New Roman" w:hAnsi="Times New Roman"/>
                <w:iCs/>
                <w:sz w:val="20"/>
              </w:rPr>
              <w:t>Priama diskriminácia je konanie alebo opomenutie, pri ktorom sa s osobou zaobchádza menej priaznivo, ako sa zaobchádza, zaobchádzalo alebo by sa mohlo zaobchádzať s inou osobou v porovnateľnej situácii.</w:t>
            </w:r>
          </w:p>
          <w:p w:rsidR="00DA5513" w:rsidP="00DA5513">
            <w:pPr>
              <w:pStyle w:val="BodyText3"/>
              <w:bidi w:val="0"/>
              <w:snapToGrid/>
              <w:spacing w:after="0" w:line="240" w:lineRule="auto"/>
              <w:jc w:val="both"/>
              <w:rPr>
                <w:rFonts w:ascii="Times New Roman" w:hAnsi="Times New Roman"/>
                <w:iCs/>
                <w:sz w:val="20"/>
              </w:rPr>
            </w:pPr>
          </w:p>
          <w:p w:rsidR="00A84DDD" w:rsidRPr="009749E7" w:rsidP="00DA5513">
            <w:pPr>
              <w:pStyle w:val="BodyText3"/>
              <w:bidi w:val="0"/>
              <w:snapToGrid/>
              <w:spacing w:after="0" w:line="240" w:lineRule="auto"/>
              <w:jc w:val="both"/>
              <w:rPr>
                <w:rFonts w:ascii="Times New Roman" w:hAnsi="Times New Roman"/>
                <w:iCs/>
                <w:sz w:val="20"/>
              </w:rPr>
            </w:pPr>
            <w:r w:rsidR="00DA5513">
              <w:rPr>
                <w:rFonts w:ascii="Times New Roman" w:hAnsi="Times New Roman"/>
                <w:iCs/>
                <w:sz w:val="20"/>
              </w:rPr>
              <w:t>Nepriama diskriminácia je navonok neutrálny predpis, rozhodnutie, pokyn alebo prax, ktoré znevýhodňujú osobu v porovnaní s inou osobou; nepriama diskriminácia nie je, ak takýto predpis, rozhodnutie, pokyn alebo prax sú objektívne odôvodnené sledovaním oprávneného záujmu a sú primerané a nevyhnutné na dosiahnutie takého záujmu.</w:t>
            </w:r>
          </w:p>
        </w:tc>
        <w:tc>
          <w:tcPr>
            <w:tcW w:w="526"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p w:rsidR="00F028E6" w:rsidRPr="00E4567E">
            <w:pPr>
              <w:bidi w:val="0"/>
              <w:spacing w:after="0" w:line="240" w:lineRule="auto"/>
              <w:jc w:val="center"/>
              <w:rPr>
                <w:rFonts w:ascii="Times New Roman" w:hAnsi="Times New Roman"/>
              </w:rPr>
            </w:pPr>
            <w:r w:rsidRPr="00E4567E">
              <w:rPr>
                <w:rFonts w:ascii="Times New Roman" w:hAnsi="Times New Roman"/>
              </w:rPr>
              <w:t>Ú</w:t>
            </w:r>
          </w:p>
        </w:tc>
        <w:tc>
          <w:tcPr>
            <w:tcW w:w="1175"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tc>
      </w:tr>
      <w:tr>
        <w:tblPrEx>
          <w:tblW w:w="0" w:type="auto"/>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r w:rsidRPr="00E4567E">
              <w:rPr>
                <w:rFonts w:ascii="Times New Roman" w:hAnsi="Times New Roman"/>
              </w:rPr>
              <w:t>Č: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r w:rsidRPr="00E4567E">
              <w:rPr>
                <w:rFonts w:ascii="Times New Roman" w:hAnsi="Times New Roman"/>
                <w:sz w:val="20"/>
              </w:rPr>
              <w:t>V súvislosti so samostatne zárobkovo činnými osobami členské štáty prijmú potrebné opatrenia, ktorými zabezpečia odstránenie všetkých ustanovení, ktoré sú v rozpore so zásadou rovnakého zaobchádzania vymedzenou v smernici 76/20/EHS, najmä čo sa týka zriadenia, zariaďovania alebo rozširovania podnikateľskej činnosti, alebo začatia alebo rozširovania akejkoľvek inej formy samostatnej zárobkovej činnosti vrátane finančnej podpory.</w:t>
            </w:r>
          </w:p>
          <w:p w:rsidR="00F028E6" w:rsidRPr="00E4567E">
            <w:pPr>
              <w:bidi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028E6" w:rsidRPr="00A84DDD">
            <w:pPr>
              <w:bidi w:val="0"/>
              <w:spacing w:after="0" w:line="240" w:lineRule="auto"/>
              <w:jc w:val="center"/>
              <w:rPr>
                <w:rFonts w:ascii="Times New Roman" w:hAnsi="Times New Roman"/>
                <w:bCs/>
                <w:iC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b/>
                <w:i/>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b/>
                <w:i/>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i/>
              </w:rPr>
            </w:pPr>
          </w:p>
        </w:tc>
        <w:tc>
          <w:tcPr>
            <w:tcW w:w="526"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tc>
        <w:tc>
          <w:tcPr>
            <w:tcW w:w="1175"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tc>
      </w:tr>
      <w:tr>
        <w:tblPrEx>
          <w:tblW w:w="0" w:type="auto"/>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r w:rsidRPr="00E4567E">
              <w:rPr>
                <w:rFonts w:ascii="Times New Roman" w:hAnsi="Times New Roman"/>
              </w:rPr>
              <w:t>Č: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pStyle w:val="BodyText2"/>
              <w:bidi w:val="0"/>
              <w:spacing w:after="0" w:line="240" w:lineRule="auto"/>
              <w:rPr>
                <w:rFonts w:ascii="Times New Roman" w:hAnsi="Times New Roman"/>
                <w:sz w:val="20"/>
              </w:rPr>
            </w:pPr>
          </w:p>
          <w:p w:rsidR="00F028E6" w:rsidRPr="00E4567E">
            <w:pPr>
              <w:bidi w:val="0"/>
              <w:spacing w:after="0" w:line="240" w:lineRule="auto"/>
              <w:jc w:val="both"/>
              <w:rPr>
                <w:rFonts w:ascii="Times New Roman" w:hAnsi="Times New Roman"/>
              </w:rPr>
            </w:pPr>
            <w:r w:rsidRPr="00E4567E">
              <w:rPr>
                <w:rFonts w:ascii="Times New Roman" w:hAnsi="Times New Roman"/>
              </w:rPr>
              <w:t>Bez toho, žeby boli dotknuté špecifické podmienky vykonávania určitých činností, ktoré platia rovnako pre obidve pohlavia, členské štáty prijmú potrebné opatrenia, ktorými zabezpečia, že podmienky upravujúce založenie podniku manželmi nebudú reštriktívnejšie ako podmienky upravujúce založenie podniku osobami, ktoré nie sú v manželskom vzťahu.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84DDD">
            <w:pPr>
              <w:bidi w:val="0"/>
              <w:spacing w:after="0" w:line="240" w:lineRule="auto"/>
              <w:jc w:val="center"/>
              <w:rPr>
                <w:rFonts w:ascii="Times New Roman" w:hAnsi="Times New Roman"/>
                <w:bCs/>
                <w:iCs/>
              </w:rPr>
            </w:pPr>
          </w:p>
          <w:p w:rsidR="00F028E6" w:rsidRPr="00A84DDD">
            <w:pPr>
              <w:bidi w:val="0"/>
              <w:spacing w:after="0" w:line="240" w:lineRule="auto"/>
              <w:jc w:val="center"/>
              <w:rPr>
                <w:rFonts w:ascii="Times New Roman" w:hAnsi="Times New Roman"/>
                <w:bCs/>
                <w:iCs/>
              </w:rPr>
            </w:pPr>
            <w:r w:rsidR="00A84DDD">
              <w:rPr>
                <w:rFonts w:ascii="Times New Roman" w:hAnsi="Times New Roman"/>
                <w:bCs/>
                <w:iCs/>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84DDD">
            <w:pPr>
              <w:bidi w:val="0"/>
              <w:spacing w:after="0" w:line="240" w:lineRule="auto"/>
              <w:jc w:val="both"/>
              <w:rPr>
                <w:rFonts w:ascii="Times New Roman" w:hAnsi="Times New Roman"/>
                <w:bCs/>
                <w:iCs/>
              </w:rPr>
            </w:pPr>
          </w:p>
          <w:p w:rsidR="00FC0190">
            <w:pPr>
              <w:bidi w:val="0"/>
              <w:spacing w:after="0" w:line="240" w:lineRule="auto"/>
              <w:jc w:val="both"/>
              <w:rPr>
                <w:rFonts w:ascii="Times New Roman" w:hAnsi="Times New Roman"/>
                <w:bCs/>
                <w:iCs/>
              </w:rPr>
            </w:pPr>
            <w:r w:rsidR="00A84DDD">
              <w:rPr>
                <w:rFonts w:ascii="Times New Roman" w:hAnsi="Times New Roman"/>
                <w:bCs/>
                <w:iCs/>
              </w:rPr>
              <w:t xml:space="preserve">311/2001 </w:t>
            </w:r>
          </w:p>
          <w:p w:rsidR="00F028E6" w:rsidRPr="00A84DDD">
            <w:pPr>
              <w:bidi w:val="0"/>
              <w:spacing w:after="0" w:line="240" w:lineRule="auto"/>
              <w:jc w:val="both"/>
              <w:rPr>
                <w:rFonts w:ascii="Times New Roman" w:hAnsi="Times New Roman"/>
                <w:bCs/>
                <w:iCs/>
              </w:rPr>
            </w:pPr>
            <w:r w:rsidR="00A84DDD">
              <w:rPr>
                <w:rFonts w:ascii="Times New Roman" w:hAnsi="Times New Roman"/>
                <w:bCs/>
                <w:iCs/>
              </w:rPr>
              <w:t xml:space="preserve">Z. z. </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A84DDD">
            <w:pPr>
              <w:bidi w:val="0"/>
              <w:spacing w:after="0" w:line="240" w:lineRule="auto"/>
              <w:jc w:val="both"/>
              <w:rPr>
                <w:rFonts w:ascii="Times New Roman" w:hAnsi="Times New Roman"/>
                <w:bCs/>
                <w:iCs/>
              </w:rPr>
            </w:pPr>
          </w:p>
          <w:p w:rsidR="00F028E6">
            <w:pPr>
              <w:bidi w:val="0"/>
              <w:spacing w:after="0" w:line="240" w:lineRule="auto"/>
              <w:jc w:val="both"/>
              <w:rPr>
                <w:rFonts w:ascii="Times New Roman" w:hAnsi="Times New Roman"/>
                <w:bCs/>
                <w:iCs/>
              </w:rPr>
            </w:pPr>
            <w:r w:rsidR="00A84DDD">
              <w:rPr>
                <w:rFonts w:ascii="Times New Roman" w:hAnsi="Times New Roman"/>
                <w:bCs/>
                <w:iCs/>
              </w:rPr>
              <w:t>§ 13</w:t>
            </w:r>
          </w:p>
          <w:p w:rsidR="00A84DDD" w:rsidRPr="00A84DDD">
            <w:pPr>
              <w:bidi w:val="0"/>
              <w:spacing w:after="0" w:line="240" w:lineRule="auto"/>
              <w:jc w:val="both"/>
              <w:rPr>
                <w:rFonts w:ascii="Times New Roman" w:hAnsi="Times New Roman"/>
                <w:bCs/>
                <w:iCs/>
              </w:rPr>
            </w:pPr>
            <w:r>
              <w:rPr>
                <w:rFonts w:ascii="Times New Roman" w:hAnsi="Times New Roman"/>
                <w:bCs/>
                <w:iCs/>
              </w:rPr>
              <w:t>O: 2</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A84DDD">
            <w:pPr>
              <w:bidi w:val="0"/>
              <w:spacing w:after="0" w:line="240" w:lineRule="auto"/>
              <w:jc w:val="both"/>
              <w:rPr>
                <w:rFonts w:ascii="Times New Roman" w:hAnsi="Times New Roman"/>
                <w:iCs/>
              </w:rPr>
            </w:pPr>
          </w:p>
          <w:p w:rsidR="00F028E6" w:rsidRPr="00A84DDD">
            <w:pPr>
              <w:bidi w:val="0"/>
              <w:spacing w:after="0" w:line="240" w:lineRule="auto"/>
              <w:jc w:val="both"/>
              <w:rPr>
                <w:rFonts w:ascii="Times New Roman" w:hAnsi="Times New Roman"/>
                <w:iCs/>
              </w:rPr>
            </w:pPr>
            <w:r w:rsidR="00A84DDD">
              <w:rPr>
                <w:rFonts w:ascii="Times New Roman" w:hAnsi="Times New Roman"/>
                <w:iCs/>
              </w:rPr>
              <w:t>V súlade so zásadou rovnakého zaobchádzania sa zakazuje diskriminácia aj z dôvodu manželského stavu a rodinného stavu, farby pleti, jazyka, politického alebo iného zmýšľania, odbornej činnosti, národného alebo sociálneho postavenia.</w:t>
            </w:r>
          </w:p>
        </w:tc>
        <w:tc>
          <w:tcPr>
            <w:tcW w:w="526"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tc>
        <w:tc>
          <w:tcPr>
            <w:tcW w:w="1175"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tc>
      </w:tr>
      <w:tr>
        <w:tblPrEx>
          <w:tblW w:w="0" w:type="auto"/>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r w:rsidRPr="00E4567E">
              <w:rPr>
                <w:rFonts w:ascii="Times New Roman" w:hAnsi="Times New Roman"/>
              </w:rPr>
              <w:t>Č: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r w:rsidRPr="00E4567E">
              <w:rPr>
                <w:rFonts w:ascii="Times New Roman" w:hAnsi="Times New Roman"/>
                <w:sz w:val="20"/>
              </w:rPr>
              <w:t xml:space="preserve">Ak v členskom štáte existuje príspevkový systém sociálneho zabezpečenia pre samostatne zárobkovo činné osoby, uvedený členský štát prijme také opatrenia, aby manželom/manželkám uvádzaným v článku 2 (b), na </w:t>
            </w:r>
          </w:p>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r w:rsidRPr="00E4567E">
              <w:rPr>
                <w:rFonts w:ascii="Times New Roman" w:hAnsi="Times New Roman"/>
                <w:sz w:val="20"/>
              </w:rPr>
              <w:t>ktorých sa nevzťahuje ochrana v rámci systému sociálneho zabezpečenia samostatne zárobkovo činných osôb, umožnil dobrovoľne sa zúčastniť príspevkového systému sociálneho zabezpečenia.</w:t>
            </w:r>
          </w:p>
          <w:p w:rsidR="00F028E6" w:rsidRPr="00E4567E">
            <w:pPr>
              <w:bidi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p w:rsidR="00F028E6" w:rsidRPr="00E4567E">
            <w:pPr>
              <w:bidi w:val="0"/>
              <w:spacing w:after="0" w:line="240" w:lineRule="auto"/>
              <w:jc w:val="center"/>
              <w:rPr>
                <w:rFonts w:ascii="Times New Roman" w:hAnsi="Times New Roman"/>
              </w:rPr>
            </w:pPr>
            <w:r w:rsidRPr="00E4567E">
              <w:rPr>
                <w:rFonts w:ascii="Times New Roman" w:hAnsi="Times New Roman"/>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9749E7">
            <w:pPr>
              <w:bidi w:val="0"/>
              <w:spacing w:after="0" w:line="240" w:lineRule="auto"/>
              <w:jc w:val="both"/>
              <w:rPr>
                <w:rFonts w:ascii="Times New Roman" w:hAnsi="Times New Roman"/>
                <w:bCs/>
                <w:iCs/>
              </w:rPr>
            </w:pPr>
          </w:p>
          <w:p w:rsidR="00B00D46">
            <w:pPr>
              <w:bidi w:val="0"/>
              <w:spacing w:after="0" w:line="240" w:lineRule="auto"/>
              <w:jc w:val="both"/>
              <w:rPr>
                <w:rFonts w:ascii="Times New Roman" w:hAnsi="Times New Roman"/>
                <w:bCs/>
                <w:iCs/>
              </w:rPr>
            </w:pPr>
            <w:r w:rsidRPr="009749E7" w:rsidR="000819C2">
              <w:rPr>
                <w:rFonts w:ascii="Times New Roman" w:hAnsi="Times New Roman"/>
                <w:bCs/>
                <w:iCs/>
              </w:rPr>
              <w:t xml:space="preserve">461/2003 </w:t>
            </w:r>
          </w:p>
          <w:p w:rsidR="00F028E6" w:rsidRPr="009749E7">
            <w:pPr>
              <w:bidi w:val="0"/>
              <w:spacing w:after="0" w:line="240" w:lineRule="auto"/>
              <w:jc w:val="both"/>
              <w:rPr>
                <w:rFonts w:ascii="Times New Roman" w:hAnsi="Times New Roman"/>
                <w:bCs/>
                <w:iCs/>
              </w:rPr>
            </w:pPr>
            <w:r w:rsidRPr="009749E7" w:rsidR="000819C2">
              <w:rPr>
                <w:rFonts w:ascii="Times New Roman" w:hAnsi="Times New Roman"/>
                <w:bCs/>
                <w:iCs/>
              </w:rPr>
              <w:t>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F028E6" w:rsidRPr="009749E7">
            <w:pPr>
              <w:bidi w:val="0"/>
              <w:spacing w:after="0" w:line="240" w:lineRule="auto"/>
              <w:jc w:val="center"/>
              <w:rPr>
                <w:rFonts w:ascii="Times New Roman" w:hAnsi="Times New Roman"/>
                <w:bCs/>
                <w:iCs/>
              </w:rPr>
            </w:pPr>
          </w:p>
          <w:p w:rsidR="00F028E6" w:rsidRPr="009749E7">
            <w:pPr>
              <w:bidi w:val="0"/>
              <w:spacing w:after="0" w:line="240" w:lineRule="auto"/>
              <w:jc w:val="center"/>
              <w:rPr>
                <w:rFonts w:ascii="Times New Roman" w:hAnsi="Times New Roman"/>
                <w:bCs/>
                <w:iCs/>
              </w:rPr>
            </w:pPr>
            <w:r w:rsidRPr="009749E7">
              <w:rPr>
                <w:rFonts w:ascii="Times New Roman" w:hAnsi="Times New Roman"/>
                <w:bCs/>
                <w:iCs/>
              </w:rPr>
              <w:t>§ 14</w:t>
            </w:r>
          </w:p>
          <w:p w:rsidR="00F028E6" w:rsidRPr="009749E7">
            <w:pPr>
              <w:bidi w:val="0"/>
              <w:spacing w:after="0" w:line="240" w:lineRule="auto"/>
              <w:jc w:val="center"/>
              <w:rPr>
                <w:rFonts w:ascii="Times New Roman" w:hAnsi="Times New Roman"/>
                <w:bCs/>
                <w:iCs/>
              </w:rPr>
            </w:pPr>
            <w:r w:rsidRPr="009749E7">
              <w:rPr>
                <w:rFonts w:ascii="Times New Roman" w:hAnsi="Times New Roman"/>
                <w:bCs/>
                <w:iCs/>
              </w:rPr>
              <w:t>O: 2</w:t>
            </w:r>
          </w:p>
          <w:p w:rsidR="00F028E6" w:rsidRPr="009749E7">
            <w:pPr>
              <w:bidi w:val="0"/>
              <w:spacing w:after="0" w:line="240" w:lineRule="auto"/>
              <w:jc w:val="center"/>
              <w:rPr>
                <w:rFonts w:ascii="Times New Roman" w:hAnsi="Times New Roman"/>
                <w:bCs/>
                <w:iCs/>
              </w:rPr>
            </w:pPr>
          </w:p>
          <w:p w:rsidR="00F028E6">
            <w:pPr>
              <w:bidi w:val="0"/>
              <w:spacing w:after="0" w:line="240" w:lineRule="auto"/>
              <w:jc w:val="center"/>
              <w:rPr>
                <w:rFonts w:ascii="Times New Roman" w:hAnsi="Times New Roman"/>
                <w:bCs/>
                <w:iCs/>
              </w:rPr>
            </w:pPr>
          </w:p>
          <w:p w:rsidR="009749E7" w:rsidRPr="009749E7">
            <w:pPr>
              <w:bidi w:val="0"/>
              <w:spacing w:after="0" w:line="240" w:lineRule="auto"/>
              <w:jc w:val="center"/>
              <w:rPr>
                <w:rFonts w:ascii="Times New Roman" w:hAnsi="Times New Roman"/>
                <w:bCs/>
                <w:iCs/>
              </w:rPr>
            </w:pPr>
          </w:p>
          <w:p w:rsidR="00F028E6" w:rsidRPr="009749E7">
            <w:pPr>
              <w:bidi w:val="0"/>
              <w:spacing w:after="0" w:line="240" w:lineRule="auto"/>
              <w:jc w:val="center"/>
              <w:rPr>
                <w:rFonts w:ascii="Times New Roman" w:hAnsi="Times New Roman"/>
                <w:bCs/>
                <w:iCs/>
              </w:rPr>
            </w:pPr>
          </w:p>
          <w:p w:rsidR="00F028E6" w:rsidRPr="009749E7">
            <w:pPr>
              <w:bidi w:val="0"/>
              <w:spacing w:after="0" w:line="240" w:lineRule="auto"/>
              <w:jc w:val="center"/>
              <w:rPr>
                <w:rFonts w:ascii="Times New Roman" w:hAnsi="Times New Roman"/>
                <w:bCs/>
                <w:iCs/>
              </w:rPr>
            </w:pPr>
          </w:p>
          <w:p w:rsidR="00B00D46">
            <w:pPr>
              <w:bidi w:val="0"/>
              <w:spacing w:after="0" w:line="240" w:lineRule="auto"/>
              <w:jc w:val="center"/>
              <w:rPr>
                <w:rFonts w:ascii="Times New Roman" w:hAnsi="Times New Roman"/>
                <w:bCs/>
                <w:iCs/>
              </w:rPr>
            </w:pPr>
          </w:p>
          <w:p w:rsidR="00B00D46">
            <w:pPr>
              <w:bidi w:val="0"/>
              <w:spacing w:after="0" w:line="240" w:lineRule="auto"/>
              <w:jc w:val="center"/>
              <w:rPr>
                <w:rFonts w:ascii="Times New Roman" w:hAnsi="Times New Roman"/>
                <w:bCs/>
                <w:iCs/>
              </w:rPr>
            </w:pPr>
          </w:p>
          <w:p w:rsidR="00B00D46">
            <w:pPr>
              <w:bidi w:val="0"/>
              <w:spacing w:after="0" w:line="240" w:lineRule="auto"/>
              <w:jc w:val="center"/>
              <w:rPr>
                <w:rFonts w:ascii="Times New Roman" w:hAnsi="Times New Roman"/>
                <w:bCs/>
                <w:iCs/>
              </w:rPr>
            </w:pPr>
          </w:p>
          <w:p w:rsidR="00B00D46">
            <w:pPr>
              <w:bidi w:val="0"/>
              <w:spacing w:after="0" w:line="240" w:lineRule="auto"/>
              <w:jc w:val="center"/>
              <w:rPr>
                <w:rFonts w:ascii="Times New Roman" w:hAnsi="Times New Roman"/>
                <w:bCs/>
                <w:iCs/>
              </w:rPr>
            </w:pPr>
          </w:p>
          <w:p w:rsidR="00F028E6" w:rsidRPr="009749E7">
            <w:pPr>
              <w:bidi w:val="0"/>
              <w:spacing w:after="0" w:line="240" w:lineRule="auto"/>
              <w:jc w:val="center"/>
              <w:rPr>
                <w:rFonts w:ascii="Times New Roman" w:hAnsi="Times New Roman"/>
                <w:bCs/>
                <w:iCs/>
              </w:rPr>
            </w:pPr>
            <w:r w:rsidRPr="009749E7">
              <w:rPr>
                <w:rFonts w:ascii="Times New Roman" w:hAnsi="Times New Roman"/>
                <w:bCs/>
                <w:iCs/>
              </w:rPr>
              <w:t>§ 15</w:t>
            </w:r>
          </w:p>
          <w:p w:rsidR="00F028E6" w:rsidRPr="009749E7">
            <w:pPr>
              <w:bidi w:val="0"/>
              <w:spacing w:after="0" w:line="240" w:lineRule="auto"/>
              <w:jc w:val="center"/>
              <w:rPr>
                <w:rFonts w:ascii="Times New Roman" w:hAnsi="Times New Roman"/>
                <w:bCs/>
                <w:iCs/>
              </w:rPr>
            </w:pPr>
            <w:r w:rsidRPr="009749E7">
              <w:rPr>
                <w:rFonts w:ascii="Times New Roman" w:hAnsi="Times New Roman"/>
                <w:bCs/>
                <w:iCs/>
              </w:rPr>
              <w:t>O:</w:t>
            </w:r>
            <w:r w:rsidR="00B00D46">
              <w:rPr>
                <w:rFonts w:ascii="Times New Roman" w:hAnsi="Times New Roman"/>
                <w:bCs/>
                <w:iCs/>
              </w:rPr>
              <w:t>4</w:t>
            </w:r>
          </w:p>
          <w:p w:rsidR="00F028E6" w:rsidRPr="009749E7">
            <w:pPr>
              <w:bidi w:val="0"/>
              <w:spacing w:after="0" w:line="240" w:lineRule="auto"/>
              <w:jc w:val="center"/>
              <w:rPr>
                <w:rFonts w:ascii="Times New Roman" w:hAnsi="Times New Roman"/>
                <w:bCs/>
                <w:iCs/>
              </w:rPr>
            </w:pPr>
          </w:p>
          <w:p w:rsidR="00F028E6">
            <w:pPr>
              <w:bidi w:val="0"/>
              <w:spacing w:after="0" w:line="240" w:lineRule="auto"/>
              <w:jc w:val="center"/>
              <w:rPr>
                <w:rFonts w:ascii="Times New Roman" w:hAnsi="Times New Roman"/>
                <w:bCs/>
                <w:iCs/>
              </w:rPr>
            </w:pPr>
          </w:p>
          <w:p w:rsidR="009749E7" w:rsidRPr="009749E7">
            <w:pPr>
              <w:bidi w:val="0"/>
              <w:spacing w:after="0" w:line="240" w:lineRule="auto"/>
              <w:jc w:val="center"/>
              <w:rPr>
                <w:rFonts w:ascii="Times New Roman" w:hAnsi="Times New Roman"/>
                <w:bCs/>
                <w:iCs/>
              </w:rPr>
            </w:pPr>
          </w:p>
          <w:p w:rsidR="00F028E6" w:rsidRPr="009749E7">
            <w:pPr>
              <w:bidi w:val="0"/>
              <w:spacing w:after="0" w:line="240" w:lineRule="auto"/>
              <w:jc w:val="center"/>
              <w:rPr>
                <w:rFonts w:ascii="Times New Roman" w:hAnsi="Times New Roman"/>
                <w:bCs/>
                <w:iCs/>
              </w:rPr>
            </w:pPr>
          </w:p>
          <w:p w:rsidR="00F028E6" w:rsidRPr="009749E7">
            <w:pPr>
              <w:bidi w:val="0"/>
              <w:spacing w:after="0" w:line="240" w:lineRule="auto"/>
              <w:jc w:val="center"/>
              <w:rPr>
                <w:rFonts w:ascii="Times New Roman" w:hAnsi="Times New Roman"/>
                <w:bCs/>
                <w:iCs/>
              </w:rPr>
            </w:pPr>
          </w:p>
          <w:p w:rsidR="00B00D46">
            <w:pPr>
              <w:bidi w:val="0"/>
              <w:spacing w:after="0" w:line="240" w:lineRule="auto"/>
              <w:jc w:val="center"/>
              <w:rPr>
                <w:rFonts w:ascii="Times New Roman" w:hAnsi="Times New Roman"/>
                <w:bCs/>
                <w:iCs/>
              </w:rPr>
            </w:pPr>
          </w:p>
          <w:p w:rsidR="00F028E6" w:rsidRPr="009749E7">
            <w:pPr>
              <w:bidi w:val="0"/>
              <w:spacing w:after="0" w:line="240" w:lineRule="auto"/>
              <w:jc w:val="center"/>
              <w:rPr>
                <w:rFonts w:ascii="Times New Roman" w:hAnsi="Times New Roman"/>
                <w:bCs/>
                <w:iCs/>
              </w:rPr>
            </w:pPr>
            <w:r w:rsidRPr="009749E7">
              <w:rPr>
                <w:rFonts w:ascii="Times New Roman" w:hAnsi="Times New Roman"/>
                <w:bCs/>
                <w:iCs/>
              </w:rPr>
              <w:t>§ 19</w:t>
            </w:r>
          </w:p>
          <w:p w:rsidR="00F028E6" w:rsidRPr="009749E7">
            <w:pPr>
              <w:bidi w:val="0"/>
              <w:spacing w:after="0" w:line="240" w:lineRule="auto"/>
              <w:jc w:val="center"/>
              <w:rPr>
                <w:rFonts w:ascii="Times New Roman" w:hAnsi="Times New Roman"/>
                <w:bCs/>
                <w:iCs/>
              </w:rPr>
            </w:pPr>
            <w:r w:rsidRPr="009749E7">
              <w:rPr>
                <w:rFonts w:ascii="Times New Roman" w:hAnsi="Times New Roman"/>
                <w:bCs/>
                <w:iCs/>
              </w:rPr>
              <w:t>O: 2</w:t>
            </w:r>
          </w:p>
          <w:p w:rsidR="00F028E6" w:rsidRPr="009749E7">
            <w:pPr>
              <w:bidi w:val="0"/>
              <w:spacing w:after="0" w:line="240" w:lineRule="auto"/>
              <w:jc w:val="center"/>
              <w:rPr>
                <w:rFonts w:ascii="Times New Roman" w:hAnsi="Times New Roman"/>
                <w:bCs/>
                <w:iCs/>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F028E6">
            <w:pPr>
              <w:pStyle w:val="BodyTextIndent"/>
              <w:bidi w:val="0"/>
              <w:spacing w:before="0" w:after="0" w:line="240" w:lineRule="auto"/>
              <w:rPr>
                <w:rFonts w:ascii="Times New Roman" w:hAnsi="Times New Roman"/>
                <w:i/>
                <w:sz w:val="20"/>
              </w:rPr>
            </w:pPr>
          </w:p>
          <w:p w:rsidR="009749E7" w:rsidP="009749E7">
            <w:pPr>
              <w:pStyle w:val="BodyTextIndent"/>
              <w:bidi w:val="0"/>
              <w:spacing w:after="0" w:line="240" w:lineRule="auto"/>
              <w:rPr>
                <w:rFonts w:ascii="Times New Roman" w:hAnsi="Times New Roman"/>
                <w:sz w:val="20"/>
              </w:rPr>
            </w:pPr>
            <w:r w:rsidRPr="00FD6440">
              <w:rPr>
                <w:rFonts w:ascii="Times New Roman" w:hAnsi="Times New Roman"/>
                <w:sz w:val="20"/>
              </w:rPr>
              <w:t>Dobrovoľne nemocensky poistená osoba môže byť fyzická osoba po dovŕšení 16 rokov veku, ktorá má na území Slovenskej republiky trvalý pobyt, povolenie na prechodný pobyt</w:t>
            </w:r>
            <w:r w:rsidRPr="00FD6440">
              <w:rPr>
                <w:rFonts w:ascii="Times New Roman" w:hAnsi="Times New Roman"/>
                <w:sz w:val="20"/>
                <w:vertAlign w:val="superscript"/>
              </w:rPr>
              <w:t xml:space="preserve"> </w:t>
            </w:r>
            <w:r w:rsidRPr="00FD6440">
              <w:rPr>
                <w:rFonts w:ascii="Times New Roman" w:hAnsi="Times New Roman"/>
                <w:sz w:val="20"/>
              </w:rPr>
              <w:t xml:space="preserve"> alebo povolenie na trvalý pobyt</w:t>
            </w:r>
            <w:r w:rsidR="00B00D46">
              <w:rPr>
                <w:rFonts w:ascii="Times New Roman" w:hAnsi="Times New Roman"/>
                <w:sz w:val="20"/>
              </w:rPr>
              <w:t xml:space="preserve"> a nemá priznaný starobný dôchodok, predčasný starobný dôchodok alebo invalidný dôchodo</w:t>
            </w:r>
            <w:r w:rsidR="00FC34E5">
              <w:rPr>
                <w:rFonts w:ascii="Times New Roman" w:hAnsi="Times New Roman"/>
                <w:sz w:val="20"/>
              </w:rPr>
              <w:t>k</w:t>
            </w:r>
            <w:r w:rsidR="00B00D46">
              <w:rPr>
                <w:rFonts w:ascii="Times New Roman" w:hAnsi="Times New Roman"/>
                <w:sz w:val="20"/>
              </w:rPr>
              <w:t xml:space="preserve"> z dôvodu poklesu vykonávať záro</w:t>
            </w:r>
            <w:r w:rsidR="00FC34E5">
              <w:rPr>
                <w:rFonts w:ascii="Times New Roman" w:hAnsi="Times New Roman"/>
                <w:sz w:val="20"/>
              </w:rPr>
              <w:t>b</w:t>
            </w:r>
            <w:r w:rsidR="00B00D46">
              <w:rPr>
                <w:rFonts w:ascii="Times New Roman" w:hAnsi="Times New Roman"/>
                <w:sz w:val="20"/>
              </w:rPr>
              <w:t>kovú činnosť o viac ako 70 %.</w:t>
            </w:r>
          </w:p>
          <w:p w:rsidR="009749E7" w:rsidP="009749E7">
            <w:pPr>
              <w:pStyle w:val="BodyTextIndent"/>
              <w:bidi w:val="0"/>
              <w:spacing w:after="0" w:line="240" w:lineRule="auto"/>
              <w:rPr>
                <w:rFonts w:ascii="Times New Roman" w:hAnsi="Times New Roman"/>
                <w:sz w:val="20"/>
              </w:rPr>
            </w:pPr>
          </w:p>
          <w:p w:rsidR="009749E7" w:rsidP="009749E7">
            <w:pPr>
              <w:pStyle w:val="BodyTextIndent"/>
              <w:bidi w:val="0"/>
              <w:spacing w:after="0" w:line="240" w:lineRule="auto"/>
              <w:rPr>
                <w:rFonts w:ascii="Times New Roman" w:hAnsi="Times New Roman"/>
                <w:sz w:val="20"/>
              </w:rPr>
            </w:pPr>
            <w:r w:rsidRPr="00FD6440">
              <w:rPr>
                <w:rFonts w:ascii="Times New Roman" w:hAnsi="Times New Roman"/>
                <w:sz w:val="20"/>
              </w:rPr>
              <w:t>Dobrovoľne dôchodkovo poistená osoba môže byť fyzická osoba po dovŕšení 16 rokov veku, ktorá má na území Slovenskej republiky trvalý pobyt, povolenie na prechodný pobyt</w:t>
            </w:r>
            <w:r w:rsidRPr="00FD6440">
              <w:rPr>
                <w:rFonts w:ascii="Times New Roman" w:hAnsi="Times New Roman"/>
                <w:sz w:val="20"/>
                <w:vertAlign w:val="superscript"/>
              </w:rPr>
              <w:t xml:space="preserve">  </w:t>
            </w:r>
            <w:r w:rsidRPr="00FD6440">
              <w:rPr>
                <w:rFonts w:ascii="Times New Roman" w:hAnsi="Times New Roman"/>
                <w:sz w:val="20"/>
              </w:rPr>
              <w:t>a</w:t>
            </w:r>
            <w:r>
              <w:rPr>
                <w:rFonts w:ascii="Times New Roman" w:hAnsi="Times New Roman"/>
                <w:sz w:val="20"/>
              </w:rPr>
              <w:t>lebo  povolenie na trvalý pobyt</w:t>
            </w:r>
            <w:r w:rsidR="00B00D46">
              <w:rPr>
                <w:rFonts w:ascii="Times New Roman" w:hAnsi="Times New Roman"/>
                <w:sz w:val="20"/>
              </w:rPr>
              <w:t xml:space="preserve"> a nemá priznaný predčasný starobný dôchodok</w:t>
            </w:r>
            <w:r>
              <w:rPr>
                <w:rFonts w:ascii="Times New Roman" w:hAnsi="Times New Roman"/>
                <w:sz w:val="20"/>
              </w:rPr>
              <w:t>.</w:t>
            </w:r>
          </w:p>
          <w:p w:rsidR="009749E7" w:rsidP="009749E7">
            <w:pPr>
              <w:pStyle w:val="BodyTextIndent"/>
              <w:bidi w:val="0"/>
              <w:spacing w:after="0" w:line="240" w:lineRule="auto"/>
              <w:rPr>
                <w:rFonts w:ascii="Times New Roman" w:hAnsi="Times New Roman"/>
                <w:sz w:val="20"/>
              </w:rPr>
            </w:pPr>
          </w:p>
          <w:p w:rsidR="009749E7" w:rsidRPr="00FD6440" w:rsidP="009749E7">
            <w:pPr>
              <w:bidi w:val="0"/>
              <w:spacing w:before="120" w:after="0" w:line="240" w:lineRule="auto"/>
              <w:jc w:val="both"/>
              <w:rPr>
                <w:rFonts w:ascii="Times New Roman" w:hAnsi="Times New Roman"/>
                <w:vertAlign w:val="superscript"/>
              </w:rPr>
            </w:pPr>
            <w:r w:rsidRPr="00FD6440">
              <w:rPr>
                <w:rFonts w:ascii="Times New Roman" w:hAnsi="Times New Roman"/>
              </w:rPr>
              <w:t>Dobrovoľne poistená osoba v nezamestnanosti môže byť fyzická osoba po dovŕšení 16 rokov veku, ktorá má na území Slovenskej republiky trvalý pobyt, povolenie na prechodný pobyt</w:t>
            </w:r>
            <w:r w:rsidRPr="00FD6440">
              <w:rPr>
                <w:rFonts w:ascii="Times New Roman" w:hAnsi="Times New Roman"/>
                <w:vertAlign w:val="superscript"/>
              </w:rPr>
              <w:t xml:space="preserve"> </w:t>
            </w:r>
            <w:r w:rsidRPr="00FD6440">
              <w:rPr>
                <w:rFonts w:ascii="Times New Roman" w:hAnsi="Times New Roman"/>
              </w:rPr>
              <w:t>alebo povolenie na trvalý pobyt.</w:t>
            </w:r>
          </w:p>
          <w:p w:rsidR="009749E7" w:rsidRPr="00E4567E">
            <w:pPr>
              <w:pStyle w:val="BodyTextIndent"/>
              <w:bidi w:val="0"/>
              <w:spacing w:before="0" w:after="0" w:line="240" w:lineRule="auto"/>
              <w:rPr>
                <w:rFonts w:ascii="Times New Roman" w:hAnsi="Times New Roman"/>
                <w:i/>
                <w:sz w:val="20"/>
              </w:rPr>
            </w:pPr>
          </w:p>
        </w:tc>
        <w:tc>
          <w:tcPr>
            <w:tcW w:w="526"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p w:rsidR="00F028E6" w:rsidRPr="00E4567E">
            <w:pPr>
              <w:bidi w:val="0"/>
              <w:spacing w:after="0" w:line="240" w:lineRule="auto"/>
              <w:jc w:val="center"/>
              <w:rPr>
                <w:rFonts w:ascii="Times New Roman" w:hAnsi="Times New Roman"/>
              </w:rPr>
            </w:pPr>
            <w:r w:rsidRPr="00E4567E">
              <w:rPr>
                <w:rFonts w:ascii="Times New Roman" w:hAnsi="Times New Roman"/>
              </w:rPr>
              <w:t>Ú</w:t>
            </w:r>
          </w:p>
        </w:tc>
        <w:tc>
          <w:tcPr>
            <w:tcW w:w="1175"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p>
          <w:p w:rsidR="00F028E6" w:rsidRPr="00E4567E">
            <w:pPr>
              <w:bidi w:val="0"/>
              <w:spacing w:after="0" w:line="240" w:lineRule="auto"/>
              <w:jc w:val="center"/>
              <w:rPr>
                <w:rFonts w:ascii="Times New Roman" w:hAnsi="Times New Roman"/>
              </w:rPr>
            </w:pPr>
          </w:p>
          <w:p w:rsidR="00F028E6" w:rsidRPr="00E4567E">
            <w:pPr>
              <w:pStyle w:val="BodyText2"/>
              <w:bidi w:val="0"/>
              <w:spacing w:after="0" w:line="240" w:lineRule="auto"/>
              <w:rPr>
                <w:rFonts w:ascii="Times New Roman" w:hAnsi="Times New Roman"/>
                <w:sz w:val="20"/>
              </w:rPr>
            </w:pPr>
          </w:p>
          <w:p w:rsidR="00F028E6" w:rsidRPr="00E4567E">
            <w:pPr>
              <w:bidi w:val="0"/>
              <w:spacing w:after="0" w:line="240" w:lineRule="auto"/>
              <w:jc w:val="center"/>
              <w:rPr>
                <w:rFonts w:ascii="Times New Roman" w:hAnsi="Times New Roman"/>
              </w:rPr>
            </w:pPr>
          </w:p>
        </w:tc>
      </w:tr>
      <w:tr>
        <w:tblPrEx>
          <w:tblW w:w="0" w:type="auto"/>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r w:rsidRPr="00E4567E">
              <w:rPr>
                <w:rFonts w:ascii="Times New Roman" w:hAnsi="Times New Roman"/>
              </w:rPr>
              <w:t>Č: 7</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r w:rsidRPr="00E4567E">
              <w:rPr>
                <w:rFonts w:ascii="Times New Roman" w:hAnsi="Times New Roman"/>
                <w:sz w:val="20"/>
              </w:rPr>
              <w:t>Členské štáty sa zaväzujú preskúmať podmienky, za akých by bolo možné podporiť uznanie činnosti vykonávanej manželmi/manželkami uvádzanými v článku 2 (b) a na základe tohto preskúmania posúdiť vhodné kroky na podporu tohto uznania.</w:t>
            </w:r>
          </w:p>
          <w:p w:rsidR="00F028E6" w:rsidRPr="00E4567E">
            <w:pPr>
              <w:bidi w:val="0"/>
              <w:spacing w:after="0" w:line="240" w:lineRule="auto"/>
              <w:jc w:val="both"/>
              <w:rPr>
                <w:rFonts w:ascii="Times New Roman" w:hAnsi="Times New Roman"/>
              </w:rPr>
            </w:pPr>
            <w:r w:rsidRPr="00E4567E">
              <w:rPr>
                <w:rFonts w:ascii="Times New Roman" w:hAnsi="Times New Roman"/>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b/>
                <w:i/>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b/>
                <w:i/>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i/>
              </w:rPr>
            </w:pPr>
          </w:p>
        </w:tc>
        <w:tc>
          <w:tcPr>
            <w:tcW w:w="526"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tc>
        <w:tc>
          <w:tcPr>
            <w:tcW w:w="1175"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tc>
      </w:tr>
      <w:tr>
        <w:tblPrEx>
          <w:tblW w:w="0" w:type="auto"/>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r w:rsidRPr="00E4567E">
              <w:rPr>
                <w:rFonts w:ascii="Times New Roman" w:hAnsi="Times New Roman"/>
              </w:rPr>
              <w:t>Č: 8</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r w:rsidRPr="00E4567E">
              <w:rPr>
                <w:rFonts w:ascii="Times New Roman" w:hAnsi="Times New Roman"/>
                <w:sz w:val="20"/>
              </w:rPr>
              <w:t>Členské štáty sa zaväzujú preskúmať, či a za akých podmienok môžu samostatne zárobkovo činné ženy a manželky samostatne zárobkovo činných osôb počas prerušenia svojej profesionálnej činnosti z dôvodu tehotenstva alebo materstva</w:t>
            </w:r>
          </w:p>
          <w:p w:rsidR="00F028E6" w:rsidRPr="00E4567E">
            <w:pPr>
              <w:numPr>
                <w:numId w:val="1"/>
              </w:numPr>
              <w:bidi w:val="0"/>
              <w:spacing w:after="0" w:line="240" w:lineRule="auto"/>
              <w:jc w:val="both"/>
              <w:rPr>
                <w:rFonts w:ascii="Times New Roman" w:hAnsi="Times New Roman"/>
              </w:rPr>
            </w:pPr>
            <w:r w:rsidRPr="00E4567E">
              <w:rPr>
                <w:rFonts w:ascii="Times New Roman" w:hAnsi="Times New Roman"/>
              </w:rPr>
              <w:t>získať prístup k službám zabezpečujúcim dočasné zastupovanie alebo k existujúcim vnútroštátnym sociálnym službám, alebo</w:t>
            </w:r>
          </w:p>
          <w:p w:rsidR="00F028E6" w:rsidRPr="00E4567E">
            <w:pPr>
              <w:numPr>
                <w:numId w:val="1"/>
              </w:numPr>
              <w:bidi w:val="0"/>
              <w:spacing w:after="0" w:line="240" w:lineRule="auto"/>
              <w:jc w:val="both"/>
              <w:rPr>
                <w:rFonts w:ascii="Times New Roman" w:hAnsi="Times New Roman"/>
              </w:rPr>
            </w:pPr>
            <w:r w:rsidRPr="00E4567E">
              <w:rPr>
                <w:rFonts w:ascii="Times New Roman" w:hAnsi="Times New Roman"/>
              </w:rPr>
              <w:t>nadobudnúť nárok na peňažné dávky v rámci systému sociálneho zabezpečenia alebo iného systému verejnej sociálnej ochrany.</w:t>
            </w:r>
          </w:p>
          <w:p w:rsidR="00F028E6" w:rsidRPr="00E4567E">
            <w:pPr>
              <w:bidi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p w:rsidR="00F028E6" w:rsidRPr="00E4567E">
            <w:pPr>
              <w:bidi w:val="0"/>
              <w:spacing w:after="0" w:line="240" w:lineRule="auto"/>
              <w:jc w:val="center"/>
              <w:rPr>
                <w:rFonts w:ascii="Times New Roman" w:hAnsi="Times New Roman"/>
              </w:rPr>
            </w:pPr>
            <w:r w:rsidRPr="00E4567E">
              <w:rPr>
                <w:rFonts w:ascii="Times New Roman" w:hAnsi="Times New Roman"/>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r w:rsidRPr="009749E7" w:rsidR="000819C2">
              <w:rPr>
                <w:rFonts w:ascii="Times New Roman" w:hAnsi="Times New Roman"/>
                <w:bCs/>
                <w:iCs/>
              </w:rPr>
              <w:t>461/2003 Z. z.</w:t>
            </w: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E4567E" w:rsidRPr="009749E7">
            <w:pPr>
              <w:bidi w:val="0"/>
              <w:spacing w:after="0" w:line="240" w:lineRule="auto"/>
              <w:jc w:val="both"/>
              <w:rPr>
                <w:rFonts w:ascii="Times New Roman" w:hAnsi="Times New Roman"/>
                <w:bCs/>
                <w:iCs/>
              </w:rPr>
            </w:pPr>
          </w:p>
          <w:p w:rsidR="00E4567E" w:rsidRPr="009749E7">
            <w:pPr>
              <w:bidi w:val="0"/>
              <w:spacing w:after="0" w:line="240" w:lineRule="auto"/>
              <w:jc w:val="both"/>
              <w:rPr>
                <w:rFonts w:ascii="Times New Roman" w:hAnsi="Times New Roman"/>
                <w:bCs/>
                <w:iCs/>
              </w:rPr>
            </w:pPr>
          </w:p>
          <w:p w:rsidR="00E4567E" w:rsidRPr="009749E7">
            <w:pPr>
              <w:bidi w:val="0"/>
              <w:spacing w:after="0" w:line="240" w:lineRule="auto"/>
              <w:jc w:val="both"/>
              <w:rPr>
                <w:rFonts w:ascii="Times New Roman" w:hAnsi="Times New Roman"/>
                <w:bCs/>
                <w:iCs/>
              </w:rPr>
            </w:pPr>
          </w:p>
          <w:p w:rsidR="00E4567E" w:rsidRPr="009749E7">
            <w:pPr>
              <w:bidi w:val="0"/>
              <w:spacing w:after="0" w:line="240" w:lineRule="auto"/>
              <w:jc w:val="both"/>
              <w:rPr>
                <w:rFonts w:ascii="Times New Roman" w:hAnsi="Times New Roman"/>
                <w:bCs/>
                <w:iCs/>
              </w:rPr>
            </w:pPr>
          </w:p>
          <w:p w:rsidR="00F028E6" w:rsidRPr="009749E7">
            <w:pPr>
              <w:bidi w:val="0"/>
              <w:spacing w:after="0" w:line="240" w:lineRule="auto"/>
              <w:jc w:val="both"/>
              <w:rPr>
                <w:rFonts w:ascii="Times New Roman" w:hAnsi="Times New Roman"/>
                <w:bCs/>
                <w:iCs/>
              </w:rPr>
            </w:pPr>
          </w:p>
          <w:p w:rsidR="00F028E6">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r>
              <w:rPr>
                <w:rFonts w:ascii="Times New Roman" w:hAnsi="Times New Roman"/>
                <w:bCs/>
                <w:iCs/>
              </w:rPr>
              <w:t>43/2004</w:t>
            </w:r>
          </w:p>
          <w:p w:rsidR="00AD79FC">
            <w:pPr>
              <w:bidi w:val="0"/>
              <w:spacing w:after="0" w:line="240" w:lineRule="auto"/>
              <w:jc w:val="both"/>
              <w:rPr>
                <w:rFonts w:ascii="Times New Roman" w:hAnsi="Times New Roman"/>
                <w:bCs/>
                <w:iCs/>
              </w:rPr>
            </w:pPr>
            <w:r>
              <w:rPr>
                <w:rFonts w:ascii="Times New Roman" w:hAnsi="Times New Roman"/>
                <w:bCs/>
                <w:iCs/>
              </w:rPr>
              <w:t>Z. z.</w:t>
            </w: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rsidRPr="009749E7">
            <w:pPr>
              <w:bidi w:val="0"/>
              <w:spacing w:after="0" w:line="240" w:lineRule="auto"/>
              <w:jc w:val="both"/>
              <w:rPr>
                <w:rFonts w:ascii="Times New Roman" w:hAnsi="Times New Roman"/>
                <w:bCs/>
                <w:iCs/>
              </w:rPr>
            </w:pPr>
          </w:p>
          <w:p w:rsidR="00F028E6">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F30803">
            <w:pPr>
              <w:bidi w:val="0"/>
              <w:spacing w:after="0" w:line="240" w:lineRule="auto"/>
              <w:jc w:val="both"/>
              <w:rPr>
                <w:rFonts w:ascii="Times New Roman" w:hAnsi="Times New Roman"/>
                <w:bCs/>
                <w:iCs/>
              </w:rPr>
            </w:pPr>
          </w:p>
          <w:p w:rsidR="00F30803">
            <w:pPr>
              <w:bidi w:val="0"/>
              <w:spacing w:after="0" w:line="240" w:lineRule="auto"/>
              <w:jc w:val="both"/>
              <w:rPr>
                <w:rFonts w:ascii="Times New Roman" w:hAnsi="Times New Roman"/>
                <w:bCs/>
                <w:iCs/>
              </w:rPr>
            </w:pPr>
          </w:p>
          <w:p w:rsidR="00F30803">
            <w:pPr>
              <w:bidi w:val="0"/>
              <w:spacing w:after="0" w:line="240" w:lineRule="auto"/>
              <w:jc w:val="both"/>
              <w:rPr>
                <w:rFonts w:ascii="Times New Roman" w:hAnsi="Times New Roman"/>
                <w:bCs/>
                <w:iCs/>
              </w:rPr>
            </w:pPr>
          </w:p>
          <w:p w:rsidR="00F30803">
            <w:pPr>
              <w:bidi w:val="0"/>
              <w:spacing w:after="0" w:line="240" w:lineRule="auto"/>
              <w:jc w:val="both"/>
              <w:rPr>
                <w:rFonts w:ascii="Times New Roman" w:hAnsi="Times New Roman"/>
                <w:bCs/>
                <w:iCs/>
              </w:rPr>
            </w:pPr>
          </w:p>
          <w:p w:rsidR="00F30803">
            <w:pPr>
              <w:bidi w:val="0"/>
              <w:spacing w:after="0" w:line="240" w:lineRule="auto"/>
              <w:jc w:val="both"/>
              <w:rPr>
                <w:rFonts w:ascii="Times New Roman" w:hAnsi="Times New Roman"/>
                <w:bCs/>
                <w:iCs/>
              </w:rPr>
            </w:pPr>
          </w:p>
          <w:p w:rsidR="00F30803">
            <w:pPr>
              <w:bidi w:val="0"/>
              <w:spacing w:after="0" w:line="240" w:lineRule="auto"/>
              <w:jc w:val="both"/>
              <w:rPr>
                <w:rFonts w:ascii="Times New Roman" w:hAnsi="Times New Roman"/>
                <w:bCs/>
                <w:iCs/>
              </w:rPr>
            </w:pPr>
          </w:p>
          <w:p w:rsidR="00F30803">
            <w:pPr>
              <w:bidi w:val="0"/>
              <w:spacing w:after="0" w:line="240" w:lineRule="auto"/>
              <w:jc w:val="both"/>
              <w:rPr>
                <w:rFonts w:ascii="Times New Roman" w:hAnsi="Times New Roman"/>
                <w:bCs/>
                <w:iCs/>
              </w:rPr>
            </w:pPr>
          </w:p>
          <w:p w:rsidR="00F30803">
            <w:pPr>
              <w:bidi w:val="0"/>
              <w:spacing w:after="0" w:line="240" w:lineRule="auto"/>
              <w:jc w:val="both"/>
              <w:rPr>
                <w:rFonts w:ascii="Times New Roman" w:hAnsi="Times New Roman"/>
                <w:bCs/>
                <w:iCs/>
              </w:rPr>
            </w:pPr>
          </w:p>
          <w:p w:rsidR="00F30803">
            <w:pPr>
              <w:bidi w:val="0"/>
              <w:spacing w:after="0" w:line="240" w:lineRule="auto"/>
              <w:jc w:val="both"/>
              <w:rPr>
                <w:rFonts w:ascii="Times New Roman" w:hAnsi="Times New Roman"/>
                <w:bCs/>
                <w:iCs/>
              </w:rPr>
            </w:pPr>
          </w:p>
          <w:p w:rsidR="00F028E6">
            <w:pPr>
              <w:bidi w:val="0"/>
              <w:spacing w:after="0" w:line="240" w:lineRule="auto"/>
              <w:jc w:val="both"/>
              <w:rPr>
                <w:rFonts w:ascii="Times New Roman" w:hAnsi="Times New Roman"/>
                <w:bCs/>
                <w:iCs/>
              </w:rPr>
            </w:pPr>
            <w:r w:rsidR="00DB65C2">
              <w:rPr>
                <w:rFonts w:ascii="Times New Roman" w:hAnsi="Times New Roman"/>
                <w:bCs/>
                <w:iCs/>
              </w:rPr>
              <w:t xml:space="preserve">571/2009 </w:t>
            </w:r>
            <w:r w:rsidR="00EF0346">
              <w:rPr>
                <w:rFonts w:ascii="Times New Roman" w:hAnsi="Times New Roman"/>
                <w:bCs/>
                <w:iCs/>
              </w:rPr>
              <w:t xml:space="preserve"> </w:t>
            </w:r>
            <w:r w:rsidR="00DB65C2">
              <w:rPr>
                <w:rFonts w:ascii="Times New Roman" w:hAnsi="Times New Roman"/>
                <w:bCs/>
                <w:iCs/>
              </w:rPr>
              <w:t>Z. z.</w:t>
            </w: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pPr>
              <w:bidi w:val="0"/>
              <w:spacing w:after="0" w:line="240" w:lineRule="auto"/>
              <w:jc w:val="both"/>
              <w:rPr>
                <w:rFonts w:ascii="Times New Roman" w:hAnsi="Times New Roman"/>
                <w:bCs/>
                <w:iCs/>
              </w:rPr>
            </w:pPr>
          </w:p>
          <w:p w:rsidR="00AD79FC" w:rsidRPr="009749E7">
            <w:pPr>
              <w:bidi w:val="0"/>
              <w:spacing w:after="0" w:line="240" w:lineRule="auto"/>
              <w:jc w:val="both"/>
              <w:rPr>
                <w:rFonts w:ascii="Times New Roman" w:hAnsi="Times New Roman"/>
                <w:bCs/>
                <w:iCs/>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r w:rsidRPr="009749E7">
              <w:rPr>
                <w:rFonts w:ascii="Times New Roman" w:hAnsi="Times New Roman"/>
                <w:bCs/>
                <w:iCs/>
              </w:rPr>
              <w:t>§: 48</w:t>
            </w:r>
          </w:p>
          <w:p w:rsidR="00F028E6" w:rsidRPr="009749E7" w:rsidP="00AD79FC">
            <w:pPr>
              <w:bidi w:val="0"/>
              <w:spacing w:after="0" w:line="240" w:lineRule="auto"/>
              <w:rPr>
                <w:rFonts w:ascii="Times New Roman" w:hAnsi="Times New Roman"/>
                <w:bCs/>
                <w:iCs/>
              </w:rPr>
            </w:pPr>
            <w:r w:rsidRPr="009749E7">
              <w:rPr>
                <w:rFonts w:ascii="Times New Roman" w:hAnsi="Times New Roman"/>
                <w:bCs/>
                <w:iCs/>
              </w:rPr>
              <w:t>O: 1</w:t>
            </w: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r w:rsidRPr="009749E7">
              <w:rPr>
                <w:rFonts w:ascii="Times New Roman" w:hAnsi="Times New Roman"/>
                <w:bCs/>
                <w:iCs/>
              </w:rPr>
              <w:t>§ 49</w:t>
            </w:r>
          </w:p>
          <w:p w:rsidR="00F028E6" w:rsidRPr="009749E7" w:rsidP="00AD79FC">
            <w:pPr>
              <w:bidi w:val="0"/>
              <w:spacing w:after="0" w:line="240" w:lineRule="auto"/>
              <w:rPr>
                <w:rFonts w:ascii="Times New Roman" w:hAnsi="Times New Roman"/>
                <w:bCs/>
                <w:iCs/>
              </w:rPr>
            </w:pPr>
            <w:r w:rsidRPr="009749E7">
              <w:rPr>
                <w:rFonts w:ascii="Times New Roman" w:hAnsi="Times New Roman"/>
                <w:bCs/>
                <w:iCs/>
              </w:rPr>
              <w:t>O: 1</w:t>
            </w: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E4567E" w:rsidRPr="009749E7" w:rsidP="00AD79FC">
            <w:pPr>
              <w:bidi w:val="0"/>
              <w:spacing w:after="0" w:line="240" w:lineRule="auto"/>
              <w:rPr>
                <w:rFonts w:ascii="Times New Roman" w:hAnsi="Times New Roman"/>
                <w:bCs/>
                <w:iCs/>
              </w:rPr>
            </w:pPr>
          </w:p>
          <w:p w:rsidR="00E4567E" w:rsidRPr="009749E7" w:rsidP="00AD79FC">
            <w:pPr>
              <w:bidi w:val="0"/>
              <w:spacing w:after="0" w:line="240" w:lineRule="auto"/>
              <w:rPr>
                <w:rFonts w:ascii="Times New Roman" w:hAnsi="Times New Roman"/>
                <w:bCs/>
                <w:iCs/>
              </w:rPr>
            </w:pPr>
          </w:p>
          <w:p w:rsidR="00E4567E" w:rsidRPr="009749E7" w:rsidP="00AD79FC">
            <w:pPr>
              <w:bidi w:val="0"/>
              <w:spacing w:after="0" w:line="240" w:lineRule="auto"/>
              <w:rPr>
                <w:rFonts w:ascii="Times New Roman" w:hAnsi="Times New Roman"/>
                <w:bCs/>
                <w:iCs/>
              </w:rPr>
            </w:pPr>
          </w:p>
          <w:p w:rsidR="00E4567E" w:rsidRPr="009749E7" w:rsidP="00AD79FC">
            <w:pPr>
              <w:bidi w:val="0"/>
              <w:spacing w:after="0" w:line="240" w:lineRule="auto"/>
              <w:rPr>
                <w:rFonts w:ascii="Times New Roman" w:hAnsi="Times New Roman"/>
                <w:bCs/>
                <w:iCs/>
              </w:rPr>
            </w:pPr>
          </w:p>
          <w:p w:rsidR="00E4567E" w:rsidRPr="009749E7" w:rsidP="00AD79FC">
            <w:pPr>
              <w:bidi w:val="0"/>
              <w:spacing w:after="0" w:line="240" w:lineRule="auto"/>
              <w:rPr>
                <w:rFonts w:ascii="Times New Roman" w:hAnsi="Times New Roman"/>
                <w:bCs/>
                <w:iCs/>
              </w:rPr>
            </w:pPr>
          </w:p>
          <w:p w:rsidR="00F028E6"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r>
              <w:rPr>
                <w:rFonts w:ascii="Times New Roman" w:hAnsi="Times New Roman"/>
                <w:bCs/>
                <w:iCs/>
              </w:rPr>
              <w:t>§ 40</w:t>
            </w:r>
          </w:p>
          <w:p w:rsidR="00AD79FC" w:rsidP="00AD79FC">
            <w:pPr>
              <w:bidi w:val="0"/>
              <w:spacing w:after="0" w:line="240" w:lineRule="auto"/>
              <w:rPr>
                <w:rFonts w:ascii="Times New Roman" w:hAnsi="Times New Roman"/>
                <w:bCs/>
                <w:iCs/>
              </w:rPr>
            </w:pPr>
            <w:r>
              <w:rPr>
                <w:rFonts w:ascii="Times New Roman" w:hAnsi="Times New Roman"/>
                <w:bCs/>
                <w:iCs/>
              </w:rPr>
              <w:t>O: 2</w:t>
            </w: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RPr="009749E7"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AD79FC" w:rsidP="00AD79FC">
            <w:pPr>
              <w:bidi w:val="0"/>
              <w:spacing w:after="0" w:line="240" w:lineRule="auto"/>
              <w:rPr>
                <w:rFonts w:ascii="Times New Roman" w:hAnsi="Times New Roman"/>
                <w:bCs/>
                <w:iCs/>
              </w:rPr>
            </w:pPr>
          </w:p>
          <w:p w:rsidR="00F30803" w:rsidP="00AD79FC">
            <w:pPr>
              <w:bidi w:val="0"/>
              <w:spacing w:after="0" w:line="240" w:lineRule="auto"/>
              <w:rPr>
                <w:rFonts w:ascii="Times New Roman" w:hAnsi="Times New Roman"/>
                <w:bCs/>
                <w:iCs/>
              </w:rPr>
            </w:pPr>
          </w:p>
          <w:p w:rsidR="00F30803" w:rsidP="00AD79FC">
            <w:pPr>
              <w:bidi w:val="0"/>
              <w:spacing w:after="0" w:line="240" w:lineRule="auto"/>
              <w:rPr>
                <w:rFonts w:ascii="Times New Roman" w:hAnsi="Times New Roman"/>
                <w:bCs/>
                <w:iCs/>
              </w:rPr>
            </w:pPr>
          </w:p>
          <w:p w:rsidR="00F30803" w:rsidP="00AD79FC">
            <w:pPr>
              <w:bidi w:val="0"/>
              <w:spacing w:after="0" w:line="240" w:lineRule="auto"/>
              <w:rPr>
                <w:rFonts w:ascii="Times New Roman" w:hAnsi="Times New Roman"/>
                <w:bCs/>
                <w:iCs/>
              </w:rPr>
            </w:pPr>
          </w:p>
          <w:p w:rsidR="00F30803" w:rsidP="00AD79FC">
            <w:pPr>
              <w:bidi w:val="0"/>
              <w:spacing w:after="0" w:line="240" w:lineRule="auto"/>
              <w:rPr>
                <w:rFonts w:ascii="Times New Roman" w:hAnsi="Times New Roman"/>
                <w:bCs/>
                <w:iCs/>
              </w:rPr>
            </w:pPr>
          </w:p>
          <w:p w:rsidR="00F30803" w:rsidP="00AD79FC">
            <w:pPr>
              <w:bidi w:val="0"/>
              <w:spacing w:after="0" w:line="240" w:lineRule="auto"/>
              <w:rPr>
                <w:rFonts w:ascii="Times New Roman" w:hAnsi="Times New Roman"/>
                <w:bCs/>
                <w:iCs/>
              </w:rPr>
            </w:pPr>
          </w:p>
          <w:p w:rsidR="00F30803" w:rsidP="00AD79FC">
            <w:pPr>
              <w:bidi w:val="0"/>
              <w:spacing w:after="0" w:line="240" w:lineRule="auto"/>
              <w:rPr>
                <w:rFonts w:ascii="Times New Roman" w:hAnsi="Times New Roman"/>
                <w:bCs/>
                <w:iCs/>
              </w:rPr>
            </w:pPr>
          </w:p>
          <w:p w:rsidR="00F30803" w:rsidP="00AD79FC">
            <w:pPr>
              <w:bidi w:val="0"/>
              <w:spacing w:after="0" w:line="240" w:lineRule="auto"/>
              <w:rPr>
                <w:rFonts w:ascii="Times New Roman" w:hAnsi="Times New Roman"/>
                <w:bCs/>
                <w:iCs/>
              </w:rPr>
            </w:pPr>
          </w:p>
          <w:p w:rsidR="00F30803" w:rsidP="00AD79FC">
            <w:pPr>
              <w:bidi w:val="0"/>
              <w:spacing w:after="0" w:line="240" w:lineRule="auto"/>
              <w:rPr>
                <w:rFonts w:ascii="Times New Roman" w:hAnsi="Times New Roman"/>
                <w:bCs/>
                <w:iCs/>
              </w:rPr>
            </w:pPr>
          </w:p>
          <w:p w:rsidR="00F30803" w:rsidP="00AD79FC">
            <w:pPr>
              <w:bidi w:val="0"/>
              <w:spacing w:after="0" w:line="240" w:lineRule="auto"/>
              <w:rPr>
                <w:rFonts w:ascii="Times New Roman" w:hAnsi="Times New Roman"/>
                <w:bCs/>
                <w:iCs/>
              </w:rPr>
            </w:pPr>
          </w:p>
          <w:p w:rsidR="00F30803" w:rsidP="00AD79FC">
            <w:pPr>
              <w:bidi w:val="0"/>
              <w:spacing w:after="0" w:line="240" w:lineRule="auto"/>
              <w:rPr>
                <w:rFonts w:ascii="Times New Roman" w:hAnsi="Times New Roman"/>
                <w:bCs/>
                <w:iCs/>
              </w:rPr>
            </w:pPr>
          </w:p>
          <w:p w:rsidR="00F30803" w:rsidP="00AD79FC">
            <w:pPr>
              <w:bidi w:val="0"/>
              <w:spacing w:after="0" w:line="240" w:lineRule="auto"/>
              <w:rPr>
                <w:rFonts w:ascii="Times New Roman" w:hAnsi="Times New Roman"/>
                <w:bCs/>
                <w:iCs/>
              </w:rPr>
            </w:pPr>
          </w:p>
          <w:p w:rsidR="00F30803" w:rsidP="00AD79FC">
            <w:pPr>
              <w:bidi w:val="0"/>
              <w:spacing w:after="0" w:line="240" w:lineRule="auto"/>
              <w:rPr>
                <w:rFonts w:ascii="Times New Roman" w:hAnsi="Times New Roman"/>
                <w:bCs/>
                <w:iCs/>
              </w:rPr>
            </w:pPr>
            <w:r w:rsidR="00DB65C2">
              <w:rPr>
                <w:rFonts w:ascii="Times New Roman" w:hAnsi="Times New Roman"/>
                <w:bCs/>
                <w:iCs/>
              </w:rPr>
              <w:t>§: 1</w:t>
            </w:r>
          </w:p>
          <w:p w:rsidR="00DB65C2" w:rsidP="00AD79FC">
            <w:pPr>
              <w:bidi w:val="0"/>
              <w:spacing w:after="0" w:line="240" w:lineRule="auto"/>
              <w:rPr>
                <w:rFonts w:ascii="Times New Roman" w:hAnsi="Times New Roman"/>
                <w:bCs/>
                <w:iCs/>
              </w:rPr>
            </w:pPr>
            <w:r>
              <w:rPr>
                <w:rFonts w:ascii="Times New Roman" w:hAnsi="Times New Roman"/>
                <w:bCs/>
                <w:iCs/>
              </w:rPr>
              <w:t>O:2</w:t>
            </w:r>
          </w:p>
          <w:p w:rsidR="00F30803" w:rsidP="00AD79FC">
            <w:pPr>
              <w:bidi w:val="0"/>
              <w:spacing w:after="0" w:line="240" w:lineRule="auto"/>
              <w:rPr>
                <w:rFonts w:ascii="Times New Roman" w:hAnsi="Times New Roman"/>
                <w:bCs/>
                <w:iCs/>
              </w:rPr>
            </w:pPr>
          </w:p>
          <w:p w:rsidR="00F30803" w:rsidP="00AD79FC">
            <w:pPr>
              <w:bidi w:val="0"/>
              <w:spacing w:after="0" w:line="240" w:lineRule="auto"/>
              <w:rPr>
                <w:rFonts w:ascii="Times New Roman" w:hAnsi="Times New Roman"/>
                <w:bCs/>
                <w:iCs/>
              </w:rPr>
            </w:pPr>
          </w:p>
          <w:p w:rsidR="00F30803" w:rsidP="00AD79FC">
            <w:pPr>
              <w:bidi w:val="0"/>
              <w:spacing w:after="0" w:line="240" w:lineRule="auto"/>
              <w:rPr>
                <w:rFonts w:ascii="Times New Roman" w:hAnsi="Times New Roman"/>
                <w:bCs/>
                <w:iCs/>
              </w:rPr>
            </w:pPr>
          </w:p>
          <w:p w:rsidR="00F30803" w:rsidP="00AD79FC">
            <w:pPr>
              <w:bidi w:val="0"/>
              <w:spacing w:after="0" w:line="240" w:lineRule="auto"/>
              <w:rPr>
                <w:rFonts w:ascii="Times New Roman" w:hAnsi="Times New Roman"/>
                <w:bCs/>
                <w:iCs/>
              </w:rPr>
            </w:pPr>
            <w:r w:rsidR="00EF0346">
              <w:rPr>
                <w:rFonts w:ascii="Times New Roman" w:hAnsi="Times New Roman"/>
                <w:bCs/>
                <w:iCs/>
              </w:rPr>
              <w:t>§: 2</w:t>
            </w:r>
          </w:p>
          <w:p w:rsidR="00EF0346" w:rsidP="00AD79FC">
            <w:pPr>
              <w:bidi w:val="0"/>
              <w:spacing w:after="0" w:line="240" w:lineRule="auto"/>
              <w:rPr>
                <w:rFonts w:ascii="Times New Roman" w:hAnsi="Times New Roman"/>
                <w:bCs/>
                <w:iCs/>
              </w:rPr>
            </w:pPr>
            <w:r>
              <w:rPr>
                <w:rFonts w:ascii="Times New Roman" w:hAnsi="Times New Roman"/>
                <w:bCs/>
                <w:iCs/>
              </w:rPr>
              <w:t>P:a</w:t>
            </w:r>
          </w:p>
          <w:p w:rsidR="00EF0346" w:rsidP="00AD79FC">
            <w:pPr>
              <w:bidi w:val="0"/>
              <w:spacing w:after="0" w:line="240" w:lineRule="auto"/>
              <w:rPr>
                <w:rFonts w:ascii="Times New Roman" w:hAnsi="Times New Roman"/>
                <w:bCs/>
                <w:iCs/>
              </w:rPr>
            </w:pPr>
            <w:r>
              <w:rPr>
                <w:rFonts w:ascii="Times New Roman" w:hAnsi="Times New Roman"/>
                <w:bCs/>
                <w:iCs/>
              </w:rPr>
              <w:t>P:b</w:t>
            </w:r>
          </w:p>
          <w:p w:rsidR="00EF0346" w:rsidP="00AD79FC">
            <w:pPr>
              <w:bidi w:val="0"/>
              <w:spacing w:after="0" w:line="240" w:lineRule="auto"/>
              <w:rPr>
                <w:rFonts w:ascii="Times New Roman" w:hAnsi="Times New Roman"/>
                <w:bCs/>
                <w:iCs/>
              </w:rPr>
            </w:pPr>
          </w:p>
          <w:p w:rsidR="00EF0346" w:rsidP="00AD79FC">
            <w:pPr>
              <w:bidi w:val="0"/>
              <w:spacing w:after="0" w:line="240" w:lineRule="auto"/>
              <w:rPr>
                <w:rFonts w:ascii="Times New Roman" w:hAnsi="Times New Roman"/>
                <w:bCs/>
                <w:iCs/>
              </w:rPr>
            </w:pPr>
          </w:p>
          <w:p w:rsidR="00EF0346" w:rsidP="00AD79FC">
            <w:pPr>
              <w:bidi w:val="0"/>
              <w:spacing w:after="0" w:line="240" w:lineRule="auto"/>
              <w:rPr>
                <w:rFonts w:ascii="Times New Roman" w:hAnsi="Times New Roman"/>
                <w:bCs/>
                <w:iCs/>
              </w:rPr>
            </w:pPr>
          </w:p>
          <w:p w:rsidR="00EF0346" w:rsidP="00AD79FC">
            <w:pPr>
              <w:bidi w:val="0"/>
              <w:spacing w:after="0" w:line="240" w:lineRule="auto"/>
              <w:rPr>
                <w:rFonts w:ascii="Times New Roman" w:hAnsi="Times New Roman"/>
                <w:bCs/>
                <w:iCs/>
              </w:rPr>
            </w:pPr>
          </w:p>
          <w:p w:rsidR="00EF0346" w:rsidP="00AD79FC">
            <w:pPr>
              <w:bidi w:val="0"/>
              <w:spacing w:after="0" w:line="240" w:lineRule="auto"/>
              <w:rPr>
                <w:rFonts w:ascii="Times New Roman" w:hAnsi="Times New Roman"/>
                <w:bCs/>
                <w:iCs/>
              </w:rPr>
            </w:pPr>
            <w:r>
              <w:rPr>
                <w:rFonts w:ascii="Times New Roman" w:hAnsi="Times New Roman"/>
                <w:bCs/>
                <w:iCs/>
              </w:rPr>
              <w:t>P:c</w:t>
            </w:r>
          </w:p>
          <w:p w:rsidR="00F30803" w:rsidP="00AD79FC">
            <w:pPr>
              <w:bidi w:val="0"/>
              <w:spacing w:after="0" w:line="240" w:lineRule="auto"/>
              <w:rPr>
                <w:rFonts w:ascii="Times New Roman" w:hAnsi="Times New Roman"/>
                <w:bCs/>
                <w:iCs/>
              </w:rPr>
            </w:pPr>
          </w:p>
          <w:p w:rsidR="00F30803" w:rsidP="00AD79FC">
            <w:pPr>
              <w:bidi w:val="0"/>
              <w:spacing w:after="0" w:line="240" w:lineRule="auto"/>
              <w:rPr>
                <w:rFonts w:ascii="Times New Roman" w:hAnsi="Times New Roman"/>
                <w:bCs/>
                <w:iCs/>
              </w:rPr>
            </w:pPr>
          </w:p>
          <w:p w:rsidR="00F30803" w:rsidP="00AD79FC">
            <w:pPr>
              <w:bidi w:val="0"/>
              <w:spacing w:after="0" w:line="240" w:lineRule="auto"/>
              <w:rPr>
                <w:rFonts w:ascii="Times New Roman" w:hAnsi="Times New Roman"/>
                <w:bCs/>
                <w:iCs/>
              </w:rPr>
            </w:pPr>
          </w:p>
          <w:p w:rsidR="00F30803" w:rsidP="00AD79FC">
            <w:pPr>
              <w:bidi w:val="0"/>
              <w:spacing w:after="0" w:line="240" w:lineRule="auto"/>
              <w:rPr>
                <w:rFonts w:ascii="Times New Roman" w:hAnsi="Times New Roman"/>
                <w:bCs/>
                <w:iCs/>
              </w:rPr>
            </w:pPr>
          </w:p>
          <w:p w:rsidR="00EF0346" w:rsidP="00AD79FC">
            <w:pPr>
              <w:bidi w:val="0"/>
              <w:spacing w:after="0" w:line="240" w:lineRule="auto"/>
              <w:rPr>
                <w:rFonts w:ascii="Times New Roman" w:hAnsi="Times New Roman"/>
                <w:bCs/>
                <w:iCs/>
              </w:rPr>
            </w:pPr>
          </w:p>
          <w:p w:rsidR="00F028E6" w:rsidRPr="009749E7" w:rsidP="00AD79FC">
            <w:pPr>
              <w:bidi w:val="0"/>
              <w:spacing w:after="0" w:line="240" w:lineRule="auto"/>
              <w:rPr>
                <w:rFonts w:ascii="Times New Roman" w:hAnsi="Times New Roman"/>
                <w:bCs/>
                <w:iCs/>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p w:rsidR="009749E7" w:rsidRPr="00FD6440" w:rsidP="009749E7">
            <w:pPr>
              <w:bidi w:val="0"/>
              <w:spacing w:before="120" w:after="0" w:line="240" w:lineRule="auto"/>
              <w:jc w:val="both"/>
              <w:rPr>
                <w:rFonts w:ascii="Times New Roman" w:hAnsi="Times New Roman"/>
              </w:rPr>
            </w:pPr>
            <w:r w:rsidRPr="00FD6440">
              <w:rPr>
                <w:rFonts w:ascii="Times New Roman" w:hAnsi="Times New Roman"/>
              </w:rPr>
              <w:t xml:space="preserve">Poistenkyňa, ktorá je tehotná alebo ktorá sa stará o narodené dieťa, má nárok na materské, ak v posledných dvoch rokoch pred pôrodom bola nemocensky poistená najmenej 270 dní. </w:t>
            </w:r>
          </w:p>
          <w:p w:rsidR="00F028E6">
            <w:pPr>
              <w:bidi w:val="0"/>
              <w:spacing w:after="0" w:line="240" w:lineRule="auto"/>
              <w:jc w:val="both"/>
              <w:rPr>
                <w:rFonts w:ascii="Times New Roman" w:hAnsi="Times New Roman"/>
              </w:rPr>
            </w:pPr>
          </w:p>
          <w:p w:rsidR="00822488">
            <w:pPr>
              <w:bidi w:val="0"/>
              <w:spacing w:after="0" w:line="240" w:lineRule="auto"/>
              <w:jc w:val="both"/>
              <w:rPr>
                <w:rFonts w:ascii="Times New Roman" w:hAnsi="Times New Roman"/>
              </w:rPr>
            </w:pPr>
          </w:p>
          <w:p w:rsidR="00822488">
            <w:pPr>
              <w:bidi w:val="0"/>
              <w:spacing w:after="0" w:line="240" w:lineRule="auto"/>
              <w:jc w:val="both"/>
              <w:rPr>
                <w:rFonts w:ascii="Times New Roman" w:hAnsi="Times New Roman"/>
              </w:rPr>
            </w:pPr>
          </w:p>
          <w:p w:rsidR="00822488">
            <w:pPr>
              <w:bidi w:val="0"/>
              <w:spacing w:after="0" w:line="240" w:lineRule="auto"/>
              <w:jc w:val="both"/>
              <w:rPr>
                <w:rFonts w:ascii="Times New Roman" w:hAnsi="Times New Roman"/>
              </w:rPr>
            </w:pPr>
          </w:p>
          <w:p w:rsidR="00822488">
            <w:pPr>
              <w:bidi w:val="0"/>
              <w:spacing w:after="0" w:line="240" w:lineRule="auto"/>
              <w:jc w:val="both"/>
              <w:rPr>
                <w:rFonts w:ascii="Times New Roman" w:hAnsi="Times New Roman"/>
              </w:rPr>
            </w:pPr>
          </w:p>
          <w:p w:rsidR="00822488" w:rsidRPr="00822488" w:rsidP="00822488">
            <w:pPr>
              <w:autoSpaceDE w:val="0"/>
              <w:autoSpaceDN w:val="0"/>
              <w:bidi w:val="0"/>
              <w:adjustRightInd w:val="0"/>
              <w:spacing w:before="240" w:after="0" w:line="240" w:lineRule="auto"/>
              <w:jc w:val="both"/>
              <w:rPr>
                <w:rFonts w:ascii="Times New Roman" w:hAnsi="Times New Roman"/>
                <w:color w:val="20231E"/>
              </w:rPr>
            </w:pPr>
            <w:r w:rsidRPr="00822488">
              <w:rPr>
                <w:rFonts w:ascii="Times New Roman" w:hAnsi="Times New Roman"/>
                <w:color w:val="20231E"/>
              </w:rPr>
              <w:t>Iný poistenec, ktorý prevzal dieťa do starostlivosti a ktorý sa o toto dieťa stará, má nárok na materské odo dňa prevzatia dieťaťa do starostlivosti v období 28 týždňov od vzniku nároku na materské. Osamelý iný poistenec, ktorý sa stará o dieťa prevzaté do svojej starostlivosti, má nárok na materské v období 31 týždňov od vzniku nároku na materské a iný poistenec, ktorý prevzal do starostlivosti dve alebo viac detí a aspoň o dve z nich sa stará, má nárok na materské 37 týždňov od vzniku nároku na materské. Iný poistenec má nárok na materské najdlhšie do dovŕšenia troch rokov veku dieťaťa, ak v posledných dvoch rokoch pred prevzatím dieťaťa do starostlivosti bol nemocensky poistený najmenej 270 dní.</w:t>
            </w:r>
          </w:p>
          <w:p w:rsidR="00822488" w:rsidRPr="00822488" w:rsidP="00822488">
            <w:pPr>
              <w:bidi w:val="0"/>
              <w:spacing w:after="0" w:line="240" w:lineRule="auto"/>
              <w:jc w:val="both"/>
              <w:rPr>
                <w:rFonts w:ascii="Times New Roman" w:hAnsi="Times New Roman"/>
              </w:rPr>
            </w:pPr>
          </w:p>
          <w:p w:rsidR="00822488" w:rsidRPr="00822488" w:rsidP="00822488">
            <w:pPr>
              <w:bidi w:val="0"/>
              <w:spacing w:after="0" w:line="240" w:lineRule="auto"/>
              <w:jc w:val="both"/>
              <w:rPr>
                <w:rFonts w:ascii="Times New Roman" w:hAnsi="Times New Roman"/>
              </w:rPr>
            </w:pPr>
          </w:p>
          <w:p w:rsidR="009749E7">
            <w:pPr>
              <w:bidi w:val="0"/>
              <w:spacing w:after="0" w:line="240" w:lineRule="auto"/>
              <w:jc w:val="both"/>
              <w:rPr>
                <w:rFonts w:ascii="Times New Roman" w:hAnsi="Times New Roman"/>
              </w:rPr>
            </w:pPr>
          </w:p>
          <w:p w:rsidR="00895C29" w:rsidRPr="00895C29" w:rsidP="00895C29">
            <w:pPr>
              <w:tabs>
                <w:tab w:val="left" w:pos="-540"/>
              </w:tabs>
              <w:bidi w:val="0"/>
              <w:spacing w:before="120" w:after="0" w:line="240" w:lineRule="auto"/>
              <w:jc w:val="both"/>
              <w:rPr>
                <w:rFonts w:ascii="Times New Roman" w:hAnsi="Times New Roman"/>
              </w:rPr>
            </w:pPr>
            <w:r w:rsidRPr="00895C29">
              <w:rPr>
                <w:rFonts w:ascii="Times New Roman" w:hAnsi="Times New Roman"/>
              </w:rPr>
              <w:t xml:space="preserve"> Ak zomretý v zmluve o starobnom dôchodkovom sporení uzavretej s dôchodkovou správcovskou spoločnosťou neurčil fyzickú osobu alebo právnickú osobu ako poberateľa majetku, alebo ak táto nenadobudne právo na vyplatenie peňažnej sumy zodpovedajúcej aktuálnej hodnote osobného dôchodkového účtu zomretého ku dňu, ktorý predchádza dňu výplaty, nadobúdajú právo na vyplatenie  peňažnej sumy zodpovedajúcej aktuálnej hodnote osobného dôchodkového účtu ku dňu, ktorý predchádza dňu výplaty, manžel zomretého, a ak ho niet, deti zomretého. Ak niet osôb uvedených v predchádzajúcej vete, nadobúdajú právo na vyplatenie peňažnej sumy zodpovedajúcej aktuálnej hodnote osobného dôchodkového účtu v deň, ktorý predchádza dňu výplaty, rodičia zomretého, a ak ich niet, osoby, ktoré žili so zomretým počas najmenej jedného roka pred jeho smrťou v spoločnej domácnosti a ktoré sa z toho dôvodu starali o spoločnú domácnosť alebo boli odkázané výživou na zomretého; ak niet ani týchto osôb, stáva sa toto právo predmetom dedenia. Na dedenie sa vzťahuje Občiansky zákonník.</w:t>
            </w:r>
          </w:p>
          <w:p w:rsidR="00822488">
            <w:pPr>
              <w:bidi w:val="0"/>
              <w:spacing w:after="0" w:line="240" w:lineRule="auto"/>
              <w:jc w:val="both"/>
              <w:rPr>
                <w:rFonts w:ascii="Times New Roman" w:hAnsi="Times New Roman"/>
              </w:rPr>
            </w:pPr>
          </w:p>
          <w:p w:rsidR="00822488">
            <w:pPr>
              <w:bidi w:val="0"/>
              <w:spacing w:after="0" w:line="240" w:lineRule="auto"/>
              <w:jc w:val="both"/>
              <w:rPr>
                <w:rFonts w:ascii="Times New Roman" w:hAnsi="Times New Roman"/>
              </w:rPr>
            </w:pPr>
          </w:p>
          <w:p w:rsidR="00822488">
            <w:pPr>
              <w:bidi w:val="0"/>
              <w:spacing w:after="0" w:line="240" w:lineRule="auto"/>
              <w:jc w:val="both"/>
              <w:rPr>
                <w:rFonts w:ascii="Times New Roman" w:hAnsi="Times New Roman"/>
              </w:rPr>
            </w:pPr>
          </w:p>
          <w:p w:rsidR="00EF0346" w:rsidRPr="00EF0346" w:rsidP="00EF0346">
            <w:pPr>
              <w:autoSpaceDE w:val="0"/>
              <w:autoSpaceDN w:val="0"/>
              <w:bidi w:val="0"/>
              <w:adjustRightInd w:val="0"/>
              <w:spacing w:after="0" w:line="240" w:lineRule="auto"/>
              <w:jc w:val="both"/>
              <w:rPr>
                <w:rFonts w:ascii="Times New Roman" w:hAnsi="Times New Roman"/>
                <w:color w:val="20231E"/>
              </w:rPr>
            </w:pPr>
            <w:r w:rsidRPr="00EF0346">
              <w:rPr>
                <w:rFonts w:ascii="Times New Roman" w:hAnsi="Times New Roman"/>
                <w:color w:val="20231E"/>
              </w:rPr>
              <w:t>Rodičovský príspevok je štátna sociálna dávka, ktorou štát prispieva  oprávnenej osobe na zabezpečenie riadnej starostlivosti o dieťa.</w:t>
            </w:r>
          </w:p>
          <w:p w:rsidR="00822488">
            <w:pPr>
              <w:bidi w:val="0"/>
              <w:spacing w:after="0" w:line="240" w:lineRule="auto"/>
              <w:jc w:val="both"/>
              <w:rPr>
                <w:rFonts w:ascii="Times New Roman" w:hAnsi="Times New Roman"/>
              </w:rPr>
            </w:pPr>
          </w:p>
          <w:p w:rsidR="00EF0346" w:rsidRPr="00EF0346" w:rsidP="00EF0346">
            <w:pPr>
              <w:autoSpaceDE w:val="0"/>
              <w:autoSpaceDN w:val="0"/>
              <w:bidi w:val="0"/>
              <w:adjustRightInd w:val="0"/>
              <w:spacing w:after="0" w:line="240" w:lineRule="auto"/>
              <w:jc w:val="both"/>
              <w:rPr>
                <w:rFonts w:ascii="Times New Roman" w:hAnsi="Times New Roman"/>
                <w:color w:val="20231E"/>
              </w:rPr>
            </w:pPr>
            <w:r w:rsidRPr="00EF0346">
              <w:rPr>
                <w:rFonts w:ascii="Times New Roman" w:hAnsi="Times New Roman"/>
                <w:color w:val="20231E"/>
              </w:rPr>
              <w:t>Oprávnená osoba podľa tohto zákona je</w:t>
            </w:r>
          </w:p>
          <w:p w:rsidR="00EF0346" w:rsidRPr="00EF0346" w:rsidP="00EF0346">
            <w:pPr>
              <w:autoSpaceDE w:val="0"/>
              <w:autoSpaceDN w:val="0"/>
              <w:bidi w:val="0"/>
              <w:adjustRightInd w:val="0"/>
              <w:spacing w:after="0" w:line="240" w:lineRule="auto"/>
              <w:jc w:val="both"/>
              <w:rPr>
                <w:rFonts w:ascii="Times New Roman" w:hAnsi="Times New Roman"/>
                <w:color w:val="20231E"/>
              </w:rPr>
            </w:pPr>
            <w:r w:rsidRPr="00EF0346">
              <w:rPr>
                <w:rFonts w:ascii="Times New Roman" w:hAnsi="Times New Roman"/>
                <w:color w:val="20231E"/>
              </w:rPr>
              <w:t>rodič dieťaťa,</w:t>
            </w:r>
          </w:p>
          <w:p w:rsidR="00EF0346" w:rsidRPr="00EF0346" w:rsidP="00EF0346">
            <w:pPr>
              <w:autoSpaceDE w:val="0"/>
              <w:autoSpaceDN w:val="0"/>
              <w:bidi w:val="0"/>
              <w:adjustRightInd w:val="0"/>
              <w:spacing w:after="0" w:line="240" w:lineRule="auto"/>
              <w:jc w:val="both"/>
              <w:rPr>
                <w:rFonts w:ascii="Times New Roman" w:hAnsi="Times New Roman"/>
                <w:color w:val="20231E"/>
              </w:rPr>
            </w:pPr>
            <w:r w:rsidRPr="00EF0346">
              <w:rPr>
                <w:rFonts w:ascii="Times New Roman" w:hAnsi="Times New Roman"/>
                <w:color w:val="20231E"/>
              </w:rPr>
              <w:t>fyzická osoba, ktorej je dieťa zverené do starostlivosti nahrádzajúcej starostlivosť rodičov na základe rozhodnutia súdu</w:t>
            </w:r>
            <w:r w:rsidRPr="00EF0346">
              <w:rPr>
                <w:rFonts w:ascii="Times New Roman" w:hAnsi="Times New Roman"/>
                <w:color w:val="20231E"/>
                <w:vertAlign w:val="superscript"/>
              </w:rPr>
              <w:t>1)</w:t>
            </w:r>
            <w:r w:rsidRPr="00EF0346">
              <w:rPr>
                <w:rFonts w:ascii="Times New Roman" w:hAnsi="Times New Roman"/>
                <w:color w:val="20231E"/>
              </w:rPr>
              <w:t xml:space="preserve"> alebo na základe rozhodnutia úradu práce, sociálnych vecí a rodiny,</w:t>
            </w:r>
            <w:r w:rsidRPr="00EF0346">
              <w:rPr>
                <w:rFonts w:ascii="Times New Roman" w:hAnsi="Times New Roman"/>
                <w:color w:val="20231E"/>
                <w:vertAlign w:val="superscript"/>
              </w:rPr>
              <w:t>2)</w:t>
            </w:r>
            <w:r w:rsidRPr="00EF0346">
              <w:rPr>
                <w:rFonts w:ascii="Times New Roman" w:hAnsi="Times New Roman"/>
                <w:color w:val="20231E"/>
              </w:rPr>
              <w:t xml:space="preserve"> alebo</w:t>
            </w:r>
          </w:p>
          <w:p w:rsidR="00EF0346" w:rsidRPr="00EF0346" w:rsidP="00EF0346">
            <w:pPr>
              <w:autoSpaceDE w:val="0"/>
              <w:autoSpaceDN w:val="0"/>
              <w:bidi w:val="0"/>
              <w:adjustRightInd w:val="0"/>
              <w:spacing w:after="0" w:line="240" w:lineRule="auto"/>
              <w:jc w:val="both"/>
              <w:rPr>
                <w:rFonts w:ascii="Times New Roman" w:hAnsi="Times New Roman"/>
                <w:color w:val="20231E"/>
              </w:rPr>
            </w:pPr>
            <w:r w:rsidRPr="00EF0346">
              <w:rPr>
                <w:rFonts w:ascii="Times New Roman" w:hAnsi="Times New Roman"/>
                <w:color w:val="20231E"/>
              </w:rPr>
              <w:t>manžel (manželka) rodiča dieťaťa, ak žije s rodičom dieťaťa v domácnosti.</w:t>
            </w:r>
          </w:p>
          <w:p w:rsidR="00F028E6" w:rsidRPr="00E4567E" w:rsidP="00EF0346">
            <w:pPr>
              <w:pStyle w:val="BodyTextIndent3"/>
              <w:bidi w:val="0"/>
              <w:spacing w:after="0" w:line="240" w:lineRule="auto"/>
              <w:ind w:left="0" w:firstLine="0"/>
              <w:rPr>
                <w:rFonts w:ascii="Times New Roman" w:hAnsi="Times New Roman"/>
                <w:i/>
              </w:rPr>
            </w:pPr>
            <w:r w:rsidRPr="00E4567E">
              <w:rPr>
                <w:rFonts w:ascii="Times New Roman" w:hAnsi="Times New Roman"/>
                <w:sz w:val="20"/>
              </w:rPr>
              <w:t xml:space="preserve">   </w:t>
            </w:r>
          </w:p>
        </w:tc>
        <w:tc>
          <w:tcPr>
            <w:tcW w:w="526"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p w:rsidR="00F028E6" w:rsidRPr="00E4567E">
            <w:pPr>
              <w:bidi w:val="0"/>
              <w:spacing w:after="0" w:line="240" w:lineRule="auto"/>
              <w:jc w:val="center"/>
              <w:rPr>
                <w:rFonts w:ascii="Times New Roman" w:hAnsi="Times New Roman"/>
              </w:rPr>
            </w:pPr>
            <w:r w:rsidRPr="00E4567E">
              <w:rPr>
                <w:rFonts w:ascii="Times New Roman" w:hAnsi="Times New Roman"/>
              </w:rPr>
              <w:t>Ú</w:t>
            </w:r>
          </w:p>
        </w:tc>
        <w:tc>
          <w:tcPr>
            <w:tcW w:w="1175"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tc>
      </w:tr>
      <w:tr>
        <w:tblPrEx>
          <w:tblW w:w="0" w:type="auto"/>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r w:rsidRPr="00E4567E">
              <w:rPr>
                <w:rFonts w:ascii="Times New Roman" w:hAnsi="Times New Roman"/>
              </w:rPr>
              <w:t>Č: 9</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r w:rsidRPr="00E4567E">
              <w:rPr>
                <w:rFonts w:ascii="Times New Roman" w:hAnsi="Times New Roman"/>
                <w:sz w:val="20"/>
              </w:rPr>
              <w:t>Členské štáty zavedú do svojich vnútroštátnych právnych systémov potrebné opatrenia umožňujúce každému zamestnancovi, ktorý sa pokladá za poškodeného v dôsledku neuplatnenia zásady rovnakého zaobchádzania pri samostatnej zárobkovej činnosti, domáhať sa svojich práv súdnou cestou po prípadnom posúdení veci inými príslušnými orgánmi.</w:t>
            </w:r>
          </w:p>
          <w:p w:rsidR="00F028E6" w:rsidRPr="00E4567E">
            <w:pPr>
              <w:bidi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p w:rsidR="00F028E6" w:rsidRPr="00E4567E">
            <w:pPr>
              <w:bidi w:val="0"/>
              <w:spacing w:after="0" w:line="240" w:lineRule="auto"/>
              <w:jc w:val="center"/>
              <w:rPr>
                <w:rFonts w:ascii="Times New Roman" w:hAnsi="Times New Roman"/>
              </w:rPr>
            </w:pPr>
            <w:r w:rsidRPr="00E4567E">
              <w:rPr>
                <w:rFonts w:ascii="Times New Roman" w:hAnsi="Times New Roman"/>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9749E7">
            <w:pPr>
              <w:bidi w:val="0"/>
              <w:spacing w:after="0" w:line="240" w:lineRule="auto"/>
              <w:jc w:val="both"/>
              <w:rPr>
                <w:rFonts w:ascii="Times New Roman" w:hAnsi="Times New Roman"/>
                <w:bCs/>
                <w:iCs/>
              </w:rPr>
            </w:pPr>
          </w:p>
          <w:p w:rsidR="00F028E6">
            <w:pPr>
              <w:bidi w:val="0"/>
              <w:spacing w:after="0" w:line="240" w:lineRule="auto"/>
              <w:jc w:val="both"/>
              <w:rPr>
                <w:rFonts w:ascii="Times New Roman" w:hAnsi="Times New Roman"/>
                <w:bCs/>
                <w:iCs/>
              </w:rPr>
            </w:pPr>
            <w:r w:rsidRPr="009749E7" w:rsidR="000819C2">
              <w:rPr>
                <w:rFonts w:ascii="Times New Roman" w:hAnsi="Times New Roman"/>
                <w:bCs/>
                <w:iCs/>
              </w:rPr>
              <w:t>461/2003 Z. z.</w:t>
            </w:r>
          </w:p>
          <w:p w:rsidR="00A84DDD">
            <w:pPr>
              <w:bidi w:val="0"/>
              <w:spacing w:after="0" w:line="240" w:lineRule="auto"/>
              <w:jc w:val="both"/>
              <w:rPr>
                <w:rFonts w:ascii="Times New Roman" w:hAnsi="Times New Roman"/>
                <w:bCs/>
                <w:iCs/>
              </w:rPr>
            </w:pPr>
          </w:p>
          <w:p w:rsidR="00090537">
            <w:pPr>
              <w:bidi w:val="0"/>
              <w:spacing w:after="0" w:line="240" w:lineRule="auto"/>
              <w:jc w:val="both"/>
              <w:rPr>
                <w:rFonts w:ascii="Times New Roman" w:hAnsi="Times New Roman"/>
                <w:bCs/>
                <w:iCs/>
              </w:rPr>
            </w:pPr>
          </w:p>
          <w:p w:rsidR="00090537">
            <w:pPr>
              <w:bidi w:val="0"/>
              <w:spacing w:after="0" w:line="240" w:lineRule="auto"/>
              <w:jc w:val="both"/>
              <w:rPr>
                <w:rFonts w:ascii="Times New Roman" w:hAnsi="Times New Roman"/>
                <w:bCs/>
                <w:iCs/>
              </w:rPr>
            </w:pPr>
          </w:p>
          <w:p w:rsidR="00090537">
            <w:pPr>
              <w:bidi w:val="0"/>
              <w:spacing w:after="0" w:line="240" w:lineRule="auto"/>
              <w:jc w:val="both"/>
              <w:rPr>
                <w:rFonts w:ascii="Times New Roman" w:hAnsi="Times New Roman"/>
                <w:bCs/>
                <w:iCs/>
              </w:rPr>
            </w:pPr>
          </w:p>
          <w:p w:rsidR="00090537">
            <w:pPr>
              <w:bidi w:val="0"/>
              <w:spacing w:after="0" w:line="240" w:lineRule="auto"/>
              <w:jc w:val="both"/>
              <w:rPr>
                <w:rFonts w:ascii="Times New Roman" w:hAnsi="Times New Roman"/>
                <w:bCs/>
                <w:iCs/>
              </w:rPr>
            </w:pPr>
            <w:r>
              <w:rPr>
                <w:rFonts w:ascii="Times New Roman" w:hAnsi="Times New Roman"/>
                <w:bCs/>
                <w:iCs/>
              </w:rPr>
              <w:t>43/2004</w:t>
            </w:r>
          </w:p>
          <w:p w:rsidR="00090537">
            <w:pPr>
              <w:bidi w:val="0"/>
              <w:spacing w:after="0" w:line="240" w:lineRule="auto"/>
              <w:jc w:val="both"/>
              <w:rPr>
                <w:rFonts w:ascii="Times New Roman" w:hAnsi="Times New Roman"/>
                <w:bCs/>
                <w:iCs/>
              </w:rPr>
            </w:pPr>
            <w:r>
              <w:rPr>
                <w:rFonts w:ascii="Times New Roman" w:hAnsi="Times New Roman"/>
                <w:bCs/>
                <w:iCs/>
              </w:rPr>
              <w:t>Z. z.</w:t>
            </w:r>
          </w:p>
          <w:p w:rsidR="00090537">
            <w:pPr>
              <w:bidi w:val="0"/>
              <w:spacing w:after="0" w:line="240" w:lineRule="auto"/>
              <w:jc w:val="both"/>
              <w:rPr>
                <w:rFonts w:ascii="Times New Roman" w:hAnsi="Times New Roman"/>
                <w:bCs/>
                <w:iCs/>
              </w:rPr>
            </w:pPr>
          </w:p>
          <w:p w:rsidR="00090537">
            <w:pPr>
              <w:bidi w:val="0"/>
              <w:spacing w:after="0" w:line="240" w:lineRule="auto"/>
              <w:jc w:val="both"/>
              <w:rPr>
                <w:rFonts w:ascii="Times New Roman" w:hAnsi="Times New Roman"/>
                <w:bCs/>
                <w:iCs/>
              </w:rPr>
            </w:pPr>
          </w:p>
          <w:p w:rsidR="00A84DDD">
            <w:pPr>
              <w:bidi w:val="0"/>
              <w:spacing w:after="0" w:line="240" w:lineRule="auto"/>
              <w:jc w:val="both"/>
              <w:rPr>
                <w:rFonts w:ascii="Times New Roman" w:hAnsi="Times New Roman"/>
                <w:bCs/>
                <w:iCs/>
              </w:rPr>
            </w:pPr>
          </w:p>
          <w:p w:rsidR="00090537">
            <w:pPr>
              <w:bidi w:val="0"/>
              <w:spacing w:after="0" w:line="240" w:lineRule="auto"/>
              <w:jc w:val="both"/>
              <w:rPr>
                <w:rFonts w:ascii="Times New Roman" w:hAnsi="Times New Roman"/>
                <w:bCs/>
                <w:iCs/>
              </w:rPr>
            </w:pPr>
          </w:p>
          <w:p w:rsidR="00090537">
            <w:pPr>
              <w:bidi w:val="0"/>
              <w:spacing w:after="0" w:line="240" w:lineRule="auto"/>
              <w:jc w:val="both"/>
              <w:rPr>
                <w:rFonts w:ascii="Times New Roman" w:hAnsi="Times New Roman"/>
                <w:bCs/>
                <w:iCs/>
              </w:rPr>
            </w:pPr>
          </w:p>
          <w:p w:rsidR="00090537">
            <w:pPr>
              <w:bidi w:val="0"/>
              <w:spacing w:after="0" w:line="240" w:lineRule="auto"/>
              <w:jc w:val="both"/>
              <w:rPr>
                <w:rFonts w:ascii="Times New Roman" w:hAnsi="Times New Roman"/>
                <w:bCs/>
                <w:iCs/>
              </w:rPr>
            </w:pPr>
          </w:p>
          <w:p w:rsidR="00090537">
            <w:pPr>
              <w:bidi w:val="0"/>
              <w:spacing w:after="0" w:line="240" w:lineRule="auto"/>
              <w:jc w:val="both"/>
              <w:rPr>
                <w:rFonts w:ascii="Times New Roman" w:hAnsi="Times New Roman"/>
                <w:bCs/>
                <w:iCs/>
              </w:rPr>
            </w:pPr>
          </w:p>
          <w:p w:rsidR="00090537">
            <w:pPr>
              <w:bidi w:val="0"/>
              <w:spacing w:after="0" w:line="240" w:lineRule="auto"/>
              <w:jc w:val="both"/>
              <w:rPr>
                <w:rFonts w:ascii="Times New Roman" w:hAnsi="Times New Roman"/>
                <w:bCs/>
                <w:iCs/>
              </w:rPr>
            </w:pPr>
          </w:p>
          <w:p w:rsidR="00090537">
            <w:pPr>
              <w:bidi w:val="0"/>
              <w:spacing w:after="0" w:line="240" w:lineRule="auto"/>
              <w:jc w:val="both"/>
              <w:rPr>
                <w:rFonts w:ascii="Times New Roman" w:hAnsi="Times New Roman"/>
                <w:bCs/>
                <w:iCs/>
              </w:rPr>
            </w:pPr>
          </w:p>
          <w:p w:rsidR="00090537">
            <w:pPr>
              <w:bidi w:val="0"/>
              <w:spacing w:after="0" w:line="240" w:lineRule="auto"/>
              <w:jc w:val="both"/>
              <w:rPr>
                <w:rFonts w:ascii="Times New Roman" w:hAnsi="Times New Roman"/>
                <w:bCs/>
                <w:iCs/>
              </w:rPr>
            </w:pPr>
          </w:p>
          <w:p w:rsidR="00090537">
            <w:pPr>
              <w:bidi w:val="0"/>
              <w:spacing w:after="0" w:line="240" w:lineRule="auto"/>
              <w:jc w:val="both"/>
              <w:rPr>
                <w:rFonts w:ascii="Times New Roman" w:hAnsi="Times New Roman"/>
                <w:bCs/>
                <w:iCs/>
              </w:rPr>
            </w:pPr>
          </w:p>
          <w:p w:rsidR="00090537">
            <w:pPr>
              <w:bidi w:val="0"/>
              <w:spacing w:after="0" w:line="240" w:lineRule="auto"/>
              <w:jc w:val="both"/>
              <w:rPr>
                <w:rFonts w:ascii="Times New Roman" w:hAnsi="Times New Roman"/>
                <w:bCs/>
                <w:iCs/>
              </w:rPr>
            </w:pPr>
          </w:p>
          <w:p w:rsidR="00090537">
            <w:pPr>
              <w:bidi w:val="0"/>
              <w:spacing w:after="0" w:line="240" w:lineRule="auto"/>
              <w:jc w:val="both"/>
              <w:rPr>
                <w:rFonts w:ascii="Times New Roman" w:hAnsi="Times New Roman"/>
                <w:bCs/>
                <w:iCs/>
              </w:rPr>
            </w:pPr>
          </w:p>
          <w:p w:rsidR="00A84DDD">
            <w:pPr>
              <w:bidi w:val="0"/>
              <w:spacing w:after="0" w:line="240" w:lineRule="auto"/>
              <w:jc w:val="both"/>
              <w:rPr>
                <w:rFonts w:ascii="Times New Roman" w:hAnsi="Times New Roman"/>
                <w:bCs/>
                <w:iCs/>
              </w:rPr>
            </w:pPr>
          </w:p>
          <w:p w:rsidR="00EF0346">
            <w:pPr>
              <w:bidi w:val="0"/>
              <w:spacing w:after="0" w:line="240" w:lineRule="auto"/>
              <w:jc w:val="both"/>
              <w:rPr>
                <w:rFonts w:ascii="Times New Roman" w:hAnsi="Times New Roman"/>
                <w:bCs/>
                <w:iCs/>
              </w:rPr>
            </w:pPr>
            <w:r w:rsidR="00A84DDD">
              <w:rPr>
                <w:rFonts w:ascii="Times New Roman" w:hAnsi="Times New Roman"/>
                <w:bCs/>
                <w:iCs/>
              </w:rPr>
              <w:t>365/2004</w:t>
            </w:r>
          </w:p>
          <w:p w:rsidR="00A84DDD" w:rsidRPr="009749E7">
            <w:pPr>
              <w:bidi w:val="0"/>
              <w:spacing w:after="0" w:line="240" w:lineRule="auto"/>
              <w:jc w:val="both"/>
              <w:rPr>
                <w:rFonts w:ascii="Times New Roman" w:hAnsi="Times New Roman"/>
                <w:bCs/>
                <w:iCs/>
              </w:rPr>
            </w:pPr>
            <w:r>
              <w:rPr>
                <w:rFonts w:ascii="Times New Roman" w:hAnsi="Times New Roman"/>
                <w:bCs/>
                <w:iCs/>
              </w:rPr>
              <w:t xml:space="preserve">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F028E6" w:rsidRPr="009749E7" w:rsidP="00A84DDD">
            <w:pPr>
              <w:bidi w:val="0"/>
              <w:spacing w:after="0" w:line="240" w:lineRule="auto"/>
              <w:rPr>
                <w:rFonts w:ascii="Times New Roman" w:hAnsi="Times New Roman"/>
                <w:bCs/>
                <w:iCs/>
              </w:rPr>
            </w:pPr>
          </w:p>
          <w:p w:rsidR="00F028E6" w:rsidRPr="009749E7" w:rsidP="00A84DDD">
            <w:pPr>
              <w:bidi w:val="0"/>
              <w:spacing w:after="0" w:line="240" w:lineRule="auto"/>
              <w:rPr>
                <w:rFonts w:ascii="Times New Roman" w:hAnsi="Times New Roman"/>
                <w:bCs/>
                <w:iCs/>
              </w:rPr>
            </w:pPr>
            <w:r w:rsidRPr="009749E7">
              <w:rPr>
                <w:rFonts w:ascii="Times New Roman" w:hAnsi="Times New Roman"/>
                <w:bCs/>
                <w:iCs/>
              </w:rPr>
              <w:t>§ 6</w:t>
            </w:r>
          </w:p>
          <w:p w:rsidR="00F028E6" w:rsidP="00A84DDD">
            <w:pPr>
              <w:bidi w:val="0"/>
              <w:spacing w:after="0" w:line="240" w:lineRule="auto"/>
              <w:rPr>
                <w:rFonts w:ascii="Times New Roman" w:hAnsi="Times New Roman"/>
                <w:bCs/>
                <w:iCs/>
              </w:rPr>
            </w:pPr>
            <w:r w:rsidRPr="009749E7">
              <w:rPr>
                <w:rFonts w:ascii="Times New Roman" w:hAnsi="Times New Roman"/>
                <w:bCs/>
                <w:iCs/>
              </w:rPr>
              <w:t>O:4</w:t>
            </w:r>
          </w:p>
          <w:p w:rsidR="00A84DDD" w:rsidP="00A84DDD">
            <w:pPr>
              <w:bidi w:val="0"/>
              <w:spacing w:after="0" w:line="240" w:lineRule="auto"/>
              <w:rPr>
                <w:rFonts w:ascii="Times New Roman" w:hAnsi="Times New Roman"/>
                <w:bCs/>
                <w:iCs/>
              </w:rPr>
            </w:pPr>
          </w:p>
          <w:p w:rsidR="00A84DDD" w:rsidP="00A84DDD">
            <w:pPr>
              <w:bidi w:val="0"/>
              <w:spacing w:after="0" w:line="240" w:lineRule="auto"/>
              <w:rPr>
                <w:rFonts w:ascii="Times New Roman" w:hAnsi="Times New Roman"/>
                <w:bCs/>
                <w:iCs/>
              </w:rPr>
            </w:pPr>
          </w:p>
          <w:p w:rsidR="00A84DDD" w:rsidP="00A84DDD">
            <w:pPr>
              <w:bidi w:val="0"/>
              <w:spacing w:after="0" w:line="240" w:lineRule="auto"/>
              <w:rPr>
                <w:rFonts w:ascii="Times New Roman" w:hAnsi="Times New Roman"/>
                <w:bCs/>
                <w:iCs/>
              </w:rPr>
            </w:pPr>
          </w:p>
          <w:p w:rsidR="00090537" w:rsidP="00A84DDD">
            <w:pPr>
              <w:bidi w:val="0"/>
              <w:spacing w:after="0" w:line="240" w:lineRule="auto"/>
              <w:rPr>
                <w:rFonts w:ascii="Times New Roman" w:hAnsi="Times New Roman"/>
                <w:bCs/>
                <w:iCs/>
              </w:rPr>
            </w:pPr>
          </w:p>
          <w:p w:rsidR="00090537" w:rsidP="00A84DDD">
            <w:pPr>
              <w:bidi w:val="0"/>
              <w:spacing w:after="0" w:line="240" w:lineRule="auto"/>
              <w:rPr>
                <w:rFonts w:ascii="Times New Roman" w:hAnsi="Times New Roman"/>
                <w:bCs/>
                <w:iCs/>
              </w:rPr>
            </w:pPr>
            <w:r>
              <w:rPr>
                <w:rFonts w:ascii="Times New Roman" w:hAnsi="Times New Roman"/>
                <w:bCs/>
                <w:iCs/>
              </w:rPr>
              <w:t>§ 9</w:t>
            </w:r>
          </w:p>
          <w:p w:rsidR="00090537" w:rsidP="00A84DDD">
            <w:pPr>
              <w:bidi w:val="0"/>
              <w:spacing w:after="0" w:line="240" w:lineRule="auto"/>
              <w:rPr>
                <w:rFonts w:ascii="Times New Roman" w:hAnsi="Times New Roman"/>
                <w:bCs/>
                <w:iCs/>
              </w:rPr>
            </w:pPr>
            <w:r>
              <w:rPr>
                <w:rFonts w:ascii="Times New Roman" w:hAnsi="Times New Roman"/>
                <w:bCs/>
                <w:iCs/>
              </w:rPr>
              <w:t>O: 6</w:t>
            </w:r>
          </w:p>
          <w:p w:rsidR="00090537" w:rsidP="00A84DDD">
            <w:pPr>
              <w:bidi w:val="0"/>
              <w:spacing w:after="0" w:line="240" w:lineRule="auto"/>
              <w:rPr>
                <w:rFonts w:ascii="Times New Roman" w:hAnsi="Times New Roman"/>
                <w:bCs/>
                <w:iCs/>
              </w:rPr>
            </w:pPr>
          </w:p>
          <w:p w:rsidR="00090537" w:rsidP="00A84DDD">
            <w:pPr>
              <w:bidi w:val="0"/>
              <w:spacing w:after="0" w:line="240" w:lineRule="auto"/>
              <w:rPr>
                <w:rFonts w:ascii="Times New Roman" w:hAnsi="Times New Roman"/>
                <w:bCs/>
                <w:iCs/>
              </w:rPr>
            </w:pPr>
          </w:p>
          <w:p w:rsidR="00090537" w:rsidP="00A84DDD">
            <w:pPr>
              <w:bidi w:val="0"/>
              <w:spacing w:after="0" w:line="240" w:lineRule="auto"/>
              <w:rPr>
                <w:rFonts w:ascii="Times New Roman" w:hAnsi="Times New Roman"/>
                <w:bCs/>
                <w:iCs/>
              </w:rPr>
            </w:pPr>
          </w:p>
          <w:p w:rsidR="00090537" w:rsidP="00A84DDD">
            <w:pPr>
              <w:bidi w:val="0"/>
              <w:spacing w:after="0" w:line="240" w:lineRule="auto"/>
              <w:rPr>
                <w:rFonts w:ascii="Times New Roman" w:hAnsi="Times New Roman"/>
                <w:bCs/>
                <w:iCs/>
              </w:rPr>
            </w:pPr>
          </w:p>
          <w:p w:rsidR="00090537" w:rsidP="00A84DDD">
            <w:pPr>
              <w:bidi w:val="0"/>
              <w:spacing w:after="0" w:line="240" w:lineRule="auto"/>
              <w:rPr>
                <w:rFonts w:ascii="Times New Roman" w:hAnsi="Times New Roman"/>
                <w:bCs/>
                <w:iCs/>
              </w:rPr>
            </w:pPr>
          </w:p>
          <w:p w:rsidR="00090537" w:rsidP="00A84DDD">
            <w:pPr>
              <w:bidi w:val="0"/>
              <w:spacing w:after="0" w:line="240" w:lineRule="auto"/>
              <w:rPr>
                <w:rFonts w:ascii="Times New Roman" w:hAnsi="Times New Roman"/>
                <w:bCs/>
                <w:iCs/>
              </w:rPr>
            </w:pPr>
          </w:p>
          <w:p w:rsidR="00090537" w:rsidP="00A84DDD">
            <w:pPr>
              <w:bidi w:val="0"/>
              <w:spacing w:after="0" w:line="240" w:lineRule="auto"/>
              <w:rPr>
                <w:rFonts w:ascii="Times New Roman" w:hAnsi="Times New Roman"/>
                <w:bCs/>
                <w:iCs/>
              </w:rPr>
            </w:pPr>
          </w:p>
          <w:p w:rsidR="00090537" w:rsidP="00A84DDD">
            <w:pPr>
              <w:bidi w:val="0"/>
              <w:spacing w:after="0" w:line="240" w:lineRule="auto"/>
              <w:rPr>
                <w:rFonts w:ascii="Times New Roman" w:hAnsi="Times New Roman"/>
                <w:bCs/>
                <w:iCs/>
              </w:rPr>
            </w:pPr>
          </w:p>
          <w:p w:rsidR="00090537" w:rsidP="00A84DDD">
            <w:pPr>
              <w:bidi w:val="0"/>
              <w:spacing w:after="0" w:line="240" w:lineRule="auto"/>
              <w:rPr>
                <w:rFonts w:ascii="Times New Roman" w:hAnsi="Times New Roman"/>
                <w:bCs/>
                <w:iCs/>
              </w:rPr>
            </w:pPr>
          </w:p>
          <w:p w:rsidR="00090537" w:rsidP="00A84DDD">
            <w:pPr>
              <w:bidi w:val="0"/>
              <w:spacing w:after="0" w:line="240" w:lineRule="auto"/>
              <w:rPr>
                <w:rFonts w:ascii="Times New Roman" w:hAnsi="Times New Roman"/>
                <w:bCs/>
                <w:iCs/>
              </w:rPr>
            </w:pPr>
          </w:p>
          <w:p w:rsidR="00090537" w:rsidP="00A84DDD">
            <w:pPr>
              <w:bidi w:val="0"/>
              <w:spacing w:after="0" w:line="240" w:lineRule="auto"/>
              <w:rPr>
                <w:rFonts w:ascii="Times New Roman" w:hAnsi="Times New Roman"/>
                <w:bCs/>
                <w:iCs/>
              </w:rPr>
            </w:pPr>
          </w:p>
          <w:p w:rsidR="00090537" w:rsidP="00A84DDD">
            <w:pPr>
              <w:bidi w:val="0"/>
              <w:spacing w:after="0" w:line="240" w:lineRule="auto"/>
              <w:rPr>
                <w:rFonts w:ascii="Times New Roman" w:hAnsi="Times New Roman"/>
                <w:bCs/>
                <w:iCs/>
              </w:rPr>
            </w:pPr>
          </w:p>
          <w:p w:rsidR="00090537" w:rsidP="00A84DDD">
            <w:pPr>
              <w:bidi w:val="0"/>
              <w:spacing w:after="0" w:line="240" w:lineRule="auto"/>
              <w:rPr>
                <w:rFonts w:ascii="Times New Roman" w:hAnsi="Times New Roman"/>
                <w:bCs/>
                <w:iCs/>
              </w:rPr>
            </w:pPr>
          </w:p>
          <w:p w:rsidR="00090537" w:rsidP="00A84DDD">
            <w:pPr>
              <w:bidi w:val="0"/>
              <w:spacing w:after="0" w:line="240" w:lineRule="auto"/>
              <w:rPr>
                <w:rFonts w:ascii="Times New Roman" w:hAnsi="Times New Roman"/>
                <w:bCs/>
                <w:iCs/>
              </w:rPr>
            </w:pPr>
          </w:p>
          <w:p w:rsidR="00A84DDD" w:rsidP="00A84DDD">
            <w:pPr>
              <w:bidi w:val="0"/>
              <w:spacing w:after="0" w:line="240" w:lineRule="auto"/>
              <w:rPr>
                <w:rFonts w:ascii="Times New Roman" w:hAnsi="Times New Roman"/>
                <w:bCs/>
                <w:iCs/>
              </w:rPr>
            </w:pPr>
            <w:r>
              <w:rPr>
                <w:rFonts w:ascii="Times New Roman" w:hAnsi="Times New Roman"/>
                <w:bCs/>
                <w:iCs/>
              </w:rPr>
              <w:t>§ 9</w:t>
            </w:r>
          </w:p>
          <w:p w:rsidR="00A84DDD" w:rsidP="00A84DDD">
            <w:pPr>
              <w:bidi w:val="0"/>
              <w:spacing w:after="0" w:line="240" w:lineRule="auto"/>
              <w:rPr>
                <w:rFonts w:ascii="Times New Roman" w:hAnsi="Times New Roman"/>
                <w:bCs/>
                <w:iCs/>
              </w:rPr>
            </w:pPr>
            <w:r>
              <w:rPr>
                <w:rFonts w:ascii="Times New Roman" w:hAnsi="Times New Roman"/>
                <w:bCs/>
                <w:iCs/>
              </w:rPr>
              <w:t>O: 1</w:t>
            </w:r>
          </w:p>
          <w:p w:rsidR="006448D7" w:rsidP="00A84DDD">
            <w:pPr>
              <w:bidi w:val="0"/>
              <w:spacing w:after="0" w:line="240" w:lineRule="auto"/>
              <w:rPr>
                <w:rFonts w:ascii="Times New Roman" w:hAnsi="Times New Roman"/>
                <w:bCs/>
                <w:iCs/>
              </w:rPr>
            </w:pPr>
          </w:p>
          <w:p w:rsidR="006448D7" w:rsidP="00A84DDD">
            <w:pPr>
              <w:bidi w:val="0"/>
              <w:spacing w:after="0" w:line="240" w:lineRule="auto"/>
              <w:rPr>
                <w:rFonts w:ascii="Times New Roman" w:hAnsi="Times New Roman"/>
                <w:bCs/>
                <w:iCs/>
              </w:rPr>
            </w:pPr>
          </w:p>
          <w:p w:rsidR="006448D7" w:rsidP="00A84DDD">
            <w:pPr>
              <w:bidi w:val="0"/>
              <w:spacing w:after="0" w:line="240" w:lineRule="auto"/>
              <w:rPr>
                <w:rFonts w:ascii="Times New Roman" w:hAnsi="Times New Roman"/>
                <w:bCs/>
                <w:iCs/>
              </w:rPr>
            </w:pPr>
          </w:p>
          <w:p w:rsidR="00A84DDD" w:rsidRPr="009749E7" w:rsidP="00A84DDD">
            <w:pPr>
              <w:bidi w:val="0"/>
              <w:spacing w:after="0" w:line="240" w:lineRule="auto"/>
              <w:rPr>
                <w:rFonts w:ascii="Times New Roman" w:hAnsi="Times New Roman"/>
                <w:bCs/>
                <w:iCs/>
              </w:rPr>
            </w:pPr>
            <w:r>
              <w:rPr>
                <w:rFonts w:ascii="Times New Roman" w:hAnsi="Times New Roman"/>
                <w:bCs/>
                <w:iCs/>
              </w:rPr>
              <w:t>O: 2</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pStyle w:val="BodyText3"/>
              <w:bidi w:val="0"/>
              <w:snapToGrid/>
              <w:spacing w:before="0" w:after="0" w:line="240" w:lineRule="auto"/>
              <w:jc w:val="both"/>
              <w:rPr>
                <w:rFonts w:ascii="Times New Roman" w:hAnsi="Times New Roman"/>
                <w:sz w:val="20"/>
              </w:rPr>
            </w:pPr>
          </w:p>
          <w:p w:rsidR="008334DF" w:rsidRPr="00FD6440" w:rsidP="008334DF">
            <w:pPr>
              <w:pStyle w:val="BodyText3"/>
              <w:bidi w:val="0"/>
              <w:snapToGrid/>
              <w:spacing w:after="0" w:line="240" w:lineRule="auto"/>
              <w:jc w:val="both"/>
              <w:rPr>
                <w:rFonts w:ascii="Times New Roman" w:hAnsi="Times New Roman"/>
                <w:sz w:val="20"/>
              </w:rPr>
            </w:pPr>
            <w:r w:rsidRPr="00FD6440">
              <w:rPr>
                <w:rFonts w:ascii="Times New Roman" w:hAnsi="Times New Roman"/>
                <w:sz w:val="20"/>
              </w:rPr>
              <w:t>Ak sa poistenec v dôsledku neuplatnenia zásady rovnakého zaobchádzania podľa odseku 3 považuje za poškodeného, môže sa domáhať svojich práv na súde.</w:t>
            </w:r>
          </w:p>
          <w:p w:rsidR="00F028E6" w:rsidP="008334DF">
            <w:pPr>
              <w:pStyle w:val="BodyText3"/>
              <w:bidi w:val="0"/>
              <w:snapToGrid/>
              <w:spacing w:before="0" w:after="0" w:line="240" w:lineRule="auto"/>
              <w:jc w:val="both"/>
              <w:rPr>
                <w:iCs/>
                <w:sz w:val="20"/>
              </w:rPr>
            </w:pPr>
          </w:p>
          <w:p w:rsidR="00090537" w:rsidRPr="00F416DC" w:rsidP="00090537">
            <w:pPr>
              <w:pStyle w:val="NormlnsWWW"/>
              <w:bidi w:val="0"/>
              <w:spacing w:before="120" w:after="0" w:line="240" w:lineRule="auto"/>
              <w:jc w:val="both"/>
              <w:rPr>
                <w:rFonts w:ascii="Times New Roman" w:hAnsi="Times New Roman"/>
                <w:sz w:val="20"/>
                <w:szCs w:val="20"/>
                <w:lang w:val="sk-SK"/>
              </w:rPr>
            </w:pPr>
            <w:r w:rsidRPr="00F416DC">
              <w:rPr>
                <w:rFonts w:ascii="Times New Roman" w:hAnsi="Times New Roman"/>
                <w:sz w:val="20"/>
                <w:szCs w:val="20"/>
                <w:lang w:val="sk-SK"/>
              </w:rPr>
              <w:t>Fyzická osoba, ktorá sa cíti poškodená v dôsledku nedodržania podmienok ustanovených v odsekoch 1 až 5, môže sa domáhať svojich práv na súde vrátane primeranej náhrady nemajetkovej ujmy v peniazoch. Ak fyzická osoba, ktorá sa považuje za poškodenú z dôvodu neuplatnenia zásady rovnakého zaobchádzania, preukáže súdu skutočnosti, z ktorých možno odvodiť, že došlo k priamej alebo nepriamej diskriminácii, je povinnosťou dôchodkovej správcovskej spoločnosti alebo poisťovne preukázať, že nedošlo k porušeniu zásady rovnakého zaobchádzania.</w:t>
            </w:r>
          </w:p>
          <w:p w:rsidR="00090537" w:rsidP="008334DF">
            <w:pPr>
              <w:pStyle w:val="BodyText3"/>
              <w:bidi w:val="0"/>
              <w:snapToGrid/>
              <w:spacing w:before="0" w:after="0" w:line="240" w:lineRule="auto"/>
              <w:jc w:val="both"/>
              <w:rPr>
                <w:iCs/>
                <w:sz w:val="20"/>
              </w:rPr>
            </w:pPr>
          </w:p>
          <w:p w:rsidR="00090537" w:rsidP="008334DF">
            <w:pPr>
              <w:pStyle w:val="BodyText3"/>
              <w:bidi w:val="0"/>
              <w:snapToGrid/>
              <w:spacing w:before="0" w:after="0" w:line="240" w:lineRule="auto"/>
              <w:jc w:val="both"/>
              <w:rPr>
                <w:iCs/>
                <w:sz w:val="20"/>
              </w:rPr>
            </w:pPr>
          </w:p>
          <w:p w:rsidR="00A84DDD" w:rsidRPr="006448D7" w:rsidP="008334DF">
            <w:pPr>
              <w:pStyle w:val="BodyText3"/>
              <w:bidi w:val="0"/>
              <w:snapToGrid/>
              <w:spacing w:before="0" w:after="0" w:line="240" w:lineRule="auto"/>
              <w:jc w:val="both"/>
              <w:rPr>
                <w:rFonts w:ascii="Times New Roman" w:hAnsi="Times New Roman"/>
                <w:iCs/>
                <w:sz w:val="20"/>
              </w:rPr>
            </w:pPr>
            <w:r w:rsidRPr="006448D7">
              <w:rPr>
                <w:rFonts w:ascii="Times New Roman" w:hAnsi="Times New Roman"/>
                <w:iCs/>
                <w:sz w:val="20"/>
              </w:rPr>
              <w:t>Každý má podľa tohto zákona právo na rovnaké zaobchádzanie a ochranu pred diskrimináciou.</w:t>
            </w:r>
          </w:p>
          <w:p w:rsidR="00A84DDD" w:rsidRPr="006448D7" w:rsidP="008334DF">
            <w:pPr>
              <w:pStyle w:val="BodyText3"/>
              <w:bidi w:val="0"/>
              <w:snapToGrid/>
              <w:spacing w:before="0" w:after="0" w:line="240" w:lineRule="auto"/>
              <w:jc w:val="both"/>
              <w:rPr>
                <w:rFonts w:ascii="Times New Roman" w:hAnsi="Times New Roman"/>
                <w:iCs/>
                <w:sz w:val="20"/>
              </w:rPr>
            </w:pPr>
          </w:p>
          <w:p w:rsidR="00A84DDD" w:rsidP="008334DF">
            <w:pPr>
              <w:pStyle w:val="BodyText3"/>
              <w:bidi w:val="0"/>
              <w:snapToGrid/>
              <w:spacing w:before="0" w:after="0" w:line="240" w:lineRule="auto"/>
              <w:jc w:val="both"/>
              <w:rPr>
                <w:rFonts w:ascii="Times New Roman" w:hAnsi="Times New Roman"/>
                <w:iCs/>
                <w:sz w:val="20"/>
              </w:rPr>
            </w:pPr>
            <w:r w:rsidRPr="006448D7">
              <w:rPr>
                <w:rFonts w:ascii="Times New Roman" w:hAnsi="Times New Roman"/>
                <w:iCs/>
                <w:sz w:val="20"/>
              </w:rPr>
              <w:t>Každý sa môže domáhať svojich práv na súde, ak sa domnieva, že je alebo bol dotknutý na svojich právach</w:t>
            </w:r>
            <w:r w:rsidR="006448D7">
              <w:rPr>
                <w:rFonts w:ascii="Times New Roman" w:hAnsi="Times New Roman"/>
                <w:iCs/>
                <w:sz w:val="20"/>
              </w:rPr>
              <w:t>,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w:t>
            </w:r>
          </w:p>
          <w:p w:rsidR="006448D7" w:rsidRPr="008334DF" w:rsidP="008334DF">
            <w:pPr>
              <w:pStyle w:val="BodyText3"/>
              <w:bidi w:val="0"/>
              <w:snapToGrid/>
              <w:spacing w:before="0" w:after="0" w:line="240" w:lineRule="auto"/>
              <w:jc w:val="both"/>
              <w:rPr>
                <w:iCs/>
                <w:sz w:val="20"/>
              </w:rPr>
            </w:pPr>
          </w:p>
        </w:tc>
        <w:tc>
          <w:tcPr>
            <w:tcW w:w="526"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p w:rsidR="00F028E6" w:rsidRPr="00E4567E">
            <w:pPr>
              <w:bidi w:val="0"/>
              <w:spacing w:after="0" w:line="240" w:lineRule="auto"/>
              <w:jc w:val="center"/>
              <w:rPr>
                <w:rFonts w:ascii="Times New Roman" w:hAnsi="Times New Roman"/>
              </w:rPr>
            </w:pPr>
            <w:r w:rsidRPr="00E4567E">
              <w:rPr>
                <w:rFonts w:ascii="Times New Roman" w:hAnsi="Times New Roman"/>
              </w:rPr>
              <w:t>Ú</w:t>
            </w:r>
          </w:p>
        </w:tc>
        <w:tc>
          <w:tcPr>
            <w:tcW w:w="1175"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tc>
      </w:tr>
      <w:tr>
        <w:tblPrEx>
          <w:tblW w:w="0" w:type="auto"/>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r w:rsidRPr="00E4567E">
              <w:rPr>
                <w:rFonts w:ascii="Times New Roman" w:hAnsi="Times New Roman"/>
              </w:rPr>
              <w:t>Č: 10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r w:rsidRPr="00E4567E">
              <w:rPr>
                <w:rFonts w:ascii="Times New Roman" w:hAnsi="Times New Roman"/>
                <w:sz w:val="20"/>
              </w:rPr>
              <w:t>Členské štáty zabezpečia, aby sa s opatreniami prijatými na základe tejto smernice, ako aj s relevantnými už platnými právnymi predpismi, oboznámili orgány zastupujúce samostatne zárobkovo činné osoby a strediská odbornej prípravy.</w:t>
            </w:r>
          </w:p>
          <w:p w:rsidR="00F028E6" w:rsidRPr="00E4567E">
            <w:pPr>
              <w:pStyle w:val="BodyText2"/>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028E6">
            <w:pPr>
              <w:bidi w:val="0"/>
              <w:spacing w:after="0" w:line="240" w:lineRule="auto"/>
              <w:jc w:val="center"/>
              <w:rPr>
                <w:rFonts w:ascii="Times New Roman" w:hAnsi="Times New Roman"/>
                <w:b/>
                <w:i/>
              </w:rPr>
            </w:pPr>
          </w:p>
          <w:p w:rsidR="006448D7" w:rsidRPr="006448D7">
            <w:pPr>
              <w:bidi w:val="0"/>
              <w:spacing w:after="0" w:line="240" w:lineRule="auto"/>
              <w:jc w:val="center"/>
              <w:rPr>
                <w:rFonts w:ascii="Times New Roman" w:hAnsi="Times New Roman"/>
                <w:bCs/>
                <w:iCs/>
              </w:rPr>
            </w:pPr>
            <w:r>
              <w:rPr>
                <w:rFonts w:ascii="Times New Roman" w:hAnsi="Times New Roman"/>
                <w:bCs/>
                <w:iCs/>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b/>
                <w:i/>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b/>
                <w:i/>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i/>
              </w:rPr>
            </w:pPr>
          </w:p>
        </w:tc>
        <w:tc>
          <w:tcPr>
            <w:tcW w:w="526"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tc>
        <w:tc>
          <w:tcPr>
            <w:tcW w:w="1175"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tc>
      </w:tr>
      <w:tr>
        <w:tblPrEx>
          <w:tblW w:w="0" w:type="auto"/>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r w:rsidRPr="00E4567E">
              <w:rPr>
                <w:rFonts w:ascii="Times New Roman" w:hAnsi="Times New Roman"/>
              </w:rPr>
              <w:t>Č: 11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r w:rsidRPr="00E4567E">
              <w:rPr>
                <w:rFonts w:ascii="Times New Roman" w:hAnsi="Times New Roman"/>
                <w:sz w:val="20"/>
              </w:rPr>
              <w:t>Rada túto smernicu preskúma na návrh komisie najneskôr do 1. júla 1993.</w:t>
            </w:r>
          </w:p>
          <w:p w:rsidR="00F028E6" w:rsidRPr="00E4567E">
            <w:pPr>
              <w:pStyle w:val="BodyText2"/>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p w:rsidR="00F028E6" w:rsidRPr="00E4567E">
            <w:pPr>
              <w:bidi w:val="0"/>
              <w:spacing w:after="0" w:line="240" w:lineRule="auto"/>
              <w:jc w:val="center"/>
              <w:rPr>
                <w:rFonts w:ascii="Times New Roman" w:hAnsi="Times New Roman"/>
              </w:rPr>
            </w:pPr>
            <w:r w:rsidRPr="00E4567E">
              <w:rPr>
                <w:rFonts w:ascii="Times New Roman" w:hAnsi="Times New Roman"/>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b/>
                <w:i/>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b/>
                <w:i/>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i/>
              </w:rPr>
            </w:pPr>
          </w:p>
        </w:tc>
        <w:tc>
          <w:tcPr>
            <w:tcW w:w="526"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tc>
        <w:tc>
          <w:tcPr>
            <w:tcW w:w="1175"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tc>
      </w:tr>
      <w:tr>
        <w:tblPrEx>
          <w:tblW w:w="0" w:type="auto"/>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r w:rsidRPr="00E4567E">
              <w:rPr>
                <w:rFonts w:ascii="Times New Roman" w:hAnsi="Times New Roman"/>
              </w:rPr>
              <w:t>Č: 12</w:t>
            </w:r>
          </w:p>
          <w:p w:rsidR="00F028E6" w:rsidRPr="00E4567E">
            <w:pPr>
              <w:bidi w:val="0"/>
              <w:spacing w:after="0" w:line="240" w:lineRule="auto"/>
              <w:jc w:val="both"/>
              <w:rPr>
                <w:rFonts w:ascii="Times New Roman" w:hAnsi="Times New Roman"/>
              </w:rPr>
            </w:pPr>
            <w:r w:rsidRPr="00E4567E">
              <w:rPr>
                <w:rFonts w:ascii="Times New Roman" w:hAnsi="Times New Roman"/>
              </w:rPr>
              <w:t>O: 1</w:t>
            </w: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r w:rsidRPr="00E4567E">
              <w:rPr>
                <w:rFonts w:ascii="Times New Roman" w:hAnsi="Times New Roman"/>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r w:rsidRPr="00E4567E">
              <w:rPr>
                <w:rFonts w:ascii="Times New Roman" w:hAnsi="Times New Roman"/>
                <w:sz w:val="20"/>
              </w:rPr>
              <w:t>Členské štáty uvedú do platnosti zákony, iné predpisy a administratívne opatrenia potrebné na dosiahnutie súladu s touto smernicou najneskôr do 30. júna 1989.</w:t>
            </w:r>
          </w:p>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r w:rsidRPr="00E4567E">
              <w:rPr>
                <w:rFonts w:ascii="Times New Roman" w:hAnsi="Times New Roman"/>
                <w:sz w:val="20"/>
              </w:rPr>
              <w:t>Ak si však dosiahnutie súladu s článkom 5 tejto smernice v niektorom členskom štáte vyžaduje zmeniť jeho legislatívu týkajúcu sa manželských práv a povinností, lehota na dosiahnutie súladu s článkom 5 v tomto štáte je do 30. júna 1991.</w:t>
            </w:r>
          </w:p>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r w:rsidRPr="00E4567E">
              <w:rPr>
                <w:rFonts w:ascii="Times New Roman" w:hAnsi="Times New Roman"/>
                <w:sz w:val="20"/>
              </w:rPr>
              <w:t>Členské štáty budú okamžite informovať komisiu o opatreniach prijatých na dosiahnutie súladu s touto smernicou.</w:t>
            </w:r>
          </w:p>
          <w:p w:rsidR="00F028E6" w:rsidRPr="00E4567E">
            <w:pPr>
              <w:pStyle w:val="BodyText2"/>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p w:rsidR="00F028E6" w:rsidRPr="00E4567E">
            <w:pPr>
              <w:bidi w:val="0"/>
              <w:spacing w:after="0" w:line="240" w:lineRule="auto"/>
              <w:jc w:val="center"/>
              <w:rPr>
                <w:rFonts w:ascii="Times New Roman" w:hAnsi="Times New Roman"/>
                <w:b/>
                <w:i/>
              </w:rPr>
            </w:pPr>
          </w:p>
          <w:p w:rsidR="00F028E6" w:rsidRPr="00E4567E">
            <w:pPr>
              <w:bidi w:val="0"/>
              <w:spacing w:after="0" w:line="240" w:lineRule="auto"/>
              <w:jc w:val="center"/>
              <w:rPr>
                <w:rFonts w:ascii="Times New Roman" w:hAnsi="Times New Roman"/>
              </w:rPr>
            </w:pPr>
            <w:r w:rsidRPr="00E4567E">
              <w:rPr>
                <w:rFonts w:ascii="Times New Roman" w:hAnsi="Times New Roman"/>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b/>
                <w:i/>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b/>
                <w:i/>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i/>
              </w:rPr>
            </w:pPr>
          </w:p>
        </w:tc>
        <w:tc>
          <w:tcPr>
            <w:tcW w:w="526"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tc>
        <w:tc>
          <w:tcPr>
            <w:tcW w:w="1175"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tc>
      </w:tr>
      <w:tr>
        <w:tblPrEx>
          <w:tblW w:w="0" w:type="auto"/>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r w:rsidRPr="00E4567E">
              <w:rPr>
                <w:rFonts w:ascii="Times New Roman" w:hAnsi="Times New Roman"/>
              </w:rPr>
              <w:t>Č: 13</w:t>
            </w:r>
          </w:p>
          <w:p w:rsidR="00F028E6" w:rsidRPr="00E4567E">
            <w:pPr>
              <w:bidi w:val="0"/>
              <w:spacing w:after="0" w:line="240" w:lineRule="auto"/>
              <w:jc w:val="both"/>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r w:rsidRPr="00E4567E">
              <w:rPr>
                <w:rFonts w:ascii="Times New Roman" w:hAnsi="Times New Roman"/>
                <w:sz w:val="20"/>
              </w:rPr>
              <w:t>Členské štáty poskytnú najneskôr do 30. júna  1991 komisii všetky informácie potrebné na to, aby mohla vypracovať správu o uplatňovaní tejto smernice a predložiť ju rade.</w:t>
            </w:r>
          </w:p>
          <w:p w:rsidR="00F028E6" w:rsidRPr="00E4567E">
            <w:pPr>
              <w:pStyle w:val="BodyText2"/>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p w:rsidR="00F028E6" w:rsidRPr="00E4567E">
            <w:pPr>
              <w:bidi w:val="0"/>
              <w:spacing w:after="0" w:line="240" w:lineRule="auto"/>
              <w:jc w:val="center"/>
              <w:rPr>
                <w:rFonts w:ascii="Times New Roman" w:hAnsi="Times New Roman"/>
              </w:rPr>
            </w:pPr>
            <w:r w:rsidRPr="00E4567E">
              <w:rPr>
                <w:rFonts w:ascii="Times New Roman" w:hAnsi="Times New Roman"/>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b/>
                <w:i/>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b/>
                <w:i/>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i/>
              </w:rPr>
            </w:pPr>
          </w:p>
        </w:tc>
        <w:tc>
          <w:tcPr>
            <w:tcW w:w="526"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tc>
        <w:tc>
          <w:tcPr>
            <w:tcW w:w="1175"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tc>
      </w:tr>
      <w:tr>
        <w:tblPrEx>
          <w:tblW w:w="0" w:type="auto"/>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p w:rsidR="00F028E6" w:rsidRPr="00E4567E">
            <w:pPr>
              <w:bidi w:val="0"/>
              <w:spacing w:after="0" w:line="240" w:lineRule="auto"/>
              <w:jc w:val="both"/>
              <w:rPr>
                <w:rFonts w:ascii="Times New Roman" w:hAnsi="Times New Roman"/>
              </w:rPr>
            </w:pPr>
            <w:r w:rsidRPr="00E4567E">
              <w:rPr>
                <w:rFonts w:ascii="Times New Roman" w:hAnsi="Times New Roman"/>
              </w:rPr>
              <w:t>Č: 14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pStyle w:val="BodyText2"/>
              <w:bidi w:val="0"/>
              <w:spacing w:after="0" w:line="240" w:lineRule="auto"/>
              <w:rPr>
                <w:rFonts w:ascii="Times New Roman" w:hAnsi="Times New Roman"/>
                <w:sz w:val="20"/>
              </w:rPr>
            </w:pPr>
          </w:p>
          <w:p w:rsidR="00F028E6" w:rsidRPr="00E4567E">
            <w:pPr>
              <w:pStyle w:val="BodyText2"/>
              <w:bidi w:val="0"/>
              <w:spacing w:after="0" w:line="240" w:lineRule="auto"/>
              <w:rPr>
                <w:rFonts w:ascii="Times New Roman" w:hAnsi="Times New Roman"/>
                <w:sz w:val="20"/>
              </w:rPr>
            </w:pPr>
            <w:r w:rsidRPr="00E4567E">
              <w:rPr>
                <w:rFonts w:ascii="Times New Roman" w:hAnsi="Times New Roman"/>
                <w:sz w:val="20"/>
              </w:rPr>
              <w:t>Táto smernica je adresovaná členským štátom.</w:t>
            </w:r>
          </w:p>
          <w:p w:rsidR="00F028E6" w:rsidRPr="00E4567E">
            <w:pPr>
              <w:pStyle w:val="BodyText2"/>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p w:rsidR="00F028E6" w:rsidRPr="00E4567E">
            <w:pPr>
              <w:bidi w:val="0"/>
              <w:spacing w:after="0" w:line="240" w:lineRule="auto"/>
              <w:jc w:val="center"/>
              <w:rPr>
                <w:rFonts w:ascii="Times New Roman" w:hAnsi="Times New Roman"/>
              </w:rPr>
            </w:pPr>
            <w:r w:rsidRPr="00E4567E">
              <w:rPr>
                <w:rFonts w:ascii="Times New Roman" w:hAnsi="Times New Roman"/>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b/>
                <w:i/>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b/>
                <w:i/>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i/>
              </w:rPr>
            </w:pPr>
          </w:p>
        </w:tc>
        <w:tc>
          <w:tcPr>
            <w:tcW w:w="526"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b/>
                <w:i/>
              </w:rPr>
            </w:pPr>
          </w:p>
        </w:tc>
        <w:tc>
          <w:tcPr>
            <w:tcW w:w="1175"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028E6" w:rsidRPr="00E4567E">
            <w:pPr>
              <w:bidi w:val="0"/>
              <w:spacing w:after="0" w:line="240" w:lineRule="auto"/>
              <w:jc w:val="center"/>
              <w:rPr>
                <w:rFonts w:ascii="Times New Roman" w:hAnsi="Times New Roman"/>
              </w:rPr>
            </w:pPr>
          </w:p>
        </w:tc>
      </w:tr>
    </w:tbl>
    <w:p w:rsidR="00F028E6">
      <w:pPr>
        <w:bidi w:val="0"/>
        <w:rPr>
          <w:rFonts w:ascii="Times New Roman" w:hAnsi="Times New Roman"/>
        </w:rPr>
      </w:pPr>
      <w:r>
        <w:rPr>
          <w:rFonts w:ascii="Times New Roman" w:hAnsi="Times New Roman"/>
        </w:rPr>
        <w:tab/>
        <w:tab/>
        <w:tab/>
        <w:tab/>
        <w:tab/>
        <w:tab/>
        <w:tab/>
        <w:tab/>
        <w:tab/>
        <w:tab/>
        <w:tab/>
        <w:tab/>
        <w:t xml:space="preserve"> </w:t>
        <w:tab/>
        <w:tab/>
        <w:tab/>
        <w:tab/>
      </w:r>
    </w:p>
    <w:sectPr>
      <w:footerReference w:type="default" r:id="rId5"/>
      <w:footerReference w:type="first" r:id="rId6"/>
      <w:type w:val="continuous"/>
      <w:pgSz w:w="16840" w:h="11907" w:orient="landscape" w:code="9"/>
      <w:pgMar w:top="1418" w:right="1418" w:bottom="1418" w:left="1418" w:header="708" w:footer="708" w:gutter="0"/>
      <w:lnNumType w:distance="0"/>
      <w:cols w:space="708"/>
      <w:noEndnote w:val="0"/>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Verdana">
    <w:panose1 w:val="00000000000000000000"/>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8E6" w:rsidRPr="004C41CF" w:rsidP="00164535">
    <w:pPr>
      <w:pStyle w:val="Footer"/>
      <w:framePr w:vAnchor="text" w:hAnchor="margin" w:xAlign="right"/>
      <w:bidi w:val="0"/>
      <w:rPr>
        <w:rStyle w:val="PageNumber"/>
        <w:rFonts w:ascii="Times New Roman" w:hAnsi="Times New Roman"/>
        <w:sz w:val="20"/>
      </w:rPr>
    </w:pPr>
    <w:r w:rsidRPr="004C41CF">
      <w:rPr>
        <w:rStyle w:val="PageNumber"/>
        <w:rFonts w:ascii="Times New Roman" w:hAnsi="Times New Roman"/>
        <w:sz w:val="20"/>
      </w:rPr>
      <w:fldChar w:fldCharType="begin"/>
    </w:r>
    <w:r w:rsidRPr="004C41CF">
      <w:rPr>
        <w:rStyle w:val="PageNumber"/>
        <w:rFonts w:ascii="Times New Roman" w:hAnsi="Times New Roman"/>
        <w:sz w:val="20"/>
      </w:rPr>
      <w:instrText xml:space="preserve">PAGE  </w:instrText>
    </w:r>
    <w:r w:rsidRPr="004C41CF">
      <w:rPr>
        <w:rStyle w:val="PageNumber"/>
        <w:rFonts w:ascii="Times New Roman" w:hAnsi="Times New Roman"/>
        <w:sz w:val="20"/>
      </w:rPr>
      <w:fldChar w:fldCharType="separate"/>
    </w:r>
    <w:r w:rsidR="00FC34E5">
      <w:rPr>
        <w:rStyle w:val="PageNumber"/>
        <w:rFonts w:ascii="Times New Roman" w:hAnsi="Times New Roman"/>
        <w:noProof/>
        <w:sz w:val="20"/>
      </w:rPr>
      <w:t>11</w:t>
    </w:r>
    <w:r w:rsidRPr="004C41CF">
      <w:rPr>
        <w:rStyle w:val="PageNumber"/>
        <w:rFonts w:ascii="Times New Roman" w:hAnsi="Times New Roman"/>
        <w:sz w:val="20"/>
      </w:rPr>
      <w:fldChar w:fldCharType="end"/>
    </w:r>
  </w:p>
  <w:p w:rsidR="00164535" w:rsidRPr="00164535" w:rsidP="00164535">
    <w:pPr>
      <w:pStyle w:val="Footer"/>
      <w:bidi w:val="0"/>
      <w:rPr>
        <w:rFonts w:ascii="Times New Roman" w:hAnsi="Times New Roman"/>
        <w:sz w:val="20"/>
        <w:lang w:val="sk-SK"/>
      </w:rPr>
    </w:pPr>
    <w:r w:rsidRPr="00164535">
      <w:rPr>
        <w:rFonts w:ascii="Times New Roman" w:hAnsi="Times New Roman"/>
        <w:sz w:val="20"/>
        <w:lang w:val="sk-SK"/>
      </w:rPr>
      <w:t>86/613/EHS</w:t>
    </w:r>
  </w:p>
  <w:p w:rsidR="00F028E6" w:rsidP="0016453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535" w:rsidRPr="00164535">
    <w:pPr>
      <w:pStyle w:val="Footer"/>
      <w:bidi w:val="0"/>
      <w:rPr>
        <w:rFonts w:ascii="Times New Roman" w:hAnsi="Times New Roman"/>
        <w:sz w:val="20"/>
        <w:lang w:val="sk-SK"/>
      </w:rPr>
    </w:pPr>
    <w:r w:rsidRPr="00164535">
      <w:rPr>
        <w:rFonts w:ascii="Times New Roman" w:hAnsi="Times New Roman"/>
        <w:sz w:val="20"/>
        <w:lang w:val="sk-SK"/>
      </w:rPr>
      <w:t>86/613/EHS</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25F8F"/>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1">
    <w:nsid w:val="3D174D78"/>
    <w:multiLevelType w:val="singleLevel"/>
    <w:tmpl w:val="A6CEC2CA"/>
    <w:lvl w:ilvl="0">
      <w:start w:val="1"/>
      <w:numFmt w:val="bullet"/>
      <w:lvlText w:val="-"/>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oNotTrackMoves/>
  <w:defaultTabStop w:val="708"/>
  <w:hyphenationZone w:val="425"/>
  <w:doNotHyphenateCaps/>
  <w:displayHorizontalDrawingGridEvery w:val="0"/>
  <w:displayVerticalDrawingGridEvery w:val="0"/>
  <w:noPunctuationKerning/>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9D4D6F"/>
    <w:rsid w:val="000218FF"/>
    <w:rsid w:val="000548A6"/>
    <w:rsid w:val="00074752"/>
    <w:rsid w:val="000819C2"/>
    <w:rsid w:val="00090537"/>
    <w:rsid w:val="00117C05"/>
    <w:rsid w:val="00147043"/>
    <w:rsid w:val="00164535"/>
    <w:rsid w:val="001D44A3"/>
    <w:rsid w:val="002B08B5"/>
    <w:rsid w:val="00307926"/>
    <w:rsid w:val="003344BC"/>
    <w:rsid w:val="00340687"/>
    <w:rsid w:val="003466E7"/>
    <w:rsid w:val="00366991"/>
    <w:rsid w:val="003A1700"/>
    <w:rsid w:val="003D099C"/>
    <w:rsid w:val="0045367A"/>
    <w:rsid w:val="004A2EE8"/>
    <w:rsid w:val="004C41CF"/>
    <w:rsid w:val="0053481F"/>
    <w:rsid w:val="006448D7"/>
    <w:rsid w:val="006552D9"/>
    <w:rsid w:val="006D25FF"/>
    <w:rsid w:val="0070520D"/>
    <w:rsid w:val="00721EBA"/>
    <w:rsid w:val="007E1F18"/>
    <w:rsid w:val="00822488"/>
    <w:rsid w:val="008334DF"/>
    <w:rsid w:val="008352BC"/>
    <w:rsid w:val="00895C29"/>
    <w:rsid w:val="008D76AD"/>
    <w:rsid w:val="008E4A3D"/>
    <w:rsid w:val="009140F4"/>
    <w:rsid w:val="009749E7"/>
    <w:rsid w:val="009D4D6F"/>
    <w:rsid w:val="009F18E7"/>
    <w:rsid w:val="00A234C9"/>
    <w:rsid w:val="00A43189"/>
    <w:rsid w:val="00A54757"/>
    <w:rsid w:val="00A84DDD"/>
    <w:rsid w:val="00AD79FC"/>
    <w:rsid w:val="00B00D46"/>
    <w:rsid w:val="00B260B1"/>
    <w:rsid w:val="00B54245"/>
    <w:rsid w:val="00B657E3"/>
    <w:rsid w:val="00B66926"/>
    <w:rsid w:val="00C9731B"/>
    <w:rsid w:val="00DA5513"/>
    <w:rsid w:val="00DB65C2"/>
    <w:rsid w:val="00E4567E"/>
    <w:rsid w:val="00EC05D8"/>
    <w:rsid w:val="00ED1535"/>
    <w:rsid w:val="00EF0346"/>
    <w:rsid w:val="00F028E6"/>
    <w:rsid w:val="00F10A8D"/>
    <w:rsid w:val="00F162F9"/>
    <w:rsid w:val="00F30803"/>
    <w:rsid w:val="00F416DC"/>
    <w:rsid w:val="00F9720F"/>
    <w:rsid w:val="00FC0190"/>
    <w:rsid w:val="00FC34E5"/>
    <w:rsid w:val="00FC7F0F"/>
    <w:rsid w:val="00FD644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0"/>
      <w:szCs w:val="20"/>
      <w:rtl w:val="0"/>
      <w:cs w:val="0"/>
      <w:lang w:val="sk-SK" w:eastAsia="en-US" w:bidi="ar-SA"/>
    </w:rPr>
  </w:style>
  <w:style w:type="paragraph" w:styleId="Heading1">
    <w:name w:val="heading 1"/>
    <w:basedOn w:val="Normal"/>
    <w:next w:val="Normal"/>
    <w:link w:val="Nadpis1Char"/>
    <w:uiPriority w:val="99"/>
    <w:qFormat/>
    <w:pPr>
      <w:keepNext/>
      <w:ind w:firstLine="720"/>
      <w:jc w:val="center"/>
      <w:outlineLvl w:val="0"/>
    </w:pPr>
    <w:rPr>
      <w:i/>
      <w:sz w:val="16"/>
    </w:rPr>
  </w:style>
  <w:style w:type="paragraph" w:styleId="Heading2">
    <w:name w:val="heading 2"/>
    <w:basedOn w:val="Normal"/>
    <w:next w:val="Normal"/>
    <w:link w:val="Nadpis2Char"/>
    <w:uiPriority w:val="99"/>
    <w:qFormat/>
    <w:pPr>
      <w:keepNext/>
      <w:spacing w:before="120" w:line="360" w:lineRule="auto"/>
      <w:jc w:val="center"/>
      <w:outlineLvl w:val="1"/>
    </w:pPr>
    <w:rPr>
      <w:b/>
      <w:sz w:val="24"/>
      <w:lang w:eastAsia="sk-SK"/>
    </w:rPr>
  </w:style>
  <w:style w:type="paragraph" w:styleId="Heading3">
    <w:name w:val="heading 3"/>
    <w:basedOn w:val="Normal"/>
    <w:next w:val="Normal"/>
    <w:link w:val="Nadpis3Char"/>
    <w:uiPriority w:val="99"/>
    <w:qFormat/>
    <w:pPr>
      <w:keepNext/>
      <w:spacing w:before="120" w:line="360" w:lineRule="auto"/>
      <w:jc w:val="center"/>
      <w:outlineLvl w:val="2"/>
    </w:pPr>
    <w:rPr>
      <w:rFonts w:ascii="Arial" w:hAnsi="Arial"/>
      <w:b/>
      <w:sz w:val="22"/>
    </w:rPr>
  </w:style>
  <w:style w:type="paragraph" w:styleId="Heading4">
    <w:name w:val="heading 4"/>
    <w:basedOn w:val="Normal"/>
    <w:next w:val="Normal"/>
    <w:link w:val="Nadpis4Char"/>
    <w:uiPriority w:val="99"/>
    <w:qFormat/>
    <w:pPr>
      <w:keepNext/>
      <w:jc w:val="center"/>
      <w:outlineLvl w:val="3"/>
    </w:pPr>
    <w:rPr>
      <w:b/>
      <w:sz w:val="16"/>
    </w:rPr>
  </w:style>
  <w:style w:type="paragraph" w:styleId="Heading7">
    <w:name w:val="heading 7"/>
    <w:basedOn w:val="Normal"/>
    <w:next w:val="Normal"/>
    <w:link w:val="Nadpis7Char"/>
    <w:uiPriority w:val="99"/>
    <w:qFormat/>
    <w:rsid w:val="000819C2"/>
    <w:pPr>
      <w:keepNext/>
      <w:jc w:val="both"/>
      <w:outlineLvl w:val="6"/>
    </w:pPr>
    <w:rPr>
      <w:b/>
      <w:sz w:val="16"/>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lang w:val="x-none" w:eastAsia="en-US"/>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lang w:val="x-none" w:eastAsia="en-US"/>
    </w:rPr>
  </w:style>
  <w:style w:type="character" w:customStyle="1" w:styleId="Nadpis3Char">
    <w:name w:val="Nadpis 3 Char"/>
    <w:basedOn w:val="DefaultParagraphFont"/>
    <w:link w:val="Heading3"/>
    <w:uiPriority w:val="9"/>
    <w:semiHidden/>
    <w:locked/>
    <w:rPr>
      <w:rFonts w:asciiTheme="majorHAnsi" w:eastAsiaTheme="majorEastAsia" w:hAnsiTheme="majorHAnsi" w:cstheme="majorBidi"/>
      <w:b/>
      <w:bCs/>
      <w:sz w:val="26"/>
      <w:szCs w:val="26"/>
      <w:rtl w:val="0"/>
      <w:cs w:val="0"/>
      <w:lang w:val="x-none" w:eastAsia="en-US"/>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sz w:val="28"/>
      <w:szCs w:val="28"/>
      <w:rtl w:val="0"/>
      <w:cs w:val="0"/>
      <w:lang w:val="x-none" w:eastAsia="en-US"/>
    </w:rPr>
  </w:style>
  <w:style w:type="character" w:customStyle="1" w:styleId="Nadpis7Char">
    <w:name w:val="Nadpis 7 Char"/>
    <w:basedOn w:val="DefaultParagraphFont"/>
    <w:link w:val="Heading7"/>
    <w:uiPriority w:val="9"/>
    <w:semiHidden/>
    <w:locked/>
    <w:rPr>
      <w:rFonts w:asciiTheme="minorHAnsi" w:eastAsiaTheme="minorEastAsia" w:hAnsiTheme="minorHAnsi" w:cstheme="minorBidi"/>
      <w:sz w:val="24"/>
      <w:szCs w:val="24"/>
      <w:rtl w:val="0"/>
      <w:cs w:val="0"/>
      <w:lang w:val="x-none" w:eastAsia="en-US"/>
    </w:rPr>
  </w:style>
  <w:style w:type="paragraph" w:styleId="BalloonText">
    <w:name w:val="Balloon Text"/>
    <w:basedOn w:val="Normal"/>
    <w:link w:val="TextbublinyChar"/>
    <w:uiPriority w:val="99"/>
    <w:semiHidden/>
    <w:rsid w:val="00B66926"/>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en-US"/>
    </w:rPr>
  </w:style>
  <w:style w:type="paragraph" w:styleId="BodyText2">
    <w:name w:val="Body Text 2"/>
    <w:basedOn w:val="Normal"/>
    <w:link w:val="Zkladntext2Char"/>
    <w:uiPriority w:val="99"/>
    <w:pPr>
      <w:jc w:val="both"/>
    </w:pPr>
    <w:rPr>
      <w:sz w:val="16"/>
    </w:rPr>
  </w:style>
  <w:style w:type="character" w:customStyle="1" w:styleId="Zkladntext2Char">
    <w:name w:val="Základný text 2 Char"/>
    <w:basedOn w:val="DefaultParagraphFont"/>
    <w:link w:val="BodyText2"/>
    <w:uiPriority w:val="99"/>
    <w:semiHidden/>
    <w:locked/>
    <w:rPr>
      <w:rFonts w:cs="Times New Roman"/>
      <w:sz w:val="20"/>
      <w:szCs w:val="20"/>
      <w:rtl w:val="0"/>
      <w:cs w:val="0"/>
      <w:lang w:val="x-none" w:eastAsia="en-US"/>
    </w:rPr>
  </w:style>
  <w:style w:type="paragraph" w:styleId="Footer">
    <w:name w:val="footer"/>
    <w:basedOn w:val="Normal"/>
    <w:link w:val="PtaChar"/>
    <w:uiPriority w:val="99"/>
    <w:pPr>
      <w:tabs>
        <w:tab w:val="center" w:pos="4536"/>
        <w:tab w:val="right" w:pos="9072"/>
      </w:tabs>
      <w:jc w:val="left"/>
    </w:pPr>
    <w:rPr>
      <w:i/>
      <w:sz w:val="24"/>
      <w:lang w:val="cs-CZ"/>
    </w:rPr>
  </w:style>
  <w:style w:type="character" w:customStyle="1" w:styleId="PtaChar">
    <w:name w:val="Päta Char"/>
    <w:basedOn w:val="DefaultParagraphFont"/>
    <w:link w:val="Footer"/>
    <w:uiPriority w:val="99"/>
    <w:semiHidden/>
    <w:locked/>
    <w:rPr>
      <w:rFonts w:cs="Times New Roman"/>
      <w:sz w:val="20"/>
      <w:szCs w:val="20"/>
      <w:rtl w:val="0"/>
      <w:cs w:val="0"/>
      <w:lang w:val="x-none" w:eastAsia="en-US"/>
    </w:rPr>
  </w:style>
  <w:style w:type="paragraph" w:styleId="BodyText">
    <w:name w:val="Body Text"/>
    <w:basedOn w:val="Normal"/>
    <w:link w:val="ZkladntextChar"/>
    <w:uiPriority w:val="99"/>
    <w:pPr>
      <w:jc w:val="left"/>
    </w:pPr>
  </w:style>
  <w:style w:type="character" w:customStyle="1" w:styleId="ZkladntextChar">
    <w:name w:val="Základný text Char"/>
    <w:basedOn w:val="DefaultParagraphFont"/>
    <w:link w:val="BodyText"/>
    <w:uiPriority w:val="99"/>
    <w:semiHidden/>
    <w:locked/>
    <w:rPr>
      <w:rFonts w:cs="Times New Roman"/>
      <w:sz w:val="20"/>
      <w:szCs w:val="20"/>
      <w:rtl w:val="0"/>
      <w:cs w:val="0"/>
      <w:lang w:val="x-none"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BodyTextIndent2">
    <w:name w:val="Body Text Indent 2"/>
    <w:basedOn w:val="Normal"/>
    <w:link w:val="Zarkazkladnhotextu2Char"/>
    <w:uiPriority w:val="99"/>
    <w:pPr>
      <w:spacing w:before="120" w:line="360" w:lineRule="auto"/>
      <w:ind w:left="284" w:hanging="284"/>
      <w:jc w:val="both"/>
    </w:pPr>
    <w:rPr>
      <w:sz w:val="24"/>
      <w:lang w:eastAsia="sk-SK"/>
    </w:rPr>
  </w:style>
  <w:style w:type="character" w:customStyle="1" w:styleId="Zarkazkladnhotextu2Char">
    <w:name w:val="Zarážka základného textu 2 Char"/>
    <w:basedOn w:val="DefaultParagraphFont"/>
    <w:link w:val="BodyTextIndent2"/>
    <w:uiPriority w:val="99"/>
    <w:semiHidden/>
    <w:locked/>
    <w:rPr>
      <w:rFonts w:cs="Times New Roman"/>
      <w:sz w:val="20"/>
      <w:szCs w:val="20"/>
      <w:rtl w:val="0"/>
      <w:cs w:val="0"/>
      <w:lang w:val="x-none" w:eastAsia="en-US"/>
    </w:rPr>
  </w:style>
  <w:style w:type="paragraph" w:styleId="FootnoteText">
    <w:name w:val="footnote text"/>
    <w:basedOn w:val="Normal"/>
    <w:link w:val="TextpoznmkypodiarouChar"/>
    <w:uiPriority w:val="99"/>
    <w:semiHidden/>
    <w:pPr>
      <w:jc w:val="left"/>
    </w:pPr>
    <w:rPr>
      <w:lang w:eastAsia="sk-SK"/>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lang w:val="x-none" w:eastAsia="en-US"/>
    </w:rPr>
  </w:style>
  <w:style w:type="paragraph" w:styleId="BodyText3">
    <w:name w:val="Body Text 3"/>
    <w:basedOn w:val="Normal"/>
    <w:link w:val="Zkladntext3Char"/>
    <w:uiPriority w:val="99"/>
    <w:pPr>
      <w:snapToGrid w:val="0"/>
      <w:spacing w:before="120" w:line="360" w:lineRule="auto"/>
      <w:jc w:val="left"/>
    </w:pPr>
    <w:rPr>
      <w:rFonts w:ascii="Arial" w:hAnsi="Arial"/>
      <w:sz w:val="22"/>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val="x-none" w:eastAsia="en-US"/>
    </w:rPr>
  </w:style>
  <w:style w:type="paragraph" w:styleId="BodyTextIndent">
    <w:name w:val="Body Text Indent"/>
    <w:basedOn w:val="Normal"/>
    <w:link w:val="ZarkazkladnhotextuChar"/>
    <w:uiPriority w:val="99"/>
    <w:pPr>
      <w:spacing w:before="120" w:line="360" w:lineRule="auto"/>
      <w:jc w:val="both"/>
    </w:pPr>
    <w:rPr>
      <w:sz w:val="24"/>
      <w:lang w:eastAsia="sk-SK"/>
    </w:rPr>
  </w:style>
  <w:style w:type="character" w:customStyle="1" w:styleId="ZarkazkladnhotextuChar">
    <w:name w:val="Zarážka základného textu Char"/>
    <w:basedOn w:val="DefaultParagraphFont"/>
    <w:link w:val="BodyTextIndent"/>
    <w:uiPriority w:val="99"/>
    <w:semiHidden/>
    <w:locked/>
    <w:rPr>
      <w:rFonts w:cs="Times New Roman"/>
      <w:sz w:val="20"/>
      <w:szCs w:val="20"/>
      <w:rtl w:val="0"/>
      <w:cs w:val="0"/>
      <w:lang w:val="x-none" w:eastAsia="en-US"/>
    </w:rPr>
  </w:style>
  <w:style w:type="paragraph" w:styleId="BodyTextIndent3">
    <w:name w:val="Body Text Indent 3"/>
    <w:basedOn w:val="Normal"/>
    <w:link w:val="Zarkazkladnhotextu3Char"/>
    <w:uiPriority w:val="99"/>
    <w:pPr>
      <w:ind w:left="284" w:hanging="284"/>
      <w:jc w:val="both"/>
    </w:pPr>
    <w:rPr>
      <w:sz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lang w:val="x-none" w:eastAsia="en-US"/>
    </w:rPr>
  </w:style>
  <w:style w:type="character" w:styleId="PageNumber">
    <w:name w:val="page number"/>
    <w:basedOn w:val="DefaultParagraphFont"/>
    <w:uiPriority w:val="99"/>
    <w:rPr>
      <w:rFonts w:cs="Times New Roman"/>
      <w:rtl w:val="0"/>
      <w:cs w:val="0"/>
    </w:rPr>
  </w:style>
  <w:style w:type="paragraph" w:styleId="Header">
    <w:name w:val="header"/>
    <w:basedOn w:val="Normal"/>
    <w:link w:val="HlavikaChar"/>
    <w:uiPriority w:val="99"/>
    <w:rsid w:val="00AD79FC"/>
    <w:pPr>
      <w:tabs>
        <w:tab w:val="center" w:pos="4536"/>
        <w:tab w:val="right" w:pos="9072"/>
      </w:tabs>
      <w:jc w:val="left"/>
    </w:pPr>
    <w:rPr>
      <w:sz w:val="24"/>
      <w:lang w:eastAsia="cs-CZ"/>
    </w:rPr>
  </w:style>
  <w:style w:type="character" w:customStyle="1" w:styleId="HlavikaChar">
    <w:name w:val="Hlavička Char"/>
    <w:basedOn w:val="DefaultParagraphFont"/>
    <w:link w:val="Header"/>
    <w:uiPriority w:val="99"/>
    <w:semiHidden/>
    <w:locked/>
    <w:rPr>
      <w:rFonts w:cs="Times New Roman"/>
      <w:sz w:val="20"/>
      <w:szCs w:val="20"/>
      <w:rtl w:val="0"/>
      <w:cs w:val="0"/>
      <w:lang w:val="x-none" w:eastAsia="en-US"/>
    </w:rPr>
  </w:style>
  <w:style w:type="paragraph" w:customStyle="1" w:styleId="NormlnsWWW">
    <w:name w:val="Normální (síť WWW)"/>
    <w:basedOn w:val="Normal"/>
    <w:uiPriority w:val="99"/>
    <w:rsid w:val="00AD79FC"/>
    <w:pPr>
      <w:spacing w:before="100" w:after="100"/>
      <w:jc w:val="left"/>
    </w:pPr>
    <w:rPr>
      <w:rFonts w:ascii="Verdana" w:hAnsi="Verdana"/>
      <w:sz w:val="15"/>
      <w:szCs w:val="15"/>
      <w:lang w:val="cs-CZ"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239E2-C97D-4818-A36E-7E2DAF29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23</TotalTime>
  <Pages>11</Pages>
  <Words>2224</Words>
  <Characters>13628</Characters>
  <Application>Microsoft Office Word</Application>
  <DocSecurity>0</DocSecurity>
  <Lines>0</Lines>
  <Paragraphs>0</Paragraphs>
  <ScaleCrop>false</ScaleCrop>
  <Company/>
  <LinksUpToDate>false</LinksUpToDate>
  <CharactersWithSpaces>15821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x</dc:creator>
  <cp:lastModifiedBy>cebulakova</cp:lastModifiedBy>
  <cp:revision>9</cp:revision>
  <cp:lastPrinted>2011-06-01T10:41:00Z</cp:lastPrinted>
  <dcterms:created xsi:type="dcterms:W3CDTF">2011-06-01T09:05:00Z</dcterms:created>
  <dcterms:modified xsi:type="dcterms:W3CDTF">2011-06-01T10:41:00Z</dcterms:modified>
</cp:coreProperties>
</file>