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67BD3" w:rsidRPr="00D67BD3" w:rsidP="00D67BD3">
      <w:pPr>
        <w:pStyle w:val="Heading6"/>
        <w:bidi w:val="0"/>
        <w:ind w:right="72"/>
        <w:rPr>
          <w:rFonts w:hint="default"/>
          <w:caps/>
          <w:sz w:val="28"/>
          <w:szCs w:val="28"/>
        </w:rPr>
      </w:pPr>
      <w:r w:rsidRPr="00D67BD3">
        <w:rPr>
          <w:rFonts w:hint="default"/>
          <w:caps/>
          <w:sz w:val="28"/>
          <w:szCs w:val="28"/>
        </w:rPr>
        <w:t>Dô</w:t>
      </w:r>
      <w:r w:rsidRPr="00D67BD3">
        <w:rPr>
          <w:rFonts w:hint="default"/>
          <w:caps/>
          <w:sz w:val="28"/>
          <w:szCs w:val="28"/>
        </w:rPr>
        <w:t>vodová</w:t>
      </w:r>
      <w:r w:rsidRPr="00D67BD3">
        <w:rPr>
          <w:rFonts w:hint="default"/>
          <w:caps/>
          <w:sz w:val="28"/>
          <w:szCs w:val="28"/>
        </w:rPr>
        <w:t xml:space="preserve"> sprá</w:t>
      </w:r>
      <w:r w:rsidRPr="00D67BD3">
        <w:rPr>
          <w:rFonts w:hint="default"/>
          <w:caps/>
          <w:sz w:val="28"/>
          <w:szCs w:val="28"/>
        </w:rPr>
        <w:t>va</w:t>
      </w:r>
    </w:p>
    <w:p w:rsidR="00D67BD3" w:rsidP="00D67BD3">
      <w:pPr>
        <w:bidi w:val="0"/>
        <w:rPr>
          <w:rFonts w:ascii="Times New Roman" w:hAnsi="Times New Roman"/>
          <w:lang w:eastAsia="sk-SK"/>
        </w:rPr>
      </w:pPr>
    </w:p>
    <w:p w:rsidR="00D67BD3" w:rsidP="00D67BD3">
      <w:pPr>
        <w:bidi w:val="0"/>
        <w:rPr>
          <w:rFonts w:ascii="Times New Roman" w:hAnsi="Times New Roman"/>
          <w:lang w:eastAsia="sk-SK"/>
        </w:rPr>
      </w:pPr>
    </w:p>
    <w:p w:rsidR="00D67BD3" w:rsidRPr="00D67BD3" w:rsidP="00D67BD3">
      <w:pPr>
        <w:bidi w:val="0"/>
        <w:rPr>
          <w:rFonts w:ascii="Times New Roman" w:hAnsi="Times New Roman"/>
          <w:b/>
          <w:lang w:eastAsia="sk-SK"/>
        </w:rPr>
      </w:pPr>
      <w:r w:rsidRPr="00D67BD3">
        <w:rPr>
          <w:rFonts w:ascii="Times New Roman" w:hAnsi="Times New Roman"/>
          <w:b/>
          <w:lang w:eastAsia="sk-SK"/>
        </w:rPr>
        <w:t>Všeobecná časť</w:t>
      </w:r>
    </w:p>
    <w:p w:rsidR="00D67BD3" w:rsidRPr="00D377CF" w:rsidP="00D67BD3">
      <w:pPr>
        <w:bidi w:val="0"/>
        <w:ind w:left="360"/>
        <w:jc w:val="center"/>
        <w:rPr>
          <w:rFonts w:ascii="Times New Roman" w:hAnsi="Times New Roman"/>
          <w:i/>
          <w:color w:val="C00000"/>
          <w:lang w:eastAsia="sk-SK"/>
        </w:rPr>
      </w:pPr>
    </w:p>
    <w:p w:rsidR="00D67BD3" w:rsidP="00D67BD3">
      <w:pPr>
        <w:bidi w:val="0"/>
        <w:ind w:firstLine="708"/>
        <w:jc w:val="both"/>
        <w:rPr>
          <w:rFonts w:ascii="Times New Roman" w:hAnsi="Times New Roman"/>
        </w:rPr>
      </w:pPr>
    </w:p>
    <w:p w:rsidR="00D67BD3" w:rsidRPr="00460FD8" w:rsidP="00D67BD3">
      <w:pPr>
        <w:bidi w:val="0"/>
        <w:spacing w:after="120"/>
        <w:ind w:right="74" w:firstLine="708"/>
        <w:jc w:val="both"/>
        <w:rPr>
          <w:rFonts w:ascii="Times New Roman" w:hAnsi="Times New Roman"/>
        </w:rPr>
      </w:pPr>
      <w:r w:rsidRPr="00460FD8">
        <w:rPr>
          <w:rFonts w:ascii="Times New Roman" w:hAnsi="Times New Roman"/>
        </w:rPr>
        <w:t>Pri komplexnom pohľade  na problematiku upravovanú stavebným zákonom, v jeho časti stavebný poriadok je potrebné riešiť aktuálny celospoločenský problém zníženia  úrovne disciplíny, poklesu právneho vedomia, ako aj poklesu vymáhateľnosti nárokov garantovaných právnymi predpismi vo všetkých oblastiach spoločenského života. Tieto faktory pozorovať v správaní účastníkov výstavby a negatívne ovplyvňujú účinnosť stavebného zákona v súčasnej praxi.</w:t>
      </w:r>
    </w:p>
    <w:p w:rsidR="00D67BD3" w:rsidRPr="00460FD8" w:rsidP="00D67BD3">
      <w:pPr>
        <w:bidi w:val="0"/>
        <w:spacing w:after="120"/>
        <w:ind w:right="74" w:firstLine="708"/>
        <w:jc w:val="both"/>
        <w:rPr>
          <w:rFonts w:ascii="Times New Roman" w:hAnsi="Times New Roman"/>
        </w:rPr>
      </w:pPr>
      <w:r w:rsidRPr="00460FD8">
        <w:rPr>
          <w:rFonts w:ascii="Times New Roman" w:hAnsi="Times New Roman"/>
        </w:rPr>
        <w:t xml:space="preserve">Štátny stavebný dohľad, ktorý plní kontrolnú funkciu vo výstavbe, sa v nedostatočnej miere zameriava na realizačnú fázu výstavby,  pričom v prípade zistených nedostatkov na stavbe, mu v stavebnom zákone chýbajú účinné nástroje na zabezpečenie </w:t>
      </w:r>
      <w:r>
        <w:rPr>
          <w:rFonts w:ascii="Times New Roman" w:hAnsi="Times New Roman"/>
        </w:rPr>
        <w:t>účinnej</w:t>
      </w:r>
      <w:r w:rsidRPr="00460FD8">
        <w:rPr>
          <w:rFonts w:ascii="Times New Roman" w:hAnsi="Times New Roman"/>
        </w:rPr>
        <w:t xml:space="preserve"> nápravy.        </w:t>
      </w:r>
    </w:p>
    <w:p w:rsidR="00D67BD3" w:rsidRPr="00460FD8" w:rsidP="00D67BD3">
      <w:pPr>
        <w:bidi w:val="0"/>
        <w:spacing w:after="120"/>
        <w:jc w:val="both"/>
        <w:rPr>
          <w:rFonts w:ascii="Times New Roman" w:hAnsi="Times New Roman"/>
        </w:rPr>
      </w:pPr>
      <w:r w:rsidRPr="00460FD8">
        <w:rPr>
          <w:rFonts w:ascii="Times New Roman" w:hAnsi="Times New Roman"/>
        </w:rPr>
        <w:tab/>
        <w:t>V záujme urýchlenia, zjednodušenia a zefektívnenia rozhodovania o stavbách boli kompetencie stavebných úradov, s účinnosťou od 1.1.2003, presunuté z orgánov štátnej správy na miestnu samosprávu.  Pritom sa okrem iného tiež predpokladalo, že obce, ktoré zároveň obstarávajú a schvaľujú územnoplánovaciu dokumentáciu, zabezpečia dôslednejšiu kontrolu nimi spravovaného územia a budú prijímať účinné preventívne kontrolné opatrenia na zamedzenie nepovolených stavieb tak, aby mali možnosť zasiahnuť ešte v čase začatia nepovolenej stavby a nie až v štádiu, keď je stavba postavená.</w:t>
      </w:r>
    </w:p>
    <w:p w:rsidR="00D67BD3" w:rsidP="00D67BD3">
      <w:pPr>
        <w:bidi w:val="0"/>
        <w:spacing w:after="120"/>
        <w:ind w:right="74"/>
        <w:jc w:val="both"/>
        <w:rPr>
          <w:rFonts w:ascii="Times New Roman" w:hAnsi="Times New Roman"/>
        </w:rPr>
      </w:pPr>
      <w:r w:rsidRPr="00460FD8">
        <w:rPr>
          <w:rFonts w:ascii="Times New Roman" w:hAnsi="Times New Roman"/>
        </w:rPr>
        <w:t xml:space="preserve">          Napriek uvedenému predpokladu aplikačná prax ukázala, že príslušné ustanovenia stavebného zákona stavebné úrady (obce) aplikujú v nedostatočnej miere, resp. ich</w:t>
      </w:r>
      <w:r>
        <w:rPr>
          <w:rFonts w:ascii="Times New Roman" w:hAnsi="Times New Roman"/>
        </w:rPr>
        <w:t xml:space="preserve"> neaplikujúc vôbec. </w:t>
      </w:r>
    </w:p>
    <w:p w:rsidR="00D67BD3" w:rsidP="00D67BD3">
      <w:pPr>
        <w:bidi w:val="0"/>
        <w:spacing w:after="120"/>
        <w:jc w:val="both"/>
        <w:rPr>
          <w:rFonts w:ascii="Times New Roman" w:hAnsi="Times New Roman"/>
        </w:rPr>
      </w:pPr>
      <w:r>
        <w:rPr>
          <w:rFonts w:ascii="Times New Roman" w:hAnsi="Times New Roman"/>
        </w:rPr>
        <w:t xml:space="preserve">          Jednou z príčin vyššie uvedeného stavu je to, že niektoré ustanovenia stavebného zákona sú formulované vo všeobecnej rovine s predpokladom dôsledného dodržiavania zákona (pretrvávajúce z čias plánovitého rozvoja výstavby soc. organizáciami), ktoré nevyhovujú súčasným tlakom na výstavbu na základe okamžitej potreby súkromných investorov, ktorá často prerastá do svojvoľného začínania realizácie stavieb bez príslušných povolení. Z uvedeného plynie jednoznačne potreba konkretizovať, doplniť a spresniť formulácie  týkajúce sa súladu povoľovania stavieb a dodatočného povoľovania tzv. čiernych stavieb, s verejným záujmom (podrobnejšia špecifikácia).</w:t>
      </w:r>
    </w:p>
    <w:p w:rsidR="00D67BD3" w:rsidRPr="00D67BD3" w:rsidP="00D67BD3">
      <w:pPr>
        <w:pStyle w:val="Heading5"/>
        <w:bidi w:val="0"/>
        <w:spacing w:before="120"/>
        <w:ind w:right="74" w:firstLine="360"/>
        <w:rPr>
          <w:rFonts w:ascii="Times New Roman" w:hAnsi="Times New Roman" w:cs="Times New Roman" w:hint="default"/>
          <w:b/>
          <w:iCs/>
          <w:color w:val="auto"/>
        </w:rPr>
      </w:pPr>
      <w:r w:rsidRPr="00460FD8">
        <w:rPr>
          <w:i/>
          <w:iCs/>
          <w:color w:val="auto"/>
        </w:rPr>
        <w:t xml:space="preserve">    </w:t>
      </w:r>
      <w:r w:rsidRPr="00D67BD3">
        <w:rPr>
          <w:rFonts w:ascii="Times New Roman" w:hAnsi="Times New Roman" w:cs="Times New Roman" w:hint="default"/>
          <w:b/>
          <w:iCs/>
          <w:color w:val="auto"/>
        </w:rPr>
        <w:t>Zá</w:t>
      </w:r>
      <w:r w:rsidRPr="00D67BD3">
        <w:rPr>
          <w:rFonts w:ascii="Times New Roman" w:hAnsi="Times New Roman" w:cs="Times New Roman" w:hint="default"/>
          <w:b/>
          <w:iCs/>
          <w:color w:val="auto"/>
        </w:rPr>
        <w:t>kladný</w:t>
      </w:r>
      <w:r w:rsidRPr="00D67BD3">
        <w:rPr>
          <w:rFonts w:ascii="Times New Roman" w:hAnsi="Times New Roman" w:cs="Times New Roman" w:hint="default"/>
          <w:b/>
          <w:iCs/>
          <w:color w:val="auto"/>
        </w:rPr>
        <w:t>mi okruhmi navrhovanej  prá</w:t>
      </w:r>
      <w:r w:rsidRPr="00D67BD3">
        <w:rPr>
          <w:rFonts w:ascii="Times New Roman" w:hAnsi="Times New Roman" w:cs="Times New Roman" w:hint="default"/>
          <w:b/>
          <w:iCs/>
          <w:color w:val="auto"/>
        </w:rPr>
        <w:t>vnej ú</w:t>
      </w:r>
      <w:r w:rsidRPr="00D67BD3">
        <w:rPr>
          <w:rFonts w:ascii="Times New Roman" w:hAnsi="Times New Roman" w:cs="Times New Roman" w:hint="default"/>
          <w:b/>
          <w:iCs/>
          <w:color w:val="auto"/>
        </w:rPr>
        <w:t>pravy sú</w:t>
      </w:r>
      <w:r w:rsidRPr="00D67BD3">
        <w:rPr>
          <w:rFonts w:ascii="Times New Roman" w:hAnsi="Times New Roman" w:cs="Times New Roman" w:hint="default"/>
          <w:b/>
          <w:iCs/>
          <w:color w:val="auto"/>
        </w:rPr>
        <w:t>:</w:t>
      </w:r>
    </w:p>
    <w:p w:rsidR="00D67BD3" w:rsidRPr="00460FD8" w:rsidP="00D67BD3">
      <w:pPr>
        <w:bidi w:val="0"/>
        <w:ind w:left="360" w:right="72" w:hanging="360"/>
        <w:jc w:val="both"/>
        <w:rPr>
          <w:rFonts w:ascii="Times New Roman" w:hAnsi="Times New Roman"/>
        </w:rPr>
      </w:pPr>
    </w:p>
    <w:p w:rsidR="001B326B" w:rsidP="00D67BD3">
      <w:pPr>
        <w:pStyle w:val="ListParagraph"/>
        <w:numPr>
          <w:numId w:val="9"/>
        </w:numPr>
        <w:bidi w:val="0"/>
        <w:ind w:left="567" w:right="72" w:hanging="567"/>
        <w:jc w:val="both"/>
        <w:rPr>
          <w:rFonts w:ascii="Times New Roman" w:hAnsi="Times New Roman"/>
        </w:rPr>
      </w:pPr>
      <w:r>
        <w:rPr>
          <w:rFonts w:ascii="Times New Roman" w:hAnsi="Times New Roman"/>
        </w:rPr>
        <w:t xml:space="preserve">zvýšenie informovanosti verejnosti pri veľkých a rozsiahlych stavbách úpravou povinného zverejňovania oznámenia o začatí konania a vydaného rozhodnutia na webovom sídle stavebného úradu a na dočasnej tabuli úradu v mieste stavby,   </w:t>
      </w:r>
    </w:p>
    <w:p w:rsidR="001B326B" w:rsidP="00D67BD3">
      <w:pPr>
        <w:pStyle w:val="ListParagraph"/>
        <w:numPr>
          <w:numId w:val="9"/>
        </w:numPr>
        <w:bidi w:val="0"/>
        <w:ind w:left="567" w:right="72" w:hanging="567"/>
        <w:jc w:val="both"/>
        <w:rPr>
          <w:rFonts w:ascii="Times New Roman" w:hAnsi="Times New Roman"/>
        </w:rPr>
      </w:pPr>
      <w:r w:rsidRPr="00460FD8" w:rsidR="00D67BD3">
        <w:rPr>
          <w:rFonts w:ascii="Times New Roman" w:hAnsi="Times New Roman"/>
        </w:rPr>
        <w:t>sprísnenie režimu nepovolených  stavieb na  zabezpečenie zastavenia stavebných prác, najmä zavedením nových mechanizmov voči stavebníkovi</w:t>
      </w:r>
      <w:r w:rsidR="0043467E">
        <w:rPr>
          <w:rFonts w:ascii="Times New Roman" w:hAnsi="Times New Roman"/>
        </w:rPr>
        <w:t>, zhotoviteľovi a </w:t>
      </w:r>
      <w:r w:rsidRPr="00460FD8" w:rsidR="00D67BD3">
        <w:rPr>
          <w:rFonts w:ascii="Times New Roman" w:hAnsi="Times New Roman"/>
        </w:rPr>
        <w:t>osobám</w:t>
      </w:r>
      <w:r w:rsidR="0043467E">
        <w:rPr>
          <w:rFonts w:ascii="Times New Roman" w:hAnsi="Times New Roman"/>
        </w:rPr>
        <w:t>,</w:t>
      </w:r>
      <w:r w:rsidRPr="00460FD8" w:rsidR="00D67BD3">
        <w:rPr>
          <w:rFonts w:ascii="Times New Roman" w:hAnsi="Times New Roman"/>
        </w:rPr>
        <w:t xml:space="preserve"> ktoré na stavbe vykonávajú</w:t>
      </w:r>
      <w:r>
        <w:rPr>
          <w:rFonts w:ascii="Times New Roman" w:hAnsi="Times New Roman"/>
        </w:rPr>
        <w:t xml:space="preserve"> „vybrané činnosti vo výstavbe“,</w:t>
      </w:r>
    </w:p>
    <w:p w:rsidR="00B52160" w:rsidP="00D67BD3">
      <w:pPr>
        <w:pStyle w:val="ListParagraph"/>
        <w:numPr>
          <w:numId w:val="9"/>
        </w:numPr>
        <w:bidi w:val="0"/>
        <w:ind w:left="567" w:right="72" w:hanging="567"/>
        <w:jc w:val="both"/>
        <w:rPr>
          <w:rFonts w:ascii="Times New Roman" w:hAnsi="Times New Roman"/>
        </w:rPr>
      </w:pPr>
      <w:r>
        <w:rPr>
          <w:rFonts w:ascii="Times New Roman" w:hAnsi="Times New Roman"/>
        </w:rPr>
        <w:t>sprísnenie podmienok pre dodatočné povolenie stavby</w:t>
      </w:r>
      <w:r w:rsidR="00106E86">
        <w:rPr>
          <w:rFonts w:ascii="Times New Roman" w:hAnsi="Times New Roman"/>
        </w:rPr>
        <w:t xml:space="preserve"> vymedzením stavieb, pre ktorý je tento postup prípustný</w:t>
      </w:r>
      <w:r w:rsidR="00E37AB7">
        <w:rPr>
          <w:rFonts w:ascii="Times New Roman" w:hAnsi="Times New Roman"/>
        </w:rPr>
        <w:t>, z režimu dodatočného povolenia vylučuje stavby, ktoré stavebník uskutočnil bez toho, že by boli predmetom posudzovania stavebného úradu,</w:t>
      </w:r>
    </w:p>
    <w:p w:rsidR="00106E86" w:rsidP="00106E86">
      <w:pPr>
        <w:pStyle w:val="ListParagraph"/>
        <w:numPr>
          <w:numId w:val="9"/>
        </w:numPr>
        <w:bidi w:val="0"/>
        <w:ind w:left="567" w:right="72" w:hanging="567"/>
        <w:jc w:val="both"/>
        <w:rPr>
          <w:rFonts w:ascii="Times New Roman" w:hAnsi="Times New Roman"/>
        </w:rPr>
      </w:pPr>
      <w:r w:rsidR="00D67BD3">
        <w:rPr>
          <w:rFonts w:ascii="Times New Roman" w:hAnsi="Times New Roman"/>
        </w:rPr>
        <w:t xml:space="preserve">podrobnejšia a presnejšia úprava výkonu štátneho stavebného dohľadu, </w:t>
      </w:r>
      <w:r>
        <w:rPr>
          <w:rFonts w:ascii="Times New Roman" w:hAnsi="Times New Roman"/>
        </w:rPr>
        <w:t>zavádzajú sa poriadkové opatrenia ako sankcie viazané na výkon štátneho stavebného dohľadu, ktoré v súčasnosti v zákone chýbajú.</w:t>
      </w:r>
    </w:p>
    <w:p w:rsidR="00D67BD3" w:rsidP="00106E86">
      <w:pPr>
        <w:pStyle w:val="ListParagraph"/>
        <w:bidi w:val="0"/>
        <w:ind w:left="567" w:right="72"/>
        <w:jc w:val="both"/>
        <w:rPr>
          <w:rFonts w:ascii="Times New Roman" w:hAnsi="Times New Roman"/>
        </w:rPr>
      </w:pPr>
    </w:p>
    <w:p w:rsidR="00D67BD3" w:rsidP="00D67BD3">
      <w:pPr>
        <w:pStyle w:val="ListParagraph"/>
        <w:numPr>
          <w:numId w:val="9"/>
        </w:numPr>
        <w:bidi w:val="0"/>
        <w:ind w:left="567" w:right="72" w:hanging="567"/>
        <w:jc w:val="both"/>
        <w:rPr>
          <w:rFonts w:ascii="Times New Roman" w:hAnsi="Times New Roman"/>
        </w:rPr>
      </w:pPr>
      <w:r>
        <w:rPr>
          <w:rFonts w:ascii="Times New Roman" w:hAnsi="Times New Roman"/>
        </w:rPr>
        <w:t xml:space="preserve">v časti sankcií sa po novom vymedzujú priestupky a iné správne delikty, pričom sa skutkové podstaty adresnejšie spájajú so zodpovednosťou jednotlivých účastníkov výstavby a nie iba so stavebníkom a zhotoviteľom, </w:t>
      </w:r>
      <w:r w:rsidR="00106E86">
        <w:rPr>
          <w:rFonts w:ascii="Times New Roman" w:hAnsi="Times New Roman"/>
        </w:rPr>
        <w:t xml:space="preserve">stanovujú sa spodné hranice pokút </w:t>
      </w:r>
      <w:r>
        <w:rPr>
          <w:rFonts w:ascii="Times New Roman" w:hAnsi="Times New Roman"/>
        </w:rPr>
        <w:t>a zvýšená pokuta za opakovaný priestupok,</w:t>
      </w:r>
    </w:p>
    <w:p w:rsidR="00756FD2" w:rsidP="00756FD2">
      <w:pPr>
        <w:bidi w:val="0"/>
        <w:ind w:right="72"/>
        <w:jc w:val="both"/>
        <w:rPr>
          <w:rFonts w:ascii="Times New Roman" w:hAnsi="Times New Roman"/>
        </w:rPr>
      </w:pPr>
    </w:p>
    <w:p w:rsidR="00756FD2" w:rsidP="00756FD2">
      <w:pPr>
        <w:bidi w:val="0"/>
        <w:ind w:right="72"/>
        <w:jc w:val="both"/>
        <w:rPr>
          <w:rFonts w:ascii="Times New Roman" w:hAnsi="Times New Roman"/>
        </w:rPr>
      </w:pPr>
      <w:r>
        <w:rPr>
          <w:rFonts w:ascii="Times New Roman" w:hAnsi="Times New Roman"/>
          <w:color w:val="000000"/>
        </w:rPr>
        <w:t xml:space="preserve">          Predložený návrh  zákona je v súlade s Ústavou Slovenskej republiky a zákonmi Slovenskej republiky, ako aj s medzinárodnými zmluvami a inými medzinárodnými dokumentmi, ktorými je Slovenská republika viazaná.</w:t>
      </w:r>
    </w:p>
    <w:p w:rsidR="00A41C7A" w:rsidP="00D67BD3">
      <w:pPr>
        <w:bidi w:val="0"/>
        <w:rPr>
          <w:rFonts w:ascii="Times New Roman" w:hAnsi="Times New Roman"/>
        </w:rPr>
      </w:pPr>
    </w:p>
    <w:p w:rsidR="00756FD2" w:rsidP="00756FD2">
      <w:pPr>
        <w:bidi w:val="0"/>
        <w:rPr>
          <w:rFonts w:ascii="Times New Roman" w:hAnsi="Times New Roman"/>
        </w:rPr>
      </w:pPr>
      <w:r>
        <w:rPr>
          <w:rFonts w:ascii="Times New Roman" w:hAnsi="Times New Roman"/>
        </w:rPr>
        <w:t xml:space="preserve">          Návrh zákona nebude mať priamy dopad na štátny rozpočet, rozpočty obcí alebo rozpočty vyšších územných celkov.</w:t>
      </w:r>
    </w:p>
    <w:p w:rsidR="00756FD2" w:rsidP="00106E86">
      <w:pPr>
        <w:bidi w:val="0"/>
        <w:ind w:firstLine="708"/>
        <w:rPr>
          <w:rFonts w:ascii="Times New Roman" w:hAnsi="Times New Roman"/>
        </w:rPr>
      </w:pPr>
      <w:r>
        <w:rPr>
          <w:rFonts w:ascii="Times New Roman" w:hAnsi="Times New Roman"/>
        </w:rPr>
        <w:t xml:space="preserve">Vplyv návrhu zákona na rozpočet verejnej správy, na podnikateľské prostredie, na hospodárenie obyvateľstva, na sociálnu inklúziu, rovnosť príležitostí a rodovú rovnosť, na zamestnanosť, na životné prostredie a na informatizáciu spoločnosti je uvedený v doložke vybraných vplyvov. </w:t>
      </w:r>
    </w:p>
    <w:p w:rsidR="00756FD2" w:rsidP="00756FD2">
      <w:pPr>
        <w:bidi w:val="0"/>
        <w:rPr>
          <w:rFonts w:ascii="Times New Roman" w:hAnsi="Times New Roman"/>
        </w:rPr>
      </w:pPr>
    </w:p>
    <w:p w:rsidR="00975E40" w:rsidP="00975E40">
      <w:pPr>
        <w:bidi w:val="0"/>
        <w:rPr>
          <w:rFonts w:ascii="Times New Roman" w:hAnsi="Times New Roman"/>
          <w:b/>
          <w:lang w:eastAsia="sk-SK"/>
        </w:rPr>
      </w:pPr>
    </w:p>
    <w:p w:rsidR="00975E40" w:rsidP="00975E40">
      <w:pPr>
        <w:bidi w:val="0"/>
        <w:rPr>
          <w:rFonts w:ascii="Times New Roman" w:hAnsi="Times New Roman"/>
          <w:b/>
          <w:lang w:eastAsia="sk-SK"/>
        </w:rPr>
      </w:pPr>
    </w:p>
    <w:p w:rsidR="00975E40" w:rsidP="00975E40">
      <w:pPr>
        <w:bidi w:val="0"/>
        <w:rPr>
          <w:rFonts w:ascii="Times New Roman" w:hAnsi="Times New Roman"/>
          <w:b/>
          <w:lang w:eastAsia="sk-SK"/>
        </w:rPr>
      </w:pPr>
    </w:p>
    <w:p w:rsidR="00975E40" w:rsidRPr="001F35DB" w:rsidP="00975E40">
      <w:pPr>
        <w:bidi w:val="0"/>
        <w:rPr>
          <w:rFonts w:ascii="Times New Roman" w:hAnsi="Times New Roman"/>
          <w:b/>
          <w:lang w:eastAsia="sk-SK"/>
        </w:rPr>
      </w:pPr>
      <w:r>
        <w:rPr>
          <w:rFonts w:ascii="Times New Roman" w:hAnsi="Times New Roman"/>
          <w:b/>
          <w:lang w:eastAsia="sk-SK"/>
        </w:rPr>
        <w:t>Osobitná časť</w:t>
      </w:r>
    </w:p>
    <w:p w:rsidR="00975E40" w:rsidP="00975E40">
      <w:pPr>
        <w:pStyle w:val="BodyText21"/>
        <w:widowControl/>
        <w:bidi w:val="0"/>
        <w:ind w:right="72"/>
        <w:rPr>
          <w:rFonts w:ascii="Times New Roman" w:hAnsi="Times New Roman" w:cs="Times New Roman"/>
        </w:rPr>
      </w:pPr>
    </w:p>
    <w:p w:rsidR="00975E40" w:rsidP="00975E40">
      <w:pPr>
        <w:pStyle w:val="BodyText21"/>
        <w:widowControl/>
        <w:bidi w:val="0"/>
        <w:ind w:right="72"/>
        <w:rPr>
          <w:rFonts w:ascii="Times New Roman" w:hAnsi="Times New Roman" w:cs="Times New Roman"/>
        </w:rPr>
      </w:pPr>
    </w:p>
    <w:p w:rsidR="00975E40" w:rsidRPr="003B4E7C" w:rsidP="00975E40">
      <w:pPr>
        <w:tabs>
          <w:tab w:val="left" w:pos="284"/>
        </w:tabs>
        <w:bidi w:val="0"/>
        <w:jc w:val="both"/>
        <w:rPr>
          <w:rFonts w:ascii="Times New Roman" w:hAnsi="Times New Roman"/>
          <w:b/>
          <w:bCs/>
        </w:rPr>
      </w:pPr>
      <w:r w:rsidRPr="003B4E7C">
        <w:rPr>
          <w:rFonts w:ascii="Times New Roman" w:hAnsi="Times New Roman"/>
          <w:b/>
          <w:bCs/>
        </w:rPr>
        <w:t>K bodu 1</w:t>
      </w:r>
    </w:p>
    <w:p w:rsidR="00975E40" w:rsidRPr="003B4E7C" w:rsidP="00975E40">
      <w:pPr>
        <w:tabs>
          <w:tab w:val="left" w:pos="284"/>
        </w:tabs>
        <w:bidi w:val="0"/>
        <w:jc w:val="both"/>
        <w:rPr>
          <w:rFonts w:ascii="Times New Roman" w:hAnsi="Times New Roman"/>
          <w:b/>
          <w:bCs/>
        </w:rPr>
      </w:pPr>
      <w:r w:rsidRPr="003B4E7C">
        <w:rPr>
          <w:rFonts w:ascii="Times New Roman" w:hAnsi="Times New Roman"/>
          <w:b/>
          <w:bCs/>
        </w:rPr>
        <w:t xml:space="preserve">             K § 35 ods. </w:t>
      </w:r>
      <w:r>
        <w:rPr>
          <w:rFonts w:ascii="Times New Roman" w:hAnsi="Times New Roman"/>
          <w:b/>
          <w:bCs/>
        </w:rPr>
        <w:t>2</w:t>
      </w:r>
      <w:r w:rsidRPr="003B4E7C">
        <w:rPr>
          <w:rFonts w:ascii="Times New Roman" w:hAnsi="Times New Roman"/>
          <w:bCs/>
        </w:rPr>
        <w:t xml:space="preserve">: Doterajšia právna úprava neumožňovala zastaviť územné konanie, ak stavebný úrad zistil, že sa navrhovaná stavba už uskutočňuje. V tomto prípade sa nedalo aplikovať ani ustanovenie § 30 ods. </w:t>
      </w:r>
      <w:r w:rsidRPr="00615FA7">
        <w:rPr>
          <w:rFonts w:ascii="Times New Roman" w:hAnsi="Times New Roman"/>
          <w:bCs/>
        </w:rPr>
        <w:t>1 zákona č. 71/1967 Zb. o správnom konaní (správny poriadok). Novou úpravou sa zavádza ďalší dôvod pre zastavenie územného konania</w:t>
      </w:r>
      <w:r w:rsidRPr="003B4E7C">
        <w:rPr>
          <w:rFonts w:ascii="Times New Roman" w:hAnsi="Times New Roman"/>
          <w:bCs/>
        </w:rPr>
        <w:t xml:space="preserve"> pri stavbách, ktoré sa začali uskutočňovať pred nadobudnutím právoplatnosti územného rozhodnutia</w:t>
      </w:r>
      <w:r>
        <w:rPr>
          <w:rFonts w:ascii="Times New Roman" w:hAnsi="Times New Roman"/>
          <w:bCs/>
        </w:rPr>
        <w:t xml:space="preserve"> o umiestnení stavby</w:t>
      </w:r>
      <w:r w:rsidRPr="003B4E7C">
        <w:rPr>
          <w:rFonts w:ascii="Times New Roman" w:hAnsi="Times New Roman"/>
          <w:bCs/>
        </w:rPr>
        <w:t xml:space="preserve">, podobne ako </w:t>
      </w:r>
      <w:r>
        <w:rPr>
          <w:rFonts w:ascii="Times New Roman" w:hAnsi="Times New Roman"/>
          <w:bCs/>
        </w:rPr>
        <w:t xml:space="preserve">je to </w:t>
      </w:r>
      <w:r w:rsidRPr="003B4E7C">
        <w:rPr>
          <w:rFonts w:ascii="Times New Roman" w:hAnsi="Times New Roman"/>
          <w:bCs/>
        </w:rPr>
        <w:t>v stavebn</w:t>
      </w:r>
      <w:r>
        <w:rPr>
          <w:rFonts w:ascii="Times New Roman" w:hAnsi="Times New Roman"/>
          <w:bCs/>
        </w:rPr>
        <w:t>om</w:t>
      </w:r>
      <w:r w:rsidRPr="003B4E7C">
        <w:rPr>
          <w:rFonts w:ascii="Times New Roman" w:hAnsi="Times New Roman"/>
          <w:bCs/>
        </w:rPr>
        <w:t xml:space="preserve"> konan</w:t>
      </w:r>
      <w:r>
        <w:rPr>
          <w:rFonts w:ascii="Times New Roman" w:hAnsi="Times New Roman"/>
          <w:bCs/>
        </w:rPr>
        <w:t>í</w:t>
      </w:r>
      <w:r w:rsidRPr="003B4E7C">
        <w:rPr>
          <w:rFonts w:ascii="Times New Roman" w:hAnsi="Times New Roman"/>
          <w:bCs/>
        </w:rPr>
        <w:t>. Zároveň stavebný úrad začne konanie o odstránení stavby podľa § 88a ods. 1</w:t>
      </w:r>
      <w:r>
        <w:rPr>
          <w:rFonts w:ascii="Times New Roman" w:hAnsi="Times New Roman"/>
          <w:bCs/>
        </w:rPr>
        <w:t xml:space="preserve"> tohto zákona</w:t>
      </w:r>
      <w:r w:rsidRPr="003B4E7C">
        <w:rPr>
          <w:rFonts w:ascii="Times New Roman" w:hAnsi="Times New Roman"/>
          <w:bCs/>
        </w:rPr>
        <w:t xml:space="preserve">. </w:t>
      </w:r>
      <w:r w:rsidRPr="003B4E7C">
        <w:rPr>
          <w:rFonts w:ascii="Times New Roman" w:hAnsi="Times New Roman"/>
          <w:b/>
          <w:bCs/>
        </w:rPr>
        <w:t xml:space="preserve">        </w:t>
      </w:r>
    </w:p>
    <w:p w:rsidR="00975E40" w:rsidRPr="003B4E7C" w:rsidP="00975E40">
      <w:pPr>
        <w:tabs>
          <w:tab w:val="left" w:pos="284"/>
        </w:tabs>
        <w:bidi w:val="0"/>
        <w:jc w:val="both"/>
        <w:rPr>
          <w:rFonts w:ascii="Times New Roman" w:hAnsi="Times New Roman"/>
          <w:b/>
          <w:bCs/>
        </w:rPr>
      </w:pPr>
    </w:p>
    <w:p w:rsidR="00975E40" w:rsidRPr="00527D3C" w:rsidP="00975E40">
      <w:pPr>
        <w:tabs>
          <w:tab w:val="left" w:pos="284"/>
        </w:tabs>
        <w:bidi w:val="0"/>
        <w:jc w:val="both"/>
        <w:rPr>
          <w:rFonts w:ascii="Times New Roman" w:hAnsi="Times New Roman"/>
          <w:b/>
          <w:bCs/>
          <w:u w:val="single"/>
        </w:rPr>
      </w:pPr>
      <w:r w:rsidRPr="00527D3C">
        <w:rPr>
          <w:rFonts w:ascii="Times New Roman" w:hAnsi="Times New Roman"/>
          <w:b/>
          <w:bCs/>
          <w:u w:val="single"/>
        </w:rPr>
        <w:t xml:space="preserve">K bodu </w:t>
      </w:r>
      <w:r>
        <w:rPr>
          <w:rFonts w:ascii="Times New Roman" w:hAnsi="Times New Roman"/>
          <w:b/>
          <w:bCs/>
          <w:u w:val="single"/>
        </w:rPr>
        <w:t>2</w:t>
      </w:r>
      <w:r w:rsidRPr="00527D3C">
        <w:rPr>
          <w:rFonts w:ascii="Times New Roman" w:hAnsi="Times New Roman"/>
          <w:b/>
          <w:bCs/>
          <w:u w:val="single"/>
        </w:rPr>
        <w:t xml:space="preserve"> </w:t>
      </w:r>
    </w:p>
    <w:p w:rsidR="00975E40" w:rsidP="00975E40">
      <w:pPr>
        <w:bidi w:val="0"/>
        <w:rPr>
          <w:rFonts w:ascii="Times New Roman" w:hAnsi="Times New Roman"/>
          <w:b/>
          <w:bCs/>
        </w:rPr>
      </w:pPr>
    </w:p>
    <w:p w:rsidR="00975E40" w:rsidP="00975E40">
      <w:pPr>
        <w:bidi w:val="0"/>
        <w:jc w:val="both"/>
        <w:rPr>
          <w:rFonts w:ascii="Times New Roman" w:hAnsi="Times New Roman"/>
          <w:bCs/>
        </w:rPr>
      </w:pPr>
      <w:r>
        <w:rPr>
          <w:rFonts w:ascii="Times New Roman" w:hAnsi="Times New Roman"/>
          <w:b/>
          <w:bCs/>
        </w:rPr>
        <w:tab/>
      </w:r>
      <w:r w:rsidRPr="00316034">
        <w:rPr>
          <w:rFonts w:ascii="Times New Roman" w:hAnsi="Times New Roman"/>
          <w:b/>
          <w:bCs/>
        </w:rPr>
        <w:t>K § 36 ods. 4:</w:t>
      </w:r>
      <w:r w:rsidRPr="00DB1BF5">
        <w:rPr>
          <w:rFonts w:ascii="Times New Roman" w:hAnsi="Times New Roman"/>
          <w:bCs/>
        </w:rPr>
        <w:t xml:space="preserve"> Úprava ustanovenia zabezpečuje dostatočné informovanie </w:t>
      </w:r>
      <w:r>
        <w:rPr>
          <w:rFonts w:ascii="Times New Roman" w:hAnsi="Times New Roman"/>
          <w:bCs/>
        </w:rPr>
        <w:t>účastníkov konania a verejnosti o začatí územného konania pre všetky prípady, kedy stavebný úrad oznamuje začatie konania verejnou vyhláškou. Posilňuje sa tým zásada informovanosti  zainteresovanej verejnosti o konaní vo veciach, ktoré sú predmetom jej záujmu.  Sprísnenie požiadavky na zverejňovanie oznámenia o začatí určeného územného konania má v praxi zvýšiť pravdepodobnosť toho, že sa adresát o obsahu návrhu územného konania dozvie a bude môcť na základe toho obhajovať svoje záujmy.  Úpravou sa posilní význam „koncentračnej zásady“ v územnom konaní upravenej v § 36 ods. 1, v § 42 ods. 5, ako aj v stavebnom konaní v § 61 ods. 1, na základe ktorej sa v územnom konaní, v odvolacom konaní proti územnému rozhodnutiu, ani v stavebnom konaní neprihliadne na námietky a pripomienky, ktoré neboli uplatnené najneskôr pri ústnom pojednávaní v územnom konaní, hoci uplatnené mohli byť.</w:t>
      </w:r>
    </w:p>
    <w:p w:rsidR="00975E40" w:rsidP="00975E40">
      <w:pPr>
        <w:bidi w:val="0"/>
        <w:jc w:val="both"/>
        <w:rPr>
          <w:rFonts w:ascii="Times New Roman" w:hAnsi="Times New Roman"/>
          <w:bCs/>
        </w:rPr>
      </w:pPr>
      <w:r>
        <w:rPr>
          <w:rFonts w:ascii="Times New Roman" w:hAnsi="Times New Roman"/>
          <w:bCs/>
        </w:rPr>
        <w:t>Okrem zverejnenia oznámenia o začatí konania na internetovej stránke stavebného úradu, ktorá je pre verejnosť najdostupnejším zdrojom informácií, sa ukladá povinnosť zverejniť oznámenie na dočasnej úradnej tabuli stavebného úradu na verejne prístupnom mieste pri pozemku, na ktorom sa má stavba umiestniť.</w:t>
      </w:r>
    </w:p>
    <w:p w:rsidR="00975E40" w:rsidP="00975E40">
      <w:pPr>
        <w:bidi w:val="0"/>
        <w:jc w:val="both"/>
        <w:rPr>
          <w:rFonts w:ascii="Times New Roman" w:hAnsi="Times New Roman"/>
          <w:bCs/>
        </w:rPr>
      </w:pPr>
    </w:p>
    <w:p w:rsidR="00975E40" w:rsidRPr="0015281E" w:rsidP="00975E40">
      <w:pPr>
        <w:bidi w:val="0"/>
        <w:jc w:val="both"/>
        <w:rPr>
          <w:rFonts w:ascii="Times New Roman" w:hAnsi="Times New Roman"/>
          <w:b/>
          <w:bCs/>
          <w:u w:val="single"/>
        </w:rPr>
      </w:pPr>
      <w:r w:rsidRPr="0015281E">
        <w:rPr>
          <w:rFonts w:ascii="Times New Roman" w:hAnsi="Times New Roman"/>
          <w:b/>
          <w:bCs/>
          <w:u w:val="single"/>
        </w:rPr>
        <w:t xml:space="preserve">K bodu </w:t>
      </w:r>
      <w:r>
        <w:rPr>
          <w:rFonts w:ascii="Times New Roman" w:hAnsi="Times New Roman"/>
          <w:b/>
          <w:bCs/>
          <w:u w:val="single"/>
        </w:rPr>
        <w:t>3</w:t>
      </w:r>
      <w:r w:rsidRPr="0015281E">
        <w:rPr>
          <w:rFonts w:ascii="Times New Roman" w:hAnsi="Times New Roman"/>
          <w:b/>
          <w:bCs/>
          <w:u w:val="single"/>
        </w:rPr>
        <w:t xml:space="preserve">    </w:t>
      </w:r>
    </w:p>
    <w:p w:rsidR="00975E40" w:rsidP="00975E40">
      <w:pPr>
        <w:tabs>
          <w:tab w:val="left" w:pos="284"/>
        </w:tabs>
        <w:bidi w:val="0"/>
        <w:jc w:val="both"/>
        <w:rPr>
          <w:rFonts w:ascii="Times New Roman" w:hAnsi="Times New Roman"/>
          <w:b/>
          <w:bCs/>
          <w:u w:val="single"/>
        </w:rPr>
      </w:pPr>
    </w:p>
    <w:p w:rsidR="00975E40" w:rsidP="00975E40">
      <w:pPr>
        <w:tabs>
          <w:tab w:val="left" w:pos="284"/>
        </w:tabs>
        <w:bidi w:val="0"/>
        <w:ind w:firstLine="284"/>
        <w:jc w:val="both"/>
        <w:rPr>
          <w:rFonts w:ascii="Times New Roman" w:hAnsi="Times New Roman"/>
          <w:bCs/>
        </w:rPr>
      </w:pPr>
      <w:r w:rsidRPr="0015281E">
        <w:rPr>
          <w:rFonts w:ascii="Times New Roman" w:hAnsi="Times New Roman"/>
          <w:b/>
          <w:bCs/>
        </w:rPr>
        <w:t>K § 42 ods. 2:</w:t>
      </w:r>
      <w:r>
        <w:rPr>
          <w:rFonts w:ascii="Times New Roman" w:hAnsi="Times New Roman"/>
          <w:b/>
          <w:bCs/>
        </w:rPr>
        <w:t xml:space="preserve"> </w:t>
      </w:r>
      <w:r>
        <w:rPr>
          <w:rFonts w:ascii="Times New Roman" w:hAnsi="Times New Roman"/>
          <w:bCs/>
        </w:rPr>
        <w:t>Na</w:t>
      </w:r>
      <w:r w:rsidRPr="0015281E">
        <w:rPr>
          <w:rFonts w:ascii="Times New Roman" w:hAnsi="Times New Roman"/>
          <w:bCs/>
        </w:rPr>
        <w:t>hrádza sa nejasný spôsob</w:t>
      </w:r>
      <w:r>
        <w:rPr>
          <w:rFonts w:ascii="Times New Roman" w:hAnsi="Times New Roman"/>
          <w:b/>
          <w:bCs/>
        </w:rPr>
        <w:t xml:space="preserve"> </w:t>
      </w:r>
      <w:r w:rsidRPr="0015281E">
        <w:rPr>
          <w:rFonts w:ascii="Times New Roman" w:hAnsi="Times New Roman"/>
          <w:bCs/>
        </w:rPr>
        <w:t>doručenia verejnej vyhlášky „spôsobom v mieste obvyklým“</w:t>
        <w:tab/>
        <w:t>spôsobom doručenia verejnej vyhlášky „na úradnej tabuli stavebného úradu“ a</w:t>
      </w:r>
      <w:r>
        <w:rPr>
          <w:rFonts w:ascii="Times New Roman" w:hAnsi="Times New Roman"/>
          <w:bCs/>
        </w:rPr>
        <w:t xml:space="preserve"> za účelom lepšej informovanosti verejnosti sa </w:t>
      </w:r>
      <w:r w:rsidRPr="0015281E">
        <w:rPr>
          <w:rFonts w:ascii="Times New Roman" w:hAnsi="Times New Roman"/>
          <w:bCs/>
        </w:rPr>
        <w:t>sprísňuje požiadavka  na súčasné zverejnenie územného rozhodnutia</w:t>
      </w:r>
      <w:r>
        <w:rPr>
          <w:rFonts w:ascii="Times New Roman" w:hAnsi="Times New Roman"/>
          <w:bCs/>
        </w:rPr>
        <w:t xml:space="preserve"> spolu s grafickou prílohou, ktorá je jeho neoddeliteľnou súčasťou, na internetovej stránke stavebného úradu. </w:t>
      </w:r>
      <w:r w:rsidRPr="0015281E">
        <w:rPr>
          <w:rFonts w:ascii="Times New Roman" w:hAnsi="Times New Roman"/>
          <w:bCs/>
        </w:rPr>
        <w:t xml:space="preserve"> </w:t>
      </w:r>
      <w:r>
        <w:rPr>
          <w:rFonts w:ascii="Times New Roman" w:hAnsi="Times New Roman"/>
          <w:bCs/>
        </w:rPr>
        <w:t xml:space="preserve">Na dočasnej úradnej tabuli stavebného úradu v mieste stavby sa zverejní stručná informácia o vydanom územnom rozhodnutí s uvedením základných údajov o mieste stavby, jej druhu a účele. </w:t>
      </w:r>
    </w:p>
    <w:p w:rsidR="00975E40" w:rsidP="00975E40">
      <w:pPr>
        <w:tabs>
          <w:tab w:val="left" w:pos="284"/>
        </w:tabs>
        <w:bidi w:val="0"/>
        <w:jc w:val="both"/>
        <w:rPr>
          <w:rFonts w:ascii="Times New Roman" w:hAnsi="Times New Roman"/>
          <w:bCs/>
        </w:rPr>
      </w:pPr>
    </w:p>
    <w:p w:rsidR="00975E40" w:rsidP="00975E40">
      <w:pPr>
        <w:tabs>
          <w:tab w:val="left" w:pos="284"/>
        </w:tabs>
        <w:bidi w:val="0"/>
        <w:jc w:val="both"/>
        <w:rPr>
          <w:rFonts w:ascii="Times New Roman" w:hAnsi="Times New Roman"/>
          <w:b/>
          <w:bCs/>
          <w:u w:val="single"/>
        </w:rPr>
      </w:pPr>
      <w:r w:rsidRPr="008C112D">
        <w:rPr>
          <w:rFonts w:ascii="Times New Roman" w:hAnsi="Times New Roman"/>
          <w:b/>
          <w:bCs/>
          <w:u w:val="single"/>
        </w:rPr>
        <w:t xml:space="preserve">K bodu </w:t>
      </w:r>
      <w:r>
        <w:rPr>
          <w:rFonts w:ascii="Times New Roman" w:hAnsi="Times New Roman"/>
          <w:b/>
          <w:bCs/>
          <w:u w:val="single"/>
        </w:rPr>
        <w:t>4</w:t>
      </w:r>
    </w:p>
    <w:p w:rsidR="00975E40" w:rsidRPr="008C112D" w:rsidP="00975E40">
      <w:pPr>
        <w:tabs>
          <w:tab w:val="left" w:pos="284"/>
        </w:tabs>
        <w:bidi w:val="0"/>
        <w:jc w:val="both"/>
        <w:rPr>
          <w:rFonts w:ascii="Times New Roman" w:hAnsi="Times New Roman"/>
          <w:b/>
          <w:bCs/>
        </w:rPr>
      </w:pPr>
    </w:p>
    <w:p w:rsidR="00975E40" w:rsidRPr="008C112D" w:rsidP="00975E40">
      <w:pPr>
        <w:tabs>
          <w:tab w:val="left" w:pos="284"/>
        </w:tabs>
        <w:bidi w:val="0"/>
        <w:jc w:val="both"/>
        <w:rPr>
          <w:rFonts w:ascii="Times New Roman" w:hAnsi="Times New Roman"/>
          <w:bCs/>
        </w:rPr>
      </w:pPr>
      <w:r w:rsidRPr="008C112D">
        <w:rPr>
          <w:rFonts w:ascii="Times New Roman" w:hAnsi="Times New Roman"/>
          <w:b/>
          <w:bCs/>
        </w:rPr>
        <w:tab/>
      </w:r>
      <w:r>
        <w:rPr>
          <w:rFonts w:ascii="Times New Roman" w:hAnsi="Times New Roman"/>
          <w:b/>
          <w:bCs/>
        </w:rPr>
        <w:t xml:space="preserve">K § 42 ods. 3: </w:t>
      </w:r>
      <w:r w:rsidRPr="008C112D">
        <w:rPr>
          <w:rFonts w:ascii="Times New Roman" w:hAnsi="Times New Roman"/>
          <w:bCs/>
        </w:rPr>
        <w:t>Rovnako, ako v § 42 ods. 2 sa upravuje spôsob doručenia a zverejnenia verejnej vyhlášky.</w:t>
      </w:r>
    </w:p>
    <w:p w:rsidR="00975E40" w:rsidP="00975E40">
      <w:pPr>
        <w:tabs>
          <w:tab w:val="left" w:pos="284"/>
        </w:tabs>
        <w:bidi w:val="0"/>
        <w:jc w:val="both"/>
        <w:rPr>
          <w:rFonts w:ascii="Times New Roman" w:hAnsi="Times New Roman"/>
          <w:b/>
          <w:bCs/>
          <w:u w:val="single"/>
        </w:rPr>
      </w:pPr>
    </w:p>
    <w:p w:rsidR="00975E40" w:rsidRPr="00527D3C" w:rsidP="00975E40">
      <w:pPr>
        <w:tabs>
          <w:tab w:val="left" w:pos="284"/>
        </w:tabs>
        <w:bidi w:val="0"/>
        <w:jc w:val="both"/>
        <w:rPr>
          <w:rFonts w:ascii="Times New Roman" w:hAnsi="Times New Roman"/>
          <w:b/>
          <w:bCs/>
          <w:u w:val="single"/>
        </w:rPr>
      </w:pPr>
      <w:r w:rsidRPr="00527D3C">
        <w:rPr>
          <w:rFonts w:ascii="Times New Roman" w:hAnsi="Times New Roman"/>
          <w:b/>
          <w:bCs/>
          <w:u w:val="single"/>
        </w:rPr>
        <w:t xml:space="preserve">K bodu </w:t>
      </w:r>
      <w:r>
        <w:rPr>
          <w:rFonts w:ascii="Times New Roman" w:hAnsi="Times New Roman"/>
          <w:b/>
          <w:bCs/>
          <w:u w:val="single"/>
        </w:rPr>
        <w:t>5</w:t>
      </w:r>
      <w:r w:rsidRPr="00527D3C">
        <w:rPr>
          <w:rFonts w:ascii="Times New Roman" w:hAnsi="Times New Roman"/>
          <w:b/>
          <w:bCs/>
          <w:u w:val="single"/>
        </w:rPr>
        <w:t xml:space="preserve"> </w:t>
      </w:r>
    </w:p>
    <w:p w:rsidR="00975E40" w:rsidP="00975E40">
      <w:pPr>
        <w:tabs>
          <w:tab w:val="left" w:pos="284"/>
        </w:tabs>
        <w:bidi w:val="0"/>
        <w:jc w:val="both"/>
        <w:rPr>
          <w:rFonts w:ascii="Times New Roman" w:hAnsi="Times New Roman"/>
          <w:b/>
          <w:bCs/>
        </w:rPr>
      </w:pPr>
    </w:p>
    <w:p w:rsidR="00975E40" w:rsidRPr="002965D8" w:rsidP="00975E40">
      <w:pPr>
        <w:tabs>
          <w:tab w:val="left" w:pos="284"/>
        </w:tabs>
        <w:bidi w:val="0"/>
        <w:jc w:val="both"/>
        <w:rPr>
          <w:rFonts w:ascii="Times New Roman" w:hAnsi="Times New Roman"/>
          <w:bCs/>
        </w:rPr>
      </w:pPr>
      <w:r>
        <w:rPr>
          <w:rFonts w:ascii="Times New Roman" w:hAnsi="Times New Roman"/>
          <w:b/>
          <w:bCs/>
        </w:rPr>
        <w:tab/>
        <w:tab/>
      </w:r>
      <w:r w:rsidRPr="003F4F46">
        <w:rPr>
          <w:rFonts w:ascii="Times New Roman" w:hAnsi="Times New Roman"/>
          <w:b/>
          <w:bCs/>
        </w:rPr>
        <w:t>K § 46e:</w:t>
      </w:r>
      <w:r>
        <w:rPr>
          <w:rFonts w:ascii="Times New Roman" w:hAnsi="Times New Roman"/>
          <w:bCs/>
        </w:rPr>
        <w:t xml:space="preserve"> Osobám, ktorých činnosť na stavbe významnou mierou ovplyvňuje výsledok stavebného procesu, sa ukladá povinnosť oboznámiť sa nielen s projektovou dokumentáciou stavby, ale zároveň aj so záväznými podmienkami umiestnenia a uskutočnenia stavby určenými v povolení stavebného úradu a s  podmienkami dotknutých orgánov uvedenými v ich záväzných stanoviskách. </w:t>
      </w:r>
    </w:p>
    <w:p w:rsidR="00975E40" w:rsidRPr="00516892" w:rsidP="00975E40">
      <w:pPr>
        <w:tabs>
          <w:tab w:val="left" w:pos="284"/>
        </w:tabs>
        <w:bidi w:val="0"/>
        <w:jc w:val="both"/>
        <w:rPr>
          <w:rFonts w:ascii="Times New Roman" w:hAnsi="Times New Roman"/>
          <w:b/>
          <w:bCs/>
        </w:rPr>
      </w:pPr>
    </w:p>
    <w:p w:rsidR="00975E40" w:rsidP="00975E40">
      <w:pPr>
        <w:tabs>
          <w:tab w:val="left" w:pos="284"/>
        </w:tabs>
        <w:bidi w:val="0"/>
        <w:jc w:val="both"/>
        <w:rPr>
          <w:rFonts w:ascii="Times New Roman" w:hAnsi="Times New Roman"/>
          <w:b/>
          <w:bCs/>
          <w:u w:val="single"/>
        </w:rPr>
      </w:pPr>
      <w:r>
        <w:rPr>
          <w:rFonts w:ascii="Times New Roman" w:hAnsi="Times New Roman"/>
          <w:b/>
          <w:bCs/>
          <w:u w:val="single"/>
        </w:rPr>
        <w:t>K bodu 6</w:t>
      </w:r>
    </w:p>
    <w:p w:rsidR="00975E40" w:rsidP="00975E40">
      <w:pPr>
        <w:tabs>
          <w:tab w:val="left" w:pos="284"/>
        </w:tabs>
        <w:bidi w:val="0"/>
        <w:jc w:val="both"/>
        <w:rPr>
          <w:rFonts w:ascii="Times New Roman" w:hAnsi="Times New Roman"/>
          <w:b/>
          <w:bCs/>
          <w:u w:val="single"/>
        </w:rPr>
      </w:pPr>
    </w:p>
    <w:p w:rsidR="00975E40" w:rsidP="00975E40">
      <w:pPr>
        <w:tabs>
          <w:tab w:val="left" w:pos="284"/>
        </w:tabs>
        <w:bidi w:val="0"/>
        <w:jc w:val="both"/>
        <w:rPr>
          <w:rFonts w:ascii="Times New Roman" w:hAnsi="Times New Roman"/>
          <w:bCs/>
        </w:rPr>
      </w:pPr>
      <w:r>
        <w:rPr>
          <w:rFonts w:ascii="Times New Roman" w:hAnsi="Times New Roman"/>
          <w:b/>
          <w:bCs/>
        </w:rPr>
        <w:tab/>
        <w:tab/>
        <w:t xml:space="preserve">K § 55 ods.2 písm. h): </w:t>
      </w:r>
      <w:r w:rsidRPr="00CC1427">
        <w:rPr>
          <w:rFonts w:ascii="Times New Roman" w:hAnsi="Times New Roman"/>
          <w:bCs/>
        </w:rPr>
        <w:t>Pre posúdenie objektu fóliovníka je rozhodujúce, či</w:t>
      </w:r>
      <w:r>
        <w:rPr>
          <w:rFonts w:ascii="Times New Roman" w:hAnsi="Times New Roman"/>
          <w:bCs/>
        </w:rPr>
        <w:t xml:space="preserve"> jeho konštrukcia z hľadiska stavebnotechnického </w:t>
      </w:r>
      <w:r w:rsidRPr="00CC1427">
        <w:rPr>
          <w:rFonts w:ascii="Times New Roman" w:hAnsi="Times New Roman"/>
          <w:bCs/>
        </w:rPr>
        <w:t xml:space="preserve"> spĺňa</w:t>
      </w:r>
      <w:r>
        <w:rPr>
          <w:rFonts w:ascii="Times New Roman" w:hAnsi="Times New Roman"/>
          <w:bCs/>
        </w:rPr>
        <w:t xml:space="preserve"> základné charakteristiky stavby podľa § 43 v spojení s § 43f a § 43g stavebného zákona. Ak uvedené charakteristiky nespĺňa, postačuje na zriadenie fóliovníka ohlásenie stavebnému úradu.</w:t>
      </w:r>
    </w:p>
    <w:p w:rsidR="00975E40" w:rsidRPr="001A527D" w:rsidP="00975E40">
      <w:pPr>
        <w:tabs>
          <w:tab w:val="left" w:pos="284"/>
        </w:tabs>
        <w:bidi w:val="0"/>
        <w:jc w:val="both"/>
        <w:rPr>
          <w:rFonts w:ascii="Times New Roman" w:hAnsi="Times New Roman"/>
          <w:b/>
          <w:bCs/>
        </w:rPr>
      </w:pPr>
      <w:r>
        <w:rPr>
          <w:rFonts w:ascii="Times New Roman" w:hAnsi="Times New Roman"/>
          <w:bCs/>
        </w:rPr>
        <w:t xml:space="preserve"> </w:t>
      </w:r>
    </w:p>
    <w:p w:rsidR="00975E40" w:rsidP="00975E40">
      <w:pPr>
        <w:tabs>
          <w:tab w:val="left" w:pos="284"/>
        </w:tabs>
        <w:bidi w:val="0"/>
        <w:jc w:val="both"/>
        <w:rPr>
          <w:rFonts w:ascii="Times New Roman" w:hAnsi="Times New Roman"/>
          <w:b/>
          <w:bCs/>
          <w:u w:val="single"/>
        </w:rPr>
      </w:pPr>
      <w:r>
        <w:rPr>
          <w:rFonts w:ascii="Times New Roman" w:hAnsi="Times New Roman"/>
          <w:b/>
          <w:bCs/>
          <w:u w:val="single"/>
        </w:rPr>
        <w:t>K bodu 7</w:t>
      </w:r>
    </w:p>
    <w:p w:rsidR="00975E40" w:rsidP="00975E40">
      <w:pPr>
        <w:tabs>
          <w:tab w:val="left" w:pos="284"/>
        </w:tabs>
        <w:bidi w:val="0"/>
        <w:jc w:val="both"/>
        <w:rPr>
          <w:rFonts w:ascii="Times New Roman" w:hAnsi="Times New Roman"/>
          <w:b/>
          <w:bCs/>
          <w:u w:val="single"/>
        </w:rPr>
      </w:pPr>
    </w:p>
    <w:p w:rsidR="00975E40" w:rsidP="00975E40">
      <w:pPr>
        <w:bidi w:val="0"/>
        <w:jc w:val="both"/>
        <w:rPr>
          <w:rFonts w:ascii="Times New Roman" w:hAnsi="Times New Roman"/>
          <w:bCs/>
        </w:rPr>
      </w:pPr>
      <w:r>
        <w:rPr>
          <w:rFonts w:ascii="Times New Roman" w:hAnsi="Times New Roman"/>
          <w:b/>
          <w:bCs/>
        </w:rPr>
        <w:tab/>
        <w:t>K § 61 ods. 4:</w:t>
      </w:r>
      <w:r>
        <w:rPr>
          <w:rFonts w:ascii="Times New Roman" w:hAnsi="Times New Roman"/>
          <w:bCs/>
        </w:rPr>
        <w:t xml:space="preserve"> Úpravou ustanovenia sa zabezpečuje </w:t>
      </w:r>
      <w:r w:rsidRPr="00DB1BF5">
        <w:rPr>
          <w:rFonts w:ascii="Times New Roman" w:hAnsi="Times New Roman"/>
          <w:bCs/>
        </w:rPr>
        <w:t xml:space="preserve">dostatočné informovanie </w:t>
      </w:r>
      <w:r>
        <w:rPr>
          <w:rFonts w:ascii="Times New Roman" w:hAnsi="Times New Roman"/>
          <w:bCs/>
        </w:rPr>
        <w:t xml:space="preserve">účastníkov konania a verejnosti o začatí konania o povolení stavby pre všetky prípady, kedy stavebný úrad oznamuje začatie konania verejnou vyhláškou. Posilňuje sa tým zásada informovanosti  zainteresovanej verejnosti o konaní vo veciach, ktoré sú predmetom jej záujmu.  Sprísnenie požiadavky na zverejňovanie oznámenia o začatí konania o povolení stavby má v praxi zvýšiť pravdepodobnosť toho, že sa adresát o obsahu žiadosti o vydanie povolenia stavby dozvie a bude môcť na základe toho obhajovať svoje záujmy.  Okrem zverejnenia oznámenia o začatí konania na internetovej stránke stavebného úradu, ktorá je pre verejnosť najdostupnejším zdrojom informácií, sa ukladá povinnosť zverejniť oznámenie aj  na dočasnej úradnej tabuli stavebného úradu na verejne prístupnom mieste pri pozemku, na ktorom sa má stavba postaviť. </w:t>
      </w:r>
    </w:p>
    <w:p w:rsidR="00975E40" w:rsidRPr="002B5592" w:rsidP="00975E40">
      <w:pPr>
        <w:tabs>
          <w:tab w:val="left" w:pos="284"/>
        </w:tabs>
        <w:bidi w:val="0"/>
        <w:jc w:val="both"/>
        <w:rPr>
          <w:rFonts w:ascii="Times New Roman" w:hAnsi="Times New Roman"/>
          <w:bCs/>
        </w:rPr>
      </w:pPr>
    </w:p>
    <w:p w:rsidR="00975E40" w:rsidP="00975E40">
      <w:pPr>
        <w:tabs>
          <w:tab w:val="left" w:pos="284"/>
        </w:tabs>
        <w:bidi w:val="0"/>
        <w:jc w:val="both"/>
        <w:rPr>
          <w:rFonts w:ascii="Times New Roman" w:hAnsi="Times New Roman"/>
          <w:b/>
          <w:bCs/>
          <w:u w:val="single"/>
        </w:rPr>
      </w:pPr>
      <w:r>
        <w:rPr>
          <w:rFonts w:ascii="Times New Roman" w:hAnsi="Times New Roman"/>
          <w:b/>
          <w:bCs/>
          <w:u w:val="single"/>
        </w:rPr>
        <w:t>K bodu 8</w:t>
      </w:r>
    </w:p>
    <w:p w:rsidR="00975E40" w:rsidP="00975E40">
      <w:pPr>
        <w:tabs>
          <w:tab w:val="left" w:pos="284"/>
        </w:tabs>
        <w:bidi w:val="0"/>
        <w:jc w:val="both"/>
        <w:rPr>
          <w:rFonts w:ascii="Times New Roman" w:hAnsi="Times New Roman"/>
          <w:bCs/>
        </w:rPr>
      </w:pPr>
      <w:r w:rsidRPr="00A77E5C">
        <w:rPr>
          <w:rFonts w:ascii="Times New Roman" w:hAnsi="Times New Roman"/>
          <w:bCs/>
        </w:rPr>
        <w:t xml:space="preserve">           </w:t>
      </w:r>
    </w:p>
    <w:p w:rsidR="00975E40" w:rsidP="00975E40">
      <w:pPr>
        <w:tabs>
          <w:tab w:val="left" w:pos="284"/>
        </w:tabs>
        <w:bidi w:val="0"/>
        <w:jc w:val="both"/>
        <w:rPr>
          <w:rFonts w:ascii="Times New Roman" w:hAnsi="Times New Roman"/>
          <w:bCs/>
        </w:rPr>
      </w:pPr>
      <w:r>
        <w:rPr>
          <w:rFonts w:ascii="Times New Roman" w:hAnsi="Times New Roman"/>
          <w:bCs/>
        </w:rPr>
        <w:tab/>
        <w:tab/>
      </w:r>
      <w:r w:rsidRPr="00AB5600">
        <w:rPr>
          <w:rFonts w:ascii="Times New Roman" w:hAnsi="Times New Roman"/>
          <w:b/>
          <w:bCs/>
        </w:rPr>
        <w:t>K § 67 ods. 2:</w:t>
      </w:r>
      <w:r>
        <w:rPr>
          <w:rFonts w:ascii="Times New Roman" w:hAnsi="Times New Roman"/>
          <w:bCs/>
        </w:rPr>
        <w:t xml:space="preserve"> Dopĺňa sa dôvod, pre ktorý stavebné povolenie zanikne zo zákona.  D</w:t>
      </w:r>
      <w:r w:rsidRPr="00A77E5C">
        <w:rPr>
          <w:rFonts w:ascii="Times New Roman" w:hAnsi="Times New Roman"/>
          <w:bCs/>
        </w:rPr>
        <w:t>oterajš</w:t>
      </w:r>
      <w:r>
        <w:rPr>
          <w:rFonts w:ascii="Times New Roman" w:hAnsi="Times New Roman"/>
          <w:bCs/>
        </w:rPr>
        <w:t xml:space="preserve">ia </w:t>
      </w:r>
      <w:r w:rsidRPr="00A77E5C">
        <w:rPr>
          <w:rFonts w:ascii="Times New Roman" w:hAnsi="Times New Roman"/>
          <w:bCs/>
        </w:rPr>
        <w:t>úprav</w:t>
      </w:r>
      <w:r>
        <w:rPr>
          <w:rFonts w:ascii="Times New Roman" w:hAnsi="Times New Roman"/>
          <w:bCs/>
        </w:rPr>
        <w:t>a</w:t>
      </w:r>
      <w:r w:rsidRPr="00A77E5C">
        <w:rPr>
          <w:rFonts w:ascii="Times New Roman" w:hAnsi="Times New Roman"/>
          <w:bCs/>
        </w:rPr>
        <w:t xml:space="preserve"> stavebného zákona </w:t>
      </w:r>
      <w:r>
        <w:rPr>
          <w:rFonts w:ascii="Times New Roman" w:hAnsi="Times New Roman"/>
          <w:bCs/>
        </w:rPr>
        <w:t xml:space="preserve">neumožňovala, aby stavebný úrad vydaním dodatočného povolenia stavby zrušil alebo nahradil  pôvodné právoplatné stavebné povolenie, a tak v praxi vznikali situácie, že súčasne platili obidve povolenia - pôvodné stavebné povolenie aj dodatočné povolenie stavby. </w:t>
      </w:r>
    </w:p>
    <w:p w:rsidR="00975E40" w:rsidP="00975E40">
      <w:pPr>
        <w:tabs>
          <w:tab w:val="left" w:pos="284"/>
        </w:tabs>
        <w:bidi w:val="0"/>
        <w:jc w:val="both"/>
        <w:rPr>
          <w:rFonts w:ascii="Times New Roman" w:hAnsi="Times New Roman"/>
          <w:b/>
          <w:bCs/>
          <w:u w:val="single"/>
        </w:rPr>
      </w:pPr>
      <w:r>
        <w:rPr>
          <w:rFonts w:ascii="Times New Roman" w:hAnsi="Times New Roman"/>
          <w:bCs/>
        </w:rPr>
        <w:t xml:space="preserve">Právoplatným stavebným povolením stavebník nadobudol právo uskutočniť stavbu podľa stavebného povolenia a v súlade s overenou projektovou dokumentáciou stavby. V prípade, že na stavbe uskutočňuje také zmeny oproti stavebnému povoleniu alebo projektovej dokumentácii overenej v stavebnom konaní, ktoré vyžadujú predchádzajúce prerokovanie a povolenie stavebným úradom, bez takéhoto povolenia, jeho právo zaniká. </w:t>
      </w:r>
    </w:p>
    <w:p w:rsidR="00975E40" w:rsidP="00975E40">
      <w:pPr>
        <w:tabs>
          <w:tab w:val="left" w:pos="284"/>
        </w:tabs>
        <w:bidi w:val="0"/>
        <w:jc w:val="both"/>
        <w:rPr>
          <w:rFonts w:ascii="Times New Roman" w:hAnsi="Times New Roman"/>
          <w:b/>
          <w:bCs/>
          <w:u w:val="single"/>
        </w:rPr>
      </w:pPr>
    </w:p>
    <w:p w:rsidR="00975E40" w:rsidP="00975E40">
      <w:pPr>
        <w:tabs>
          <w:tab w:val="left" w:pos="284"/>
        </w:tabs>
        <w:bidi w:val="0"/>
        <w:jc w:val="both"/>
        <w:rPr>
          <w:rFonts w:ascii="Times New Roman" w:hAnsi="Times New Roman"/>
          <w:b/>
          <w:bCs/>
          <w:u w:val="single"/>
        </w:rPr>
      </w:pPr>
      <w:r>
        <w:rPr>
          <w:rFonts w:ascii="Times New Roman" w:hAnsi="Times New Roman"/>
          <w:b/>
          <w:bCs/>
          <w:u w:val="single"/>
        </w:rPr>
        <w:t>K bodu 9</w:t>
      </w:r>
    </w:p>
    <w:p w:rsidR="00975E40" w:rsidP="00975E40">
      <w:pPr>
        <w:tabs>
          <w:tab w:val="left" w:pos="284"/>
        </w:tabs>
        <w:bidi w:val="0"/>
        <w:jc w:val="both"/>
        <w:rPr>
          <w:rFonts w:ascii="Times New Roman" w:hAnsi="Times New Roman"/>
          <w:b/>
          <w:bCs/>
          <w:u w:val="single"/>
        </w:rPr>
      </w:pPr>
    </w:p>
    <w:p w:rsidR="00975E40" w:rsidRPr="0015281E" w:rsidP="00975E40">
      <w:pPr>
        <w:tabs>
          <w:tab w:val="left" w:pos="284"/>
        </w:tabs>
        <w:bidi w:val="0"/>
        <w:ind w:firstLine="284"/>
        <w:jc w:val="both"/>
        <w:rPr>
          <w:rFonts w:ascii="Times New Roman" w:hAnsi="Times New Roman"/>
          <w:bCs/>
        </w:rPr>
      </w:pPr>
      <w:r>
        <w:rPr>
          <w:rFonts w:ascii="Times New Roman" w:hAnsi="Times New Roman"/>
          <w:b/>
          <w:bCs/>
        </w:rPr>
        <w:tab/>
      </w:r>
      <w:r w:rsidRPr="00510B45">
        <w:rPr>
          <w:rFonts w:ascii="Times New Roman" w:hAnsi="Times New Roman"/>
          <w:b/>
          <w:bCs/>
        </w:rPr>
        <w:t>K § 69 ods. 2:</w:t>
      </w:r>
      <w:r>
        <w:rPr>
          <w:rFonts w:ascii="Times New Roman" w:hAnsi="Times New Roman"/>
          <w:bCs/>
        </w:rPr>
        <w:t xml:space="preserve"> Na</w:t>
      </w:r>
      <w:r w:rsidRPr="0015281E">
        <w:rPr>
          <w:rFonts w:ascii="Times New Roman" w:hAnsi="Times New Roman"/>
          <w:bCs/>
        </w:rPr>
        <w:t>hrádza sa nejasný spôsob</w:t>
      </w:r>
      <w:r>
        <w:rPr>
          <w:rFonts w:ascii="Times New Roman" w:hAnsi="Times New Roman"/>
          <w:b/>
          <w:bCs/>
        </w:rPr>
        <w:t xml:space="preserve"> </w:t>
      </w:r>
      <w:r w:rsidRPr="0015281E">
        <w:rPr>
          <w:rFonts w:ascii="Times New Roman" w:hAnsi="Times New Roman"/>
          <w:bCs/>
        </w:rPr>
        <w:t>doručenia verejnej vyhlášky „spôsobom v mieste obvyklým“</w:t>
      </w:r>
      <w:r>
        <w:rPr>
          <w:rFonts w:ascii="Times New Roman" w:hAnsi="Times New Roman"/>
          <w:bCs/>
        </w:rPr>
        <w:t xml:space="preserve"> s</w:t>
      </w:r>
      <w:r w:rsidRPr="0015281E">
        <w:rPr>
          <w:rFonts w:ascii="Times New Roman" w:hAnsi="Times New Roman"/>
          <w:bCs/>
        </w:rPr>
        <w:t>pôsobom doručenia verejnej vyhlášky „na úradnej tabuli stavebného úradu“ a</w:t>
      </w:r>
      <w:r>
        <w:rPr>
          <w:rFonts w:ascii="Times New Roman" w:hAnsi="Times New Roman"/>
          <w:bCs/>
        </w:rPr>
        <w:t xml:space="preserve"> za účelom lepšej informovanosti verejnosti sa </w:t>
      </w:r>
      <w:r w:rsidRPr="0015281E">
        <w:rPr>
          <w:rFonts w:ascii="Times New Roman" w:hAnsi="Times New Roman"/>
          <w:bCs/>
        </w:rPr>
        <w:t xml:space="preserve">sprísňuje požiadavka  na súčasné zverejnenie </w:t>
      </w:r>
      <w:r>
        <w:rPr>
          <w:rFonts w:ascii="Times New Roman" w:hAnsi="Times New Roman"/>
          <w:bCs/>
        </w:rPr>
        <w:t>povolenia stavby na internetovej stránke stavebného úradu.</w:t>
      </w:r>
      <w:r w:rsidRPr="008F1F04">
        <w:rPr>
          <w:rFonts w:ascii="Times New Roman" w:hAnsi="Times New Roman"/>
          <w:bCs/>
        </w:rPr>
        <w:t xml:space="preserve"> </w:t>
      </w:r>
      <w:r>
        <w:rPr>
          <w:rFonts w:ascii="Times New Roman" w:hAnsi="Times New Roman"/>
          <w:bCs/>
        </w:rPr>
        <w:t xml:space="preserve">Na dočasnej úradnej tabuli sa zverejní stručná informácia o vydanom stavebnom povolení s uvedením základných údajov o stavebníkovi, mieste stavby, jej druhu a účele. </w:t>
      </w:r>
    </w:p>
    <w:p w:rsidR="00975E40" w:rsidP="00975E40">
      <w:pPr>
        <w:tabs>
          <w:tab w:val="left" w:pos="284"/>
        </w:tabs>
        <w:bidi w:val="0"/>
        <w:ind w:firstLine="284"/>
        <w:jc w:val="both"/>
        <w:rPr>
          <w:rFonts w:ascii="Times New Roman" w:hAnsi="Times New Roman"/>
          <w:b/>
          <w:bCs/>
          <w:u w:val="single"/>
        </w:rPr>
      </w:pPr>
    </w:p>
    <w:p w:rsidR="00975E40" w:rsidRPr="00527D3C" w:rsidP="00975E40">
      <w:pPr>
        <w:tabs>
          <w:tab w:val="left" w:pos="284"/>
        </w:tabs>
        <w:bidi w:val="0"/>
        <w:jc w:val="both"/>
        <w:rPr>
          <w:rFonts w:ascii="Times New Roman" w:hAnsi="Times New Roman"/>
          <w:b/>
          <w:bCs/>
          <w:u w:val="single"/>
        </w:rPr>
      </w:pPr>
      <w:r w:rsidRPr="00527D3C">
        <w:rPr>
          <w:rFonts w:ascii="Times New Roman" w:hAnsi="Times New Roman"/>
          <w:b/>
          <w:bCs/>
          <w:u w:val="single"/>
        </w:rPr>
        <w:t xml:space="preserve">K bodu </w:t>
      </w:r>
      <w:r>
        <w:rPr>
          <w:rFonts w:ascii="Times New Roman" w:hAnsi="Times New Roman"/>
          <w:b/>
          <w:bCs/>
          <w:u w:val="single"/>
        </w:rPr>
        <w:t>10</w:t>
      </w:r>
      <w:r w:rsidRPr="00527D3C">
        <w:rPr>
          <w:rFonts w:ascii="Times New Roman" w:hAnsi="Times New Roman"/>
          <w:b/>
          <w:bCs/>
          <w:u w:val="single"/>
        </w:rPr>
        <w:t xml:space="preserve"> </w:t>
      </w:r>
    </w:p>
    <w:p w:rsidR="00975E40" w:rsidRPr="00516892" w:rsidP="00975E40">
      <w:pPr>
        <w:tabs>
          <w:tab w:val="left" w:pos="284"/>
        </w:tabs>
        <w:bidi w:val="0"/>
        <w:jc w:val="both"/>
        <w:rPr>
          <w:rFonts w:ascii="Times New Roman" w:hAnsi="Times New Roman"/>
          <w:bCs/>
        </w:rPr>
      </w:pPr>
    </w:p>
    <w:p w:rsidR="00975E40" w:rsidP="00975E40">
      <w:pPr>
        <w:tabs>
          <w:tab w:val="left" w:pos="284"/>
        </w:tabs>
        <w:bidi w:val="0"/>
        <w:jc w:val="both"/>
        <w:rPr>
          <w:rFonts w:ascii="Times New Roman" w:hAnsi="Times New Roman"/>
          <w:bCs/>
        </w:rPr>
      </w:pPr>
      <w:r w:rsidRPr="00516892">
        <w:rPr>
          <w:rFonts w:ascii="Times New Roman" w:hAnsi="Times New Roman"/>
          <w:bCs/>
        </w:rPr>
        <w:t xml:space="preserve">          </w:t>
      </w:r>
      <w:r w:rsidRPr="00510B45">
        <w:rPr>
          <w:rFonts w:ascii="Times New Roman" w:hAnsi="Times New Roman"/>
          <w:b/>
          <w:bCs/>
        </w:rPr>
        <w:t>K § 88 ods. 1 písm. b):</w:t>
      </w:r>
      <w:r w:rsidRPr="00516892">
        <w:rPr>
          <w:rFonts w:ascii="Times New Roman" w:hAnsi="Times New Roman"/>
          <w:bCs/>
        </w:rPr>
        <w:t xml:space="preserve"> Súčasný text ustanovenia § 88 ods. 1 písm. b) stavebného zákona uvádza, že stavebný úrad nariadi vlastníkovi stavby jej odstránenie, ak zistí, že sa stavba realizuje bez stavebného povolenia alebo v rozpore s ním. </w:t>
      </w:r>
      <w:r>
        <w:rPr>
          <w:rFonts w:ascii="Times New Roman" w:hAnsi="Times New Roman"/>
          <w:bCs/>
        </w:rPr>
        <w:t xml:space="preserve">V praxi sa vyskytli prípady, kedy stavby, na ktorých uskutočnenie sa nevyžaduje stavebné povolenie ani ohlásenie </w:t>
      </w:r>
      <w:r>
        <w:rPr>
          <w:rFonts w:ascii="Times New Roman" w:hAnsi="Times New Roman"/>
          <w:bCs/>
          <w:lang w:val="en-US"/>
        </w:rPr>
        <w:t>[</w:t>
      </w:r>
      <w:r w:rsidRPr="00516892">
        <w:rPr>
          <w:rFonts w:ascii="Times New Roman" w:hAnsi="Times New Roman"/>
          <w:bCs/>
        </w:rPr>
        <w:t>telekomunikačné stavby</w:t>
      </w:r>
      <w:r>
        <w:rPr>
          <w:rFonts w:ascii="Times New Roman" w:hAnsi="Times New Roman"/>
          <w:bCs/>
        </w:rPr>
        <w:t xml:space="preserve"> uvedené v § 56 písm. b)]</w:t>
      </w:r>
      <w:r w:rsidRPr="00516892">
        <w:rPr>
          <w:rFonts w:ascii="Times New Roman" w:hAnsi="Times New Roman"/>
          <w:bCs/>
        </w:rPr>
        <w:t>,</w:t>
      </w:r>
      <w:r>
        <w:rPr>
          <w:rFonts w:ascii="Times New Roman" w:hAnsi="Times New Roman"/>
          <w:bCs/>
        </w:rPr>
        <w:t xml:space="preserve"> ale vyžaduje sa územné rozhodnutie, sa uskutočnili bez posúdenia v územnom konaní.</w:t>
      </w:r>
      <w:r w:rsidRPr="00516892">
        <w:rPr>
          <w:rFonts w:ascii="Times New Roman" w:hAnsi="Times New Roman"/>
          <w:bCs/>
        </w:rPr>
        <w:t xml:space="preserve"> Úpravou ods. 1 písm. b) sa dosiahne, že stavebný úrad bude môcť  nariad</w:t>
      </w:r>
      <w:r>
        <w:rPr>
          <w:rFonts w:ascii="Times New Roman" w:hAnsi="Times New Roman"/>
          <w:bCs/>
        </w:rPr>
        <w:t>iť</w:t>
      </w:r>
      <w:r w:rsidRPr="00516892">
        <w:rPr>
          <w:rFonts w:ascii="Times New Roman" w:hAnsi="Times New Roman"/>
          <w:bCs/>
        </w:rPr>
        <w:t xml:space="preserve"> odstráneni</w:t>
      </w:r>
      <w:r>
        <w:rPr>
          <w:rFonts w:ascii="Times New Roman" w:hAnsi="Times New Roman"/>
          <w:bCs/>
        </w:rPr>
        <w:t>e</w:t>
      </w:r>
      <w:r w:rsidRPr="00516892">
        <w:rPr>
          <w:rFonts w:ascii="Times New Roman" w:hAnsi="Times New Roman"/>
          <w:bCs/>
        </w:rPr>
        <w:t xml:space="preserve"> </w:t>
      </w:r>
      <w:r>
        <w:rPr>
          <w:rFonts w:ascii="Times New Roman" w:hAnsi="Times New Roman"/>
          <w:bCs/>
        </w:rPr>
        <w:t>aj</w:t>
      </w:r>
      <w:r w:rsidRPr="00516892">
        <w:rPr>
          <w:rFonts w:ascii="Times New Roman" w:hAnsi="Times New Roman"/>
          <w:bCs/>
        </w:rPr>
        <w:t xml:space="preserve"> tak</w:t>
      </w:r>
      <w:r>
        <w:rPr>
          <w:rFonts w:ascii="Times New Roman" w:hAnsi="Times New Roman"/>
          <w:bCs/>
        </w:rPr>
        <w:t>ej</w:t>
      </w:r>
      <w:r w:rsidRPr="00516892">
        <w:rPr>
          <w:rFonts w:ascii="Times New Roman" w:hAnsi="Times New Roman"/>
          <w:bCs/>
        </w:rPr>
        <w:t xml:space="preserve"> stav</w:t>
      </w:r>
      <w:r>
        <w:rPr>
          <w:rFonts w:ascii="Times New Roman" w:hAnsi="Times New Roman"/>
          <w:bCs/>
        </w:rPr>
        <w:t>by</w:t>
      </w:r>
      <w:r w:rsidRPr="00516892">
        <w:rPr>
          <w:rFonts w:ascii="Times New Roman" w:hAnsi="Times New Roman"/>
          <w:bCs/>
        </w:rPr>
        <w:t>, ktor</w:t>
      </w:r>
      <w:r>
        <w:rPr>
          <w:rFonts w:ascii="Times New Roman" w:hAnsi="Times New Roman"/>
          <w:bCs/>
        </w:rPr>
        <w:t xml:space="preserve">ej uskutočnenie nevyžaduje </w:t>
      </w:r>
      <w:r w:rsidRPr="00516892">
        <w:rPr>
          <w:rFonts w:ascii="Times New Roman" w:hAnsi="Times New Roman"/>
          <w:bCs/>
        </w:rPr>
        <w:t>stavebné povolenie</w:t>
      </w:r>
      <w:r>
        <w:rPr>
          <w:rFonts w:ascii="Times New Roman" w:hAnsi="Times New Roman"/>
          <w:bCs/>
        </w:rPr>
        <w:t xml:space="preserve"> ani ohlásenie, ale jej vlastník alebo stavebník ju uskutoční bez územného rozhodnutia.</w:t>
      </w:r>
    </w:p>
    <w:p w:rsidR="00975E40" w:rsidRPr="00516892" w:rsidP="00975E40">
      <w:pPr>
        <w:tabs>
          <w:tab w:val="left" w:pos="284"/>
        </w:tabs>
        <w:bidi w:val="0"/>
        <w:jc w:val="both"/>
        <w:rPr>
          <w:rFonts w:ascii="Times New Roman" w:hAnsi="Times New Roman"/>
          <w:b/>
          <w:bCs/>
        </w:rPr>
      </w:pPr>
      <w:r>
        <w:rPr>
          <w:rFonts w:ascii="Times New Roman" w:hAnsi="Times New Roman"/>
          <w:bCs/>
        </w:rPr>
        <w:t>V súvislosti s úpravou § 88a sa stavebný úrad nariadi odstrániť každú nepovolenú stavbu. Dodatočne povoliť stavbu bude možné iba v prípade, že na stavbu bola podaná žiadosť o stavebné povolenie spolu s predpísanou dokumentáciou a jej súlad s verejnými záujmami bol už posúdený stavebným úradom.</w:t>
      </w:r>
    </w:p>
    <w:p w:rsidR="00975E40" w:rsidRPr="00516892" w:rsidP="00975E40">
      <w:pPr>
        <w:tabs>
          <w:tab w:val="left" w:pos="284"/>
        </w:tabs>
        <w:bidi w:val="0"/>
        <w:jc w:val="both"/>
        <w:rPr>
          <w:rFonts w:ascii="Times New Roman" w:hAnsi="Times New Roman"/>
          <w:b/>
          <w:bCs/>
        </w:rPr>
      </w:pPr>
    </w:p>
    <w:p w:rsidR="00975E40" w:rsidRPr="00527D3C" w:rsidP="00975E40">
      <w:pPr>
        <w:tabs>
          <w:tab w:val="left" w:pos="284"/>
        </w:tabs>
        <w:bidi w:val="0"/>
        <w:jc w:val="both"/>
        <w:rPr>
          <w:rFonts w:ascii="Times New Roman" w:hAnsi="Times New Roman"/>
          <w:b/>
          <w:bCs/>
          <w:u w:val="single"/>
        </w:rPr>
      </w:pPr>
      <w:r w:rsidRPr="00527D3C">
        <w:rPr>
          <w:rFonts w:ascii="Times New Roman" w:hAnsi="Times New Roman"/>
          <w:b/>
          <w:bCs/>
          <w:u w:val="single"/>
        </w:rPr>
        <w:t xml:space="preserve">K bodu </w:t>
      </w:r>
      <w:r>
        <w:rPr>
          <w:rFonts w:ascii="Times New Roman" w:hAnsi="Times New Roman"/>
          <w:b/>
          <w:bCs/>
          <w:u w:val="single"/>
        </w:rPr>
        <w:t>11</w:t>
      </w:r>
    </w:p>
    <w:p w:rsidR="00975E40" w:rsidRPr="00516892" w:rsidP="00975E40">
      <w:pPr>
        <w:tabs>
          <w:tab w:val="left" w:pos="284"/>
        </w:tabs>
        <w:bidi w:val="0"/>
        <w:jc w:val="both"/>
        <w:rPr>
          <w:rFonts w:ascii="Times New Roman" w:hAnsi="Times New Roman"/>
          <w:b/>
          <w:bCs/>
        </w:rPr>
      </w:pPr>
      <w:r w:rsidRPr="00516892">
        <w:rPr>
          <w:rFonts w:ascii="Times New Roman" w:hAnsi="Times New Roman"/>
          <w:b/>
          <w:bCs/>
        </w:rPr>
        <w:t xml:space="preserve"> </w:t>
      </w:r>
    </w:p>
    <w:p w:rsidR="00975E40" w:rsidRPr="00516892" w:rsidP="00975E40">
      <w:pPr>
        <w:tabs>
          <w:tab w:val="left" w:pos="284"/>
        </w:tabs>
        <w:bidi w:val="0"/>
        <w:jc w:val="both"/>
        <w:rPr>
          <w:rFonts w:ascii="Times New Roman" w:hAnsi="Times New Roman"/>
          <w:bCs/>
        </w:rPr>
      </w:pPr>
      <w:r w:rsidRPr="00516892">
        <w:rPr>
          <w:rFonts w:ascii="Times New Roman" w:hAnsi="Times New Roman"/>
          <w:bCs/>
        </w:rPr>
        <w:t xml:space="preserve">          </w:t>
      </w:r>
      <w:r w:rsidRPr="00510B45">
        <w:rPr>
          <w:rFonts w:ascii="Times New Roman" w:hAnsi="Times New Roman"/>
          <w:b/>
          <w:bCs/>
        </w:rPr>
        <w:t>K § 88 ods. 1 písm. c):</w:t>
      </w:r>
      <w:r w:rsidRPr="00516892">
        <w:rPr>
          <w:rFonts w:ascii="Times New Roman" w:hAnsi="Times New Roman"/>
          <w:bCs/>
        </w:rPr>
        <w:t xml:space="preserve"> Zmena odkazu v zátvorke súvisí s</w:t>
      </w:r>
      <w:r>
        <w:rPr>
          <w:rFonts w:ascii="Times New Roman" w:hAnsi="Times New Roman"/>
          <w:bCs/>
        </w:rPr>
        <w:t> </w:t>
      </w:r>
      <w:r w:rsidRPr="00516892">
        <w:rPr>
          <w:rFonts w:ascii="Times New Roman" w:hAnsi="Times New Roman"/>
          <w:bCs/>
        </w:rPr>
        <w:t>nov</w:t>
      </w:r>
      <w:r>
        <w:rPr>
          <w:rFonts w:ascii="Times New Roman" w:hAnsi="Times New Roman"/>
          <w:bCs/>
        </w:rPr>
        <w:t xml:space="preserve">ou úpravou </w:t>
      </w:r>
      <w:r w:rsidRPr="00516892">
        <w:rPr>
          <w:rFonts w:ascii="Times New Roman" w:hAnsi="Times New Roman"/>
          <w:bCs/>
        </w:rPr>
        <w:t xml:space="preserve"> ustanovenia §102</w:t>
      </w:r>
      <w:r>
        <w:rPr>
          <w:rFonts w:ascii="Times New Roman" w:hAnsi="Times New Roman"/>
          <w:bCs/>
        </w:rPr>
        <w:t xml:space="preserve"> </w:t>
      </w:r>
      <w:r w:rsidRPr="00516892">
        <w:rPr>
          <w:rFonts w:ascii="Times New Roman" w:hAnsi="Times New Roman"/>
          <w:bCs/>
        </w:rPr>
        <w:t xml:space="preserve">stavebného zákona. </w:t>
      </w:r>
    </w:p>
    <w:p w:rsidR="00975E40" w:rsidRPr="00516892" w:rsidP="00975E40">
      <w:pPr>
        <w:tabs>
          <w:tab w:val="left" w:pos="284"/>
        </w:tabs>
        <w:bidi w:val="0"/>
        <w:jc w:val="both"/>
        <w:rPr>
          <w:rFonts w:ascii="Times New Roman" w:hAnsi="Times New Roman"/>
          <w:b/>
          <w:bCs/>
        </w:rPr>
      </w:pPr>
    </w:p>
    <w:p w:rsidR="00975E40" w:rsidRPr="00527D3C" w:rsidP="00975E40">
      <w:pPr>
        <w:tabs>
          <w:tab w:val="left" w:pos="284"/>
        </w:tabs>
        <w:bidi w:val="0"/>
        <w:jc w:val="both"/>
        <w:rPr>
          <w:rFonts w:ascii="Times New Roman" w:hAnsi="Times New Roman"/>
          <w:b/>
          <w:bCs/>
          <w:u w:val="single"/>
        </w:rPr>
      </w:pPr>
      <w:r w:rsidRPr="00527D3C">
        <w:rPr>
          <w:rFonts w:ascii="Times New Roman" w:hAnsi="Times New Roman"/>
          <w:b/>
          <w:bCs/>
          <w:u w:val="single"/>
        </w:rPr>
        <w:t xml:space="preserve">K bodu </w:t>
      </w:r>
      <w:r>
        <w:rPr>
          <w:rFonts w:ascii="Times New Roman" w:hAnsi="Times New Roman"/>
          <w:b/>
          <w:bCs/>
          <w:u w:val="single"/>
        </w:rPr>
        <w:t>12</w:t>
      </w:r>
    </w:p>
    <w:p w:rsidR="00975E40" w:rsidRPr="00516892" w:rsidP="00975E40">
      <w:pPr>
        <w:tabs>
          <w:tab w:val="left" w:pos="284"/>
        </w:tabs>
        <w:bidi w:val="0"/>
        <w:jc w:val="both"/>
        <w:rPr>
          <w:rFonts w:ascii="Times New Roman" w:hAnsi="Times New Roman"/>
          <w:b/>
          <w:bCs/>
        </w:rPr>
      </w:pPr>
      <w:r w:rsidRPr="00516892">
        <w:rPr>
          <w:rFonts w:ascii="Times New Roman" w:hAnsi="Times New Roman"/>
          <w:b/>
          <w:bCs/>
        </w:rPr>
        <w:t xml:space="preserve">  </w:t>
      </w:r>
    </w:p>
    <w:p w:rsidR="00975E40" w:rsidP="00975E40">
      <w:pPr>
        <w:tabs>
          <w:tab w:val="left" w:pos="284"/>
        </w:tabs>
        <w:bidi w:val="0"/>
        <w:jc w:val="both"/>
        <w:rPr>
          <w:rFonts w:ascii="Times New Roman" w:hAnsi="Times New Roman"/>
          <w:bCs/>
        </w:rPr>
      </w:pPr>
      <w:r w:rsidRPr="007241D4">
        <w:rPr>
          <w:rFonts w:ascii="Times New Roman" w:hAnsi="Times New Roman"/>
          <w:b/>
          <w:bCs/>
        </w:rPr>
        <w:t xml:space="preserve">          K § 88a ods. 1</w:t>
      </w:r>
      <w:r>
        <w:rPr>
          <w:rFonts w:ascii="Times New Roman" w:hAnsi="Times New Roman"/>
          <w:b/>
          <w:bCs/>
        </w:rPr>
        <w:t xml:space="preserve"> až 11</w:t>
      </w:r>
      <w:r w:rsidRPr="007241D4">
        <w:rPr>
          <w:rFonts w:ascii="Times New Roman" w:hAnsi="Times New Roman"/>
          <w:b/>
          <w:bCs/>
        </w:rPr>
        <w:t>:</w:t>
      </w:r>
      <w:r w:rsidRPr="00516892">
        <w:rPr>
          <w:rFonts w:ascii="Times New Roman" w:hAnsi="Times New Roman"/>
          <w:b/>
          <w:bCs/>
        </w:rPr>
        <w:t xml:space="preserve"> </w:t>
      </w:r>
      <w:r w:rsidRPr="00DA1D4B">
        <w:rPr>
          <w:rFonts w:ascii="Times New Roman" w:hAnsi="Times New Roman"/>
          <w:bCs/>
        </w:rPr>
        <w:t xml:space="preserve">Upravuje sa postup stavebného úradu v prípade, že zistí uskutočňovanie nepovolenej </w:t>
      </w:r>
      <w:r>
        <w:rPr>
          <w:rFonts w:ascii="Times New Roman" w:hAnsi="Times New Roman"/>
          <w:bCs/>
        </w:rPr>
        <w:t>stavby, jej zmeny alebo stavby uskutočňovanej v rozpore s právoplatným stavebným povolením</w:t>
      </w:r>
      <w:r w:rsidRPr="00DA1D4B">
        <w:rPr>
          <w:rFonts w:ascii="Times New Roman" w:hAnsi="Times New Roman"/>
          <w:bCs/>
        </w:rPr>
        <w:t xml:space="preserve">. Stavebný úrad </w:t>
      </w:r>
      <w:r>
        <w:rPr>
          <w:rFonts w:ascii="Times New Roman" w:hAnsi="Times New Roman"/>
          <w:bCs/>
        </w:rPr>
        <w:t>je povinný bezodkladne, najneskôr do 7 pracovných dní od zistenia nepovolenej stavby,</w:t>
      </w:r>
      <w:r w:rsidRPr="00DA1D4B">
        <w:rPr>
          <w:rFonts w:ascii="Times New Roman" w:hAnsi="Times New Roman"/>
          <w:bCs/>
        </w:rPr>
        <w:t xml:space="preserve"> </w:t>
      </w:r>
      <w:r>
        <w:rPr>
          <w:rFonts w:ascii="Times New Roman" w:hAnsi="Times New Roman"/>
          <w:bCs/>
        </w:rPr>
        <w:t>začať</w:t>
      </w:r>
      <w:r w:rsidRPr="00DA1D4B">
        <w:rPr>
          <w:rFonts w:ascii="Times New Roman" w:hAnsi="Times New Roman"/>
          <w:bCs/>
        </w:rPr>
        <w:t xml:space="preserve"> konanie o</w:t>
      </w:r>
      <w:r>
        <w:rPr>
          <w:rFonts w:ascii="Times New Roman" w:hAnsi="Times New Roman"/>
          <w:bCs/>
        </w:rPr>
        <w:t xml:space="preserve"> jej </w:t>
      </w:r>
      <w:r w:rsidRPr="00DA1D4B">
        <w:rPr>
          <w:rFonts w:ascii="Times New Roman" w:hAnsi="Times New Roman"/>
          <w:bCs/>
        </w:rPr>
        <w:t>odstránení</w:t>
      </w:r>
      <w:r>
        <w:rPr>
          <w:rFonts w:ascii="Times New Roman" w:hAnsi="Times New Roman"/>
          <w:bCs/>
        </w:rPr>
        <w:t xml:space="preserve">. </w:t>
      </w:r>
    </w:p>
    <w:p w:rsidR="00975E40" w:rsidP="00975E40">
      <w:pPr>
        <w:tabs>
          <w:tab w:val="left" w:pos="284"/>
        </w:tabs>
        <w:bidi w:val="0"/>
        <w:jc w:val="both"/>
        <w:rPr>
          <w:rFonts w:ascii="Times New Roman" w:hAnsi="Times New Roman"/>
          <w:bCs/>
        </w:rPr>
      </w:pPr>
      <w:r>
        <w:rPr>
          <w:rFonts w:ascii="Times New Roman" w:hAnsi="Times New Roman"/>
          <w:bCs/>
        </w:rPr>
        <w:t xml:space="preserve">Zmena oproti pôvodnej úprave spočíva v tom, že  o dodatočnom povolení </w:t>
      </w:r>
      <w:r>
        <w:rPr>
          <w:rFonts w:ascii="Times New Roman" w:hAnsi="Times New Roman"/>
          <w:bCs/>
        </w:rPr>
        <w:t xml:space="preserve"> </w:t>
      </w:r>
      <w:r>
        <w:rPr>
          <w:rFonts w:ascii="Times New Roman" w:hAnsi="Times New Roman"/>
          <w:bCs/>
        </w:rPr>
        <w:t>je prípustné konať len ak ide o stavby a ich zmeny, u ktorých stavebník už požiadal o riadne stavebné povolenie a stavebný úrad po posúdení kompletnosti žiadosti oznámil začatie stavebného konania, prerokoval žiadosť s dotknutými orgánmi a účastníkmi konania, zistil, že vydaniu stavebného povolenia nebráni žiadna zákonná prekážka a vlastník stavby sám prejavil záujem na  právnom usporiadaní stavby. Stavebný úrad  môže konať o žiadosti o dodatočné povolenie stavby aj v prípade, ak v stavebnom konaní, napriek úplnej žiadosti o stavebné povolenie,  neoznámil v zákonnej lehote podľa § 61 ods. 1 začatie konania alebo ak v zákonnej lehote bezdôvodne nerozhodol.</w:t>
      </w:r>
    </w:p>
    <w:p w:rsidR="00975E40" w:rsidP="00975E40">
      <w:pPr>
        <w:tabs>
          <w:tab w:val="left" w:pos="284"/>
        </w:tabs>
        <w:bidi w:val="0"/>
        <w:jc w:val="both"/>
        <w:rPr>
          <w:rFonts w:ascii="Times New Roman" w:hAnsi="Times New Roman"/>
          <w:bCs/>
        </w:rPr>
      </w:pPr>
      <w:r>
        <w:rPr>
          <w:rFonts w:ascii="Times New Roman" w:hAnsi="Times New Roman"/>
          <w:bCs/>
        </w:rPr>
        <w:t xml:space="preserve">V odseku 3 je upravený dôvod pre ktorý stavebný úrad zamietne žiadosť o dodatočné povolenie stavby. </w:t>
      </w:r>
    </w:p>
    <w:p w:rsidR="00975E40" w:rsidP="00975E40">
      <w:pPr>
        <w:tabs>
          <w:tab w:val="left" w:pos="284"/>
        </w:tabs>
        <w:bidi w:val="0"/>
        <w:jc w:val="both"/>
        <w:rPr>
          <w:rFonts w:ascii="Times New Roman" w:hAnsi="Times New Roman"/>
          <w:bCs/>
        </w:rPr>
      </w:pPr>
      <w:r>
        <w:rPr>
          <w:rFonts w:ascii="Times New Roman" w:hAnsi="Times New Roman"/>
          <w:bCs/>
        </w:rPr>
        <w:t xml:space="preserve">V konaní o dodatočnom povolení stavby postupuje stavebný úrad primerane podľa ustanovení vzťahujúcich sa na stavebné konanie. Okruh účastníkov konania o dodatočnom povolení stavby je rovnaký ako v predchádzajúcom stavebnom konaní. </w:t>
      </w:r>
    </w:p>
    <w:p w:rsidR="00975E40" w:rsidP="00975E40">
      <w:pPr>
        <w:tabs>
          <w:tab w:val="left" w:pos="284"/>
        </w:tabs>
        <w:bidi w:val="0"/>
        <w:jc w:val="both"/>
        <w:rPr>
          <w:rFonts w:ascii="Times New Roman" w:hAnsi="Times New Roman"/>
          <w:bCs/>
        </w:rPr>
      </w:pPr>
      <w:r>
        <w:rPr>
          <w:rFonts w:ascii="Times New Roman" w:hAnsi="Times New Roman"/>
          <w:bCs/>
        </w:rPr>
        <w:t>Nepodanie žiadosti o dodatočné povolenie stavby v určenej lehote alebo nepreukázanie súladu stavby s verejnými záujmami v konaní o dodatočnom povolení stavby, má za následok nariadenie odstránenia stavby. V praxi môže nastať aj taká situácia, že počas konania o dodatočnom povolení stavby sa preukáže, že stavbu nemožno dodatočne povoliť.</w:t>
      </w:r>
    </w:p>
    <w:p w:rsidR="00975E40" w:rsidP="00975E40">
      <w:pPr>
        <w:tabs>
          <w:tab w:val="left" w:pos="284"/>
        </w:tabs>
        <w:bidi w:val="0"/>
        <w:rPr>
          <w:rFonts w:ascii="Times New Roman" w:hAnsi="Times New Roman"/>
          <w:bCs/>
        </w:rPr>
      </w:pPr>
      <w:r>
        <w:rPr>
          <w:rFonts w:ascii="Times New Roman" w:hAnsi="Times New Roman"/>
          <w:bCs/>
        </w:rPr>
        <w:t xml:space="preserve">V odseku 7 sa dopĺňa úprava o povinnosti zastaviť konanie o odstránení stavby začaté z podnetu stavebného úradu podľa § 88a ods.1, ak je vydané dodatočné povolenie stavby, t.j. odpadol dôvod na pokračovanie v konaní o odstránení stavby. </w:t>
      </w:r>
    </w:p>
    <w:p w:rsidR="00975E40" w:rsidRPr="00516892" w:rsidP="00975E40">
      <w:pPr>
        <w:tabs>
          <w:tab w:val="left" w:pos="284"/>
        </w:tabs>
        <w:bidi w:val="0"/>
        <w:rPr>
          <w:rFonts w:ascii="Times New Roman" w:hAnsi="Times New Roman"/>
          <w:b/>
          <w:bCs/>
        </w:rPr>
      </w:pPr>
      <w:r>
        <w:rPr>
          <w:rFonts w:ascii="Times New Roman" w:hAnsi="Times New Roman"/>
          <w:bCs/>
        </w:rPr>
        <w:t xml:space="preserve">V odseku 9 sa ustanovuje </w:t>
      </w:r>
      <w:r w:rsidRPr="007B72AB">
        <w:rPr>
          <w:rFonts w:ascii="Times New Roman" w:hAnsi="Times New Roman"/>
          <w:bCs/>
        </w:rPr>
        <w:t xml:space="preserve"> dôvod na odstránenie stavby v</w:t>
      </w:r>
      <w:r>
        <w:rPr>
          <w:rFonts w:ascii="Times New Roman" w:hAnsi="Times New Roman"/>
          <w:bCs/>
        </w:rPr>
        <w:t xml:space="preserve"> prípade</w:t>
      </w:r>
      <w:r w:rsidRPr="007B72AB">
        <w:rPr>
          <w:rFonts w:ascii="Times New Roman" w:hAnsi="Times New Roman"/>
          <w:bCs/>
        </w:rPr>
        <w:t>, že vlastník stavby neplní povinnosti určené stavebným úradom</w:t>
      </w:r>
      <w:r>
        <w:rPr>
          <w:rFonts w:ascii="Times New Roman" w:hAnsi="Times New Roman"/>
          <w:bCs/>
        </w:rPr>
        <w:t xml:space="preserve"> v rozhodnutí o dodatočnom povolení stavby.</w:t>
      </w:r>
    </w:p>
    <w:p w:rsidR="00975E40" w:rsidP="00975E40">
      <w:pPr>
        <w:bidi w:val="0"/>
        <w:ind w:right="72"/>
        <w:jc w:val="both"/>
        <w:rPr>
          <w:rFonts w:ascii="Times New Roman" w:hAnsi="Times New Roman"/>
          <w:bCs/>
        </w:rPr>
      </w:pPr>
      <w:r w:rsidRPr="00F80C61">
        <w:rPr>
          <w:rFonts w:ascii="Times New Roman" w:hAnsi="Times New Roman"/>
          <w:bCs/>
        </w:rPr>
        <w:t>V odseku 10 sa ustanovuje,</w:t>
      </w:r>
      <w:r>
        <w:rPr>
          <w:rFonts w:ascii="Times New Roman" w:hAnsi="Times New Roman"/>
          <w:bCs/>
        </w:rPr>
        <w:t xml:space="preserve"> že režim konania o nepovolenej stavbe vo väzbe na  § 88 ods. 1 písm. b) platí aj na stavby, pre uskutočnenie ktorých sa nevyžaduje stavebné povolenie ani ohlásenie </w:t>
      </w:r>
      <w:r>
        <w:rPr>
          <w:rFonts w:ascii="Times New Roman" w:hAnsi="Times New Roman"/>
          <w:bCs/>
          <w:lang w:val="en-US"/>
        </w:rPr>
        <w:t>[</w:t>
      </w:r>
      <w:r w:rsidRPr="00516892">
        <w:rPr>
          <w:rFonts w:ascii="Times New Roman" w:hAnsi="Times New Roman"/>
          <w:bCs/>
        </w:rPr>
        <w:t>telekomunikačné stavby</w:t>
      </w:r>
      <w:r>
        <w:rPr>
          <w:rFonts w:ascii="Times New Roman" w:hAnsi="Times New Roman"/>
          <w:bCs/>
        </w:rPr>
        <w:t xml:space="preserve"> uvedené v § 56 písm. b)]</w:t>
      </w:r>
      <w:r w:rsidRPr="00516892">
        <w:rPr>
          <w:rFonts w:ascii="Times New Roman" w:hAnsi="Times New Roman"/>
          <w:bCs/>
        </w:rPr>
        <w:t>,</w:t>
      </w:r>
      <w:r>
        <w:rPr>
          <w:rFonts w:ascii="Times New Roman" w:hAnsi="Times New Roman"/>
          <w:bCs/>
        </w:rPr>
        <w:t xml:space="preserve"> ale vyžaduje sa územné rozhodnutie, ak ich stavebník začal uskutočňovať bez posúdenia v územnom konaní.</w:t>
      </w:r>
      <w:r w:rsidRPr="00516892">
        <w:rPr>
          <w:rFonts w:ascii="Times New Roman" w:hAnsi="Times New Roman"/>
          <w:bCs/>
        </w:rPr>
        <w:t xml:space="preserve">    </w:t>
      </w:r>
    </w:p>
    <w:p w:rsidR="00975E40" w:rsidP="00975E40">
      <w:pPr>
        <w:bidi w:val="0"/>
        <w:ind w:right="72"/>
        <w:jc w:val="both"/>
        <w:rPr>
          <w:rFonts w:ascii="Times New Roman" w:hAnsi="Times New Roman"/>
          <w:bCs/>
        </w:rPr>
      </w:pPr>
    </w:p>
    <w:p w:rsidR="00975E40" w:rsidRPr="005E1BDB" w:rsidP="00975E40">
      <w:pPr>
        <w:tabs>
          <w:tab w:val="left" w:pos="284"/>
        </w:tabs>
        <w:bidi w:val="0"/>
        <w:jc w:val="both"/>
        <w:rPr>
          <w:rFonts w:ascii="Times New Roman" w:hAnsi="Times New Roman"/>
          <w:bCs/>
        </w:rPr>
      </w:pPr>
      <w:r w:rsidRPr="00527D3C">
        <w:rPr>
          <w:rFonts w:ascii="Times New Roman" w:hAnsi="Times New Roman"/>
          <w:b/>
          <w:bCs/>
          <w:u w:val="single"/>
        </w:rPr>
        <w:t xml:space="preserve">K bodu </w:t>
      </w:r>
      <w:r>
        <w:rPr>
          <w:rFonts w:ascii="Times New Roman" w:hAnsi="Times New Roman"/>
          <w:b/>
          <w:bCs/>
          <w:u w:val="single"/>
        </w:rPr>
        <w:t>13</w:t>
      </w:r>
      <w:r w:rsidRPr="0095760C">
        <w:rPr>
          <w:rFonts w:ascii="Times New Roman" w:hAnsi="Times New Roman"/>
          <w:bCs/>
        </w:rPr>
        <w:t xml:space="preserve"> </w:t>
      </w:r>
      <w:r>
        <w:rPr>
          <w:rFonts w:ascii="Times New Roman" w:hAnsi="Times New Roman"/>
          <w:bCs/>
        </w:rPr>
        <w:t xml:space="preserve"> </w:t>
      </w:r>
    </w:p>
    <w:p w:rsidR="00975E40" w:rsidRPr="00527D3C" w:rsidP="00975E40">
      <w:pPr>
        <w:bidi w:val="0"/>
        <w:ind w:right="72"/>
        <w:jc w:val="both"/>
        <w:rPr>
          <w:rFonts w:ascii="Times New Roman" w:hAnsi="Times New Roman"/>
          <w:b/>
          <w:bCs/>
          <w:u w:val="single"/>
        </w:rPr>
      </w:pPr>
    </w:p>
    <w:p w:rsidR="00975E40" w:rsidP="00975E40">
      <w:pPr>
        <w:pStyle w:val="BodyText21"/>
        <w:widowControl/>
        <w:bidi w:val="0"/>
        <w:ind w:right="72"/>
        <w:rPr>
          <w:rFonts w:ascii="Times New Roman" w:hAnsi="Times New Roman" w:cs="Times New Roman"/>
          <w:u w:val="single"/>
        </w:rPr>
      </w:pPr>
    </w:p>
    <w:p w:rsidR="00975E40" w:rsidP="00975E40">
      <w:pPr>
        <w:bidi w:val="0"/>
        <w:ind w:right="72" w:firstLine="708"/>
        <w:jc w:val="both"/>
        <w:rPr>
          <w:rFonts w:ascii="Times New Roman" w:hAnsi="Times New Roman"/>
        </w:rPr>
      </w:pPr>
      <w:r w:rsidRPr="00BD354D">
        <w:rPr>
          <w:rFonts w:ascii="Times New Roman" w:hAnsi="Times New Roman"/>
          <w:b/>
          <w:bCs/>
        </w:rPr>
        <w:t>K § 98 ods. 2:</w:t>
      </w:r>
      <w:r w:rsidRPr="00516892">
        <w:rPr>
          <w:rFonts w:ascii="Times New Roman" w:hAnsi="Times New Roman"/>
          <w:bCs/>
        </w:rPr>
        <w:t xml:space="preserve"> Zmenou ustanovenia § 98</w:t>
      </w:r>
      <w:r>
        <w:rPr>
          <w:rFonts w:ascii="Times New Roman" w:hAnsi="Times New Roman"/>
          <w:bCs/>
        </w:rPr>
        <w:t xml:space="preserve"> ods. 2</w:t>
      </w:r>
      <w:r w:rsidRPr="00516892">
        <w:rPr>
          <w:rFonts w:ascii="Times New Roman" w:hAnsi="Times New Roman"/>
          <w:bCs/>
        </w:rPr>
        <w:t xml:space="preserve"> stavebného zákona sa mení a dopĺňa rozsah </w:t>
      </w:r>
      <w:r>
        <w:rPr>
          <w:rFonts w:ascii="Times New Roman" w:hAnsi="Times New Roman"/>
          <w:bCs/>
        </w:rPr>
        <w:t>činnosti</w:t>
      </w:r>
      <w:r w:rsidRPr="00516892">
        <w:rPr>
          <w:rFonts w:ascii="Times New Roman" w:hAnsi="Times New Roman"/>
          <w:bCs/>
        </w:rPr>
        <w:t xml:space="preserve"> orgánu štátneho stavebného dohľadu za účelom skvalitnenia kontrolnej činnosti. Rozsah </w:t>
      </w:r>
      <w:r>
        <w:rPr>
          <w:rFonts w:ascii="Times New Roman" w:hAnsi="Times New Roman"/>
          <w:bCs/>
        </w:rPr>
        <w:t>kontrolných činností</w:t>
      </w:r>
      <w:r w:rsidRPr="00516892">
        <w:rPr>
          <w:rFonts w:ascii="Times New Roman" w:hAnsi="Times New Roman"/>
          <w:bCs/>
        </w:rPr>
        <w:t xml:space="preserve"> orgánu štátneho stavebného dohľadu sa rozšíril </w:t>
      </w:r>
      <w:r>
        <w:rPr>
          <w:rFonts w:ascii="Times New Roman" w:hAnsi="Times New Roman"/>
          <w:bCs/>
        </w:rPr>
        <w:t xml:space="preserve">aj na výkon činnosti subjektov zúčastnených na výstavbe. </w:t>
      </w:r>
    </w:p>
    <w:p w:rsidR="00975E40" w:rsidP="00975E40">
      <w:pPr>
        <w:pStyle w:val="BodyText21"/>
        <w:widowControl/>
        <w:bidi w:val="0"/>
        <w:ind w:right="72"/>
        <w:rPr>
          <w:rFonts w:ascii="Times New Roman" w:hAnsi="Times New Roman" w:cs="Times New Roman"/>
          <w:u w:val="single"/>
        </w:rPr>
      </w:pPr>
    </w:p>
    <w:p w:rsidR="00975E40" w:rsidP="00975E40">
      <w:pPr>
        <w:bidi w:val="0"/>
        <w:ind w:right="72"/>
        <w:jc w:val="both"/>
        <w:rPr>
          <w:rFonts w:ascii="Times New Roman" w:hAnsi="Times New Roman"/>
          <w:b/>
          <w:bCs/>
          <w:u w:val="single"/>
        </w:rPr>
      </w:pPr>
      <w:r w:rsidRPr="00527D3C">
        <w:rPr>
          <w:rFonts w:ascii="Times New Roman" w:hAnsi="Times New Roman"/>
          <w:b/>
          <w:bCs/>
          <w:u w:val="single"/>
        </w:rPr>
        <w:t xml:space="preserve">K bodu </w:t>
      </w:r>
      <w:r>
        <w:rPr>
          <w:rFonts w:ascii="Times New Roman" w:hAnsi="Times New Roman"/>
          <w:b/>
          <w:bCs/>
          <w:u w:val="single"/>
        </w:rPr>
        <w:t>14</w:t>
      </w:r>
    </w:p>
    <w:p w:rsidR="00975E40" w:rsidP="00975E40">
      <w:pPr>
        <w:bidi w:val="0"/>
        <w:ind w:right="72"/>
        <w:jc w:val="both"/>
        <w:rPr>
          <w:rFonts w:ascii="Times New Roman" w:hAnsi="Times New Roman"/>
          <w:b/>
          <w:bCs/>
          <w:u w:val="single"/>
        </w:rPr>
      </w:pPr>
    </w:p>
    <w:p w:rsidR="00975E40" w:rsidP="00975E40">
      <w:pPr>
        <w:pStyle w:val="BodyText21"/>
        <w:widowControl/>
        <w:bidi w:val="0"/>
        <w:ind w:right="72"/>
        <w:rPr>
          <w:rFonts w:ascii="Times New Roman" w:hAnsi="Times New Roman" w:cs="Times New Roman" w:hint="default"/>
          <w:b w:val="0"/>
        </w:rPr>
      </w:pPr>
      <w:r w:rsidRPr="00BD354D">
        <w:rPr>
          <w:rFonts w:ascii="Times New Roman" w:hAnsi="Times New Roman" w:cs="Times New Roman"/>
        </w:rPr>
        <w:t xml:space="preserve">          </w:t>
      </w:r>
      <w:r w:rsidRPr="00D4234B">
        <w:rPr>
          <w:rFonts w:ascii="Times New Roman" w:hAnsi="Times New Roman" w:cs="Times New Roman" w:hint="default"/>
        </w:rPr>
        <w:t>K §</w:t>
      </w:r>
      <w:r w:rsidRPr="00D4234B">
        <w:rPr>
          <w:rFonts w:ascii="Times New Roman" w:hAnsi="Times New Roman" w:cs="Times New Roman" w:hint="default"/>
        </w:rPr>
        <w:t xml:space="preserve"> 98 ods. 3 až</w:t>
      </w:r>
      <w:r w:rsidRPr="00D4234B">
        <w:rPr>
          <w:rFonts w:ascii="Times New Roman" w:hAnsi="Times New Roman" w:cs="Times New Roman" w:hint="default"/>
        </w:rPr>
        <w:t xml:space="preserve"> </w:t>
      </w:r>
      <w:r>
        <w:rPr>
          <w:rFonts w:ascii="Times New Roman" w:hAnsi="Times New Roman" w:cs="Times New Roman"/>
        </w:rPr>
        <w:t>8</w:t>
      </w:r>
      <w:r w:rsidRPr="00D4234B">
        <w:rPr>
          <w:rFonts w:ascii="Times New Roman" w:hAnsi="Times New Roman" w:cs="Times New Roman"/>
        </w:rPr>
        <w:t>:</w:t>
      </w:r>
      <w:r w:rsidRPr="00516892">
        <w:rPr>
          <w:rFonts w:ascii="Times New Roman" w:hAnsi="Times New Roman" w:cs="Times New Roman"/>
          <w:b w:val="0"/>
        </w:rPr>
        <w:t xml:space="preserve"> Upravuje sa </w:t>
      </w:r>
      <w:r>
        <w:rPr>
          <w:rFonts w:ascii="Times New Roman" w:hAnsi="Times New Roman" w:cs="Times New Roman"/>
          <w:b w:val="0"/>
        </w:rPr>
        <w:t xml:space="preserve">postup pri </w:t>
      </w:r>
      <w:r w:rsidRPr="00516892">
        <w:rPr>
          <w:rFonts w:ascii="Times New Roman" w:hAnsi="Times New Roman" w:cs="Times New Roman"/>
          <w:b w:val="0"/>
        </w:rPr>
        <w:t>vykonan</w:t>
      </w:r>
      <w:r>
        <w:rPr>
          <w:rFonts w:ascii="Times New Roman" w:hAnsi="Times New Roman" w:cs="Times New Roman" w:hint="default"/>
          <w:b w:val="0"/>
        </w:rPr>
        <w:t>í</w:t>
      </w:r>
      <w:r w:rsidRPr="00516892">
        <w:rPr>
          <w:rFonts w:ascii="Times New Roman" w:hAnsi="Times New Roman" w:cs="Times New Roman" w:hint="default"/>
          <w:b w:val="0"/>
        </w:rPr>
        <w:t xml:space="preserve"> š</w:t>
      </w:r>
      <w:r w:rsidRPr="00516892">
        <w:rPr>
          <w:rFonts w:ascii="Times New Roman" w:hAnsi="Times New Roman" w:cs="Times New Roman" w:hint="default"/>
          <w:b w:val="0"/>
        </w:rPr>
        <w:t>tá</w:t>
      </w:r>
      <w:r w:rsidRPr="00516892">
        <w:rPr>
          <w:rFonts w:ascii="Times New Roman" w:hAnsi="Times New Roman" w:cs="Times New Roman" w:hint="default"/>
          <w:b w:val="0"/>
        </w:rPr>
        <w:t>tneho stavebné</w:t>
      </w:r>
      <w:r w:rsidRPr="00516892">
        <w:rPr>
          <w:rFonts w:ascii="Times New Roman" w:hAnsi="Times New Roman" w:cs="Times New Roman" w:hint="default"/>
          <w:b w:val="0"/>
        </w:rPr>
        <w:t>ho dohľ</w:t>
      </w:r>
      <w:r w:rsidRPr="00516892">
        <w:rPr>
          <w:rFonts w:ascii="Times New Roman" w:hAnsi="Times New Roman" w:cs="Times New Roman" w:hint="default"/>
          <w:b w:val="0"/>
        </w:rPr>
        <w:t>adu, ktorý</w:t>
      </w:r>
      <w:r w:rsidRPr="00516892">
        <w:rPr>
          <w:rFonts w:ascii="Times New Roman" w:hAnsi="Times New Roman" w:cs="Times New Roman" w:hint="default"/>
          <w:b w:val="0"/>
        </w:rPr>
        <w:t xml:space="preserve"> v </w:t>
      </w:r>
      <w:r w:rsidRPr="00516892">
        <w:rPr>
          <w:rFonts w:ascii="Times New Roman" w:hAnsi="Times New Roman" w:cs="Times New Roman" w:hint="default"/>
          <w:b w:val="0"/>
        </w:rPr>
        <w:t>doterajš</w:t>
      </w:r>
      <w:r w:rsidRPr="00516892">
        <w:rPr>
          <w:rFonts w:ascii="Times New Roman" w:hAnsi="Times New Roman" w:cs="Times New Roman" w:hint="default"/>
          <w:b w:val="0"/>
        </w:rPr>
        <w:t>ej ú</w:t>
      </w:r>
      <w:r w:rsidRPr="00516892">
        <w:rPr>
          <w:rFonts w:ascii="Times New Roman" w:hAnsi="Times New Roman" w:cs="Times New Roman" w:hint="default"/>
          <w:b w:val="0"/>
        </w:rPr>
        <w:t>prave chý</w:t>
      </w:r>
      <w:r w:rsidRPr="00516892">
        <w:rPr>
          <w:rFonts w:ascii="Times New Roman" w:hAnsi="Times New Roman" w:cs="Times New Roman" w:hint="default"/>
          <w:b w:val="0"/>
        </w:rPr>
        <w:t>bal</w:t>
      </w:r>
      <w:r>
        <w:rPr>
          <w:rFonts w:ascii="Times New Roman" w:hAnsi="Times New Roman" w:cs="Times New Roman"/>
          <w:b w:val="0"/>
        </w:rPr>
        <w:t xml:space="preserve"> a </w:t>
      </w:r>
      <w:r>
        <w:rPr>
          <w:rFonts w:ascii="Times New Roman" w:hAnsi="Times New Roman" w:cs="Times New Roman" w:hint="default"/>
          <w:b w:val="0"/>
        </w:rPr>
        <w:t>nebol jednotný.</w:t>
      </w:r>
      <w:r w:rsidRPr="00516892">
        <w:rPr>
          <w:rFonts w:ascii="Times New Roman" w:hAnsi="Times New Roman" w:cs="Times New Roman"/>
          <w:b w:val="0"/>
        </w:rPr>
        <w:t xml:space="preserve"> </w:t>
      </w:r>
      <w:r>
        <w:rPr>
          <w:rFonts w:ascii="Times New Roman" w:hAnsi="Times New Roman" w:cs="Times New Roman" w:hint="default"/>
          <w:b w:val="0"/>
        </w:rPr>
        <w:t>Podľ</w:t>
      </w:r>
      <w:r>
        <w:rPr>
          <w:rFonts w:ascii="Times New Roman" w:hAnsi="Times New Roman" w:cs="Times New Roman" w:hint="default"/>
          <w:b w:val="0"/>
        </w:rPr>
        <w:t>a znenia doterajš</w:t>
      </w:r>
      <w:r>
        <w:rPr>
          <w:rFonts w:ascii="Times New Roman" w:hAnsi="Times New Roman" w:cs="Times New Roman" w:hint="default"/>
          <w:b w:val="0"/>
        </w:rPr>
        <w:t>ej ú</w:t>
      </w:r>
      <w:r>
        <w:rPr>
          <w:rFonts w:ascii="Times New Roman" w:hAnsi="Times New Roman" w:cs="Times New Roman" w:hint="default"/>
          <w:b w:val="0"/>
        </w:rPr>
        <w:t>pravy stavebné</w:t>
      </w:r>
      <w:r>
        <w:rPr>
          <w:rFonts w:ascii="Times New Roman" w:hAnsi="Times New Roman" w:cs="Times New Roman" w:hint="default"/>
          <w:b w:val="0"/>
        </w:rPr>
        <w:t>ho zá</w:t>
      </w:r>
      <w:r>
        <w:rPr>
          <w:rFonts w:ascii="Times New Roman" w:hAnsi="Times New Roman" w:cs="Times New Roman" w:hint="default"/>
          <w:b w:val="0"/>
        </w:rPr>
        <w:t>kona stavebn</w:t>
      </w:r>
      <w:r>
        <w:rPr>
          <w:rFonts w:ascii="Times New Roman" w:hAnsi="Times New Roman" w:cs="Times New Roman" w:hint="default"/>
          <w:b w:val="0"/>
        </w:rPr>
        <w:t>ý</w:t>
      </w:r>
      <w:r>
        <w:rPr>
          <w:rFonts w:ascii="Times New Roman" w:hAnsi="Times New Roman" w:cs="Times New Roman" w:hint="default"/>
          <w:b w:val="0"/>
        </w:rPr>
        <w:t xml:space="preserve"> ú</w:t>
      </w:r>
      <w:r>
        <w:rPr>
          <w:rFonts w:ascii="Times New Roman" w:hAnsi="Times New Roman" w:cs="Times New Roman" w:hint="default"/>
          <w:b w:val="0"/>
        </w:rPr>
        <w:t>rad nemal povinnosť</w:t>
      </w:r>
      <w:r>
        <w:rPr>
          <w:rFonts w:ascii="Times New Roman" w:hAnsi="Times New Roman" w:cs="Times New Roman" w:hint="default"/>
          <w:b w:val="0"/>
        </w:rPr>
        <w:t xml:space="preserve"> vopred ozná</w:t>
      </w:r>
      <w:r>
        <w:rPr>
          <w:rFonts w:ascii="Times New Roman" w:hAnsi="Times New Roman" w:cs="Times New Roman" w:hint="default"/>
          <w:b w:val="0"/>
        </w:rPr>
        <w:t>miť</w:t>
      </w:r>
      <w:r>
        <w:rPr>
          <w:rFonts w:ascii="Times New Roman" w:hAnsi="Times New Roman" w:cs="Times New Roman" w:hint="default"/>
          <w:b w:val="0"/>
        </w:rPr>
        <w:t xml:space="preserve"> vykonanie miestneho zisť</w:t>
      </w:r>
      <w:r>
        <w:rPr>
          <w:rFonts w:ascii="Times New Roman" w:hAnsi="Times New Roman" w:cs="Times New Roman" w:hint="default"/>
          <w:b w:val="0"/>
        </w:rPr>
        <w:t>ovania. V </w:t>
      </w:r>
      <w:r>
        <w:rPr>
          <w:rFonts w:ascii="Times New Roman" w:hAnsi="Times New Roman" w:cs="Times New Roman" w:hint="default"/>
          <w:b w:val="0"/>
        </w:rPr>
        <w:t>praxi  sa vyskytovali prí</w:t>
      </w:r>
      <w:r>
        <w:rPr>
          <w:rFonts w:ascii="Times New Roman" w:hAnsi="Times New Roman" w:cs="Times New Roman" w:hint="default"/>
          <w:b w:val="0"/>
        </w:rPr>
        <w:t>pady, ž</w:t>
      </w:r>
      <w:r>
        <w:rPr>
          <w:rFonts w:ascii="Times New Roman" w:hAnsi="Times New Roman" w:cs="Times New Roman" w:hint="default"/>
          <w:b w:val="0"/>
        </w:rPr>
        <w:t>e ak vykonanie š</w:t>
      </w:r>
      <w:r>
        <w:rPr>
          <w:rFonts w:ascii="Times New Roman" w:hAnsi="Times New Roman" w:cs="Times New Roman" w:hint="default"/>
          <w:b w:val="0"/>
        </w:rPr>
        <w:t>tá</w:t>
      </w:r>
      <w:r>
        <w:rPr>
          <w:rFonts w:ascii="Times New Roman" w:hAnsi="Times New Roman" w:cs="Times New Roman" w:hint="default"/>
          <w:b w:val="0"/>
        </w:rPr>
        <w:t>tneho stavebné</w:t>
      </w:r>
      <w:r>
        <w:rPr>
          <w:rFonts w:ascii="Times New Roman" w:hAnsi="Times New Roman" w:cs="Times New Roman" w:hint="default"/>
          <w:b w:val="0"/>
        </w:rPr>
        <w:t>ho dohľ</w:t>
      </w:r>
      <w:r>
        <w:rPr>
          <w:rFonts w:ascii="Times New Roman" w:hAnsi="Times New Roman" w:cs="Times New Roman" w:hint="default"/>
          <w:b w:val="0"/>
        </w:rPr>
        <w:t>adu nebolo vopred ozná</w:t>
      </w:r>
      <w:r>
        <w:rPr>
          <w:rFonts w:ascii="Times New Roman" w:hAnsi="Times New Roman" w:cs="Times New Roman" w:hint="default"/>
          <w:b w:val="0"/>
        </w:rPr>
        <w:t>mené</w:t>
      </w:r>
      <w:r>
        <w:rPr>
          <w:rFonts w:ascii="Times New Roman" w:hAnsi="Times New Roman" w:cs="Times New Roman" w:hint="default"/>
          <w:b w:val="0"/>
        </w:rPr>
        <w:t>, v </w:t>
      </w:r>
      <w:r>
        <w:rPr>
          <w:rFonts w:ascii="Times New Roman" w:hAnsi="Times New Roman" w:cs="Times New Roman" w:hint="default"/>
          <w:b w:val="0"/>
        </w:rPr>
        <w:t>č</w:t>
      </w:r>
      <w:r>
        <w:rPr>
          <w:rFonts w:ascii="Times New Roman" w:hAnsi="Times New Roman" w:cs="Times New Roman" w:hint="default"/>
          <w:b w:val="0"/>
        </w:rPr>
        <w:t>ase miestneho zisť</w:t>
      </w:r>
      <w:r>
        <w:rPr>
          <w:rFonts w:ascii="Times New Roman" w:hAnsi="Times New Roman" w:cs="Times New Roman" w:hint="default"/>
          <w:b w:val="0"/>
        </w:rPr>
        <w:t>ovania sa na stavbe vlastní</w:t>
      </w:r>
      <w:r>
        <w:rPr>
          <w:rFonts w:ascii="Times New Roman" w:hAnsi="Times New Roman" w:cs="Times New Roman" w:hint="default"/>
          <w:b w:val="0"/>
        </w:rPr>
        <w:t>k stavby, alebo iná</w:t>
      </w:r>
      <w:r>
        <w:rPr>
          <w:rFonts w:ascii="Times New Roman" w:hAnsi="Times New Roman" w:cs="Times New Roman" w:hint="default"/>
          <w:b w:val="0"/>
        </w:rPr>
        <w:t xml:space="preserve"> oprá</w:t>
      </w:r>
      <w:r>
        <w:rPr>
          <w:rFonts w:ascii="Times New Roman" w:hAnsi="Times New Roman" w:cs="Times New Roman" w:hint="default"/>
          <w:b w:val="0"/>
        </w:rPr>
        <w:t>vnená</w:t>
      </w:r>
      <w:r>
        <w:rPr>
          <w:rFonts w:ascii="Times New Roman" w:hAnsi="Times New Roman" w:cs="Times New Roman" w:hint="default"/>
          <w:b w:val="0"/>
        </w:rPr>
        <w:t xml:space="preserve"> osoba </w:t>
      </w:r>
      <w:r>
        <w:rPr>
          <w:rFonts w:ascii="Times New Roman" w:hAnsi="Times New Roman" w:cs="Times New Roman" w:hint="default"/>
          <w:b w:val="0"/>
        </w:rPr>
        <w:t>n</w:t>
      </w:r>
      <w:r>
        <w:rPr>
          <w:rFonts w:ascii="Times New Roman" w:hAnsi="Times New Roman" w:cs="Times New Roman" w:hint="default"/>
          <w:b w:val="0"/>
        </w:rPr>
        <w:t>enachá</w:t>
      </w:r>
      <w:r>
        <w:rPr>
          <w:rFonts w:ascii="Times New Roman" w:hAnsi="Times New Roman" w:cs="Times New Roman" w:hint="default"/>
          <w:b w:val="0"/>
        </w:rPr>
        <w:t>dzala a </w:t>
      </w:r>
      <w:r>
        <w:rPr>
          <w:rFonts w:ascii="Times New Roman" w:hAnsi="Times New Roman" w:cs="Times New Roman" w:hint="default"/>
          <w:b w:val="0"/>
        </w:rPr>
        <w:t>poverený</w:t>
      </w:r>
      <w:r>
        <w:rPr>
          <w:rFonts w:ascii="Times New Roman" w:hAnsi="Times New Roman" w:cs="Times New Roman" w:hint="default"/>
          <w:b w:val="0"/>
        </w:rPr>
        <w:t xml:space="preserve"> pracovní</w:t>
      </w:r>
      <w:r>
        <w:rPr>
          <w:rFonts w:ascii="Times New Roman" w:hAnsi="Times New Roman" w:cs="Times New Roman" w:hint="default"/>
          <w:b w:val="0"/>
        </w:rPr>
        <w:t>k orgá</w:t>
      </w:r>
      <w:r>
        <w:rPr>
          <w:rFonts w:ascii="Times New Roman" w:hAnsi="Times New Roman" w:cs="Times New Roman" w:hint="default"/>
          <w:b w:val="0"/>
        </w:rPr>
        <w:t>nu š</w:t>
      </w:r>
      <w:r>
        <w:rPr>
          <w:rFonts w:ascii="Times New Roman" w:hAnsi="Times New Roman" w:cs="Times New Roman" w:hint="default"/>
          <w:b w:val="0"/>
        </w:rPr>
        <w:t>tá</w:t>
      </w:r>
      <w:r>
        <w:rPr>
          <w:rFonts w:ascii="Times New Roman" w:hAnsi="Times New Roman" w:cs="Times New Roman" w:hint="default"/>
          <w:b w:val="0"/>
        </w:rPr>
        <w:t>tneho stavebné</w:t>
      </w:r>
      <w:r>
        <w:rPr>
          <w:rFonts w:ascii="Times New Roman" w:hAnsi="Times New Roman" w:cs="Times New Roman" w:hint="default"/>
          <w:b w:val="0"/>
        </w:rPr>
        <w:t>ho dohľ</w:t>
      </w:r>
      <w:r>
        <w:rPr>
          <w:rFonts w:ascii="Times New Roman" w:hAnsi="Times New Roman" w:cs="Times New Roman" w:hint="default"/>
          <w:b w:val="0"/>
        </w:rPr>
        <w:t>adu nemal do stavby alebo na stavenisko umož</w:t>
      </w:r>
      <w:r>
        <w:rPr>
          <w:rFonts w:ascii="Times New Roman" w:hAnsi="Times New Roman" w:cs="Times New Roman" w:hint="default"/>
          <w:b w:val="0"/>
        </w:rPr>
        <w:t>nený</w:t>
      </w:r>
      <w:r>
        <w:rPr>
          <w:rFonts w:ascii="Times New Roman" w:hAnsi="Times New Roman" w:cs="Times New Roman" w:hint="default"/>
          <w:b w:val="0"/>
        </w:rPr>
        <w:t xml:space="preserve"> prí</w:t>
      </w:r>
      <w:r>
        <w:rPr>
          <w:rFonts w:ascii="Times New Roman" w:hAnsi="Times New Roman" w:cs="Times New Roman" w:hint="default"/>
          <w:b w:val="0"/>
        </w:rPr>
        <w:t>stup. Zá</w:t>
      </w:r>
      <w:r>
        <w:rPr>
          <w:rFonts w:ascii="Times New Roman" w:hAnsi="Times New Roman" w:cs="Times New Roman" w:hint="default"/>
          <w:b w:val="0"/>
        </w:rPr>
        <w:t>znamy z </w:t>
      </w:r>
      <w:r>
        <w:rPr>
          <w:rFonts w:ascii="Times New Roman" w:hAnsi="Times New Roman" w:cs="Times New Roman" w:hint="default"/>
          <w:b w:val="0"/>
        </w:rPr>
        <w:t>vykonania š</w:t>
      </w:r>
      <w:r>
        <w:rPr>
          <w:rFonts w:ascii="Times New Roman" w:hAnsi="Times New Roman" w:cs="Times New Roman" w:hint="default"/>
          <w:b w:val="0"/>
        </w:rPr>
        <w:t>tá</w:t>
      </w:r>
      <w:r>
        <w:rPr>
          <w:rFonts w:ascii="Times New Roman" w:hAnsi="Times New Roman" w:cs="Times New Roman" w:hint="default"/>
          <w:b w:val="0"/>
        </w:rPr>
        <w:t>tneho stavebné</w:t>
      </w:r>
      <w:r>
        <w:rPr>
          <w:rFonts w:ascii="Times New Roman" w:hAnsi="Times New Roman" w:cs="Times New Roman" w:hint="default"/>
          <w:b w:val="0"/>
        </w:rPr>
        <w:t>ho dohľ</w:t>
      </w:r>
      <w:r>
        <w:rPr>
          <w:rFonts w:ascii="Times New Roman" w:hAnsi="Times New Roman" w:cs="Times New Roman" w:hint="default"/>
          <w:b w:val="0"/>
        </w:rPr>
        <w:t>adu boli v </w:t>
      </w:r>
      <w:r>
        <w:rPr>
          <w:rFonts w:ascii="Times New Roman" w:hAnsi="Times New Roman" w:cs="Times New Roman" w:hint="default"/>
          <w:b w:val="0"/>
        </w:rPr>
        <w:t>takom prí</w:t>
      </w:r>
      <w:r>
        <w:rPr>
          <w:rFonts w:ascii="Times New Roman" w:hAnsi="Times New Roman" w:cs="Times New Roman" w:hint="default"/>
          <w:b w:val="0"/>
        </w:rPr>
        <w:t>pade neú</w:t>
      </w:r>
      <w:r>
        <w:rPr>
          <w:rFonts w:ascii="Times New Roman" w:hAnsi="Times New Roman" w:cs="Times New Roman" w:hint="default"/>
          <w:b w:val="0"/>
        </w:rPr>
        <w:t>plné</w:t>
      </w:r>
      <w:r>
        <w:rPr>
          <w:rFonts w:ascii="Times New Roman" w:hAnsi="Times New Roman" w:cs="Times New Roman" w:hint="default"/>
          <w:b w:val="0"/>
        </w:rPr>
        <w:t>, spochybniteľ</w:t>
      </w:r>
      <w:r>
        <w:rPr>
          <w:rFonts w:ascii="Times New Roman" w:hAnsi="Times New Roman" w:cs="Times New Roman" w:hint="default"/>
          <w:b w:val="0"/>
        </w:rPr>
        <w:t>né</w:t>
      </w:r>
      <w:r>
        <w:rPr>
          <w:rFonts w:ascii="Times New Roman" w:hAnsi="Times New Roman" w:cs="Times New Roman" w:hint="default"/>
          <w:b w:val="0"/>
        </w:rPr>
        <w:t xml:space="preserve"> a </w:t>
      </w:r>
      <w:r>
        <w:rPr>
          <w:rFonts w:ascii="Times New Roman" w:hAnsi="Times New Roman" w:cs="Times New Roman" w:hint="default"/>
          <w:b w:val="0"/>
        </w:rPr>
        <w:t>nemohli slúž</w:t>
      </w:r>
      <w:r>
        <w:rPr>
          <w:rFonts w:ascii="Times New Roman" w:hAnsi="Times New Roman" w:cs="Times New Roman" w:hint="default"/>
          <w:b w:val="0"/>
        </w:rPr>
        <w:t>iť</w:t>
      </w:r>
      <w:r>
        <w:rPr>
          <w:rFonts w:ascii="Times New Roman" w:hAnsi="Times New Roman" w:cs="Times New Roman" w:hint="default"/>
          <w:b w:val="0"/>
        </w:rPr>
        <w:t xml:space="preserve"> ako dô</w:t>
      </w:r>
      <w:r>
        <w:rPr>
          <w:rFonts w:ascii="Times New Roman" w:hAnsi="Times New Roman" w:cs="Times New Roman" w:hint="default"/>
          <w:b w:val="0"/>
        </w:rPr>
        <w:t>veryhodný</w:t>
      </w:r>
      <w:r>
        <w:rPr>
          <w:rFonts w:ascii="Times New Roman" w:hAnsi="Times New Roman" w:cs="Times New Roman" w:hint="default"/>
          <w:b w:val="0"/>
        </w:rPr>
        <w:t xml:space="preserve"> podklad</w:t>
      </w:r>
      <w:r>
        <w:rPr>
          <w:rFonts w:ascii="Times New Roman" w:hAnsi="Times New Roman" w:cs="Times New Roman" w:hint="default"/>
          <w:b w:val="0"/>
        </w:rPr>
        <w:t xml:space="preserve"> </w:t>
      </w:r>
      <w:r>
        <w:rPr>
          <w:rFonts w:ascii="Times New Roman" w:hAnsi="Times New Roman" w:cs="Times New Roman" w:hint="default"/>
          <w:b w:val="0"/>
        </w:rPr>
        <w:t>pre rozhodnutie stavebné</w:t>
      </w:r>
      <w:r>
        <w:rPr>
          <w:rFonts w:ascii="Times New Roman" w:hAnsi="Times New Roman" w:cs="Times New Roman" w:hint="default"/>
          <w:b w:val="0"/>
        </w:rPr>
        <w:t>ho ú</w:t>
      </w:r>
      <w:r>
        <w:rPr>
          <w:rFonts w:ascii="Times New Roman" w:hAnsi="Times New Roman" w:cs="Times New Roman" w:hint="default"/>
          <w:b w:val="0"/>
        </w:rPr>
        <w:t>radu. Ak orgá</w:t>
      </w:r>
      <w:r>
        <w:rPr>
          <w:rFonts w:ascii="Times New Roman" w:hAnsi="Times New Roman" w:cs="Times New Roman" w:hint="default"/>
          <w:b w:val="0"/>
        </w:rPr>
        <w:t>n š</w:t>
      </w:r>
      <w:r>
        <w:rPr>
          <w:rFonts w:ascii="Times New Roman" w:hAnsi="Times New Roman" w:cs="Times New Roman" w:hint="default"/>
          <w:b w:val="0"/>
        </w:rPr>
        <w:t>tá</w:t>
      </w:r>
      <w:r>
        <w:rPr>
          <w:rFonts w:ascii="Times New Roman" w:hAnsi="Times New Roman" w:cs="Times New Roman" w:hint="default"/>
          <w:b w:val="0"/>
        </w:rPr>
        <w:t>tneho stavebné</w:t>
      </w:r>
      <w:r>
        <w:rPr>
          <w:rFonts w:ascii="Times New Roman" w:hAnsi="Times New Roman" w:cs="Times New Roman" w:hint="default"/>
          <w:b w:val="0"/>
        </w:rPr>
        <w:t>ho dohľ</w:t>
      </w:r>
      <w:r>
        <w:rPr>
          <w:rFonts w:ascii="Times New Roman" w:hAnsi="Times New Roman" w:cs="Times New Roman" w:hint="default"/>
          <w:b w:val="0"/>
        </w:rPr>
        <w:t>adu ozná</w:t>
      </w:r>
      <w:r>
        <w:rPr>
          <w:rFonts w:ascii="Times New Roman" w:hAnsi="Times New Roman" w:cs="Times New Roman" w:hint="default"/>
          <w:b w:val="0"/>
        </w:rPr>
        <w:t>mil vykonanie miestneho zisť</w:t>
      </w:r>
      <w:r>
        <w:rPr>
          <w:rFonts w:ascii="Times New Roman" w:hAnsi="Times New Roman" w:cs="Times New Roman" w:hint="default"/>
          <w:b w:val="0"/>
        </w:rPr>
        <w:t>ovania vlastní</w:t>
      </w:r>
      <w:r>
        <w:rPr>
          <w:rFonts w:ascii="Times New Roman" w:hAnsi="Times New Roman" w:cs="Times New Roman" w:hint="default"/>
          <w:b w:val="0"/>
        </w:rPr>
        <w:t>kovi stavby, ostalo len na ň</w:t>
      </w:r>
      <w:r>
        <w:rPr>
          <w:rFonts w:ascii="Times New Roman" w:hAnsi="Times New Roman" w:cs="Times New Roman" w:hint="default"/>
          <w:b w:val="0"/>
        </w:rPr>
        <w:t>om, č</w:t>
      </w:r>
      <w:r>
        <w:rPr>
          <w:rFonts w:ascii="Times New Roman" w:hAnsi="Times New Roman" w:cs="Times New Roman" w:hint="default"/>
          <w:b w:val="0"/>
        </w:rPr>
        <w:t>i prizve projektanta, stavbyvedú</w:t>
      </w:r>
      <w:r>
        <w:rPr>
          <w:rFonts w:ascii="Times New Roman" w:hAnsi="Times New Roman" w:cs="Times New Roman" w:hint="default"/>
          <w:b w:val="0"/>
        </w:rPr>
        <w:t>ceho alebo osobu vykoná</w:t>
      </w:r>
      <w:r>
        <w:rPr>
          <w:rFonts w:ascii="Times New Roman" w:hAnsi="Times New Roman" w:cs="Times New Roman" w:hint="default"/>
          <w:b w:val="0"/>
        </w:rPr>
        <w:t>vajú</w:t>
      </w:r>
      <w:r>
        <w:rPr>
          <w:rFonts w:ascii="Times New Roman" w:hAnsi="Times New Roman" w:cs="Times New Roman" w:hint="default"/>
          <w:b w:val="0"/>
        </w:rPr>
        <w:t>cu na stavbe č</w:t>
      </w:r>
      <w:r>
        <w:rPr>
          <w:rFonts w:ascii="Times New Roman" w:hAnsi="Times New Roman" w:cs="Times New Roman" w:hint="default"/>
          <w:b w:val="0"/>
        </w:rPr>
        <w:t>innosť</w:t>
      </w:r>
      <w:r>
        <w:rPr>
          <w:rFonts w:ascii="Times New Roman" w:hAnsi="Times New Roman" w:cs="Times New Roman" w:hint="default"/>
          <w:b w:val="0"/>
        </w:rPr>
        <w:t xml:space="preserve"> stavebné</w:t>
      </w:r>
      <w:r>
        <w:rPr>
          <w:rFonts w:ascii="Times New Roman" w:hAnsi="Times New Roman" w:cs="Times New Roman" w:hint="default"/>
          <w:b w:val="0"/>
        </w:rPr>
        <w:t>ho dozora, prí</w:t>
      </w:r>
      <w:r>
        <w:rPr>
          <w:rFonts w:ascii="Times New Roman" w:hAnsi="Times New Roman" w:cs="Times New Roman" w:hint="default"/>
          <w:b w:val="0"/>
        </w:rPr>
        <w:t>pad</w:t>
      </w:r>
      <w:r>
        <w:rPr>
          <w:rFonts w:ascii="Times New Roman" w:hAnsi="Times New Roman" w:cs="Times New Roman" w:hint="default"/>
          <w:b w:val="0"/>
        </w:rPr>
        <w:t>n</w:t>
      </w:r>
      <w:r>
        <w:rPr>
          <w:rFonts w:ascii="Times New Roman" w:hAnsi="Times New Roman" w:cs="Times New Roman" w:hint="default"/>
          <w:b w:val="0"/>
        </w:rPr>
        <w:t>e inú</w:t>
      </w:r>
      <w:r>
        <w:rPr>
          <w:rFonts w:ascii="Times New Roman" w:hAnsi="Times New Roman" w:cs="Times New Roman" w:hint="default"/>
          <w:b w:val="0"/>
        </w:rPr>
        <w:t xml:space="preserve"> osobu.</w:t>
      </w:r>
    </w:p>
    <w:p w:rsidR="00975E40" w:rsidRPr="00C055E1" w:rsidP="00975E40">
      <w:pPr>
        <w:pStyle w:val="BodyText21"/>
        <w:widowControl/>
        <w:bidi w:val="0"/>
        <w:ind w:right="72"/>
        <w:rPr>
          <w:rFonts w:ascii="Times New Roman" w:hAnsi="Times New Roman" w:cs="Times New Roman" w:hint="default"/>
          <w:b w:val="0"/>
        </w:rPr>
      </w:pPr>
      <w:r w:rsidRPr="00516892">
        <w:rPr>
          <w:rFonts w:ascii="Times New Roman" w:hAnsi="Times New Roman" w:cs="Times New Roman" w:hint="default"/>
          <w:b w:val="0"/>
        </w:rPr>
        <w:t>Nová</w:t>
      </w:r>
      <w:r w:rsidRPr="00516892">
        <w:rPr>
          <w:rFonts w:ascii="Times New Roman" w:hAnsi="Times New Roman" w:cs="Times New Roman" w:hint="default"/>
          <w:b w:val="0"/>
        </w:rPr>
        <w:t xml:space="preserve"> ú</w:t>
      </w:r>
      <w:r w:rsidRPr="00516892">
        <w:rPr>
          <w:rFonts w:ascii="Times New Roman" w:hAnsi="Times New Roman" w:cs="Times New Roman" w:hint="default"/>
          <w:b w:val="0"/>
        </w:rPr>
        <w:t>prava</w:t>
      </w:r>
      <w:r>
        <w:rPr>
          <w:rFonts w:ascii="Times New Roman" w:hAnsi="Times New Roman" w:cs="Times New Roman" w:hint="default"/>
          <w:b w:val="0"/>
        </w:rPr>
        <w:t xml:space="preserve"> ukladá</w:t>
      </w:r>
      <w:r>
        <w:rPr>
          <w:rFonts w:ascii="Times New Roman" w:hAnsi="Times New Roman" w:cs="Times New Roman" w:hint="default"/>
          <w:b w:val="0"/>
        </w:rPr>
        <w:t xml:space="preserve"> povinnosť</w:t>
      </w:r>
      <w:r>
        <w:rPr>
          <w:rFonts w:ascii="Times New Roman" w:hAnsi="Times New Roman" w:cs="Times New Roman" w:hint="default"/>
          <w:b w:val="0"/>
        </w:rPr>
        <w:t xml:space="preserve"> orgá</w:t>
      </w:r>
      <w:r>
        <w:rPr>
          <w:rFonts w:ascii="Times New Roman" w:hAnsi="Times New Roman" w:cs="Times New Roman" w:hint="default"/>
          <w:b w:val="0"/>
        </w:rPr>
        <w:t>nu š</w:t>
      </w:r>
      <w:r>
        <w:rPr>
          <w:rFonts w:ascii="Times New Roman" w:hAnsi="Times New Roman" w:cs="Times New Roman" w:hint="default"/>
          <w:b w:val="0"/>
        </w:rPr>
        <w:t>tá</w:t>
      </w:r>
      <w:r>
        <w:rPr>
          <w:rFonts w:ascii="Times New Roman" w:hAnsi="Times New Roman" w:cs="Times New Roman" w:hint="default"/>
          <w:b w:val="0"/>
        </w:rPr>
        <w:t>tneho stavebné</w:t>
      </w:r>
      <w:r>
        <w:rPr>
          <w:rFonts w:ascii="Times New Roman" w:hAnsi="Times New Roman" w:cs="Times New Roman" w:hint="default"/>
          <w:b w:val="0"/>
        </w:rPr>
        <w:t>ho dohľ</w:t>
      </w:r>
      <w:r>
        <w:rPr>
          <w:rFonts w:ascii="Times New Roman" w:hAnsi="Times New Roman" w:cs="Times New Roman" w:hint="default"/>
          <w:b w:val="0"/>
        </w:rPr>
        <w:t>adu vopred ozná</w:t>
      </w:r>
      <w:r>
        <w:rPr>
          <w:rFonts w:ascii="Times New Roman" w:hAnsi="Times New Roman" w:cs="Times New Roman" w:hint="default"/>
          <w:b w:val="0"/>
        </w:rPr>
        <w:t>miť</w:t>
      </w:r>
      <w:r>
        <w:rPr>
          <w:rFonts w:ascii="Times New Roman" w:hAnsi="Times New Roman" w:cs="Times New Roman" w:hint="default"/>
          <w:b w:val="0"/>
        </w:rPr>
        <w:t xml:space="preserve"> vykonanie miestneho zisť</w:t>
      </w:r>
      <w:r>
        <w:rPr>
          <w:rFonts w:ascii="Times New Roman" w:hAnsi="Times New Roman" w:cs="Times New Roman" w:hint="default"/>
          <w:b w:val="0"/>
        </w:rPr>
        <w:t>ovania vlastní</w:t>
      </w:r>
      <w:r>
        <w:rPr>
          <w:rFonts w:ascii="Times New Roman" w:hAnsi="Times New Roman" w:cs="Times New Roman" w:hint="default"/>
          <w:b w:val="0"/>
        </w:rPr>
        <w:t>kovi stavby a </w:t>
      </w:r>
      <w:r>
        <w:rPr>
          <w:rFonts w:ascii="Times New Roman" w:hAnsi="Times New Roman" w:cs="Times New Roman" w:hint="default"/>
          <w:b w:val="0"/>
        </w:rPr>
        <w:t>pri rozostavanej stavbe stavební</w:t>
      </w:r>
      <w:r>
        <w:rPr>
          <w:rFonts w:ascii="Times New Roman" w:hAnsi="Times New Roman" w:cs="Times New Roman" w:hint="default"/>
          <w:b w:val="0"/>
        </w:rPr>
        <w:t xml:space="preserve">kovi.  </w:t>
      </w:r>
      <w:r w:rsidRPr="00A23A4B">
        <w:rPr>
          <w:rFonts w:ascii="Times New Roman" w:hAnsi="Times New Roman" w:cs="Times New Roman" w:hint="default"/>
          <w:b w:val="0"/>
        </w:rPr>
        <w:t>Úč</w:t>
      </w:r>
      <w:r w:rsidRPr="00A23A4B">
        <w:rPr>
          <w:rFonts w:ascii="Times New Roman" w:hAnsi="Times New Roman" w:cs="Times New Roman" w:hint="default"/>
          <w:b w:val="0"/>
        </w:rPr>
        <w:t>innosť</w:t>
      </w:r>
      <w:r w:rsidRPr="00A23A4B">
        <w:rPr>
          <w:rFonts w:ascii="Times New Roman" w:hAnsi="Times New Roman" w:cs="Times New Roman" w:hint="default"/>
          <w:b w:val="0"/>
        </w:rPr>
        <w:t xml:space="preserve"> </w:t>
      </w:r>
      <w:r>
        <w:rPr>
          <w:rFonts w:ascii="Times New Roman" w:hAnsi="Times New Roman" w:cs="Times New Roman" w:hint="default"/>
          <w:b w:val="0"/>
        </w:rPr>
        <w:t>š</w:t>
      </w:r>
      <w:r>
        <w:rPr>
          <w:rFonts w:ascii="Times New Roman" w:hAnsi="Times New Roman" w:cs="Times New Roman" w:hint="default"/>
          <w:b w:val="0"/>
        </w:rPr>
        <w:t>tá</w:t>
      </w:r>
      <w:r>
        <w:rPr>
          <w:rFonts w:ascii="Times New Roman" w:hAnsi="Times New Roman" w:cs="Times New Roman" w:hint="default"/>
          <w:b w:val="0"/>
        </w:rPr>
        <w:t>tneho stavebné</w:t>
      </w:r>
      <w:r>
        <w:rPr>
          <w:rFonts w:ascii="Times New Roman" w:hAnsi="Times New Roman" w:cs="Times New Roman" w:hint="default"/>
          <w:b w:val="0"/>
        </w:rPr>
        <w:t>ho dohľ</w:t>
      </w:r>
      <w:r>
        <w:rPr>
          <w:rFonts w:ascii="Times New Roman" w:hAnsi="Times New Roman" w:cs="Times New Roman" w:hint="default"/>
          <w:b w:val="0"/>
        </w:rPr>
        <w:t xml:space="preserve">adu </w:t>
      </w:r>
      <w:r w:rsidRPr="00A23A4B">
        <w:rPr>
          <w:rFonts w:ascii="Times New Roman" w:hAnsi="Times New Roman" w:cs="Times New Roman"/>
          <w:b w:val="0"/>
        </w:rPr>
        <w:t>a </w:t>
      </w:r>
      <w:r w:rsidRPr="00A23A4B">
        <w:rPr>
          <w:rFonts w:ascii="Times New Roman" w:hAnsi="Times New Roman" w:cs="Times New Roman" w:hint="default"/>
          <w:b w:val="0"/>
        </w:rPr>
        <w:t>ochrana verejný</w:t>
      </w:r>
      <w:r w:rsidRPr="00A23A4B">
        <w:rPr>
          <w:rFonts w:ascii="Times New Roman" w:hAnsi="Times New Roman" w:cs="Times New Roman" w:hint="default"/>
          <w:b w:val="0"/>
        </w:rPr>
        <w:t>ch zá</w:t>
      </w:r>
      <w:r w:rsidRPr="00A23A4B">
        <w:rPr>
          <w:rFonts w:ascii="Times New Roman" w:hAnsi="Times New Roman" w:cs="Times New Roman" w:hint="default"/>
          <w:b w:val="0"/>
        </w:rPr>
        <w:t>ujmov chrá</w:t>
      </w:r>
      <w:r w:rsidRPr="00A23A4B">
        <w:rPr>
          <w:rFonts w:ascii="Times New Roman" w:hAnsi="Times New Roman" w:cs="Times New Roman" w:hint="default"/>
          <w:b w:val="0"/>
        </w:rPr>
        <w:t>nený</w:t>
      </w:r>
      <w:r w:rsidRPr="00A23A4B">
        <w:rPr>
          <w:rFonts w:ascii="Times New Roman" w:hAnsi="Times New Roman" w:cs="Times New Roman" w:hint="default"/>
          <w:b w:val="0"/>
        </w:rPr>
        <w:t>ch osobitný</w:t>
      </w:r>
      <w:r w:rsidRPr="00A23A4B">
        <w:rPr>
          <w:rFonts w:ascii="Times New Roman" w:hAnsi="Times New Roman" w:cs="Times New Roman" w:hint="default"/>
          <w:b w:val="0"/>
        </w:rPr>
        <w:t>mi predpismi je zabezpeč</w:t>
      </w:r>
      <w:r w:rsidRPr="00A23A4B">
        <w:rPr>
          <w:rFonts w:ascii="Times New Roman" w:hAnsi="Times New Roman" w:cs="Times New Roman" w:hint="default"/>
          <w:b w:val="0"/>
        </w:rPr>
        <w:t>ená</w:t>
      </w:r>
      <w:r w:rsidRPr="00A23A4B">
        <w:rPr>
          <w:rFonts w:ascii="Times New Roman" w:hAnsi="Times New Roman" w:cs="Times New Roman" w:hint="default"/>
          <w:b w:val="0"/>
        </w:rPr>
        <w:t xml:space="preserve"> tiež</w:t>
      </w:r>
      <w:r w:rsidRPr="00A23A4B">
        <w:rPr>
          <w:rFonts w:ascii="Times New Roman" w:hAnsi="Times New Roman" w:cs="Times New Roman" w:hint="default"/>
          <w:b w:val="0"/>
        </w:rPr>
        <w:t xml:space="preserve"> tý</w:t>
      </w:r>
      <w:r w:rsidRPr="00A23A4B">
        <w:rPr>
          <w:rFonts w:ascii="Times New Roman" w:hAnsi="Times New Roman" w:cs="Times New Roman" w:hint="default"/>
          <w:b w:val="0"/>
        </w:rPr>
        <w:t>m, ž</w:t>
      </w:r>
      <w:r w:rsidRPr="00A23A4B">
        <w:rPr>
          <w:rFonts w:ascii="Times New Roman" w:hAnsi="Times New Roman" w:cs="Times New Roman" w:hint="default"/>
          <w:b w:val="0"/>
        </w:rPr>
        <w:t>e na vý</w:t>
      </w:r>
      <w:r w:rsidRPr="00A23A4B">
        <w:rPr>
          <w:rFonts w:ascii="Times New Roman" w:hAnsi="Times New Roman" w:cs="Times New Roman" w:hint="default"/>
          <w:b w:val="0"/>
        </w:rPr>
        <w:t xml:space="preserve">zvu </w:t>
      </w:r>
      <w:r>
        <w:rPr>
          <w:rFonts w:ascii="Times New Roman" w:hAnsi="Times New Roman" w:cs="Times New Roman" w:hint="default"/>
          <w:b w:val="0"/>
        </w:rPr>
        <w:t>orgá</w:t>
      </w:r>
      <w:r>
        <w:rPr>
          <w:rFonts w:ascii="Times New Roman" w:hAnsi="Times New Roman" w:cs="Times New Roman" w:hint="default"/>
          <w:b w:val="0"/>
        </w:rPr>
        <w:t>nu š</w:t>
      </w:r>
      <w:r>
        <w:rPr>
          <w:rFonts w:ascii="Times New Roman" w:hAnsi="Times New Roman" w:cs="Times New Roman" w:hint="default"/>
          <w:b w:val="0"/>
        </w:rPr>
        <w:t>tá</w:t>
      </w:r>
      <w:r>
        <w:rPr>
          <w:rFonts w:ascii="Times New Roman" w:hAnsi="Times New Roman" w:cs="Times New Roman" w:hint="default"/>
          <w:b w:val="0"/>
        </w:rPr>
        <w:t>tneho stavebné</w:t>
      </w:r>
      <w:r>
        <w:rPr>
          <w:rFonts w:ascii="Times New Roman" w:hAnsi="Times New Roman" w:cs="Times New Roman" w:hint="default"/>
          <w:b w:val="0"/>
        </w:rPr>
        <w:t>ho dohľ</w:t>
      </w:r>
      <w:r>
        <w:rPr>
          <w:rFonts w:ascii="Times New Roman" w:hAnsi="Times New Roman" w:cs="Times New Roman" w:hint="default"/>
          <w:b w:val="0"/>
        </w:rPr>
        <w:t>adu</w:t>
      </w:r>
      <w:r w:rsidRPr="00A23A4B">
        <w:rPr>
          <w:rFonts w:ascii="Times New Roman" w:hAnsi="Times New Roman" w:cs="Times New Roman" w:hint="default"/>
          <w:b w:val="0"/>
        </w:rPr>
        <w:t xml:space="preserve"> sú</w:t>
      </w:r>
      <w:r w:rsidRPr="00A23A4B">
        <w:rPr>
          <w:rFonts w:ascii="Times New Roman" w:hAnsi="Times New Roman" w:cs="Times New Roman" w:hint="default"/>
          <w:b w:val="0"/>
        </w:rPr>
        <w:t xml:space="preserve"> povinní</w:t>
      </w:r>
      <w:r w:rsidRPr="00A23A4B">
        <w:rPr>
          <w:rFonts w:ascii="Times New Roman" w:hAnsi="Times New Roman" w:cs="Times New Roman" w:hint="default"/>
          <w:b w:val="0"/>
        </w:rPr>
        <w:t xml:space="preserve"> zúč</w:t>
      </w:r>
      <w:r w:rsidRPr="00A23A4B">
        <w:rPr>
          <w:rFonts w:ascii="Times New Roman" w:hAnsi="Times New Roman" w:cs="Times New Roman" w:hint="default"/>
          <w:b w:val="0"/>
        </w:rPr>
        <w:t>astniť</w:t>
      </w:r>
      <w:r w:rsidRPr="00A23A4B">
        <w:rPr>
          <w:rFonts w:ascii="Times New Roman" w:hAnsi="Times New Roman" w:cs="Times New Roman" w:hint="default"/>
          <w:b w:val="0"/>
        </w:rPr>
        <w:t xml:space="preserve"> sa </w:t>
      </w:r>
      <w:r>
        <w:rPr>
          <w:rFonts w:ascii="Times New Roman" w:hAnsi="Times New Roman" w:cs="Times New Roman" w:hint="default"/>
          <w:b w:val="0"/>
        </w:rPr>
        <w:t>miestneho zisť</w:t>
      </w:r>
      <w:r>
        <w:rPr>
          <w:rFonts w:ascii="Times New Roman" w:hAnsi="Times New Roman" w:cs="Times New Roman" w:hint="default"/>
          <w:b w:val="0"/>
        </w:rPr>
        <w:t xml:space="preserve">ovania </w:t>
      </w:r>
      <w:r w:rsidRPr="00A23A4B">
        <w:rPr>
          <w:rFonts w:ascii="Times New Roman" w:hAnsi="Times New Roman" w:cs="Times New Roman" w:hint="default"/>
          <w:b w:val="0"/>
        </w:rPr>
        <w:t>aj projektant, stavbyvedú</w:t>
      </w:r>
      <w:r w:rsidRPr="00A23A4B">
        <w:rPr>
          <w:rFonts w:ascii="Times New Roman" w:hAnsi="Times New Roman" w:cs="Times New Roman" w:hint="default"/>
          <w:b w:val="0"/>
        </w:rPr>
        <w:t>ci a </w:t>
      </w:r>
      <w:r w:rsidRPr="00A23A4B">
        <w:rPr>
          <w:rFonts w:ascii="Times New Roman" w:hAnsi="Times New Roman" w:cs="Times New Roman" w:hint="default"/>
          <w:b w:val="0"/>
        </w:rPr>
        <w:t>osoba vykoná</w:t>
      </w:r>
      <w:r w:rsidRPr="00A23A4B">
        <w:rPr>
          <w:rFonts w:ascii="Times New Roman" w:hAnsi="Times New Roman" w:cs="Times New Roman" w:hint="default"/>
          <w:b w:val="0"/>
        </w:rPr>
        <w:t>vajú</w:t>
      </w:r>
      <w:r w:rsidRPr="00A23A4B">
        <w:rPr>
          <w:rFonts w:ascii="Times New Roman" w:hAnsi="Times New Roman" w:cs="Times New Roman" w:hint="default"/>
          <w:b w:val="0"/>
        </w:rPr>
        <w:t>ca stavebný</w:t>
      </w:r>
      <w:r w:rsidRPr="00A23A4B">
        <w:rPr>
          <w:rFonts w:ascii="Times New Roman" w:hAnsi="Times New Roman" w:cs="Times New Roman" w:hint="default"/>
          <w:b w:val="0"/>
        </w:rPr>
        <w:t xml:space="preserve"> dozor</w:t>
      </w:r>
      <w:r>
        <w:rPr>
          <w:rFonts w:ascii="Times New Roman" w:hAnsi="Times New Roman" w:cs="Times New Roman"/>
          <w:b w:val="0"/>
        </w:rPr>
        <w:t>. A</w:t>
      </w:r>
      <w:r w:rsidRPr="00A23A4B">
        <w:rPr>
          <w:rFonts w:ascii="Times New Roman" w:hAnsi="Times New Roman" w:cs="Times New Roman" w:hint="default"/>
          <w:b w:val="0"/>
        </w:rPr>
        <w:t>k je to potrebné</w:t>
      </w:r>
      <w:r w:rsidRPr="00A23A4B">
        <w:rPr>
          <w:rFonts w:ascii="Times New Roman" w:hAnsi="Times New Roman" w:cs="Times New Roman" w:hint="default"/>
          <w:b w:val="0"/>
        </w:rPr>
        <w:t>, môž</w:t>
      </w:r>
      <w:r w:rsidRPr="00A23A4B">
        <w:rPr>
          <w:rFonts w:ascii="Times New Roman" w:hAnsi="Times New Roman" w:cs="Times New Roman" w:hint="default"/>
          <w:b w:val="0"/>
        </w:rPr>
        <w:t>u byť</w:t>
      </w:r>
      <w:r w:rsidRPr="00A23A4B">
        <w:rPr>
          <w:rFonts w:ascii="Times New Roman" w:hAnsi="Times New Roman" w:cs="Times New Roman" w:hint="default"/>
          <w:b w:val="0"/>
        </w:rPr>
        <w:t xml:space="preserve"> prizvané</w:t>
      </w:r>
      <w:r w:rsidRPr="00A23A4B">
        <w:rPr>
          <w:rFonts w:ascii="Times New Roman" w:hAnsi="Times New Roman" w:cs="Times New Roman" w:hint="default"/>
          <w:b w:val="0"/>
        </w:rPr>
        <w:t xml:space="preserve"> tiež</w:t>
      </w:r>
      <w:r w:rsidRPr="00A23A4B">
        <w:rPr>
          <w:rFonts w:ascii="Times New Roman" w:hAnsi="Times New Roman" w:cs="Times New Roman" w:hint="default"/>
          <w:b w:val="0"/>
        </w:rPr>
        <w:t xml:space="preserve"> dotknuté</w:t>
      </w:r>
      <w:r w:rsidRPr="00A23A4B">
        <w:rPr>
          <w:rFonts w:ascii="Times New Roman" w:hAnsi="Times New Roman" w:cs="Times New Roman" w:hint="default"/>
          <w:b w:val="0"/>
        </w:rPr>
        <w:t xml:space="preserve"> orgá</w:t>
      </w:r>
      <w:r w:rsidRPr="00A23A4B">
        <w:rPr>
          <w:rFonts w:ascii="Times New Roman" w:hAnsi="Times New Roman" w:cs="Times New Roman" w:hint="default"/>
          <w:b w:val="0"/>
        </w:rPr>
        <w:t>ny</w:t>
      </w:r>
      <w:r>
        <w:rPr>
          <w:rFonts w:ascii="Times New Roman" w:hAnsi="Times New Roman" w:cs="Times New Roman" w:hint="default"/>
          <w:b w:val="0"/>
        </w:rPr>
        <w:t>, vlastní</w:t>
      </w:r>
      <w:r>
        <w:rPr>
          <w:rFonts w:ascii="Times New Roman" w:hAnsi="Times New Roman" w:cs="Times New Roman" w:hint="default"/>
          <w:b w:val="0"/>
        </w:rPr>
        <w:t>ci sietí</w:t>
      </w:r>
      <w:r>
        <w:rPr>
          <w:rFonts w:ascii="Times New Roman" w:hAnsi="Times New Roman" w:cs="Times New Roman" w:hint="default"/>
          <w:b w:val="0"/>
        </w:rPr>
        <w:t xml:space="preserve"> a </w:t>
      </w:r>
      <w:r>
        <w:rPr>
          <w:rFonts w:ascii="Times New Roman" w:hAnsi="Times New Roman" w:cs="Times New Roman" w:hint="default"/>
          <w:b w:val="0"/>
        </w:rPr>
        <w:t>zariadení</w:t>
      </w:r>
      <w:r>
        <w:rPr>
          <w:rFonts w:ascii="Times New Roman" w:hAnsi="Times New Roman" w:cs="Times New Roman" w:hint="default"/>
          <w:b w:val="0"/>
        </w:rPr>
        <w:t xml:space="preserve"> technické</w:t>
      </w:r>
      <w:r>
        <w:rPr>
          <w:rFonts w:ascii="Times New Roman" w:hAnsi="Times New Roman" w:cs="Times New Roman" w:hint="default"/>
          <w:b w:val="0"/>
        </w:rPr>
        <w:t>ho vybavenia ú</w:t>
      </w:r>
      <w:r>
        <w:rPr>
          <w:rFonts w:ascii="Times New Roman" w:hAnsi="Times New Roman" w:cs="Times New Roman" w:hint="default"/>
          <w:b w:val="0"/>
        </w:rPr>
        <w:t>zemia a </w:t>
      </w:r>
      <w:r>
        <w:rPr>
          <w:rFonts w:ascii="Times New Roman" w:hAnsi="Times New Roman" w:cs="Times New Roman" w:hint="default"/>
          <w:b w:val="0"/>
        </w:rPr>
        <w:t>iné</w:t>
      </w:r>
      <w:r>
        <w:rPr>
          <w:rFonts w:ascii="Times New Roman" w:hAnsi="Times New Roman" w:cs="Times New Roman" w:hint="default"/>
          <w:b w:val="0"/>
        </w:rPr>
        <w:t xml:space="preserve"> prá</w:t>
      </w:r>
      <w:r>
        <w:rPr>
          <w:rFonts w:ascii="Times New Roman" w:hAnsi="Times New Roman" w:cs="Times New Roman" w:hint="default"/>
          <w:b w:val="0"/>
        </w:rPr>
        <w:t>vnické</w:t>
      </w:r>
      <w:r>
        <w:rPr>
          <w:rFonts w:ascii="Times New Roman" w:hAnsi="Times New Roman" w:cs="Times New Roman" w:hint="default"/>
          <w:b w:val="0"/>
        </w:rPr>
        <w:t xml:space="preserve"> osoby podľ</w:t>
      </w:r>
      <w:r>
        <w:rPr>
          <w:rFonts w:ascii="Times New Roman" w:hAnsi="Times New Roman" w:cs="Times New Roman" w:hint="default"/>
          <w:b w:val="0"/>
        </w:rPr>
        <w:t>a osobitný</w:t>
      </w:r>
      <w:r>
        <w:rPr>
          <w:rFonts w:ascii="Times New Roman" w:hAnsi="Times New Roman" w:cs="Times New Roman" w:hint="default"/>
          <w:b w:val="0"/>
        </w:rPr>
        <w:t>ch predpisov, ktoré</w:t>
      </w:r>
      <w:r>
        <w:rPr>
          <w:rFonts w:ascii="Times New Roman" w:hAnsi="Times New Roman" w:cs="Times New Roman" w:hint="default"/>
          <w:b w:val="0"/>
        </w:rPr>
        <w:t xml:space="preserve"> zabezpeč</w:t>
      </w:r>
      <w:r>
        <w:rPr>
          <w:rFonts w:ascii="Times New Roman" w:hAnsi="Times New Roman" w:cs="Times New Roman" w:hint="default"/>
          <w:b w:val="0"/>
        </w:rPr>
        <w:t>ujú</w:t>
      </w:r>
      <w:r>
        <w:rPr>
          <w:rFonts w:ascii="Times New Roman" w:hAnsi="Times New Roman" w:cs="Times New Roman" w:hint="default"/>
          <w:b w:val="0"/>
        </w:rPr>
        <w:t xml:space="preserve"> najmä</w:t>
      </w:r>
      <w:r>
        <w:rPr>
          <w:rFonts w:ascii="Times New Roman" w:hAnsi="Times New Roman" w:cs="Times New Roman" w:hint="default"/>
          <w:b w:val="0"/>
        </w:rPr>
        <w:t xml:space="preserve"> dodá</w:t>
      </w:r>
      <w:r>
        <w:rPr>
          <w:rFonts w:ascii="Times New Roman" w:hAnsi="Times New Roman" w:cs="Times New Roman" w:hint="default"/>
          <w:b w:val="0"/>
        </w:rPr>
        <w:t>vku vody a </w:t>
      </w:r>
      <w:r>
        <w:rPr>
          <w:rFonts w:ascii="Times New Roman" w:hAnsi="Times New Roman" w:cs="Times New Roman" w:hint="default"/>
          <w:b w:val="0"/>
        </w:rPr>
        <w:t>elektrickej energie na stavenisko. Zá</w:t>
      </w:r>
      <w:r>
        <w:rPr>
          <w:rFonts w:ascii="Times New Roman" w:hAnsi="Times New Roman" w:cs="Times New Roman" w:hint="default"/>
          <w:b w:val="0"/>
        </w:rPr>
        <w:t>roveň</w:t>
      </w:r>
      <w:r>
        <w:rPr>
          <w:rFonts w:ascii="Times New Roman" w:hAnsi="Times New Roman" w:cs="Times New Roman" w:hint="default"/>
          <w:b w:val="0"/>
        </w:rPr>
        <w:t xml:space="preserve"> sa ustanovuje povinnosť</w:t>
      </w:r>
      <w:r>
        <w:rPr>
          <w:rFonts w:ascii="Times New Roman" w:hAnsi="Times New Roman" w:cs="Times New Roman" w:hint="default"/>
          <w:b w:val="0"/>
        </w:rPr>
        <w:t xml:space="preserve"> prizvaný</w:t>
      </w:r>
      <w:r>
        <w:rPr>
          <w:rFonts w:ascii="Times New Roman" w:hAnsi="Times New Roman" w:cs="Times New Roman" w:hint="default"/>
          <w:b w:val="0"/>
        </w:rPr>
        <w:t>m osobá</w:t>
      </w:r>
      <w:r>
        <w:rPr>
          <w:rFonts w:ascii="Times New Roman" w:hAnsi="Times New Roman" w:cs="Times New Roman" w:hint="default"/>
          <w:b w:val="0"/>
        </w:rPr>
        <w:t>m sa miestneho zisť</w:t>
      </w:r>
      <w:r>
        <w:rPr>
          <w:rFonts w:ascii="Times New Roman" w:hAnsi="Times New Roman" w:cs="Times New Roman" w:hint="default"/>
          <w:b w:val="0"/>
        </w:rPr>
        <w:t>ovania zúč</w:t>
      </w:r>
      <w:r>
        <w:rPr>
          <w:rFonts w:ascii="Times New Roman" w:hAnsi="Times New Roman" w:cs="Times New Roman" w:hint="default"/>
          <w:b w:val="0"/>
        </w:rPr>
        <w:t>astniť</w:t>
      </w:r>
      <w:r>
        <w:rPr>
          <w:rFonts w:ascii="Times New Roman" w:hAnsi="Times New Roman" w:cs="Times New Roman" w:hint="default"/>
          <w:b w:val="0"/>
        </w:rPr>
        <w:t>. Tý</w:t>
      </w:r>
      <w:r>
        <w:rPr>
          <w:rFonts w:ascii="Times New Roman" w:hAnsi="Times New Roman" w:cs="Times New Roman" w:hint="default"/>
          <w:b w:val="0"/>
        </w:rPr>
        <w:t xml:space="preserve">m sa </w:t>
      </w:r>
      <w:r w:rsidRPr="00516892">
        <w:rPr>
          <w:rFonts w:ascii="Times New Roman" w:hAnsi="Times New Roman" w:cs="Times New Roman" w:hint="default"/>
          <w:b w:val="0"/>
        </w:rPr>
        <w:t>umožň</w:t>
      </w:r>
      <w:r w:rsidRPr="00516892">
        <w:rPr>
          <w:rFonts w:ascii="Times New Roman" w:hAnsi="Times New Roman" w:cs="Times New Roman" w:hint="default"/>
          <w:b w:val="0"/>
        </w:rPr>
        <w:t>uje orgá</w:t>
      </w:r>
      <w:r w:rsidRPr="00516892">
        <w:rPr>
          <w:rFonts w:ascii="Times New Roman" w:hAnsi="Times New Roman" w:cs="Times New Roman" w:hint="default"/>
          <w:b w:val="0"/>
        </w:rPr>
        <w:t>nom š</w:t>
      </w:r>
      <w:r w:rsidRPr="00516892">
        <w:rPr>
          <w:rFonts w:ascii="Times New Roman" w:hAnsi="Times New Roman" w:cs="Times New Roman" w:hint="default"/>
          <w:b w:val="0"/>
        </w:rPr>
        <w:t>tá</w:t>
      </w:r>
      <w:r w:rsidRPr="00516892">
        <w:rPr>
          <w:rFonts w:ascii="Times New Roman" w:hAnsi="Times New Roman" w:cs="Times New Roman" w:hint="default"/>
          <w:b w:val="0"/>
        </w:rPr>
        <w:t>tneho stavebné</w:t>
      </w:r>
      <w:r w:rsidRPr="00516892">
        <w:rPr>
          <w:rFonts w:ascii="Times New Roman" w:hAnsi="Times New Roman" w:cs="Times New Roman" w:hint="default"/>
          <w:b w:val="0"/>
        </w:rPr>
        <w:t>ho dohľ</w:t>
      </w:r>
      <w:r w:rsidRPr="00516892">
        <w:rPr>
          <w:rFonts w:ascii="Times New Roman" w:hAnsi="Times New Roman" w:cs="Times New Roman" w:hint="default"/>
          <w:b w:val="0"/>
        </w:rPr>
        <w:t>adu bez zbytoč</w:t>
      </w:r>
      <w:r w:rsidRPr="00516892">
        <w:rPr>
          <w:rFonts w:ascii="Times New Roman" w:hAnsi="Times New Roman" w:cs="Times New Roman" w:hint="default"/>
          <w:b w:val="0"/>
        </w:rPr>
        <w:t>ný</w:t>
      </w:r>
      <w:r w:rsidRPr="00516892">
        <w:rPr>
          <w:rFonts w:ascii="Times New Roman" w:hAnsi="Times New Roman" w:cs="Times New Roman" w:hint="default"/>
          <w:b w:val="0"/>
        </w:rPr>
        <w:t>ch zdrž</w:t>
      </w:r>
      <w:r w:rsidRPr="00516892">
        <w:rPr>
          <w:rFonts w:ascii="Times New Roman" w:hAnsi="Times New Roman" w:cs="Times New Roman" w:hint="default"/>
          <w:b w:val="0"/>
        </w:rPr>
        <w:t>iavaní</w:t>
      </w:r>
      <w:r w:rsidRPr="00516892">
        <w:rPr>
          <w:rFonts w:ascii="Times New Roman" w:hAnsi="Times New Roman" w:cs="Times New Roman" w:hint="default"/>
          <w:b w:val="0"/>
        </w:rPr>
        <w:t xml:space="preserve"> a prieť</w:t>
      </w:r>
      <w:r w:rsidRPr="00516892">
        <w:rPr>
          <w:rFonts w:ascii="Times New Roman" w:hAnsi="Times New Roman" w:cs="Times New Roman" w:hint="default"/>
          <w:b w:val="0"/>
        </w:rPr>
        <w:t>ahov zistiť</w:t>
      </w:r>
      <w:r w:rsidRPr="00516892">
        <w:rPr>
          <w:rFonts w:ascii="Times New Roman" w:hAnsi="Times New Roman" w:cs="Times New Roman" w:hint="default"/>
          <w:b w:val="0"/>
        </w:rPr>
        <w:t xml:space="preserve"> skutoč</w:t>
      </w:r>
      <w:r w:rsidRPr="00516892">
        <w:rPr>
          <w:rFonts w:ascii="Times New Roman" w:hAnsi="Times New Roman" w:cs="Times New Roman" w:hint="default"/>
          <w:b w:val="0"/>
        </w:rPr>
        <w:t>ný</w:t>
      </w:r>
      <w:r w:rsidRPr="00516892">
        <w:rPr>
          <w:rFonts w:ascii="Times New Roman" w:hAnsi="Times New Roman" w:cs="Times New Roman" w:hint="default"/>
          <w:b w:val="0"/>
        </w:rPr>
        <w:t xml:space="preserve"> stav na stavbe </w:t>
      </w:r>
      <w:r>
        <w:rPr>
          <w:rFonts w:ascii="Times New Roman" w:hAnsi="Times New Roman" w:cs="Times New Roman"/>
          <w:b w:val="0"/>
        </w:rPr>
        <w:t>a</w:t>
      </w:r>
      <w:r w:rsidRPr="00516892">
        <w:rPr>
          <w:rFonts w:ascii="Times New Roman" w:hAnsi="Times New Roman" w:cs="Times New Roman" w:hint="default"/>
          <w:b w:val="0"/>
        </w:rPr>
        <w:t xml:space="preserve"> pozemku a bez zbytoč</w:t>
      </w:r>
      <w:r w:rsidRPr="00516892">
        <w:rPr>
          <w:rFonts w:ascii="Times New Roman" w:hAnsi="Times New Roman" w:cs="Times New Roman" w:hint="default"/>
          <w:b w:val="0"/>
        </w:rPr>
        <w:t>nej byrokratickej záť</w:t>
      </w:r>
      <w:r w:rsidRPr="00516892">
        <w:rPr>
          <w:rFonts w:ascii="Times New Roman" w:hAnsi="Times New Roman" w:cs="Times New Roman" w:hint="default"/>
          <w:b w:val="0"/>
        </w:rPr>
        <w:t>až</w:t>
      </w:r>
      <w:r w:rsidRPr="00516892">
        <w:rPr>
          <w:rFonts w:ascii="Times New Roman" w:hAnsi="Times New Roman" w:cs="Times New Roman" w:hint="default"/>
          <w:b w:val="0"/>
        </w:rPr>
        <w:t>e prijí</w:t>
      </w:r>
      <w:r w:rsidRPr="00516892">
        <w:rPr>
          <w:rFonts w:ascii="Times New Roman" w:hAnsi="Times New Roman" w:cs="Times New Roman" w:hint="default"/>
          <w:b w:val="0"/>
        </w:rPr>
        <w:t>mať</w:t>
      </w:r>
      <w:r w:rsidRPr="00516892">
        <w:rPr>
          <w:rFonts w:ascii="Times New Roman" w:hAnsi="Times New Roman" w:cs="Times New Roman" w:hint="default"/>
          <w:b w:val="0"/>
        </w:rPr>
        <w:t xml:space="preserve"> opatrenia na odstrá</w:t>
      </w:r>
      <w:r w:rsidRPr="00516892">
        <w:rPr>
          <w:rFonts w:ascii="Times New Roman" w:hAnsi="Times New Roman" w:cs="Times New Roman" w:hint="default"/>
          <w:b w:val="0"/>
        </w:rPr>
        <w:t>nenie zistený</w:t>
      </w:r>
      <w:r w:rsidRPr="00516892">
        <w:rPr>
          <w:rFonts w:ascii="Times New Roman" w:hAnsi="Times New Roman" w:cs="Times New Roman" w:hint="default"/>
          <w:b w:val="0"/>
        </w:rPr>
        <w:t xml:space="preserve">ch nedostatkov alebo </w:t>
      </w:r>
      <w:r>
        <w:rPr>
          <w:rFonts w:ascii="Times New Roman" w:hAnsi="Times New Roman" w:cs="Times New Roman" w:hint="default"/>
          <w:b w:val="0"/>
        </w:rPr>
        <w:t>na odsú</w:t>
      </w:r>
      <w:r>
        <w:rPr>
          <w:rFonts w:ascii="Times New Roman" w:hAnsi="Times New Roman" w:cs="Times New Roman" w:hint="default"/>
          <w:b w:val="0"/>
        </w:rPr>
        <w:t>h</w:t>
      </w:r>
      <w:r>
        <w:rPr>
          <w:rFonts w:ascii="Times New Roman" w:hAnsi="Times New Roman" w:cs="Times New Roman" w:hint="default"/>
          <w:b w:val="0"/>
        </w:rPr>
        <w:t xml:space="preserve">lasenie </w:t>
      </w:r>
      <w:r w:rsidRPr="00516892">
        <w:rPr>
          <w:rFonts w:ascii="Times New Roman" w:hAnsi="Times New Roman" w:cs="Times New Roman"/>
          <w:b w:val="0"/>
        </w:rPr>
        <w:t>nepodstatn</w:t>
      </w:r>
      <w:r>
        <w:rPr>
          <w:rFonts w:ascii="Times New Roman" w:hAnsi="Times New Roman" w:cs="Times New Roman" w:hint="default"/>
          <w:b w:val="0"/>
        </w:rPr>
        <w:t>ý</w:t>
      </w:r>
      <w:r>
        <w:rPr>
          <w:rFonts w:ascii="Times New Roman" w:hAnsi="Times New Roman" w:cs="Times New Roman" w:hint="default"/>
          <w:b w:val="0"/>
        </w:rPr>
        <w:t>ch</w:t>
      </w:r>
      <w:r w:rsidRPr="00516892">
        <w:rPr>
          <w:rFonts w:ascii="Times New Roman" w:hAnsi="Times New Roman" w:cs="Times New Roman"/>
          <w:b w:val="0"/>
        </w:rPr>
        <w:t xml:space="preserve"> zm</w:t>
      </w:r>
      <w:r>
        <w:rPr>
          <w:rFonts w:ascii="Times New Roman" w:hAnsi="Times New Roman" w:cs="Times New Roman"/>
          <w:b w:val="0"/>
        </w:rPr>
        <w:t>i</w:t>
      </w:r>
      <w:r w:rsidRPr="00516892">
        <w:rPr>
          <w:rFonts w:ascii="Times New Roman" w:hAnsi="Times New Roman" w:cs="Times New Roman" w:hint="default"/>
          <w:b w:val="0"/>
        </w:rPr>
        <w:t>en stavby oproti povoleniu bez uskutoč</w:t>
      </w:r>
      <w:r w:rsidRPr="00516892">
        <w:rPr>
          <w:rFonts w:ascii="Times New Roman" w:hAnsi="Times New Roman" w:cs="Times New Roman" w:hint="default"/>
          <w:b w:val="0"/>
        </w:rPr>
        <w:t>nenia sprá</w:t>
      </w:r>
      <w:r w:rsidRPr="00516892">
        <w:rPr>
          <w:rFonts w:ascii="Times New Roman" w:hAnsi="Times New Roman" w:cs="Times New Roman" w:hint="default"/>
          <w:b w:val="0"/>
        </w:rPr>
        <w:t>vneho konania. Upravuje sa spô</w:t>
      </w:r>
      <w:r w:rsidRPr="00516892">
        <w:rPr>
          <w:rFonts w:ascii="Times New Roman" w:hAnsi="Times New Roman" w:cs="Times New Roman" w:hint="default"/>
          <w:b w:val="0"/>
        </w:rPr>
        <w:t>sob ozná</w:t>
      </w:r>
      <w:r w:rsidRPr="00516892">
        <w:rPr>
          <w:rFonts w:ascii="Times New Roman" w:hAnsi="Times New Roman" w:cs="Times New Roman" w:hint="default"/>
          <w:b w:val="0"/>
        </w:rPr>
        <w:t>menia prijat</w:t>
      </w:r>
      <w:r>
        <w:rPr>
          <w:rFonts w:ascii="Times New Roman" w:hAnsi="Times New Roman" w:cs="Times New Roman" w:hint="default"/>
          <w:b w:val="0"/>
        </w:rPr>
        <w:t>ý</w:t>
      </w:r>
      <w:r>
        <w:rPr>
          <w:rFonts w:ascii="Times New Roman" w:hAnsi="Times New Roman" w:cs="Times New Roman" w:hint="default"/>
          <w:b w:val="0"/>
        </w:rPr>
        <w:t>ch</w:t>
      </w:r>
      <w:r w:rsidRPr="00516892">
        <w:rPr>
          <w:rFonts w:ascii="Times New Roman" w:hAnsi="Times New Roman" w:cs="Times New Roman"/>
          <w:b w:val="0"/>
        </w:rPr>
        <w:t xml:space="preserve"> opatren</w:t>
      </w:r>
      <w:r>
        <w:rPr>
          <w:rFonts w:ascii="Times New Roman" w:hAnsi="Times New Roman" w:cs="Times New Roman" w:hint="default"/>
          <w:b w:val="0"/>
        </w:rPr>
        <w:t>í</w:t>
      </w:r>
      <w:r>
        <w:rPr>
          <w:rFonts w:ascii="Times New Roman" w:hAnsi="Times New Roman" w:cs="Times New Roman" w:hint="default"/>
          <w:b w:val="0"/>
        </w:rPr>
        <w:t xml:space="preserve"> ú</w:t>
      </w:r>
      <w:r>
        <w:rPr>
          <w:rFonts w:ascii="Times New Roman" w:hAnsi="Times New Roman" w:cs="Times New Roman" w:hint="default"/>
          <w:b w:val="0"/>
        </w:rPr>
        <w:t>stnym vyhlá</w:t>
      </w:r>
      <w:r>
        <w:rPr>
          <w:rFonts w:ascii="Times New Roman" w:hAnsi="Times New Roman" w:cs="Times New Roman" w:hint="default"/>
          <w:b w:val="0"/>
        </w:rPr>
        <w:t>sení</w:t>
      </w:r>
      <w:r>
        <w:rPr>
          <w:rFonts w:ascii="Times New Roman" w:hAnsi="Times New Roman" w:cs="Times New Roman" w:hint="default"/>
          <w:b w:val="0"/>
        </w:rPr>
        <w:t>m a zapí</w:t>
      </w:r>
      <w:r>
        <w:rPr>
          <w:rFonts w:ascii="Times New Roman" w:hAnsi="Times New Roman" w:cs="Times New Roman" w:hint="default"/>
          <w:b w:val="0"/>
        </w:rPr>
        <w:t>saní</w:t>
      </w:r>
      <w:r>
        <w:rPr>
          <w:rFonts w:ascii="Times New Roman" w:hAnsi="Times New Roman" w:cs="Times New Roman" w:hint="default"/>
          <w:b w:val="0"/>
        </w:rPr>
        <w:t xml:space="preserve">m do </w:t>
      </w:r>
      <w:r w:rsidRPr="00516892">
        <w:rPr>
          <w:rFonts w:ascii="Times New Roman" w:hAnsi="Times New Roman" w:cs="Times New Roman" w:hint="default"/>
          <w:b w:val="0"/>
        </w:rPr>
        <w:t>zá</w:t>
      </w:r>
      <w:r w:rsidRPr="00516892">
        <w:rPr>
          <w:rFonts w:ascii="Times New Roman" w:hAnsi="Times New Roman" w:cs="Times New Roman" w:hint="default"/>
          <w:b w:val="0"/>
        </w:rPr>
        <w:t>pisnice</w:t>
      </w:r>
      <w:r>
        <w:rPr>
          <w:rFonts w:ascii="Times New Roman" w:hAnsi="Times New Roman" w:cs="Times New Roman"/>
          <w:b w:val="0"/>
        </w:rPr>
        <w:t>, s </w:t>
      </w:r>
      <w:r>
        <w:rPr>
          <w:rFonts w:ascii="Times New Roman" w:hAnsi="Times New Roman" w:cs="Times New Roman" w:hint="default"/>
          <w:b w:val="0"/>
        </w:rPr>
        <w:t>ktorou sa obozná</w:t>
      </w:r>
      <w:r>
        <w:rPr>
          <w:rFonts w:ascii="Times New Roman" w:hAnsi="Times New Roman" w:cs="Times New Roman" w:hint="default"/>
          <w:b w:val="0"/>
        </w:rPr>
        <w:t>mia a </w:t>
      </w:r>
      <w:r>
        <w:rPr>
          <w:rFonts w:ascii="Times New Roman" w:hAnsi="Times New Roman" w:cs="Times New Roman" w:hint="default"/>
          <w:b w:val="0"/>
        </w:rPr>
        <w:t>podpíš</w:t>
      </w:r>
      <w:r>
        <w:rPr>
          <w:rFonts w:ascii="Times New Roman" w:hAnsi="Times New Roman" w:cs="Times New Roman" w:hint="default"/>
          <w:b w:val="0"/>
        </w:rPr>
        <w:t>u ju vš</w:t>
      </w:r>
      <w:r>
        <w:rPr>
          <w:rFonts w:ascii="Times New Roman" w:hAnsi="Times New Roman" w:cs="Times New Roman" w:hint="default"/>
          <w:b w:val="0"/>
        </w:rPr>
        <w:t>etky zúč</w:t>
      </w:r>
      <w:r>
        <w:rPr>
          <w:rFonts w:ascii="Times New Roman" w:hAnsi="Times New Roman" w:cs="Times New Roman" w:hint="default"/>
          <w:b w:val="0"/>
        </w:rPr>
        <w:t>astnené</w:t>
      </w:r>
      <w:r>
        <w:rPr>
          <w:rFonts w:ascii="Times New Roman" w:hAnsi="Times New Roman" w:cs="Times New Roman" w:hint="default"/>
          <w:b w:val="0"/>
        </w:rPr>
        <w:t xml:space="preserve"> osoby.</w:t>
      </w:r>
      <w:r w:rsidRPr="00516892">
        <w:rPr>
          <w:rFonts w:ascii="Times New Roman" w:hAnsi="Times New Roman" w:cs="Times New Roman"/>
          <w:b w:val="0"/>
        </w:rPr>
        <w:t xml:space="preserve"> Na vyhotovenie a </w:t>
      </w:r>
      <w:r w:rsidRPr="00516892">
        <w:rPr>
          <w:rFonts w:ascii="Times New Roman" w:hAnsi="Times New Roman" w:cs="Times New Roman" w:hint="default"/>
          <w:b w:val="0"/>
        </w:rPr>
        <w:t>ozná</w:t>
      </w:r>
      <w:r w:rsidRPr="00516892">
        <w:rPr>
          <w:rFonts w:ascii="Times New Roman" w:hAnsi="Times New Roman" w:cs="Times New Roman" w:hint="default"/>
          <w:b w:val="0"/>
        </w:rPr>
        <w:t>menie zá</w:t>
      </w:r>
      <w:r w:rsidRPr="00516892">
        <w:rPr>
          <w:rFonts w:ascii="Times New Roman" w:hAnsi="Times New Roman" w:cs="Times New Roman" w:hint="default"/>
          <w:b w:val="0"/>
        </w:rPr>
        <w:t>pisnice priamo na mieste stavby sa vzť</w:t>
      </w:r>
      <w:r w:rsidRPr="00516892">
        <w:rPr>
          <w:rFonts w:ascii="Times New Roman" w:hAnsi="Times New Roman" w:cs="Times New Roman" w:hint="default"/>
          <w:b w:val="0"/>
        </w:rPr>
        <w:t>ahuje §</w:t>
      </w:r>
      <w:r w:rsidRPr="00516892">
        <w:rPr>
          <w:rFonts w:ascii="Times New Roman" w:hAnsi="Times New Roman" w:cs="Times New Roman" w:hint="default"/>
          <w:b w:val="0"/>
        </w:rPr>
        <w:t xml:space="preserve"> 22 vš</w:t>
      </w:r>
      <w:r w:rsidRPr="00516892">
        <w:rPr>
          <w:rFonts w:ascii="Times New Roman" w:hAnsi="Times New Roman" w:cs="Times New Roman" w:hint="default"/>
          <w:b w:val="0"/>
        </w:rPr>
        <w:t>eobecné</w:t>
      </w:r>
      <w:r w:rsidRPr="00516892">
        <w:rPr>
          <w:rFonts w:ascii="Times New Roman" w:hAnsi="Times New Roman" w:cs="Times New Roman" w:hint="default"/>
          <w:b w:val="0"/>
        </w:rPr>
        <w:t>ho predpisu o </w:t>
      </w:r>
      <w:r w:rsidRPr="00516892">
        <w:rPr>
          <w:rFonts w:ascii="Times New Roman" w:hAnsi="Times New Roman" w:cs="Times New Roman" w:hint="default"/>
          <w:b w:val="0"/>
        </w:rPr>
        <w:t>sprá</w:t>
      </w:r>
      <w:r w:rsidRPr="00516892">
        <w:rPr>
          <w:rFonts w:ascii="Times New Roman" w:hAnsi="Times New Roman" w:cs="Times New Roman" w:hint="default"/>
          <w:b w:val="0"/>
        </w:rPr>
        <w:t>vnom konaní</w:t>
      </w:r>
      <w:r w:rsidRPr="00516892">
        <w:rPr>
          <w:rFonts w:ascii="Times New Roman" w:hAnsi="Times New Roman" w:cs="Times New Roman" w:hint="default"/>
          <w:b w:val="0"/>
        </w:rPr>
        <w:t xml:space="preserve">. Ak </w:t>
      </w:r>
      <w:r>
        <w:rPr>
          <w:rFonts w:ascii="Times New Roman" w:hAnsi="Times New Roman" w:cs="Times New Roman"/>
          <w:b w:val="0"/>
        </w:rPr>
        <w:t>ide</w:t>
      </w:r>
      <w:r w:rsidRPr="00516892">
        <w:rPr>
          <w:rFonts w:ascii="Times New Roman" w:hAnsi="Times New Roman" w:cs="Times New Roman"/>
          <w:b w:val="0"/>
        </w:rPr>
        <w:t xml:space="preserve"> o </w:t>
      </w:r>
      <w:r w:rsidRPr="00516892">
        <w:rPr>
          <w:rFonts w:ascii="Times New Roman" w:hAnsi="Times New Roman" w:cs="Times New Roman" w:hint="default"/>
          <w:b w:val="0"/>
        </w:rPr>
        <w:t>rozostavanú</w:t>
      </w:r>
      <w:r w:rsidRPr="00516892">
        <w:rPr>
          <w:rFonts w:ascii="Times New Roman" w:hAnsi="Times New Roman" w:cs="Times New Roman" w:hint="default"/>
          <w:b w:val="0"/>
        </w:rPr>
        <w:t xml:space="preserve"> stavbu a na stav</w:t>
      </w:r>
      <w:r>
        <w:rPr>
          <w:rFonts w:ascii="Times New Roman" w:hAnsi="Times New Roman" w:cs="Times New Roman"/>
          <w:b w:val="0"/>
        </w:rPr>
        <w:t>enisku</w:t>
      </w:r>
      <w:r w:rsidRPr="00516892">
        <w:rPr>
          <w:rFonts w:ascii="Times New Roman" w:hAnsi="Times New Roman" w:cs="Times New Roman"/>
          <w:b w:val="0"/>
        </w:rPr>
        <w:t xml:space="preserve"> </w:t>
      </w:r>
      <w:r>
        <w:rPr>
          <w:rFonts w:ascii="Times New Roman" w:hAnsi="Times New Roman" w:cs="Times New Roman"/>
          <w:b w:val="0"/>
        </w:rPr>
        <w:t xml:space="preserve">sa </w:t>
      </w:r>
      <w:r w:rsidRPr="00516892">
        <w:rPr>
          <w:rFonts w:ascii="Times New Roman" w:hAnsi="Times New Roman" w:cs="Times New Roman" w:hint="default"/>
          <w:b w:val="0"/>
        </w:rPr>
        <w:t>nachá</w:t>
      </w:r>
      <w:r w:rsidRPr="00516892">
        <w:rPr>
          <w:rFonts w:ascii="Times New Roman" w:hAnsi="Times New Roman" w:cs="Times New Roman" w:hint="default"/>
          <w:b w:val="0"/>
        </w:rPr>
        <w:t>dza stavebný</w:t>
      </w:r>
      <w:r w:rsidRPr="00516892">
        <w:rPr>
          <w:rFonts w:ascii="Times New Roman" w:hAnsi="Times New Roman" w:cs="Times New Roman" w:hint="default"/>
          <w:b w:val="0"/>
        </w:rPr>
        <w:t xml:space="preserve"> denní</w:t>
      </w:r>
      <w:r w:rsidRPr="00516892">
        <w:rPr>
          <w:rFonts w:ascii="Times New Roman" w:hAnsi="Times New Roman" w:cs="Times New Roman" w:hint="default"/>
          <w:b w:val="0"/>
        </w:rPr>
        <w:t>k, opatreni</w:t>
      </w:r>
      <w:r>
        <w:rPr>
          <w:rFonts w:ascii="Times New Roman" w:hAnsi="Times New Roman" w:cs="Times New Roman"/>
          <w:b w:val="0"/>
        </w:rPr>
        <w:t>a</w:t>
      </w:r>
      <w:r w:rsidRPr="00516892">
        <w:rPr>
          <w:rFonts w:ascii="Times New Roman" w:hAnsi="Times New Roman" w:cs="Times New Roman" w:hint="default"/>
          <w:b w:val="0"/>
        </w:rPr>
        <w:t xml:space="preserve"> sa zapíš</w:t>
      </w:r>
      <w:r>
        <w:rPr>
          <w:rFonts w:ascii="Times New Roman" w:hAnsi="Times New Roman" w:cs="Times New Roman"/>
          <w:b w:val="0"/>
        </w:rPr>
        <w:t>u</w:t>
      </w:r>
      <w:r w:rsidRPr="00516892">
        <w:rPr>
          <w:rFonts w:ascii="Times New Roman" w:hAnsi="Times New Roman" w:cs="Times New Roman"/>
          <w:b w:val="0"/>
        </w:rPr>
        <w:t xml:space="preserve"> </w:t>
      </w:r>
      <w:r>
        <w:rPr>
          <w:rFonts w:ascii="Times New Roman" w:hAnsi="Times New Roman" w:cs="Times New Roman"/>
          <w:b w:val="0"/>
        </w:rPr>
        <w:t xml:space="preserve">aj </w:t>
      </w:r>
      <w:r w:rsidRPr="00516892">
        <w:rPr>
          <w:rFonts w:ascii="Times New Roman" w:hAnsi="Times New Roman" w:cs="Times New Roman" w:hint="default"/>
          <w:b w:val="0"/>
        </w:rPr>
        <w:t>do stavebné</w:t>
      </w:r>
      <w:r w:rsidRPr="00516892">
        <w:rPr>
          <w:rFonts w:ascii="Times New Roman" w:hAnsi="Times New Roman" w:cs="Times New Roman" w:hint="default"/>
          <w:b w:val="0"/>
        </w:rPr>
        <w:t>ho denní</w:t>
      </w:r>
      <w:r w:rsidRPr="00516892">
        <w:rPr>
          <w:rFonts w:ascii="Times New Roman" w:hAnsi="Times New Roman" w:cs="Times New Roman" w:hint="default"/>
          <w:b w:val="0"/>
        </w:rPr>
        <w:t xml:space="preserve">ka. </w:t>
      </w:r>
      <w:r w:rsidRPr="00516892">
        <w:tab/>
      </w:r>
      <w:r w:rsidRPr="00C055E1">
        <w:rPr>
          <w:rFonts w:ascii="Times New Roman" w:hAnsi="Times New Roman" w:cs="Times New Roman" w:hint="default"/>
          <w:b w:val="0"/>
        </w:rPr>
        <w:t>Novo sa upravujú</w:t>
      </w:r>
      <w:r w:rsidRPr="00C055E1">
        <w:rPr>
          <w:rFonts w:ascii="Times New Roman" w:hAnsi="Times New Roman" w:cs="Times New Roman" w:hint="default"/>
          <w:b w:val="0"/>
        </w:rPr>
        <w:t xml:space="preserve"> poriadkové</w:t>
      </w:r>
      <w:r w:rsidRPr="00C055E1">
        <w:rPr>
          <w:rFonts w:ascii="Times New Roman" w:hAnsi="Times New Roman" w:cs="Times New Roman" w:hint="default"/>
          <w:b w:val="0"/>
        </w:rPr>
        <w:t xml:space="preserve"> opatrenia</w:t>
      </w:r>
      <w:r>
        <w:rPr>
          <w:rFonts w:ascii="Times New Roman" w:hAnsi="Times New Roman" w:cs="Times New Roman" w:hint="default"/>
          <w:b w:val="0"/>
        </w:rPr>
        <w:t>, ktoré</w:t>
      </w:r>
      <w:r>
        <w:rPr>
          <w:rFonts w:ascii="Times New Roman" w:hAnsi="Times New Roman" w:cs="Times New Roman" w:hint="default"/>
          <w:b w:val="0"/>
        </w:rPr>
        <w:t xml:space="preserve"> môž</w:t>
      </w:r>
      <w:r>
        <w:rPr>
          <w:rFonts w:ascii="Times New Roman" w:hAnsi="Times New Roman" w:cs="Times New Roman" w:hint="default"/>
          <w:b w:val="0"/>
        </w:rPr>
        <w:t>e ulož</w:t>
      </w:r>
      <w:r>
        <w:rPr>
          <w:rFonts w:ascii="Times New Roman" w:hAnsi="Times New Roman" w:cs="Times New Roman" w:hint="default"/>
          <w:b w:val="0"/>
        </w:rPr>
        <w:t>iť</w:t>
      </w:r>
      <w:r>
        <w:rPr>
          <w:rFonts w:ascii="Times New Roman" w:hAnsi="Times New Roman" w:cs="Times New Roman" w:hint="default"/>
          <w:b w:val="0"/>
        </w:rPr>
        <w:t xml:space="preserve"> orgá</w:t>
      </w:r>
      <w:r>
        <w:rPr>
          <w:rFonts w:ascii="Times New Roman" w:hAnsi="Times New Roman" w:cs="Times New Roman" w:hint="default"/>
          <w:b w:val="0"/>
        </w:rPr>
        <w:t>n š</w:t>
      </w:r>
      <w:r>
        <w:rPr>
          <w:rFonts w:ascii="Times New Roman" w:hAnsi="Times New Roman" w:cs="Times New Roman" w:hint="default"/>
          <w:b w:val="0"/>
        </w:rPr>
        <w:t>tá</w:t>
      </w:r>
      <w:r>
        <w:rPr>
          <w:rFonts w:ascii="Times New Roman" w:hAnsi="Times New Roman" w:cs="Times New Roman" w:hint="default"/>
          <w:b w:val="0"/>
        </w:rPr>
        <w:t>tneho stavebné</w:t>
      </w:r>
      <w:r>
        <w:rPr>
          <w:rFonts w:ascii="Times New Roman" w:hAnsi="Times New Roman" w:cs="Times New Roman" w:hint="default"/>
          <w:b w:val="0"/>
        </w:rPr>
        <w:t>ho dohľ</w:t>
      </w:r>
      <w:r>
        <w:rPr>
          <w:rFonts w:ascii="Times New Roman" w:hAnsi="Times New Roman" w:cs="Times New Roman" w:hint="default"/>
          <w:b w:val="0"/>
        </w:rPr>
        <w:t>adu</w:t>
      </w:r>
      <w:r w:rsidRPr="00C055E1">
        <w:rPr>
          <w:rFonts w:ascii="Times New Roman" w:hAnsi="Times New Roman" w:cs="Times New Roman"/>
          <w:b w:val="0"/>
        </w:rPr>
        <w:t>. V </w:t>
      </w:r>
      <w:r w:rsidRPr="00C055E1">
        <w:rPr>
          <w:rFonts w:ascii="Times New Roman" w:hAnsi="Times New Roman" w:cs="Times New Roman" w:hint="default"/>
          <w:b w:val="0"/>
        </w:rPr>
        <w:t>zá</w:t>
      </w:r>
      <w:r w:rsidRPr="00C055E1">
        <w:rPr>
          <w:rFonts w:ascii="Times New Roman" w:hAnsi="Times New Roman" w:cs="Times New Roman" w:hint="default"/>
          <w:b w:val="0"/>
        </w:rPr>
        <w:t>sade platí</w:t>
      </w:r>
      <w:r w:rsidRPr="00C055E1">
        <w:rPr>
          <w:rFonts w:ascii="Times New Roman" w:hAnsi="Times New Roman" w:cs="Times New Roman" w:hint="default"/>
          <w:b w:val="0"/>
        </w:rPr>
        <w:t xml:space="preserve"> vš</w:t>
      </w:r>
      <w:r w:rsidRPr="00C055E1">
        <w:rPr>
          <w:rFonts w:ascii="Times New Roman" w:hAnsi="Times New Roman" w:cs="Times New Roman" w:hint="default"/>
          <w:b w:val="0"/>
        </w:rPr>
        <w:t>eobecná</w:t>
      </w:r>
      <w:r w:rsidRPr="00C055E1">
        <w:rPr>
          <w:rFonts w:ascii="Times New Roman" w:hAnsi="Times New Roman" w:cs="Times New Roman" w:hint="default"/>
          <w:b w:val="0"/>
        </w:rPr>
        <w:t xml:space="preserve"> ú</w:t>
      </w:r>
      <w:r w:rsidRPr="00C055E1">
        <w:rPr>
          <w:rFonts w:ascii="Times New Roman" w:hAnsi="Times New Roman" w:cs="Times New Roman" w:hint="default"/>
          <w:b w:val="0"/>
        </w:rPr>
        <w:t>prava v §</w:t>
      </w:r>
      <w:r w:rsidRPr="00C055E1">
        <w:rPr>
          <w:rFonts w:ascii="Times New Roman" w:hAnsi="Times New Roman" w:cs="Times New Roman" w:hint="default"/>
          <w:b w:val="0"/>
        </w:rPr>
        <w:t xml:space="preserve"> 45 sprá</w:t>
      </w:r>
      <w:r w:rsidRPr="00C055E1">
        <w:rPr>
          <w:rFonts w:ascii="Times New Roman" w:hAnsi="Times New Roman" w:cs="Times New Roman" w:hint="default"/>
          <w:b w:val="0"/>
        </w:rPr>
        <w:t>vneho poriadku, ale v </w:t>
      </w:r>
      <w:r w:rsidRPr="00C055E1">
        <w:rPr>
          <w:rFonts w:ascii="Times New Roman" w:hAnsi="Times New Roman" w:cs="Times New Roman" w:hint="default"/>
          <w:b w:val="0"/>
        </w:rPr>
        <w:t>navrhovanom ustanovení</w:t>
      </w:r>
      <w:r w:rsidRPr="00C055E1">
        <w:rPr>
          <w:rFonts w:ascii="Times New Roman" w:hAnsi="Times New Roman" w:cs="Times New Roman" w:hint="default"/>
          <w:b w:val="0"/>
        </w:rPr>
        <w:t xml:space="preserve"> sa tá</w:t>
      </w:r>
      <w:r w:rsidRPr="00C055E1">
        <w:rPr>
          <w:rFonts w:ascii="Times New Roman" w:hAnsi="Times New Roman" w:cs="Times New Roman" w:hint="default"/>
          <w:b w:val="0"/>
        </w:rPr>
        <w:t>to ú</w:t>
      </w:r>
      <w:r w:rsidRPr="00C055E1">
        <w:rPr>
          <w:rFonts w:ascii="Times New Roman" w:hAnsi="Times New Roman" w:cs="Times New Roman" w:hint="default"/>
          <w:b w:val="0"/>
        </w:rPr>
        <w:t>prava precizuje skutkový</w:t>
      </w:r>
      <w:r w:rsidRPr="00C055E1">
        <w:rPr>
          <w:rFonts w:ascii="Times New Roman" w:hAnsi="Times New Roman" w:cs="Times New Roman" w:hint="default"/>
          <w:b w:val="0"/>
        </w:rPr>
        <w:t>mi podstatami, pokutami i pravidlami o </w:t>
      </w:r>
      <w:r w:rsidRPr="00C055E1">
        <w:rPr>
          <w:rFonts w:ascii="Times New Roman" w:hAnsi="Times New Roman" w:cs="Times New Roman" w:hint="default"/>
          <w:b w:val="0"/>
        </w:rPr>
        <w:t>ich ukladaní.</w:t>
      </w:r>
    </w:p>
    <w:p w:rsidR="00975E40" w:rsidP="00975E40">
      <w:pPr>
        <w:bidi w:val="0"/>
        <w:ind w:right="72"/>
        <w:jc w:val="both"/>
        <w:rPr>
          <w:rFonts w:ascii="Times New Roman" w:hAnsi="Times New Roman"/>
          <w:b/>
          <w:bCs/>
          <w:u w:val="single"/>
        </w:rPr>
      </w:pPr>
    </w:p>
    <w:p w:rsidR="00975E40" w:rsidP="00975E40">
      <w:pPr>
        <w:bidi w:val="0"/>
        <w:ind w:right="72"/>
        <w:jc w:val="both"/>
        <w:rPr>
          <w:rFonts w:ascii="Times New Roman" w:hAnsi="Times New Roman"/>
          <w:b/>
          <w:bCs/>
          <w:u w:val="single"/>
        </w:rPr>
      </w:pPr>
      <w:r w:rsidRPr="00527D3C">
        <w:rPr>
          <w:rFonts w:ascii="Times New Roman" w:hAnsi="Times New Roman"/>
          <w:b/>
          <w:bCs/>
          <w:u w:val="single"/>
        </w:rPr>
        <w:t xml:space="preserve">K bodu </w:t>
      </w:r>
      <w:r>
        <w:rPr>
          <w:rFonts w:ascii="Times New Roman" w:hAnsi="Times New Roman"/>
          <w:b/>
          <w:bCs/>
          <w:u w:val="single"/>
        </w:rPr>
        <w:t>15</w:t>
      </w:r>
    </w:p>
    <w:p w:rsidR="00975E40" w:rsidP="00975E40">
      <w:pPr>
        <w:bidi w:val="0"/>
        <w:ind w:right="72"/>
        <w:jc w:val="both"/>
        <w:rPr>
          <w:rFonts w:ascii="Times New Roman" w:hAnsi="Times New Roman"/>
          <w:b/>
          <w:bCs/>
          <w:u w:val="single"/>
        </w:rPr>
      </w:pPr>
    </w:p>
    <w:p w:rsidR="00975E40" w:rsidRPr="00516892" w:rsidP="00975E40">
      <w:pPr>
        <w:bidi w:val="0"/>
        <w:ind w:right="72" w:firstLine="708"/>
        <w:jc w:val="both"/>
        <w:rPr>
          <w:rFonts w:ascii="Times New Roman" w:hAnsi="Times New Roman"/>
        </w:rPr>
      </w:pPr>
      <w:r w:rsidRPr="00DA423C">
        <w:rPr>
          <w:rFonts w:ascii="Times New Roman" w:hAnsi="Times New Roman"/>
          <w:b/>
        </w:rPr>
        <w:t>K§ 99</w:t>
      </w:r>
      <w:r w:rsidRPr="00516892">
        <w:rPr>
          <w:rFonts w:ascii="Times New Roman" w:hAnsi="Times New Roman"/>
        </w:rPr>
        <w:t>: Doterajší inštitút štátneho stavebného dohľadu</w:t>
      </w:r>
      <w:r>
        <w:rPr>
          <w:rFonts w:ascii="Times New Roman" w:hAnsi="Times New Roman"/>
        </w:rPr>
        <w:t>,</w:t>
      </w:r>
      <w:r w:rsidRPr="00516892">
        <w:rPr>
          <w:rFonts w:ascii="Times New Roman" w:hAnsi="Times New Roman"/>
        </w:rPr>
        <w:t xml:space="preserve"> koncipovaný ako oprávnenie poverených fyzických osôb</w:t>
      </w:r>
      <w:r>
        <w:rPr>
          <w:rFonts w:ascii="Times New Roman" w:hAnsi="Times New Roman"/>
        </w:rPr>
        <w:t>,</w:t>
      </w:r>
      <w:r w:rsidRPr="00516892">
        <w:rPr>
          <w:rFonts w:ascii="Times New Roman" w:hAnsi="Times New Roman"/>
        </w:rPr>
        <w:t xml:space="preserve"> nie je efektívny. Orgány štátneho stavebného dohľadu nemôžu jednať dostatočne operatívne a zjednať bez zbytočného oneskorenia odstránenie zistených nedostatkov, pretože ich výzva sa nedá priamo vymáhať a navyše musí nasledovať zásah stavebného úradu. Výkon sústavného dohľadu sa preto</w:t>
      </w:r>
      <w:r>
        <w:rPr>
          <w:rFonts w:ascii="Times New Roman" w:hAnsi="Times New Roman"/>
        </w:rPr>
        <w:t xml:space="preserve"> v novej úprave</w:t>
      </w:r>
      <w:r w:rsidRPr="00516892">
        <w:rPr>
          <w:rFonts w:ascii="Times New Roman" w:hAnsi="Times New Roman"/>
        </w:rPr>
        <w:t xml:space="preserve"> zveruje priamo správnym orgánom</w:t>
      </w:r>
      <w:r>
        <w:rPr>
          <w:rFonts w:ascii="Times New Roman" w:hAnsi="Times New Roman"/>
        </w:rPr>
        <w:t>,</w:t>
      </w:r>
      <w:r w:rsidRPr="00516892">
        <w:rPr>
          <w:rFonts w:ascii="Times New Roman" w:hAnsi="Times New Roman"/>
        </w:rPr>
        <w:t xml:space="preserve"> najmä stavebnému úradu a inšpekcii.</w:t>
      </w:r>
      <w:r>
        <w:rPr>
          <w:rFonts w:ascii="Times New Roman" w:hAnsi="Times New Roman"/>
        </w:rPr>
        <w:t xml:space="preserve"> Poverení  pracovníci orgánu štátneho stavebného dohľadu prijímajú pri miestnom zisťovaní opatrenia v mene orgánu štátneho stavebného dohľadu. Orgánmi štátneho stavebného dohľadu sú aj špeciálne stavebné úrady, vojenské a iné stavebné úrady a iné orgány štátnej správy určené podľa osobitných predpisov (napr. o požiarnej ochrane, o ochrane pamiatkového fondu, o ochrane zdravia ľudí).  </w:t>
      </w:r>
    </w:p>
    <w:p w:rsidR="00975E40" w:rsidP="00975E40">
      <w:pPr>
        <w:pStyle w:val="BodyText21"/>
        <w:widowControl/>
        <w:bidi w:val="0"/>
        <w:ind w:right="72"/>
        <w:rPr>
          <w:rFonts w:ascii="Times New Roman" w:hAnsi="Times New Roman" w:cs="Times New Roman"/>
          <w:u w:val="single"/>
        </w:rPr>
      </w:pPr>
    </w:p>
    <w:p w:rsidR="00975E40" w:rsidRPr="00527D3C" w:rsidP="00975E40">
      <w:pPr>
        <w:pStyle w:val="BodyText21"/>
        <w:widowControl/>
        <w:bidi w:val="0"/>
        <w:ind w:right="72"/>
        <w:rPr>
          <w:rFonts w:ascii="Times New Roman" w:hAnsi="Times New Roman" w:cs="Times New Roman"/>
          <w:u w:val="single"/>
        </w:rPr>
      </w:pPr>
      <w:r w:rsidRPr="00527D3C">
        <w:rPr>
          <w:rFonts w:ascii="Times New Roman" w:hAnsi="Times New Roman" w:cs="Times New Roman"/>
          <w:u w:val="single"/>
        </w:rPr>
        <w:t xml:space="preserve">K bodu </w:t>
      </w:r>
      <w:r>
        <w:rPr>
          <w:rFonts w:ascii="Times New Roman" w:hAnsi="Times New Roman" w:cs="Times New Roman"/>
          <w:u w:val="single"/>
        </w:rPr>
        <w:t>16</w:t>
      </w:r>
    </w:p>
    <w:p w:rsidR="00975E40" w:rsidRPr="00516892" w:rsidP="00975E40">
      <w:pPr>
        <w:pStyle w:val="BodyText21"/>
        <w:widowControl/>
        <w:bidi w:val="0"/>
        <w:ind w:right="72"/>
        <w:rPr>
          <w:rFonts w:ascii="Times New Roman" w:hAnsi="Times New Roman" w:cs="Times New Roman"/>
        </w:rPr>
      </w:pPr>
    </w:p>
    <w:p w:rsidR="00975E40" w:rsidRPr="00F1338B" w:rsidP="00975E40">
      <w:pPr>
        <w:pStyle w:val="BodyText21"/>
        <w:widowControl/>
        <w:bidi w:val="0"/>
        <w:ind w:right="72"/>
        <w:rPr>
          <w:rFonts w:ascii="Times New Roman" w:hAnsi="Times New Roman" w:cs="Times New Roman"/>
          <w:b w:val="0"/>
        </w:rPr>
      </w:pPr>
      <w:r>
        <w:rPr>
          <w:b w:val="0"/>
          <w:sz w:val="22"/>
          <w:szCs w:val="22"/>
        </w:rPr>
        <w:tab/>
      </w:r>
      <w:r w:rsidRPr="00F1338B">
        <w:rPr>
          <w:rFonts w:ascii="Times New Roman" w:hAnsi="Times New Roman" w:cs="Times New Roman" w:hint="default"/>
        </w:rPr>
        <w:t>K §</w:t>
      </w:r>
      <w:r w:rsidRPr="00F1338B">
        <w:rPr>
          <w:rFonts w:ascii="Times New Roman" w:hAnsi="Times New Roman" w:cs="Times New Roman" w:hint="default"/>
        </w:rPr>
        <w:t xml:space="preserve"> 102 ods. 1:</w:t>
      </w:r>
      <w:r w:rsidRPr="00F1338B">
        <w:rPr>
          <w:rFonts w:ascii="Times New Roman" w:hAnsi="Times New Roman" w:cs="Times New Roman" w:hint="default"/>
          <w:b w:val="0"/>
        </w:rPr>
        <w:t xml:space="preserve"> Podľ</w:t>
      </w:r>
      <w:r w:rsidRPr="00F1338B">
        <w:rPr>
          <w:rFonts w:ascii="Times New Roman" w:hAnsi="Times New Roman" w:cs="Times New Roman" w:hint="default"/>
          <w:b w:val="0"/>
        </w:rPr>
        <w:t>a novej ú</w:t>
      </w:r>
      <w:r w:rsidRPr="00F1338B">
        <w:rPr>
          <w:rFonts w:ascii="Times New Roman" w:hAnsi="Times New Roman" w:cs="Times New Roman" w:hint="default"/>
          <w:b w:val="0"/>
        </w:rPr>
        <w:t>pravy</w:t>
      </w:r>
      <w:r>
        <w:rPr>
          <w:rFonts w:ascii="Times New Roman" w:hAnsi="Times New Roman" w:cs="Times New Roman" w:hint="default"/>
          <w:b w:val="0"/>
        </w:rPr>
        <w:t xml:space="preserve"> sa rozš</w:t>
      </w:r>
      <w:r>
        <w:rPr>
          <w:rFonts w:ascii="Times New Roman" w:hAnsi="Times New Roman" w:cs="Times New Roman" w:hint="default"/>
          <w:b w:val="0"/>
        </w:rPr>
        <w:t>iruje okruh oprá</w:t>
      </w:r>
      <w:r>
        <w:rPr>
          <w:rFonts w:ascii="Times New Roman" w:hAnsi="Times New Roman" w:cs="Times New Roman" w:hint="default"/>
          <w:b w:val="0"/>
        </w:rPr>
        <w:t>vnený</w:t>
      </w:r>
      <w:r>
        <w:rPr>
          <w:rFonts w:ascii="Times New Roman" w:hAnsi="Times New Roman" w:cs="Times New Roman" w:hint="default"/>
          <w:b w:val="0"/>
        </w:rPr>
        <w:t>ch osô</w:t>
      </w:r>
      <w:r>
        <w:rPr>
          <w:rFonts w:ascii="Times New Roman" w:hAnsi="Times New Roman" w:cs="Times New Roman" w:hint="default"/>
          <w:b w:val="0"/>
        </w:rPr>
        <w:t>b pô</w:t>
      </w:r>
      <w:r>
        <w:rPr>
          <w:rFonts w:ascii="Times New Roman" w:hAnsi="Times New Roman" w:cs="Times New Roman" w:hint="default"/>
          <w:b w:val="0"/>
        </w:rPr>
        <w:t>sobiacich na stavbe, ktoré</w:t>
      </w:r>
      <w:r>
        <w:rPr>
          <w:rFonts w:ascii="Times New Roman" w:hAnsi="Times New Roman" w:cs="Times New Roman" w:hint="default"/>
          <w:b w:val="0"/>
        </w:rPr>
        <w:t xml:space="preserve"> v </w:t>
      </w:r>
      <w:r>
        <w:rPr>
          <w:rFonts w:ascii="Times New Roman" w:hAnsi="Times New Roman" w:cs="Times New Roman" w:hint="default"/>
          <w:b w:val="0"/>
        </w:rPr>
        <w:t>rozsahu ich oprá</w:t>
      </w:r>
      <w:r>
        <w:rPr>
          <w:rFonts w:ascii="Times New Roman" w:hAnsi="Times New Roman" w:cs="Times New Roman" w:hint="default"/>
          <w:b w:val="0"/>
        </w:rPr>
        <w:t>vnení</w:t>
      </w:r>
      <w:r>
        <w:rPr>
          <w:rFonts w:ascii="Times New Roman" w:hAnsi="Times New Roman" w:cs="Times New Roman" w:hint="default"/>
          <w:b w:val="0"/>
        </w:rPr>
        <w:t xml:space="preserve"> podľ</w:t>
      </w:r>
      <w:r>
        <w:rPr>
          <w:rFonts w:ascii="Times New Roman" w:hAnsi="Times New Roman" w:cs="Times New Roman" w:hint="default"/>
          <w:b w:val="0"/>
        </w:rPr>
        <w:t>a §</w:t>
      </w:r>
      <w:r>
        <w:rPr>
          <w:rFonts w:ascii="Times New Roman" w:hAnsi="Times New Roman" w:cs="Times New Roman" w:hint="default"/>
          <w:b w:val="0"/>
        </w:rPr>
        <w:t xml:space="preserve"> 46 až</w:t>
      </w:r>
      <w:r>
        <w:rPr>
          <w:rFonts w:ascii="Times New Roman" w:hAnsi="Times New Roman" w:cs="Times New Roman" w:hint="default"/>
          <w:b w:val="0"/>
        </w:rPr>
        <w:t xml:space="preserve"> 46c, </w:t>
      </w:r>
      <w:r w:rsidRPr="00F1338B">
        <w:rPr>
          <w:rFonts w:ascii="Times New Roman" w:hAnsi="Times New Roman" w:cs="Times New Roman" w:hint="default"/>
          <w:b w:val="0"/>
        </w:rPr>
        <w:t>orgá</w:t>
      </w:r>
      <w:r w:rsidRPr="00F1338B">
        <w:rPr>
          <w:rFonts w:ascii="Times New Roman" w:hAnsi="Times New Roman" w:cs="Times New Roman" w:hint="default"/>
          <w:b w:val="0"/>
        </w:rPr>
        <w:t>n š</w:t>
      </w:r>
      <w:r w:rsidRPr="00F1338B">
        <w:rPr>
          <w:rFonts w:ascii="Times New Roman" w:hAnsi="Times New Roman" w:cs="Times New Roman" w:hint="default"/>
          <w:b w:val="0"/>
        </w:rPr>
        <w:t>t</w:t>
      </w:r>
      <w:r w:rsidRPr="00F1338B">
        <w:rPr>
          <w:rFonts w:ascii="Times New Roman" w:hAnsi="Times New Roman" w:cs="Times New Roman" w:hint="default"/>
          <w:b w:val="0"/>
        </w:rPr>
        <w:t>á</w:t>
      </w:r>
      <w:r w:rsidRPr="00F1338B">
        <w:rPr>
          <w:rFonts w:ascii="Times New Roman" w:hAnsi="Times New Roman" w:cs="Times New Roman" w:hint="default"/>
          <w:b w:val="0"/>
        </w:rPr>
        <w:t>tneho stavebné</w:t>
      </w:r>
      <w:r w:rsidRPr="00F1338B">
        <w:rPr>
          <w:rFonts w:ascii="Times New Roman" w:hAnsi="Times New Roman" w:cs="Times New Roman" w:hint="default"/>
          <w:b w:val="0"/>
        </w:rPr>
        <w:t>ho dohľ</w:t>
      </w:r>
      <w:r w:rsidRPr="00F1338B">
        <w:rPr>
          <w:rFonts w:ascii="Times New Roman" w:hAnsi="Times New Roman" w:cs="Times New Roman" w:hint="default"/>
          <w:b w:val="0"/>
        </w:rPr>
        <w:t>adu vyzve</w:t>
      </w:r>
      <w:r>
        <w:rPr>
          <w:rFonts w:ascii="Times New Roman" w:hAnsi="Times New Roman" w:cs="Times New Roman" w:hint="default"/>
          <w:b w:val="0"/>
        </w:rPr>
        <w:t xml:space="preserve"> priamo pri vý</w:t>
      </w:r>
      <w:r>
        <w:rPr>
          <w:rFonts w:ascii="Times New Roman" w:hAnsi="Times New Roman" w:cs="Times New Roman" w:hint="default"/>
          <w:b w:val="0"/>
        </w:rPr>
        <w:t>kone š</w:t>
      </w:r>
      <w:r>
        <w:rPr>
          <w:rFonts w:ascii="Times New Roman" w:hAnsi="Times New Roman" w:cs="Times New Roman" w:hint="default"/>
          <w:b w:val="0"/>
        </w:rPr>
        <w:t>tá</w:t>
      </w:r>
      <w:r>
        <w:rPr>
          <w:rFonts w:ascii="Times New Roman" w:hAnsi="Times New Roman" w:cs="Times New Roman" w:hint="default"/>
          <w:b w:val="0"/>
        </w:rPr>
        <w:t>tneho stavebné</w:t>
      </w:r>
      <w:r>
        <w:rPr>
          <w:rFonts w:ascii="Times New Roman" w:hAnsi="Times New Roman" w:cs="Times New Roman" w:hint="default"/>
          <w:b w:val="0"/>
        </w:rPr>
        <w:t>ho dohľ</w:t>
      </w:r>
      <w:r>
        <w:rPr>
          <w:rFonts w:ascii="Times New Roman" w:hAnsi="Times New Roman" w:cs="Times New Roman" w:hint="default"/>
          <w:b w:val="0"/>
        </w:rPr>
        <w:t xml:space="preserve">adu </w:t>
      </w:r>
      <w:r w:rsidRPr="00F1338B">
        <w:rPr>
          <w:rFonts w:ascii="Times New Roman" w:hAnsi="Times New Roman" w:cs="Times New Roman" w:hint="default"/>
          <w:b w:val="0"/>
        </w:rPr>
        <w:t>na ná</w:t>
      </w:r>
      <w:r w:rsidRPr="00F1338B">
        <w:rPr>
          <w:rFonts w:ascii="Times New Roman" w:hAnsi="Times New Roman" w:cs="Times New Roman" w:hint="default"/>
          <w:b w:val="0"/>
        </w:rPr>
        <w:t>pravu zistený</w:t>
      </w:r>
      <w:r w:rsidRPr="00F1338B">
        <w:rPr>
          <w:rFonts w:ascii="Times New Roman" w:hAnsi="Times New Roman" w:cs="Times New Roman" w:hint="default"/>
          <w:b w:val="0"/>
        </w:rPr>
        <w:t>ch nedostatkov</w:t>
      </w:r>
      <w:r>
        <w:rPr>
          <w:rFonts w:ascii="Times New Roman" w:hAnsi="Times New Roman" w:cs="Times New Roman"/>
          <w:b w:val="0"/>
        </w:rPr>
        <w:t xml:space="preserve">. </w:t>
      </w:r>
      <w:r w:rsidRPr="00F1338B">
        <w:rPr>
          <w:rFonts w:ascii="Times New Roman" w:hAnsi="Times New Roman" w:cs="Times New Roman"/>
          <w:b w:val="0"/>
        </w:rPr>
        <w:t xml:space="preserve">  </w:t>
      </w:r>
      <w:r>
        <w:rPr>
          <w:rFonts w:ascii="Times New Roman" w:hAnsi="Times New Roman" w:cs="Times New Roman" w:hint="default"/>
          <w:b w:val="0"/>
        </w:rPr>
        <w:t>Vý</w:t>
      </w:r>
      <w:r>
        <w:rPr>
          <w:rFonts w:ascii="Times New Roman" w:hAnsi="Times New Roman" w:cs="Times New Roman" w:hint="default"/>
          <w:b w:val="0"/>
        </w:rPr>
        <w:t>zva na ná</w:t>
      </w:r>
      <w:r>
        <w:rPr>
          <w:rFonts w:ascii="Times New Roman" w:hAnsi="Times New Roman" w:cs="Times New Roman" w:hint="default"/>
          <w:b w:val="0"/>
        </w:rPr>
        <w:t>pravu má</w:t>
      </w:r>
      <w:r>
        <w:rPr>
          <w:rFonts w:ascii="Times New Roman" w:hAnsi="Times New Roman" w:cs="Times New Roman" w:hint="default"/>
          <w:b w:val="0"/>
        </w:rPr>
        <w:t xml:space="preserve"> charakter opatrenia, ktoré</w:t>
      </w:r>
      <w:r>
        <w:rPr>
          <w:rFonts w:ascii="Times New Roman" w:hAnsi="Times New Roman" w:cs="Times New Roman" w:hint="default"/>
          <w:b w:val="0"/>
        </w:rPr>
        <w:t xml:space="preserve"> sa po ú</w:t>
      </w:r>
      <w:r>
        <w:rPr>
          <w:rFonts w:ascii="Times New Roman" w:hAnsi="Times New Roman" w:cs="Times New Roman" w:hint="default"/>
          <w:b w:val="0"/>
        </w:rPr>
        <w:t>stnom vyhlá</w:t>
      </w:r>
      <w:r>
        <w:rPr>
          <w:rFonts w:ascii="Times New Roman" w:hAnsi="Times New Roman" w:cs="Times New Roman" w:hint="default"/>
          <w:b w:val="0"/>
        </w:rPr>
        <w:t>sení</w:t>
      </w:r>
      <w:r>
        <w:rPr>
          <w:rFonts w:ascii="Times New Roman" w:hAnsi="Times New Roman" w:cs="Times New Roman" w:hint="default"/>
          <w:b w:val="0"/>
        </w:rPr>
        <w:t xml:space="preserve"> zapíš</w:t>
      </w:r>
      <w:r>
        <w:rPr>
          <w:rFonts w:ascii="Times New Roman" w:hAnsi="Times New Roman" w:cs="Times New Roman" w:hint="default"/>
          <w:b w:val="0"/>
        </w:rPr>
        <w:t>e do zá</w:t>
      </w:r>
      <w:r>
        <w:rPr>
          <w:rFonts w:ascii="Times New Roman" w:hAnsi="Times New Roman" w:cs="Times New Roman" w:hint="default"/>
          <w:b w:val="0"/>
        </w:rPr>
        <w:t xml:space="preserve">pisnice. </w:t>
      </w:r>
    </w:p>
    <w:p w:rsidR="00975E40" w:rsidP="00975E40">
      <w:pPr>
        <w:tabs>
          <w:tab w:val="left" w:pos="284"/>
        </w:tabs>
        <w:bidi w:val="0"/>
        <w:jc w:val="both"/>
        <w:rPr>
          <w:rFonts w:ascii="Times New Roman" w:hAnsi="Times New Roman"/>
          <w:b/>
          <w:bCs/>
          <w:u w:val="single"/>
        </w:rPr>
      </w:pPr>
    </w:p>
    <w:p w:rsidR="00975E40" w:rsidRPr="00527D3C" w:rsidP="00975E40">
      <w:pPr>
        <w:tabs>
          <w:tab w:val="left" w:pos="284"/>
        </w:tabs>
        <w:bidi w:val="0"/>
        <w:jc w:val="both"/>
        <w:rPr>
          <w:rFonts w:ascii="Times New Roman" w:hAnsi="Times New Roman"/>
          <w:b/>
          <w:bCs/>
          <w:u w:val="single"/>
        </w:rPr>
      </w:pPr>
      <w:r w:rsidRPr="00527D3C">
        <w:rPr>
          <w:rFonts w:ascii="Times New Roman" w:hAnsi="Times New Roman"/>
          <w:b/>
          <w:bCs/>
          <w:u w:val="single"/>
        </w:rPr>
        <w:t xml:space="preserve">K bodu </w:t>
      </w:r>
      <w:r>
        <w:rPr>
          <w:rFonts w:ascii="Times New Roman" w:hAnsi="Times New Roman"/>
          <w:b/>
          <w:bCs/>
          <w:u w:val="single"/>
        </w:rPr>
        <w:t>17</w:t>
      </w:r>
    </w:p>
    <w:p w:rsidR="00975E40" w:rsidRPr="00516892" w:rsidP="00975E40">
      <w:pPr>
        <w:tabs>
          <w:tab w:val="left" w:pos="284"/>
        </w:tabs>
        <w:bidi w:val="0"/>
        <w:jc w:val="both"/>
        <w:rPr>
          <w:rFonts w:ascii="Times New Roman" w:hAnsi="Times New Roman"/>
          <w:b/>
          <w:bCs/>
        </w:rPr>
      </w:pPr>
    </w:p>
    <w:p w:rsidR="00975E40" w:rsidRPr="00203F45" w:rsidP="00975E40">
      <w:pPr>
        <w:pStyle w:val="BodyText21"/>
        <w:widowControl/>
        <w:bidi w:val="0"/>
        <w:ind w:right="72"/>
        <w:rPr>
          <w:rFonts w:ascii="Times New Roman" w:hAnsi="Times New Roman" w:cs="Times New Roman" w:hint="default"/>
          <w:b w:val="0"/>
        </w:rPr>
      </w:pPr>
      <w:r>
        <w:rPr>
          <w:rFonts w:ascii="Times New Roman" w:hAnsi="Times New Roman" w:cs="Times New Roman"/>
        </w:rPr>
        <w:tab/>
      </w:r>
      <w:r>
        <w:rPr>
          <w:rFonts w:ascii="Times New Roman" w:hAnsi="Times New Roman" w:cs="Times New Roman" w:hint="default"/>
        </w:rPr>
        <w:t>K §</w:t>
      </w:r>
      <w:r>
        <w:rPr>
          <w:rFonts w:ascii="Times New Roman" w:hAnsi="Times New Roman" w:cs="Times New Roman" w:hint="default"/>
        </w:rPr>
        <w:t xml:space="preserve"> 102 ods. 2</w:t>
      </w:r>
      <w:r w:rsidRPr="00203F45">
        <w:rPr>
          <w:rFonts w:ascii="Times New Roman" w:hAnsi="Times New Roman" w:cs="Times New Roman"/>
          <w:b w:val="0"/>
        </w:rPr>
        <w:t>: Z</w:t>
      </w:r>
      <w:r>
        <w:rPr>
          <w:rFonts w:ascii="Times New Roman" w:hAnsi="Times New Roman" w:cs="Times New Roman"/>
          <w:b w:val="0"/>
        </w:rPr>
        <w:t>o znenia</w:t>
      </w:r>
      <w:r w:rsidRPr="00203F45">
        <w:rPr>
          <w:rFonts w:ascii="Times New Roman" w:hAnsi="Times New Roman" w:cs="Times New Roman"/>
          <w:b w:val="0"/>
        </w:rPr>
        <w:t> </w:t>
      </w:r>
      <w:r w:rsidRPr="00203F45">
        <w:rPr>
          <w:rFonts w:ascii="Times New Roman" w:hAnsi="Times New Roman" w:cs="Times New Roman" w:hint="default"/>
          <w:b w:val="0"/>
        </w:rPr>
        <w:t>doterajš</w:t>
      </w:r>
      <w:r w:rsidRPr="00203F45">
        <w:rPr>
          <w:rFonts w:ascii="Times New Roman" w:hAnsi="Times New Roman" w:cs="Times New Roman" w:hint="default"/>
          <w:b w:val="0"/>
        </w:rPr>
        <w:t xml:space="preserve">ej </w:t>
      </w:r>
      <w:r w:rsidRPr="00203F45">
        <w:rPr>
          <w:rFonts w:ascii="Times New Roman" w:hAnsi="Times New Roman" w:cs="Times New Roman" w:hint="default"/>
          <w:b w:val="0"/>
        </w:rPr>
        <w:t>ú</w:t>
      </w:r>
      <w:r w:rsidRPr="00203F45">
        <w:rPr>
          <w:rFonts w:ascii="Times New Roman" w:hAnsi="Times New Roman" w:cs="Times New Roman" w:hint="default"/>
          <w:b w:val="0"/>
        </w:rPr>
        <w:t>pravy nebolo zrejmé</w:t>
      </w:r>
      <w:r w:rsidRPr="00203F45">
        <w:rPr>
          <w:rFonts w:ascii="Times New Roman" w:hAnsi="Times New Roman" w:cs="Times New Roman" w:hint="default"/>
          <w:b w:val="0"/>
        </w:rPr>
        <w:t xml:space="preserve"> na zá</w:t>
      </w:r>
      <w:r w:rsidRPr="00203F45">
        <w:rPr>
          <w:rFonts w:ascii="Times New Roman" w:hAnsi="Times New Roman" w:cs="Times New Roman" w:hint="default"/>
          <w:b w:val="0"/>
        </w:rPr>
        <w:t>klade aké</w:t>
      </w:r>
      <w:r w:rsidRPr="00203F45">
        <w:rPr>
          <w:rFonts w:ascii="Times New Roman" w:hAnsi="Times New Roman" w:cs="Times New Roman" w:hint="default"/>
          <w:b w:val="0"/>
        </w:rPr>
        <w:t>ho nové</w:t>
      </w:r>
      <w:r w:rsidRPr="00203F45">
        <w:rPr>
          <w:rFonts w:ascii="Times New Roman" w:hAnsi="Times New Roman" w:cs="Times New Roman" w:hint="default"/>
          <w:b w:val="0"/>
        </w:rPr>
        <w:t>ho rozhodnutia stavebné</w:t>
      </w:r>
      <w:r w:rsidRPr="00203F45">
        <w:rPr>
          <w:rFonts w:ascii="Times New Roman" w:hAnsi="Times New Roman" w:cs="Times New Roman" w:hint="default"/>
          <w:b w:val="0"/>
        </w:rPr>
        <w:t>ho ú</w:t>
      </w:r>
      <w:r w:rsidRPr="00203F45">
        <w:rPr>
          <w:rFonts w:ascii="Times New Roman" w:hAnsi="Times New Roman" w:cs="Times New Roman" w:hint="default"/>
          <w:b w:val="0"/>
        </w:rPr>
        <w:t>radu mož</w:t>
      </w:r>
      <w:r w:rsidRPr="00203F45">
        <w:rPr>
          <w:rFonts w:ascii="Times New Roman" w:hAnsi="Times New Roman" w:cs="Times New Roman" w:hint="default"/>
          <w:b w:val="0"/>
        </w:rPr>
        <w:t>no</w:t>
      </w:r>
      <w:r>
        <w:rPr>
          <w:rFonts w:ascii="Times New Roman" w:hAnsi="Times New Roman" w:cs="Times New Roman" w:hint="default"/>
          <w:b w:val="0"/>
        </w:rPr>
        <w:t xml:space="preserve"> po vykonaní</w:t>
      </w:r>
      <w:r>
        <w:rPr>
          <w:rFonts w:ascii="Times New Roman" w:hAnsi="Times New Roman" w:cs="Times New Roman" w:hint="default"/>
          <w:b w:val="0"/>
        </w:rPr>
        <w:t xml:space="preserve"> ná</w:t>
      </w:r>
      <w:r>
        <w:rPr>
          <w:rFonts w:ascii="Times New Roman" w:hAnsi="Times New Roman" w:cs="Times New Roman" w:hint="default"/>
          <w:b w:val="0"/>
        </w:rPr>
        <w:t>pravy</w:t>
      </w:r>
      <w:r w:rsidRPr="00203F45">
        <w:rPr>
          <w:rFonts w:ascii="Times New Roman" w:hAnsi="Times New Roman" w:cs="Times New Roman" w:hint="default"/>
          <w:b w:val="0"/>
        </w:rPr>
        <w:t xml:space="preserve"> pokrač</w:t>
      </w:r>
      <w:r w:rsidRPr="00203F45">
        <w:rPr>
          <w:rFonts w:ascii="Times New Roman" w:hAnsi="Times New Roman" w:cs="Times New Roman" w:hint="default"/>
          <w:b w:val="0"/>
        </w:rPr>
        <w:t>ovať</w:t>
      </w:r>
      <w:r w:rsidRPr="00203F45">
        <w:rPr>
          <w:rFonts w:ascii="Times New Roman" w:hAnsi="Times New Roman" w:cs="Times New Roman" w:hint="default"/>
          <w:b w:val="0"/>
        </w:rPr>
        <w:t xml:space="preserve"> v </w:t>
      </w:r>
      <w:r w:rsidRPr="00203F45">
        <w:rPr>
          <w:rFonts w:ascii="Times New Roman" w:hAnsi="Times New Roman" w:cs="Times New Roman" w:hint="default"/>
          <w:b w:val="0"/>
        </w:rPr>
        <w:t>prá</w:t>
      </w:r>
      <w:r w:rsidRPr="00203F45">
        <w:rPr>
          <w:rFonts w:ascii="Times New Roman" w:hAnsi="Times New Roman" w:cs="Times New Roman" w:hint="default"/>
          <w:b w:val="0"/>
        </w:rPr>
        <w:t>cach na stavbe.</w:t>
      </w:r>
      <w:r>
        <w:rPr>
          <w:rFonts w:ascii="Times New Roman" w:hAnsi="Times New Roman" w:cs="Times New Roman"/>
        </w:rPr>
        <w:t xml:space="preserve"> </w:t>
      </w:r>
      <w:r w:rsidRPr="00203F45">
        <w:rPr>
          <w:rFonts w:ascii="Times New Roman" w:hAnsi="Times New Roman" w:cs="Times New Roman"/>
          <w:b w:val="0"/>
        </w:rPr>
        <w:t>Upr</w:t>
      </w:r>
      <w:r>
        <w:rPr>
          <w:rFonts w:ascii="Times New Roman" w:hAnsi="Times New Roman" w:cs="Times New Roman" w:hint="default"/>
          <w:b w:val="0"/>
        </w:rPr>
        <w:t>esň</w:t>
      </w:r>
      <w:r>
        <w:rPr>
          <w:rFonts w:ascii="Times New Roman" w:hAnsi="Times New Roman" w:cs="Times New Roman" w:hint="default"/>
          <w:b w:val="0"/>
        </w:rPr>
        <w:t>uje sa,</w:t>
      </w:r>
      <w:r w:rsidRPr="00203F45">
        <w:rPr>
          <w:rFonts w:ascii="Times New Roman" w:hAnsi="Times New Roman" w:cs="Times New Roman" w:hint="default"/>
          <w:b w:val="0"/>
        </w:rPr>
        <w:t xml:space="preserve"> ž</w:t>
      </w:r>
      <w:r w:rsidRPr="00203F45">
        <w:rPr>
          <w:rFonts w:ascii="Times New Roman" w:hAnsi="Times New Roman" w:cs="Times New Roman" w:hint="default"/>
          <w:b w:val="0"/>
        </w:rPr>
        <w:t>e ide o rozhodnutie o </w:t>
      </w:r>
      <w:r w:rsidRPr="00203F45">
        <w:rPr>
          <w:rFonts w:ascii="Times New Roman" w:hAnsi="Times New Roman" w:cs="Times New Roman" w:hint="default"/>
          <w:b w:val="0"/>
        </w:rPr>
        <w:t>pokrač</w:t>
      </w:r>
      <w:r w:rsidRPr="00203F45">
        <w:rPr>
          <w:rFonts w:ascii="Times New Roman" w:hAnsi="Times New Roman" w:cs="Times New Roman" w:hint="default"/>
          <w:b w:val="0"/>
        </w:rPr>
        <w:t>ovaní</w:t>
      </w:r>
      <w:r w:rsidRPr="00203F45">
        <w:rPr>
          <w:rFonts w:ascii="Times New Roman" w:hAnsi="Times New Roman" w:cs="Times New Roman" w:hint="default"/>
          <w:b w:val="0"/>
        </w:rPr>
        <w:t xml:space="preserve"> stavebný</w:t>
      </w:r>
      <w:r w:rsidRPr="00203F45">
        <w:rPr>
          <w:rFonts w:ascii="Times New Roman" w:hAnsi="Times New Roman" w:cs="Times New Roman" w:hint="default"/>
          <w:b w:val="0"/>
        </w:rPr>
        <w:t>ch prá</w:t>
      </w:r>
      <w:r w:rsidRPr="00203F45">
        <w:rPr>
          <w:rFonts w:ascii="Times New Roman" w:hAnsi="Times New Roman" w:cs="Times New Roman" w:hint="default"/>
          <w:b w:val="0"/>
        </w:rPr>
        <w:t xml:space="preserve">c. </w:t>
      </w:r>
    </w:p>
    <w:p w:rsidR="00975E40" w:rsidRPr="00516892" w:rsidP="00975E40">
      <w:pPr>
        <w:tabs>
          <w:tab w:val="left" w:pos="284"/>
        </w:tabs>
        <w:bidi w:val="0"/>
        <w:jc w:val="both"/>
        <w:rPr>
          <w:rFonts w:ascii="Times New Roman" w:hAnsi="Times New Roman"/>
          <w:b/>
          <w:bCs/>
        </w:rPr>
      </w:pPr>
    </w:p>
    <w:p w:rsidR="00975E40" w:rsidRPr="00527D3C" w:rsidP="00975E40">
      <w:pPr>
        <w:tabs>
          <w:tab w:val="left" w:pos="284"/>
        </w:tabs>
        <w:bidi w:val="0"/>
        <w:jc w:val="both"/>
        <w:rPr>
          <w:rFonts w:ascii="Times New Roman" w:hAnsi="Times New Roman"/>
          <w:b/>
          <w:bCs/>
          <w:u w:val="single"/>
        </w:rPr>
      </w:pPr>
      <w:r w:rsidRPr="00527D3C">
        <w:rPr>
          <w:rFonts w:ascii="Times New Roman" w:hAnsi="Times New Roman"/>
          <w:b/>
          <w:bCs/>
          <w:u w:val="single"/>
        </w:rPr>
        <w:t xml:space="preserve">K bodu </w:t>
      </w:r>
      <w:r>
        <w:rPr>
          <w:rFonts w:ascii="Times New Roman" w:hAnsi="Times New Roman"/>
          <w:b/>
          <w:bCs/>
          <w:u w:val="single"/>
        </w:rPr>
        <w:t>18</w:t>
      </w:r>
    </w:p>
    <w:p w:rsidR="00975E40" w:rsidRPr="00516892" w:rsidP="00975E40">
      <w:pPr>
        <w:tabs>
          <w:tab w:val="left" w:pos="284"/>
        </w:tabs>
        <w:bidi w:val="0"/>
        <w:jc w:val="both"/>
        <w:rPr>
          <w:rFonts w:ascii="Times New Roman" w:hAnsi="Times New Roman"/>
          <w:b/>
          <w:bCs/>
        </w:rPr>
      </w:pPr>
    </w:p>
    <w:p w:rsidR="00975E40" w:rsidRPr="009D32B6" w:rsidP="00975E40">
      <w:pPr>
        <w:bidi w:val="0"/>
        <w:ind w:right="72" w:firstLine="708"/>
        <w:jc w:val="both"/>
        <w:rPr>
          <w:rFonts w:ascii="Times New Roman" w:hAnsi="Times New Roman"/>
          <w:b/>
        </w:rPr>
      </w:pPr>
      <w:r w:rsidRPr="009D32B6">
        <w:rPr>
          <w:rFonts w:ascii="Times New Roman" w:hAnsi="Times New Roman"/>
          <w:b/>
        </w:rPr>
        <w:t>K § 102 ods. 4</w:t>
      </w:r>
      <w:r>
        <w:rPr>
          <w:rFonts w:ascii="Times New Roman" w:hAnsi="Times New Roman"/>
          <w:b/>
        </w:rPr>
        <w:t>: S</w:t>
      </w:r>
      <w:r w:rsidRPr="009D32B6">
        <w:rPr>
          <w:rFonts w:ascii="Times New Roman" w:hAnsi="Times New Roman"/>
        </w:rPr>
        <w:t>presňuje sa postup stavebného úradu</w:t>
      </w:r>
      <w:r>
        <w:rPr>
          <w:rFonts w:ascii="Times New Roman" w:hAnsi="Times New Roman"/>
        </w:rPr>
        <w:t xml:space="preserve"> s odkazom na príslušné ustanovenie tohto zákona.</w:t>
      </w:r>
    </w:p>
    <w:p w:rsidR="00975E40" w:rsidP="00975E40">
      <w:pPr>
        <w:bidi w:val="0"/>
        <w:ind w:right="72"/>
        <w:jc w:val="both"/>
        <w:rPr>
          <w:rFonts w:ascii="Times New Roman" w:hAnsi="Times New Roman"/>
        </w:rPr>
      </w:pPr>
    </w:p>
    <w:p w:rsidR="00975E40" w:rsidRPr="00527D3C" w:rsidP="00975E40">
      <w:pPr>
        <w:tabs>
          <w:tab w:val="left" w:pos="284"/>
        </w:tabs>
        <w:bidi w:val="0"/>
        <w:jc w:val="both"/>
        <w:rPr>
          <w:rFonts w:ascii="Times New Roman" w:hAnsi="Times New Roman"/>
          <w:b/>
          <w:bCs/>
          <w:u w:val="single"/>
        </w:rPr>
      </w:pPr>
      <w:r w:rsidRPr="00527D3C">
        <w:rPr>
          <w:rFonts w:ascii="Times New Roman" w:hAnsi="Times New Roman"/>
          <w:b/>
          <w:bCs/>
          <w:u w:val="single"/>
        </w:rPr>
        <w:t xml:space="preserve">K bodu </w:t>
      </w:r>
      <w:r>
        <w:rPr>
          <w:rFonts w:ascii="Times New Roman" w:hAnsi="Times New Roman"/>
          <w:b/>
          <w:bCs/>
          <w:u w:val="single"/>
        </w:rPr>
        <w:t>19</w:t>
      </w:r>
    </w:p>
    <w:p w:rsidR="00975E40" w:rsidP="00975E40">
      <w:pPr>
        <w:bidi w:val="0"/>
        <w:ind w:right="72"/>
        <w:jc w:val="both"/>
        <w:rPr>
          <w:rFonts w:ascii="Times New Roman" w:hAnsi="Times New Roman"/>
        </w:rPr>
      </w:pPr>
      <w:r>
        <w:rPr>
          <w:rFonts w:ascii="Times New Roman" w:hAnsi="Times New Roman"/>
        </w:rPr>
        <w:tab/>
      </w:r>
    </w:p>
    <w:p w:rsidR="00975E40" w:rsidRPr="005B1DB8" w:rsidP="00975E40">
      <w:pPr>
        <w:bidi w:val="0"/>
        <w:ind w:right="72" w:firstLine="708"/>
        <w:jc w:val="both"/>
        <w:rPr>
          <w:rFonts w:ascii="Times New Roman" w:hAnsi="Times New Roman"/>
        </w:rPr>
      </w:pPr>
      <w:r w:rsidRPr="005B1DB8">
        <w:rPr>
          <w:rFonts w:ascii="Times New Roman" w:hAnsi="Times New Roman"/>
          <w:b/>
        </w:rPr>
        <w:t>K § 102 ods. 5:</w:t>
      </w:r>
      <w:r>
        <w:rPr>
          <w:rFonts w:ascii="Times New Roman" w:hAnsi="Times New Roman"/>
        </w:rPr>
        <w:t xml:space="preserve"> Oprávnené osoby, ktoré na základe zistenia orgánu štátneho stavebného dohľadu  nevykonávajú svoju činnosť na stavenisku v súlade s oprávnením </w:t>
      </w:r>
      <w:r>
        <w:rPr>
          <w:rFonts w:ascii="Times New Roman" w:hAnsi="Times New Roman"/>
          <w:lang w:val="en-US"/>
        </w:rPr>
        <w:t>[</w:t>
      </w:r>
      <w:r>
        <w:rPr>
          <w:rFonts w:ascii="Times New Roman" w:hAnsi="Times New Roman"/>
        </w:rPr>
        <w:t xml:space="preserve"> § 46 až 46c)], môže ministerstvo na základe podnetu orgánu štátneho stavebného dohľadu dať preskúšať príslušnej komore.  </w:t>
      </w:r>
    </w:p>
    <w:p w:rsidR="00975E40" w:rsidP="00975E40">
      <w:pPr>
        <w:tabs>
          <w:tab w:val="left" w:pos="284"/>
        </w:tabs>
        <w:bidi w:val="0"/>
        <w:jc w:val="both"/>
        <w:rPr>
          <w:rFonts w:ascii="Times New Roman" w:hAnsi="Times New Roman"/>
          <w:b/>
          <w:bCs/>
          <w:u w:val="single"/>
        </w:rPr>
      </w:pPr>
    </w:p>
    <w:p w:rsidR="00975E40" w:rsidP="00975E40">
      <w:pPr>
        <w:tabs>
          <w:tab w:val="left" w:pos="284"/>
        </w:tabs>
        <w:bidi w:val="0"/>
        <w:jc w:val="both"/>
        <w:rPr>
          <w:rFonts w:ascii="Times New Roman" w:hAnsi="Times New Roman"/>
          <w:b/>
          <w:bCs/>
          <w:u w:val="single"/>
        </w:rPr>
      </w:pPr>
      <w:r w:rsidRPr="00527D3C">
        <w:rPr>
          <w:rFonts w:ascii="Times New Roman" w:hAnsi="Times New Roman"/>
          <w:b/>
          <w:bCs/>
          <w:u w:val="single"/>
        </w:rPr>
        <w:t xml:space="preserve">K bodu </w:t>
      </w:r>
      <w:r>
        <w:rPr>
          <w:rFonts w:ascii="Times New Roman" w:hAnsi="Times New Roman"/>
          <w:b/>
          <w:bCs/>
          <w:u w:val="single"/>
        </w:rPr>
        <w:t>20</w:t>
      </w:r>
    </w:p>
    <w:p w:rsidR="00975E40" w:rsidP="00975E40">
      <w:pPr>
        <w:tabs>
          <w:tab w:val="left" w:pos="284"/>
        </w:tabs>
        <w:bidi w:val="0"/>
        <w:jc w:val="both"/>
        <w:rPr>
          <w:rFonts w:ascii="Times New Roman" w:hAnsi="Times New Roman"/>
          <w:b/>
          <w:bCs/>
          <w:u w:val="single"/>
        </w:rPr>
      </w:pPr>
    </w:p>
    <w:p w:rsidR="00975E40" w:rsidP="00975E40">
      <w:pPr>
        <w:tabs>
          <w:tab w:val="left" w:pos="284"/>
        </w:tabs>
        <w:bidi w:val="0"/>
        <w:jc w:val="both"/>
        <w:rPr>
          <w:rFonts w:ascii="Times New Roman" w:hAnsi="Times New Roman"/>
          <w:bCs/>
        </w:rPr>
      </w:pPr>
      <w:r>
        <w:rPr>
          <w:rFonts w:ascii="Times New Roman" w:hAnsi="Times New Roman"/>
          <w:b/>
          <w:bCs/>
        </w:rPr>
        <w:tab/>
        <w:tab/>
        <w:t xml:space="preserve">K § 102a: </w:t>
      </w:r>
      <w:r w:rsidRPr="00516892">
        <w:rPr>
          <w:rFonts w:ascii="Times New Roman" w:hAnsi="Times New Roman"/>
          <w:bCs/>
        </w:rPr>
        <w:t xml:space="preserve">Upravuje </w:t>
      </w:r>
      <w:r w:rsidRPr="00CC70A4">
        <w:rPr>
          <w:rFonts w:ascii="Times New Roman" w:hAnsi="Times New Roman"/>
          <w:bCs/>
        </w:rPr>
        <w:t xml:space="preserve">sa postup orgánu štátneho stavebného dohľadu pri nepovolenej stavbe. </w:t>
      </w:r>
      <w:r w:rsidRPr="00516892">
        <w:rPr>
          <w:rFonts w:ascii="Times New Roman" w:hAnsi="Times New Roman"/>
          <w:bCs/>
        </w:rPr>
        <w:t xml:space="preserve">Kým ustanovenie § 102 </w:t>
      </w:r>
      <w:r>
        <w:rPr>
          <w:rFonts w:ascii="Times New Roman" w:hAnsi="Times New Roman"/>
          <w:bCs/>
        </w:rPr>
        <w:t>upravuje</w:t>
      </w:r>
      <w:r w:rsidRPr="00516892">
        <w:rPr>
          <w:rFonts w:ascii="Times New Roman" w:hAnsi="Times New Roman"/>
          <w:bCs/>
        </w:rPr>
        <w:t xml:space="preserve"> postup orgánu štátneho stavebného dohľadu </w:t>
      </w:r>
      <w:r>
        <w:rPr>
          <w:rFonts w:ascii="Times New Roman" w:hAnsi="Times New Roman"/>
          <w:bCs/>
        </w:rPr>
        <w:t>pri</w:t>
      </w:r>
      <w:r w:rsidRPr="00516892">
        <w:rPr>
          <w:rFonts w:ascii="Times New Roman" w:hAnsi="Times New Roman"/>
          <w:bCs/>
        </w:rPr>
        <w:t xml:space="preserve">  kontrole  povolenej stavb</w:t>
      </w:r>
      <w:r>
        <w:rPr>
          <w:rFonts w:ascii="Times New Roman" w:hAnsi="Times New Roman"/>
          <w:bCs/>
        </w:rPr>
        <w:t>y</w:t>
      </w:r>
      <w:r w:rsidRPr="00516892">
        <w:rPr>
          <w:rFonts w:ascii="Times New Roman" w:hAnsi="Times New Roman"/>
          <w:bCs/>
        </w:rPr>
        <w:t xml:space="preserve">, poznatky z praxe  ukázali, že postup </w:t>
      </w:r>
      <w:r>
        <w:rPr>
          <w:rFonts w:ascii="Times New Roman" w:hAnsi="Times New Roman"/>
          <w:bCs/>
        </w:rPr>
        <w:t xml:space="preserve">orgánu </w:t>
      </w:r>
      <w:r w:rsidRPr="00516892">
        <w:rPr>
          <w:rFonts w:ascii="Times New Roman" w:hAnsi="Times New Roman"/>
          <w:bCs/>
        </w:rPr>
        <w:t xml:space="preserve">štátneho stavebného </w:t>
      </w:r>
      <w:r>
        <w:rPr>
          <w:rFonts w:ascii="Times New Roman" w:hAnsi="Times New Roman"/>
          <w:bCs/>
        </w:rPr>
        <w:t>dohľadu</w:t>
      </w:r>
      <w:r w:rsidRPr="00516892">
        <w:rPr>
          <w:rFonts w:ascii="Times New Roman" w:hAnsi="Times New Roman"/>
          <w:bCs/>
        </w:rPr>
        <w:t xml:space="preserve"> pri kontrole na nepovolenej stavbe by mal byť odlišný a sprísnený. Pri zisten</w:t>
      </w:r>
      <w:r>
        <w:rPr>
          <w:rFonts w:ascii="Times New Roman" w:hAnsi="Times New Roman"/>
          <w:bCs/>
        </w:rPr>
        <w:t>í</w:t>
      </w:r>
      <w:r w:rsidRPr="00516892">
        <w:rPr>
          <w:rFonts w:ascii="Times New Roman" w:hAnsi="Times New Roman"/>
          <w:bCs/>
        </w:rPr>
        <w:t xml:space="preserve"> nepovolenej stavby je potrebné v čo najkratšom čase urobiť také opatrenia</w:t>
      </w:r>
      <w:r>
        <w:rPr>
          <w:rFonts w:ascii="Times New Roman" w:hAnsi="Times New Roman"/>
          <w:bCs/>
        </w:rPr>
        <w:t>,</w:t>
      </w:r>
      <w:r w:rsidRPr="00516892">
        <w:rPr>
          <w:rFonts w:ascii="Times New Roman" w:hAnsi="Times New Roman"/>
          <w:bCs/>
        </w:rPr>
        <w:t xml:space="preserve"> aby sa nezákonná činnosť zastavila.  </w:t>
      </w:r>
      <w:r>
        <w:rPr>
          <w:rFonts w:ascii="Times New Roman" w:hAnsi="Times New Roman"/>
          <w:bCs/>
        </w:rPr>
        <w:t xml:space="preserve">Ustanovuje sa </w:t>
      </w:r>
      <w:r w:rsidRPr="00516892">
        <w:rPr>
          <w:rFonts w:ascii="Times New Roman" w:hAnsi="Times New Roman"/>
          <w:bCs/>
        </w:rPr>
        <w:t>povinnosť orgánu štátneho stavebného dohľad</w:t>
      </w:r>
      <w:r>
        <w:rPr>
          <w:rFonts w:ascii="Times New Roman" w:hAnsi="Times New Roman"/>
          <w:bCs/>
        </w:rPr>
        <w:t>u,</w:t>
      </w:r>
      <w:r w:rsidRPr="00516892">
        <w:rPr>
          <w:rFonts w:ascii="Times New Roman" w:hAnsi="Times New Roman"/>
          <w:bCs/>
        </w:rPr>
        <w:t xml:space="preserve"> postupom podľa § 98 ods. </w:t>
      </w:r>
      <w:r>
        <w:rPr>
          <w:rFonts w:ascii="Times New Roman" w:hAnsi="Times New Roman"/>
          <w:bCs/>
        </w:rPr>
        <w:t>5,</w:t>
      </w:r>
      <w:r w:rsidRPr="00516892">
        <w:rPr>
          <w:rFonts w:ascii="Times New Roman" w:hAnsi="Times New Roman"/>
          <w:bCs/>
        </w:rPr>
        <w:t xml:space="preserve"> zdokument</w:t>
      </w:r>
      <w:r>
        <w:rPr>
          <w:rFonts w:ascii="Times New Roman" w:hAnsi="Times New Roman"/>
          <w:bCs/>
        </w:rPr>
        <w:t>ovať</w:t>
      </w:r>
      <w:r w:rsidRPr="00516892">
        <w:rPr>
          <w:rFonts w:ascii="Times New Roman" w:hAnsi="Times New Roman"/>
          <w:bCs/>
        </w:rPr>
        <w:t xml:space="preserve"> stav na stavbe a</w:t>
      </w:r>
      <w:r>
        <w:rPr>
          <w:rFonts w:ascii="Times New Roman" w:hAnsi="Times New Roman"/>
          <w:bCs/>
        </w:rPr>
        <w:t> oprávnenie na zastavenie nepovolených stavebných prác priamo pri vykonaní miestneho zisťovania.</w:t>
      </w:r>
    </w:p>
    <w:p w:rsidR="00975E40" w:rsidP="00975E40">
      <w:pPr>
        <w:tabs>
          <w:tab w:val="left" w:pos="284"/>
        </w:tabs>
        <w:bidi w:val="0"/>
        <w:jc w:val="both"/>
        <w:rPr>
          <w:rFonts w:ascii="Times New Roman" w:hAnsi="Times New Roman"/>
          <w:bCs/>
        </w:rPr>
      </w:pPr>
      <w:r>
        <w:rPr>
          <w:rFonts w:ascii="Times New Roman" w:hAnsi="Times New Roman"/>
          <w:bCs/>
        </w:rPr>
        <w:t>Tento postup nebude aplikovať orgán štátneho stavebného dohľadu podľa § 99 písm. c)</w:t>
      </w:r>
      <w:r w:rsidRPr="00AE3FE6">
        <w:rPr>
          <w:rFonts w:ascii="Times New Roman" w:hAnsi="Times New Roman"/>
          <w:bCs/>
        </w:rPr>
        <w:t xml:space="preserve"> </w:t>
      </w:r>
      <w:r>
        <w:rPr>
          <w:rFonts w:ascii="Times New Roman" w:hAnsi="Times New Roman"/>
          <w:bCs/>
        </w:rPr>
        <w:t xml:space="preserve"> vzhľadom k tomu, že ho na to neoprávňuje osobitný predpis.</w:t>
      </w:r>
    </w:p>
    <w:p w:rsidR="00975E40" w:rsidP="00975E40">
      <w:pPr>
        <w:tabs>
          <w:tab w:val="left" w:pos="284"/>
        </w:tabs>
        <w:bidi w:val="0"/>
        <w:jc w:val="both"/>
        <w:rPr>
          <w:rFonts w:ascii="Times New Roman" w:hAnsi="Times New Roman"/>
          <w:bCs/>
        </w:rPr>
      </w:pPr>
      <w:r>
        <w:rPr>
          <w:rFonts w:ascii="Times New Roman" w:hAnsi="Times New Roman"/>
          <w:bCs/>
        </w:rPr>
        <w:t>Ustanovenie v ods. 3 upravuje lehotu a spôsob doručenia písomného vyhotovenia rozhodnutia o zastavení stavebných prác stavebným úradom.</w:t>
      </w:r>
    </w:p>
    <w:p w:rsidR="00975E40" w:rsidP="00975E40">
      <w:pPr>
        <w:tabs>
          <w:tab w:val="left" w:pos="284"/>
        </w:tabs>
        <w:bidi w:val="0"/>
        <w:jc w:val="both"/>
        <w:rPr>
          <w:rFonts w:ascii="Times New Roman" w:hAnsi="Times New Roman"/>
          <w:bCs/>
        </w:rPr>
      </w:pPr>
      <w:r>
        <w:rPr>
          <w:rFonts w:ascii="Times New Roman" w:hAnsi="Times New Roman"/>
          <w:bCs/>
        </w:rPr>
        <w:t xml:space="preserve">Za účelom zabránenia v pokračovaní nepovolenej stavby, v </w:t>
      </w:r>
      <w:r w:rsidRPr="00516892">
        <w:rPr>
          <w:rFonts w:ascii="Times New Roman" w:hAnsi="Times New Roman"/>
          <w:bCs/>
        </w:rPr>
        <w:t>prípade, že stavebník nerešpektuje rozhodnutie o zastavení stavebných prác, stavebný úrad</w:t>
      </w:r>
      <w:r>
        <w:rPr>
          <w:rFonts w:ascii="Times New Roman" w:hAnsi="Times New Roman"/>
          <w:bCs/>
        </w:rPr>
        <w:t xml:space="preserve"> podľa  odseku 4 vyzve v zmysle § 138 ods. 2 na spoluprácu dotknuté orgány, najmä </w:t>
      </w:r>
      <w:r w:rsidRPr="00516892">
        <w:rPr>
          <w:rFonts w:ascii="Times New Roman" w:hAnsi="Times New Roman"/>
          <w:bCs/>
        </w:rPr>
        <w:t>do</w:t>
      </w:r>
      <w:r>
        <w:rPr>
          <w:rFonts w:ascii="Times New Roman" w:hAnsi="Times New Roman"/>
          <w:bCs/>
        </w:rPr>
        <w:t>d</w:t>
      </w:r>
      <w:r w:rsidRPr="00516892">
        <w:rPr>
          <w:rFonts w:ascii="Times New Roman" w:hAnsi="Times New Roman"/>
          <w:bCs/>
        </w:rPr>
        <w:t>ávateľ</w:t>
      </w:r>
      <w:r>
        <w:rPr>
          <w:rFonts w:ascii="Times New Roman" w:hAnsi="Times New Roman"/>
          <w:bCs/>
        </w:rPr>
        <w:t>a</w:t>
      </w:r>
      <w:r w:rsidRPr="00516892">
        <w:rPr>
          <w:rFonts w:ascii="Times New Roman" w:hAnsi="Times New Roman"/>
          <w:bCs/>
        </w:rPr>
        <w:t xml:space="preserve"> vody</w:t>
      </w:r>
      <w:r>
        <w:rPr>
          <w:rFonts w:ascii="Times New Roman" w:hAnsi="Times New Roman"/>
          <w:bCs/>
        </w:rPr>
        <w:t>,</w:t>
      </w:r>
      <w:r w:rsidRPr="00516892">
        <w:rPr>
          <w:rFonts w:ascii="Times New Roman" w:hAnsi="Times New Roman"/>
          <w:bCs/>
        </w:rPr>
        <w:t xml:space="preserve"> elektrickej energie a prípadne ostatný</w:t>
      </w:r>
      <w:r>
        <w:rPr>
          <w:rFonts w:ascii="Times New Roman" w:hAnsi="Times New Roman"/>
          <w:bCs/>
        </w:rPr>
        <w:t>ch</w:t>
      </w:r>
      <w:r w:rsidRPr="00516892">
        <w:rPr>
          <w:rFonts w:ascii="Times New Roman" w:hAnsi="Times New Roman"/>
          <w:bCs/>
        </w:rPr>
        <w:t xml:space="preserve"> dodávateľo</w:t>
      </w:r>
      <w:r>
        <w:rPr>
          <w:rFonts w:ascii="Times New Roman" w:hAnsi="Times New Roman"/>
          <w:bCs/>
        </w:rPr>
        <w:t xml:space="preserve">v </w:t>
      </w:r>
      <w:r w:rsidRPr="00516892">
        <w:rPr>
          <w:rFonts w:ascii="Times New Roman" w:hAnsi="Times New Roman"/>
          <w:bCs/>
        </w:rPr>
        <w:t>médií</w:t>
      </w:r>
      <w:r>
        <w:rPr>
          <w:rFonts w:ascii="Times New Roman" w:hAnsi="Times New Roman"/>
          <w:bCs/>
        </w:rPr>
        <w:t xml:space="preserve"> na prerušenie</w:t>
      </w:r>
      <w:r w:rsidRPr="00516892">
        <w:rPr>
          <w:rFonts w:ascii="Times New Roman" w:hAnsi="Times New Roman"/>
          <w:bCs/>
        </w:rPr>
        <w:t xml:space="preserve"> dodávok týchto médií na stavbu.</w:t>
      </w:r>
      <w:r>
        <w:rPr>
          <w:rFonts w:ascii="Times New Roman" w:hAnsi="Times New Roman"/>
          <w:bCs/>
        </w:rPr>
        <w:t xml:space="preserve"> V súvislosti s navrhovanou úpravou Trestného zákona sa v odseku 5 ustanovuje povinnosť stavebného úradu podať trestné oznámenie pre podozrenie zo spáchania trestného činu orgánu činnému v trestnom konaní.</w:t>
      </w:r>
      <w:r w:rsidRPr="00516892">
        <w:rPr>
          <w:rFonts w:ascii="Times New Roman" w:hAnsi="Times New Roman"/>
          <w:bCs/>
        </w:rPr>
        <w:t xml:space="preserve"> </w:t>
      </w:r>
    </w:p>
    <w:p w:rsidR="00975E40" w:rsidP="00975E40">
      <w:pPr>
        <w:tabs>
          <w:tab w:val="left" w:pos="284"/>
        </w:tabs>
        <w:bidi w:val="0"/>
        <w:jc w:val="both"/>
        <w:rPr>
          <w:rFonts w:ascii="Times New Roman" w:hAnsi="Times New Roman"/>
          <w:bCs/>
        </w:rPr>
      </w:pPr>
    </w:p>
    <w:p w:rsidR="00975E40" w:rsidRPr="004A7058" w:rsidP="00975E40">
      <w:pPr>
        <w:tabs>
          <w:tab w:val="left" w:pos="284"/>
        </w:tabs>
        <w:bidi w:val="0"/>
        <w:jc w:val="both"/>
        <w:rPr>
          <w:rFonts w:ascii="Times New Roman" w:hAnsi="Times New Roman"/>
          <w:bCs/>
        </w:rPr>
      </w:pPr>
      <w:r w:rsidRPr="00BD354D">
        <w:rPr>
          <w:rFonts w:ascii="Times New Roman" w:hAnsi="Times New Roman"/>
          <w:bCs/>
        </w:rPr>
        <w:t>Podľa ods</w:t>
      </w:r>
      <w:r>
        <w:rPr>
          <w:rFonts w:ascii="Times New Roman" w:hAnsi="Times New Roman"/>
          <w:bCs/>
        </w:rPr>
        <w:t>eku</w:t>
      </w:r>
      <w:r w:rsidRPr="00BD354D">
        <w:rPr>
          <w:rFonts w:ascii="Times New Roman" w:hAnsi="Times New Roman"/>
          <w:bCs/>
        </w:rPr>
        <w:t xml:space="preserve"> 6 môže stavebník pokračovať v stavebných prácach na základe výsledku konania o dodatočnom povolení stavby.</w:t>
      </w:r>
    </w:p>
    <w:p w:rsidR="00975E40" w:rsidP="00975E40">
      <w:pPr>
        <w:tabs>
          <w:tab w:val="left" w:pos="284"/>
        </w:tabs>
        <w:bidi w:val="0"/>
        <w:jc w:val="both"/>
        <w:rPr>
          <w:rFonts w:ascii="Times New Roman" w:hAnsi="Times New Roman"/>
          <w:bCs/>
        </w:rPr>
      </w:pPr>
    </w:p>
    <w:p w:rsidR="00975E40" w:rsidRPr="005A4867" w:rsidP="00975E40">
      <w:pPr>
        <w:tabs>
          <w:tab w:val="left" w:pos="284"/>
        </w:tabs>
        <w:bidi w:val="0"/>
        <w:jc w:val="both"/>
        <w:rPr>
          <w:rFonts w:ascii="Times New Roman" w:hAnsi="Times New Roman"/>
          <w:bCs/>
        </w:rPr>
      </w:pPr>
      <w:r>
        <w:rPr>
          <w:rFonts w:ascii="Times New Roman" w:hAnsi="Times New Roman"/>
          <w:bCs/>
        </w:rPr>
        <w:t xml:space="preserve">Doterajšia úprava neumožňovala okrem sankcie za správny delikt postihovať zhotoviteľa nepovolenej stavby. </w:t>
      </w:r>
      <w:r w:rsidRPr="00BD354D">
        <w:rPr>
          <w:rFonts w:ascii="Times New Roman" w:hAnsi="Times New Roman"/>
          <w:bCs/>
        </w:rPr>
        <w:t>Ustanoven</w:t>
      </w:r>
      <w:r>
        <w:rPr>
          <w:rFonts w:ascii="Times New Roman" w:hAnsi="Times New Roman"/>
          <w:bCs/>
        </w:rPr>
        <w:t>ie</w:t>
      </w:r>
      <w:r w:rsidRPr="00BD354D">
        <w:rPr>
          <w:rFonts w:ascii="Times New Roman" w:hAnsi="Times New Roman"/>
          <w:bCs/>
        </w:rPr>
        <w:t xml:space="preserve"> ods. 7</w:t>
      </w:r>
      <w:r>
        <w:rPr>
          <w:rFonts w:ascii="Times New Roman" w:hAnsi="Times New Roman"/>
          <w:bCs/>
        </w:rPr>
        <w:t xml:space="preserve"> sprísňuje postup proti osobe zhotoviteľa, ako aj proti stavbyvedúcemu, ktorý v zastúpení zhotoviteľa napriek svojmu oprávneniu nezastaví práce na nepovolenej stavbe ani na základe rozhodnutia orgánu štátneho stavebného dohľadu. </w:t>
      </w:r>
    </w:p>
    <w:p w:rsidR="00975E40" w:rsidP="00975E40">
      <w:pPr>
        <w:tabs>
          <w:tab w:val="left" w:pos="284"/>
        </w:tabs>
        <w:bidi w:val="0"/>
        <w:jc w:val="both"/>
        <w:rPr>
          <w:rFonts w:ascii="Times New Roman" w:hAnsi="Times New Roman"/>
          <w:b/>
          <w:bCs/>
          <w:u w:val="single"/>
        </w:rPr>
      </w:pPr>
    </w:p>
    <w:p w:rsidR="00975E40" w:rsidRPr="00527D3C" w:rsidP="00975E40">
      <w:pPr>
        <w:tabs>
          <w:tab w:val="left" w:pos="284"/>
        </w:tabs>
        <w:bidi w:val="0"/>
        <w:jc w:val="both"/>
        <w:rPr>
          <w:rFonts w:ascii="Times New Roman" w:hAnsi="Times New Roman"/>
          <w:b/>
          <w:bCs/>
          <w:u w:val="single"/>
        </w:rPr>
      </w:pPr>
      <w:r w:rsidRPr="00527D3C">
        <w:rPr>
          <w:rFonts w:ascii="Times New Roman" w:hAnsi="Times New Roman"/>
          <w:b/>
          <w:bCs/>
          <w:u w:val="single"/>
        </w:rPr>
        <w:t xml:space="preserve">K bodu </w:t>
      </w:r>
      <w:r>
        <w:rPr>
          <w:rFonts w:ascii="Times New Roman" w:hAnsi="Times New Roman"/>
          <w:b/>
          <w:bCs/>
          <w:u w:val="single"/>
        </w:rPr>
        <w:t>21</w:t>
      </w:r>
    </w:p>
    <w:p w:rsidR="00975E40" w:rsidP="00975E40">
      <w:pPr>
        <w:bidi w:val="0"/>
        <w:ind w:right="72" w:firstLine="708"/>
        <w:jc w:val="both"/>
        <w:rPr>
          <w:rFonts w:ascii="Times New Roman" w:hAnsi="Times New Roman"/>
        </w:rPr>
      </w:pPr>
    </w:p>
    <w:p w:rsidR="00975E40" w:rsidRPr="00516892" w:rsidP="00975E40">
      <w:pPr>
        <w:bidi w:val="0"/>
        <w:ind w:right="72" w:firstLine="708"/>
        <w:jc w:val="both"/>
        <w:rPr>
          <w:rFonts w:ascii="Times New Roman" w:hAnsi="Times New Roman"/>
        </w:rPr>
      </w:pPr>
      <w:r w:rsidRPr="00A9428B">
        <w:rPr>
          <w:rFonts w:ascii="Times New Roman" w:hAnsi="Times New Roman"/>
          <w:b/>
        </w:rPr>
        <w:t>K § 105:</w:t>
      </w:r>
      <w:r w:rsidRPr="00516892">
        <w:rPr>
          <w:rFonts w:ascii="Times New Roman" w:hAnsi="Times New Roman"/>
        </w:rPr>
        <w:t xml:space="preserve">  V zákone sú osobitne vymedzené skutkové podstaty priestupkov fyzických osôb (ďalej len </w:t>
      </w:r>
      <w:r>
        <w:rPr>
          <w:rFonts w:ascii="Times New Roman" w:hAnsi="Times New Roman"/>
        </w:rPr>
        <w:t>„</w:t>
      </w:r>
      <w:r w:rsidRPr="00516892">
        <w:rPr>
          <w:rFonts w:ascii="Times New Roman" w:hAnsi="Times New Roman"/>
        </w:rPr>
        <w:t>priestupky</w:t>
      </w:r>
      <w:r>
        <w:rPr>
          <w:rFonts w:ascii="Times New Roman" w:hAnsi="Times New Roman"/>
        </w:rPr>
        <w:t>“</w:t>
      </w:r>
      <w:r w:rsidRPr="00516892">
        <w:rPr>
          <w:rFonts w:ascii="Times New Roman" w:hAnsi="Times New Roman"/>
        </w:rPr>
        <w:t xml:space="preserve">) a sadzby pokút za tieto priestupky, ktorých rozpätie je ohraničené </w:t>
      </w:r>
      <w:r>
        <w:rPr>
          <w:rFonts w:ascii="Times New Roman" w:hAnsi="Times New Roman"/>
        </w:rPr>
        <w:t xml:space="preserve">dolnou a </w:t>
      </w:r>
      <w:r w:rsidRPr="00516892">
        <w:rPr>
          <w:rFonts w:ascii="Times New Roman" w:hAnsi="Times New Roman"/>
        </w:rPr>
        <w:t xml:space="preserve">hornou hranicou, ktorá sa zvýšila. </w:t>
      </w:r>
    </w:p>
    <w:p w:rsidR="00975E40" w:rsidRPr="00516892" w:rsidP="00975E40">
      <w:pPr>
        <w:bidi w:val="0"/>
        <w:ind w:right="72"/>
        <w:jc w:val="both"/>
        <w:rPr>
          <w:rFonts w:ascii="Times New Roman" w:hAnsi="Times New Roman"/>
        </w:rPr>
      </w:pPr>
      <w:r w:rsidRPr="00516892">
        <w:rPr>
          <w:rFonts w:ascii="Times New Roman" w:hAnsi="Times New Roman"/>
        </w:rPr>
        <w:t xml:space="preserve">Novo sa vymedzuje sadzba pokuty za opakovaný priestupok </w:t>
      </w:r>
      <w:r>
        <w:rPr>
          <w:rFonts w:ascii="Times New Roman" w:hAnsi="Times New Roman"/>
        </w:rPr>
        <w:t>do výšky</w:t>
      </w:r>
      <w:r w:rsidRPr="00516892">
        <w:rPr>
          <w:rFonts w:ascii="Times New Roman" w:hAnsi="Times New Roman"/>
        </w:rPr>
        <w:t xml:space="preserve"> dvojnásobk</w:t>
      </w:r>
      <w:r>
        <w:rPr>
          <w:rFonts w:ascii="Times New Roman" w:hAnsi="Times New Roman"/>
        </w:rPr>
        <w:t>u</w:t>
      </w:r>
      <w:r w:rsidRPr="00516892">
        <w:rPr>
          <w:rFonts w:ascii="Times New Roman" w:hAnsi="Times New Roman"/>
        </w:rPr>
        <w:t xml:space="preserve"> hornej hranice pôvodne uloženej pokuty.</w:t>
      </w:r>
    </w:p>
    <w:p w:rsidR="00975E40" w:rsidRPr="00516892" w:rsidP="00975E40">
      <w:pPr>
        <w:bidi w:val="0"/>
        <w:ind w:right="72"/>
        <w:jc w:val="both"/>
        <w:rPr>
          <w:rFonts w:ascii="Times New Roman" w:hAnsi="Times New Roman"/>
        </w:rPr>
      </w:pPr>
      <w:r w:rsidRPr="00516892">
        <w:rPr>
          <w:rFonts w:ascii="Times New Roman" w:hAnsi="Times New Roman"/>
        </w:rPr>
        <w:t xml:space="preserve">Na podmienky zodpovednosti za priestupky a prerokovanie priestupkov sa vzťahujú príslušné ustanovenia zákona č. 372/1990 Zb. o priestupkoch  v znení neskorších predpisov a subsidiárne sa použije </w:t>
      </w:r>
      <w:r>
        <w:rPr>
          <w:rFonts w:ascii="Times New Roman" w:hAnsi="Times New Roman"/>
        </w:rPr>
        <w:t>správny poriadok</w:t>
      </w:r>
      <w:r w:rsidRPr="00516892">
        <w:rPr>
          <w:rFonts w:ascii="Times New Roman" w:hAnsi="Times New Roman"/>
        </w:rPr>
        <w:t xml:space="preserve"> (§ 51 zákona o priestupkoch).</w:t>
      </w:r>
    </w:p>
    <w:p w:rsidR="00975E40" w:rsidP="00975E40">
      <w:pPr>
        <w:bidi w:val="0"/>
        <w:ind w:right="72" w:firstLine="708"/>
        <w:jc w:val="both"/>
        <w:rPr>
          <w:rFonts w:ascii="Times New Roman" w:hAnsi="Times New Roman"/>
        </w:rPr>
      </w:pPr>
    </w:p>
    <w:p w:rsidR="00975E40" w:rsidRPr="00516892" w:rsidP="00975E40">
      <w:pPr>
        <w:tabs>
          <w:tab w:val="left" w:pos="284"/>
        </w:tabs>
        <w:bidi w:val="0"/>
        <w:jc w:val="both"/>
        <w:rPr>
          <w:rFonts w:ascii="Times New Roman" w:hAnsi="Times New Roman"/>
          <w:b/>
          <w:bCs/>
        </w:rPr>
      </w:pPr>
    </w:p>
    <w:p w:rsidR="00975E40" w:rsidRPr="00516892" w:rsidP="00975E40">
      <w:pPr>
        <w:bidi w:val="0"/>
        <w:ind w:right="72"/>
        <w:jc w:val="both"/>
        <w:rPr>
          <w:rFonts w:ascii="Times New Roman" w:hAnsi="Times New Roman"/>
        </w:rPr>
      </w:pPr>
      <w:r w:rsidRPr="00527D3C">
        <w:rPr>
          <w:rFonts w:ascii="Times New Roman" w:hAnsi="Times New Roman"/>
          <w:b/>
          <w:bCs/>
          <w:u w:val="single"/>
        </w:rPr>
        <w:t xml:space="preserve">K bodu </w:t>
      </w:r>
      <w:r>
        <w:rPr>
          <w:rFonts w:ascii="Times New Roman" w:hAnsi="Times New Roman"/>
          <w:b/>
          <w:bCs/>
          <w:u w:val="single"/>
        </w:rPr>
        <w:t>22</w:t>
      </w:r>
    </w:p>
    <w:p w:rsidR="00975E40" w:rsidRPr="00516892" w:rsidP="00975E40">
      <w:pPr>
        <w:bidi w:val="0"/>
        <w:ind w:right="72"/>
        <w:jc w:val="both"/>
        <w:rPr>
          <w:rFonts w:ascii="Times New Roman" w:hAnsi="Times New Roman"/>
        </w:rPr>
      </w:pPr>
    </w:p>
    <w:p w:rsidR="00975E40" w:rsidRPr="00516892" w:rsidP="00975E40">
      <w:pPr>
        <w:bidi w:val="0"/>
        <w:ind w:right="72" w:firstLine="708"/>
        <w:jc w:val="both"/>
        <w:rPr>
          <w:rFonts w:ascii="Times New Roman" w:hAnsi="Times New Roman"/>
        </w:rPr>
      </w:pPr>
      <w:r w:rsidRPr="00C36B3D">
        <w:rPr>
          <w:rFonts w:ascii="Times New Roman" w:hAnsi="Times New Roman"/>
          <w:b/>
        </w:rPr>
        <w:t>K § 106:</w:t>
      </w:r>
      <w:r w:rsidRPr="00516892">
        <w:rPr>
          <w:rFonts w:ascii="Times New Roman" w:hAnsi="Times New Roman"/>
        </w:rPr>
        <w:t xml:space="preserve"> Zákon osobitne upravuje skutkové podstaty správnych deliktov, ktoré sa týkajú právnick</w:t>
      </w:r>
      <w:r>
        <w:rPr>
          <w:rFonts w:ascii="Times New Roman" w:hAnsi="Times New Roman"/>
        </w:rPr>
        <w:t>ej</w:t>
      </w:r>
      <w:r w:rsidRPr="00516892">
        <w:rPr>
          <w:rFonts w:ascii="Times New Roman" w:hAnsi="Times New Roman"/>
        </w:rPr>
        <w:t xml:space="preserve"> os</w:t>
      </w:r>
      <w:r>
        <w:rPr>
          <w:rFonts w:ascii="Times New Roman" w:hAnsi="Times New Roman"/>
        </w:rPr>
        <w:t>oby</w:t>
      </w:r>
      <w:r w:rsidRPr="00516892">
        <w:rPr>
          <w:rFonts w:ascii="Times New Roman" w:hAnsi="Times New Roman"/>
        </w:rPr>
        <w:t xml:space="preserve"> alebo fyzick</w:t>
      </w:r>
      <w:r>
        <w:rPr>
          <w:rFonts w:ascii="Times New Roman" w:hAnsi="Times New Roman"/>
        </w:rPr>
        <w:t>ej</w:t>
      </w:r>
      <w:r w:rsidRPr="00516892">
        <w:rPr>
          <w:rFonts w:ascii="Times New Roman" w:hAnsi="Times New Roman"/>
        </w:rPr>
        <w:t xml:space="preserve"> os</w:t>
      </w:r>
      <w:r>
        <w:rPr>
          <w:rFonts w:ascii="Times New Roman" w:hAnsi="Times New Roman"/>
        </w:rPr>
        <w:t>oby</w:t>
      </w:r>
      <w:r w:rsidRPr="00516892">
        <w:rPr>
          <w:rFonts w:ascii="Times New Roman" w:hAnsi="Times New Roman"/>
        </w:rPr>
        <w:t xml:space="preserve"> oprávnen</w:t>
      </w:r>
      <w:r>
        <w:rPr>
          <w:rFonts w:ascii="Times New Roman" w:hAnsi="Times New Roman"/>
        </w:rPr>
        <w:t>ej</w:t>
      </w:r>
      <w:r w:rsidRPr="00516892">
        <w:rPr>
          <w:rFonts w:ascii="Times New Roman" w:hAnsi="Times New Roman"/>
        </w:rPr>
        <w:t xml:space="preserve"> na podnikanie</w:t>
      </w:r>
      <w:r>
        <w:rPr>
          <w:rFonts w:ascii="Times New Roman" w:hAnsi="Times New Roman"/>
        </w:rPr>
        <w:t>, ktorých sa dopustí ako stavebník alebo vlastník stavby</w:t>
      </w:r>
      <w:r w:rsidRPr="00516892">
        <w:rPr>
          <w:rFonts w:ascii="Times New Roman" w:hAnsi="Times New Roman"/>
        </w:rPr>
        <w:t xml:space="preserve"> a sadzby pokút za tieto správne delikty</w:t>
      </w:r>
      <w:r>
        <w:rPr>
          <w:rFonts w:ascii="Times New Roman" w:hAnsi="Times New Roman"/>
        </w:rPr>
        <w:t>. Stanovila sa dolná hranica pokút a ich</w:t>
      </w:r>
      <w:r w:rsidRPr="00516892">
        <w:rPr>
          <w:rFonts w:ascii="Times New Roman" w:hAnsi="Times New Roman"/>
        </w:rPr>
        <w:t xml:space="preserve"> horná hranica sa  zvýšila. </w:t>
      </w:r>
    </w:p>
    <w:p w:rsidR="00975E40" w:rsidP="00975E40">
      <w:pPr>
        <w:bidi w:val="0"/>
        <w:ind w:right="72"/>
        <w:jc w:val="both"/>
        <w:rPr>
          <w:rFonts w:ascii="Times New Roman" w:hAnsi="Times New Roman"/>
        </w:rPr>
      </w:pPr>
      <w:r w:rsidRPr="00516892">
        <w:rPr>
          <w:rFonts w:ascii="Times New Roman" w:hAnsi="Times New Roman"/>
        </w:rPr>
        <w:t xml:space="preserve">Novo sa vymedzuje  sadzba pokuty za opakovaný správny delikt </w:t>
      </w:r>
      <w:r>
        <w:rPr>
          <w:rFonts w:ascii="Times New Roman" w:hAnsi="Times New Roman"/>
        </w:rPr>
        <w:t>do</w:t>
      </w:r>
      <w:r w:rsidRPr="00516892">
        <w:rPr>
          <w:rFonts w:ascii="Times New Roman" w:hAnsi="Times New Roman"/>
        </w:rPr>
        <w:t xml:space="preserve"> výšk</w:t>
      </w:r>
      <w:r>
        <w:rPr>
          <w:rFonts w:ascii="Times New Roman" w:hAnsi="Times New Roman"/>
        </w:rPr>
        <w:t>y</w:t>
      </w:r>
      <w:r w:rsidRPr="00516892">
        <w:rPr>
          <w:rFonts w:ascii="Times New Roman" w:hAnsi="Times New Roman"/>
        </w:rPr>
        <w:t xml:space="preserve"> dvojnásobku hornej hranice.</w:t>
      </w:r>
      <w:r>
        <w:rPr>
          <w:rFonts w:ascii="Times New Roman" w:hAnsi="Times New Roman"/>
        </w:rPr>
        <w:tab/>
      </w:r>
    </w:p>
    <w:p w:rsidR="00975E40" w:rsidP="00975E40">
      <w:pPr>
        <w:bidi w:val="0"/>
        <w:ind w:right="72"/>
        <w:jc w:val="both"/>
        <w:rPr>
          <w:rFonts w:ascii="Times New Roman" w:hAnsi="Times New Roman"/>
        </w:rPr>
      </w:pPr>
    </w:p>
    <w:p w:rsidR="00975E40" w:rsidP="00975E40">
      <w:pPr>
        <w:bidi w:val="0"/>
        <w:ind w:right="72"/>
        <w:jc w:val="both"/>
        <w:rPr>
          <w:rFonts w:ascii="Times New Roman" w:hAnsi="Times New Roman"/>
          <w:b/>
          <w:smallCaps/>
          <w:u w:val="single"/>
        </w:rPr>
      </w:pPr>
      <w:r w:rsidRPr="00527D3C">
        <w:rPr>
          <w:rFonts w:ascii="Times New Roman" w:hAnsi="Times New Roman"/>
          <w:b/>
          <w:smallCaps/>
          <w:u w:val="single"/>
        </w:rPr>
        <w:t>K </w:t>
      </w:r>
      <w:r w:rsidRPr="00527D3C">
        <w:rPr>
          <w:rFonts w:ascii="Times New Roman" w:hAnsi="Times New Roman"/>
          <w:b/>
          <w:u w:val="single"/>
        </w:rPr>
        <w:t>bodu</w:t>
      </w:r>
      <w:r w:rsidRPr="00527D3C">
        <w:rPr>
          <w:rFonts w:ascii="Times New Roman" w:hAnsi="Times New Roman"/>
          <w:b/>
          <w:smallCaps/>
          <w:u w:val="single"/>
        </w:rPr>
        <w:t xml:space="preserve"> </w:t>
      </w:r>
      <w:r>
        <w:rPr>
          <w:rFonts w:ascii="Times New Roman" w:hAnsi="Times New Roman"/>
          <w:b/>
          <w:smallCaps/>
          <w:u w:val="single"/>
        </w:rPr>
        <w:t>23</w:t>
      </w:r>
    </w:p>
    <w:p w:rsidR="00975E40" w:rsidRPr="00527D3C" w:rsidP="00975E40">
      <w:pPr>
        <w:bidi w:val="0"/>
        <w:ind w:right="72"/>
        <w:jc w:val="both"/>
        <w:rPr>
          <w:rFonts w:ascii="Times New Roman" w:hAnsi="Times New Roman"/>
          <w:b/>
          <w:smallCaps/>
          <w:u w:val="single"/>
        </w:rPr>
      </w:pPr>
    </w:p>
    <w:p w:rsidR="00975E40" w:rsidP="00975E40">
      <w:pPr>
        <w:bidi w:val="0"/>
        <w:ind w:right="72"/>
        <w:jc w:val="both"/>
        <w:rPr>
          <w:rFonts w:ascii="Times New Roman" w:hAnsi="Times New Roman"/>
          <w:b/>
          <w:smallCaps/>
          <w:u w:val="single"/>
        </w:rPr>
      </w:pPr>
    </w:p>
    <w:p w:rsidR="00975E40" w:rsidRPr="00257417" w:rsidP="00975E40">
      <w:pPr>
        <w:bidi w:val="0"/>
        <w:ind w:right="72" w:firstLine="708"/>
        <w:jc w:val="both"/>
        <w:rPr>
          <w:rFonts w:ascii="Times New Roman" w:hAnsi="Times New Roman"/>
        </w:rPr>
      </w:pPr>
      <w:r w:rsidRPr="00307BC7">
        <w:rPr>
          <w:rFonts w:ascii="Times New Roman" w:hAnsi="Times New Roman"/>
          <w:b/>
        </w:rPr>
        <w:t xml:space="preserve">K § 123a ods. </w:t>
      </w:r>
      <w:r>
        <w:rPr>
          <w:rFonts w:ascii="Times New Roman" w:hAnsi="Times New Roman"/>
          <w:b/>
        </w:rPr>
        <w:t xml:space="preserve">1: </w:t>
      </w:r>
      <w:r w:rsidRPr="00257417">
        <w:rPr>
          <w:rFonts w:ascii="Times New Roman" w:hAnsi="Times New Roman"/>
        </w:rPr>
        <w:t>Úprava súvisí so zavedením legislatívnej skratky Slovenskej stavebnej inšpekcie v  ustanovení § 99.</w:t>
      </w:r>
    </w:p>
    <w:p w:rsidR="00975E40" w:rsidP="00975E40">
      <w:pPr>
        <w:bidi w:val="0"/>
        <w:ind w:right="72"/>
        <w:jc w:val="both"/>
        <w:rPr>
          <w:rFonts w:ascii="Times New Roman" w:hAnsi="Times New Roman"/>
          <w:b/>
        </w:rPr>
      </w:pPr>
    </w:p>
    <w:p w:rsidR="00975E40" w:rsidRPr="00416D7F" w:rsidP="00975E40">
      <w:pPr>
        <w:bidi w:val="0"/>
        <w:ind w:right="72"/>
        <w:jc w:val="both"/>
        <w:rPr>
          <w:rFonts w:ascii="Times New Roman" w:hAnsi="Times New Roman"/>
          <w:b/>
          <w:u w:val="single"/>
        </w:rPr>
      </w:pPr>
      <w:r w:rsidRPr="00416D7F">
        <w:rPr>
          <w:rFonts w:ascii="Times New Roman" w:hAnsi="Times New Roman"/>
          <w:b/>
          <w:u w:val="single"/>
        </w:rPr>
        <w:t>K bodu 2</w:t>
      </w:r>
      <w:r>
        <w:rPr>
          <w:rFonts w:ascii="Times New Roman" w:hAnsi="Times New Roman"/>
          <w:b/>
          <w:u w:val="single"/>
        </w:rPr>
        <w:t>4</w:t>
      </w:r>
      <w:r w:rsidRPr="00416D7F">
        <w:rPr>
          <w:rFonts w:ascii="Times New Roman" w:hAnsi="Times New Roman"/>
          <w:b/>
          <w:u w:val="single"/>
        </w:rPr>
        <w:t xml:space="preserve"> </w:t>
      </w:r>
    </w:p>
    <w:p w:rsidR="00975E40" w:rsidP="00975E40">
      <w:pPr>
        <w:bidi w:val="0"/>
        <w:ind w:right="72"/>
        <w:jc w:val="both"/>
        <w:rPr>
          <w:rFonts w:ascii="Times New Roman" w:hAnsi="Times New Roman"/>
          <w:b/>
        </w:rPr>
      </w:pPr>
    </w:p>
    <w:p w:rsidR="00975E40" w:rsidRPr="00307BC7" w:rsidP="00975E40">
      <w:pPr>
        <w:bidi w:val="0"/>
        <w:ind w:right="72" w:firstLine="708"/>
        <w:jc w:val="both"/>
        <w:rPr>
          <w:rFonts w:ascii="Times New Roman" w:hAnsi="Times New Roman"/>
          <w:smallCaps/>
          <w:u w:val="single"/>
        </w:rPr>
      </w:pPr>
      <w:r w:rsidRPr="00307BC7">
        <w:rPr>
          <w:rFonts w:ascii="Times New Roman" w:hAnsi="Times New Roman"/>
          <w:b/>
        </w:rPr>
        <w:t>K § 123a ods.</w:t>
      </w:r>
      <w:r>
        <w:rPr>
          <w:rFonts w:ascii="Times New Roman" w:hAnsi="Times New Roman"/>
          <w:b/>
        </w:rPr>
        <w:t xml:space="preserve"> </w:t>
      </w:r>
      <w:r w:rsidRPr="00307BC7">
        <w:rPr>
          <w:rFonts w:ascii="Times New Roman" w:hAnsi="Times New Roman"/>
          <w:b/>
        </w:rPr>
        <w:t>3:</w:t>
      </w:r>
      <w:r>
        <w:rPr>
          <w:rFonts w:ascii="Times New Roman" w:hAnsi="Times New Roman"/>
          <w:b/>
        </w:rPr>
        <w:t xml:space="preserve"> </w:t>
      </w:r>
      <w:r w:rsidRPr="00307BC7">
        <w:rPr>
          <w:rFonts w:ascii="Times New Roman" w:hAnsi="Times New Roman"/>
        </w:rPr>
        <w:t xml:space="preserve">Úprava súvisí s pôsobnosťou inšpekcie </w:t>
      </w:r>
      <w:r>
        <w:rPr>
          <w:rFonts w:ascii="Times New Roman" w:hAnsi="Times New Roman"/>
        </w:rPr>
        <w:t>upravenou v § 102a.</w:t>
      </w:r>
    </w:p>
    <w:p w:rsidR="00975E40" w:rsidP="00975E40">
      <w:pPr>
        <w:bidi w:val="0"/>
        <w:ind w:right="72"/>
        <w:jc w:val="both"/>
        <w:rPr>
          <w:rFonts w:ascii="Times New Roman" w:hAnsi="Times New Roman"/>
          <w:b/>
          <w:smallCaps/>
          <w:u w:val="single"/>
        </w:rPr>
      </w:pPr>
    </w:p>
    <w:p w:rsidR="00975E40" w:rsidRPr="00527D3C" w:rsidP="00975E40">
      <w:pPr>
        <w:bidi w:val="0"/>
        <w:ind w:right="72"/>
        <w:jc w:val="both"/>
        <w:rPr>
          <w:rFonts w:ascii="Times New Roman" w:hAnsi="Times New Roman"/>
          <w:b/>
          <w:smallCaps/>
          <w:u w:val="single"/>
        </w:rPr>
      </w:pPr>
      <w:r w:rsidRPr="00527D3C">
        <w:rPr>
          <w:rFonts w:ascii="Times New Roman" w:hAnsi="Times New Roman"/>
          <w:b/>
          <w:smallCaps/>
          <w:u w:val="single"/>
        </w:rPr>
        <w:t>K </w:t>
      </w:r>
      <w:r w:rsidRPr="00527D3C">
        <w:rPr>
          <w:rFonts w:ascii="Times New Roman" w:hAnsi="Times New Roman"/>
          <w:b/>
          <w:u w:val="single"/>
        </w:rPr>
        <w:t>bodu</w:t>
      </w:r>
      <w:r w:rsidRPr="00527D3C">
        <w:rPr>
          <w:rFonts w:ascii="Times New Roman" w:hAnsi="Times New Roman"/>
          <w:b/>
          <w:smallCaps/>
          <w:u w:val="single"/>
        </w:rPr>
        <w:t xml:space="preserve"> </w:t>
      </w:r>
      <w:r>
        <w:rPr>
          <w:rFonts w:ascii="Times New Roman" w:hAnsi="Times New Roman"/>
          <w:b/>
          <w:smallCaps/>
          <w:u w:val="single"/>
        </w:rPr>
        <w:t>25</w:t>
      </w:r>
    </w:p>
    <w:p w:rsidR="00975E40" w:rsidP="00975E40">
      <w:pPr>
        <w:pStyle w:val="NormalWeb"/>
        <w:bidi w:val="0"/>
        <w:spacing w:before="120" w:beforeAutospacing="0" w:after="120"/>
        <w:ind w:firstLine="708"/>
        <w:rPr>
          <w:rFonts w:ascii="Times New Roman" w:hAnsi="Times New Roman"/>
          <w:lang w:val="sk-SK"/>
        </w:rPr>
      </w:pPr>
      <w:r w:rsidRPr="00307BC7">
        <w:rPr>
          <w:rFonts w:ascii="Times New Roman" w:hAnsi="Times New Roman"/>
          <w:b/>
          <w:lang w:val="sk-SK"/>
        </w:rPr>
        <w:t>K § 142c:</w:t>
      </w:r>
      <w:r>
        <w:rPr>
          <w:rFonts w:ascii="Times New Roman" w:hAnsi="Times New Roman"/>
          <w:lang w:val="sk-SK"/>
        </w:rPr>
        <w:t xml:space="preserve"> Upravuje sa prechodné ustanovenie na dokončenie s</w:t>
      </w:r>
      <w:r w:rsidRPr="000C4D9D">
        <w:rPr>
          <w:rFonts w:ascii="Times New Roman" w:hAnsi="Times New Roman"/>
          <w:lang w:val="sk-SK"/>
        </w:rPr>
        <w:t>právn</w:t>
      </w:r>
      <w:r>
        <w:rPr>
          <w:rFonts w:ascii="Times New Roman" w:hAnsi="Times New Roman"/>
          <w:lang w:val="sk-SK"/>
        </w:rPr>
        <w:t>ych</w:t>
      </w:r>
      <w:r w:rsidRPr="000C4D9D">
        <w:rPr>
          <w:rFonts w:ascii="Times New Roman" w:hAnsi="Times New Roman"/>
          <w:lang w:val="sk-SK"/>
        </w:rPr>
        <w:t xml:space="preserve"> konan</w:t>
      </w:r>
      <w:r>
        <w:rPr>
          <w:rFonts w:ascii="Times New Roman" w:hAnsi="Times New Roman"/>
          <w:lang w:val="sk-SK"/>
        </w:rPr>
        <w:t>í</w:t>
      </w:r>
      <w:r w:rsidRPr="000C4D9D">
        <w:rPr>
          <w:rFonts w:ascii="Times New Roman" w:hAnsi="Times New Roman"/>
          <w:lang w:val="sk-SK"/>
        </w:rPr>
        <w:t xml:space="preserve"> začat</w:t>
      </w:r>
      <w:r>
        <w:rPr>
          <w:rFonts w:ascii="Times New Roman" w:hAnsi="Times New Roman"/>
          <w:lang w:val="sk-SK"/>
        </w:rPr>
        <w:t>ých pred účinnosťou tohto zákona.</w:t>
      </w:r>
    </w:p>
    <w:p w:rsidR="00975E40" w:rsidP="00975E40">
      <w:pPr>
        <w:pStyle w:val="NormalWeb"/>
        <w:bidi w:val="0"/>
        <w:spacing w:before="120" w:beforeAutospacing="0" w:after="120"/>
        <w:rPr>
          <w:rFonts w:ascii="Times New Roman" w:hAnsi="Times New Roman"/>
          <w:lang w:val="sk-SK"/>
        </w:rPr>
      </w:pPr>
    </w:p>
    <w:p w:rsidR="00975E40" w:rsidRPr="00527D3C" w:rsidP="00975E40">
      <w:pPr>
        <w:pStyle w:val="NormalWeb"/>
        <w:bidi w:val="0"/>
        <w:spacing w:before="120" w:beforeAutospacing="0" w:after="120"/>
        <w:rPr>
          <w:rFonts w:ascii="Times New Roman" w:hAnsi="Times New Roman"/>
          <w:b/>
          <w:u w:val="single"/>
          <w:lang w:val="sk-SK"/>
        </w:rPr>
      </w:pPr>
      <w:r w:rsidRPr="00527D3C">
        <w:rPr>
          <w:rFonts w:ascii="Times New Roman" w:hAnsi="Times New Roman"/>
          <w:b/>
          <w:u w:val="single"/>
          <w:lang w:val="sk-SK"/>
        </w:rPr>
        <w:t>K Č</w:t>
      </w:r>
      <w:r>
        <w:rPr>
          <w:rFonts w:ascii="Times New Roman" w:hAnsi="Times New Roman"/>
          <w:b/>
          <w:u w:val="single"/>
          <w:lang w:val="sk-SK"/>
        </w:rPr>
        <w:t>l</w:t>
      </w:r>
      <w:r w:rsidRPr="00527D3C">
        <w:rPr>
          <w:rFonts w:ascii="Times New Roman" w:hAnsi="Times New Roman"/>
          <w:b/>
          <w:u w:val="single"/>
          <w:lang w:val="sk-SK"/>
        </w:rPr>
        <w:t>.</w:t>
      </w:r>
      <w:r>
        <w:rPr>
          <w:rFonts w:ascii="Times New Roman" w:hAnsi="Times New Roman"/>
          <w:b/>
          <w:u w:val="single"/>
          <w:lang w:val="sk-SK"/>
        </w:rPr>
        <w:t xml:space="preserve">  </w:t>
      </w:r>
      <w:r w:rsidRPr="00527D3C">
        <w:rPr>
          <w:rFonts w:ascii="Times New Roman" w:hAnsi="Times New Roman"/>
          <w:b/>
          <w:u w:val="single"/>
          <w:lang w:val="sk-SK"/>
        </w:rPr>
        <w:t>I</w:t>
      </w:r>
      <w:r>
        <w:rPr>
          <w:rFonts w:ascii="Times New Roman" w:hAnsi="Times New Roman"/>
          <w:b/>
          <w:u w:val="single"/>
          <w:lang w:val="sk-SK"/>
        </w:rPr>
        <w:t>I</w:t>
      </w:r>
    </w:p>
    <w:p w:rsidR="00975E40" w:rsidRPr="00516892" w:rsidP="00975E40">
      <w:pPr>
        <w:pStyle w:val="NormalWeb"/>
        <w:bidi w:val="0"/>
        <w:spacing w:before="120" w:beforeAutospacing="0" w:after="120"/>
        <w:rPr>
          <w:rFonts w:ascii="Times New Roman" w:hAnsi="Times New Roman"/>
        </w:rPr>
      </w:pPr>
      <w:r>
        <w:rPr>
          <w:rFonts w:ascii="Times New Roman" w:hAnsi="Times New Roman"/>
          <w:lang w:val="sk-SK"/>
        </w:rPr>
        <w:t>Navrhuje sa dátum nadobudnutia účinnosti zákona.</w:t>
      </w:r>
    </w:p>
    <w:p w:rsidR="00D30634" w:rsidP="00D67BD3">
      <w:pPr>
        <w:bidi w:val="0"/>
        <w:rPr>
          <w:rFonts w:ascii="Times New Roman" w:hAnsi="Times New Roman"/>
        </w:rPr>
      </w:pPr>
    </w:p>
    <w:p w:rsidR="001943BC" w:rsidP="00D67BD3">
      <w:pPr>
        <w:bidi w:val="0"/>
        <w:rPr>
          <w:rFonts w:ascii="Times New Roman" w:hAnsi="Times New Roman"/>
        </w:rPr>
      </w:pPr>
      <w:r w:rsidR="00D30634">
        <w:rPr>
          <w:rFonts w:ascii="Times New Roman" w:hAnsi="Times New Roman"/>
        </w:rPr>
        <w:t>V</w:t>
      </w:r>
      <w:r w:rsidR="008E303C">
        <w:rPr>
          <w:rFonts w:ascii="Times New Roman" w:hAnsi="Times New Roman"/>
        </w:rPr>
        <w:t> </w:t>
      </w:r>
      <w:r w:rsidR="00D30634">
        <w:rPr>
          <w:rFonts w:ascii="Times New Roman" w:hAnsi="Times New Roman"/>
        </w:rPr>
        <w:t>Bratislave</w:t>
      </w:r>
      <w:r w:rsidR="008E303C">
        <w:rPr>
          <w:rFonts w:ascii="Times New Roman" w:hAnsi="Times New Roman"/>
        </w:rPr>
        <w:t>, 8. júna 2011</w:t>
      </w:r>
      <w:r w:rsidR="00D30634">
        <w:rPr>
          <w:rFonts w:ascii="Times New Roman" w:hAnsi="Times New Roman"/>
        </w:rPr>
        <w:t xml:space="preserve"> </w:t>
      </w:r>
    </w:p>
    <w:p w:rsidR="001943BC" w:rsidP="00D67BD3">
      <w:pPr>
        <w:bidi w:val="0"/>
        <w:rPr>
          <w:rFonts w:ascii="Times New Roman" w:hAnsi="Times New Roman"/>
        </w:rPr>
      </w:pPr>
    </w:p>
    <w:p w:rsidR="001943BC" w:rsidP="00D67BD3">
      <w:pPr>
        <w:bidi w:val="0"/>
        <w:rPr>
          <w:rFonts w:ascii="Times New Roman" w:hAnsi="Times New Roman"/>
        </w:rPr>
      </w:pPr>
    </w:p>
    <w:p w:rsidR="001943BC" w:rsidP="00D67BD3">
      <w:pPr>
        <w:bidi w:val="0"/>
        <w:rPr>
          <w:rFonts w:ascii="Times New Roman" w:hAnsi="Times New Roman"/>
        </w:rPr>
      </w:pPr>
      <w:r w:rsidR="008E303C">
        <w:rPr>
          <w:rFonts w:ascii="Times New Roman" w:hAnsi="Times New Roman"/>
        </w:rPr>
        <w:tab/>
        <w:tab/>
        <w:tab/>
        <w:tab/>
      </w:r>
    </w:p>
    <w:p w:rsidR="008E303C" w:rsidP="00D67BD3">
      <w:pPr>
        <w:bidi w:val="0"/>
        <w:rPr>
          <w:rFonts w:ascii="Times New Roman" w:hAnsi="Times New Roman"/>
        </w:rPr>
      </w:pPr>
      <w:r>
        <w:rPr>
          <w:rFonts w:ascii="Times New Roman" w:hAnsi="Times New Roman"/>
        </w:rPr>
        <w:tab/>
        <w:tab/>
        <w:tab/>
        <w:tab/>
        <w:tab/>
        <w:tab/>
        <w:tab/>
        <w:tab/>
        <w:tab/>
        <w:tab/>
        <w:tab/>
        <w:tab/>
        <w:tab/>
        <w:tab/>
        <w:tab/>
        <w:tab/>
        <w:tab/>
        <w:tab/>
        <w:tab/>
        <w:tab/>
        <w:t>Iveta Radičová</w:t>
      </w:r>
      <w:r w:rsidR="00455073">
        <w:rPr>
          <w:rFonts w:ascii="Times New Roman" w:hAnsi="Times New Roman"/>
        </w:rPr>
        <w:t xml:space="preserve">   v. r.</w:t>
      </w:r>
    </w:p>
    <w:p w:rsidR="008E303C" w:rsidP="00D67BD3">
      <w:pPr>
        <w:bidi w:val="0"/>
        <w:rPr>
          <w:rFonts w:ascii="Times New Roman" w:hAnsi="Times New Roman"/>
        </w:rPr>
      </w:pPr>
      <w:r>
        <w:rPr>
          <w:rFonts w:ascii="Times New Roman" w:hAnsi="Times New Roman"/>
        </w:rPr>
        <w:tab/>
        <w:tab/>
        <w:tab/>
        <w:tab/>
        <w:tab/>
        <w:tab/>
        <w:t>predsedníčka vlády Slovenskej republiky</w:t>
      </w:r>
    </w:p>
    <w:p w:rsidR="008E303C" w:rsidP="00D67BD3">
      <w:pPr>
        <w:bidi w:val="0"/>
        <w:rPr>
          <w:rFonts w:ascii="Times New Roman" w:hAnsi="Times New Roman"/>
        </w:rPr>
      </w:pPr>
      <w:r w:rsidR="001943BC">
        <w:rPr>
          <w:rFonts w:ascii="Times New Roman" w:hAnsi="Times New Roman"/>
        </w:rPr>
        <w:tab/>
        <w:tab/>
        <w:tab/>
        <w:tab/>
        <w:tab/>
        <w:tab/>
      </w:r>
    </w:p>
    <w:p w:rsidR="008E303C" w:rsidP="00D67BD3">
      <w:pPr>
        <w:bidi w:val="0"/>
        <w:rPr>
          <w:rFonts w:ascii="Times New Roman" w:hAnsi="Times New Roman"/>
        </w:rPr>
      </w:pPr>
    </w:p>
    <w:p w:rsidR="008E303C" w:rsidP="00D67BD3">
      <w:pPr>
        <w:bidi w:val="0"/>
        <w:rPr>
          <w:rFonts w:ascii="Times New Roman" w:hAnsi="Times New Roman"/>
        </w:rPr>
      </w:pPr>
    </w:p>
    <w:p w:rsidR="008E303C" w:rsidP="00D67BD3">
      <w:pPr>
        <w:bidi w:val="0"/>
        <w:rPr>
          <w:rFonts w:ascii="Times New Roman" w:hAnsi="Times New Roman"/>
        </w:rPr>
      </w:pPr>
    </w:p>
    <w:p w:rsidR="008E303C" w:rsidP="00D67BD3">
      <w:pPr>
        <w:bidi w:val="0"/>
        <w:rPr>
          <w:rFonts w:ascii="Times New Roman" w:hAnsi="Times New Roman"/>
        </w:rPr>
      </w:pPr>
      <w:r>
        <w:rPr>
          <w:rFonts w:ascii="Times New Roman" w:hAnsi="Times New Roman"/>
        </w:rPr>
        <w:tab/>
        <w:tab/>
        <w:tab/>
        <w:tab/>
        <w:tab/>
        <w:tab/>
        <w:tab/>
        <w:tab/>
        <w:t>Ján Figeľ</w:t>
      </w:r>
      <w:r w:rsidR="00455073">
        <w:rPr>
          <w:rFonts w:ascii="Times New Roman" w:hAnsi="Times New Roman"/>
        </w:rPr>
        <w:t xml:space="preserve">   v. r.</w:t>
      </w:r>
    </w:p>
    <w:p w:rsidR="001943BC" w:rsidRPr="00D67BD3" w:rsidP="008E303C">
      <w:pPr>
        <w:pStyle w:val="ListParagraph"/>
        <w:numPr>
          <w:numId w:val="10"/>
        </w:numPr>
        <w:bidi w:val="0"/>
        <w:rPr>
          <w:rFonts w:ascii="Times New Roman" w:hAnsi="Times New Roman"/>
        </w:rPr>
      </w:pPr>
      <w:r w:rsidR="008E303C">
        <w:rPr>
          <w:rFonts w:ascii="Times New Roman" w:hAnsi="Times New Roman"/>
        </w:rPr>
        <w:t xml:space="preserve">podpredseda vlády a minister dopravy, </w:t>
      </w:r>
      <w:r w:rsidR="00455073">
        <w:rPr>
          <w:rFonts w:ascii="Times New Roman" w:hAnsi="Times New Roman"/>
        </w:rPr>
        <w:t xml:space="preserve"> </w:t>
      </w:r>
      <w:r w:rsidR="008E303C">
        <w:rPr>
          <w:rFonts w:ascii="Times New Roman" w:hAnsi="Times New Roman"/>
        </w:rPr>
        <w:t xml:space="preserve">výstavby    a regionálneho </w:t>
      </w:r>
      <w:r w:rsidR="00455073">
        <w:rPr>
          <w:rFonts w:ascii="Times New Roman" w:hAnsi="Times New Roman"/>
        </w:rPr>
        <w:t xml:space="preserve"> </w:t>
      </w:r>
      <w:r w:rsidR="008E303C">
        <w:rPr>
          <w:rFonts w:ascii="Times New Roman" w:hAnsi="Times New Roman"/>
        </w:rPr>
        <w:t>rozvoja</w:t>
      </w:r>
      <w:r>
        <w:rPr>
          <w:rFonts w:ascii="Times New Roman" w:hAnsi="Times New Roman"/>
        </w:rPr>
        <w:tab/>
      </w:r>
    </w:p>
    <w:sectPr w:rsidSect="00050576">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E8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55073">
      <w:rPr>
        <w:rFonts w:ascii="Times New Roman" w:hAnsi="Times New Roman"/>
        <w:noProof/>
      </w:rPr>
      <w:t>8</w:t>
    </w:r>
    <w:r>
      <w:rPr>
        <w:rFonts w:ascii="Times New Roman" w:hAnsi="Times New Roman"/>
      </w:rPr>
      <w:fldChar w:fldCharType="end"/>
    </w:r>
  </w:p>
  <w:p w:rsidR="00106E8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B48"/>
    <w:multiLevelType w:val="multilevel"/>
    <w:tmpl w:val="CC489ECC"/>
    <w:lvl w:ilvl="0">
      <w:start w:va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AC004E"/>
    <w:multiLevelType w:val="hybridMultilevel"/>
    <w:tmpl w:val="A2F8AF5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8826D7B"/>
    <w:multiLevelType w:val="multilevel"/>
    <w:tmpl w:val="9028C28C"/>
    <w:lvl w:ilvl="0">
      <w:start w:val="0"/>
      <w:numFmt w:val="bullet"/>
      <w:lvlText w:val="–"/>
      <w:lvlJc w:val="left"/>
      <w:pPr>
        <w:tabs>
          <w:tab w:val="num" w:pos="1428"/>
        </w:tabs>
        <w:ind w:left="1428" w:hanging="360"/>
      </w:pPr>
      <w:rPr>
        <w:rFont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
    <w:nsid w:val="1AC22E83"/>
    <w:multiLevelType w:val="hybridMultilevel"/>
    <w:tmpl w:val="31EA5500"/>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41935D4D"/>
    <w:multiLevelType w:val="hybridMultilevel"/>
    <w:tmpl w:val="C1CA0E36"/>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1B21B7D"/>
    <w:multiLevelType w:val="hybridMultilevel"/>
    <w:tmpl w:val="7FC8A1EC"/>
    <w:lvl w:ilvl="0">
      <w:start w:va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8936E6B"/>
    <w:multiLevelType w:val="hybridMultilevel"/>
    <w:tmpl w:val="CED694C8"/>
    <w:lvl w:ilvl="0">
      <w:start w:val="1"/>
      <w:numFmt w:val="decimal"/>
      <w:lvlText w:val="%1."/>
      <w:lvlJc w:val="left"/>
      <w:pPr>
        <w:ind w:left="4608" w:hanging="360"/>
      </w:pPr>
      <w:rPr>
        <w:rFonts w:cs="Times New Roman" w:hint="default"/>
        <w:rtl w:val="0"/>
        <w:cs w:val="0"/>
      </w:rPr>
    </w:lvl>
    <w:lvl w:ilvl="1">
      <w:start w:val="1"/>
      <w:numFmt w:val="lowerLetter"/>
      <w:lvlText w:val="%2."/>
      <w:lvlJc w:val="left"/>
      <w:pPr>
        <w:ind w:left="5328" w:hanging="360"/>
      </w:pPr>
      <w:rPr>
        <w:rFonts w:cs="Times New Roman"/>
        <w:rtl w:val="0"/>
        <w:cs w:val="0"/>
      </w:rPr>
    </w:lvl>
    <w:lvl w:ilvl="2">
      <w:start w:val="1"/>
      <w:numFmt w:val="lowerRoman"/>
      <w:lvlText w:val="%3."/>
      <w:lvlJc w:val="right"/>
      <w:pPr>
        <w:ind w:left="6048" w:hanging="180"/>
      </w:pPr>
      <w:rPr>
        <w:rFonts w:cs="Times New Roman"/>
        <w:rtl w:val="0"/>
        <w:cs w:val="0"/>
      </w:rPr>
    </w:lvl>
    <w:lvl w:ilvl="3">
      <w:start w:val="1"/>
      <w:numFmt w:val="decimal"/>
      <w:lvlText w:val="%4."/>
      <w:lvlJc w:val="left"/>
      <w:pPr>
        <w:ind w:left="6768" w:hanging="360"/>
      </w:pPr>
      <w:rPr>
        <w:rFonts w:cs="Times New Roman"/>
        <w:rtl w:val="0"/>
        <w:cs w:val="0"/>
      </w:rPr>
    </w:lvl>
    <w:lvl w:ilvl="4">
      <w:start w:val="1"/>
      <w:numFmt w:val="lowerLetter"/>
      <w:lvlText w:val="%5."/>
      <w:lvlJc w:val="left"/>
      <w:pPr>
        <w:ind w:left="7488" w:hanging="360"/>
      </w:pPr>
      <w:rPr>
        <w:rFonts w:cs="Times New Roman"/>
        <w:rtl w:val="0"/>
        <w:cs w:val="0"/>
      </w:rPr>
    </w:lvl>
    <w:lvl w:ilvl="5">
      <w:start w:val="1"/>
      <w:numFmt w:val="lowerRoman"/>
      <w:lvlText w:val="%6."/>
      <w:lvlJc w:val="right"/>
      <w:pPr>
        <w:ind w:left="8208" w:hanging="180"/>
      </w:pPr>
      <w:rPr>
        <w:rFonts w:cs="Times New Roman"/>
        <w:rtl w:val="0"/>
        <w:cs w:val="0"/>
      </w:rPr>
    </w:lvl>
    <w:lvl w:ilvl="6">
      <w:start w:val="1"/>
      <w:numFmt w:val="decimal"/>
      <w:lvlText w:val="%7."/>
      <w:lvlJc w:val="left"/>
      <w:pPr>
        <w:ind w:left="8928" w:hanging="360"/>
      </w:pPr>
      <w:rPr>
        <w:rFonts w:cs="Times New Roman"/>
        <w:rtl w:val="0"/>
        <w:cs w:val="0"/>
      </w:rPr>
    </w:lvl>
    <w:lvl w:ilvl="7">
      <w:start w:val="1"/>
      <w:numFmt w:val="lowerLetter"/>
      <w:lvlText w:val="%8."/>
      <w:lvlJc w:val="left"/>
      <w:pPr>
        <w:ind w:left="9648" w:hanging="360"/>
      </w:pPr>
      <w:rPr>
        <w:rFonts w:cs="Times New Roman"/>
        <w:rtl w:val="0"/>
        <w:cs w:val="0"/>
      </w:rPr>
    </w:lvl>
    <w:lvl w:ilvl="8">
      <w:start w:val="1"/>
      <w:numFmt w:val="lowerRoman"/>
      <w:lvlText w:val="%9."/>
      <w:lvlJc w:val="right"/>
      <w:pPr>
        <w:ind w:left="10368" w:hanging="180"/>
      </w:pPr>
      <w:rPr>
        <w:rFonts w:cs="Times New Roman"/>
        <w:rtl w:val="0"/>
        <w:cs w:val="0"/>
      </w:rPr>
    </w:lvl>
  </w:abstractNum>
  <w:abstractNum w:abstractNumId="7">
    <w:nsid w:val="674A4D57"/>
    <w:multiLevelType w:val="hybridMultilevel"/>
    <w:tmpl w:val="8598B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53667FC"/>
    <w:multiLevelType w:val="multilevel"/>
    <w:tmpl w:val="D46E03F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7F361893"/>
    <w:multiLevelType w:val="singleLevel"/>
    <w:tmpl w:val="108662EA"/>
    <w:lvl w:ilvl="0">
      <w:start w:val="0"/>
      <w:numFmt w:val="bullet"/>
      <w:lvlText w:val="-"/>
      <w:lvlJc w:val="left"/>
      <w:pPr>
        <w:tabs>
          <w:tab w:val="num" w:pos="360"/>
        </w:tabs>
        <w:ind w:left="360" w:hanging="360"/>
      </w:pPr>
    </w:lvl>
  </w:abstractNum>
  <w:num w:numId="1">
    <w:abstractNumId w:val="9"/>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2"/>
  </w:num>
  <w:num w:numId="6">
    <w:abstractNumId w:val="1"/>
  </w:num>
  <w:num w:numId="7">
    <w:abstractNumId w:val="7"/>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468AA"/>
    <w:rsid w:val="00013176"/>
    <w:rsid w:val="0003319E"/>
    <w:rsid w:val="00050576"/>
    <w:rsid w:val="00054E6E"/>
    <w:rsid w:val="000A06BD"/>
    <w:rsid w:val="000C11FA"/>
    <w:rsid w:val="000C4D9D"/>
    <w:rsid w:val="00106E86"/>
    <w:rsid w:val="00141EC4"/>
    <w:rsid w:val="0015281E"/>
    <w:rsid w:val="001943BC"/>
    <w:rsid w:val="001A527D"/>
    <w:rsid w:val="001B326B"/>
    <w:rsid w:val="001D62C1"/>
    <w:rsid w:val="001F35DB"/>
    <w:rsid w:val="00203F45"/>
    <w:rsid w:val="002165F7"/>
    <w:rsid w:val="00257417"/>
    <w:rsid w:val="002965D8"/>
    <w:rsid w:val="002B5592"/>
    <w:rsid w:val="002C65AC"/>
    <w:rsid w:val="00307BC7"/>
    <w:rsid w:val="00316034"/>
    <w:rsid w:val="00367BAA"/>
    <w:rsid w:val="003B4E7C"/>
    <w:rsid w:val="003F4F46"/>
    <w:rsid w:val="0041629E"/>
    <w:rsid w:val="00416D7F"/>
    <w:rsid w:val="0042599F"/>
    <w:rsid w:val="0043467E"/>
    <w:rsid w:val="00455073"/>
    <w:rsid w:val="00460FD8"/>
    <w:rsid w:val="00462F9E"/>
    <w:rsid w:val="00474F29"/>
    <w:rsid w:val="004A7058"/>
    <w:rsid w:val="004C5AB9"/>
    <w:rsid w:val="004F4932"/>
    <w:rsid w:val="004F7B91"/>
    <w:rsid w:val="00510B45"/>
    <w:rsid w:val="00516892"/>
    <w:rsid w:val="00527D3C"/>
    <w:rsid w:val="00530CC0"/>
    <w:rsid w:val="005532BE"/>
    <w:rsid w:val="005A4867"/>
    <w:rsid w:val="005B1DB8"/>
    <w:rsid w:val="005E1072"/>
    <w:rsid w:val="005E1BDB"/>
    <w:rsid w:val="00605909"/>
    <w:rsid w:val="006147D7"/>
    <w:rsid w:val="00615FA7"/>
    <w:rsid w:val="00657A45"/>
    <w:rsid w:val="00717241"/>
    <w:rsid w:val="007241D4"/>
    <w:rsid w:val="00744D37"/>
    <w:rsid w:val="007559A9"/>
    <w:rsid w:val="00756FD2"/>
    <w:rsid w:val="007831CF"/>
    <w:rsid w:val="00792351"/>
    <w:rsid w:val="00795DE6"/>
    <w:rsid w:val="00796105"/>
    <w:rsid w:val="007B72AB"/>
    <w:rsid w:val="007C4608"/>
    <w:rsid w:val="008002A7"/>
    <w:rsid w:val="00826C68"/>
    <w:rsid w:val="00836E2F"/>
    <w:rsid w:val="00847965"/>
    <w:rsid w:val="0087415E"/>
    <w:rsid w:val="008C112D"/>
    <w:rsid w:val="008E303C"/>
    <w:rsid w:val="008F1F04"/>
    <w:rsid w:val="00953E84"/>
    <w:rsid w:val="0095760C"/>
    <w:rsid w:val="009645CF"/>
    <w:rsid w:val="00975E40"/>
    <w:rsid w:val="009B2DE1"/>
    <w:rsid w:val="009D32B6"/>
    <w:rsid w:val="009F3611"/>
    <w:rsid w:val="00A23A4B"/>
    <w:rsid w:val="00A352F7"/>
    <w:rsid w:val="00A406A0"/>
    <w:rsid w:val="00A41C7A"/>
    <w:rsid w:val="00A47C82"/>
    <w:rsid w:val="00A77E5C"/>
    <w:rsid w:val="00A81E7D"/>
    <w:rsid w:val="00A9428B"/>
    <w:rsid w:val="00AB5600"/>
    <w:rsid w:val="00AE3FE6"/>
    <w:rsid w:val="00AF0AEC"/>
    <w:rsid w:val="00B03C34"/>
    <w:rsid w:val="00B2023F"/>
    <w:rsid w:val="00B219D0"/>
    <w:rsid w:val="00B52160"/>
    <w:rsid w:val="00BD354D"/>
    <w:rsid w:val="00C055E1"/>
    <w:rsid w:val="00C13FAE"/>
    <w:rsid w:val="00C3288E"/>
    <w:rsid w:val="00C36B3D"/>
    <w:rsid w:val="00C84C60"/>
    <w:rsid w:val="00CC1427"/>
    <w:rsid w:val="00CC70A4"/>
    <w:rsid w:val="00CE662F"/>
    <w:rsid w:val="00D23235"/>
    <w:rsid w:val="00D30634"/>
    <w:rsid w:val="00D377CF"/>
    <w:rsid w:val="00D4234B"/>
    <w:rsid w:val="00D637F7"/>
    <w:rsid w:val="00D67BD3"/>
    <w:rsid w:val="00D70CFB"/>
    <w:rsid w:val="00D839A7"/>
    <w:rsid w:val="00D8421C"/>
    <w:rsid w:val="00DA1D4B"/>
    <w:rsid w:val="00DA423C"/>
    <w:rsid w:val="00DB1BF5"/>
    <w:rsid w:val="00DC490B"/>
    <w:rsid w:val="00DC4CDD"/>
    <w:rsid w:val="00DD4CFF"/>
    <w:rsid w:val="00DE3B75"/>
    <w:rsid w:val="00E04B87"/>
    <w:rsid w:val="00E37AB7"/>
    <w:rsid w:val="00E558A5"/>
    <w:rsid w:val="00EB73C8"/>
    <w:rsid w:val="00EC39D9"/>
    <w:rsid w:val="00F1338B"/>
    <w:rsid w:val="00F468AA"/>
    <w:rsid w:val="00F80C61"/>
    <w:rsid w:val="00FD48B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8AA"/>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2">
    <w:name w:val="heading 2"/>
    <w:basedOn w:val="Normal"/>
    <w:next w:val="Normal"/>
    <w:link w:val="Nadpis2Char"/>
    <w:uiPriority w:val="9"/>
    <w:semiHidden/>
    <w:unhideWhenUsed/>
    <w:qFormat/>
    <w:rsid w:val="00C13FAE"/>
    <w:pPr>
      <w:keepNext/>
      <w:keepLines/>
      <w:spacing w:before="200"/>
      <w:jc w:val="left"/>
      <w:outlineLvl w:val="1"/>
    </w:pPr>
    <w:rPr>
      <w:rFonts w:asciiTheme="majorHAnsi" w:eastAsiaTheme="majorEastAsia" w:hAnsiTheme="majorHAnsi" w:cstheme="majorBidi"/>
      <w:b/>
      <w:bCs/>
      <w:color w:val="4F81BD" w:themeColor="accent1" w:themeShade="FF"/>
      <w:sz w:val="26"/>
      <w:szCs w:val="26"/>
    </w:rPr>
  </w:style>
  <w:style w:type="paragraph" w:styleId="Heading4">
    <w:name w:val="heading 4"/>
    <w:basedOn w:val="Normal"/>
    <w:next w:val="Normal"/>
    <w:link w:val="Nadpis4Char"/>
    <w:uiPriority w:val="9"/>
    <w:semiHidden/>
    <w:unhideWhenUsed/>
    <w:qFormat/>
    <w:rsid w:val="00C13FAE"/>
    <w:pPr>
      <w:keepNext/>
      <w:keepLines/>
      <w:spacing w:before="200"/>
      <w:jc w:val="left"/>
      <w:outlineLvl w:val="3"/>
    </w:pPr>
    <w:rPr>
      <w:rFonts w:asciiTheme="majorHAnsi" w:eastAsiaTheme="majorEastAsia" w:hAnsiTheme="majorHAnsi" w:cstheme="majorBidi"/>
      <w:b/>
      <w:bCs/>
      <w:i/>
      <w:iCs/>
      <w:color w:val="4F81BD" w:themeColor="accent1" w:themeShade="FF"/>
    </w:rPr>
  </w:style>
  <w:style w:type="paragraph" w:styleId="Heading5">
    <w:name w:val="heading 5"/>
    <w:basedOn w:val="Normal"/>
    <w:next w:val="Normal"/>
    <w:link w:val="Nadpis5Char"/>
    <w:uiPriority w:val="9"/>
    <w:semiHidden/>
    <w:unhideWhenUsed/>
    <w:qFormat/>
    <w:rsid w:val="00F468AA"/>
    <w:pPr>
      <w:keepNext/>
      <w:keepLines/>
      <w:spacing w:before="200"/>
      <w:jc w:val="left"/>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Nadpis6Char"/>
    <w:uiPriority w:val="99"/>
    <w:qFormat/>
    <w:rsid w:val="00F468AA"/>
    <w:pPr>
      <w:keepNext/>
      <w:autoSpaceDE w:val="0"/>
      <w:autoSpaceDN w:val="0"/>
      <w:jc w:val="center"/>
      <w:outlineLvl w:val="5"/>
    </w:pPr>
    <w:rPr>
      <w:rFonts w:ascii="Times New Roman" w:hAnsi="Times New Roman" w:eastAsiaTheme="minorEastAsia"/>
      <w:b/>
      <w:bCs/>
      <w:sz w:val="32"/>
      <w:szCs w:val="32"/>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C13FAE"/>
    <w:rPr>
      <w:rFonts w:asciiTheme="majorHAnsi" w:eastAsiaTheme="majorEastAsia" w:hAnsiTheme="majorHAnsi" w:cstheme="majorBidi"/>
      <w:b/>
      <w:bCs/>
      <w:color w:val="4F81BD" w:themeColor="accent1" w:themeShade="FF"/>
      <w:sz w:val="26"/>
      <w:szCs w:val="26"/>
      <w:rtl w:val="0"/>
      <w:cs w:val="0"/>
      <w:lang w:val="x-none" w:eastAsia="cs-CZ"/>
    </w:rPr>
  </w:style>
  <w:style w:type="character" w:customStyle="1" w:styleId="Nadpis4Char">
    <w:name w:val="Nadpis 4 Char"/>
    <w:basedOn w:val="DefaultParagraphFont"/>
    <w:link w:val="Heading4"/>
    <w:uiPriority w:val="9"/>
    <w:semiHidden/>
    <w:locked/>
    <w:rsid w:val="00C13FAE"/>
    <w:rPr>
      <w:rFonts w:asciiTheme="majorHAnsi" w:eastAsiaTheme="majorEastAsia" w:hAnsiTheme="majorHAnsi" w:cstheme="majorBidi"/>
      <w:b/>
      <w:bCs/>
      <w:i/>
      <w:iCs/>
      <w:color w:val="4F81BD" w:themeColor="accent1" w:themeShade="FF"/>
      <w:sz w:val="24"/>
      <w:szCs w:val="24"/>
      <w:rtl w:val="0"/>
      <w:cs w:val="0"/>
      <w:lang w:val="x-none" w:eastAsia="cs-CZ"/>
    </w:rPr>
  </w:style>
  <w:style w:type="character" w:customStyle="1" w:styleId="Nadpis5Char">
    <w:name w:val="Nadpis 5 Char"/>
    <w:basedOn w:val="DefaultParagraphFont"/>
    <w:link w:val="Heading5"/>
    <w:uiPriority w:val="9"/>
    <w:semiHidden/>
    <w:locked/>
    <w:rsid w:val="00F468AA"/>
    <w:rPr>
      <w:rFonts w:asciiTheme="majorHAnsi" w:eastAsiaTheme="majorEastAsia" w:hAnsiTheme="majorHAnsi" w:cstheme="majorBidi"/>
      <w:color w:val="243F60" w:themeColor="accent1" w:themeShade="7F"/>
      <w:sz w:val="24"/>
      <w:szCs w:val="24"/>
      <w:rtl w:val="0"/>
      <w:cs w:val="0"/>
      <w:lang w:val="x-none" w:eastAsia="cs-CZ"/>
    </w:rPr>
  </w:style>
  <w:style w:type="character" w:customStyle="1" w:styleId="Nadpis6Char">
    <w:name w:val="Nadpis 6 Char"/>
    <w:basedOn w:val="DefaultParagraphFont"/>
    <w:link w:val="Heading6"/>
    <w:uiPriority w:val="99"/>
    <w:locked/>
    <w:rsid w:val="00F468AA"/>
    <w:rPr>
      <w:rFonts w:ascii="Times New Roman" w:hAnsi="Times New Roman" w:eastAsiaTheme="minorEastAsia" w:cs="Times New Roman"/>
      <w:b/>
      <w:bCs/>
      <w:sz w:val="32"/>
      <w:szCs w:val="32"/>
      <w:rtl w:val="0"/>
      <w:cs w:val="0"/>
      <w:lang w:val="x-none" w:eastAsia="sk-SK"/>
    </w:rPr>
  </w:style>
  <w:style w:type="paragraph" w:styleId="List">
    <w:name w:val="List"/>
    <w:basedOn w:val="Normal"/>
    <w:uiPriority w:val="99"/>
    <w:rsid w:val="00F468AA"/>
    <w:pPr>
      <w:suppressAutoHyphens/>
      <w:autoSpaceDE w:val="0"/>
      <w:autoSpaceDN w:val="0"/>
      <w:spacing w:after="120"/>
      <w:jc w:val="both"/>
    </w:pPr>
    <w:rPr>
      <w:rFonts w:ascii="Times New Roman" w:hAnsi="Times New Roman" w:eastAsiaTheme="minorEastAsia"/>
      <w:lang w:eastAsia="sk-SK"/>
    </w:rPr>
  </w:style>
  <w:style w:type="paragraph" w:styleId="BodyText">
    <w:name w:val="Body Text"/>
    <w:basedOn w:val="Normal"/>
    <w:link w:val="ZkladntextChar"/>
    <w:uiPriority w:val="99"/>
    <w:semiHidden/>
    <w:unhideWhenUsed/>
    <w:rsid w:val="00F468AA"/>
    <w:pPr>
      <w:spacing w:after="120"/>
      <w:jc w:val="left"/>
    </w:pPr>
  </w:style>
  <w:style w:type="character" w:customStyle="1" w:styleId="ZkladntextChar">
    <w:name w:val="Základný text Char"/>
    <w:basedOn w:val="DefaultParagraphFont"/>
    <w:link w:val="BodyText"/>
    <w:uiPriority w:val="99"/>
    <w:semiHidden/>
    <w:locked/>
    <w:rsid w:val="00F468AA"/>
    <w:rPr>
      <w:rFonts w:ascii="Times New Roman" w:hAnsi="Times New Roman" w:cs="Times New Roman"/>
      <w:sz w:val="24"/>
      <w:szCs w:val="24"/>
      <w:rtl w:val="0"/>
      <w:cs w:val="0"/>
      <w:lang w:val="x-none" w:eastAsia="cs-CZ"/>
    </w:rPr>
  </w:style>
  <w:style w:type="paragraph" w:styleId="BodyTextIndent">
    <w:name w:val="Body Text Indent"/>
    <w:basedOn w:val="Normal"/>
    <w:link w:val="ZarkazkladnhotextuChar"/>
    <w:uiPriority w:val="99"/>
    <w:semiHidden/>
    <w:unhideWhenUsed/>
    <w:rsid w:val="00C13FAE"/>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C13FAE"/>
    <w:rPr>
      <w:rFonts w:ascii="Times New Roman" w:hAnsi="Times New Roman" w:cs="Times New Roman"/>
      <w:sz w:val="24"/>
      <w:szCs w:val="24"/>
      <w:rtl w:val="0"/>
      <w:cs w:val="0"/>
      <w:lang w:val="x-none" w:eastAsia="cs-CZ"/>
    </w:rPr>
  </w:style>
  <w:style w:type="paragraph" w:customStyle="1" w:styleId="Hlava-slovanie">
    <w:name w:val="Hlava - číslovanie"/>
    <w:basedOn w:val="Normal"/>
    <w:uiPriority w:val="99"/>
    <w:rsid w:val="00C13FAE"/>
    <w:pPr>
      <w:autoSpaceDE w:val="0"/>
      <w:autoSpaceDN w:val="0"/>
      <w:spacing w:before="120" w:after="120" w:line="360" w:lineRule="auto"/>
      <w:jc w:val="center"/>
      <w:outlineLvl w:val="1"/>
    </w:pPr>
    <w:rPr>
      <w:rFonts w:ascii="Times New Roman" w:hAnsi="Times New Roman" w:eastAsiaTheme="minorEastAsia"/>
      <w:caps/>
      <w:spacing w:val="40"/>
      <w:lang w:eastAsia="sk-SK"/>
    </w:rPr>
  </w:style>
  <w:style w:type="paragraph" w:customStyle="1" w:styleId="BodyText21">
    <w:name w:val="Body Text 21"/>
    <w:basedOn w:val="Normal"/>
    <w:uiPriority w:val="99"/>
    <w:rsid w:val="00C13FAE"/>
    <w:pPr>
      <w:widowControl w:val="0"/>
      <w:autoSpaceDE w:val="0"/>
      <w:autoSpaceDN w:val="0"/>
      <w:jc w:val="both"/>
    </w:pPr>
    <w:rPr>
      <w:rFonts w:ascii="Book Antiqua" w:hAnsi="Book Antiqua" w:eastAsiaTheme="minorEastAsia" w:cs="Book Antiqua"/>
      <w:b/>
      <w:bCs/>
      <w:lang w:eastAsia="sk-SK"/>
    </w:rPr>
  </w:style>
  <w:style w:type="paragraph" w:customStyle="1" w:styleId="BodyText22">
    <w:name w:val="Body Text 22"/>
    <w:basedOn w:val="Normal"/>
    <w:uiPriority w:val="99"/>
    <w:rsid w:val="00A41C7A"/>
    <w:pPr>
      <w:autoSpaceDE w:val="0"/>
      <w:autoSpaceDN w:val="0"/>
      <w:jc w:val="both"/>
    </w:pPr>
    <w:rPr>
      <w:rFonts w:ascii="Times New Roman" w:hAnsi="Times New Roman" w:eastAsiaTheme="minorEastAsia"/>
      <w:lang w:eastAsia="sk-SK"/>
    </w:rPr>
  </w:style>
  <w:style w:type="paragraph" w:customStyle="1" w:styleId="CarCharCharChar">
    <w:name w:val="Car Char Char Char"/>
    <w:basedOn w:val="Normal"/>
    <w:uiPriority w:val="99"/>
    <w:rsid w:val="0041629E"/>
    <w:pPr>
      <w:spacing w:after="160" w:line="240" w:lineRule="exact"/>
      <w:jc w:val="left"/>
    </w:pPr>
    <w:rPr>
      <w:rFonts w:ascii="Tahoma" w:hAnsi="Tahoma" w:cs="Tahoma"/>
      <w:sz w:val="20"/>
      <w:szCs w:val="20"/>
      <w:lang w:val="en-US" w:eastAsia="en-US"/>
    </w:rPr>
  </w:style>
  <w:style w:type="paragraph" w:styleId="ListParagraph">
    <w:name w:val="List Paragraph"/>
    <w:basedOn w:val="Normal"/>
    <w:uiPriority w:val="34"/>
    <w:qFormat/>
    <w:rsid w:val="00D377CF"/>
    <w:pPr>
      <w:ind w:left="720"/>
      <w:contextualSpacing/>
      <w:jc w:val="left"/>
    </w:pPr>
  </w:style>
  <w:style w:type="paragraph" w:styleId="NormalWeb">
    <w:name w:val="Normal (Web)"/>
    <w:basedOn w:val="Normal"/>
    <w:uiPriority w:val="99"/>
    <w:rsid w:val="002165F7"/>
    <w:pPr>
      <w:spacing w:before="100" w:beforeAutospacing="1" w:after="119"/>
      <w:jc w:val="left"/>
    </w:pPr>
    <w:rPr>
      <w:lang w:val="cs-CZ"/>
    </w:rPr>
  </w:style>
  <w:style w:type="paragraph" w:styleId="Header">
    <w:name w:val="header"/>
    <w:basedOn w:val="Normal"/>
    <w:link w:val="HlavikaChar"/>
    <w:uiPriority w:val="99"/>
    <w:semiHidden/>
    <w:unhideWhenUsed/>
    <w:rsid w:val="00106E86"/>
    <w:pPr>
      <w:tabs>
        <w:tab w:val="center" w:pos="4536"/>
        <w:tab w:val="right" w:pos="9072"/>
      </w:tabs>
      <w:jc w:val="left"/>
    </w:pPr>
  </w:style>
  <w:style w:type="character" w:customStyle="1" w:styleId="HlavikaChar">
    <w:name w:val="Hlavička Char"/>
    <w:basedOn w:val="DefaultParagraphFont"/>
    <w:link w:val="Header"/>
    <w:uiPriority w:val="99"/>
    <w:semiHidden/>
    <w:locked/>
    <w:rsid w:val="00106E86"/>
    <w:rPr>
      <w:rFonts w:ascii="Times New Roman" w:hAnsi="Times New Roman" w:cs="Times New Roman"/>
      <w:sz w:val="24"/>
      <w:szCs w:val="24"/>
      <w:rtl w:val="0"/>
      <w:cs w:val="0"/>
      <w:lang w:val="x-none" w:eastAsia="cs-CZ"/>
    </w:rPr>
  </w:style>
  <w:style w:type="paragraph" w:styleId="Footer">
    <w:name w:val="footer"/>
    <w:basedOn w:val="Normal"/>
    <w:link w:val="PtaChar"/>
    <w:uiPriority w:val="99"/>
    <w:unhideWhenUsed/>
    <w:rsid w:val="00106E86"/>
    <w:pPr>
      <w:tabs>
        <w:tab w:val="center" w:pos="4536"/>
        <w:tab w:val="right" w:pos="9072"/>
      </w:tabs>
      <w:jc w:val="left"/>
    </w:pPr>
  </w:style>
  <w:style w:type="character" w:customStyle="1" w:styleId="PtaChar">
    <w:name w:val="Päta Char"/>
    <w:basedOn w:val="DefaultParagraphFont"/>
    <w:link w:val="Footer"/>
    <w:uiPriority w:val="99"/>
    <w:locked/>
    <w:rsid w:val="00106E86"/>
    <w:rPr>
      <w:rFonts w:ascii="Times New Roman" w:hAnsi="Times New Roman" w:cs="Times New Roman"/>
      <w:sz w:val="24"/>
      <w:szCs w:val="24"/>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8</Pages>
  <Words>3103</Words>
  <Characters>18830</Characters>
  <Application>Microsoft Office Word</Application>
  <DocSecurity>0</DocSecurity>
  <Lines>0</Lines>
  <Paragraphs>0</Paragraphs>
  <ScaleCrop>false</ScaleCrop>
  <Company/>
  <LinksUpToDate>false</LinksUpToDate>
  <CharactersWithSpaces>21890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rajprichova</dc:creator>
  <cp:lastModifiedBy>rajprichova</cp:lastModifiedBy>
  <cp:revision>2</cp:revision>
  <cp:lastPrinted>2011-06-08T16:31:00Z</cp:lastPrinted>
  <dcterms:created xsi:type="dcterms:W3CDTF">2011-06-08T16:32:00Z</dcterms:created>
  <dcterms:modified xsi:type="dcterms:W3CDTF">2011-06-08T16:32:00Z</dcterms:modified>
</cp:coreProperties>
</file>