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0205" w:rsidP="007B020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 Á R O D N Á    R A D A   S L O V E N S K E J    R E P U B L I K Y</w:t>
      </w:r>
    </w:p>
    <w:p w:rsidR="007B0205" w:rsidP="007B0205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</w:rPr>
        <w:t>V. volebné obdobie</w:t>
      </w:r>
    </w:p>
    <w:p w:rsidR="007B0205" w:rsidP="007B0205">
      <w:pPr>
        <w:bidi w:val="0"/>
        <w:rPr>
          <w:rFonts w:ascii="Times New Roman" w:hAnsi="Times New Roman"/>
          <w:bCs/>
        </w:rPr>
      </w:pPr>
    </w:p>
    <w:p w:rsidR="007B0205" w:rsidP="007B0205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="00C604F1">
        <w:rPr>
          <w:rFonts w:ascii="Times New Roman" w:hAnsi="Times New Roman"/>
          <w:b/>
          <w:bCs/>
          <w:sz w:val="28"/>
          <w:szCs w:val="28"/>
        </w:rPr>
        <w:t>408</w:t>
      </w:r>
    </w:p>
    <w:p w:rsidR="007B0205" w:rsidP="007B0205">
      <w:pPr>
        <w:bidi w:val="0"/>
        <w:rPr>
          <w:rFonts w:ascii="Times New Roman" w:hAnsi="Times New Roman"/>
          <w:bCs/>
          <w:szCs w:val="24"/>
        </w:rPr>
      </w:pPr>
    </w:p>
    <w:p w:rsidR="007B0205" w:rsidP="007B0205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VLÁDNY NÁVRH</w:t>
      </w:r>
    </w:p>
    <w:p w:rsidR="007B0205" w:rsidP="007B0205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ZÁKON</w:t>
      </w:r>
    </w:p>
    <w:p w:rsidR="004B424F" w:rsidP="004B424F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 .............. 2011,</w:t>
      </w:r>
    </w:p>
    <w:p w:rsidR="004B424F" w:rsidP="004B424F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 tabakových výrobkoch</w:t>
      </w:r>
    </w:p>
    <w:p w:rsidR="004B424F" w:rsidP="004B424F">
      <w:pPr>
        <w:pStyle w:val="odsek"/>
        <w:bidi w:val="0"/>
        <w:spacing w:before="600" w:after="600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4B424F" w:rsidP="004B424F">
      <w:pPr>
        <w:pStyle w:val="a"/>
        <w:bidi w:val="0"/>
        <w:ind w:left="357" w:hanging="357"/>
        <w:rPr>
          <w:rFonts w:ascii="Times New Roman" w:hAnsi="Times New Roman"/>
        </w:rPr>
      </w:pPr>
    </w:p>
    <w:p w:rsidR="004B424F" w:rsidP="004B424F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Predmet úpravy</w:t>
      </w:r>
    </w:p>
    <w:p w:rsidR="004B424F" w:rsidP="004B424F">
      <w:pPr>
        <w:pStyle w:val="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Tento zákon ustanovuje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požiadavky na výrobu tabakových výrobkov, </w:t>
      </w:r>
      <w:r w:rsidR="00322AAA">
        <w:rPr>
          <w:rFonts w:ascii="Times New Roman" w:hAnsi="Times New Roman"/>
        </w:rPr>
        <w:t xml:space="preserve">ich </w:t>
      </w:r>
      <w:r>
        <w:rPr>
          <w:rFonts w:ascii="Times New Roman" w:hAnsi="Times New Roman"/>
        </w:rPr>
        <w:t>umiestňovanie na trh a označovanie,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organizáciu, pôsobnosť a právomoc </w:t>
      </w:r>
      <w:r w:rsidR="00322AAA">
        <w:rPr>
          <w:rFonts w:ascii="Times New Roman" w:hAnsi="Times New Roman"/>
        </w:rPr>
        <w:t xml:space="preserve">orgánov </w:t>
      </w:r>
      <w:r>
        <w:rPr>
          <w:rFonts w:ascii="Times New Roman" w:hAnsi="Times New Roman"/>
        </w:rPr>
        <w:t>úradnej kontroly tabakových výrobkov.</w:t>
      </w:r>
    </w:p>
    <w:p w:rsidR="004B424F" w:rsidP="004B424F">
      <w:pPr>
        <w:pStyle w:val="a"/>
        <w:bidi w:val="0"/>
        <w:ind w:left="357" w:hanging="357"/>
        <w:rPr>
          <w:rFonts w:ascii="Times New Roman" w:hAnsi="Times New Roman"/>
        </w:rPr>
      </w:pPr>
    </w:p>
    <w:p w:rsidR="004B424F" w:rsidP="004B424F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Vymedzenie pojmov</w:t>
      </w:r>
    </w:p>
    <w:p w:rsidR="004B424F" w:rsidP="004B424F">
      <w:pPr>
        <w:pStyle w:val="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Na účely tohto zákona sa rozumie</w:t>
      </w:r>
    </w:p>
    <w:p w:rsidR="004B424F" w:rsidP="004B424F">
      <w:pPr>
        <w:pStyle w:val="adda"/>
        <w:numPr>
          <w:numId w:val="4"/>
        </w:numPr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tabakovým výrobkom výrobok určený na fajčenie, žuvanie, šnupanie a cmúľanie, ak je hoci len čiastočne vyrobený z tabaku, či už geneticky modifikovaného alebo nie,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umiestňovaním na trh skladovanie</w:t>
      </w:r>
      <w:r>
        <w:rPr>
          <w:rStyle w:val="Nadpis1Char"/>
          <w:bCs w:val="0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Cs w:val="24"/>
        </w:rPr>
        <w:t xml:space="preserve">na účely predaja, vrátane ponuky na predaj alebo inú </w:t>
      </w:r>
      <w:r w:rsidRPr="004B424F">
        <w:rPr>
          <w:rFonts w:ascii="Times New Roman" w:hAnsi="Times New Roman"/>
        </w:rPr>
        <w:t>odplatnú alebo bezodplatnú</w:t>
      </w:r>
      <w:r>
        <w:rPr>
          <w:rFonts w:ascii="Times New Roman" w:hAnsi="Times New Roman"/>
          <w:szCs w:val="24"/>
        </w:rPr>
        <w:t xml:space="preserve"> formu prevodu, predaj a distribúciu,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výrobou tabakových výrobkov triedenie, zrenie, vlhčenie, upravovanie, miešanie surovín, rezanie, aromatizácia alebo pridávanie zložiek a technologických pomocných látok, tvarovanie, balenie a skladovanie pri výrobe tabakových výrobkov určených na umiestňovanie na trh.</w:t>
      </w:r>
    </w:p>
    <w:p w:rsidR="004B424F" w:rsidP="004B424F">
      <w:pPr>
        <w:pStyle w:val="a"/>
        <w:bidi w:val="0"/>
        <w:ind w:left="357" w:hanging="357"/>
        <w:rPr>
          <w:rFonts w:ascii="Times New Roman" w:hAnsi="Times New Roman"/>
        </w:rPr>
      </w:pPr>
    </w:p>
    <w:p w:rsidR="004B424F" w:rsidP="004B424F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Registrácia</w:t>
      </w:r>
    </w:p>
    <w:p w:rsidR="00AD4391" w:rsidP="008D2D77">
      <w:pPr>
        <w:pStyle w:val="odsek1"/>
        <w:numPr>
          <w:numId w:val="5"/>
        </w:numPr>
        <w:bidi w:val="0"/>
        <w:spacing w:before="120" w:after="120"/>
        <w:ind w:left="0" w:firstLine="709"/>
        <w:rPr>
          <w:rFonts w:ascii="Times New Roman" w:hAnsi="Times New Roman"/>
          <w:szCs w:val="24"/>
        </w:rPr>
      </w:pPr>
      <w:r w:rsidR="008D2D77">
        <w:rPr>
          <w:rFonts w:ascii="Times New Roman" w:hAnsi="Times New Roman"/>
          <w:szCs w:val="24"/>
        </w:rPr>
        <w:t>P</w:t>
      </w:r>
      <w:r w:rsidRPr="008D2D77" w:rsidR="008D2D77">
        <w:rPr>
          <w:rFonts w:ascii="Times New Roman" w:hAnsi="Times New Roman"/>
          <w:szCs w:val="24"/>
        </w:rPr>
        <w:t>revádzkovateľ</w:t>
      </w:r>
      <w:r w:rsidR="008D2D77">
        <w:rPr>
          <w:rFonts w:ascii="Times New Roman" w:hAnsi="Times New Roman"/>
          <w:szCs w:val="24"/>
        </w:rPr>
        <w:t xml:space="preserve">om je </w:t>
      </w:r>
      <w:r w:rsidRPr="008D2D77" w:rsidR="008D2D77">
        <w:rPr>
          <w:rFonts w:ascii="Times New Roman" w:hAnsi="Times New Roman"/>
          <w:szCs w:val="24"/>
        </w:rPr>
        <w:t>fyzická osoba – podnikateľ alebo právnická osoba, ktorá vyrába tabakové výrobky alebo ich umiestňuje na trh</w:t>
      </w:r>
      <w:r w:rsidR="008D2D77">
        <w:rPr>
          <w:rFonts w:ascii="Times New Roman" w:hAnsi="Times New Roman"/>
          <w:szCs w:val="24"/>
        </w:rPr>
        <w:t>. Prevádzkovateľ</w:t>
      </w:r>
      <w:r w:rsidRPr="008D2D77" w:rsidR="004B424F">
        <w:rPr>
          <w:rFonts w:ascii="Times New Roman" w:hAnsi="Times New Roman"/>
          <w:szCs w:val="24"/>
        </w:rPr>
        <w:t xml:space="preserve"> je povinný </w:t>
      </w:r>
      <w:r w:rsidR="008D2D77">
        <w:rPr>
          <w:rFonts w:ascii="Times New Roman" w:hAnsi="Times New Roman"/>
          <w:szCs w:val="24"/>
        </w:rPr>
        <w:t xml:space="preserve">pred začatím činnosti </w:t>
      </w:r>
      <w:r w:rsidRPr="008D2D77" w:rsidR="004B424F">
        <w:rPr>
          <w:rFonts w:ascii="Times New Roman" w:hAnsi="Times New Roman"/>
          <w:szCs w:val="24"/>
        </w:rPr>
        <w:t>oznámiť na účely registrácie príslušnej regionálnej veterinárnej a potravinovej správe prevádzkareň, v ktorej vykonáva činnosť na akomkoľvek stupni výroby tabakových výrobkov alebo ich umiestňovani</w:t>
      </w:r>
      <w:r w:rsidR="008D2D77">
        <w:rPr>
          <w:rFonts w:ascii="Times New Roman" w:hAnsi="Times New Roman"/>
          <w:szCs w:val="24"/>
        </w:rPr>
        <w:t>a</w:t>
      </w:r>
      <w:r w:rsidRPr="008D2D77" w:rsidR="004B424F">
        <w:rPr>
          <w:rFonts w:ascii="Times New Roman" w:hAnsi="Times New Roman"/>
          <w:szCs w:val="24"/>
        </w:rPr>
        <w:t xml:space="preserve"> na trh.</w:t>
      </w:r>
    </w:p>
    <w:p w:rsidR="004B424F" w:rsidP="004B424F">
      <w:pPr>
        <w:pStyle w:val="odsek1"/>
        <w:numPr>
          <w:numId w:val="5"/>
        </w:numPr>
        <w:bidi w:val="0"/>
        <w:spacing w:before="120" w:after="120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Prevádzkovateľ oznámi príslušnej regionálnej veterinárnej a potravinovej správe</w:t>
      </w:r>
    </w:p>
    <w:p w:rsidR="004B424F" w:rsidP="004B424F">
      <w:pPr>
        <w:pStyle w:val="adda"/>
        <w:numPr>
          <w:numId w:val="6"/>
        </w:numPr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svoje identifikačné údaje,</w:t>
      </w:r>
    </w:p>
    <w:p w:rsidR="004B424F" w:rsidP="004B424F">
      <w:pPr>
        <w:pStyle w:val="adda"/>
        <w:numPr>
          <w:numId w:val="6"/>
        </w:numPr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identifikačné údaje o prevádzkarni,</w:t>
      </w:r>
    </w:p>
    <w:p w:rsidR="004B424F" w:rsidP="004B424F">
      <w:pPr>
        <w:pStyle w:val="adda"/>
        <w:numPr>
          <w:numId w:val="6"/>
        </w:numPr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prevádzkový čas,</w:t>
      </w:r>
    </w:p>
    <w:p w:rsidR="004B424F" w:rsidP="004B424F">
      <w:pPr>
        <w:pStyle w:val="adda"/>
        <w:numPr>
          <w:numId w:val="6"/>
        </w:numPr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každú zmenu činnosti prevádzkarne,</w:t>
      </w:r>
    </w:p>
    <w:p w:rsidR="004B424F" w:rsidP="004B424F">
      <w:pPr>
        <w:pStyle w:val="adda"/>
        <w:numPr>
          <w:numId w:val="6"/>
        </w:numPr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uzatvorenie prevádzky.</w:t>
      </w:r>
    </w:p>
    <w:p w:rsidR="00AD4391" w:rsidP="00AD4391">
      <w:pPr>
        <w:pStyle w:val="odsek1"/>
        <w:numPr>
          <w:numId w:val="5"/>
        </w:numPr>
        <w:bidi w:val="0"/>
        <w:spacing w:before="120" w:after="120"/>
        <w:ind w:left="0" w:firstLine="709"/>
        <w:rPr>
          <w:rFonts w:ascii="Times New Roman" w:hAnsi="Times New Roman"/>
          <w:szCs w:val="24"/>
        </w:rPr>
      </w:pPr>
      <w:r w:rsidRPr="00AD4391">
        <w:rPr>
          <w:rFonts w:ascii="Times New Roman" w:hAnsi="Times New Roman"/>
          <w:szCs w:val="24"/>
        </w:rPr>
        <w:t xml:space="preserve">O registrácii vydá </w:t>
      </w:r>
      <w:r w:rsidRPr="00AD4391">
        <w:rPr>
          <w:rFonts w:ascii="Times New Roman" w:hAnsi="Times New Roman" w:cs="Calibri"/>
          <w:szCs w:val="24"/>
        </w:rPr>
        <w:t xml:space="preserve">Ministerstvo pôdohospodárstva a rozvoja vidieka Slovenskej republiky (ďalej len </w:t>
      </w:r>
      <w:r w:rsidRPr="00AD4391">
        <w:rPr>
          <w:rFonts w:ascii="Times New Roman" w:hAnsi="Times New Roman"/>
          <w:szCs w:val="24"/>
        </w:rPr>
        <w:t xml:space="preserve">„ministerstvo“) </w:t>
      </w:r>
      <w:r>
        <w:rPr>
          <w:rFonts w:ascii="Times New Roman" w:hAnsi="Times New Roman"/>
          <w:szCs w:val="24"/>
        </w:rPr>
        <w:t xml:space="preserve">prevádzkovateľovi </w:t>
      </w:r>
      <w:r w:rsidRPr="00AD4391">
        <w:rPr>
          <w:rFonts w:ascii="Times New Roman" w:hAnsi="Times New Roman"/>
          <w:szCs w:val="24"/>
        </w:rPr>
        <w:t>osvedčenie na výrobu tabakových výrobkov.</w:t>
      </w:r>
    </w:p>
    <w:p w:rsidR="004B424F" w:rsidRPr="00AD4391" w:rsidP="00AD4391">
      <w:pPr>
        <w:pStyle w:val="odsek1"/>
        <w:numPr>
          <w:numId w:val="5"/>
        </w:numPr>
        <w:bidi w:val="0"/>
        <w:spacing w:before="120" w:after="120"/>
        <w:ind w:left="0" w:firstLine="709"/>
        <w:rPr>
          <w:rFonts w:ascii="Times New Roman" w:hAnsi="Times New Roman"/>
          <w:szCs w:val="24"/>
        </w:rPr>
      </w:pPr>
      <w:r w:rsidRPr="00AD4391">
        <w:rPr>
          <w:rFonts w:ascii="Times New Roman" w:hAnsi="Times New Roman"/>
          <w:szCs w:val="24"/>
        </w:rPr>
        <w:t>Štátna veterinárna a potravinová správa Slovenskej republiky (ďalej len „štátna veterinárna a potravinová správa“) vedie zoznam registrovaných prevádzkarní.</w:t>
      </w:r>
    </w:p>
    <w:p w:rsidR="004B424F" w:rsidP="004B424F">
      <w:pPr>
        <w:pStyle w:val="a"/>
        <w:bidi w:val="0"/>
        <w:ind w:left="357" w:hanging="357"/>
        <w:rPr>
          <w:rFonts w:ascii="Times New Roman" w:hAnsi="Times New Roman"/>
        </w:rPr>
      </w:pPr>
    </w:p>
    <w:p w:rsidR="004B424F" w:rsidP="004B424F">
      <w:pPr>
        <w:pStyle w:val="Heading2"/>
        <w:keepLines w:val="0"/>
        <w:bidi w:val="0"/>
        <w:rPr>
          <w:rFonts w:ascii="Times New Roman" w:hAnsi="Times New Roman"/>
          <w:szCs w:val="24"/>
          <w:lang w:eastAsia="x-none"/>
        </w:rPr>
      </w:pPr>
      <w:r>
        <w:rPr>
          <w:rFonts w:ascii="Times New Roman" w:hAnsi="Times New Roman"/>
        </w:rPr>
        <w:t>Výroba</w:t>
      </w:r>
    </w:p>
    <w:p w:rsidR="004B424F" w:rsidRPr="00AD4391" w:rsidP="004B424F">
      <w:pPr>
        <w:pStyle w:val="odsek1"/>
        <w:numPr>
          <w:numId w:val="7"/>
        </w:numPr>
        <w:bidi w:val="0"/>
        <w:spacing w:before="120" w:after="120"/>
        <w:ind w:left="0" w:firstLine="709"/>
        <w:rPr>
          <w:rFonts w:ascii="Times New Roman" w:hAnsi="Times New Roman"/>
          <w:szCs w:val="24"/>
        </w:rPr>
      </w:pPr>
      <w:r w:rsidR="00AD4391">
        <w:rPr>
          <w:rFonts w:ascii="Times New Roman" w:hAnsi="Times New Roman"/>
        </w:rPr>
        <w:t xml:space="preserve">Prevádzkovateľ, ktorý vyrába tabakové výrobky </w:t>
      </w:r>
      <w:r>
        <w:rPr>
          <w:rFonts w:ascii="Times New Roman" w:hAnsi="Times New Roman"/>
        </w:rPr>
        <w:t xml:space="preserve">zodpovedá za </w:t>
      </w:r>
      <w:r w:rsidR="00AD4391">
        <w:rPr>
          <w:rFonts w:ascii="Times New Roman" w:hAnsi="Times New Roman"/>
        </w:rPr>
        <w:t>ich kvalitu</w:t>
      </w:r>
      <w:r>
        <w:rPr>
          <w:rFonts w:ascii="Times New Roman" w:hAnsi="Times New Roman"/>
        </w:rPr>
        <w:t>.</w:t>
      </w:r>
    </w:p>
    <w:p w:rsidR="004B424F" w:rsidRPr="00AD4391" w:rsidP="00AD4391">
      <w:pPr>
        <w:pStyle w:val="odsek1"/>
        <w:numPr>
          <w:numId w:val="7"/>
        </w:numPr>
        <w:bidi w:val="0"/>
        <w:spacing w:before="120" w:after="120"/>
        <w:ind w:left="0" w:firstLine="709"/>
        <w:rPr>
          <w:rFonts w:ascii="Times New Roman" w:hAnsi="Times New Roman"/>
          <w:szCs w:val="24"/>
        </w:rPr>
      </w:pPr>
      <w:r w:rsidR="00AD4391">
        <w:rPr>
          <w:rFonts w:ascii="Times New Roman" w:hAnsi="Times New Roman"/>
          <w:szCs w:val="24"/>
        </w:rPr>
        <w:t>Prevádzkovateľ</w:t>
      </w:r>
      <w:r w:rsidRPr="00AD4391">
        <w:rPr>
          <w:rFonts w:ascii="Times New Roman" w:hAnsi="Times New Roman"/>
          <w:szCs w:val="24"/>
        </w:rPr>
        <w:t xml:space="preserve"> je povinný</w:t>
      </w:r>
    </w:p>
    <w:p w:rsidR="004B424F" w:rsidP="004B424F">
      <w:pPr>
        <w:pStyle w:val="adda"/>
        <w:numPr>
          <w:numId w:val="8"/>
        </w:numPr>
        <w:bidi w:val="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 w:cs="Calibri"/>
          <w:szCs w:val="24"/>
        </w:rPr>
        <w:t xml:space="preserve">používať na výrobu tabakových výrobkov povolené suroviny a zložky </w:t>
      </w:r>
      <w:r>
        <w:rPr>
          <w:rFonts w:ascii="Times New Roman" w:hAnsi="Times New Roman"/>
          <w:szCs w:val="24"/>
        </w:rPr>
        <w:t>v určenom množstve,</w:t>
      </w:r>
    </w:p>
    <w:p w:rsidR="004B424F" w:rsidP="004B424F">
      <w:pPr>
        <w:pStyle w:val="adda"/>
        <w:numPr>
          <w:numId w:val="8"/>
        </w:numPr>
        <w:bidi w:val="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používať v procese výroby pitnú vodu; inú vodu možno používať, ak sa zabezpečí, že nebudú kontaminované tabakové výrobky, suroviny a zložky,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viesť evidenciu o všetkých použitých zložkách tabakových výrobkov, polovýrobkoch a hotových výrobkoch,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používať také </w:t>
      </w:r>
      <w:r>
        <w:rPr>
          <w:rFonts w:ascii="Times New Roman" w:hAnsi="Times New Roman" w:cs="Calibri"/>
          <w:szCs w:val="24"/>
        </w:rPr>
        <w:t>technologické zariadenia na výrobu tabakových výrobkov</w:t>
      </w:r>
      <w:r>
        <w:rPr>
          <w:rFonts w:ascii="Times New Roman" w:hAnsi="Times New Roman"/>
          <w:szCs w:val="24"/>
        </w:rPr>
        <w:t>, ktoré negatívne neovplyvňujú vlastnosti tabakových výrobkov a zaručujú ich kvalitu počas celého výrobného cyklu,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overovať kvalitu výrobkov, zabezpečiť, aby vyrobené tabakové výrobky zodpovedali požiadavkám tohto zákona,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určiť pracovné postupy, miesta alebo operácie technologických procesov a zabezpečiť vedenie a prehodnocovanie primeraných bezpečnostných postupov na prípravu, spracúvanie, výrobu, balenie, skladovanie, prepravu a distribúciu tabakových výrobkov,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zabezpečiť, aby zamestnanec, ktorý prichádza priamo alebo nepriamo do styku s tabakovými výrobkami bol poučený a vyškolený v rozsahu primeranom pracovným činnostiam, ktoré vykonáva.</w:t>
      </w:r>
    </w:p>
    <w:p w:rsidR="004B424F" w:rsidP="004B424F">
      <w:pPr>
        <w:pStyle w:val="a"/>
        <w:bidi w:val="0"/>
        <w:ind w:left="357" w:hanging="357"/>
        <w:rPr>
          <w:rFonts w:ascii="Times New Roman" w:hAnsi="Times New Roman"/>
        </w:rPr>
      </w:pPr>
    </w:p>
    <w:p w:rsidR="004B424F" w:rsidP="004B424F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Umiestňovanie na trh</w:t>
      </w:r>
    </w:p>
    <w:p w:rsidR="004B424F" w:rsidP="004B424F">
      <w:pPr>
        <w:pStyle w:val="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Prevádzkovateľ, ktorý umiestňuje tabakové výrobky na trh je povinný bezodkladne vyradiť z trhu tabakové výrobky, ktoré</w:t>
      </w:r>
    </w:p>
    <w:p w:rsidR="004B424F" w:rsidP="004B424F">
      <w:pPr>
        <w:pStyle w:val="adda"/>
        <w:numPr>
          <w:numId w:val="9"/>
        </w:numPr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sú balené do obalov a obalových materiálov, ktoré nezodpovedajú požiadavkám podľa § </w:t>
      </w:r>
      <w:r w:rsidR="00322AAA">
        <w:rPr>
          <w:rFonts w:ascii="Times New Roman" w:hAnsi="Times New Roman"/>
        </w:rPr>
        <w:t>6</w:t>
      </w:r>
      <w:r>
        <w:rPr>
          <w:rFonts w:ascii="Times New Roman" w:hAnsi="Times New Roman"/>
        </w:rPr>
        <w:t>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sú neúplne označené alebo nesprávne označené,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nespĺňajú požiadavky na kvalitu,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sú falšované,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sú poškodené, deformované alebo znečistené.</w:t>
      </w:r>
    </w:p>
    <w:p w:rsidR="004B424F" w:rsidP="004B424F">
      <w:pPr>
        <w:pStyle w:val="a"/>
        <w:bidi w:val="0"/>
        <w:ind w:left="357" w:hanging="357"/>
        <w:rPr>
          <w:rFonts w:ascii="Times New Roman" w:hAnsi="Times New Roman"/>
        </w:rPr>
      </w:pPr>
    </w:p>
    <w:p w:rsidR="004B424F" w:rsidP="004B424F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Balenie</w:t>
      </w:r>
    </w:p>
    <w:p w:rsidR="004B424F" w:rsidP="004B424F">
      <w:pPr>
        <w:pStyle w:val="odsek"/>
        <w:bidi w:val="0"/>
        <w:rPr>
          <w:rFonts w:ascii="Times New Roman" w:hAnsi="Times New Roman"/>
        </w:rPr>
      </w:pPr>
      <w:r w:rsidRPr="00E20249">
        <w:rPr>
          <w:rFonts w:ascii="Times New Roman" w:hAnsi="Times New Roman"/>
        </w:rPr>
        <w:t>Ten, kto balí tabakové výrobky pri ich výrobe alebo ich umiestňovaní na trh, je</w:t>
      </w:r>
      <w:r>
        <w:rPr>
          <w:rFonts w:ascii="Times New Roman" w:hAnsi="Times New Roman"/>
        </w:rPr>
        <w:t xml:space="preserve"> povinný používať len také obaly a obalové materiály, ktoré pri obvyklom spôsobe manipulovania s tabakovými výrobkami nepriaznivo neovplyvňujú ich kvalitu, chránia ich pred nežiaducimi vonkajšími vplyvmi a vylúčia zámenu tabakového výrobku za iný výrobok.</w:t>
      </w:r>
    </w:p>
    <w:p w:rsidR="004B424F" w:rsidP="004B424F">
      <w:pPr>
        <w:pStyle w:val="a"/>
        <w:bidi w:val="0"/>
        <w:ind w:left="357" w:hanging="357"/>
        <w:rPr>
          <w:rFonts w:ascii="Times New Roman" w:hAnsi="Times New Roman"/>
        </w:rPr>
      </w:pPr>
    </w:p>
    <w:p w:rsidR="004B424F" w:rsidP="004B424F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Označovanie</w:t>
      </w:r>
    </w:p>
    <w:p w:rsidR="004B424F" w:rsidP="004B424F">
      <w:pPr>
        <w:pStyle w:val="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Ten, kto vyrába tabakové výrobky alebo ich umiestňuje na trh je povinný ich označiť na každom spotrebiteľskom balení v kodifikovanej podobe štátneho jazyka</w:t>
      </w:r>
      <w:r>
        <w:rPr>
          <w:rStyle w:val="FootnoteReference"/>
          <w:szCs w:val="24"/>
          <w:rtl w:val="0"/>
        </w:rPr>
        <w:footnoteReference w:id="2"/>
      </w:r>
      <w:r>
        <w:rPr>
          <w:rFonts w:ascii="Times New Roman" w:hAnsi="Times New Roman"/>
        </w:rPr>
        <w:t>) údajmi o:</w:t>
      </w:r>
    </w:p>
    <w:p w:rsidR="004B424F" w:rsidP="004B424F">
      <w:pPr>
        <w:pStyle w:val="adda"/>
        <w:numPr>
          <w:numId w:val="10"/>
        </w:numPr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obchodnom názve, pod ktorým sa tabakový výrobok predáva,</w:t>
      </w:r>
    </w:p>
    <w:p w:rsidR="004B424F" w:rsidP="004B424F">
      <w:pPr>
        <w:pStyle w:val="adda"/>
        <w:numPr>
          <w:numId w:val="10"/>
        </w:numPr>
        <w:bidi w:val="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obchodnom mene a sídle výrobcu, </w:t>
      </w:r>
      <w:r>
        <w:rPr>
          <w:rFonts w:ascii="Times New Roman" w:hAnsi="Times New Roman" w:cs="Calibri"/>
          <w:szCs w:val="24"/>
        </w:rPr>
        <w:t>distribútora</w:t>
      </w:r>
      <w:r>
        <w:rPr>
          <w:rFonts w:ascii="Times New Roman" w:hAnsi="Times New Roman"/>
          <w:szCs w:val="24"/>
        </w:rPr>
        <w:t>, predávajúceho alebo dovozcu,</w:t>
      </w:r>
    </w:p>
    <w:p w:rsidR="004B424F" w:rsidP="004B424F">
      <w:pPr>
        <w:pStyle w:val="adda"/>
        <w:numPr>
          <w:numId w:val="10"/>
        </w:numPr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množstve,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pôvode tabakového výrobku,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identifikácii dávky.</w:t>
      </w:r>
    </w:p>
    <w:p w:rsidR="004B424F" w:rsidP="004B424F">
      <w:pPr>
        <w:pStyle w:val="a"/>
        <w:bidi w:val="0"/>
        <w:ind w:left="357" w:hanging="357"/>
        <w:rPr>
          <w:rFonts w:ascii="Times New Roman" w:hAnsi="Times New Roman"/>
        </w:rPr>
      </w:pPr>
    </w:p>
    <w:p w:rsidR="004B424F" w:rsidP="004B424F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Skladovanie</w:t>
      </w:r>
    </w:p>
    <w:p w:rsidR="004B424F" w:rsidP="004B424F">
      <w:pPr>
        <w:pStyle w:val="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Ten, kto skladuje tabakové výrobky a zložky na ich výrobu, je povinný</w:t>
      </w:r>
    </w:p>
    <w:p w:rsidR="004B424F" w:rsidP="004B424F">
      <w:pPr>
        <w:pStyle w:val="adda"/>
        <w:numPr>
          <w:numId w:val="11"/>
        </w:numPr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zabezpečiť skladovanie v takých priestoroch a za takých podmienok, aby sa zachovala ich kvalita a kvalita surovín na ich výrobu,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kontrolovať skladované tabakové výrobky a zložky na výrobu tabakových výrobkov a ukladať ich spôsobom, ktorý umožní bezpečné vykonávanie ich kontroly,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zabezpečiť oddelené skladovanie nezlučiteľných druhov výrobkov s tabakovými výrobkami vzájomne ovplyvňujúcich kvalitu,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dodržiavať ďalšie podmienky skladovania určené prevádzkovateľom.</w:t>
      </w:r>
    </w:p>
    <w:p w:rsidR="004B424F" w:rsidP="004B424F">
      <w:pPr>
        <w:pStyle w:val="a"/>
        <w:bidi w:val="0"/>
        <w:ind w:left="357" w:hanging="357"/>
        <w:rPr>
          <w:rFonts w:ascii="Times New Roman" w:hAnsi="Times New Roman"/>
        </w:rPr>
      </w:pPr>
    </w:p>
    <w:p w:rsidR="004B424F" w:rsidP="004B424F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Preprava</w:t>
      </w:r>
    </w:p>
    <w:p w:rsidR="004B424F" w:rsidP="004B424F">
      <w:pPr>
        <w:pStyle w:val="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Ten, kto prepravuje tabakové výrobky a zložky na ich výrobu, je povinný zabezpečiť prepravu tabakových výrobkov a zložiek na ich výrobu v spôsobilých, vhodne vybavených, čistých a suchých dopravných a paletizačných prostriedkoch takým spôsobom, aby sa zachovala ich kvalita.</w:t>
      </w:r>
    </w:p>
    <w:p w:rsidR="004B424F" w:rsidP="004B424F">
      <w:pPr>
        <w:pStyle w:val="a"/>
        <w:bidi w:val="0"/>
        <w:ind w:left="357" w:hanging="357"/>
        <w:rPr>
          <w:rFonts w:ascii="Times New Roman" w:hAnsi="Times New Roman"/>
        </w:rPr>
      </w:pPr>
      <w:r w:rsidR="0084087A">
        <w:rPr>
          <w:rFonts w:ascii="Times New Roman" w:hAnsi="Times New Roman"/>
        </w:rPr>
        <w:br w:type="page"/>
      </w:r>
    </w:p>
    <w:p w:rsidR="004B424F" w:rsidP="004B424F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Predaj</w:t>
      </w:r>
    </w:p>
    <w:p w:rsidR="004B424F" w:rsidP="004B424F">
      <w:pPr>
        <w:pStyle w:val="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Te</w:t>
      </w:r>
      <w:r w:rsidR="00322AAA">
        <w:rPr>
          <w:rFonts w:ascii="Times New Roman" w:hAnsi="Times New Roman"/>
        </w:rPr>
        <w:t>n, kto predáva tabakové výrobky</w:t>
      </w:r>
    </w:p>
    <w:p w:rsidR="004B424F" w:rsidP="004B424F">
      <w:pPr>
        <w:pStyle w:val="adda"/>
        <w:numPr>
          <w:numId w:val="12"/>
        </w:numPr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zodpovedá za predávané tabakové výrobky,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nesmie meniť, odstraňovať a zakrývať údaje uvedené výrobcom alebo baliarňou na spotrebiteľskom balení,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je povinný zabezpečiť, aby pri predaji tabakových výrobkov bol k dispozícii doklad o pôvode tabakových výrobkov.</w:t>
      </w:r>
    </w:p>
    <w:p w:rsidR="004B424F" w:rsidP="004B424F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Organizácia úradnej kontroly</w:t>
      </w:r>
    </w:p>
    <w:p w:rsidR="004B424F" w:rsidP="004B424F">
      <w:pPr>
        <w:pStyle w:val="a"/>
        <w:bidi w:val="0"/>
        <w:ind w:left="357" w:hanging="357"/>
        <w:rPr>
          <w:rFonts w:ascii="Times New Roman" w:hAnsi="Times New Roman"/>
        </w:rPr>
      </w:pPr>
    </w:p>
    <w:p w:rsidR="004B424F" w:rsidP="00322AAA">
      <w:pPr>
        <w:pStyle w:val="odsek1"/>
        <w:numPr>
          <w:numId w:val="27"/>
        </w:numPr>
        <w:bidi w:val="0"/>
        <w:spacing w:before="120" w:after="12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Orgánmi štátnej správy vo veciach úradnej kontroly tabakových výrobkov (ďalej len „orgán úradnej kontroly“) sú</w:t>
      </w:r>
    </w:p>
    <w:p w:rsidR="004B424F" w:rsidP="004B424F">
      <w:pPr>
        <w:pStyle w:val="adda"/>
        <w:numPr>
          <w:numId w:val="14"/>
        </w:numPr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ministerstvo, ktoré</w:t>
      </w:r>
    </w:p>
    <w:p w:rsidR="004B424F" w:rsidP="004B424F">
      <w:pPr>
        <w:numPr>
          <w:numId w:val="15"/>
        </w:numPr>
        <w:tabs>
          <w:tab w:val="left" w:pos="426"/>
        </w:tabs>
        <w:bidi w:val="0"/>
        <w:spacing w:before="0" w:after="0"/>
        <w:ind w:left="714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riadi a kontroluje výkon štátnej správy v oblasti úradnej kontroly tabakových výrobkov,</w:t>
      </w:r>
    </w:p>
    <w:p w:rsidR="004B424F" w:rsidP="004B424F">
      <w:pPr>
        <w:numPr>
          <w:numId w:val="15"/>
        </w:numPr>
        <w:tabs>
          <w:tab w:val="left" w:pos="426"/>
        </w:tabs>
        <w:bidi w:val="0"/>
        <w:spacing w:before="0" w:after="0"/>
        <w:ind w:left="714" w:hanging="357"/>
        <w:rPr>
          <w:rFonts w:ascii="Times New Roman" w:hAnsi="Times New Roman"/>
          <w:szCs w:val="24"/>
        </w:rPr>
      </w:pPr>
      <w:r w:rsidRPr="004B424F">
        <w:rPr>
          <w:rFonts w:ascii="Times New Roman" w:hAnsi="Times New Roman"/>
        </w:rPr>
        <w:t>rozhoduje v druhom stupni, ak v prvom stupni</w:t>
      </w:r>
      <w:r>
        <w:rPr>
          <w:rStyle w:val="ppp-input-value1"/>
          <w:szCs w:val="24"/>
        </w:rPr>
        <w:t xml:space="preserve"> </w:t>
      </w:r>
      <w:r>
        <w:rPr>
          <w:rFonts w:ascii="Times New Roman" w:hAnsi="Times New Roman"/>
          <w:szCs w:val="24"/>
        </w:rPr>
        <w:t>rozhoduje štátna veterinárna a potravinová správa,</w:t>
      </w:r>
    </w:p>
    <w:p w:rsidR="004B424F" w:rsidP="004B424F">
      <w:pPr>
        <w:numPr>
          <w:numId w:val="15"/>
        </w:numPr>
        <w:tabs>
          <w:tab w:val="left" w:pos="426"/>
        </w:tabs>
        <w:bidi w:val="0"/>
        <w:spacing w:before="0" w:after="0"/>
        <w:ind w:left="714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vykonáva vnútorné audity štátnej veterinárnej a potravinovej správy,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štátna veterinárna a potravinová správa, ktorá</w:t>
      </w:r>
    </w:p>
    <w:p w:rsidR="004B424F" w:rsidP="004B424F">
      <w:pPr>
        <w:numPr>
          <w:numId w:val="16"/>
        </w:numPr>
        <w:tabs>
          <w:tab w:val="left" w:pos="426"/>
        </w:tabs>
        <w:bidi w:val="0"/>
        <w:spacing w:before="0" w:after="0"/>
        <w:ind w:left="714" w:hanging="357"/>
        <w:rPr>
          <w:rFonts w:ascii="ms sans serif" w:hAnsi="ms sans serif"/>
          <w:szCs w:val="24"/>
        </w:rPr>
      </w:pPr>
      <w:r>
        <w:rPr>
          <w:rFonts w:ascii="Times New Roman" w:hAnsi="Times New Roman"/>
          <w:szCs w:val="24"/>
        </w:rPr>
        <w:t>poveruje výkonom úradnej kontroly plnenia požiadaviek na výrobu, dovoz, kvalitu, označovanie, balenie, skladovanie, prepravu a predaj tabakových výrobkov určených na trh u výrobcov, obchodníkov, maloobchodníkov a prevádzkovateľov</w:t>
      </w:r>
      <w:r>
        <w:rPr>
          <w:rFonts w:ascii="Times New Roman" w:hAnsi="Times New Roman" w:cs="Calibri"/>
          <w:szCs w:val="24"/>
        </w:rPr>
        <w:t xml:space="preserve"> okrem prevádzkovateľov zariadení spoločného stravovania</w:t>
      </w:r>
      <w:r>
        <w:rPr>
          <w:rFonts w:ascii="Times New Roman" w:hAnsi="Times New Roman"/>
          <w:szCs w:val="24"/>
        </w:rPr>
        <w:t>, regionálnu veterinárnu a potravinovú správu,</w:t>
      </w:r>
    </w:p>
    <w:p w:rsidR="004B424F" w:rsidP="004B424F">
      <w:pPr>
        <w:numPr>
          <w:numId w:val="16"/>
        </w:numPr>
        <w:tabs>
          <w:tab w:val="left" w:pos="426"/>
        </w:tabs>
        <w:bidi w:val="0"/>
        <w:spacing w:before="0" w:after="0"/>
        <w:ind w:left="714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zasiela ministerstvu informácie o vykonaných kontrolách a ich výsledkoch,</w:t>
      </w:r>
    </w:p>
    <w:p w:rsidR="004B424F" w:rsidP="004B424F">
      <w:pPr>
        <w:numPr>
          <w:numId w:val="16"/>
        </w:numPr>
        <w:tabs>
          <w:tab w:val="left" w:pos="426"/>
        </w:tabs>
        <w:bidi w:val="0"/>
        <w:spacing w:before="0" w:after="0"/>
        <w:ind w:left="714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rozhoduje o odvolaniach proti rozhodnutiam regionálnych veterinárnych a potravinových správ.</w:t>
      </w:r>
    </w:p>
    <w:p w:rsidR="004B424F" w:rsidP="00141B3E">
      <w:pPr>
        <w:pStyle w:val="odsek1"/>
        <w:numPr>
          <w:numId w:val="26"/>
        </w:numPr>
        <w:bidi w:val="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Orgán úradnej kontroly podľa odseku 1 písm. b) v rámci svojej pôsobnosti na základe zistenia pri výkone úradnej kontroly tabakových výrobkov príjm</w:t>
      </w:r>
      <w:r w:rsidR="00322AAA">
        <w:rPr>
          <w:rFonts w:ascii="Times New Roman" w:hAnsi="Times New Roman"/>
        </w:rPr>
        <w:t>e tieto opatrenia</w:t>
      </w:r>
    </w:p>
    <w:p w:rsidR="004B424F" w:rsidP="004B424F">
      <w:pPr>
        <w:pStyle w:val="adda"/>
        <w:numPr>
          <w:numId w:val="17"/>
        </w:numPr>
        <w:bidi w:val="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zákaz umiestňovania tabakových výrobkov na trh na čas potrebný na vykonanie nevyhnutných kontrol a analýz; orgán úradne</w:t>
      </w:r>
      <w:r w:rsidR="00322AAA">
        <w:rPr>
          <w:rFonts w:ascii="Times New Roman" w:hAnsi="Times New Roman"/>
          <w:szCs w:val="24"/>
        </w:rPr>
        <w:t>j</w:t>
      </w:r>
      <w:r>
        <w:rPr>
          <w:rFonts w:ascii="Times New Roman" w:hAnsi="Times New Roman"/>
          <w:szCs w:val="24"/>
        </w:rPr>
        <w:t xml:space="preserve"> kontroly ďalej</w:t>
      </w:r>
      <w:r>
        <w:rPr>
          <w:rFonts w:ascii="Times New Roman" w:hAnsi="Times New Roman" w:cs="Calibri"/>
          <w:szCs w:val="24"/>
        </w:rPr>
        <w:t xml:space="preserve"> postupuje podľa osobitného predpisu,</w:t>
      </w:r>
      <w:r>
        <w:rPr>
          <w:rStyle w:val="FootnoteReference"/>
          <w:szCs w:val="24"/>
          <w:rtl w:val="0"/>
        </w:rPr>
        <w:footnoteReference w:id="3"/>
      </w:r>
      <w:r>
        <w:rPr>
          <w:rFonts w:ascii="Times New Roman" w:hAnsi="Times New Roman" w:cs="Calibri"/>
          <w:szCs w:val="24"/>
        </w:rPr>
        <w:t>)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pozastavenie činnosti prevádzkarne alebo jej časti alebo uzatvorenie prevádzkarne alebo jej časti na čas potrebný na odstránenie nedostatkov, ak sa pri výkone kontroly zistí </w:t>
      </w:r>
      <w:r>
        <w:rPr>
          <w:rFonts w:ascii="Times New Roman" w:hAnsi="Times New Roman" w:cs="Calibri"/>
          <w:szCs w:val="24"/>
        </w:rPr>
        <w:t>závažné</w:t>
      </w:r>
      <w:r>
        <w:rPr>
          <w:rFonts w:ascii="Times New Roman" w:hAnsi="Times New Roman"/>
          <w:szCs w:val="24"/>
        </w:rPr>
        <w:t xml:space="preserve"> porušovanie tohto zákona,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zákaz používania </w:t>
      </w:r>
      <w:r>
        <w:rPr>
          <w:rFonts w:ascii="Times New Roman" w:hAnsi="Times New Roman" w:cs="Calibri"/>
          <w:szCs w:val="24"/>
        </w:rPr>
        <w:t>technologických zariadenia na výrobu tabakových výrobkov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negatívne ovplyvňujúcich kvalitu tabakových výrobkov.</w:t>
      </w:r>
    </w:p>
    <w:p w:rsidR="004B424F" w:rsidP="004B424F">
      <w:pPr>
        <w:pStyle w:val="odsek1"/>
        <w:bidi w:val="0"/>
        <w:spacing w:before="120" w:after="120"/>
        <w:ind w:left="0" w:firstLine="709"/>
        <w:rPr>
          <w:rFonts w:ascii="Times New Roman" w:hAnsi="Times New Roman"/>
        </w:rPr>
      </w:pPr>
      <w:r w:rsidR="0084087A"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t>Prevádzkovateľ má právo</w:t>
      </w:r>
    </w:p>
    <w:p w:rsidR="004B424F" w:rsidP="004B424F">
      <w:pPr>
        <w:pStyle w:val="odsek1"/>
        <w:numPr>
          <w:numId w:val="18"/>
        </w:numPr>
        <w:bidi w:val="0"/>
        <w:spacing w:before="120" w:after="120"/>
        <w:ind w:left="357" w:hanging="357"/>
        <w:rPr>
          <w:rFonts w:ascii="Times New Roman" w:hAnsi="Times New Roman" w:cs="Calibri"/>
          <w:szCs w:val="24"/>
        </w:rPr>
      </w:pPr>
      <w:r>
        <w:rPr>
          <w:rFonts w:ascii="Times New Roman" w:hAnsi="Times New Roman" w:cs="Calibri"/>
          <w:szCs w:val="24"/>
        </w:rPr>
        <w:t>byť prítomný počas vykonávania kontroly,</w:t>
      </w:r>
    </w:p>
    <w:p w:rsidR="004B424F" w:rsidP="004B424F">
      <w:pPr>
        <w:pStyle w:val="odsek1"/>
        <w:numPr>
          <w:numId w:val="18"/>
        </w:numPr>
        <w:bidi w:val="0"/>
        <w:spacing w:before="120" w:after="12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 w:cs="Calibri"/>
          <w:szCs w:val="24"/>
        </w:rPr>
        <w:t>vyjadrovať sa k priebehu kontroly a kontrolným zisteniam.</w:t>
      </w:r>
    </w:p>
    <w:p w:rsidR="004B424F" w:rsidP="004B424F">
      <w:pPr>
        <w:pStyle w:val="odsek1"/>
        <w:bidi w:val="0"/>
        <w:spacing w:before="120" w:after="12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Opatrenie podľa odseku 2 písm. b) a c) oznámi orgán úradnej kontroly ústne zodpovednému zamestnancovi prevádzkovateľa a bezodkladne o ňom vyhotoví záznam o úradnej kontrole.</w:t>
      </w:r>
    </w:p>
    <w:p w:rsidR="004B424F" w:rsidP="004B424F">
      <w:pPr>
        <w:pStyle w:val="odsek1"/>
        <w:bidi w:val="0"/>
        <w:spacing w:before="120" w:after="12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Ak prevádzkovateľ nesúhlasí s uloženým opatrením podľa odseku 2 </w:t>
      </w:r>
      <w:r>
        <w:rPr>
          <w:rFonts w:ascii="Times New Roman" w:hAnsi="Times New Roman"/>
        </w:rPr>
        <w:t xml:space="preserve">písm. b) a c) </w:t>
      </w:r>
      <w:r>
        <w:rPr>
          <w:rFonts w:ascii="Times New Roman" w:hAnsi="Times New Roman"/>
          <w:szCs w:val="24"/>
        </w:rPr>
        <w:t xml:space="preserve">môže proti nemu podať ústne námietky, ktoré </w:t>
      </w:r>
      <w:r>
        <w:rPr>
          <w:rFonts w:ascii="Times New Roman" w:hAnsi="Times New Roman"/>
        </w:rPr>
        <w:t xml:space="preserve">orgán úradnej kontroly </w:t>
      </w:r>
      <w:r>
        <w:rPr>
          <w:rFonts w:ascii="Times New Roman" w:hAnsi="Times New Roman"/>
          <w:szCs w:val="24"/>
        </w:rPr>
        <w:t>uvedie v zázname o úradnej kontrole podľa odseku 4 alebo ich môže podať písomne do piatich pracovných dní od ukončenia kontroly. Podané námietky nemajú odkladný účinok. O podaných námietkach rozhodne vedúci zamestnanec orgánu úradnej kontroly do piatich pracovných dní od doručenia. Písomné vyhotovenie rozhodnutia o námietkach sa doručuje prevádzkovateľovi a nie je proti nemu prípustné odvolanie.</w:t>
      </w:r>
    </w:p>
    <w:p w:rsidR="004B424F" w:rsidP="004B424F">
      <w:pPr>
        <w:pStyle w:val="a"/>
        <w:bidi w:val="0"/>
        <w:ind w:left="357" w:hanging="357"/>
        <w:rPr>
          <w:rFonts w:ascii="Times New Roman" w:hAnsi="Times New Roman"/>
        </w:rPr>
      </w:pPr>
    </w:p>
    <w:p w:rsidR="004B424F" w:rsidP="004B424F">
      <w:pPr>
        <w:pStyle w:val="odsek1"/>
        <w:numPr>
          <w:numId w:val="19"/>
        </w:numPr>
        <w:bidi w:val="0"/>
        <w:spacing w:before="120" w:after="120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Zamestnanec orgánu úradnej kontroly, pri výkone úradnej kontroly tabakových výrobkov, je oprávnený odoberať vzorky výrobkov na analýzy a hodnotenia v nevyhnutnom množstve a rozsahu, pričom musí byť zabezpečené právo prevádzkovateľa na dostatok vzoriek pre doplnkové stanovisko znalca.</w:t>
      </w:r>
    </w:p>
    <w:p w:rsidR="004B424F" w:rsidP="004B424F">
      <w:pPr>
        <w:pStyle w:val="odsek1"/>
        <w:bidi w:val="0"/>
        <w:spacing w:before="120" w:after="120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Orgány úradnej kontroly vydávajú na základe analýz vzoriek výrobkov posudky a rozhodujú o ich použiteľnosti, ak výrobok nespĺňa požiadavky podľa tohto zákona.</w:t>
      </w:r>
    </w:p>
    <w:p w:rsidR="004B424F" w:rsidP="004B424F">
      <w:pPr>
        <w:pStyle w:val="odsek1"/>
        <w:bidi w:val="0"/>
        <w:spacing w:before="120" w:after="120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Orgán úradnej kontroly neposkytuje náhradu za odobraté vzorky. Ak sa na základe analýzy zistí, že výrobok nezodpovedá požiadavkám tohto zákona, kontrolovaný subjekt je povinný uhradiť</w:t>
      </w:r>
      <w:r>
        <w:rPr>
          <w:rFonts w:ascii="Times New Roman" w:hAnsi="Times New Roman" w:cs="Calibri"/>
          <w:szCs w:val="24"/>
        </w:rPr>
        <w:t xml:space="preserve"> účelne vynaložené </w:t>
      </w:r>
      <w:r>
        <w:rPr>
          <w:rFonts w:ascii="Times New Roman" w:hAnsi="Times New Roman"/>
          <w:szCs w:val="24"/>
        </w:rPr>
        <w:t>náklady spojené s odberom vzorky a jej analýzou orgánu úradnej kontroly.</w:t>
      </w:r>
    </w:p>
    <w:p w:rsidR="004B424F" w:rsidP="004B424F">
      <w:pPr>
        <w:pStyle w:val="odsek1"/>
        <w:bidi w:val="0"/>
        <w:spacing w:before="120" w:after="120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Zamestnanec orgánu úradnej kontroly sa pri výkone úradných kontrol preukazuje služobným preukazom a poverovacím dokladom vydaným orgánom úradnej kontroly.</w:t>
      </w:r>
    </w:p>
    <w:p w:rsidR="004B424F" w:rsidP="004B424F">
      <w:pPr>
        <w:pStyle w:val="odsek1"/>
        <w:bidi w:val="0"/>
        <w:spacing w:before="120" w:after="120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Zamestnanec orgánu úradnej kontroly vykonávajúci úradné kontroly tabakových výrobkov je pri výkone kontroly oprávnený</w:t>
      </w:r>
    </w:p>
    <w:p w:rsidR="004B424F" w:rsidP="004B424F">
      <w:pPr>
        <w:pStyle w:val="adda"/>
        <w:numPr>
          <w:numId w:val="20"/>
        </w:numPr>
        <w:bidi w:val="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vstupovať do priestorov, v ktorých sa tabakové výrobky vyrábajú alebo sa pripravujú na umiestnenie na trh,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požadovať od prevádzkovateľov vysvetlenie, informácie, údaje, doklady a iné písomnosti potrebné na výkon kontroly a nazerať do nich </w:t>
      </w:r>
      <w:r>
        <w:rPr>
          <w:rFonts w:ascii="Times New Roman" w:hAnsi="Times New Roman" w:cs="Calibri"/>
          <w:szCs w:val="24"/>
        </w:rPr>
        <w:t>a na vlastné náklady vyhotovovať</w:t>
      </w:r>
      <w:r>
        <w:rPr>
          <w:rFonts w:ascii="Times New Roman" w:hAnsi="Times New Roman"/>
          <w:szCs w:val="24"/>
        </w:rPr>
        <w:t xml:space="preserve"> z nich kópie alebo výpisy, ako aj vyhotovovať fotografickú dokumentáciu, ak to považujú za potrebné.</w:t>
      </w:r>
    </w:p>
    <w:p w:rsidR="004B424F" w:rsidP="004B424F">
      <w:pPr>
        <w:pStyle w:val="odsek1"/>
        <w:bidi w:val="0"/>
        <w:spacing w:before="120" w:after="120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Pri úradnej kontrole sa primerane použijú ustanovenia osobitného predpisu</w:t>
      </w:r>
      <w:r>
        <w:rPr>
          <w:rFonts w:ascii="Times New Roman" w:hAnsi="Times New Roman" w:cs="Calibri"/>
          <w:szCs w:val="24"/>
        </w:rPr>
        <w:t>.</w:t>
      </w:r>
      <w:r>
        <w:rPr>
          <w:rStyle w:val="FootnoteReference"/>
          <w:szCs w:val="24"/>
          <w:rtl w:val="0"/>
        </w:rPr>
        <w:footnoteReference w:id="4"/>
      </w:r>
      <w:r>
        <w:rPr>
          <w:rFonts w:ascii="Times New Roman" w:hAnsi="Times New Roman" w:cs="Calibri"/>
          <w:szCs w:val="24"/>
        </w:rPr>
        <w:t>)</w:t>
      </w:r>
    </w:p>
    <w:p w:rsidR="004B424F" w:rsidP="004B424F">
      <w:pPr>
        <w:pStyle w:val="a"/>
        <w:bidi w:val="0"/>
        <w:ind w:left="357" w:hanging="357"/>
        <w:rPr>
          <w:rFonts w:ascii="Times New Roman" w:hAnsi="Times New Roman"/>
        </w:rPr>
      </w:pPr>
      <w:r w:rsidR="0084087A">
        <w:rPr>
          <w:rFonts w:ascii="Times New Roman" w:hAnsi="Times New Roman"/>
        </w:rPr>
        <w:br w:type="page"/>
      </w:r>
    </w:p>
    <w:p w:rsidR="004B424F" w:rsidP="004B424F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Správne delikty</w:t>
      </w:r>
    </w:p>
    <w:p w:rsidR="004B424F" w:rsidP="004B424F">
      <w:pPr>
        <w:pStyle w:val="odsek1"/>
        <w:numPr>
          <w:numId w:val="21"/>
        </w:numPr>
        <w:bidi w:val="0"/>
        <w:spacing w:before="120" w:after="12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Regionálna veterinárna a potravinová správa uloží prevádzkovateľovi pok</w:t>
      </w:r>
      <w:r w:rsidR="00322AAA">
        <w:rPr>
          <w:rFonts w:ascii="Times New Roman" w:hAnsi="Times New Roman"/>
        </w:rPr>
        <w:t>utu od 100 eur do 2 000 eur, ak</w:t>
      </w:r>
    </w:p>
    <w:p w:rsidR="004B424F" w:rsidP="004B424F">
      <w:pPr>
        <w:pStyle w:val="adda"/>
        <w:numPr>
          <w:numId w:val="22"/>
        </w:numPr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používa na výrobu tabakových výrobkov zložky, ktoré nespĺňajú požiadavky podľa tohto zákona,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vyrába alebo umiestňuje na trh tabakové výrobky, na výrobu ktorých boli použité nepovolené zložky alebo zakázané zložky alebo prídavné látky, arómy a technologické pomocné látky v neprípustnom množstve,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umiestňuje na trh tabakové výrobky neznámeho pôvodu alebo ich vyrába zo zložiek neznámeho pôvodu,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používa technologické zariadenia, ktoré negatívne ovplyvňujú vlastnosti tabakových výrobkov a nezaručujú ich kvalitu počas celého výrobného procesu,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neoveruje kvalitu tabakových výrobkov,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nezabezpečuje, aby vyrobené tabakové výrobky zodpovedali tomuto zákonu,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nesplnil povinnosť registrácie podľa § 3 ods. 1,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neoznámil zmenu činnosti prevádzkarne alebo jej uzatvorenie podľa § 3 ods. 2.</w:t>
      </w:r>
    </w:p>
    <w:p w:rsidR="004B424F" w:rsidP="004B424F">
      <w:pPr>
        <w:pStyle w:val="odsek1"/>
        <w:bidi w:val="0"/>
        <w:spacing w:before="120" w:after="120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Pri určení výšky pokuty sa prihliada na závažnosť, trvanie, následky protiprávneho konania, minulé konanie prevádzkovateľa a na to, či ide o opakované protiprávne konanie.</w:t>
      </w:r>
    </w:p>
    <w:p w:rsidR="004B424F" w:rsidP="004B424F">
      <w:pPr>
        <w:pStyle w:val="odsek1"/>
        <w:bidi w:val="0"/>
        <w:spacing w:before="120" w:after="12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Ak do jedného roka odo dňa nadobudnutia právoplatnosti rozhodnutia o uložení pokuty dôjde k opätovnému porušeniu povinností, za ktoré bola pokuta uložená podľa odseku 1, orgán úradnej kontroly uloží pokutu až do výšky dvojnásobku sumy uvedenej v odseku 1.</w:t>
      </w:r>
    </w:p>
    <w:p w:rsidR="004B424F" w:rsidP="004B424F">
      <w:pPr>
        <w:pStyle w:val="odsek1"/>
        <w:bidi w:val="0"/>
        <w:spacing w:before="120" w:after="12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Konanie o uložení pokuty možno začať do jedného roka odo dňa, keď orgán úradnej kontroly zistil porušenie povinností, najneskôr však do troch rokov odo dňa, kedy došlo k porušeniu povinností.</w:t>
      </w:r>
    </w:p>
    <w:p w:rsidR="004B424F" w:rsidP="004B424F">
      <w:pPr>
        <w:pStyle w:val="odsek1"/>
        <w:bidi w:val="0"/>
        <w:spacing w:before="120" w:after="12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Výnos pokút je príjmom štátneho rozpočtu.</w:t>
      </w:r>
    </w:p>
    <w:p w:rsidR="004B424F" w:rsidP="004B424F">
      <w:pPr>
        <w:pStyle w:val="a"/>
        <w:bidi w:val="0"/>
        <w:ind w:left="357" w:hanging="357"/>
        <w:rPr>
          <w:rFonts w:ascii="Times New Roman" w:hAnsi="Times New Roman"/>
        </w:rPr>
      </w:pPr>
    </w:p>
    <w:p w:rsidR="004B424F" w:rsidP="004B424F">
      <w:pPr>
        <w:pStyle w:val="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Na konanie podľa tohto zákona sa vzťahuje všeo</w:t>
      </w:r>
      <w:r w:rsidR="00F2637E">
        <w:rPr>
          <w:rFonts w:ascii="Times New Roman" w:hAnsi="Times New Roman"/>
        </w:rPr>
        <w:t>becný predpis o správnom konaní</w:t>
      </w:r>
      <w:r>
        <w:rPr>
          <w:rStyle w:val="FootnoteReference"/>
          <w:szCs w:val="24"/>
          <w:rtl w:val="0"/>
        </w:rPr>
        <w:footnoteReference w:id="5"/>
      </w:r>
      <w:r>
        <w:rPr>
          <w:rFonts w:ascii="Times New Roman" w:hAnsi="Times New Roman"/>
        </w:rPr>
        <w:t>)</w:t>
      </w:r>
      <w:r w:rsidR="00F2637E">
        <w:rPr>
          <w:rFonts w:ascii="Times New Roman" w:hAnsi="Times New Roman"/>
        </w:rPr>
        <w:t>, okrem registrácie podľa § 3.</w:t>
      </w:r>
    </w:p>
    <w:p w:rsidR="004B424F" w:rsidP="004B424F">
      <w:pPr>
        <w:pStyle w:val="a"/>
        <w:bidi w:val="0"/>
        <w:ind w:left="357" w:hanging="357"/>
        <w:rPr>
          <w:rFonts w:ascii="Times New Roman" w:hAnsi="Times New Roman"/>
        </w:rPr>
      </w:pPr>
    </w:p>
    <w:p w:rsidR="004B424F" w:rsidP="004B424F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Splnomocňovacie ustanovenie</w:t>
      </w:r>
    </w:p>
    <w:p w:rsidR="004B424F" w:rsidP="004B424F">
      <w:pPr>
        <w:bidi w:val="0"/>
        <w:spacing w:after="0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Všeobecne záväzný právny predpis, k</w:t>
      </w:r>
      <w:r w:rsidR="00322AAA">
        <w:rPr>
          <w:rFonts w:ascii="Times New Roman" w:hAnsi="Times New Roman"/>
        </w:rPr>
        <w:t>torý vydá ministerstvo ustanoví</w:t>
      </w:r>
    </w:p>
    <w:p w:rsidR="004B424F" w:rsidP="004B424F">
      <w:pPr>
        <w:pStyle w:val="adda"/>
        <w:numPr>
          <w:numId w:val="23"/>
        </w:numPr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zložky, suroviny a iné látky, ktoré sú povolené pri výrobe tabakových výrobkov a ich množstvo, ktoré je povolené,</w:t>
      </w:r>
    </w:p>
    <w:p w:rsidR="005B0CE5" w:rsidP="008D2D77">
      <w:pPr>
        <w:pStyle w:val="adda"/>
        <w:numPr>
          <w:numId w:val="23"/>
        </w:numPr>
        <w:bidi w:val="0"/>
        <w:ind w:left="357" w:hanging="357"/>
        <w:rPr>
          <w:rFonts w:ascii="Times New Roman" w:hAnsi="Times New Roman"/>
        </w:rPr>
      </w:pPr>
      <w:r w:rsidRPr="008D2D77">
        <w:rPr>
          <w:rFonts w:ascii="Times New Roman" w:hAnsi="Times New Roman"/>
          <w:spacing w:val="-8"/>
          <w:szCs w:val="24"/>
        </w:rPr>
        <w:t xml:space="preserve">zložky, ktoré </w:t>
      </w:r>
      <w:r w:rsidR="00141B3E">
        <w:rPr>
          <w:rFonts w:ascii="Times New Roman" w:hAnsi="Times New Roman"/>
          <w:spacing w:val="-8"/>
          <w:szCs w:val="24"/>
        </w:rPr>
        <w:t xml:space="preserve">sú </w:t>
      </w:r>
      <w:r w:rsidRPr="008D2D77" w:rsidR="005778D3">
        <w:rPr>
          <w:rFonts w:ascii="Times New Roman" w:hAnsi="Times New Roman"/>
          <w:spacing w:val="-8"/>
          <w:szCs w:val="24"/>
        </w:rPr>
        <w:t>zakázané používať</w:t>
      </w:r>
      <w:r w:rsidRPr="008D2D77">
        <w:rPr>
          <w:rFonts w:ascii="Times New Roman" w:hAnsi="Times New Roman"/>
          <w:spacing w:val="-8"/>
          <w:szCs w:val="24"/>
        </w:rPr>
        <w:t xml:space="preserve"> </w:t>
      </w:r>
      <w:r w:rsidRPr="008D2D77">
        <w:rPr>
          <w:rFonts w:ascii="Times New Roman" w:hAnsi="Times New Roman"/>
          <w:spacing w:val="-10"/>
          <w:szCs w:val="24"/>
        </w:rPr>
        <w:t>pri výrobe tabakových výrobkov,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požiadavky na kvalitu tabakových výrobkov,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požiadavky na prevádzkarne, v ktorých sa tabakové výrobky a zložky tabakových výrobkov vyrábajú a skladujú,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podrobnosti o označovaní tabakových výrobkov,</w:t>
      </w:r>
    </w:p>
    <w:p w:rsidR="004B424F" w:rsidP="004B424F">
      <w:pPr>
        <w:pStyle w:val="adda"/>
        <w:bidi w:val="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vzor oznámenia o registrácii výroby tabakových výrobkov a činností súvisiacich s ich umiestňovaním na trh</w:t>
      </w:r>
      <w:r>
        <w:rPr>
          <w:rFonts w:ascii="Times New Roman" w:hAnsi="Times New Roman"/>
        </w:rPr>
        <w:t>.</w:t>
      </w:r>
    </w:p>
    <w:p w:rsidR="004B424F" w:rsidP="004B424F">
      <w:pPr>
        <w:pStyle w:val="a"/>
        <w:bidi w:val="0"/>
        <w:ind w:left="357" w:hanging="357"/>
        <w:rPr>
          <w:rFonts w:ascii="Times New Roman" w:hAnsi="Times New Roman"/>
        </w:rPr>
      </w:pPr>
    </w:p>
    <w:p w:rsidR="004B424F" w:rsidP="004B424F">
      <w:pPr>
        <w:pStyle w:val="Heading2"/>
        <w:bidi w:val="0"/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>Prechodné ustanovenie</w:t>
      </w:r>
    </w:p>
    <w:p w:rsidR="004B424F" w:rsidP="004B424F">
      <w:pPr>
        <w:pStyle w:val="odsek1"/>
        <w:numPr>
          <w:numId w:val="24"/>
        </w:numPr>
        <w:bidi w:val="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Registrácia prevádzkarne vykonaná podľa doterajších predpisov sa považuje za registráciu prevádzkarne podľa tohto zákona.</w:t>
      </w:r>
    </w:p>
    <w:p w:rsidR="004B424F" w:rsidP="004B424F">
      <w:pPr>
        <w:pStyle w:val="odsek1"/>
        <w:numPr>
          <w:numId w:val="24"/>
        </w:numPr>
        <w:bidi w:val="0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Prevádzkovateľ je povinný do 30. septembra 2012 aktualizovať údaje podľa § 3 ods. 2, inak registrácia zanikne.</w:t>
      </w:r>
    </w:p>
    <w:p w:rsidR="004B424F" w:rsidP="004B424F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Záverečné ustanovenia</w:t>
      </w:r>
    </w:p>
    <w:p w:rsidR="004B424F" w:rsidP="004B424F">
      <w:pPr>
        <w:pStyle w:val="a"/>
        <w:bidi w:val="0"/>
        <w:ind w:left="357" w:hanging="357"/>
        <w:rPr>
          <w:rFonts w:ascii="Times New Roman" w:hAnsi="Times New Roman"/>
        </w:rPr>
      </w:pPr>
    </w:p>
    <w:p w:rsidR="004B424F" w:rsidP="004B424F">
      <w:pPr>
        <w:pStyle w:val="odsek"/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Zrušuje sa výnos Ministerstva pôdohospodárstva Slovenskej republiky </w:t>
      </w:r>
      <w:r>
        <w:rPr>
          <w:rFonts w:ascii="Times New Roman" w:hAnsi="Times New Roman"/>
          <w:bCs/>
          <w:szCs w:val="24"/>
        </w:rPr>
        <w:t>a Ministerstva zdravotníctva Slovenskej republiky z 21. októbra 2004 č. 2606/2004-100</w:t>
      </w:r>
      <w:r>
        <w:rPr>
          <w:rFonts w:ascii="Times New Roman" w:hAnsi="Times New Roman"/>
          <w:szCs w:val="24"/>
        </w:rPr>
        <w:t>, ktorým sa vydáva hlava Potravinového kódexu Slovenskej republiky upravujúca tabakové výrobky (Oznámenie č. 153/2005 Z. z.).</w:t>
      </w:r>
    </w:p>
    <w:p w:rsidR="004B424F" w:rsidP="004B424F">
      <w:pPr>
        <w:pStyle w:val="a"/>
        <w:bidi w:val="0"/>
        <w:ind w:left="357" w:hanging="357"/>
        <w:rPr>
          <w:rFonts w:ascii="Times New Roman" w:hAnsi="Times New Roman"/>
        </w:rPr>
      </w:pPr>
    </w:p>
    <w:p w:rsidR="004B424F" w:rsidP="004B424F">
      <w:pPr>
        <w:pStyle w:val="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Tento zákon bol prijatý v súlade s právne záväzným aktom Európskej únie v oblasti technických noriem a technických predpisov.</w:t>
      </w:r>
      <w:r>
        <w:rPr>
          <w:rStyle w:val="FootnoteReference"/>
          <w:szCs w:val="24"/>
          <w:rtl w:val="0"/>
        </w:rPr>
        <w:footnoteReference w:id="6"/>
      </w:r>
      <w:r>
        <w:rPr>
          <w:rFonts w:ascii="Times New Roman" w:hAnsi="Times New Roman"/>
        </w:rPr>
        <w:t>)</w:t>
      </w:r>
    </w:p>
    <w:p w:rsidR="004B424F" w:rsidP="004B424F">
      <w:pPr>
        <w:pStyle w:val="a"/>
        <w:bidi w:val="0"/>
        <w:ind w:left="357" w:hanging="357"/>
        <w:rPr>
          <w:rFonts w:ascii="Times New Roman" w:hAnsi="Times New Roman"/>
        </w:rPr>
      </w:pPr>
    </w:p>
    <w:p w:rsidR="00386E20" w:rsidP="00F2637E">
      <w:pPr>
        <w:pStyle w:val="odsek"/>
        <w:bidi w:val="0"/>
        <w:rPr>
          <w:rFonts w:ascii="Times New Roman" w:hAnsi="Times New Roman"/>
        </w:rPr>
      </w:pPr>
      <w:r w:rsidR="004B424F">
        <w:rPr>
          <w:rFonts w:ascii="Times New Roman" w:hAnsi="Times New Roman"/>
        </w:rPr>
        <w:t>Tento zákon nad</w:t>
      </w:r>
      <w:r w:rsidR="00F2637E">
        <w:rPr>
          <w:rFonts w:ascii="Times New Roman" w:hAnsi="Times New Roman"/>
        </w:rPr>
        <w:t xml:space="preserve">obúda účinnosť 1. </w:t>
      </w:r>
      <w:r w:rsidR="00EF3B87">
        <w:rPr>
          <w:rFonts w:ascii="Times New Roman" w:hAnsi="Times New Roman"/>
        </w:rPr>
        <w:t>novembra</w:t>
      </w:r>
      <w:r w:rsidR="00F2637E">
        <w:rPr>
          <w:rFonts w:ascii="Times New Roman" w:hAnsi="Times New Roman"/>
        </w:rPr>
        <w:t xml:space="preserve"> 2011.</w:t>
      </w:r>
    </w:p>
    <w:sectPr w:rsidSect="00386E20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B060402020202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3D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604F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FF0D3D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300" w:rsidP="004B424F">
      <w:p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4D5300" w:rsidP="004B424F">
      <w:pPr>
        <w:bidi w:val="0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4B424F">
      <w:pPr>
        <w:pStyle w:val="FootnoteText"/>
        <w:bidi w:val="0"/>
        <w:rPr>
          <w:rFonts w:ascii="Times New Roman" w:hAnsi="Times New Roman"/>
        </w:rPr>
      </w:pPr>
      <w:r w:rsidR="004B424F">
        <w:rPr>
          <w:rStyle w:val="FootnoteReference"/>
        </w:rPr>
        <w:footnoteRef/>
      </w:r>
      <w:r w:rsidR="004B424F">
        <w:rPr>
          <w:rFonts w:ascii="Times New Roman" w:hAnsi="Times New Roman"/>
        </w:rPr>
        <w:t>) Zákon č. 270/1995 Z. z. o štátnom jazyku Slovenskej republiky v znení neskorších predpisov.</w:t>
      </w:r>
    </w:p>
  </w:footnote>
  <w:footnote w:id="3">
    <w:p w:rsidP="004B424F">
      <w:pPr>
        <w:pStyle w:val="FootnoteText"/>
        <w:bidi w:val="0"/>
        <w:rPr>
          <w:rFonts w:ascii="Times New Roman" w:hAnsi="Times New Roman"/>
        </w:rPr>
      </w:pPr>
      <w:r w:rsidR="004B424F">
        <w:rPr>
          <w:rStyle w:val="FootnoteReference"/>
        </w:rPr>
        <w:footnoteRef/>
      </w:r>
      <w:r w:rsidR="004B424F">
        <w:rPr>
          <w:rFonts w:ascii="Times New Roman" w:hAnsi="Times New Roman"/>
        </w:rPr>
        <w:t>)</w:t>
      </w:r>
      <w:r w:rsidR="004B424F">
        <w:rPr>
          <w:rFonts w:ascii="Times New Roman" w:hAnsi="Times New Roman" w:cs="Calibri"/>
        </w:rPr>
        <w:t xml:space="preserve"> </w:t>
      </w:r>
      <w:r w:rsidR="004B424F">
        <w:rPr>
          <w:rFonts w:ascii="Times New Roman" w:hAnsi="Times New Roman" w:cs="Calibri"/>
          <w:lang w:eastAsia="x-none"/>
        </w:rPr>
        <w:t>Čl. 6 nariadenia Európskeho parlamentu a Rady (ES) č. 764/2008 z 9. júla 2008, ktorým sa ustanovujú postupy týkajúce sa uplatňovania určitých vnútroštátnych technických pravidiel na výrobky, ktoré sú v súlade s právnymi predpismi uvedené na trh v inom členskom štáte, a ktorým sa zrušuje rozhodnutie č. 3052/95/ES (</w:t>
      </w:r>
      <w:r w:rsidR="004B424F">
        <w:rPr>
          <w:rFonts w:ascii="Times New Roman" w:hAnsi="Times New Roman"/>
          <w:iCs/>
        </w:rPr>
        <w:t>Ú. v. EÚ L 218, 13.8.2008</w:t>
      </w:r>
      <w:r w:rsidR="004B424F">
        <w:rPr>
          <w:rFonts w:ascii="Times New Roman" w:hAnsi="Times New Roman" w:cs="Calibri"/>
          <w:lang w:eastAsia="x-none"/>
        </w:rPr>
        <w:t>).</w:t>
      </w:r>
    </w:p>
  </w:footnote>
  <w:footnote w:id="4">
    <w:p w:rsidP="004B424F">
      <w:pPr>
        <w:pStyle w:val="FootnoteText"/>
        <w:bidi w:val="0"/>
        <w:rPr>
          <w:rFonts w:ascii="Times New Roman" w:hAnsi="Times New Roman"/>
        </w:rPr>
      </w:pPr>
      <w:r w:rsidR="004B424F">
        <w:rPr>
          <w:rStyle w:val="FootnoteReference"/>
        </w:rPr>
        <w:footnoteRef/>
      </w:r>
      <w:r w:rsidR="004B424F">
        <w:rPr>
          <w:rFonts w:ascii="Times New Roman" w:hAnsi="Times New Roman"/>
        </w:rPr>
        <w:t xml:space="preserve">) </w:t>
      </w:r>
      <w:r w:rsidR="004B424F">
        <w:rPr>
          <w:rFonts w:ascii="Times New Roman" w:hAnsi="Times New Roman" w:cs="Calibri"/>
        </w:rPr>
        <w:t>Z</w:t>
      </w:r>
      <w:r w:rsidR="004B424F">
        <w:rPr>
          <w:rFonts w:ascii="Times New Roman" w:hAnsi="Times New Roman" w:cs="Calibri"/>
          <w:lang w:eastAsia="x-none"/>
        </w:rPr>
        <w:t>ákona č. 502/2001 Z. z. o finančnej kontrole a vnútornom audite v znení neskorších predpisov.</w:t>
      </w:r>
    </w:p>
  </w:footnote>
  <w:footnote w:id="5">
    <w:p w:rsidP="004B424F">
      <w:pPr>
        <w:pStyle w:val="FootnoteText"/>
        <w:bidi w:val="0"/>
        <w:rPr>
          <w:rFonts w:ascii="Times New Roman" w:hAnsi="Times New Roman"/>
        </w:rPr>
      </w:pPr>
      <w:r w:rsidR="004B424F">
        <w:rPr>
          <w:rStyle w:val="FootnoteReference"/>
        </w:rPr>
        <w:footnoteRef/>
      </w:r>
      <w:r w:rsidR="004B424F">
        <w:rPr>
          <w:rFonts w:ascii="Times New Roman" w:hAnsi="Times New Roman"/>
          <w:lang w:eastAsia="x-none"/>
        </w:rPr>
        <w:t>)</w:t>
      </w:r>
      <w:r w:rsidR="004B424F">
        <w:rPr>
          <w:rFonts w:ascii="Times New Roman" w:hAnsi="Times New Roman"/>
        </w:rPr>
        <w:t xml:space="preserve"> Zákon č. 71/1967 Zb. o správnom konaní (správny poriadok) v znení neskorších predpisov.</w:t>
      </w:r>
    </w:p>
  </w:footnote>
  <w:footnote w:id="6">
    <w:p w:rsidP="004B424F">
      <w:pPr>
        <w:pStyle w:val="FootnoteText"/>
        <w:bidi w:val="0"/>
        <w:rPr>
          <w:rFonts w:ascii="Times New Roman" w:hAnsi="Times New Roman"/>
        </w:rPr>
      </w:pPr>
      <w:r w:rsidRPr="0084087A" w:rsidR="004B424F">
        <w:rPr>
          <w:rStyle w:val="FootnoteReference"/>
        </w:rPr>
        <w:footnoteRef/>
      </w:r>
      <w:r w:rsidRPr="0084087A" w:rsidR="004B424F">
        <w:rPr>
          <w:rFonts w:ascii="Times New Roman" w:hAnsi="Times New Roman"/>
        </w:rPr>
        <w:t xml:space="preserve">) Smernica Európskeho parlamentu a Rady 98/34/ES z 22. júna 1998 </w:t>
      </w:r>
      <w:r w:rsidRPr="0084087A" w:rsidR="004B424F">
        <w:rPr>
          <w:rStyle w:val="ppp-input-value1"/>
          <w:rFonts w:ascii="Times New Roman" w:hAnsi="Times New Roman" w:cs="Times New Roman"/>
          <w:color w:val="auto"/>
          <w:sz w:val="20"/>
        </w:rPr>
        <w:t>ktorou sa ustanovuje postup pri poskytovaní informácií</w:t>
      </w:r>
      <w:r w:rsidRPr="0084087A" w:rsidR="004B424F">
        <w:rPr>
          <w:rStyle w:val="ppp-input-value1"/>
          <w:rFonts w:ascii="Times New Roman" w:hAnsi="Times New Roman" w:cs="Times New Roman"/>
          <w:color w:val="auto"/>
          <w:sz w:val="20"/>
          <w:lang w:eastAsia="x-none"/>
        </w:rPr>
        <w:t xml:space="preserve"> </w:t>
      </w:r>
      <w:r w:rsidRPr="0084087A" w:rsidR="004B424F">
        <w:rPr>
          <w:rFonts w:ascii="Times New Roman" w:hAnsi="Times New Roman"/>
        </w:rPr>
        <w:t>v oblasti technických noriem a predpisov, ako aj pravidiel vzťahujúcich sa na služby informačnej</w:t>
      </w:r>
      <w:r w:rsidR="004B424F">
        <w:rPr>
          <w:rFonts w:ascii="Times New Roman" w:hAnsi="Times New Roman"/>
        </w:rPr>
        <w:t xml:space="preserve"> spoločnosti (Mimoriadne vydanie Ú. v. EÚ, kap. 13/zv. 20) v platnom znení.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3E6"/>
    <w:multiLevelType w:val="hybridMultilevel"/>
    <w:tmpl w:val="39A018D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2792445F"/>
    <w:multiLevelType w:val="hybridMultilevel"/>
    <w:tmpl w:val="AF26DC06"/>
    <w:lvl w:ilvl="0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3BBF495F"/>
    <w:multiLevelType w:val="hybridMultilevel"/>
    <w:tmpl w:val="42840D4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3EAF6D70"/>
    <w:multiLevelType w:val="hybridMultilevel"/>
    <w:tmpl w:val="5ED6949C"/>
    <w:lvl w:ilvl="0">
      <w:start w:val="1"/>
      <w:numFmt w:val="lowerLetter"/>
      <w:pStyle w:val="adda"/>
      <w:lvlText w:val="%1)"/>
      <w:lvlJc w:val="left"/>
      <w:pPr>
        <w:ind w:left="94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66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569C5FEE"/>
    <w:multiLevelType w:val="hybridMultilevel"/>
    <w:tmpl w:val="0470BA3C"/>
    <w:lvl w:ilvl="0">
      <w:start w:val="1"/>
      <w:numFmt w:val="decimal"/>
      <w:pStyle w:val="a"/>
      <w:lvlText w:val="§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60653DCC"/>
    <w:multiLevelType w:val="hybridMultilevel"/>
    <w:tmpl w:val="8364346C"/>
    <w:lvl w:ilvl="0">
      <w:start w:val="1"/>
      <w:numFmt w:val="lowerLetter"/>
      <w:lvlText w:val="%1)"/>
      <w:lvlJc w:val="left"/>
      <w:pPr>
        <w:ind w:left="2494" w:hanging="360"/>
      </w:pPr>
      <w:rPr>
        <w:rFonts w:cs="Times New Roman"/>
        <w:sz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2"/>
    </w:lvlOverride>
  </w:num>
  <w:num w:numId="27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4B424F"/>
    <w:rsid w:val="000C6359"/>
    <w:rsid w:val="00141B3E"/>
    <w:rsid w:val="00164998"/>
    <w:rsid w:val="00262C2A"/>
    <w:rsid w:val="00322AAA"/>
    <w:rsid w:val="00386E20"/>
    <w:rsid w:val="003B36B4"/>
    <w:rsid w:val="004B424F"/>
    <w:rsid w:val="004C1D30"/>
    <w:rsid w:val="004D5300"/>
    <w:rsid w:val="005778D3"/>
    <w:rsid w:val="005B0CE5"/>
    <w:rsid w:val="0063148D"/>
    <w:rsid w:val="0069361A"/>
    <w:rsid w:val="00697F7F"/>
    <w:rsid w:val="006C4891"/>
    <w:rsid w:val="007B0205"/>
    <w:rsid w:val="0084087A"/>
    <w:rsid w:val="008D2D77"/>
    <w:rsid w:val="009E035C"/>
    <w:rsid w:val="00AD0B5C"/>
    <w:rsid w:val="00AD4391"/>
    <w:rsid w:val="00C604F1"/>
    <w:rsid w:val="00D54FA6"/>
    <w:rsid w:val="00E20249"/>
    <w:rsid w:val="00EF3B87"/>
    <w:rsid w:val="00F2637E"/>
    <w:rsid w:val="00FF0D3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4F"/>
    <w:pPr>
      <w:keepNext/>
      <w:framePr w:wrap="auto"/>
      <w:widowControl/>
      <w:autoSpaceDE/>
      <w:autoSpaceDN/>
      <w:adjustRightInd/>
      <w:spacing w:before="60" w:after="60"/>
      <w:ind w:left="0" w:right="0"/>
      <w:jc w:val="both"/>
      <w:textAlignment w:val="auto"/>
    </w:pPr>
    <w:rPr>
      <w:rFonts w:cs="Times New Roman"/>
      <w:sz w:val="24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B424F"/>
    <w:pPr>
      <w:keepLines/>
      <w:spacing w:before="360" w:after="120"/>
      <w:jc w:val="center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4B424F"/>
    <w:pPr>
      <w:keepLines/>
      <w:spacing w:before="240" w:after="120"/>
      <w:jc w:val="center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B424F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4B424F"/>
    <w:rPr>
      <w:rFonts w:ascii="Times New Roman" w:hAnsi="Times New Roman" w:cs="Times New Roman"/>
      <w:b/>
      <w:bCs/>
      <w:sz w:val="26"/>
      <w:szCs w:val="26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qFormat/>
    <w:rsid w:val="004B424F"/>
    <w:pPr>
      <w:spacing w:before="0" w:after="0"/>
      <w:ind w:left="227" w:hanging="227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4B424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customStyle="1" w:styleId="odsek">
    <w:name w:val="odsek"/>
    <w:basedOn w:val="Normal"/>
    <w:qFormat/>
    <w:rsid w:val="004B424F"/>
    <w:pPr>
      <w:ind w:firstLine="709"/>
      <w:jc w:val="both"/>
    </w:pPr>
  </w:style>
  <w:style w:type="paragraph" w:customStyle="1" w:styleId="odsek1">
    <w:name w:val="odsek1"/>
    <w:basedOn w:val="odsek"/>
    <w:uiPriority w:val="99"/>
    <w:qFormat/>
    <w:rsid w:val="004B424F"/>
    <w:pPr>
      <w:numPr>
        <w:numId w:val="13"/>
      </w:numPr>
      <w:ind w:left="1429" w:hanging="360"/>
      <w:jc w:val="both"/>
    </w:pPr>
  </w:style>
  <w:style w:type="paragraph" w:customStyle="1" w:styleId="adda">
    <w:name w:val="adda"/>
    <w:basedOn w:val="Normal"/>
    <w:qFormat/>
    <w:rsid w:val="004B424F"/>
    <w:pPr>
      <w:numPr>
        <w:numId w:val="2"/>
      </w:numPr>
      <w:ind w:left="720" w:hanging="360"/>
      <w:jc w:val="both"/>
    </w:pPr>
  </w:style>
  <w:style w:type="paragraph" w:customStyle="1" w:styleId="a">
    <w:name w:val="§"/>
    <w:basedOn w:val="Normal"/>
    <w:qFormat/>
    <w:rsid w:val="004B424F"/>
    <w:pPr>
      <w:numPr>
        <w:numId w:val="3"/>
      </w:numPr>
      <w:tabs>
        <w:tab w:val="left" w:pos="425"/>
      </w:tabs>
      <w:spacing w:before="240" w:after="120"/>
      <w:ind w:left="357" w:hanging="357"/>
      <w:jc w:val="center"/>
    </w:pPr>
  </w:style>
  <w:style w:type="character" w:styleId="FootnoteReference">
    <w:name w:val="footnote reference"/>
    <w:basedOn w:val="DefaultParagraphFont"/>
    <w:uiPriority w:val="99"/>
    <w:semiHidden/>
    <w:unhideWhenUsed/>
    <w:rsid w:val="004B424F"/>
    <w:rPr>
      <w:rFonts w:ascii="Times New Roman" w:hAnsi="Times New Roman" w:cs="Times New Roman"/>
      <w:vertAlign w:val="superscript"/>
      <w:rtl w:val="0"/>
      <w:cs w:val="0"/>
    </w:rPr>
  </w:style>
  <w:style w:type="character" w:customStyle="1" w:styleId="ppp-input-value1">
    <w:name w:val="ppp-input-value1"/>
    <w:rsid w:val="004B424F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D2D77"/>
    <w:pPr>
      <w:spacing w:before="0" w:after="0"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D2D77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FF0D3D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F0D3D"/>
    <w:rPr>
      <w:rFonts w:ascii="Times New Roman" w:hAnsi="Times New Roman" w:cs="Times New Roman"/>
      <w:sz w:val="22"/>
      <w:szCs w:val="22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FF0D3D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FF0D3D"/>
    <w:rPr>
      <w:rFonts w:ascii="Times New Roman" w:hAnsi="Times New Roman" w:cs="Times New Roman"/>
      <w:sz w:val="22"/>
      <w:szCs w:val="2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7</Pages>
  <Words>1832</Words>
  <Characters>10449</Characters>
  <Application>Microsoft Office Word</Application>
  <DocSecurity>0</DocSecurity>
  <Lines>0</Lines>
  <Paragraphs>0</Paragraphs>
  <ScaleCrop>false</ScaleCrop>
  <Company/>
  <LinksUpToDate>false</LinksUpToDate>
  <CharactersWithSpaces>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peter.mracna</dc:creator>
  <cp:lastModifiedBy>pavol.nunuk</cp:lastModifiedBy>
  <cp:revision>11</cp:revision>
  <cp:lastPrinted>2011-06-08T06:46:00Z</cp:lastPrinted>
  <dcterms:created xsi:type="dcterms:W3CDTF">2011-06-07T10:35:00Z</dcterms:created>
  <dcterms:modified xsi:type="dcterms:W3CDTF">2011-06-09T08:33:00Z</dcterms:modified>
</cp:coreProperties>
</file>