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3F08" w:rsidRPr="00FD20F3" w:rsidP="00563F08">
      <w:pPr>
        <w:pStyle w:val="Heading1"/>
        <w:bidi w:val="0"/>
        <w:spacing w:before="0" w:after="0"/>
        <w:jc w:val="center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Doložka zlučiteľnosti</w:t>
      </w:r>
    </w:p>
    <w:p w:rsidR="00563F08" w:rsidRPr="00FD20F3" w:rsidP="00563F08">
      <w:pPr>
        <w:pStyle w:val="Heading1"/>
        <w:bidi w:val="0"/>
        <w:spacing w:before="0" w:after="0"/>
        <w:jc w:val="center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právneho predpisu s právom Európskej únie</w:t>
      </w:r>
    </w:p>
    <w:p w:rsidR="00563F08" w:rsidRPr="00FD20F3" w:rsidP="00563F08">
      <w:pPr>
        <w:bidi w:val="0"/>
        <w:jc w:val="both"/>
        <w:rPr>
          <w:rFonts w:ascii="Times New Roman" w:hAnsi="Times New Roman"/>
          <w:lang w:val="sk-SK"/>
        </w:rPr>
      </w:pPr>
    </w:p>
    <w:p w:rsidR="00563F08" w:rsidRPr="00FD20F3" w:rsidP="00563F08">
      <w:pPr>
        <w:pStyle w:val="Heading2"/>
        <w:bidi w:val="0"/>
        <w:spacing w:before="120" w:after="120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1.</w:t>
        <w:tab/>
        <w:t>Predkladateľ právneho predpisu:  vláda Slovenskej republiky</w:t>
      </w:r>
    </w:p>
    <w:p w:rsidR="00563F08" w:rsidRPr="00FD20F3" w:rsidP="00563F08">
      <w:pPr>
        <w:pStyle w:val="Heading2"/>
        <w:bidi w:val="0"/>
        <w:spacing w:before="120" w:after="120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2.</w:t>
        <w:tab/>
        <w:t xml:space="preserve">Názov návrhu právneho predpisu: Zákon o elektronických komunikáciách </w:t>
      </w:r>
    </w:p>
    <w:p w:rsidR="00563F08" w:rsidRPr="00FD20F3" w:rsidP="00563F08">
      <w:pPr>
        <w:pStyle w:val="Heading2"/>
        <w:bidi w:val="0"/>
        <w:spacing w:before="120" w:after="120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3.</w:t>
        <w:tab/>
        <w:t>Problematika  návrhu právneho predpisu: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a)</w:t>
        <w:tab/>
        <w:t xml:space="preserve">je upravená v práve Európskej únie 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 w:rsidR="00985323">
        <w:rPr>
          <w:rFonts w:ascii="Times New Roman" w:hAnsi="Times New Roman"/>
        </w:rPr>
        <w:t>- primárnom – čl.114</w:t>
      </w:r>
      <w:r w:rsidRPr="00FD20F3">
        <w:rPr>
          <w:rFonts w:ascii="Times New Roman" w:hAnsi="Times New Roman"/>
        </w:rPr>
        <w:t xml:space="preserve"> (predtým 95) </w:t>
      </w:r>
      <w:r w:rsidRPr="00FD20F3" w:rsidR="00985323">
        <w:rPr>
          <w:rFonts w:ascii="Times New Roman" w:hAnsi="Times New Roman"/>
        </w:rPr>
        <w:t>Zmluvy o fungovaní Európskej únie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- sekundárnom (prijatom pred nadobudnutí platnosti Lisabonskej zmluvy, ktorou sa mení a dopĺňa Zmluva o Európskom spoločenstve a Zmluva o Európskej únii – do 30. novembra 2009):</w:t>
      </w:r>
    </w:p>
    <w:p w:rsidR="00563F08" w:rsidRPr="00FD20F3" w:rsidP="00563F08">
      <w:pPr>
        <w:bidi w:val="0"/>
        <w:spacing w:before="120" w:after="120"/>
        <w:jc w:val="both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1. Nariadenie Európskeho parlamentu a Rady 717/2007 z 27. júna 2007 o roamingu vo verejných mobilných komunikačných sieťach v rámci Spoločenstva a o zmene a doplnení smernice 2002/21/ES (Ú. v. EÚ L 171, 29. 6. 2007) v znení nariadenia Európskeho parlamentu a Rady (ES) č. 544/2009 z 18. júna 2009</w:t>
      </w:r>
    </w:p>
    <w:p w:rsidR="00563F08" w:rsidRPr="00FD20F3" w:rsidP="00563F08">
      <w:pPr>
        <w:bidi w:val="0"/>
        <w:spacing w:before="120" w:after="120"/>
        <w:jc w:val="both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 xml:space="preserve">2. Smernica Európskeho parlamentu a Rady 2002/21/ES zo 7. </w:t>
      </w:r>
      <w:r w:rsidRPr="00FD20F3" w:rsidR="00FD20F3">
        <w:rPr>
          <w:rFonts w:ascii="Times New Roman" w:hAnsi="Times New Roman"/>
          <w:lang w:val="sk-SK"/>
        </w:rPr>
        <w:t>marca</w:t>
      </w:r>
      <w:r w:rsidRPr="00FD20F3">
        <w:rPr>
          <w:rFonts w:ascii="Times New Roman" w:hAnsi="Times New Roman"/>
          <w:lang w:val="sk-SK"/>
        </w:rPr>
        <w:t xml:space="preserve"> 2002 o spoločnom regulačnom rámci elektronických komunikačných sietí a služieb (Rámcová smernica), (Ú. v. ES č. L 108 z 24. 4. 2002) v platnom znení.</w:t>
      </w:r>
    </w:p>
    <w:p w:rsidR="00563F08" w:rsidRPr="00FD20F3" w:rsidP="00563F08">
      <w:pPr>
        <w:bidi w:val="0"/>
        <w:spacing w:before="120" w:after="120"/>
        <w:jc w:val="both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 xml:space="preserve">3. Smernica Európskeho parlamentu a Rady 2002/20/ES zo 7. </w:t>
      </w:r>
      <w:r w:rsidRPr="00FD20F3" w:rsidR="00FD20F3">
        <w:rPr>
          <w:rFonts w:ascii="Times New Roman" w:hAnsi="Times New Roman"/>
          <w:lang w:val="sk-SK"/>
        </w:rPr>
        <w:t>marca</w:t>
      </w:r>
      <w:r w:rsidRPr="00FD20F3">
        <w:rPr>
          <w:rFonts w:ascii="Times New Roman" w:hAnsi="Times New Roman"/>
          <w:lang w:val="sk-SK"/>
        </w:rPr>
        <w:t xml:space="preserve"> 2002 o </w:t>
      </w:r>
      <w:r w:rsidRPr="00FD20F3" w:rsidR="00FD20F3">
        <w:rPr>
          <w:rFonts w:ascii="Times New Roman" w:hAnsi="Times New Roman"/>
          <w:lang w:val="sk-SK"/>
        </w:rPr>
        <w:t>povolení</w:t>
      </w:r>
      <w:r w:rsidRPr="00FD20F3">
        <w:rPr>
          <w:rFonts w:ascii="Times New Roman" w:hAnsi="Times New Roman"/>
          <w:lang w:val="sk-SK"/>
        </w:rPr>
        <w:t xml:space="preserve"> na elektronické komunikačné siete a služby (Smernica o oprávnení), (Ú. v. ES č. L 108 z 24. 4. 2002) v platnom znení.</w:t>
      </w:r>
    </w:p>
    <w:p w:rsidR="00563F08" w:rsidRPr="00FD20F3" w:rsidP="00563F08">
      <w:pPr>
        <w:bidi w:val="0"/>
        <w:spacing w:before="120" w:after="120"/>
        <w:jc w:val="both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 xml:space="preserve">4. Smernica Európskeho parlamentu a Rady 2002/19/ES zo 7. </w:t>
      </w:r>
      <w:r w:rsidRPr="00FD20F3" w:rsidR="00FD20F3">
        <w:rPr>
          <w:rFonts w:ascii="Times New Roman" w:hAnsi="Times New Roman"/>
          <w:lang w:val="sk-SK"/>
        </w:rPr>
        <w:t>marca</w:t>
      </w:r>
      <w:r w:rsidRPr="00FD20F3">
        <w:rPr>
          <w:rFonts w:ascii="Times New Roman" w:hAnsi="Times New Roman"/>
          <w:lang w:val="sk-SK"/>
        </w:rPr>
        <w:t xml:space="preserve"> 2002 </w:t>
      </w:r>
      <w:r w:rsidRPr="00FD20F3" w:rsidR="00FD20F3">
        <w:rPr>
          <w:rFonts w:ascii="Times New Roman" w:hAnsi="Times New Roman"/>
          <w:lang w:val="sk-SK"/>
        </w:rPr>
        <w:t xml:space="preserve">o prístupe a prepojení elektronických komunikačných sietí a pridružených prostriedkov </w:t>
      </w:r>
      <w:r w:rsidRPr="00FD20F3">
        <w:rPr>
          <w:rFonts w:ascii="Times New Roman" w:hAnsi="Times New Roman"/>
          <w:lang w:val="sk-SK"/>
        </w:rPr>
        <w:t>(Prístupová smernica), (Ú. v. ES č. L 108 z 24. 4. 2002) v platnom znení.</w:t>
      </w:r>
    </w:p>
    <w:p w:rsidR="00563F08" w:rsidRPr="00FD20F3" w:rsidP="00563F08">
      <w:pPr>
        <w:bidi w:val="0"/>
        <w:spacing w:before="120" w:after="120"/>
        <w:jc w:val="both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 xml:space="preserve">5. Smernica Európskeho parlamentu a Rady 2002/22/ES zo 7. </w:t>
      </w:r>
      <w:r w:rsidRPr="00FD20F3" w:rsidR="00FD20F3">
        <w:rPr>
          <w:rFonts w:ascii="Times New Roman" w:hAnsi="Times New Roman"/>
          <w:lang w:val="sk-SK"/>
        </w:rPr>
        <w:t>marca</w:t>
      </w:r>
      <w:r w:rsidRPr="00FD20F3">
        <w:rPr>
          <w:rFonts w:ascii="Times New Roman" w:hAnsi="Times New Roman"/>
          <w:lang w:val="sk-SK"/>
        </w:rPr>
        <w:t xml:space="preserve"> 2002 </w:t>
      </w:r>
      <w:r w:rsidRPr="00FD20F3" w:rsidR="00FD20F3">
        <w:rPr>
          <w:rFonts w:ascii="Times New Roman" w:hAnsi="Times New Roman"/>
          <w:lang w:val="sk-SK"/>
        </w:rPr>
        <w:t xml:space="preserve">o univerzálnej službe a právach užívateľov týkajúcich sa elektronických komunikačných sietí a služieb </w:t>
      </w:r>
      <w:r w:rsidRPr="00FD20F3">
        <w:rPr>
          <w:rFonts w:ascii="Times New Roman" w:hAnsi="Times New Roman"/>
          <w:lang w:val="sk-SK"/>
        </w:rPr>
        <w:t>(Smernica o univerzálnej službe), (Ú. v. ES č. L 108 z 24. 4. 2002) v platnom znení.</w:t>
      </w:r>
    </w:p>
    <w:p w:rsidR="00563F08" w:rsidRPr="00FD20F3" w:rsidP="00563F08">
      <w:pPr>
        <w:bidi w:val="0"/>
        <w:spacing w:before="120" w:after="120"/>
        <w:jc w:val="both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 xml:space="preserve">6. Smernica Európskeho parlamentu a Rady 2002/58/ES z  12. </w:t>
      </w:r>
      <w:r w:rsidRPr="00FD20F3" w:rsidR="00FD20F3">
        <w:rPr>
          <w:rFonts w:ascii="Times New Roman" w:hAnsi="Times New Roman"/>
          <w:lang w:val="sk-SK"/>
        </w:rPr>
        <w:t>júla</w:t>
      </w:r>
      <w:r w:rsidRPr="00FD20F3">
        <w:rPr>
          <w:rFonts w:ascii="Times New Roman" w:hAnsi="Times New Roman"/>
          <w:lang w:val="sk-SK"/>
        </w:rPr>
        <w:t xml:space="preserve"> 2002 </w:t>
      </w:r>
      <w:r w:rsidRPr="00FD20F3" w:rsidR="00FD20F3">
        <w:rPr>
          <w:rFonts w:ascii="Times New Roman" w:hAnsi="Times New Roman"/>
          <w:lang w:val="sk-SK"/>
        </w:rPr>
        <w:t xml:space="preserve">týkajúca sa spracovávania osobných údajov a ochrany súkromia v sektore elektronických komunikácií </w:t>
      </w:r>
      <w:r w:rsidRPr="00FD20F3">
        <w:rPr>
          <w:rFonts w:ascii="Times New Roman" w:hAnsi="Times New Roman"/>
          <w:lang w:val="sk-SK"/>
        </w:rPr>
        <w:t>(Smernica o súkromí a elektronických komunikáciách), (Ú. v. ES č. L 201 z 31. 7. 2002) v platnom znení.</w:t>
      </w:r>
    </w:p>
    <w:p w:rsidR="00563F08" w:rsidRPr="00FD20F3" w:rsidP="00563F08">
      <w:pPr>
        <w:bidi w:val="0"/>
        <w:spacing w:before="120" w:after="120"/>
        <w:jc w:val="both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 xml:space="preserve">7. Smernica Európskeho parlamentu a Rady 2002/24/ES z 15. marca 2006 </w:t>
      </w:r>
      <w:r w:rsidRPr="00FD20F3" w:rsidR="00FD20F3">
        <w:rPr>
          <w:rFonts w:ascii="Times New Roman" w:hAnsi="Times New Roman"/>
          <w:lang w:val="sk-SK"/>
        </w:rPr>
        <w:t xml:space="preserve">o uchovávaní údajov vytvorených alebo spracovaných v súvislosti s poskytovaním verejne dostupných elektronických komunikačných služieb alebo verejných komunikačných sietí a o zmene a doplnení smernice 2002/58/ES </w:t>
      </w:r>
      <w:r w:rsidRPr="00FD20F3">
        <w:rPr>
          <w:rFonts w:ascii="Times New Roman" w:hAnsi="Times New Roman"/>
          <w:lang w:val="sk-SK"/>
        </w:rPr>
        <w:t>(Ú. v. ES č. L 105 z 13. 4. 2006).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b)</w:t>
        <w:tab/>
        <w:t>nie je obsiahnutá v judikatúre Súdneho dvora Európskej únie.</w:t>
      </w:r>
    </w:p>
    <w:p w:rsidR="00563F08" w:rsidRPr="00FD20F3" w:rsidP="00563F08">
      <w:pPr>
        <w:pStyle w:val="Heading2"/>
        <w:bidi w:val="0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 xml:space="preserve">4. Záväzky Slovenskej republiky vo vzťahu k Európskej únii 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a)</w:t>
        <w:tab/>
        <w:t>lehota na prebratie smerníc alebo lehota na implementáciu nariadenia alebo rozhodnutia</w:t>
      </w:r>
    </w:p>
    <w:p w:rsidR="00563F08" w:rsidRPr="00FD20F3" w:rsidP="00563F08">
      <w:pPr>
        <w:pStyle w:val="Odsektext"/>
        <w:bidi w:val="0"/>
        <w:rPr>
          <w:rFonts w:ascii="Times New Roman" w:eastAsia="Arial Unicode MS" w:hAnsi="Times New Roman"/>
        </w:rPr>
      </w:pPr>
      <w:r w:rsidRPr="00FD20F3">
        <w:rPr>
          <w:rFonts w:ascii="Times New Roman" w:hAnsi="Times New Roman"/>
        </w:rPr>
        <w:t xml:space="preserve">Lehota na prebratie </w:t>
      </w:r>
      <w:r w:rsidRPr="00FD20F3">
        <w:rPr>
          <w:rStyle w:val="Strong"/>
          <w:rFonts w:ascii="Times New Roman" w:hAnsi="Times New Roman"/>
          <w:b w:val="0"/>
        </w:rPr>
        <w:t>smernice Európskeho parlamentu a Rady 2009/136/ES z  25. novembra 2009, ktorou sa mení a dopĺňa smernica 2002/22/ES o univerzálnej službe a právach užívateľov týkajúcich sa elektronických komunikačných sietí a služieb, smernica 2002/58/ES týkajúca sa spracovávania osobných údajov a ochrany súkromia v sektore elektronických komunikácií a nariadenie (ES) č. 2006/2004 o spolupráci medzi národnými orgánmi zodpovednými za vynucovanie právnych predpisov na ochranu spotrebiteľa</w:t>
      </w:r>
      <w:r w:rsidRPr="00FD20F3" w:rsidR="000559DC">
        <w:rPr>
          <w:rStyle w:val="Strong"/>
          <w:rFonts w:ascii="Times New Roman" w:hAnsi="Times New Roman"/>
          <w:b w:val="0"/>
        </w:rPr>
        <w:t xml:space="preserve"> (</w:t>
      </w:r>
      <w:r w:rsidRPr="00FD20F3" w:rsidR="000559DC">
        <w:rPr>
          <w:rFonts w:ascii="Times New Roman" w:hAnsi="Times New Roman"/>
        </w:rPr>
        <w:t>ďalej len „smernica 2009/136/ES“)</w:t>
      </w:r>
      <w:r w:rsidRPr="00FD20F3">
        <w:rPr>
          <w:rStyle w:val="Strong"/>
          <w:rFonts w:ascii="Tahoma" w:hAnsi="Tahoma" w:cs="Tahoma"/>
        </w:rPr>
        <w:t xml:space="preserve"> </w:t>
      </w:r>
      <w:r w:rsidRPr="00FD20F3" w:rsidR="000559DC">
        <w:rPr>
          <w:rFonts w:ascii="Times New Roman" w:hAnsi="Times New Roman"/>
        </w:rPr>
        <w:t xml:space="preserve">do právneho poriadku Slovenskej republiky </w:t>
      </w:r>
      <w:r w:rsidRPr="00FD20F3">
        <w:rPr>
          <w:rFonts w:ascii="Times New Roman" w:hAnsi="Times New Roman"/>
        </w:rPr>
        <w:t>je do 25. mája 2011.</w:t>
      </w:r>
    </w:p>
    <w:p w:rsidR="00563F08" w:rsidRPr="00FD20F3" w:rsidP="00563F08">
      <w:pPr>
        <w:pStyle w:val="Odsektext"/>
        <w:bidi w:val="0"/>
        <w:rPr>
          <w:rFonts w:ascii="Times New Roman" w:eastAsia="Arial Unicode MS" w:hAnsi="Times New Roman"/>
        </w:rPr>
      </w:pPr>
      <w:r w:rsidRPr="00FD20F3">
        <w:rPr>
          <w:rFonts w:ascii="Times New Roman" w:hAnsi="Times New Roman"/>
        </w:rPr>
        <w:t xml:space="preserve">Lehota na prebratie </w:t>
      </w:r>
      <w:r w:rsidRPr="00FD20F3">
        <w:rPr>
          <w:rStyle w:val="Strong"/>
          <w:rFonts w:ascii="Times New Roman" w:hAnsi="Times New Roman"/>
          <w:b w:val="0"/>
        </w:rPr>
        <w:t>smernice Európskeho parlamentu a Rady 2009/140/ES z  25. novembra 2009, ktorou sa menia a dopĺňajú smernice 2002/21/ES o spoločnom regulačnom rámci pre elektronické komunikačné siete a služby, 2002/19/ES o prístupe a prepojení elektronických komunikačných sietí a príslušných zariadení a 2002/20/ES o povolení na elektronické komunikačné sieťové systémy a služby</w:t>
      </w:r>
      <w:r w:rsidRPr="00FD20F3">
        <w:rPr>
          <w:rFonts w:ascii="Times New Roman" w:hAnsi="Times New Roman"/>
        </w:rPr>
        <w:t> č. 2009/140/ES</w:t>
      </w:r>
      <w:r w:rsidRPr="00FD20F3" w:rsidR="000559DC">
        <w:rPr>
          <w:rFonts w:ascii="Times New Roman" w:hAnsi="Times New Roman"/>
        </w:rPr>
        <w:t xml:space="preserve"> (ďalej len „smernica 2009/140/ES“)</w:t>
      </w:r>
      <w:r w:rsidRPr="00FD20F3">
        <w:rPr>
          <w:rFonts w:ascii="Times New Roman" w:hAnsi="Times New Roman"/>
        </w:rPr>
        <w:t xml:space="preserve"> do právneho poriadku Slovenskej republiky je do 25. mája 2011. 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b) lehota určená na predloženie návrhu právneho predpisu na rokovanie vlády podľa určenia gestorských ústredných orgánov štátnej správy zodpovedných za transpozíciu smerníc a vypracovanie tabuliek zhody k návrhom všeobecne záväzných právnych predpisov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Style w:val="Strong"/>
          <w:rFonts w:ascii="Times New Roman" w:hAnsi="Times New Roman"/>
          <w:b w:val="0"/>
        </w:rPr>
        <w:t xml:space="preserve">smernica 2009/136/ES – do </w:t>
      </w:r>
      <w:r w:rsidRPr="00FD20F3" w:rsidR="000309B4">
        <w:rPr>
          <w:rStyle w:val="Strong"/>
          <w:rFonts w:ascii="Times New Roman" w:hAnsi="Times New Roman"/>
          <w:b w:val="0"/>
        </w:rPr>
        <w:t>25. mája 2011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Style w:val="Strong"/>
          <w:rFonts w:ascii="Times New Roman" w:hAnsi="Times New Roman"/>
          <w:b w:val="0"/>
        </w:rPr>
        <w:t xml:space="preserve">smernice 2009/140/ES – do </w:t>
      </w:r>
      <w:r w:rsidRPr="00FD20F3" w:rsidR="000309B4">
        <w:rPr>
          <w:rStyle w:val="Strong"/>
          <w:rFonts w:ascii="Times New Roman" w:hAnsi="Times New Roman"/>
          <w:b w:val="0"/>
        </w:rPr>
        <w:t>15. februára 2011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c) informácia o konaní začatom proti Slovenskej republike o porušení Zmluvy o fungovaní Európskej únie podľa článku 258 až 260 tejto zmluvy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Proti Slovenskej republike nie sú vedené žiadne konania.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d) informácie o právnych predpisoch, v ktorých sú preberané smernice už prebraté spolu s uvedením rozsahu tohto prebratia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- bezpredmetné</w:t>
      </w:r>
    </w:p>
    <w:p w:rsidR="00563F08" w:rsidRPr="00FD20F3" w:rsidP="00563F08">
      <w:pPr>
        <w:pStyle w:val="Heading2"/>
        <w:bidi w:val="0"/>
        <w:spacing w:before="120" w:after="120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5. Stupeň zlučiteľnosti návrhu právneho predpisu s právom Európskej únie:</w:t>
      </w:r>
    </w:p>
    <w:p w:rsidR="00563F08" w:rsidRPr="00FD20F3" w:rsidP="00563F08">
      <w:pPr>
        <w:pStyle w:val="Odsektext"/>
        <w:bidi w:val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>Stupeň zlučiteľnosti - úplný.</w:t>
      </w:r>
    </w:p>
    <w:p w:rsidR="00563F08" w:rsidRPr="00FD20F3" w:rsidP="00563F08">
      <w:pPr>
        <w:pStyle w:val="Heading2"/>
        <w:bidi w:val="0"/>
        <w:spacing w:before="120" w:after="120"/>
        <w:rPr>
          <w:rFonts w:ascii="Times New Roman" w:hAnsi="Times New Roman"/>
          <w:lang w:val="sk-SK"/>
        </w:rPr>
      </w:pPr>
      <w:r w:rsidRPr="00FD20F3">
        <w:rPr>
          <w:rFonts w:ascii="Times New Roman" w:hAnsi="Times New Roman"/>
          <w:lang w:val="sk-SK"/>
        </w:rPr>
        <w:t>6. Gestor a spolupracujúce rezorty:</w:t>
      </w:r>
    </w:p>
    <w:p w:rsidR="00563F08" w:rsidRPr="00FD20F3" w:rsidP="000559DC">
      <w:pPr>
        <w:pStyle w:val="Odsektext"/>
        <w:bidi w:val="0"/>
        <w:rPr>
          <w:rFonts w:ascii="Times New Roman" w:hAnsi="Times New Roman"/>
        </w:rPr>
      </w:pPr>
      <w:r w:rsidRPr="00FD20F3" w:rsidR="000559DC">
        <w:rPr>
          <w:rStyle w:val="Strong"/>
          <w:rFonts w:ascii="Times New Roman" w:hAnsi="Times New Roman"/>
          <w:b w:val="0"/>
        </w:rPr>
        <w:t xml:space="preserve">smernica 2009/136/ES - gestor: </w:t>
      </w:r>
      <w:r w:rsidRPr="00FD20F3">
        <w:rPr>
          <w:rFonts w:ascii="Times New Roman" w:hAnsi="Times New Roman"/>
        </w:rPr>
        <w:t>Ministerstvo dopravy, výstavby a regionálneho rozvoja</w:t>
      </w:r>
      <w:r w:rsidRPr="00FD20F3" w:rsidR="000559DC">
        <w:rPr>
          <w:rFonts w:ascii="Times New Roman" w:hAnsi="Times New Roman"/>
        </w:rPr>
        <w:t xml:space="preserve"> SR</w:t>
      </w:r>
    </w:p>
    <w:p w:rsidR="000559DC" w:rsidRPr="00FD20F3" w:rsidP="000559DC">
      <w:pPr>
        <w:pStyle w:val="Odsektext"/>
        <w:bidi w:val="0"/>
        <w:spacing w:after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 xml:space="preserve">                                        spolugestori : Ministerstvo spravodlivosti SR</w:t>
      </w:r>
    </w:p>
    <w:p w:rsidR="000559DC" w:rsidRPr="00FD20F3" w:rsidP="000559DC">
      <w:pPr>
        <w:pStyle w:val="Odsektext"/>
        <w:bidi w:val="0"/>
        <w:spacing w:after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 xml:space="preserve">                                                               Ministerstvo financií SR</w:t>
      </w:r>
    </w:p>
    <w:p w:rsidR="000559DC" w:rsidRPr="00FD20F3" w:rsidP="000559DC">
      <w:pPr>
        <w:pStyle w:val="Odsektext"/>
        <w:bidi w:val="0"/>
        <w:spacing w:after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 xml:space="preserve">                                                               Ministerstvo hospodárstva SR</w:t>
      </w:r>
    </w:p>
    <w:p w:rsidR="000559DC" w:rsidRPr="00FD20F3" w:rsidP="000559DC">
      <w:pPr>
        <w:pStyle w:val="Odsektext"/>
        <w:bidi w:val="0"/>
        <w:spacing w:after="0"/>
        <w:rPr>
          <w:rFonts w:ascii="Times New Roman" w:hAnsi="Times New Roman"/>
        </w:rPr>
      </w:pPr>
      <w:r w:rsidRPr="00FD20F3">
        <w:rPr>
          <w:rFonts w:ascii="Times New Roman" w:hAnsi="Times New Roman"/>
        </w:rPr>
        <w:t xml:space="preserve">                                                               Úrad na ochranu osobných údajov SR</w:t>
      </w:r>
    </w:p>
    <w:p w:rsidR="000559DC" w:rsidRPr="00FD20F3">
      <w:pPr>
        <w:bidi w:val="0"/>
        <w:rPr>
          <w:rStyle w:val="Strong"/>
          <w:rFonts w:ascii="Times New Roman" w:hAnsi="Times New Roman"/>
          <w:b w:val="0"/>
          <w:lang w:val="sk-SK"/>
        </w:rPr>
      </w:pPr>
    </w:p>
    <w:p w:rsidR="00563F08" w:rsidRPr="00FD20F3">
      <w:pPr>
        <w:bidi w:val="0"/>
        <w:rPr>
          <w:rFonts w:ascii="Times New Roman" w:hAnsi="Times New Roman"/>
          <w:lang w:val="sk-SK"/>
        </w:rPr>
      </w:pPr>
      <w:r w:rsidRPr="00FD20F3" w:rsidR="000559DC">
        <w:rPr>
          <w:rStyle w:val="Strong"/>
          <w:rFonts w:ascii="Times New Roman" w:hAnsi="Times New Roman"/>
          <w:b w:val="0"/>
          <w:lang w:val="sk-SK"/>
        </w:rPr>
        <w:t xml:space="preserve">smernica 2009/140/ES - gestor: </w:t>
      </w:r>
      <w:r w:rsidRPr="00FD20F3" w:rsidR="000559DC">
        <w:rPr>
          <w:rFonts w:ascii="Times New Roman" w:hAnsi="Times New Roman"/>
          <w:lang w:val="sk-SK"/>
        </w:rPr>
        <w:t>Ministerstvo dopravy, výstavby a regionálneho rozvoja SR</w:t>
      </w:r>
    </w:p>
    <w:sectPr w:rsidSect="007601D5">
      <w:footerReference w:type="even" r:id="rId4"/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9E" w:rsidP="007601D5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E199E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63F08"/>
    <w:rsid w:val="000309B4"/>
    <w:rsid w:val="000559DC"/>
    <w:rsid w:val="001E3B8F"/>
    <w:rsid w:val="003F7EA3"/>
    <w:rsid w:val="0047139C"/>
    <w:rsid w:val="00563F08"/>
    <w:rsid w:val="006E199E"/>
    <w:rsid w:val="007601D5"/>
    <w:rsid w:val="008319D6"/>
    <w:rsid w:val="00985323"/>
    <w:rsid w:val="009B7AE8"/>
    <w:rsid w:val="00FD20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63F0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uiPriority w:val="99"/>
    <w:rsid w:val="00563F08"/>
    <w:pPr>
      <w:autoSpaceDE w:val="0"/>
      <w:autoSpaceDN w:val="0"/>
      <w:spacing w:before="120" w:after="120"/>
      <w:jc w:val="left"/>
      <w:outlineLvl w:val="0"/>
    </w:pPr>
    <w:rPr>
      <w:b/>
      <w:bCs/>
      <w:kern w:val="36"/>
      <w:lang w:val="en-GB"/>
    </w:rPr>
  </w:style>
  <w:style w:type="paragraph" w:styleId="Heading2">
    <w:name w:val="heading 2"/>
    <w:basedOn w:val="Normal"/>
    <w:uiPriority w:val="99"/>
    <w:rsid w:val="00563F08"/>
    <w:pPr>
      <w:autoSpaceDE w:val="0"/>
      <w:autoSpaceDN w:val="0"/>
      <w:snapToGrid w:val="0"/>
      <w:spacing w:before="360" w:after="240"/>
      <w:ind w:left="357"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szCs w:val="16"/>
      <w:lang w:val="sk-SK" w:eastAsia="sk-SK"/>
    </w:rPr>
  </w:style>
  <w:style w:type="paragraph" w:customStyle="1" w:styleId="Odsektext">
    <w:name w:val="Odsek text"/>
    <w:basedOn w:val="Normal"/>
    <w:autoRedefine/>
    <w:uiPriority w:val="99"/>
    <w:rsid w:val="00563F08"/>
    <w:pPr>
      <w:autoSpaceDE w:val="0"/>
      <w:autoSpaceDN w:val="0"/>
      <w:spacing w:after="120"/>
      <w:jc w:val="both"/>
    </w:pPr>
    <w:rPr>
      <w:color w:val="000000"/>
      <w:lang w:val="sk-SK"/>
    </w:rPr>
  </w:style>
  <w:style w:type="character" w:styleId="Strong">
    <w:name w:val="Strong"/>
    <w:basedOn w:val="DefaultParagraphFont"/>
    <w:uiPriority w:val="99"/>
    <w:rsid w:val="00563F08"/>
    <w:rPr>
      <w:rFonts w:cs="Times New Roman"/>
      <w:b/>
      <w:bCs/>
      <w:rtl w:val="0"/>
      <w:cs w:val="0"/>
    </w:rPr>
  </w:style>
  <w:style w:type="paragraph" w:styleId="Footer">
    <w:name w:val="footer"/>
    <w:basedOn w:val="Normal"/>
    <w:uiPriority w:val="99"/>
    <w:rsid w:val="00563F0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63F08"/>
    <w:rPr>
      <w:rFonts w:cs="Times New Roman"/>
      <w:rtl w:val="0"/>
      <w:cs w:val="0"/>
    </w:rPr>
  </w:style>
  <w:style w:type="paragraph" w:styleId="Header">
    <w:name w:val="header"/>
    <w:basedOn w:val="Normal"/>
    <w:uiPriority w:val="99"/>
    <w:rsid w:val="00563F0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741</Words>
  <Characters>4225</Characters>
  <Application>Microsoft Office Word</Application>
  <DocSecurity>0</DocSecurity>
  <Lines>0</Lines>
  <Paragraphs>0</Paragraphs>
  <ScaleCrop>false</ScaleCrop>
  <Company>MDPT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saganova</dc:creator>
  <cp:lastModifiedBy>petrikova</cp:lastModifiedBy>
  <cp:revision>2</cp:revision>
  <cp:lastPrinted>2011-05-10T15:19:00Z</cp:lastPrinted>
  <dcterms:created xsi:type="dcterms:W3CDTF">2011-06-01T13:36:00Z</dcterms:created>
  <dcterms:modified xsi:type="dcterms:W3CDTF">2011-06-01T13:36:00Z</dcterms:modified>
</cp:coreProperties>
</file>