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687" w:type="dxa"/>
        <w:jc w:val="center"/>
        <w:tblLayout w:type="fixed"/>
        <w:tblCellMar>
          <w:left w:w="0" w:type="dxa"/>
          <w:right w:w="0" w:type="dxa"/>
        </w:tblCellMar>
      </w:tblPr>
      <w:tblGrid>
        <w:gridCol w:w="843"/>
        <w:gridCol w:w="5040"/>
        <w:gridCol w:w="1080"/>
        <w:gridCol w:w="804"/>
        <w:gridCol w:w="816"/>
        <w:gridCol w:w="5400"/>
        <w:gridCol w:w="720"/>
        <w:gridCol w:w="984"/>
      </w:tblGrid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568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TABUĽ</w:t>
            </w:r>
            <w:r>
              <w:rPr>
                <w:rFonts w:hint="default"/>
                <w:b/>
                <w:bCs/>
                <w:sz w:val="24"/>
                <w:szCs w:val="24"/>
              </w:rPr>
              <w:t>KA  ZHODY</w:t>
            </w:r>
          </w:p>
          <w:p w:rsidR="00F958E4">
            <w:pPr>
              <w:pStyle w:val="normlny"/>
              <w:bidi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prá</w:t>
            </w:r>
            <w:r>
              <w:rPr>
                <w:rFonts w:hint="default"/>
                <w:sz w:val="24"/>
                <w:szCs w:val="24"/>
              </w:rPr>
              <w:t>vneho predpisu s prá</w:t>
            </w:r>
            <w:r>
              <w:rPr>
                <w:rFonts w:hint="default"/>
                <w:sz w:val="24"/>
                <w:szCs w:val="24"/>
              </w:rPr>
              <w:t>vom Euró</w:t>
            </w:r>
            <w:r>
              <w:rPr>
                <w:rFonts w:hint="default"/>
                <w:sz w:val="24"/>
                <w:szCs w:val="24"/>
              </w:rPr>
              <w:t>pskej ú</w:t>
            </w:r>
            <w:r>
              <w:rPr>
                <w:rFonts w:hint="default"/>
                <w:sz w:val="24"/>
                <w:szCs w:val="24"/>
              </w:rPr>
              <w:t>nie</w:t>
            </w: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7767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Smernica Euró</w:t>
            </w:r>
            <w:r>
              <w:rPr>
                <w:rFonts w:hint="default"/>
                <w:sz w:val="24"/>
                <w:szCs w:val="24"/>
              </w:rPr>
              <w:t>pskeho parlamentu a Rady 2002/58/ES z </w:t>
            </w:r>
            <w:r>
              <w:rPr>
                <w:rFonts w:hint="default"/>
                <w:sz w:val="24"/>
                <w:szCs w:val="24"/>
              </w:rPr>
              <w:t xml:space="preserve"> 12. jú</w:t>
            </w:r>
            <w:r>
              <w:rPr>
                <w:rFonts w:hint="default"/>
                <w:sz w:val="24"/>
                <w:szCs w:val="24"/>
              </w:rPr>
              <w:t>la 2002, t</w:t>
            </w:r>
            <w:r>
              <w:rPr>
                <w:rFonts w:hint="default"/>
                <w:sz w:val="24"/>
                <w:szCs w:val="24"/>
              </w:rPr>
              <w:t>ý</w:t>
            </w:r>
            <w:r>
              <w:rPr>
                <w:rFonts w:hint="default"/>
                <w:sz w:val="24"/>
                <w:szCs w:val="24"/>
              </w:rPr>
              <w:t>kajú</w:t>
            </w:r>
            <w:r>
              <w:rPr>
                <w:rFonts w:hint="default"/>
                <w:sz w:val="24"/>
                <w:szCs w:val="24"/>
              </w:rPr>
              <w:t>ca sa spracová</w:t>
            </w:r>
            <w:r>
              <w:rPr>
                <w:rFonts w:hint="default"/>
                <w:sz w:val="24"/>
                <w:szCs w:val="24"/>
              </w:rPr>
              <w:t>vania osobný</w:t>
            </w:r>
            <w:r>
              <w:rPr>
                <w:rFonts w:hint="default"/>
                <w:sz w:val="24"/>
                <w:szCs w:val="24"/>
              </w:rPr>
              <w:t>ch ú</w:t>
            </w:r>
            <w:r>
              <w:rPr>
                <w:rFonts w:hint="default"/>
                <w:sz w:val="24"/>
                <w:szCs w:val="24"/>
              </w:rPr>
              <w:t>dajov a ochrany sú</w:t>
            </w:r>
            <w:r>
              <w:rPr>
                <w:rFonts w:hint="default"/>
                <w:sz w:val="24"/>
                <w:szCs w:val="24"/>
              </w:rPr>
              <w:t>kromia v sektore elektronický</w:t>
            </w:r>
            <w:r>
              <w:rPr>
                <w:rFonts w:hint="default"/>
                <w:sz w:val="24"/>
                <w:szCs w:val="24"/>
              </w:rPr>
              <w:t>ch komuniká</w:t>
            </w:r>
            <w:r>
              <w:rPr>
                <w:rFonts w:hint="default"/>
                <w:sz w:val="24"/>
                <w:szCs w:val="24"/>
              </w:rPr>
              <w:t>cií</w:t>
            </w:r>
            <w:r>
              <w:rPr>
                <w:rFonts w:hint="default"/>
                <w:sz w:val="24"/>
                <w:szCs w:val="24"/>
              </w:rPr>
              <w:t xml:space="preserve"> (smernica o </w:t>
            </w:r>
            <w:r>
              <w:rPr>
                <w:rFonts w:hint="default"/>
                <w:sz w:val="24"/>
                <w:szCs w:val="24"/>
              </w:rPr>
              <w:t>sú</w:t>
            </w:r>
            <w:r>
              <w:rPr>
                <w:rFonts w:hint="default"/>
                <w:sz w:val="24"/>
                <w:szCs w:val="24"/>
              </w:rPr>
              <w:t>kromí</w:t>
            </w:r>
            <w:r>
              <w:rPr>
                <w:rFonts w:hint="default"/>
                <w:sz w:val="24"/>
                <w:szCs w:val="24"/>
              </w:rPr>
              <w:t xml:space="preserve"> a elektronický</w:t>
            </w:r>
            <w:r>
              <w:rPr>
                <w:rFonts w:hint="default"/>
                <w:sz w:val="24"/>
                <w:szCs w:val="24"/>
              </w:rPr>
              <w:t>ch komuniká</w:t>
            </w:r>
            <w:r>
              <w:rPr>
                <w:rFonts w:hint="default"/>
                <w:sz w:val="24"/>
                <w:szCs w:val="24"/>
              </w:rPr>
              <w:t>ciá</w:t>
            </w:r>
            <w:r>
              <w:rPr>
                <w:rFonts w:hint="default"/>
                <w:sz w:val="24"/>
                <w:szCs w:val="24"/>
              </w:rPr>
              <w:t>ch) (Mimoriadne vydanie Ú</w:t>
            </w:r>
            <w:r>
              <w:rPr>
                <w:rFonts w:hint="default"/>
                <w:sz w:val="24"/>
                <w:szCs w:val="24"/>
              </w:rPr>
              <w:t>. v. EÚ</w:t>
            </w:r>
            <w:r>
              <w:rPr>
                <w:rFonts w:hint="default"/>
                <w:sz w:val="24"/>
                <w:szCs w:val="24"/>
              </w:rPr>
              <w:t>, kap. 13/zv. 29) v znení</w:t>
            </w:r>
            <w:r>
              <w:rPr>
                <w:rFonts w:hint="default"/>
                <w:sz w:val="24"/>
                <w:szCs w:val="24"/>
              </w:rPr>
              <w:t xml:space="preserve"> smernice Euró</w:t>
            </w:r>
            <w:r>
              <w:rPr>
                <w:rFonts w:hint="default"/>
                <w:sz w:val="24"/>
                <w:szCs w:val="24"/>
              </w:rPr>
              <w:t>pskeho parlamentu a Rady 2006/24/ES z 1</w:t>
            </w:r>
            <w:r>
              <w:rPr>
                <w:rFonts w:hint="default"/>
                <w:sz w:val="24"/>
                <w:szCs w:val="24"/>
              </w:rPr>
              <w:t>5</w:t>
            </w:r>
            <w:r>
              <w:rPr>
                <w:rFonts w:hint="default"/>
                <w:sz w:val="24"/>
                <w:szCs w:val="24"/>
              </w:rPr>
              <w:t>. marca 2006 (Ú</w:t>
            </w:r>
            <w:r>
              <w:rPr>
                <w:rFonts w:hint="default"/>
                <w:sz w:val="24"/>
                <w:szCs w:val="24"/>
              </w:rPr>
              <w:t>. v. EÚ</w:t>
            </w:r>
            <w:r>
              <w:rPr>
                <w:rFonts w:hint="default"/>
                <w:sz w:val="24"/>
                <w:szCs w:val="24"/>
              </w:rPr>
              <w:t xml:space="preserve"> L 105, 13. 4. 2006) a smernice Euró</w:t>
            </w:r>
            <w:r>
              <w:rPr>
                <w:rFonts w:hint="default"/>
                <w:sz w:val="24"/>
                <w:szCs w:val="24"/>
              </w:rPr>
              <w:t>pskeho parlamentu a Rady 2009/136/ES z 25. novembra 2009 (Ú</w:t>
            </w:r>
            <w:r>
              <w:rPr>
                <w:rFonts w:hint="default"/>
                <w:sz w:val="24"/>
                <w:szCs w:val="24"/>
              </w:rPr>
              <w:t>. v. EÚ</w:t>
            </w:r>
            <w:r>
              <w:rPr>
                <w:rFonts w:hint="default"/>
                <w:sz w:val="24"/>
                <w:szCs w:val="24"/>
              </w:rPr>
              <w:t xml:space="preserve"> L 337, 18. 12. 2009).</w:t>
            </w:r>
          </w:p>
          <w:p w:rsidR="00F958E4">
            <w:pPr>
              <w:pStyle w:val="normlny"/>
              <w:bidi w:val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Prá</w:t>
            </w:r>
            <w:r>
              <w:rPr>
                <w:rFonts w:hint="default"/>
                <w:sz w:val="24"/>
                <w:szCs w:val="24"/>
              </w:rPr>
              <w:t>vne predpisy Slovenskej republiky</w:t>
            </w:r>
          </w:p>
          <w:p w:rsidR="00F958E4">
            <w:pPr>
              <w:pStyle w:val="normlny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 Ná</w:t>
            </w:r>
            <w:r>
              <w:rPr>
                <w:rFonts w:hint="default"/>
                <w:sz w:val="24"/>
                <w:szCs w:val="24"/>
              </w:rPr>
              <w:t>vrh zá</w:t>
            </w:r>
            <w:r>
              <w:rPr>
                <w:rFonts w:hint="default"/>
                <w:sz w:val="24"/>
                <w:szCs w:val="24"/>
              </w:rPr>
              <w:t>kona o </w:t>
            </w:r>
            <w:r>
              <w:rPr>
                <w:rFonts w:hint="default"/>
                <w:sz w:val="24"/>
                <w:szCs w:val="24"/>
              </w:rPr>
              <w:t>elektronický</w:t>
            </w:r>
            <w:r>
              <w:rPr>
                <w:rFonts w:hint="default"/>
                <w:sz w:val="24"/>
                <w:szCs w:val="24"/>
              </w:rPr>
              <w:t>ch komuniká</w:t>
            </w:r>
            <w:r>
              <w:rPr>
                <w:rFonts w:hint="default"/>
                <w:sz w:val="24"/>
                <w:szCs w:val="24"/>
              </w:rPr>
              <w:t>ciá</w:t>
            </w:r>
            <w:r>
              <w:rPr>
                <w:rFonts w:hint="default"/>
                <w:sz w:val="24"/>
                <w:szCs w:val="24"/>
              </w:rPr>
              <w:t>ch</w:t>
            </w:r>
          </w:p>
          <w:p w:rsidR="00F958E4">
            <w:pPr>
              <w:pStyle w:val="normlny"/>
              <w:bidi w:val="0"/>
              <w:rPr>
                <w:rFonts w:ascii="Arial Unicode MS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2. Zá</w:t>
            </w:r>
            <w:r>
              <w:rPr>
                <w:rFonts w:hint="default"/>
                <w:sz w:val="24"/>
                <w:szCs w:val="24"/>
              </w:rPr>
              <w:t>kon č</w:t>
            </w:r>
            <w:r>
              <w:rPr>
                <w:rFonts w:hint="default"/>
                <w:sz w:val="24"/>
                <w:szCs w:val="24"/>
              </w:rPr>
              <w:t>. 222/2004 o d</w:t>
            </w:r>
            <w:r>
              <w:rPr>
                <w:rFonts w:hint="default"/>
                <w:sz w:val="24"/>
                <w:szCs w:val="24"/>
              </w:rPr>
              <w:t>ani z pridanej hodnoty</w:t>
            </w:r>
          </w:p>
          <w:p w:rsidR="00F958E4">
            <w:pPr>
              <w:pStyle w:val="normlny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3. Zá</w:t>
            </w:r>
            <w:r>
              <w:rPr>
                <w:rFonts w:hint="default"/>
                <w:sz w:val="24"/>
                <w:szCs w:val="24"/>
              </w:rPr>
              <w:t>kon č</w:t>
            </w:r>
            <w:r>
              <w:rPr>
                <w:rFonts w:hint="default"/>
                <w:sz w:val="24"/>
                <w:szCs w:val="24"/>
              </w:rPr>
              <w:t>. 428/2002 Z. z. o ochrane osobný</w:t>
            </w:r>
            <w:r>
              <w:rPr>
                <w:rFonts w:hint="default"/>
                <w:sz w:val="24"/>
                <w:szCs w:val="24"/>
              </w:rPr>
              <w:t>ch ú</w:t>
            </w:r>
            <w:r>
              <w:rPr>
                <w:rFonts w:hint="default"/>
                <w:sz w:val="24"/>
                <w:szCs w:val="24"/>
              </w:rPr>
              <w:t>dajov,</w:t>
            </w:r>
          </w:p>
          <w:p w:rsidR="00F958E4">
            <w:pPr>
              <w:pStyle w:val="normlny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4. Zá</w:t>
            </w:r>
            <w:r>
              <w:rPr>
                <w:rFonts w:hint="default"/>
                <w:sz w:val="24"/>
                <w:szCs w:val="24"/>
              </w:rPr>
              <w:t>kon 22/2004 Z.z. (o elektronickom obchode a o zmene a doplnení</w:t>
            </w:r>
            <w:r>
              <w:rPr>
                <w:rFonts w:hint="default"/>
                <w:sz w:val="24"/>
                <w:szCs w:val="24"/>
              </w:rPr>
              <w:t xml:space="preserve"> zá</w:t>
            </w:r>
            <w:r>
              <w:rPr>
                <w:rFonts w:hint="default"/>
                <w:sz w:val="24"/>
                <w:szCs w:val="24"/>
              </w:rPr>
              <w:t>kona č</w:t>
            </w:r>
            <w:r>
              <w:rPr>
                <w:rFonts w:hint="default"/>
                <w:sz w:val="24"/>
                <w:szCs w:val="24"/>
              </w:rPr>
              <w:t>. 128/2002 Z.z. o š</w:t>
            </w:r>
            <w:r>
              <w:rPr>
                <w:rFonts w:hint="default"/>
                <w:sz w:val="24"/>
                <w:szCs w:val="24"/>
              </w:rPr>
              <w:t>tá</w:t>
            </w:r>
            <w:r>
              <w:rPr>
                <w:rFonts w:hint="default"/>
                <w:sz w:val="24"/>
                <w:szCs w:val="24"/>
              </w:rPr>
              <w:t>tnej kontrole vnú</w:t>
            </w:r>
            <w:r>
              <w:rPr>
                <w:rFonts w:hint="default"/>
                <w:sz w:val="24"/>
                <w:szCs w:val="24"/>
              </w:rPr>
              <w:t>torné</w:t>
            </w:r>
            <w:r>
              <w:rPr>
                <w:rFonts w:hint="default"/>
                <w:sz w:val="24"/>
                <w:szCs w:val="24"/>
              </w:rPr>
              <w:t>ho trhu vo veciach ochrany spotrebiteľ</w:t>
            </w:r>
            <w:r>
              <w:rPr>
                <w:rFonts w:hint="default"/>
                <w:sz w:val="24"/>
                <w:szCs w:val="24"/>
              </w:rPr>
              <w:t>a a o zmene a doplnení</w:t>
            </w:r>
            <w:r>
              <w:rPr>
                <w:rFonts w:hint="default"/>
                <w:sz w:val="24"/>
                <w:szCs w:val="24"/>
              </w:rPr>
              <w:t xml:space="preserve"> niektorý</w:t>
            </w:r>
            <w:r>
              <w:rPr>
                <w:rFonts w:hint="default"/>
                <w:sz w:val="24"/>
                <w:szCs w:val="24"/>
              </w:rPr>
              <w:t>ch zá</w:t>
            </w:r>
            <w:r>
              <w:rPr>
                <w:rFonts w:hint="default"/>
                <w:sz w:val="24"/>
                <w:szCs w:val="24"/>
              </w:rPr>
              <w:t>konov v znení</w:t>
            </w:r>
            <w:r>
              <w:rPr>
                <w:rFonts w:hint="default"/>
                <w:sz w:val="24"/>
                <w:szCs w:val="24"/>
              </w:rPr>
              <w:t xml:space="preserve"> zá</w:t>
            </w:r>
            <w:r>
              <w:rPr>
                <w:rFonts w:hint="default"/>
                <w:sz w:val="24"/>
                <w:szCs w:val="24"/>
              </w:rPr>
              <w:t>kona č</w:t>
            </w:r>
            <w:r>
              <w:rPr>
                <w:rFonts w:hint="default"/>
                <w:sz w:val="24"/>
                <w:szCs w:val="24"/>
              </w:rPr>
              <w:t>. 284/2002 Z.z. ).</w:t>
            </w:r>
          </w:p>
          <w:p w:rsidR="00F958E4">
            <w:pPr>
              <w:pStyle w:val="normlny"/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5. Predpis č</w:t>
            </w:r>
            <w:r>
              <w:rPr>
                <w:rFonts w:hint="default"/>
                <w:sz w:val="24"/>
                <w:szCs w:val="24"/>
              </w:rPr>
              <w:t>. 99/1963 Zb. (Obč</w:t>
            </w:r>
            <w:r>
              <w:rPr>
                <w:rFonts w:hint="default"/>
                <w:sz w:val="24"/>
                <w:szCs w:val="24"/>
              </w:rPr>
              <w:t>iansky sú</w:t>
            </w:r>
            <w:r>
              <w:rPr>
                <w:rFonts w:hint="default"/>
                <w:sz w:val="24"/>
                <w:szCs w:val="24"/>
              </w:rPr>
              <w:t>dny poriadok ).</w:t>
            </w: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</w:pPr>
            <w: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</w:pPr>
            <w: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</w:pPr>
            <w: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</w:pPr>
            <w:r>
              <w:t>8</w:t>
            </w: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</w:t>
            </w:r>
          </w:p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(Č</w:t>
            </w:r>
            <w:r>
              <w:rPr>
                <w:rFonts w:hint="default"/>
              </w:rPr>
              <w:t>, O, V, P)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Text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Spô</w:t>
            </w:r>
            <w:r>
              <w:rPr>
                <w:rFonts w:hint="default"/>
              </w:rPr>
              <w:t>sob transpozí</w:t>
            </w:r>
            <w:r>
              <w:rPr>
                <w:rFonts w:hint="default"/>
              </w:rPr>
              <w:t>cie (N, O, D, n.a.)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Čí</w:t>
            </w:r>
            <w:r>
              <w:rPr>
                <w:rFonts w:hint="default"/>
              </w:rPr>
              <w:t>slo predpisu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</w:t>
            </w:r>
          </w:p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(Č</w:t>
            </w:r>
            <w:r>
              <w:rPr>
                <w:rFonts w:hint="default"/>
              </w:rPr>
              <w:t>, §</w:t>
            </w:r>
            <w:r>
              <w:rPr>
                <w:rFonts w:hint="default"/>
              </w:rPr>
              <w:t>, O, V, P)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Text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Zhoda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Pozná</w:t>
            </w:r>
            <w:r>
              <w:rPr>
                <w:rFonts w:hint="default"/>
              </w:rPr>
              <w:t>mky</w:t>
            </w: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Rozsah pô</w:t>
            </w:r>
            <w:r>
              <w:rPr>
                <w:rFonts w:hint="default"/>
                <w:b/>
                <w:bCs/>
              </w:rPr>
              <w:t>sobnosti a cieľ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:1, O:1</w:t>
              <w:br/>
              <w:br/>
              <w:br/>
              <w:br/>
              <w:br/>
              <w:br/>
              <w:br/>
              <w:br/>
              <w:br/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:1, O:2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before="60" w:after="60"/>
              <w:rPr>
                <w:rFonts w:hint="default"/>
              </w:rPr>
            </w:pPr>
            <w:r>
              <w:rPr>
                <w:rFonts w:hint="default"/>
              </w:rPr>
              <w:t>Touto smernicou sa ustanovuje harmonizá</w:t>
            </w:r>
            <w:r>
              <w:rPr>
                <w:rFonts w:hint="default"/>
              </w:rPr>
              <w:t>cia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ustanovení</w:t>
            </w:r>
            <w:r>
              <w:rPr>
                <w:rFonts w:hint="default"/>
              </w:rPr>
              <w:t xml:space="preserve"> pož</w:t>
            </w:r>
            <w:r>
              <w:rPr>
                <w:rFonts w:hint="default"/>
              </w:rPr>
              <w:t>adovaný</w:t>
            </w:r>
            <w:r>
              <w:rPr>
                <w:rFonts w:hint="default"/>
              </w:rPr>
              <w:t>ch na zabezpeč</w:t>
            </w:r>
            <w:r>
              <w:rPr>
                <w:rFonts w:hint="default"/>
              </w:rPr>
              <w:t>enie primeranej ú</w:t>
            </w:r>
            <w:r>
              <w:rPr>
                <w:rFonts w:hint="default"/>
              </w:rPr>
              <w:t>rovne ochrany zá</w:t>
            </w:r>
            <w:r>
              <w:rPr>
                <w:rFonts w:hint="default"/>
              </w:rPr>
              <w:t>kladný</w:t>
            </w:r>
            <w:r>
              <w:rPr>
                <w:rFonts w:hint="default"/>
              </w:rPr>
              <w:t>ch prá</w:t>
            </w:r>
            <w:r>
              <w:rPr>
                <w:rFonts w:hint="default"/>
              </w:rPr>
              <w:t>v a slobô</w:t>
            </w:r>
            <w:r>
              <w:rPr>
                <w:rFonts w:hint="default"/>
              </w:rPr>
              <w:t>d, a najmä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va na sú</w:t>
            </w:r>
            <w:r>
              <w:rPr>
                <w:rFonts w:hint="default"/>
              </w:rPr>
              <w:t>kromie a dô</w:t>
            </w:r>
            <w:r>
              <w:rPr>
                <w:rFonts w:hint="default"/>
              </w:rPr>
              <w:t>vernosť</w:t>
            </w:r>
            <w:r>
              <w:rPr>
                <w:rFonts w:hint="default"/>
              </w:rPr>
              <w:t>, z hľ</w:t>
            </w:r>
            <w:r>
              <w:rPr>
                <w:rFonts w:hint="default"/>
              </w:rPr>
              <w:t>adiska spracú</w:t>
            </w:r>
            <w:r>
              <w:rPr>
                <w:rFonts w:hint="default"/>
              </w:rPr>
              <w:t>vania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v elektronickom komuni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kač</w:t>
            </w:r>
            <w:r>
              <w:rPr>
                <w:rFonts w:hint="default"/>
              </w:rPr>
              <w:t>nom sektore a zabezpeč</w:t>
            </w:r>
            <w:r>
              <w:rPr>
                <w:rFonts w:hint="default"/>
              </w:rPr>
              <w:t>enia voľ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pohybu taký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a elektronický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zariadení</w:t>
            </w:r>
            <w:r>
              <w:rPr>
                <w:rFonts w:hint="default"/>
              </w:rPr>
              <w:t xml:space="preserve"> a služ</w:t>
            </w:r>
            <w:r>
              <w:rPr>
                <w:rFonts w:hint="default"/>
              </w:rPr>
              <w:t>ieb v Spoloč</w:t>
            </w:r>
            <w:r>
              <w:rPr>
                <w:rFonts w:hint="default"/>
              </w:rPr>
              <w:t>enstve.</w:t>
              <w:br/>
              <w:br/>
            </w:r>
            <w:r>
              <w:rPr>
                <w:rFonts w:hint="default"/>
              </w:rPr>
              <w:t>Ustanovenia tejto smernice konkretizujú</w:t>
            </w:r>
            <w:r>
              <w:rPr>
                <w:rFonts w:hint="default"/>
              </w:rPr>
              <w:t xml:space="preserve"> a doplň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Smernicu 95/46/ES n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ely uvedené</w:t>
            </w:r>
            <w:r>
              <w:rPr>
                <w:rFonts w:hint="default"/>
              </w:rPr>
              <w:t xml:space="preserve"> v odseku 1. Okrem toho upravujú</w:t>
            </w:r>
            <w:r>
              <w:rPr>
                <w:rFonts w:hint="default"/>
              </w:rPr>
              <w:t xml:space="preserve"> ochranu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>ch zá</w:t>
            </w:r>
            <w:r>
              <w:rPr>
                <w:rFonts w:hint="default"/>
              </w:rPr>
              <w:t>ujmov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kov, ktorí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vnický</w:t>
            </w:r>
            <w:r>
              <w:rPr>
                <w:rFonts w:hint="default"/>
              </w:rPr>
              <w:t>mi osobami.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  <w:r>
              <w:t>N</w:t>
            </w:r>
          </w:p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:79 </w:t>
              <w:br/>
              <w:br/>
              <w:br/>
            </w:r>
            <w:r>
              <w:rPr>
                <w:rFonts w:hint="default"/>
              </w:rPr>
              <w:t>Prí</w:t>
            </w:r>
            <w:r>
              <w:rPr>
                <w:rFonts w:hint="default"/>
              </w:rPr>
              <w:t>loha č</w:t>
            </w:r>
            <w:r>
              <w:rPr>
                <w:rFonts w:hint="default"/>
              </w:rPr>
              <w:t>.5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eastAsia="Times New Roman"/>
              </w:rPr>
              <w:t>Týmto zákonom sa preberajú právne záväzné akty Európskej únie uvedené v prílohe č. 5.</w:t>
              <w:br/>
              <w:br/>
              <w:t xml:space="preserve">5. </w:t>
            </w:r>
            <w:r>
              <w:rPr>
                <w:rFonts w:hint="default"/>
              </w:rPr>
              <w:t>Smernica Euró</w:t>
            </w:r>
            <w:r>
              <w:rPr>
                <w:rFonts w:hint="default"/>
              </w:rPr>
              <w:t>pskeho parlamentu a Rady 2002/58/ES z </w:t>
            </w:r>
            <w:r>
              <w:rPr>
                <w:rFonts w:hint="default"/>
              </w:rPr>
              <w:t xml:space="preserve"> 12. jú</w:t>
            </w:r>
            <w:r>
              <w:rPr>
                <w:rFonts w:hint="default"/>
              </w:rPr>
              <w:t>la 2002,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ca sa spracová</w:t>
            </w:r>
            <w:r>
              <w:rPr>
                <w:rFonts w:hint="default"/>
              </w:rPr>
              <w:t>vania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a ochrany sú</w:t>
            </w:r>
            <w:r>
              <w:rPr>
                <w:rFonts w:hint="default"/>
              </w:rPr>
              <w:t>kromia v sektore elektronický</w:t>
            </w:r>
            <w:r>
              <w:rPr>
                <w:rFonts w:hint="default"/>
              </w:rPr>
              <w:t>ch komuniká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(smernica o </w:t>
            </w:r>
            <w:r>
              <w:rPr>
                <w:rFonts w:hint="default"/>
              </w:rPr>
              <w:t>sú</w:t>
            </w:r>
            <w:r>
              <w:rPr>
                <w:rFonts w:hint="default"/>
              </w:rPr>
              <w:t>kromí</w:t>
            </w:r>
            <w:r>
              <w:rPr>
                <w:rFonts w:hint="default"/>
              </w:rPr>
              <w:t xml:space="preserve"> a elektronický</w:t>
            </w:r>
            <w:r>
              <w:rPr>
                <w:rFonts w:hint="default"/>
              </w:rPr>
              <w:t>ch komuniká</w:t>
            </w:r>
            <w:r>
              <w:rPr>
                <w:rFonts w:hint="default"/>
              </w:rPr>
              <w:t>ciá</w:t>
            </w:r>
            <w:r>
              <w:rPr>
                <w:rFonts w:hint="default"/>
              </w:rPr>
              <w:t>ch) (Mimoriadne vydanie Ú</w:t>
            </w:r>
            <w:r>
              <w:rPr>
                <w:rFonts w:hint="default"/>
              </w:rPr>
              <w:t>. v. EÚ</w:t>
            </w:r>
            <w:r>
              <w:rPr>
                <w:rFonts w:hint="default"/>
              </w:rPr>
              <w:t>, kap. 13/zv. 29) v zne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í</w:t>
            </w:r>
            <w:r>
              <w:rPr>
                <w:rFonts w:hint="default"/>
              </w:rPr>
              <w:t xml:space="preserve"> smernice Euró</w:t>
            </w:r>
            <w:r>
              <w:rPr>
                <w:rFonts w:hint="default"/>
              </w:rPr>
              <w:t>pskeho parlamentu a Rady 2006/24/ES z 15. marca 2006 (Ú</w:t>
            </w:r>
            <w:r>
              <w:rPr>
                <w:rFonts w:hint="default"/>
              </w:rPr>
              <w:t>. v. EÚ</w:t>
            </w:r>
            <w:r>
              <w:rPr>
                <w:rFonts w:hint="default"/>
              </w:rPr>
              <w:t xml:space="preserve"> L 105, 13. 4. 2006) a smernice Euró</w:t>
            </w:r>
            <w:r>
              <w:rPr>
                <w:rFonts w:hint="default"/>
              </w:rPr>
              <w:t>pskeho parlamentu a Rady 2009/136/ES z 25. novembra 2009 (Ú</w:t>
            </w:r>
            <w:r>
              <w:rPr>
                <w:rFonts w:hint="default"/>
              </w:rPr>
              <w:t>. v. EÚ</w:t>
            </w:r>
            <w:r>
              <w:rPr>
                <w:rFonts w:hint="default"/>
              </w:rPr>
              <w:t xml:space="preserve"> L 337, 18. 12. 2009).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:1, O:3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 smernica sa nevzť</w:t>
            </w:r>
            <w:r>
              <w:rPr>
                <w:rFonts w:hint="default"/>
              </w:rPr>
              <w:t>ahuje na č</w:t>
            </w:r>
            <w:r>
              <w:rPr>
                <w:rFonts w:hint="default"/>
              </w:rPr>
              <w:t>innosti, ktoré</w:t>
            </w:r>
            <w:r>
              <w:rPr>
                <w:rFonts w:hint="default"/>
              </w:rPr>
              <w:t xml:space="preserve"> nepatria do pô</w:t>
            </w:r>
            <w:r>
              <w:rPr>
                <w:rFonts w:hint="default"/>
              </w:rPr>
              <w:t>sobnosti Zmluvy o založ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Euró</w:t>
            </w:r>
            <w:r>
              <w:rPr>
                <w:rFonts w:hint="default"/>
              </w:rPr>
              <w:t>pskeho spoloč</w:t>
            </w:r>
            <w:r>
              <w:rPr>
                <w:rFonts w:hint="default"/>
              </w:rPr>
              <w:t>enstva, ako naprí</w:t>
            </w:r>
            <w:r>
              <w:rPr>
                <w:rFonts w:hint="default"/>
              </w:rPr>
              <w:t>klad č</w:t>
            </w:r>
            <w:r>
              <w:rPr>
                <w:rFonts w:hint="default"/>
              </w:rPr>
              <w:t>innosti uvedené</w:t>
            </w:r>
            <w:r>
              <w:rPr>
                <w:rFonts w:hint="default"/>
              </w:rPr>
              <w:t xml:space="preserve"> v hlave V a VI Zmluvy o Euró</w:t>
            </w:r>
            <w:r>
              <w:rPr>
                <w:rFonts w:hint="default"/>
              </w:rPr>
              <w:t>pskej ú</w:t>
            </w:r>
            <w:r>
              <w:rPr>
                <w:rFonts w:hint="default"/>
              </w:rPr>
              <w:t>nii, a v ž</w:t>
            </w:r>
            <w:r>
              <w:rPr>
                <w:rFonts w:hint="default"/>
              </w:rPr>
              <w:t>iadnom prí</w:t>
            </w:r>
            <w:r>
              <w:rPr>
                <w:rFonts w:hint="default"/>
              </w:rPr>
              <w:t>pade sa nevzť</w:t>
            </w:r>
            <w:r>
              <w:rPr>
                <w:rFonts w:hint="default"/>
              </w:rPr>
              <w:t>ahuje na č</w:t>
            </w:r>
            <w:r>
              <w:rPr>
                <w:rFonts w:hint="default"/>
              </w:rPr>
              <w:t>innosti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 verejnej bezpeč</w:t>
            </w:r>
            <w:r>
              <w:rPr>
                <w:rFonts w:hint="default"/>
              </w:rPr>
              <w:t>nosti, obrany, bezpeč</w:t>
            </w:r>
            <w:r>
              <w:rPr>
                <w:rFonts w:hint="default"/>
              </w:rPr>
              <w:t>nosti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</w:t>
            </w:r>
            <w:r>
              <w:rPr>
                <w:rFonts w:hint="default"/>
              </w:rPr>
              <w:t>u (vrá</w:t>
            </w:r>
            <w:r>
              <w:rPr>
                <w:rFonts w:hint="default"/>
              </w:rPr>
              <w:t>tane hospodá</w:t>
            </w:r>
            <w:r>
              <w:rPr>
                <w:rFonts w:hint="default"/>
              </w:rPr>
              <w:t>rskej prosperity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v č</w:t>
            </w:r>
            <w:r>
              <w:rPr>
                <w:rFonts w:hint="default"/>
              </w:rPr>
              <w:t>innostiach spojený</w:t>
            </w:r>
            <w:r>
              <w:rPr>
                <w:rFonts w:hint="default"/>
              </w:rPr>
              <w:t>ch s bezpeč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>ou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tu) a na č</w:t>
            </w:r>
            <w:r>
              <w:rPr>
                <w:rFonts w:hint="default"/>
              </w:rPr>
              <w:t>innosti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v oblasti trestné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n.a.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Definí</w:t>
            </w:r>
            <w:r>
              <w:rPr>
                <w:rFonts w:hint="default"/>
                <w:b/>
                <w:bCs/>
              </w:rPr>
              <w:t>cie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  <w:r>
              <w:t>V:1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Pokiaľ</w:t>
            </w:r>
            <w:r>
              <w:rPr>
                <w:rFonts w:hint="default"/>
              </w:rPr>
              <w:t xml:space="preserve"> nie je stanovené</w:t>
            </w:r>
            <w:r>
              <w:rPr>
                <w:rFonts w:hint="default"/>
              </w:rPr>
              <w:t xml:space="preserve"> inak, platia definí</w:t>
            </w:r>
            <w:r>
              <w:rPr>
                <w:rFonts w:hint="default"/>
              </w:rPr>
              <w:t>cie v Smernici 95/46/ES a v Smernici Euró</w:t>
            </w:r>
            <w:r>
              <w:rPr>
                <w:rFonts w:hint="default"/>
              </w:rPr>
              <w:t>pskeho parlamentu a Rady 2002/21/ES zo 7. marca 2002 o spoloč</w:t>
            </w:r>
            <w:r>
              <w:rPr>
                <w:rFonts w:hint="default"/>
              </w:rPr>
              <w:t>nom predpisovom rá</w:t>
            </w:r>
            <w:r>
              <w:rPr>
                <w:rFonts w:hint="default"/>
              </w:rPr>
              <w:t>mci pre elektronické</w:t>
            </w:r>
            <w:r>
              <w:rPr>
                <w:rFonts w:hint="default"/>
              </w:rPr>
              <w:t xml:space="preserve"> komunikač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siete a služ</w:t>
            </w:r>
            <w:r>
              <w:rPr>
                <w:rFonts w:hint="default"/>
              </w:rPr>
              <w:t>by (Rá</w:t>
            </w:r>
            <w:r>
              <w:rPr>
                <w:rFonts w:hint="default"/>
              </w:rPr>
              <w:t>mcová</w:t>
            </w:r>
            <w:r>
              <w:rPr>
                <w:rFonts w:hint="default"/>
              </w:rPr>
              <w:t xml:space="preserve"> smernica) 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 w:cs="Arial Unicode MS"/>
              </w:rPr>
            </w:pPr>
            <w:r>
              <w:rPr>
                <w:rFonts w:hint="default"/>
              </w:rPr>
              <w:t>Pozri </w:t>
            </w:r>
            <w:r>
              <w:rPr>
                <w:rFonts w:hint="default"/>
              </w:rPr>
              <w:t xml:space="preserve"> tabuľ</w:t>
            </w:r>
            <w:r>
              <w:rPr>
                <w:rFonts w:hint="default"/>
              </w:rPr>
              <w:t>ku zhody pre rá</w:t>
            </w:r>
            <w:r>
              <w:rPr>
                <w:rFonts w:hint="default"/>
              </w:rPr>
              <w:t>mcovú</w:t>
            </w:r>
            <w:r>
              <w:rPr>
                <w:rFonts w:hint="default"/>
              </w:rPr>
              <w:t xml:space="preserve"> smernicu (č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2)</w:t>
            </w:r>
            <w:r>
              <w:rPr>
                <w:rFonts w:ascii="Arial Unicode MS" w:cs="Arial Unicode M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:2, P: 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Platia aj nasledujú</w:t>
            </w:r>
            <w:r>
              <w:rPr>
                <w:rFonts w:hint="default"/>
              </w:rPr>
              <w:t>ce definí</w:t>
            </w:r>
            <w:r>
              <w:rPr>
                <w:rFonts w:hint="default"/>
              </w:rPr>
              <w:t>cie: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u</w:t>
            </w:r>
            <w:r>
              <w:rPr>
                <w:rFonts w:hint="default"/>
              </w:rPr>
              <w:t>ží</w:t>
            </w:r>
            <w:r>
              <w:rPr>
                <w:rFonts w:hint="default"/>
              </w:rPr>
              <w:t>vateľ“</w:t>
            </w:r>
            <w:r>
              <w:rPr>
                <w:rFonts w:hint="default"/>
              </w:rPr>
              <w:t xml:space="preserve"> znamená</w:t>
            </w:r>
            <w:r>
              <w:rPr>
                <w:rFonts w:hint="default"/>
              </w:rPr>
              <w:t xml:space="preserve"> kaž</w:t>
            </w:r>
            <w:r>
              <w:rPr>
                <w:rFonts w:hint="default"/>
              </w:rPr>
              <w:t>dú</w:t>
            </w:r>
            <w:r>
              <w:rPr>
                <w:rFonts w:hint="default"/>
              </w:rPr>
              <w:t xml:space="preserve"> fyzickú</w:t>
            </w:r>
            <w:r>
              <w:rPr>
                <w:rFonts w:hint="default"/>
              </w:rPr>
              <w:t xml:space="preserve"> osobu, ktorá</w:t>
            </w:r>
            <w:r>
              <w:rPr>
                <w:rFonts w:hint="default"/>
              </w:rPr>
              <w:t xml:space="preserve"> použí</w:t>
            </w:r>
            <w:r>
              <w:rPr>
                <w:rFonts w:hint="default"/>
              </w:rPr>
              <w:t>va verejne dostupnú</w:t>
            </w:r>
            <w:r>
              <w:rPr>
                <w:rFonts w:hint="default"/>
              </w:rPr>
              <w:t xml:space="preserve"> elektronickú</w:t>
            </w:r>
            <w:r>
              <w:rPr>
                <w:rFonts w:hint="default"/>
              </w:rPr>
              <w:t xml:space="preserve"> komunikač</w:t>
            </w:r>
            <w:r>
              <w:rPr>
                <w:rFonts w:hint="default"/>
              </w:rPr>
              <w:t>nú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bu na sú</w:t>
            </w:r>
            <w:r>
              <w:rPr>
                <w:rFonts w:hint="default"/>
              </w:rPr>
              <w:t>kromné</w:t>
            </w:r>
            <w:r>
              <w:rPr>
                <w:rFonts w:hint="default"/>
              </w:rPr>
              <w:t xml:space="preserve"> alebo obchodné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ely bez toho, aby si tú</w:t>
            </w:r>
            <w:r>
              <w:rPr>
                <w:rFonts w:hint="default"/>
              </w:rPr>
              <w:t>to služ</w:t>
            </w:r>
            <w:r>
              <w:rPr>
                <w:rFonts w:hint="default"/>
              </w:rPr>
              <w:t>bu predplatil;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:5, O:2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je osoba, ktorá</w:t>
            </w:r>
            <w:r>
              <w:rPr>
                <w:rFonts w:hint="default"/>
              </w:rPr>
              <w:t xml:space="preserve"> použí</w:t>
            </w:r>
            <w:r>
              <w:rPr>
                <w:rFonts w:hint="default"/>
              </w:rPr>
              <w:t>va alebo pož</w:t>
            </w:r>
            <w:r>
              <w:rPr>
                <w:rFonts w:hint="default"/>
              </w:rPr>
              <w:t>aduje poskytovanie verejnej služ</w:t>
            </w:r>
            <w:r>
              <w:rPr>
                <w:rFonts w:hint="default"/>
              </w:rPr>
              <w:t>by. Za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sa na úč</w:t>
            </w:r>
            <w:r>
              <w:rPr>
                <w:rFonts w:hint="default"/>
              </w:rPr>
              <w:t>ely tohto zá</w:t>
            </w:r>
            <w:r>
              <w:rPr>
                <w:rFonts w:hint="default"/>
              </w:rPr>
              <w:t>kona považ</w:t>
            </w:r>
            <w:r>
              <w:rPr>
                <w:rFonts w:hint="default"/>
              </w:rPr>
              <w:t>uje aj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a </w:t>
            </w:r>
            <w:r>
              <w:rPr>
                <w:rFonts w:hint="default"/>
              </w:rPr>
              <w:t>koncový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, ak sa ď</w:t>
            </w:r>
            <w:r>
              <w:rPr>
                <w:rFonts w:hint="default"/>
              </w:rPr>
              <w:t>alej neustanovuje inak.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:2, P: b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ta“</w:t>
            </w:r>
            <w:r>
              <w:rPr>
                <w:rFonts w:hint="default"/>
              </w:rPr>
              <w:t xml:space="preserve"> znamenajú</w:t>
            </w:r>
            <w:r>
              <w:rPr>
                <w:rFonts w:hint="default"/>
              </w:rPr>
              <w:t xml:space="preserve"> aké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ú</w:t>
            </w:r>
            <w:r>
              <w:rPr>
                <w:rFonts w:hint="default"/>
              </w:rPr>
              <w:t>daje spracová</w:t>
            </w:r>
            <w:r>
              <w:rPr>
                <w:rFonts w:hint="default"/>
              </w:rPr>
              <w:t>vané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ely prenosu sprá</w:t>
            </w:r>
            <w:r>
              <w:rPr>
                <w:rFonts w:hint="default"/>
              </w:rPr>
              <w:t>vy v elektronicke</w:t>
            </w:r>
            <w:r>
              <w:rPr>
                <w:rFonts w:hint="default"/>
              </w:rPr>
              <w:t>j komunikač</w:t>
            </w:r>
            <w:r>
              <w:rPr>
                <w:rFonts w:hint="default"/>
              </w:rPr>
              <w:t>nej sieti alebo na úč</w:t>
            </w:r>
            <w:r>
              <w:rPr>
                <w:rFonts w:hint="default"/>
              </w:rPr>
              <w:t>ely fakturá</w:t>
            </w:r>
            <w:r>
              <w:rPr>
                <w:rFonts w:hint="default"/>
              </w:rPr>
              <w:t>cie prenosu;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sú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vzť</w:t>
            </w:r>
            <w:r>
              <w:rPr>
                <w:rFonts w:hint="default"/>
              </w:rPr>
              <w:t>ahujú</w:t>
            </w:r>
            <w:r>
              <w:rPr>
                <w:rFonts w:hint="default"/>
              </w:rPr>
              <w:t>ce sa na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a </w:t>
            </w:r>
            <w:r>
              <w:rPr>
                <w:rFonts w:hint="default"/>
              </w:rPr>
              <w:t>na  konkré</w:t>
            </w:r>
            <w:r>
              <w:rPr>
                <w:rFonts w:hint="default"/>
              </w:rPr>
              <w:t>tny prenos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v sieti a vznikajú</w:t>
            </w:r>
            <w:r>
              <w:rPr>
                <w:rFonts w:hint="default"/>
              </w:rPr>
              <w:t>ce pri tomto prenose, ktoré</w:t>
            </w:r>
            <w:r>
              <w:rPr>
                <w:rFonts w:hint="default"/>
              </w:rPr>
              <w:t xml:space="preserve"> sa spracú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ely prenosu sprá</w:t>
            </w:r>
            <w:r>
              <w:rPr>
                <w:rFonts w:hint="default"/>
              </w:rPr>
              <w:t xml:space="preserve">vy v </w:t>
            </w:r>
            <w:r>
              <w:rPr>
                <w:rFonts w:hint="default"/>
              </w:rPr>
              <w:t>sieti alebo na úč</w:t>
            </w:r>
            <w:r>
              <w:rPr>
                <w:rFonts w:hint="default"/>
              </w:rPr>
              <w:t>ely fakturá</w:t>
            </w:r>
            <w:r>
              <w:rPr>
                <w:rFonts w:hint="default"/>
              </w:rPr>
              <w:t>cie.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:2, P:c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lokalizač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ta“</w:t>
            </w:r>
            <w:r>
              <w:rPr>
                <w:rFonts w:hint="default"/>
              </w:rPr>
              <w:t xml:space="preserve"> znamenajú</w:t>
            </w:r>
            <w:r>
              <w:rPr>
                <w:rFonts w:hint="default"/>
              </w:rPr>
              <w:t xml:space="preserve"> aké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ú</w:t>
            </w:r>
            <w:r>
              <w:rPr>
                <w:rFonts w:hint="default"/>
              </w:rPr>
              <w:t>daje spracú</w:t>
            </w:r>
            <w:r>
              <w:rPr>
                <w:rFonts w:hint="default"/>
              </w:rPr>
              <w:t>vané</w:t>
            </w:r>
            <w:r>
              <w:rPr>
                <w:rFonts w:hint="default"/>
              </w:rPr>
              <w:t xml:space="preserve"> v elektronickej komunikač</w:t>
            </w:r>
            <w:r>
              <w:rPr>
                <w:rFonts w:hint="default"/>
              </w:rPr>
              <w:t>nej sieti alebo prostrední</w:t>
            </w:r>
            <w:r>
              <w:rPr>
                <w:rFonts w:hint="default"/>
              </w:rPr>
              <w:t>ctvom elektro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nickej komunikač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by, udá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>ce geografickú</w:t>
            </w:r>
            <w:r>
              <w:rPr>
                <w:rFonts w:hint="default"/>
              </w:rPr>
              <w:t xml:space="preserve"> polohu konco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vé</w:t>
            </w:r>
            <w:r>
              <w:rPr>
                <w:rFonts w:hint="default"/>
              </w:rPr>
              <w:t>ho zariadenia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a </w:t>
            </w:r>
            <w:r>
              <w:rPr>
                <w:rFonts w:hint="default"/>
              </w:rPr>
              <w:t>verejne dostupnej elektronickej komuni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O:2, V:1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Lokalizač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sú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spracú</w:t>
            </w:r>
            <w:r>
              <w:rPr>
                <w:rFonts w:hint="default"/>
              </w:rPr>
              <w:t>vané</w:t>
            </w:r>
            <w:r>
              <w:rPr>
                <w:rFonts w:hint="default"/>
              </w:rPr>
              <w:t xml:space="preserve"> v sieti alebo prostrední</w:t>
            </w:r>
            <w:r>
              <w:rPr>
                <w:rFonts w:hint="default"/>
              </w:rPr>
              <w:t>ctvom služ</w:t>
            </w:r>
            <w:r>
              <w:rPr>
                <w:rFonts w:hint="default"/>
              </w:rPr>
              <w:t>by, ktoré</w:t>
            </w:r>
            <w:r>
              <w:rPr>
                <w:rFonts w:hint="default"/>
              </w:rPr>
              <w:t xml:space="preserve"> označ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geografickú</w:t>
            </w:r>
            <w:r>
              <w:rPr>
                <w:rFonts w:hint="default"/>
              </w:rPr>
              <w:t xml:space="preserve"> polohu koncové</w:t>
            </w:r>
            <w:r>
              <w:rPr>
                <w:rFonts w:hint="default"/>
              </w:rPr>
              <w:t>ho zariadenia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verejnej služ</w:t>
            </w:r>
            <w:r>
              <w:rPr>
                <w:rFonts w:hint="default"/>
              </w:rPr>
              <w:t>by.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:2, P:d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sprá</w:t>
            </w:r>
            <w:r>
              <w:rPr>
                <w:rFonts w:hint="default"/>
              </w:rPr>
              <w:t>va“</w:t>
            </w:r>
            <w:r>
              <w:rPr>
                <w:rFonts w:hint="default"/>
              </w:rPr>
              <w:t xml:space="preserve"> znam</w:t>
            </w:r>
            <w:r>
              <w:rPr>
                <w:rFonts w:hint="default"/>
              </w:rPr>
              <w:t>ená</w:t>
            </w:r>
            <w:r>
              <w:rPr>
                <w:rFonts w:hint="default"/>
              </w:rPr>
              <w:t xml:space="preserve"> aké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informá</w:t>
            </w:r>
            <w:r>
              <w:rPr>
                <w:rFonts w:hint="default"/>
              </w:rPr>
              <w:t>cie vymieň</w:t>
            </w:r>
            <w:r>
              <w:rPr>
                <w:rFonts w:hint="default"/>
              </w:rPr>
              <w:t>ané</w:t>
            </w:r>
            <w:r>
              <w:rPr>
                <w:rFonts w:hint="default"/>
              </w:rPr>
              <w:t xml:space="preserve"> alebo prenáš</w:t>
            </w:r>
            <w:r>
              <w:rPr>
                <w:rFonts w:hint="default"/>
              </w:rPr>
              <w:t>ané</w:t>
            </w:r>
            <w:r>
              <w:rPr>
                <w:rFonts w:hint="default"/>
              </w:rPr>
              <w:t xml:space="preserve"> medzi koneč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poč</w:t>
            </w:r>
            <w:r>
              <w:rPr>
                <w:rFonts w:hint="default"/>
              </w:rPr>
              <w:t>tom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pomocou verejne dostupnej elektronickej komunikač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by. Toto nezahŕň</w:t>
            </w:r>
            <w:r>
              <w:rPr>
                <w:rFonts w:hint="default"/>
              </w:rPr>
              <w:t>a aké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infor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má</w:t>
            </w:r>
            <w:r>
              <w:rPr>
                <w:rFonts w:hint="default"/>
              </w:rPr>
              <w:t>cie prenáš</w:t>
            </w:r>
            <w:r>
              <w:rPr>
                <w:rFonts w:hint="default"/>
              </w:rPr>
              <w:t>ané</w:t>
            </w:r>
            <w:r>
              <w:rPr>
                <w:rFonts w:hint="default"/>
              </w:rPr>
              <w:t xml:space="preserve"> ako č</w:t>
            </w:r>
            <w:r>
              <w:rPr>
                <w:rFonts w:hint="default"/>
              </w:rPr>
              <w:t>asť</w:t>
            </w:r>
            <w:r>
              <w:rPr>
                <w:rFonts w:hint="default"/>
              </w:rPr>
              <w:t xml:space="preserve"> rozhlasový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pre verejnosť</w:t>
            </w:r>
            <w:r>
              <w:rPr>
                <w:rFonts w:hint="default"/>
              </w:rPr>
              <w:t xml:space="preserve"> v elektronickej komu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ikač</w:t>
            </w:r>
            <w:r>
              <w:rPr>
                <w:rFonts w:hint="default"/>
              </w:rPr>
              <w:t>nej sieti, pokiaľ</w:t>
            </w:r>
            <w:r>
              <w:rPr>
                <w:rFonts w:hint="default"/>
              </w:rPr>
              <w:t xml:space="preserve"> sa informá</w:t>
            </w:r>
            <w:r>
              <w:rPr>
                <w:rFonts w:hint="default"/>
              </w:rPr>
              <w:t>cie nemôž</w:t>
            </w:r>
            <w:r>
              <w:rPr>
                <w:rFonts w:hint="default"/>
              </w:rPr>
              <w:t>u spá</w:t>
            </w:r>
            <w:r>
              <w:rPr>
                <w:rFonts w:hint="default"/>
              </w:rPr>
              <w:t>jať</w:t>
            </w:r>
            <w:r>
              <w:rPr>
                <w:rFonts w:hint="default"/>
              </w:rPr>
              <w:t xml:space="preserve"> s identifikovateľ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kom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om prijí</w:t>
            </w:r>
            <w:r>
              <w:rPr>
                <w:rFonts w:hint="default"/>
              </w:rPr>
              <w:t>ma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jú</w:t>
            </w:r>
            <w:r>
              <w:rPr>
                <w:rFonts w:hint="default"/>
              </w:rPr>
              <w:t>cim informá</w:t>
            </w:r>
            <w:r>
              <w:rPr>
                <w:rFonts w:hint="default"/>
              </w:rPr>
              <w:t>cie;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:55</w:t>
            </w:r>
            <w:r>
              <w:rPr>
                <w:rFonts w:ascii="Arial Unicode MS" w:cs="Arial Unicode MS"/>
              </w:rPr>
              <w:t>,</w:t>
            </w:r>
            <w:r>
              <w:rPr>
                <w:rFonts w:ascii="Arial Unicode MS"/>
              </w:rPr>
              <w:t> </w:t>
            </w:r>
            <w:r>
              <w:t xml:space="preserve"> O:2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Sprá</w:t>
            </w:r>
            <w:r>
              <w:rPr>
                <w:rFonts w:hint="default"/>
              </w:rPr>
              <w:t>va je aká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informá</w:t>
            </w:r>
            <w:r>
              <w:rPr>
                <w:rFonts w:hint="default"/>
              </w:rPr>
              <w:t>cia, ktorá</w:t>
            </w:r>
            <w:r>
              <w:rPr>
                <w:rFonts w:hint="default"/>
              </w:rPr>
              <w:t xml:space="preserve"> sa vymieň</w:t>
            </w:r>
            <w:r>
              <w:rPr>
                <w:rFonts w:hint="default"/>
              </w:rPr>
              <w:t>a alebo prenáš</w:t>
            </w:r>
            <w:r>
              <w:rPr>
                <w:rFonts w:hint="default"/>
              </w:rPr>
              <w:t>a medzi koneč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poč</w:t>
            </w:r>
            <w:r>
              <w:rPr>
                <w:rFonts w:hint="default"/>
              </w:rPr>
              <w:t>tom subjektov prostrední</w:t>
            </w:r>
            <w:r>
              <w:rPr>
                <w:rFonts w:hint="default"/>
              </w:rPr>
              <w:t>ctvom verejn</w:t>
            </w:r>
            <w:r>
              <w:rPr>
                <w:rFonts w:hint="default"/>
              </w:rPr>
              <w:t>ej služ</w:t>
            </w:r>
            <w:r>
              <w:rPr>
                <w:rFonts w:hint="default"/>
              </w:rPr>
              <w:t>by; okrem informá</w:t>
            </w:r>
            <w:r>
              <w:rPr>
                <w:rFonts w:hint="default"/>
              </w:rPr>
              <w:t>cie prenáš</w:t>
            </w:r>
            <w:r>
              <w:rPr>
                <w:rFonts w:hint="default"/>
              </w:rPr>
              <w:t>anej ako súč</w:t>
            </w:r>
            <w:r>
              <w:rPr>
                <w:rFonts w:hint="default"/>
              </w:rPr>
              <w:t>asť</w:t>
            </w:r>
            <w:r>
              <w:rPr>
                <w:rFonts w:hint="default"/>
              </w:rPr>
              <w:t xml:space="preserve"> verejné</w:t>
            </w:r>
            <w:r>
              <w:rPr>
                <w:rFonts w:hint="default"/>
              </w:rPr>
              <w:t>ho rozhlasové</w:t>
            </w:r>
            <w:r>
              <w:rPr>
                <w:rFonts w:hint="default"/>
              </w:rPr>
              <w:t>ho alebo televí</w:t>
            </w:r>
            <w:r>
              <w:rPr>
                <w:rFonts w:hint="default"/>
              </w:rPr>
              <w:t>zneho vysielania sieť</w:t>
            </w:r>
            <w:r>
              <w:rPr>
                <w:rFonts w:hint="default"/>
              </w:rPr>
              <w:t>ou, ktorú</w:t>
            </w:r>
            <w:r>
              <w:rPr>
                <w:rFonts w:hint="default"/>
              </w:rPr>
              <w:t xml:space="preserve"> nemož</w:t>
            </w:r>
            <w:r>
              <w:rPr>
                <w:rFonts w:hint="default"/>
              </w:rPr>
              <w:t>no priradiť</w:t>
            </w:r>
            <w:r>
              <w:rPr>
                <w:rFonts w:hint="default"/>
              </w:rPr>
              <w:t xml:space="preserve"> konkré</w:t>
            </w:r>
            <w:r>
              <w:rPr>
                <w:rFonts w:hint="default"/>
              </w:rPr>
              <w:t>tnemu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ovi, ktorý</w:t>
            </w:r>
            <w:r>
              <w:rPr>
                <w:rFonts w:hint="default"/>
              </w:rPr>
              <w:t xml:space="preserve"> tú</w:t>
            </w:r>
            <w:r>
              <w:rPr>
                <w:rFonts w:hint="default"/>
              </w:rPr>
              <w:t>to informá</w:t>
            </w:r>
            <w:r>
              <w:rPr>
                <w:rFonts w:hint="default"/>
              </w:rPr>
              <w:t>ciu prijí</w:t>
            </w:r>
            <w:r>
              <w:rPr>
                <w:rFonts w:hint="default"/>
              </w:rPr>
              <w:t>ma.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:2, P: f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sú</w:t>
            </w:r>
            <w:r>
              <w:rPr>
                <w:rFonts w:hint="default"/>
              </w:rPr>
              <w:t>hlas“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zodpovedá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hlasu </w:t>
            </w:r>
            <w:r>
              <w:rPr>
                <w:rFonts w:hint="default"/>
              </w:rPr>
              <w:t>dá</w:t>
            </w:r>
            <w:r>
              <w:rPr>
                <w:rFonts w:hint="default"/>
              </w:rPr>
              <w:t>tové</w:t>
            </w:r>
            <w:r>
              <w:rPr>
                <w:rFonts w:hint="default"/>
              </w:rPr>
              <w:t>ho subjektu v sú</w:t>
            </w:r>
            <w:r>
              <w:rPr>
                <w:rFonts w:hint="default"/>
              </w:rPr>
              <w:t>lade so smernicou 95/46/ES;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:4, O:1, P:i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sú</w:t>
            </w:r>
            <w:r>
              <w:rPr>
                <w:rFonts w:hint="default"/>
              </w:rPr>
              <w:t>hlasom dotknutej osoby aký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slobodne daný</w:t>
            </w:r>
            <w:r>
              <w:rPr>
                <w:rFonts w:hint="default"/>
              </w:rPr>
              <w:t xml:space="preserve"> vý</w:t>
            </w:r>
            <w:r>
              <w:rPr>
                <w:rFonts w:hint="default"/>
              </w:rPr>
              <w:t>slovný</w:t>
            </w:r>
            <w:r>
              <w:rPr>
                <w:rFonts w:hint="default"/>
              </w:rPr>
              <w:t xml:space="preserve"> a zrozumiteľ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prejav vô</w:t>
            </w:r>
            <w:r>
              <w:rPr>
                <w:rFonts w:hint="default"/>
              </w:rPr>
              <w:t>le, ktorý</w:t>
            </w:r>
            <w:r>
              <w:rPr>
                <w:rFonts w:hint="default"/>
              </w:rPr>
              <w:t>m dotknutá</w:t>
            </w:r>
            <w:r>
              <w:rPr>
                <w:rFonts w:hint="default"/>
              </w:rPr>
              <w:t xml:space="preserve"> osoba na zá</w:t>
            </w:r>
            <w:r>
              <w:rPr>
                <w:rFonts w:hint="default"/>
              </w:rPr>
              <w:t>klade poskytnutý</w:t>
            </w:r>
            <w:r>
              <w:rPr>
                <w:rFonts w:hint="default"/>
              </w:rPr>
              <w:t>ch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vedome vyjadruje sú</w:t>
            </w:r>
            <w:r>
              <w:rPr>
                <w:rFonts w:hint="default"/>
              </w:rPr>
              <w:t>hlas so spracú</w:t>
            </w:r>
            <w:r>
              <w:rPr>
                <w:rFonts w:hint="default"/>
              </w:rPr>
              <w:t>vaní</w:t>
            </w:r>
            <w:r>
              <w:rPr>
                <w:rFonts w:hint="default"/>
              </w:rPr>
              <w:t>m svojic</w:t>
            </w:r>
            <w:r>
              <w:rPr>
                <w:rFonts w:hint="default"/>
              </w:rPr>
              <w:t>h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:2, P:g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služ</w:t>
            </w:r>
            <w:r>
              <w:rPr>
                <w:rFonts w:hint="default"/>
              </w:rPr>
              <w:t>ba s pridanou hodnotou“</w:t>
            </w:r>
            <w:r>
              <w:rPr>
                <w:rFonts w:hint="default"/>
              </w:rPr>
              <w:t xml:space="preserve"> znamená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bu, ktorá</w:t>
            </w:r>
            <w:r>
              <w:rPr>
                <w:rFonts w:hint="default"/>
              </w:rPr>
              <w:t xml:space="preserve"> si vyž</w:t>
            </w:r>
            <w:r>
              <w:rPr>
                <w:rFonts w:hint="default"/>
              </w:rPr>
              <w:t>aduje spracovanie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dá</w:t>
            </w:r>
            <w:r>
              <w:rPr>
                <w:rFonts w:hint="default"/>
              </w:rPr>
              <w:t>t alebo miestnych dá</w:t>
            </w:r>
            <w:r>
              <w:rPr>
                <w:rFonts w:hint="default"/>
              </w:rPr>
              <w:t>t iný</w:t>
            </w:r>
            <w:r>
              <w:rPr>
                <w:rFonts w:hint="default"/>
              </w:rPr>
              <w:t>ch než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 v takom rozsahu, aký</w:t>
            </w:r>
            <w:r>
              <w:rPr>
                <w:rFonts w:hint="default"/>
              </w:rPr>
              <w:t xml:space="preserve"> ide nad rá</w:t>
            </w:r>
            <w:r>
              <w:rPr>
                <w:rFonts w:hint="default"/>
              </w:rPr>
              <w:t>mec toho, č</w:t>
            </w:r>
            <w:r>
              <w:rPr>
                <w:rFonts w:hint="default"/>
              </w:rPr>
              <w:t>o je potrebné</w:t>
            </w:r>
            <w:r>
              <w:rPr>
                <w:rFonts w:hint="default"/>
              </w:rPr>
              <w:t xml:space="preserve"> na prenos sprá</w:t>
            </w:r>
            <w:r>
              <w:rPr>
                <w:rFonts w:hint="default"/>
              </w:rPr>
              <w:t>vy alebo fa</w:t>
            </w:r>
            <w:r>
              <w:rPr>
                <w:rFonts w:hint="default"/>
              </w:rPr>
              <w:t>kturá</w:t>
            </w:r>
            <w:r>
              <w:rPr>
                <w:rFonts w:hint="default"/>
              </w:rPr>
              <w:t>ciu jej prenosu;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Služ</w:t>
            </w:r>
            <w:r>
              <w:rPr>
                <w:rFonts w:hint="default"/>
              </w:rPr>
              <w:t>ba s pridanou hodnotou je služ</w:t>
            </w:r>
            <w:r>
              <w:rPr>
                <w:rFonts w:hint="default"/>
              </w:rPr>
              <w:t>ba, ktorá</w:t>
            </w:r>
            <w:r>
              <w:rPr>
                <w:rFonts w:hint="default"/>
              </w:rPr>
              <w:t xml:space="preserve"> vyž</w:t>
            </w:r>
            <w:r>
              <w:rPr>
                <w:rFonts w:hint="default"/>
              </w:rPr>
              <w:t>aduje spracovanie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alebo lokalizač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iný</w:t>
            </w:r>
            <w:r>
              <w:rPr>
                <w:rFonts w:hint="default"/>
              </w:rPr>
              <w:t>ch ako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nad rá</w:t>
            </w:r>
            <w:r>
              <w:rPr>
                <w:rFonts w:hint="default"/>
              </w:rPr>
              <w:t>mec toho, č</w:t>
            </w:r>
            <w:r>
              <w:rPr>
                <w:rFonts w:hint="default"/>
              </w:rPr>
              <w:t>o je potrebné</w:t>
            </w:r>
            <w:r>
              <w:rPr>
                <w:rFonts w:hint="default"/>
              </w:rPr>
              <w:t xml:space="preserve"> na prenos sprá</w:t>
            </w:r>
            <w:r>
              <w:rPr>
                <w:rFonts w:hint="default"/>
              </w:rPr>
              <w:t>vy </w:t>
            </w:r>
            <w:r>
              <w:rPr>
                <w:rFonts w:hint="default"/>
              </w:rPr>
              <w:t xml:space="preserve"> alebo fakturá</w:t>
            </w:r>
            <w:r>
              <w:rPr>
                <w:rFonts w:hint="default"/>
              </w:rPr>
              <w:t>ciu tejto služ</w:t>
            </w:r>
            <w:r>
              <w:rPr>
                <w:rFonts w:hint="default"/>
              </w:rPr>
              <w:t>by.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:2, P</w:t>
            </w:r>
            <w:r>
              <w:rPr>
                <w:rFonts w:hint="default"/>
              </w:rPr>
              <w:t>:h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elektronická</w:t>
            </w:r>
            <w:r>
              <w:rPr>
                <w:rFonts w:hint="default"/>
              </w:rPr>
              <w:t xml:space="preserve"> poš</w:t>
            </w:r>
            <w:r>
              <w:rPr>
                <w:rFonts w:hint="default"/>
              </w:rPr>
              <w:t>ta“</w:t>
            </w:r>
            <w:r>
              <w:rPr>
                <w:rFonts w:hint="default"/>
              </w:rPr>
              <w:t xml:space="preserve"> znamená</w:t>
            </w:r>
            <w:r>
              <w:rPr>
                <w:rFonts w:hint="default"/>
              </w:rPr>
              <w:t xml:space="preserve"> kaž</w:t>
            </w:r>
            <w:r>
              <w:rPr>
                <w:rFonts w:hint="default"/>
              </w:rPr>
              <w:t>dú</w:t>
            </w:r>
            <w:r>
              <w:rPr>
                <w:rFonts w:hint="default"/>
              </w:rPr>
              <w:t xml:space="preserve"> textovú</w:t>
            </w:r>
            <w:r>
              <w:rPr>
                <w:rFonts w:hint="default"/>
              </w:rPr>
              <w:t>, hlasovú</w:t>
            </w:r>
            <w:r>
              <w:rPr>
                <w:rFonts w:hint="default"/>
              </w:rPr>
              <w:t>, zvukovú</w:t>
            </w:r>
            <w:r>
              <w:rPr>
                <w:rFonts w:hint="default"/>
              </w:rPr>
              <w:t xml:space="preserve"> alebo obrazovú</w:t>
            </w:r>
            <w:r>
              <w:rPr>
                <w:rFonts w:hint="default"/>
              </w:rPr>
              <w:t xml:space="preserve"> sprá</w:t>
            </w:r>
            <w:r>
              <w:rPr>
                <w:rFonts w:hint="default"/>
              </w:rPr>
              <w:t>vu posielanú</w:t>
            </w:r>
            <w:r>
              <w:rPr>
                <w:rFonts w:hint="default"/>
              </w:rPr>
              <w:t xml:space="preserve"> cez elektronickú</w:t>
            </w:r>
            <w:r>
              <w:rPr>
                <w:rFonts w:hint="default"/>
              </w:rPr>
              <w:t xml:space="preserve"> komunikač</w:t>
            </w:r>
            <w:r>
              <w:rPr>
                <w:rFonts w:hint="default"/>
              </w:rPr>
              <w:t>nú</w:t>
            </w:r>
            <w:r>
              <w:rPr>
                <w:rFonts w:hint="default"/>
              </w:rPr>
              <w:t xml:space="preserve"> sieť</w:t>
            </w:r>
            <w:r>
              <w:rPr>
                <w:rFonts w:hint="default"/>
              </w:rPr>
              <w:t>, ktorá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e byť</w:t>
            </w:r>
            <w:r>
              <w:rPr>
                <w:rFonts w:hint="default"/>
              </w:rPr>
              <w:t xml:space="preserve"> ulož</w:t>
            </w:r>
            <w:r>
              <w:rPr>
                <w:rFonts w:hint="default"/>
              </w:rPr>
              <w:t>ená</w:t>
            </w:r>
            <w:r>
              <w:rPr>
                <w:rFonts w:hint="default"/>
              </w:rPr>
              <w:t xml:space="preserve"> v sieti alebo v koncovom zariadení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jemcu, až</w:t>
            </w:r>
            <w:r>
              <w:rPr>
                <w:rFonts w:hint="default"/>
              </w:rPr>
              <w:t xml:space="preserve"> ký</w:t>
            </w:r>
            <w:r>
              <w:rPr>
                <w:rFonts w:hint="default"/>
              </w:rPr>
              <w:t>m si ju prí</w:t>
            </w:r>
            <w:r>
              <w:rPr>
                <w:rFonts w:hint="default"/>
              </w:rPr>
              <w:t>jemca nevyvolá</w:t>
            </w:r>
            <w:r>
              <w:rPr>
                <w:rFonts w:hint="default"/>
              </w:rPr>
              <w:t>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:62, O:1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Elektronick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 xml:space="preserve"> poš</w:t>
            </w:r>
            <w:r>
              <w:rPr>
                <w:rFonts w:hint="default"/>
              </w:rPr>
              <w:t>ta je textová</w:t>
            </w:r>
            <w:r>
              <w:rPr>
                <w:rFonts w:hint="default"/>
              </w:rPr>
              <w:t>, hlasová</w:t>
            </w:r>
            <w:r>
              <w:rPr>
                <w:rFonts w:hint="default"/>
              </w:rPr>
              <w:t>, zvuková</w:t>
            </w:r>
            <w:r>
              <w:rPr>
                <w:rFonts w:hint="default"/>
              </w:rPr>
              <w:t xml:space="preserve"> alebo obrazová</w:t>
            </w:r>
            <w:r>
              <w:rPr>
                <w:rFonts w:hint="default"/>
              </w:rPr>
              <w:t xml:space="preserve"> sprá</w:t>
            </w:r>
            <w:r>
              <w:rPr>
                <w:rFonts w:hint="default"/>
              </w:rPr>
              <w:t>va zaslaná</w:t>
            </w:r>
            <w:r>
              <w:rPr>
                <w:rFonts w:hint="default"/>
              </w:rPr>
              <w:t xml:space="preserve"> prostrední</w:t>
            </w:r>
            <w:r>
              <w:rPr>
                <w:rFonts w:hint="default"/>
              </w:rPr>
              <w:t>ctvom verejnej siete, ktorú</w:t>
            </w:r>
            <w:r>
              <w:rPr>
                <w:rFonts w:hint="default"/>
              </w:rPr>
              <w:t xml:space="preserve"> mož</w:t>
            </w:r>
            <w:r>
              <w:rPr>
                <w:rFonts w:hint="default"/>
              </w:rPr>
              <w:t>no ulož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v sieti alebo v koncovom zariadení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jemcu, ký</w:t>
            </w:r>
            <w:r>
              <w:rPr>
                <w:rFonts w:hint="default"/>
              </w:rPr>
              <w:t>m ju prí</w:t>
            </w:r>
            <w:r>
              <w:rPr>
                <w:rFonts w:hint="default"/>
              </w:rPr>
              <w:t>jemca nevyzdvihne.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:2, P:i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poruš</w:t>
            </w:r>
            <w:r>
              <w:rPr>
                <w:rFonts w:hint="default"/>
              </w:rPr>
              <w:t>enie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dajov“</w:t>
            </w:r>
            <w:r>
              <w:rPr>
                <w:rFonts w:hint="default"/>
              </w:rPr>
              <w:t xml:space="preserve"> znamená</w:t>
            </w:r>
            <w:r>
              <w:rPr>
                <w:rFonts w:hint="default"/>
              </w:rPr>
              <w:t xml:space="preserve"> poruš</w:t>
            </w:r>
            <w:r>
              <w:rPr>
                <w:rFonts w:hint="default"/>
              </w:rPr>
              <w:t>en</w:t>
            </w:r>
            <w:r>
              <w:rPr>
                <w:rFonts w:hint="default"/>
              </w:rPr>
              <w:t>ie bezpeč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nosti, ktoré</w:t>
            </w:r>
            <w:r>
              <w:rPr>
                <w:rFonts w:hint="default"/>
              </w:rPr>
              <w:t xml:space="preserve"> má</w:t>
            </w:r>
            <w:r>
              <w:rPr>
                <w:rFonts w:hint="default"/>
              </w:rPr>
              <w:t xml:space="preserve"> za ná</w:t>
            </w:r>
            <w:r>
              <w:rPr>
                <w:rFonts w:hint="default"/>
              </w:rPr>
              <w:t>sledok ná</w:t>
            </w:r>
            <w:r>
              <w:rPr>
                <w:rFonts w:hint="default"/>
              </w:rPr>
              <w:t>hodné</w:t>
            </w:r>
            <w:r>
              <w:rPr>
                <w:rFonts w:hint="default"/>
              </w:rPr>
              <w:t xml:space="preserve"> alebo nezá</w:t>
            </w:r>
            <w:r>
              <w:rPr>
                <w:rFonts w:hint="default"/>
              </w:rPr>
              <w:t>konné</w:t>
            </w:r>
            <w:r>
              <w:rPr>
                <w:rFonts w:hint="default"/>
              </w:rPr>
              <w:t xml:space="preserve"> znič</w:t>
            </w:r>
            <w:r>
              <w:rPr>
                <w:rFonts w:hint="default"/>
              </w:rPr>
              <w:t>enie, stratu, zmenu, nedovolené</w:t>
            </w:r>
            <w:r>
              <w:rPr>
                <w:rFonts w:hint="default"/>
              </w:rPr>
              <w:t xml:space="preserve"> zverejnenie alebo sprí</w:t>
            </w:r>
            <w:r>
              <w:rPr>
                <w:rFonts w:hint="default"/>
              </w:rPr>
              <w:t>stupnenie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ktoré</w:t>
            </w:r>
            <w:r>
              <w:rPr>
                <w:rFonts w:hint="default"/>
              </w:rPr>
              <w:t xml:space="preserve"> sa prenáš</w:t>
            </w:r>
            <w:r>
              <w:rPr>
                <w:rFonts w:hint="default"/>
              </w:rPr>
              <w:t>ajú</w:t>
            </w:r>
            <w:r>
              <w:rPr>
                <w:rFonts w:hint="default"/>
              </w:rPr>
              <w:t>, ukladajú</w:t>
            </w:r>
            <w:r>
              <w:rPr>
                <w:rFonts w:hint="default"/>
              </w:rPr>
              <w:t xml:space="preserve"> alebo inak spracú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 xml:space="preserve"> v sú</w:t>
            </w:r>
            <w:r>
              <w:rPr>
                <w:rFonts w:hint="default"/>
              </w:rPr>
              <w:t>vislosti s poskytovaní</w:t>
            </w:r>
            <w:r>
              <w:rPr>
                <w:rFonts w:hint="default"/>
              </w:rPr>
              <w:t>m verejne dostupnej elektronick</w:t>
            </w:r>
            <w:r>
              <w:rPr>
                <w:rFonts w:hint="default"/>
              </w:rPr>
              <w:t>e</w:t>
            </w:r>
            <w:r>
              <w:rPr>
                <w:rFonts w:hint="default"/>
              </w:rPr>
              <w:t>j komuni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 v Spoloč</w:t>
            </w:r>
            <w:r>
              <w:rPr>
                <w:rFonts w:hint="default"/>
              </w:rPr>
              <w:t>enstve.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:15, O:1, V:1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Za bezpeč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zodpovedá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a sprostredkovateľ</w:t>
            </w:r>
            <w:r>
              <w:rPr>
                <w:rFonts w:hint="default"/>
              </w:rPr>
              <w:t xml:space="preserve"> tý</w:t>
            </w:r>
            <w:r>
              <w:rPr>
                <w:rFonts w:hint="default"/>
              </w:rPr>
              <w:t>m, ž</w:t>
            </w:r>
            <w:r>
              <w:rPr>
                <w:rFonts w:hint="default"/>
              </w:rPr>
              <w:t>e ich chrá</w:t>
            </w:r>
            <w:r>
              <w:rPr>
                <w:rFonts w:hint="default"/>
              </w:rPr>
              <w:t>ni pred ná</w:t>
            </w:r>
            <w:r>
              <w:rPr>
                <w:rFonts w:hint="default"/>
              </w:rPr>
              <w:t>hodný</w:t>
            </w:r>
            <w:r>
              <w:rPr>
                <w:rFonts w:hint="default"/>
              </w:rPr>
              <w:t>m, ako aj nezá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>m poš</w:t>
            </w:r>
            <w:r>
              <w:rPr>
                <w:rFonts w:hint="default"/>
              </w:rPr>
              <w:t>kodení</w:t>
            </w:r>
            <w:r>
              <w:rPr>
                <w:rFonts w:hint="default"/>
              </w:rPr>
              <w:t>m a znič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>m, ná</w:t>
            </w:r>
            <w:r>
              <w:rPr>
                <w:rFonts w:hint="default"/>
              </w:rPr>
              <w:t>hodnou stratou, zmenou, nedovolený</w:t>
            </w:r>
            <w:r>
              <w:rPr>
                <w:rFonts w:hint="default"/>
              </w:rPr>
              <w:t>m prí</w:t>
            </w:r>
            <w:r>
              <w:rPr>
                <w:rFonts w:hint="default"/>
              </w:rPr>
              <w:t>stupom a</w:t>
            </w:r>
            <w:r>
              <w:rPr>
                <w:rFonts w:hint="default"/>
              </w:rPr>
              <w:t xml:space="preserve"> sprí</w:t>
            </w:r>
            <w:r>
              <w:rPr>
                <w:rFonts w:hint="default"/>
              </w:rPr>
              <w:t>stupnení</w:t>
            </w:r>
            <w:r>
              <w:rPr>
                <w:rFonts w:hint="default"/>
              </w:rPr>
              <w:t>m, ako aj pred aký</w:t>
            </w:r>
            <w:r>
              <w:rPr>
                <w:rFonts w:hint="default"/>
              </w:rPr>
              <w:t>mikoľ</w:t>
            </w:r>
            <w:r>
              <w:rPr>
                <w:rFonts w:hint="default"/>
              </w:rPr>
              <w:t>vek iný</w:t>
            </w:r>
            <w:r>
              <w:rPr>
                <w:rFonts w:hint="default"/>
              </w:rPr>
              <w:t>mi neprí</w:t>
            </w:r>
            <w:r>
              <w:rPr>
                <w:rFonts w:hint="default"/>
              </w:rPr>
              <w:t>pustný</w:t>
            </w:r>
            <w:r>
              <w:rPr>
                <w:rFonts w:hint="default"/>
              </w:rPr>
              <w:t>mi  formami </w:t>
            </w:r>
            <w:r>
              <w:rPr>
                <w:rFonts w:hint="default"/>
              </w:rPr>
              <w:t xml:space="preserve"> spracú</w:t>
            </w:r>
            <w:r>
              <w:rPr>
                <w:rFonts w:hint="default"/>
              </w:rPr>
              <w:t>vania.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Predmetné</w:t>
            </w:r>
            <w:r>
              <w:rPr>
                <w:rFonts w:hint="default"/>
                <w:b/>
                <w:bCs/>
              </w:rPr>
              <w:t xml:space="preserve"> služ</w:t>
            </w:r>
            <w:r>
              <w:rPr>
                <w:rFonts w:hint="default"/>
                <w:b/>
                <w:bCs/>
              </w:rPr>
              <w:t>by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:3</w:t>
              <w:br/>
              <w:t>O:1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 smernica sa vzť</w:t>
            </w:r>
            <w:r>
              <w:rPr>
                <w:rFonts w:hint="default"/>
              </w:rPr>
              <w:t>ahuje na spracú</w:t>
            </w:r>
            <w:r>
              <w:rPr>
                <w:rFonts w:hint="default"/>
              </w:rPr>
              <w:t>vanie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v sú</w:t>
            </w:r>
            <w:r>
              <w:rPr>
                <w:rFonts w:hint="default"/>
              </w:rPr>
              <w:t>vislosti s poskytovaní</w:t>
            </w:r>
            <w:r>
              <w:rPr>
                <w:rFonts w:hint="default"/>
              </w:rPr>
              <w:t>m verejne dostupný</w:t>
            </w:r>
            <w:r>
              <w:rPr>
                <w:rFonts w:hint="default"/>
              </w:rPr>
              <w:t>ch elektronický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ch </w:t>
            </w:r>
            <w:r>
              <w:rPr>
                <w:rFonts w:hint="default"/>
              </w:rPr>
              <w:t>služ</w:t>
            </w:r>
            <w:r>
              <w:rPr>
                <w:rFonts w:hint="default"/>
              </w:rPr>
              <w:t>ieb vo verejný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sieť</w:t>
            </w:r>
            <w:r>
              <w:rPr>
                <w:rFonts w:hint="default"/>
              </w:rPr>
              <w:t>ach v Spoloč</w:t>
            </w:r>
            <w:r>
              <w:rPr>
                <w:rFonts w:hint="default"/>
              </w:rPr>
              <w:t>enstve vrá</w:t>
            </w:r>
            <w:r>
              <w:rPr>
                <w:rFonts w:hint="default"/>
              </w:rPr>
              <w:t>tane verejný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sietí</w:t>
            </w:r>
            <w:r>
              <w:rPr>
                <w:rFonts w:hint="default"/>
              </w:rPr>
              <w:t>, ktoré</w:t>
            </w:r>
            <w:r>
              <w:rPr>
                <w:rFonts w:hint="default"/>
              </w:rPr>
              <w:t xml:space="preserve"> podporujú</w:t>
            </w:r>
            <w:r>
              <w:rPr>
                <w:rFonts w:hint="default"/>
              </w:rPr>
              <w:t xml:space="preserve"> zariadenia na zber ú</w:t>
            </w:r>
            <w:r>
              <w:rPr>
                <w:rFonts w:hint="default"/>
              </w:rPr>
              <w:t>dajov a identifiká</w:t>
            </w:r>
            <w:r>
              <w:rPr>
                <w:rFonts w:hint="default"/>
              </w:rPr>
              <w:t>ciu.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Tý</w:t>
            </w:r>
            <w:r>
              <w:rPr>
                <w:rFonts w:hint="default"/>
              </w:rPr>
              <w:t>mto zá</w:t>
            </w:r>
            <w:r>
              <w:rPr>
                <w:rFonts w:hint="default"/>
              </w:rPr>
              <w:t>konom sa preberajú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vne zá</w:t>
            </w:r>
            <w:r>
              <w:rPr>
                <w:rFonts w:hint="default"/>
              </w:rPr>
              <w:t>vä</w:t>
            </w:r>
            <w:r>
              <w:rPr>
                <w:rFonts w:hint="default"/>
              </w:rPr>
              <w:t>zné</w:t>
            </w:r>
            <w:r>
              <w:rPr>
                <w:rFonts w:hint="default"/>
              </w:rPr>
              <w:t xml:space="preserve"> akty Euró</w:t>
            </w:r>
            <w:r>
              <w:rPr>
                <w:rFonts w:hint="default"/>
              </w:rPr>
              <w:t>pskej ú</w:t>
            </w:r>
            <w:r>
              <w:rPr>
                <w:rFonts w:hint="default"/>
              </w:rPr>
              <w:t>nie uvedené</w:t>
            </w:r>
            <w:r>
              <w:rPr>
                <w:rFonts w:hint="default"/>
              </w:rPr>
              <w:t xml:space="preserve"> v prí</w:t>
            </w:r>
            <w:r>
              <w:rPr>
                <w:rFonts w:hint="default"/>
              </w:rPr>
              <w:t>lohe č</w:t>
            </w:r>
            <w:r>
              <w:rPr>
                <w:rFonts w:hint="default"/>
              </w:rPr>
              <w:t>. 5.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Bezpeč</w:t>
            </w:r>
            <w:r>
              <w:rPr>
                <w:rFonts w:hint="default"/>
                <w:b/>
                <w:bCs/>
              </w:rPr>
              <w:t>nosť</w:t>
            </w:r>
            <w:r>
              <w:rPr>
                <w:rFonts w:hint="default"/>
                <w:b/>
                <w:bCs/>
              </w:rPr>
              <w:t xml:space="preserve"> spracovania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:4, O:1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Poskytovateľ</w:t>
            </w:r>
            <w:r>
              <w:rPr>
                <w:rFonts w:hint="default"/>
              </w:rPr>
              <w:t xml:space="preserve"> verejne dostupnej elektronickej komunikač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 musí</w:t>
            </w:r>
            <w:r>
              <w:rPr>
                <w:rFonts w:hint="default"/>
              </w:rPr>
              <w:t xml:space="preserve"> uskutoč</w:t>
            </w:r>
            <w:r>
              <w:rPr>
                <w:rFonts w:hint="default"/>
              </w:rPr>
              <w:t>niť</w:t>
            </w:r>
            <w:r>
              <w:rPr>
                <w:rFonts w:hint="default"/>
              </w:rPr>
              <w:t xml:space="preserve"> vhodné</w:t>
            </w:r>
            <w:r>
              <w:rPr>
                <w:rFonts w:hint="default"/>
              </w:rPr>
              <w:t xml:space="preserve"> technické</w:t>
            </w:r>
            <w:r>
              <w:rPr>
                <w:rFonts w:hint="default"/>
              </w:rPr>
              <w:t xml:space="preserve"> a organizač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opatrenia na zaruč</w:t>
            </w:r>
            <w:r>
              <w:rPr>
                <w:rFonts w:hint="default"/>
              </w:rPr>
              <w:t>enie bezpeč</w:t>
            </w:r>
            <w:r>
              <w:rPr>
                <w:rFonts w:hint="default"/>
              </w:rPr>
              <w:t>nosti svojej služ</w:t>
            </w:r>
            <w:r>
              <w:rPr>
                <w:rFonts w:hint="default"/>
              </w:rPr>
              <w:t>by, ak je to z hľ</w:t>
            </w:r>
            <w:r>
              <w:rPr>
                <w:rFonts w:hint="default"/>
              </w:rPr>
              <w:t>adiska bezpeč</w:t>
            </w:r>
            <w:r>
              <w:rPr>
                <w:rFonts w:hint="default"/>
              </w:rPr>
              <w:t>nosti siete nevyh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nutné</w:t>
            </w:r>
            <w:r>
              <w:rPr>
                <w:rFonts w:hint="default"/>
              </w:rPr>
              <w:t xml:space="preserve"> aj</w:t>
            </w:r>
            <w:r>
              <w:rPr>
                <w:rFonts w:hint="default"/>
              </w:rPr>
              <w:t xml:space="preserve"> v spojení</w:t>
            </w:r>
            <w:r>
              <w:rPr>
                <w:rFonts w:hint="default"/>
              </w:rPr>
              <w:t xml:space="preserve"> s poskytovateľ</w:t>
            </w:r>
            <w:r>
              <w:rPr>
                <w:rFonts w:hint="default"/>
              </w:rPr>
              <w:t>om verejnej komunikač</w:t>
            </w:r>
            <w:r>
              <w:rPr>
                <w:rFonts w:hint="default"/>
              </w:rPr>
              <w:t>nej siete. So zreteľ</w:t>
            </w:r>
            <w:r>
              <w:rPr>
                <w:rFonts w:hint="default"/>
              </w:rPr>
              <w:t>om na stav techniky a ná</w:t>
            </w:r>
            <w:r>
              <w:rPr>
                <w:rFonts w:hint="default"/>
              </w:rPr>
              <w:t>klady na ich implementá</w:t>
            </w:r>
            <w:r>
              <w:rPr>
                <w:rFonts w:hint="default"/>
              </w:rPr>
              <w:t>ciu, tieto opatrenia musia zaruč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roveň</w:t>
            </w:r>
            <w:r>
              <w:rPr>
                <w:rFonts w:hint="default"/>
              </w:rPr>
              <w:t xml:space="preserve"> bezpeč</w:t>
            </w:r>
            <w:r>
              <w:rPr>
                <w:rFonts w:hint="default"/>
              </w:rPr>
              <w:t>nosti primeranú</w:t>
            </w:r>
            <w:r>
              <w:rPr>
                <w:rFonts w:hint="default"/>
              </w:rPr>
              <w:t xml:space="preserve"> existujú</w:t>
            </w:r>
            <w:r>
              <w:rPr>
                <w:rFonts w:hint="default"/>
              </w:rPr>
              <w:t>cemu riziku.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:56, O:2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Podnik je povinný</w:t>
            </w:r>
            <w:r>
              <w:rPr>
                <w:rFonts w:hint="default"/>
              </w:rPr>
              <w:t xml:space="preserve"> prijať</w:t>
            </w:r>
            <w:r>
              <w:rPr>
                <w:rFonts w:hint="default"/>
              </w:rPr>
              <w:t xml:space="preserve"> zodpovedajú</w:t>
            </w:r>
            <w:r>
              <w:rPr>
                <w:rFonts w:hint="default"/>
              </w:rPr>
              <w:t>ce techn</w:t>
            </w:r>
            <w:r>
              <w:rPr>
                <w:rFonts w:hint="default"/>
              </w:rPr>
              <w:t>ické</w:t>
            </w:r>
            <w:r>
              <w:rPr>
                <w:rFonts w:hint="default"/>
              </w:rPr>
              <w:t xml:space="preserve"> a organizač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opatrenia na ochranu bezpeč</w:t>
            </w:r>
            <w:r>
              <w:rPr>
                <w:rFonts w:hint="default"/>
              </w:rPr>
              <w:t>nosti svojich služ</w:t>
            </w:r>
            <w:r>
              <w:rPr>
                <w:rFonts w:hint="default"/>
              </w:rPr>
              <w:t>ieb, a </w:t>
            </w:r>
            <w:r>
              <w:rPr>
                <w:rFonts w:hint="default"/>
              </w:rPr>
              <w:t>ak je to nevyhnutné</w:t>
            </w:r>
            <w:r>
              <w:rPr>
                <w:rFonts w:hint="default"/>
              </w:rPr>
              <w:t>, aj v </w:t>
            </w:r>
            <w:r>
              <w:rPr>
                <w:rFonts w:hint="default"/>
              </w:rPr>
              <w:t>súč</w:t>
            </w:r>
            <w:r>
              <w:rPr>
                <w:rFonts w:hint="default"/>
              </w:rPr>
              <w:t>innosti s </w:t>
            </w:r>
            <w:r>
              <w:rPr>
                <w:rFonts w:hint="default"/>
              </w:rPr>
              <w:t>poskytovateľ</w:t>
            </w:r>
            <w:r>
              <w:rPr>
                <w:rFonts w:hint="default"/>
              </w:rPr>
              <w:t>om verejnej siete. Prijaté</w:t>
            </w:r>
            <w:r>
              <w:rPr>
                <w:rFonts w:hint="default"/>
              </w:rPr>
              <w:t xml:space="preserve"> opatrenia musia zabezpeč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takú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roveň</w:t>
            </w:r>
            <w:r>
              <w:rPr>
                <w:rFonts w:hint="default"/>
              </w:rPr>
              <w:t xml:space="preserve"> bezpeč</w:t>
            </w:r>
            <w:r>
              <w:rPr>
                <w:rFonts w:hint="default"/>
              </w:rPr>
              <w:t>nosti služ</w:t>
            </w:r>
            <w:r>
              <w:rPr>
                <w:rFonts w:hint="default"/>
              </w:rPr>
              <w:t>ieb, ktorá</w:t>
            </w:r>
            <w:r>
              <w:rPr>
                <w:rFonts w:hint="default"/>
              </w:rPr>
              <w:t xml:space="preserve"> je primeraná</w:t>
            </w:r>
            <w:r>
              <w:rPr>
                <w:rFonts w:hint="default"/>
              </w:rPr>
              <w:t xml:space="preserve"> existujú</w:t>
            </w:r>
            <w:r>
              <w:rPr>
                <w:rFonts w:hint="default"/>
              </w:rPr>
              <w:t>cemu riziku s </w:t>
            </w:r>
            <w:r>
              <w:rPr>
                <w:rFonts w:hint="default"/>
              </w:rPr>
              <w:t>ohľ</w:t>
            </w:r>
            <w:r>
              <w:rPr>
                <w:rFonts w:hint="default"/>
              </w:rPr>
              <w:t>ad</w:t>
            </w:r>
            <w:r>
              <w:rPr>
                <w:rFonts w:hint="default"/>
              </w:rPr>
              <w:t>o</w:t>
            </w:r>
            <w:r>
              <w:rPr>
                <w:rFonts w:hint="default"/>
              </w:rPr>
              <w:t>m na stav techniky a 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klady na ich realizá</w:t>
            </w:r>
            <w:r>
              <w:rPr>
                <w:rFonts w:hint="default"/>
              </w:rPr>
              <w:t>ciu.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:4, O:1a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Bez toho, aby bola dotknutá</w:t>
            </w:r>
            <w:r>
              <w:rPr>
                <w:rFonts w:hint="default"/>
              </w:rPr>
              <w:t xml:space="preserve"> smernica 95/46/ES, opatrenia uvedené</w:t>
            </w:r>
            <w:r>
              <w:rPr>
                <w:rFonts w:hint="default"/>
              </w:rPr>
              <w:t xml:space="preserve"> v odseku 1 zahŕň</w:t>
            </w:r>
            <w:r>
              <w:rPr>
                <w:rFonts w:hint="default"/>
              </w:rPr>
              <w:t>ajú</w:t>
            </w:r>
            <w:r>
              <w:rPr>
                <w:rFonts w:hint="default"/>
              </w:rPr>
              <w:t xml:space="preserve"> prinajmenš</w:t>
            </w:r>
            <w:r>
              <w:rPr>
                <w:rFonts w:hint="default"/>
              </w:rPr>
              <w:t>om: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—</w:t>
            </w:r>
            <w:r>
              <w:rPr>
                <w:rFonts w:hint="default"/>
              </w:rPr>
              <w:t xml:space="preserve">          </w:t>
            </w:r>
            <w:r>
              <w:rPr>
                <w:rFonts w:hint="default"/>
              </w:rPr>
              <w:t xml:space="preserve"> zabezpeč</w:t>
            </w:r>
            <w:r>
              <w:rPr>
                <w:rFonts w:hint="default"/>
              </w:rPr>
              <w:t>enie prí</w:t>
            </w:r>
            <w:r>
              <w:rPr>
                <w:rFonts w:hint="default"/>
              </w:rPr>
              <w:t>stupu k osobný</w:t>
            </w:r>
            <w:r>
              <w:rPr>
                <w:rFonts w:hint="default"/>
              </w:rPr>
              <w:t>m ú</w:t>
            </w:r>
            <w:r>
              <w:rPr>
                <w:rFonts w:hint="default"/>
              </w:rPr>
              <w:t>dajom iba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>m zamestnanom na zá</w:t>
            </w:r>
            <w:r>
              <w:rPr>
                <w:rFonts w:hint="default"/>
              </w:rPr>
              <w:t>konom povole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ely,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—</w:t>
            </w:r>
            <w:r>
              <w:rPr>
                <w:rFonts w:hint="default"/>
              </w:rPr>
              <w:t xml:space="preserve">          </w:t>
            </w:r>
            <w:r>
              <w:rPr>
                <w:rFonts w:hint="default"/>
              </w:rPr>
              <w:t xml:space="preserve"> ochranu ulož</w:t>
            </w:r>
            <w:r>
              <w:rPr>
                <w:rFonts w:hint="default"/>
              </w:rPr>
              <w:t>ený</w:t>
            </w:r>
            <w:r>
              <w:rPr>
                <w:rFonts w:hint="default"/>
              </w:rPr>
              <w:t>ch alebo prenáš</w:t>
            </w:r>
            <w:r>
              <w:rPr>
                <w:rFonts w:hint="default"/>
              </w:rPr>
              <w:t>aný</w:t>
            </w:r>
            <w:r>
              <w:rPr>
                <w:rFonts w:hint="default"/>
              </w:rPr>
              <w:t>ch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pred ná</w:t>
            </w:r>
            <w:r>
              <w:rPr>
                <w:rFonts w:hint="default"/>
              </w:rPr>
              <w:t>hodný</w:t>
            </w:r>
            <w:r>
              <w:rPr>
                <w:rFonts w:hint="default"/>
              </w:rPr>
              <w:t>m alebo nezá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>m znič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>m, ná</w:t>
            </w:r>
            <w:r>
              <w:rPr>
                <w:rFonts w:hint="default"/>
              </w:rPr>
              <w:t>hodnou stratou alebo zmenou, neoprá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>m alebo nezá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>m ukladaní</w:t>
            </w:r>
            <w:r>
              <w:rPr>
                <w:rFonts w:hint="default"/>
              </w:rPr>
              <w:t>m, spracovaní</w:t>
            </w:r>
            <w:r>
              <w:rPr>
                <w:rFonts w:hint="default"/>
              </w:rPr>
              <w:t>m, prí</w:t>
            </w:r>
            <w:r>
              <w:rPr>
                <w:rFonts w:hint="default"/>
              </w:rPr>
              <w:t>stupom alebo vyzradení</w:t>
            </w:r>
            <w:r>
              <w:rPr>
                <w:rFonts w:hint="default"/>
              </w:rPr>
              <w:t>m a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—</w:t>
            </w:r>
            <w:r>
              <w:rPr>
                <w:rFonts w:hint="default"/>
              </w:rPr>
              <w:t xml:space="preserve">          </w:t>
            </w:r>
            <w:r>
              <w:rPr>
                <w:rFonts w:hint="default"/>
              </w:rPr>
              <w:t xml:space="preserve"> zabezpeč</w:t>
            </w:r>
            <w:r>
              <w:rPr>
                <w:rFonts w:hint="default"/>
              </w:rPr>
              <w:t>enie vy</w:t>
            </w:r>
            <w:r>
              <w:rPr>
                <w:rFonts w:hint="default"/>
              </w:rPr>
              <w:t>koná</w:t>
            </w:r>
            <w:r>
              <w:rPr>
                <w:rFonts w:hint="default"/>
              </w:rPr>
              <w:t>vania bezpeč</w:t>
            </w:r>
            <w:r>
              <w:rPr>
                <w:rFonts w:hint="default"/>
              </w:rPr>
              <w:t>nostnej politiky vo vzť</w:t>
            </w:r>
            <w:r>
              <w:rPr>
                <w:rFonts w:hint="default"/>
              </w:rPr>
              <w:t>ahu k spracovaniu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dajov.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  <w:r>
              <w:rPr>
                <w:rFonts w:hint="default"/>
              </w:rPr>
              <w:t>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rodné</w:t>
            </w:r>
            <w:r>
              <w:rPr>
                <w:rFonts w:hint="default"/>
              </w:rPr>
              <w:t xml:space="preserve"> regulač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orgá</w:t>
            </w:r>
            <w:r>
              <w:rPr>
                <w:rFonts w:hint="default"/>
              </w:rPr>
              <w:t>ny musia mať</w:t>
            </w:r>
            <w:r>
              <w:rPr>
                <w:rFonts w:hint="default"/>
              </w:rPr>
              <w:t xml:space="preserve">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kontrolovať</w:t>
            </w:r>
            <w:r>
              <w:rPr>
                <w:rFonts w:hint="default"/>
              </w:rPr>
              <w:t xml:space="preserve"> opatrenia prijaté</w:t>
            </w:r>
            <w:r>
              <w:rPr>
                <w:rFonts w:hint="default"/>
              </w:rPr>
              <w:t xml:space="preserve"> poskytovateľ</w:t>
            </w:r>
            <w:r>
              <w:rPr>
                <w:rFonts w:hint="default"/>
              </w:rPr>
              <w:t>om verejne dostupný</w:t>
            </w:r>
            <w:r>
              <w:rPr>
                <w:rFonts w:hint="default"/>
              </w:rPr>
              <w:t>ch elektronický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eb a vydá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odporúč</w:t>
            </w:r>
            <w:r>
              <w:rPr>
                <w:rFonts w:hint="default"/>
              </w:rPr>
              <w:t>ania o osvedč</w:t>
            </w:r>
            <w:r>
              <w:rPr>
                <w:rFonts w:hint="default"/>
              </w:rPr>
              <w:t>ený</w:t>
            </w:r>
            <w:r>
              <w:rPr>
                <w:rFonts w:hint="default"/>
              </w:rPr>
              <w:t>ch postu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poch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cich sa ú</w:t>
            </w:r>
            <w:r>
              <w:rPr>
                <w:rFonts w:hint="default"/>
              </w:rPr>
              <w:t>rovne bezpeč</w:t>
            </w:r>
            <w:r>
              <w:rPr>
                <w:rFonts w:hint="default"/>
              </w:rPr>
              <w:t>nosti, ktorú</w:t>
            </w:r>
            <w:r>
              <w:rPr>
                <w:rFonts w:hint="default"/>
              </w:rPr>
              <w:t xml:space="preserve"> majú</w:t>
            </w:r>
            <w:r>
              <w:rPr>
                <w:rFonts w:hint="default"/>
              </w:rPr>
              <w:t xml:space="preserve"> tieto opatrenia dosia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hnuť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:15, O:2</w:t>
              <w:br/>
              <w:br/>
              <w:br/>
              <w:br/>
              <w:t>P:a</w:t>
              <w:br/>
              <w:br/>
              <w:br/>
              <w:br/>
              <w:br/>
              <w:br/>
              <w:t>P:b</w:t>
              <w:br/>
              <w:br/>
              <w:br/>
              <w:br/>
              <w:br/>
              <w:t>P:c</w:t>
              <w:br/>
              <w:br/>
              <w:br/>
              <w:br/>
              <w:br/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16, O:6</w:t>
              <w:br/>
              <w:br/>
              <w:br/>
              <w:br/>
              <w:t>P:a</w:t>
              <w:br/>
              <w:br/>
              <w:br/>
              <w:br/>
              <w:t>P:b</w:t>
              <w:br/>
              <w:br/>
              <w:br/>
              <w:br/>
              <w:t>P:c</w:t>
              <w:br/>
              <w:br/>
              <w:br/>
              <w:t>P:d</w:t>
              <w:br/>
              <w:br/>
              <w:br/>
              <w:t>P:e</w:t>
              <w:br/>
              <w:br/>
              <w:br/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33, O:2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Opatrenia podľ</w:t>
            </w:r>
            <w:r>
              <w:rPr>
                <w:rFonts w:hint="default"/>
              </w:rPr>
              <w:t>a odseku 1 prijme pr</w:t>
            </w:r>
            <w:r>
              <w:rPr>
                <w:rFonts w:hint="default"/>
              </w:rPr>
              <w:t>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a sprostredkovateľ</w:t>
            </w:r>
            <w:r>
              <w:rPr>
                <w:rFonts w:hint="default"/>
              </w:rPr>
              <w:t xml:space="preserve"> vo forme bezpeč</w:t>
            </w:r>
            <w:r>
              <w:rPr>
                <w:rFonts w:hint="default"/>
              </w:rPr>
              <w:t>nostné</w:t>
            </w:r>
            <w:r>
              <w:rPr>
                <w:rFonts w:hint="default"/>
              </w:rPr>
              <w:t>ho projektu informač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systé</w:t>
            </w:r>
            <w:r>
              <w:rPr>
                <w:rFonts w:hint="default"/>
              </w:rPr>
              <w:t>mu (ď</w:t>
            </w:r>
            <w:r>
              <w:rPr>
                <w:rFonts w:hint="default"/>
              </w:rPr>
              <w:t>alej len bezpeč</w:t>
            </w:r>
            <w:r>
              <w:rPr>
                <w:rFonts w:hint="default"/>
              </w:rPr>
              <w:t>nostný</w:t>
            </w:r>
            <w:r>
              <w:rPr>
                <w:rFonts w:hint="default"/>
              </w:rPr>
              <w:t xml:space="preserve"> projekt ) a zabezpečí</w:t>
            </w:r>
            <w:r>
              <w:rPr>
                <w:rFonts w:hint="default"/>
              </w:rPr>
              <w:t xml:space="preserve"> jeho vypracovanie,  ak</w:t>
              <w:br/>
              <w:br/>
            </w:r>
            <w:r>
              <w:rPr>
                <w:rFonts w:hint="default"/>
              </w:rPr>
              <w:t>sú</w:t>
            </w:r>
            <w:r>
              <w:rPr>
                <w:rFonts w:hint="default"/>
              </w:rPr>
              <w:t xml:space="preserve"> v informač</w:t>
            </w:r>
            <w:r>
              <w:rPr>
                <w:rFonts w:hint="default"/>
              </w:rPr>
              <w:t>nom systé</w:t>
            </w:r>
            <w:r>
              <w:rPr>
                <w:rFonts w:hint="default"/>
              </w:rPr>
              <w:t>me spracú</w:t>
            </w:r>
            <w:r>
              <w:rPr>
                <w:rFonts w:hint="default"/>
              </w:rPr>
              <w:t>vané</w:t>
            </w:r>
            <w:r>
              <w:rPr>
                <w:rFonts w:hint="default"/>
              </w:rPr>
              <w:t xml:space="preserve"> osobitné</w:t>
            </w:r>
            <w:r>
              <w:rPr>
                <w:rFonts w:hint="default"/>
              </w:rPr>
              <w:t xml:space="preserve"> kategó</w:t>
            </w:r>
            <w:r>
              <w:rPr>
                <w:rFonts w:hint="default"/>
              </w:rPr>
              <w:t>rie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8 a </w:t>
            </w:r>
            <w:r>
              <w:rPr>
                <w:rFonts w:hint="default"/>
              </w:rPr>
              <w:t xml:space="preserve"> informač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syst</w:t>
            </w:r>
            <w:r>
              <w:rPr>
                <w:rFonts w:hint="default"/>
              </w:rPr>
              <w:t>é</w:t>
            </w:r>
            <w:r>
              <w:rPr>
                <w:rFonts w:hint="default"/>
              </w:rPr>
              <w:t>m je prepojený</w:t>
            </w:r>
            <w:r>
              <w:rPr>
                <w:rFonts w:hint="default"/>
              </w:rPr>
              <w:t xml:space="preserve"> na verejne prí</w:t>
            </w:r>
            <w:r>
              <w:rPr>
                <w:rFonts w:hint="default"/>
              </w:rPr>
              <w:t>stupnú</w:t>
            </w:r>
            <w:r>
              <w:rPr>
                <w:rFonts w:hint="default"/>
              </w:rPr>
              <w:t xml:space="preserve"> počí</w:t>
            </w:r>
            <w:r>
              <w:rPr>
                <w:rFonts w:hint="default"/>
              </w:rPr>
              <w:t>tač</w:t>
            </w:r>
            <w:r>
              <w:rPr>
                <w:rFonts w:hint="default"/>
              </w:rPr>
              <w:t>ovú</w:t>
            </w:r>
            <w:r>
              <w:rPr>
                <w:rFonts w:hint="default"/>
              </w:rPr>
              <w:t xml:space="preserve"> sieť</w:t>
            </w:r>
            <w:r>
              <w:rPr>
                <w:rFonts w:hint="default"/>
              </w:rPr>
              <w:t xml:space="preserve"> alebo je prevá</w:t>
            </w:r>
            <w:r>
              <w:rPr>
                <w:rFonts w:hint="default"/>
              </w:rPr>
              <w:t>dzkovaný</w:t>
            </w:r>
            <w:r>
              <w:rPr>
                <w:rFonts w:hint="default"/>
              </w:rPr>
              <w:t xml:space="preserve"> v </w:t>
            </w:r>
            <w:r>
              <w:rPr>
                <w:rFonts w:hint="default"/>
              </w:rPr>
              <w:t xml:space="preserve"> počí</w:t>
            </w:r>
            <w:r>
              <w:rPr>
                <w:rFonts w:hint="default"/>
              </w:rPr>
              <w:t>tač</w:t>
            </w:r>
            <w:r>
              <w:rPr>
                <w:rFonts w:hint="default"/>
              </w:rPr>
              <w:t>ovej sieti, ktorá</w:t>
            </w:r>
            <w:r>
              <w:rPr>
                <w:rFonts w:hint="default"/>
              </w:rPr>
              <w:t xml:space="preserve"> je prepojená</w:t>
            </w:r>
            <w:r>
              <w:rPr>
                <w:rFonts w:hint="default"/>
              </w:rPr>
              <w:t xml:space="preserve"> na verejne prí</w:t>
            </w:r>
            <w:r>
              <w:rPr>
                <w:rFonts w:hint="default"/>
              </w:rPr>
              <w:t>stupnú</w:t>
            </w:r>
            <w:r>
              <w:rPr>
                <w:rFonts w:hint="default"/>
              </w:rPr>
              <w:t xml:space="preserve"> počí</w:t>
            </w:r>
            <w:r>
              <w:rPr>
                <w:rFonts w:hint="default"/>
              </w:rPr>
              <w:t>tač</w:t>
            </w:r>
            <w:r>
              <w:rPr>
                <w:rFonts w:hint="default"/>
              </w:rPr>
              <w:t>ovú</w:t>
            </w:r>
            <w:r>
              <w:rPr>
                <w:rFonts w:hint="default"/>
              </w:rPr>
              <w:t xml:space="preserve"> sieť</w:t>
            </w:r>
            <w:r>
              <w:rPr>
                <w:rFonts w:hint="default"/>
              </w:rPr>
              <w:t>,</w:t>
              <w:br/>
              <w:br/>
            </w:r>
            <w:r>
              <w:rPr>
                <w:rFonts w:hint="default"/>
              </w:rPr>
              <w:t>sú</w:t>
            </w:r>
            <w:r>
              <w:rPr>
                <w:rFonts w:hint="default"/>
              </w:rPr>
              <w:t xml:space="preserve"> v informač</w:t>
            </w:r>
            <w:r>
              <w:rPr>
                <w:rFonts w:hint="default"/>
              </w:rPr>
              <w:t>nom systé</w:t>
            </w:r>
            <w:r>
              <w:rPr>
                <w:rFonts w:hint="default"/>
              </w:rPr>
              <w:t>me spracú</w:t>
            </w:r>
            <w:r>
              <w:rPr>
                <w:rFonts w:hint="default"/>
              </w:rPr>
              <w:t>vané</w:t>
            </w:r>
            <w:r>
              <w:rPr>
                <w:rFonts w:hint="default"/>
              </w:rPr>
              <w:t xml:space="preserve"> osobitné</w:t>
            </w:r>
            <w:r>
              <w:rPr>
                <w:rFonts w:hint="default"/>
              </w:rPr>
              <w:t xml:space="preserve"> kategó</w:t>
            </w:r>
            <w:r>
              <w:rPr>
                <w:rFonts w:hint="default"/>
              </w:rPr>
              <w:t>rie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8; v tomto 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pade p</w:t>
            </w:r>
            <w:r>
              <w:rPr>
                <w:rFonts w:hint="default"/>
              </w:rPr>
              <w:t>r</w:t>
            </w:r>
            <w:r>
              <w:rPr>
                <w:rFonts w:hint="default"/>
              </w:rPr>
              <w:t>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a sprostredkovateľ</w:t>
            </w:r>
            <w:r>
              <w:rPr>
                <w:rFonts w:hint="default"/>
              </w:rPr>
              <w:t xml:space="preserve"> len zdokumentuje prijaté</w:t>
            </w:r>
            <w:r>
              <w:rPr>
                <w:rFonts w:hint="default"/>
              </w:rPr>
              <w:t xml:space="preserve"> technické</w:t>
            </w:r>
            <w:r>
              <w:rPr>
                <w:rFonts w:hint="default"/>
              </w:rPr>
              <w:t>, organizač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a </w:t>
            </w:r>
            <w:r>
              <w:rPr>
                <w:rFonts w:hint="default"/>
              </w:rPr>
              <w:t xml:space="preserve"> personá</w:t>
            </w:r>
            <w:r>
              <w:rPr>
                <w:rFonts w:hint="default"/>
              </w:rPr>
              <w:t>lne opatrenia v rozsahu, ktorý</w:t>
            </w:r>
            <w:r>
              <w:rPr>
                <w:rFonts w:hint="default"/>
              </w:rPr>
              <w:t xml:space="preserve"> ustanovuje §</w:t>
            </w:r>
            <w:r>
              <w:rPr>
                <w:rFonts w:hint="default"/>
              </w:rPr>
              <w:t xml:space="preserve"> 16 ods. 3 pí</w:t>
            </w:r>
            <w:r>
              <w:rPr>
                <w:rFonts w:hint="default"/>
              </w:rPr>
              <w:t>sm. c) a ods. 6, alebo</w:t>
              <w:br/>
              <w:br/>
            </w:r>
            <w:r>
              <w:rPr>
                <w:rFonts w:hint="default"/>
              </w:rPr>
              <w:t>informač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systé</w:t>
            </w:r>
            <w:r>
              <w:rPr>
                <w:rFonts w:hint="default"/>
              </w:rPr>
              <w:t>m slúž</w:t>
            </w:r>
            <w:r>
              <w:rPr>
                <w:rFonts w:hint="default"/>
              </w:rPr>
              <w:t>i na zabezpeč</w:t>
            </w:r>
            <w:r>
              <w:rPr>
                <w:rFonts w:hint="default"/>
              </w:rPr>
              <w:t>enie verejné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ujmu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2 ods. 1; ustanoveni</w:t>
            </w:r>
            <w:r>
              <w:rPr>
                <w:rFonts w:hint="default"/>
              </w:rPr>
              <w:t>e</w:t>
            </w:r>
            <w:r>
              <w:rPr>
                <w:rFonts w:hint="default"/>
              </w:rPr>
              <w:t xml:space="preserve"> §</w:t>
            </w:r>
            <w:r>
              <w:rPr>
                <w:rFonts w:hint="default"/>
              </w:rPr>
              <w:t xml:space="preserve"> 16 </w:t>
            </w:r>
            <w:r>
              <w:rPr>
                <w:rFonts w:hint="default"/>
              </w:rPr>
              <w:t xml:space="preserve"> sa pri vypracú</w:t>
            </w:r>
            <w:r>
              <w:rPr>
                <w:rFonts w:hint="default"/>
              </w:rPr>
              <w:t>vaní</w:t>
            </w:r>
            <w:r>
              <w:rPr>
                <w:rFonts w:hint="default"/>
              </w:rPr>
              <w:t xml:space="preserve"> bezpeč</w:t>
            </w:r>
            <w:r>
              <w:rPr>
                <w:rFonts w:hint="default"/>
              </w:rPr>
              <w:t>nostné</w:t>
            </w:r>
            <w:r>
              <w:rPr>
                <w:rFonts w:hint="default"/>
              </w:rPr>
              <w:t>ho projektu nepouž</w:t>
            </w:r>
            <w:r>
              <w:rPr>
                <w:rFonts w:hint="default"/>
              </w:rPr>
              <w:t>ije len vtedy, ak pre konkré</w:t>
            </w:r>
            <w:r>
              <w:rPr>
                <w:rFonts w:hint="default"/>
              </w:rPr>
              <w:t>tny prí</w:t>
            </w:r>
            <w:r>
              <w:rPr>
                <w:rFonts w:hint="default"/>
              </w:rPr>
              <w:t>pad je tu </w:t>
            </w:r>
            <w:r>
              <w:rPr>
                <w:rFonts w:hint="default"/>
              </w:rPr>
              <w:t xml:space="preserve"> súč</w:t>
            </w:r>
            <w:r>
              <w:rPr>
                <w:rFonts w:hint="default"/>
              </w:rPr>
              <w:t>asne povinnosť</w:t>
            </w:r>
            <w:r>
              <w:rPr>
                <w:rFonts w:hint="default"/>
              </w:rPr>
              <w:t xml:space="preserve"> vypracovať</w:t>
            </w:r>
            <w:r>
              <w:rPr>
                <w:rFonts w:hint="default"/>
              </w:rPr>
              <w:t xml:space="preserve"> bezpeč</w:t>
            </w:r>
            <w:r>
              <w:rPr>
                <w:rFonts w:hint="default"/>
              </w:rPr>
              <w:t>nostný</w:t>
            </w:r>
            <w:r>
              <w:rPr>
                <w:rFonts w:hint="default"/>
              </w:rPr>
              <w:t xml:space="preserve"> projekt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kona 21a).</w:t>
              <w:br/>
              <w:br/>
            </w:r>
            <w:r>
              <w:rPr>
                <w:rFonts w:hint="default"/>
              </w:rPr>
              <w:t>Bezpeč</w:t>
            </w:r>
            <w:r>
              <w:rPr>
                <w:rFonts w:hint="default"/>
              </w:rPr>
              <w:t>nostné</w:t>
            </w:r>
            <w:r>
              <w:rPr>
                <w:rFonts w:hint="default"/>
              </w:rPr>
              <w:t xml:space="preserve"> smernice upresň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a aplikujú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very vyplý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>ce z bezpeč</w:t>
            </w:r>
            <w:r>
              <w:rPr>
                <w:rFonts w:hint="default"/>
              </w:rPr>
              <w:t>no</w:t>
            </w:r>
            <w:r>
              <w:rPr>
                <w:rFonts w:hint="default"/>
              </w:rPr>
              <w:t>s</w:t>
            </w:r>
            <w:r>
              <w:rPr>
                <w:rFonts w:hint="default"/>
              </w:rPr>
              <w:t>tné</w:t>
            </w:r>
            <w:r>
              <w:rPr>
                <w:rFonts w:hint="default"/>
              </w:rPr>
              <w:t>ho projektu na konkré</w:t>
            </w:r>
            <w:r>
              <w:rPr>
                <w:rFonts w:hint="default"/>
              </w:rPr>
              <w:t>tne podmienky prevá</w:t>
            </w:r>
            <w:r>
              <w:rPr>
                <w:rFonts w:hint="default"/>
              </w:rPr>
              <w:t>dzkované</w:t>
            </w:r>
            <w:r>
              <w:rPr>
                <w:rFonts w:hint="default"/>
              </w:rPr>
              <w:t>ho informač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systé</w:t>
            </w:r>
            <w:r>
              <w:rPr>
                <w:rFonts w:hint="default"/>
              </w:rPr>
              <w:t>mu a obsahujú</w:t>
            </w:r>
            <w:r>
              <w:rPr>
                <w:rFonts w:hint="default"/>
              </w:rPr>
              <w:t xml:space="preserve"> najmä</w:t>
            </w:r>
            <w:r>
              <w:rPr>
                <w:rFonts w:hint="default"/>
              </w:rPr>
              <w:t xml:space="preserve"> </w:t>
              <w:br/>
              <w:br/>
            </w:r>
            <w:r>
              <w:rPr>
                <w:rFonts w:hint="default"/>
              </w:rPr>
              <w:t>popis technický</w:t>
            </w:r>
            <w:r>
              <w:rPr>
                <w:rFonts w:hint="default"/>
              </w:rPr>
              <w:t>ch, organizač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a personá</w:t>
            </w:r>
            <w:r>
              <w:rPr>
                <w:rFonts w:hint="default"/>
              </w:rPr>
              <w:t>lnych opatrení</w:t>
            </w:r>
            <w:r>
              <w:rPr>
                <w:rFonts w:hint="default"/>
              </w:rPr>
              <w:t xml:space="preserve"> vymedzený</w:t>
            </w:r>
            <w:r>
              <w:rPr>
                <w:rFonts w:hint="default"/>
              </w:rPr>
              <w:t>ch v bezpeč</w:t>
            </w:r>
            <w:r>
              <w:rPr>
                <w:rFonts w:hint="default"/>
              </w:rPr>
              <w:t>nostnom projekte a ich využ</w:t>
            </w:r>
            <w:r>
              <w:rPr>
                <w:rFonts w:hint="default"/>
              </w:rPr>
              <w:t>itie v konkré</w:t>
            </w:r>
            <w:r>
              <w:rPr>
                <w:rFonts w:hint="default"/>
              </w:rPr>
              <w:t>tnych podmienkach,</w:t>
              <w:br/>
              <w:br/>
            </w:r>
            <w:r>
              <w:rPr>
                <w:rFonts w:hint="default"/>
              </w:rPr>
              <w:t>rozsah oprá</w:t>
            </w:r>
            <w:r>
              <w:rPr>
                <w:rFonts w:hint="default"/>
              </w:rPr>
              <w:t>vnení</w:t>
            </w:r>
            <w:r>
              <w:rPr>
                <w:rFonts w:hint="default"/>
              </w:rPr>
              <w:t xml:space="preserve"> a popis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povolený</w:t>
            </w:r>
            <w:r>
              <w:rPr>
                <w:rFonts w:hint="default"/>
              </w:rPr>
              <w:t>ch č</w:t>
            </w:r>
            <w:r>
              <w:rPr>
                <w:rFonts w:hint="default"/>
              </w:rPr>
              <w:t>inností</w:t>
            </w:r>
            <w:r>
              <w:rPr>
                <w:rFonts w:hint="default"/>
              </w:rPr>
              <w:t xml:space="preserve"> jednotlivý</w:t>
            </w:r>
            <w:r>
              <w:rPr>
                <w:rFonts w:hint="default"/>
              </w:rPr>
              <w:t>ch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>ch osô</w:t>
            </w:r>
            <w:r>
              <w:rPr>
                <w:rFonts w:hint="default"/>
              </w:rPr>
              <w:t>b, spô</w:t>
            </w:r>
            <w:r>
              <w:rPr>
                <w:rFonts w:hint="default"/>
              </w:rPr>
              <w:t>sob ich identifiká</w:t>
            </w:r>
            <w:r>
              <w:rPr>
                <w:rFonts w:hint="default"/>
              </w:rPr>
              <w:t>cie a autentizá</w:t>
            </w:r>
            <w:r>
              <w:rPr>
                <w:rFonts w:hint="default"/>
              </w:rPr>
              <w:t>cie pri prí</w:t>
            </w:r>
            <w:r>
              <w:rPr>
                <w:rFonts w:hint="default"/>
              </w:rPr>
              <w:t>stupe k informač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systé</w:t>
            </w:r>
            <w:r>
              <w:rPr>
                <w:rFonts w:hint="default"/>
              </w:rPr>
              <w:t xml:space="preserve">mu, </w:t>
              <w:br/>
              <w:br/>
            </w:r>
            <w:r>
              <w:rPr>
                <w:rFonts w:hint="default"/>
              </w:rPr>
              <w:t>rozsah zodpovednosti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>ch osô</w:t>
            </w:r>
            <w:r>
              <w:rPr>
                <w:rFonts w:hint="default"/>
              </w:rPr>
              <w:t>b a osoby zodpovednej za dohľ</w:t>
            </w:r>
            <w:r>
              <w:rPr>
                <w:rFonts w:hint="default"/>
              </w:rPr>
              <w:t>ad nad ochranou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(§</w:t>
            </w:r>
            <w:r>
              <w:rPr>
                <w:rFonts w:hint="default"/>
              </w:rPr>
              <w:t xml:space="preserve"> 19),</w:t>
              <w:br/>
              <w:br/>
            </w:r>
            <w:r>
              <w:rPr>
                <w:rFonts w:hint="default"/>
              </w:rPr>
              <w:t>spô</w:t>
            </w:r>
            <w:r>
              <w:rPr>
                <w:rFonts w:hint="default"/>
              </w:rPr>
              <w:t>sob, formu a per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odicitu vý</w:t>
            </w:r>
            <w:r>
              <w:rPr>
                <w:rFonts w:hint="default"/>
              </w:rPr>
              <w:t>konu kontrolný</w:t>
            </w:r>
            <w:r>
              <w:rPr>
                <w:rFonts w:hint="default"/>
              </w:rPr>
              <w:t>ch č</w:t>
            </w:r>
            <w:r>
              <w:rPr>
                <w:rFonts w:hint="default"/>
              </w:rPr>
              <w:t>inností</w:t>
            </w:r>
            <w:r>
              <w:rPr>
                <w:rFonts w:hint="default"/>
              </w:rPr>
              <w:t xml:space="preserve"> zameraný</w:t>
            </w:r>
            <w:r>
              <w:rPr>
                <w:rFonts w:hint="default"/>
              </w:rPr>
              <w:t>ch na dodrž</w:t>
            </w:r>
            <w:r>
              <w:rPr>
                <w:rFonts w:hint="default"/>
              </w:rPr>
              <w:t>iavanie bezpeč</w:t>
            </w:r>
            <w:r>
              <w:rPr>
                <w:rFonts w:hint="default"/>
              </w:rPr>
              <w:t>nosti informač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systé</w:t>
            </w:r>
            <w:r>
              <w:rPr>
                <w:rFonts w:hint="default"/>
              </w:rPr>
              <w:t xml:space="preserve">mu,  </w:t>
              <w:br/>
              <w:br/>
            </w:r>
            <w:r>
              <w:rPr>
                <w:rFonts w:hint="default"/>
              </w:rPr>
              <w:t>postupy pri havá</w:t>
            </w:r>
            <w:r>
              <w:rPr>
                <w:rFonts w:hint="default"/>
              </w:rPr>
              <w:t>riá</w:t>
            </w:r>
            <w:r>
              <w:rPr>
                <w:rFonts w:hint="default"/>
              </w:rPr>
              <w:t>ch, poruchá</w:t>
            </w:r>
            <w:r>
              <w:rPr>
                <w:rFonts w:hint="default"/>
              </w:rPr>
              <w:t>ch a iný</w:t>
            </w:r>
            <w:r>
              <w:rPr>
                <w:rFonts w:hint="default"/>
              </w:rPr>
              <w:t>ch mimoriadnych situá</w:t>
            </w:r>
            <w:r>
              <w:rPr>
                <w:rFonts w:hint="default"/>
              </w:rPr>
              <w:t>ciá</w:t>
            </w:r>
            <w:r>
              <w:rPr>
                <w:rFonts w:hint="default"/>
              </w:rPr>
              <w:t>ch vrá</w:t>
            </w:r>
            <w:r>
              <w:rPr>
                <w:rFonts w:hint="default"/>
              </w:rPr>
              <w:t>tane preventí</w:t>
            </w:r>
            <w:r>
              <w:rPr>
                <w:rFonts w:hint="default"/>
              </w:rPr>
              <w:t>vnych opatrení</w:t>
            </w:r>
            <w:r>
              <w:rPr>
                <w:rFonts w:hint="default"/>
              </w:rPr>
              <w:t xml:space="preserve"> na zníž</w:t>
            </w:r>
            <w:r>
              <w:rPr>
                <w:rFonts w:hint="default"/>
              </w:rPr>
              <w:t>enie vzniku mimoriadnych situá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a mož</w:t>
            </w:r>
            <w:r>
              <w:rPr>
                <w:rFonts w:hint="default"/>
              </w:rPr>
              <w:t>ností</w:t>
            </w:r>
            <w:r>
              <w:rPr>
                <w:rFonts w:hint="default"/>
              </w:rPr>
              <w:t xml:space="preserve"> efektí</w:t>
            </w:r>
            <w:r>
              <w:rPr>
                <w:rFonts w:hint="default"/>
              </w:rPr>
              <w:t>v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ej obnovy stavu pred havá</w:t>
            </w:r>
            <w:r>
              <w:rPr>
                <w:rFonts w:hint="default"/>
              </w:rPr>
              <w:t>riou.</w:t>
              <w:br/>
              <w:br/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rad ako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 orgá</w:t>
            </w:r>
            <w:r>
              <w:rPr>
                <w:rFonts w:hint="default"/>
              </w:rPr>
              <w:t>n vykoná</w:t>
            </w:r>
            <w:r>
              <w:rPr>
                <w:rFonts w:hint="default"/>
              </w:rPr>
              <w:t>va dozor nad ochranou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nezá</w:t>
            </w:r>
            <w:r>
              <w:rPr>
                <w:rFonts w:hint="default"/>
              </w:rPr>
              <w:t>visle a podieľ</w:t>
            </w:r>
            <w:r>
              <w:rPr>
                <w:rFonts w:hint="default"/>
              </w:rPr>
              <w:t>a sa na ochrane zá</w:t>
            </w:r>
            <w:r>
              <w:rPr>
                <w:rFonts w:hint="default"/>
              </w:rPr>
              <w:t>kladný</w:t>
            </w:r>
            <w:r>
              <w:rPr>
                <w:rFonts w:hint="default"/>
              </w:rPr>
              <w:t>ch prá</w:t>
            </w:r>
            <w:r>
              <w:rPr>
                <w:rFonts w:hint="default"/>
              </w:rPr>
              <w:t>v a slobô</w:t>
            </w:r>
            <w:r>
              <w:rPr>
                <w:rFonts w:hint="default"/>
              </w:rPr>
              <w:t>d fyzický</w:t>
            </w:r>
            <w:r>
              <w:rPr>
                <w:rFonts w:hint="default"/>
              </w:rPr>
              <w:t>ch osô</w:t>
            </w:r>
            <w:r>
              <w:rPr>
                <w:rFonts w:hint="default"/>
              </w:rPr>
              <w:t>b pri spracú</w:t>
            </w:r>
            <w:r>
              <w:rPr>
                <w:rFonts w:hint="default"/>
              </w:rPr>
              <w:t>vaní</w:t>
            </w:r>
            <w:r>
              <w:rPr>
                <w:rFonts w:hint="default"/>
              </w:rPr>
              <w:t xml:space="preserve"> ich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:4, O:2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V prí</w:t>
            </w:r>
            <w:r>
              <w:rPr>
                <w:rFonts w:hint="default"/>
              </w:rPr>
              <w:t>pade osobitné</w:t>
            </w:r>
            <w:r>
              <w:rPr>
                <w:rFonts w:hint="default"/>
              </w:rPr>
              <w:t>ho rizika naruš</w:t>
            </w:r>
            <w:r>
              <w:rPr>
                <w:rFonts w:hint="default"/>
              </w:rPr>
              <w:t>en</w:t>
            </w:r>
            <w:r>
              <w:rPr>
                <w:rFonts w:hint="default"/>
              </w:rPr>
              <w:t>ia bezpeč</w:t>
            </w:r>
            <w:r>
              <w:rPr>
                <w:rFonts w:hint="default"/>
              </w:rPr>
              <w:t>nosti siete, poskyto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verejne dostupnej elektronickej komunikač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 musí</w:t>
            </w:r>
            <w:r>
              <w:rPr>
                <w:rFonts w:hint="default"/>
              </w:rPr>
              <w:t xml:space="preserve"> infor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movať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o takom riziku a ak je riziko mimo rozsahu platnosti opatrení</w:t>
            </w:r>
            <w:r>
              <w:rPr>
                <w:rFonts w:hint="default"/>
              </w:rPr>
              <w:t>, ktoré</w:t>
            </w:r>
            <w:r>
              <w:rPr>
                <w:rFonts w:hint="default"/>
              </w:rPr>
              <w:t xml:space="preserve"> má</w:t>
            </w:r>
            <w:r>
              <w:rPr>
                <w:rFonts w:hint="default"/>
              </w:rPr>
              <w:t xml:space="preserve"> uskutoč</w:t>
            </w:r>
            <w:r>
              <w:rPr>
                <w:rFonts w:hint="default"/>
              </w:rPr>
              <w:t>niť</w:t>
            </w:r>
            <w:r>
              <w:rPr>
                <w:rFonts w:hint="default"/>
              </w:rPr>
              <w:t xml:space="preserve">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by, o aký</w:t>
            </w:r>
            <w:r>
              <w:rPr>
                <w:rFonts w:hint="default"/>
              </w:rPr>
              <w:t>chkoľ</w:t>
            </w:r>
            <w:r>
              <w:rPr>
                <w:rFonts w:hint="default"/>
              </w:rPr>
              <w:t>vek mož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n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>pravný</w:t>
            </w:r>
            <w:r>
              <w:rPr>
                <w:rFonts w:hint="default"/>
              </w:rPr>
              <w:t>ch prostriedkoch, vrá</w:t>
            </w:r>
            <w:r>
              <w:rPr>
                <w:rFonts w:hint="default"/>
              </w:rPr>
              <w:t>tane ú</w:t>
            </w:r>
            <w:r>
              <w:rPr>
                <w:rFonts w:hint="default"/>
              </w:rPr>
              <w:t>dajov o predpokladaný</w:t>
            </w:r>
            <w:r>
              <w:rPr>
                <w:rFonts w:hint="default"/>
              </w:rPr>
              <w:t>ch vyvolaný</w:t>
            </w:r>
            <w:r>
              <w:rPr>
                <w:rFonts w:hint="default"/>
              </w:rPr>
              <w:t>ch ná</w:t>
            </w:r>
            <w:r>
              <w:rPr>
                <w:rFonts w:hint="default"/>
              </w:rPr>
              <w:t>kladoch.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:64</w:t>
            </w:r>
            <w:r>
              <w:rPr>
                <w:rFonts w:ascii="Arial Unicode MS" w:cs="Arial Unicode MS"/>
              </w:rPr>
              <w:t>,</w:t>
            </w:r>
            <w:r>
              <w:t xml:space="preserve"> O:5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ide o osobitné</w:t>
            </w:r>
            <w:r>
              <w:rPr>
                <w:rFonts w:hint="default"/>
              </w:rPr>
              <w:t xml:space="preserve"> riziko ohrozenia bezpeč</w:t>
            </w:r>
            <w:r>
              <w:rPr>
                <w:rFonts w:hint="default"/>
              </w:rPr>
              <w:t>nosti siete, poskytovateľ</w:t>
            </w:r>
            <w:r>
              <w:rPr>
                <w:rFonts w:hint="default"/>
              </w:rPr>
              <w:t xml:space="preserve"> verejný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je povinný</w:t>
            </w:r>
            <w:r>
              <w:rPr>
                <w:rFonts w:hint="default"/>
              </w:rPr>
              <w:t xml:space="preserve"> informovať</w:t>
            </w:r>
            <w:r>
              <w:rPr>
                <w:rFonts w:hint="default"/>
              </w:rPr>
              <w:t xml:space="preserve"> dotknutý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o tomto riziku a mož</w:t>
            </w:r>
            <w:r>
              <w:rPr>
                <w:rFonts w:hint="default"/>
              </w:rPr>
              <w:t>nostiach ná</w:t>
            </w:r>
            <w:r>
              <w:rPr>
                <w:rFonts w:hint="default"/>
              </w:rPr>
              <w:t>pra</w:t>
            </w:r>
            <w:r>
              <w:rPr>
                <w:rFonts w:hint="default"/>
              </w:rPr>
              <w:t>vy, vrá</w:t>
            </w:r>
            <w:r>
              <w:rPr>
                <w:rFonts w:hint="default"/>
              </w:rPr>
              <w:t>tane pravdepodobný</w:t>
            </w:r>
            <w:r>
              <w:rPr>
                <w:rFonts w:hint="default"/>
              </w:rPr>
              <w:t>ch ná</w:t>
            </w:r>
            <w:r>
              <w:rPr>
                <w:rFonts w:hint="default"/>
              </w:rPr>
              <w:t>kladov potrebný</w:t>
            </w:r>
            <w:r>
              <w:rPr>
                <w:rFonts w:hint="default"/>
              </w:rPr>
              <w:t>ch na odvrá</w:t>
            </w:r>
            <w:r>
              <w:rPr>
                <w:rFonts w:hint="default"/>
              </w:rPr>
              <w:t>tenie ohrozenia.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:4, O:3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V prí</w:t>
            </w:r>
            <w:r>
              <w:rPr>
                <w:rFonts w:hint="default"/>
              </w:rPr>
              <w:t>pade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poskytovateľ</w:t>
            </w:r>
            <w:r>
              <w:rPr>
                <w:rFonts w:hint="default"/>
              </w:rPr>
              <w:t xml:space="preserve"> verejne dostupný</w:t>
            </w:r>
            <w:r>
              <w:rPr>
                <w:rFonts w:hint="default"/>
              </w:rPr>
              <w:t>ch elektronický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ozná</w:t>
            </w:r>
            <w:r>
              <w:rPr>
                <w:rFonts w:hint="default"/>
              </w:rPr>
              <w:t>mi bez zbytoč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meš</w:t>
            </w:r>
            <w:r>
              <w:rPr>
                <w:rFonts w:hint="default"/>
              </w:rPr>
              <w:t>kania poruš</w:t>
            </w:r>
            <w:r>
              <w:rPr>
                <w:rFonts w:hint="default"/>
              </w:rPr>
              <w:t>enie ochrany osobný</w:t>
            </w:r>
            <w:r>
              <w:rPr>
                <w:rFonts w:hint="default"/>
              </w:rPr>
              <w:t>ch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dajov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ná</w:t>
            </w:r>
            <w:r>
              <w:rPr>
                <w:rFonts w:hint="default"/>
              </w:rPr>
              <w:t>rodné</w:t>
            </w:r>
            <w:r>
              <w:rPr>
                <w:rFonts w:hint="default"/>
              </w:rPr>
              <w:t>mu orgá</w:t>
            </w:r>
            <w:r>
              <w:rPr>
                <w:rFonts w:hint="default"/>
              </w:rPr>
              <w:t>nu.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je pravdepodobné</w:t>
            </w:r>
            <w:r>
              <w:rPr>
                <w:rFonts w:hint="default"/>
              </w:rPr>
              <w:t>, ž</w:t>
            </w:r>
            <w:r>
              <w:rPr>
                <w:rFonts w:hint="default"/>
              </w:rPr>
              <w:t>e poruš</w:t>
            </w:r>
            <w:r>
              <w:rPr>
                <w:rFonts w:hint="default"/>
              </w:rPr>
              <w:t>enie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nepriaz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nivo ovplyvní</w:t>
            </w:r>
            <w:r>
              <w:rPr>
                <w:rFonts w:hint="default"/>
              </w:rPr>
              <w:t xml:space="preserve">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alebo sú</w:t>
            </w:r>
            <w:r>
              <w:rPr>
                <w:rFonts w:hint="default"/>
              </w:rPr>
              <w:t>kromie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jednotlivca, poskytovateľ</w:t>
            </w:r>
            <w:r>
              <w:rPr>
                <w:rFonts w:hint="default"/>
              </w:rPr>
              <w:t xml:space="preserve"> tiež</w:t>
            </w:r>
            <w:r>
              <w:rPr>
                <w:rFonts w:hint="default"/>
              </w:rPr>
              <w:t xml:space="preserve"> ozná</w:t>
            </w:r>
            <w:r>
              <w:rPr>
                <w:rFonts w:hint="default"/>
              </w:rPr>
              <w:t>mi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kovi alebo jednotlivcovi také</w:t>
            </w:r>
            <w:r>
              <w:rPr>
                <w:rFonts w:hint="default"/>
              </w:rPr>
              <w:t>to poru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š</w:t>
            </w:r>
            <w:r>
              <w:rPr>
                <w:rFonts w:hint="default"/>
              </w:rPr>
              <w:t>enie bez zb</w:t>
            </w:r>
            <w:r>
              <w:rPr>
                <w:rFonts w:hint="default"/>
              </w:rPr>
              <w:t>ytoč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odkladu.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Ozná</w:t>
            </w:r>
            <w:r>
              <w:rPr>
                <w:rFonts w:hint="default"/>
              </w:rPr>
              <w:t>menie o poruš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kovi alebo dotknuté</w:t>
            </w:r>
            <w:r>
              <w:rPr>
                <w:rFonts w:hint="default"/>
              </w:rPr>
              <w:t>mu jednotlivcovi sa nevyž</w:t>
            </w:r>
            <w:r>
              <w:rPr>
                <w:rFonts w:hint="default"/>
              </w:rPr>
              <w:t>aduje, ak poskytovateľ</w:t>
            </w:r>
            <w:r>
              <w:rPr>
                <w:rFonts w:hint="default"/>
              </w:rPr>
              <w:t xml:space="preserve"> preuká</w:t>
            </w:r>
            <w:r>
              <w:rPr>
                <w:rFonts w:hint="default"/>
              </w:rPr>
              <w:t>zal k spokojnosti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orgá</w:t>
            </w:r>
            <w:r>
              <w:rPr>
                <w:rFonts w:hint="default"/>
              </w:rPr>
              <w:t>nu, ž</w:t>
            </w:r>
            <w:r>
              <w:rPr>
                <w:rFonts w:hint="default"/>
              </w:rPr>
              <w:t>e vykonal primerané</w:t>
            </w:r>
            <w:r>
              <w:rPr>
                <w:rFonts w:hint="default"/>
              </w:rPr>
              <w:t xml:space="preserve"> technologické</w:t>
            </w:r>
            <w:r>
              <w:rPr>
                <w:rFonts w:hint="default"/>
              </w:rPr>
              <w:t xml:space="preserve"> ochranné</w:t>
            </w:r>
            <w:r>
              <w:rPr>
                <w:rFonts w:hint="default"/>
              </w:rPr>
              <w:t xml:space="preserve"> opatrenia a ž</w:t>
            </w:r>
            <w:r>
              <w:rPr>
                <w:rFonts w:hint="default"/>
              </w:rPr>
              <w:t xml:space="preserve">e tieto opatrenia </w:t>
            </w:r>
            <w:r>
              <w:rPr>
                <w:rFonts w:hint="default"/>
              </w:rPr>
              <w:t>sa uplatnili na ú</w:t>
            </w:r>
            <w:r>
              <w:rPr>
                <w:rFonts w:hint="default"/>
              </w:rPr>
              <w:t>daje dotknuté</w:t>
            </w:r>
            <w:r>
              <w:rPr>
                <w:rFonts w:hint="default"/>
              </w:rPr>
              <w:t xml:space="preserve"> naruš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>m bezpeč</w:t>
            </w:r>
            <w:r>
              <w:rPr>
                <w:rFonts w:hint="default"/>
              </w:rPr>
              <w:t>nosti. Také</w:t>
            </w:r>
            <w:r>
              <w:rPr>
                <w:rFonts w:hint="default"/>
              </w:rPr>
              <w:t>to opatrenia technologickej ochrany musia zabezpeč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>, aby ú</w:t>
            </w:r>
            <w:r>
              <w:rPr>
                <w:rFonts w:hint="default"/>
              </w:rPr>
              <w:t>daje boli neč</w:t>
            </w:r>
            <w:r>
              <w:rPr>
                <w:rFonts w:hint="default"/>
              </w:rPr>
              <w:t>itateľ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vš</w:t>
            </w:r>
            <w:r>
              <w:rPr>
                <w:rFonts w:hint="default"/>
              </w:rPr>
              <w:t>etký</w:t>
            </w:r>
            <w:r>
              <w:rPr>
                <w:rFonts w:hint="default"/>
              </w:rPr>
              <w:t>m osobá</w:t>
            </w:r>
            <w:r>
              <w:rPr>
                <w:rFonts w:hint="default"/>
              </w:rPr>
              <w:t>m bez oprá</w:t>
            </w:r>
            <w:r>
              <w:rPr>
                <w:rFonts w:hint="default"/>
              </w:rPr>
              <w:t>vne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prí</w:t>
            </w:r>
            <w:r>
              <w:rPr>
                <w:rFonts w:hint="default"/>
              </w:rPr>
              <w:t>stupu k tý</w:t>
            </w:r>
            <w:r>
              <w:rPr>
                <w:rFonts w:hint="default"/>
              </w:rPr>
              <w:t>mto ú</w:t>
            </w:r>
            <w:r>
              <w:rPr>
                <w:rFonts w:hint="default"/>
              </w:rPr>
              <w:t>dajom.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Bez toho, aby bola dotknutá</w:t>
            </w:r>
            <w:r>
              <w:rPr>
                <w:rFonts w:hint="default"/>
              </w:rPr>
              <w:t xml:space="preserve"> povinnosť</w:t>
            </w:r>
            <w:r>
              <w:rPr>
                <w:rFonts w:hint="default"/>
              </w:rPr>
              <w:t xml:space="preserve"> poskytovateľ</w:t>
            </w:r>
            <w:r>
              <w:rPr>
                <w:rFonts w:hint="default"/>
              </w:rPr>
              <w:t>a oboznamo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a dotknutý</w:t>
            </w:r>
            <w:r>
              <w:rPr>
                <w:rFonts w:hint="default"/>
              </w:rPr>
              <w:t>ch jednotlivcov, ak poskytovateľ</w:t>
            </w:r>
            <w:r>
              <w:rPr>
                <w:rFonts w:hint="default"/>
              </w:rPr>
              <w:t xml:space="preserve"> eš</w:t>
            </w:r>
            <w:r>
              <w:rPr>
                <w:rFonts w:hint="default"/>
              </w:rPr>
              <w:t>te neinformoval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ani jednotlivca o poruš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rodný</w:t>
            </w:r>
            <w:r>
              <w:rPr>
                <w:rFonts w:hint="default"/>
              </w:rPr>
              <w:t xml:space="preserve"> orgá</w:t>
            </w:r>
            <w:r>
              <w:rPr>
                <w:rFonts w:hint="default"/>
              </w:rPr>
              <w:t>n po posú</w:t>
            </w:r>
            <w:r>
              <w:rPr>
                <w:rFonts w:hint="default"/>
              </w:rPr>
              <w:t>dení</w:t>
            </w:r>
            <w:r>
              <w:rPr>
                <w:rFonts w:hint="default"/>
              </w:rPr>
              <w:t xml:space="preserve"> pravdepodobný</w:t>
            </w:r>
            <w:r>
              <w:rPr>
                <w:rFonts w:hint="default"/>
              </w:rPr>
              <w:t>ch nepriaznivý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inkov poruš</w:t>
            </w:r>
            <w:r>
              <w:rPr>
                <w:rFonts w:hint="default"/>
              </w:rPr>
              <w:t>enia môž</w:t>
            </w:r>
            <w:r>
              <w:rPr>
                <w:rFonts w:hint="default"/>
              </w:rPr>
              <w:t>e pož</w:t>
            </w:r>
            <w:r>
              <w:rPr>
                <w:rFonts w:hint="default"/>
              </w:rPr>
              <w:t>adovať</w:t>
            </w:r>
            <w:r>
              <w:rPr>
                <w:rFonts w:hint="default"/>
              </w:rPr>
              <w:t>, aby tak urobil.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V </w:t>
            </w:r>
            <w:r>
              <w:rPr>
                <w:rFonts w:hint="default"/>
              </w:rPr>
              <w:t>ozná</w:t>
            </w:r>
            <w:r>
              <w:rPr>
                <w:rFonts w:hint="default"/>
              </w:rPr>
              <w:t>mení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kovi alebo jednotlivcovi sa uvedie aspoň</w:t>
            </w:r>
            <w:r>
              <w:rPr>
                <w:rFonts w:hint="default"/>
              </w:rPr>
              <w:t xml:space="preserve"> povaha dané</w:t>
            </w:r>
            <w:r>
              <w:rPr>
                <w:rFonts w:hint="default"/>
              </w:rPr>
              <w:t>ho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kontaktné</w:t>
            </w:r>
            <w:r>
              <w:rPr>
                <w:rFonts w:hint="default"/>
              </w:rPr>
              <w:t xml:space="preserve"> miesta, na ktorý</w:t>
            </w:r>
            <w:r>
              <w:rPr>
                <w:rFonts w:hint="default"/>
              </w:rPr>
              <w:t>ch mož</w:t>
            </w:r>
            <w:r>
              <w:rPr>
                <w:rFonts w:hint="default"/>
              </w:rPr>
              <w:t>no zí</w:t>
            </w:r>
            <w:r>
              <w:rPr>
                <w:rFonts w:hint="default"/>
              </w:rPr>
              <w:t>skať</w:t>
            </w:r>
            <w:r>
              <w:rPr>
                <w:rFonts w:hint="default"/>
              </w:rPr>
              <w:t xml:space="preserve"> viac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>, a odporúč</w:t>
            </w:r>
            <w:r>
              <w:rPr>
                <w:rFonts w:hint="default"/>
              </w:rPr>
              <w:t>ané</w:t>
            </w:r>
            <w:r>
              <w:rPr>
                <w:rFonts w:hint="default"/>
              </w:rPr>
              <w:t xml:space="preserve"> opatrenia na zmier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nenie potenciá</w:t>
            </w:r>
            <w:r>
              <w:rPr>
                <w:rFonts w:hint="default"/>
              </w:rPr>
              <w:t>lnych nepriaznivý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inkov poruš</w:t>
            </w:r>
            <w:r>
              <w:rPr>
                <w:rFonts w:hint="default"/>
              </w:rPr>
              <w:t>enia ochran</w:t>
            </w:r>
            <w:r>
              <w:rPr>
                <w:rFonts w:hint="default"/>
              </w:rPr>
              <w:t>y</w:t>
            </w:r>
            <w:r>
              <w:rPr>
                <w:rFonts w:hint="default"/>
              </w:rPr>
              <w:t xml:space="preserve">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dajov.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V ozná</w:t>
            </w:r>
            <w:r>
              <w:rPr>
                <w:rFonts w:hint="default"/>
              </w:rPr>
              <w:t>mení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ná</w:t>
            </w:r>
            <w:r>
              <w:rPr>
                <w:rFonts w:hint="default"/>
              </w:rPr>
              <w:t>rodné</w:t>
            </w:r>
            <w:r>
              <w:rPr>
                <w:rFonts w:hint="default"/>
              </w:rPr>
              <w:t>mu orgá</w:t>
            </w:r>
            <w:r>
              <w:rPr>
                <w:rFonts w:hint="default"/>
              </w:rPr>
              <w:t>nu sa okrem toho uvedú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sledky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a opatrenia, ktoré</w:t>
            </w:r>
            <w:r>
              <w:rPr>
                <w:rFonts w:hint="default"/>
              </w:rPr>
              <w:t xml:space="preserve"> poskytovateľ</w:t>
            </w:r>
            <w:r>
              <w:rPr>
                <w:rFonts w:hint="default"/>
              </w:rPr>
              <w:t xml:space="preserve"> navrhuje alebo vykonal s cieľ</w:t>
            </w:r>
            <w:r>
              <w:rPr>
                <w:rFonts w:hint="default"/>
              </w:rPr>
              <w:t>om, aby ho vyrieš</w:t>
            </w:r>
            <w:r>
              <w:rPr>
                <w:rFonts w:hint="default"/>
              </w:rPr>
              <w:t>il.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before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:56, O:5</w:t>
              <w:br/>
              <w:br/>
              <w:t xml:space="preserve">P:a </w:t>
              <w:br/>
              <w:br/>
              <w:t>P:b</w:t>
              <w:br/>
              <w:br/>
              <w:br/>
              <w:br/>
              <w:br/>
              <w:br/>
              <w:br/>
              <w:br/>
              <w:br/>
              <w:t>P:c</w:t>
              <w:br/>
              <w:br/>
              <w:br/>
              <w:br/>
              <w:br/>
              <w:br/>
              <w:t>P:d</w:t>
              <w:br/>
              <w:br/>
              <w:br/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</w:t>
            </w:r>
            <w:r>
              <w:rPr>
                <w:rFonts w:hint="default"/>
              </w:rPr>
              <w:t>6,O:7</w:t>
              <w:br/>
              <w:br/>
              <w:t>P:a</w:t>
              <w:br/>
              <w:br/>
              <w:t>P:b</w:t>
              <w:br/>
              <w:br/>
              <w:t>P:c</w:t>
              <w:br/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:56, O:6</w:t>
              <w:br/>
              <w:t>P:a</w:t>
              <w:br/>
              <w:br/>
              <w:t>P:b</w:t>
              <w:br/>
              <w:br/>
              <w:t>P:c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Podnik, ktorý</w:t>
            </w:r>
            <w:r>
              <w:rPr>
                <w:rFonts w:hint="default"/>
              </w:rPr>
              <w:t xml:space="preserve"> poskytuje verejné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by, je pri poruš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povinný</w:t>
            </w:r>
            <w:r>
              <w:rPr>
                <w:rFonts w:hint="default"/>
              </w:rPr>
              <w:t xml:space="preserve"> </w:t>
              <w:br/>
              <w:br/>
            </w:r>
            <w:r>
              <w:rPr>
                <w:rFonts w:hint="default"/>
              </w:rPr>
              <w:t>bezodkladne ozná</w:t>
            </w:r>
            <w:r>
              <w:rPr>
                <w:rFonts w:hint="default"/>
              </w:rPr>
              <w:t>miť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radu poruš</w:t>
            </w:r>
            <w:r>
              <w:rPr>
                <w:rFonts w:hint="default"/>
              </w:rPr>
              <w:t>enie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</w:t>
              <w:br/>
              <w:br/>
            </w:r>
            <w:r>
              <w:rPr>
                <w:rFonts w:hint="default"/>
              </w:rPr>
              <w:t>bezodkladne informovať</w:t>
            </w:r>
            <w:r>
              <w:rPr>
                <w:rFonts w:hint="default"/>
              </w:rPr>
              <w:t xml:space="preserve"> dotknutý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a </w:t>
            </w:r>
            <w:r>
              <w:rPr>
                <w:rFonts w:hint="default"/>
              </w:rPr>
              <w:t>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</w:t>
            </w:r>
            <w:r>
              <w:rPr>
                <w:rFonts w:hint="default"/>
              </w:rPr>
              <w:t xml:space="preserve"> o poruš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č</w:t>
            </w:r>
            <w:r>
              <w:rPr>
                <w:rFonts w:hint="default"/>
              </w:rPr>
              <w:t>o môž</w:t>
            </w:r>
            <w:r>
              <w:rPr>
                <w:rFonts w:hint="default"/>
              </w:rPr>
              <w:t>e nepriaznivo ovplyvniť</w:t>
            </w:r>
            <w:r>
              <w:rPr>
                <w:rFonts w:hint="default"/>
              </w:rPr>
              <w:t xml:space="preserve"> ich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alebo sú</w:t>
            </w:r>
            <w:r>
              <w:rPr>
                <w:rFonts w:hint="default"/>
              </w:rPr>
              <w:t>kromie; to neplatí</w:t>
            </w:r>
            <w:r>
              <w:rPr>
                <w:rFonts w:hint="default"/>
              </w:rPr>
              <w:t>, ak podnik predtý</w:t>
            </w:r>
            <w:r>
              <w:rPr>
                <w:rFonts w:hint="default"/>
              </w:rPr>
              <w:t>m preuká</w:t>
            </w:r>
            <w:r>
              <w:rPr>
                <w:rFonts w:hint="default"/>
              </w:rPr>
              <w:t>zal ú</w:t>
            </w:r>
            <w:r>
              <w:rPr>
                <w:rFonts w:hint="default"/>
              </w:rPr>
              <w:t>radu, ž</w:t>
            </w:r>
            <w:r>
              <w:rPr>
                <w:rFonts w:hint="default"/>
              </w:rPr>
              <w:t>e vykonal primerané</w:t>
            </w:r>
            <w:r>
              <w:rPr>
                <w:rFonts w:hint="default"/>
              </w:rPr>
              <w:t xml:space="preserve"> technologické</w:t>
            </w:r>
            <w:r>
              <w:rPr>
                <w:rFonts w:hint="default"/>
              </w:rPr>
              <w:t xml:space="preserve"> ochranné</w:t>
            </w:r>
            <w:r>
              <w:rPr>
                <w:rFonts w:hint="default"/>
              </w:rPr>
              <w:t xml:space="preserve"> opatrenia a ž</w:t>
            </w:r>
            <w:r>
              <w:rPr>
                <w:rFonts w:hint="default"/>
              </w:rPr>
              <w:t>e tieto opatrenia sa uplatnili na ú</w:t>
            </w:r>
            <w:r>
              <w:rPr>
                <w:rFonts w:hint="default"/>
              </w:rPr>
              <w:t>daje dotknuté</w:t>
            </w:r>
            <w:r>
              <w:rPr>
                <w:rFonts w:hint="default"/>
              </w:rPr>
              <w:t xml:space="preserve"> na</w:t>
            </w:r>
            <w:r>
              <w:rPr>
                <w:rFonts w:hint="default"/>
              </w:rPr>
              <w:t>r</w:t>
            </w:r>
            <w:r>
              <w:rPr>
                <w:rFonts w:hint="default"/>
              </w:rPr>
              <w:t>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>m bezpeč</w:t>
            </w:r>
            <w:r>
              <w:rPr>
                <w:rFonts w:hint="default"/>
              </w:rPr>
              <w:t>nosti; také</w:t>
            </w:r>
            <w:r>
              <w:rPr>
                <w:rFonts w:hint="default"/>
              </w:rPr>
              <w:t>to opatrenia technologickej ochrany musia zabezpeč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>, aby ú</w:t>
            </w:r>
            <w:r>
              <w:rPr>
                <w:rFonts w:hint="default"/>
              </w:rPr>
              <w:t>daje boli neč</w:t>
            </w:r>
            <w:r>
              <w:rPr>
                <w:rFonts w:hint="default"/>
              </w:rPr>
              <w:t>itateľ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vš</w:t>
            </w:r>
            <w:r>
              <w:rPr>
                <w:rFonts w:hint="default"/>
              </w:rPr>
              <w:t>etký</w:t>
            </w:r>
            <w:r>
              <w:rPr>
                <w:rFonts w:hint="default"/>
              </w:rPr>
              <w:t>m osobá</w:t>
            </w:r>
            <w:r>
              <w:rPr>
                <w:rFonts w:hint="default"/>
              </w:rPr>
              <w:t>m bez oprá</w:t>
            </w:r>
            <w:r>
              <w:rPr>
                <w:rFonts w:hint="default"/>
              </w:rPr>
              <w:t>vnené</w:t>
            </w:r>
            <w:r>
              <w:rPr>
                <w:rFonts w:hint="default"/>
              </w:rPr>
              <w:t>ho prí</w:t>
            </w:r>
            <w:r>
              <w:rPr>
                <w:rFonts w:hint="default"/>
              </w:rPr>
              <w:t>stupu k tý</w:t>
            </w:r>
            <w:r>
              <w:rPr>
                <w:rFonts w:hint="default"/>
              </w:rPr>
              <w:t>mto ú</w:t>
            </w:r>
            <w:r>
              <w:rPr>
                <w:rFonts w:hint="default"/>
              </w:rPr>
              <w:t>dajom,</w:t>
              <w:br/>
              <w:br/>
            </w:r>
            <w:r>
              <w:rPr>
                <w:rFonts w:hint="default"/>
              </w:rPr>
              <w:t>na pož</w:t>
            </w:r>
            <w:r>
              <w:rPr>
                <w:rFonts w:hint="default"/>
              </w:rPr>
              <w:t>iadanie ú</w:t>
            </w:r>
            <w:r>
              <w:rPr>
                <w:rFonts w:hint="default"/>
              </w:rPr>
              <w:t>radu </w:t>
            </w:r>
            <w:r>
              <w:rPr>
                <w:rFonts w:hint="default"/>
              </w:rPr>
              <w:t xml:space="preserve"> informovať</w:t>
            </w:r>
            <w:r>
              <w:rPr>
                <w:rFonts w:hint="default"/>
              </w:rPr>
              <w:t xml:space="preserve"> dotknutý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a 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o poruš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</w:t>
            </w:r>
            <w:r>
              <w:rPr>
                <w:rFonts w:hint="default"/>
              </w:rPr>
              <w:t>h ú</w:t>
            </w:r>
            <w:r>
              <w:rPr>
                <w:rFonts w:hint="default"/>
              </w:rPr>
              <w:t>dajov, ak poruš</w:t>
            </w:r>
            <w:r>
              <w:rPr>
                <w:rFonts w:hint="default"/>
              </w:rPr>
              <w:t>enie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môž</w:t>
            </w:r>
            <w:r>
              <w:rPr>
                <w:rFonts w:hint="default"/>
              </w:rPr>
              <w:t>e mať</w:t>
            </w:r>
            <w:r>
              <w:rPr>
                <w:rFonts w:hint="default"/>
              </w:rPr>
              <w:t xml:space="preserve"> negatí</w:t>
            </w:r>
            <w:r>
              <w:rPr>
                <w:rFonts w:hint="default"/>
              </w:rPr>
              <w:t>vny vplyv na dotknutý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a </w:t>
            </w:r>
            <w:r>
              <w:rPr>
                <w:rFonts w:hint="default"/>
              </w:rPr>
              <w:t>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ov; to neplatí</w:t>
            </w:r>
            <w:r>
              <w:rPr>
                <w:rFonts w:hint="default"/>
              </w:rPr>
              <w:t>, ak podnik postupoval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>smena b),</w:t>
              <w:br/>
              <w:br/>
            </w:r>
            <w:r>
              <w:rPr>
                <w:rFonts w:hint="default"/>
              </w:rPr>
              <w:t>viesť</w:t>
            </w:r>
            <w:r>
              <w:rPr>
                <w:rFonts w:hint="default"/>
              </w:rPr>
              <w:t xml:space="preserve"> zoznam prí</w:t>
            </w:r>
            <w:r>
              <w:rPr>
                <w:rFonts w:hint="default"/>
              </w:rPr>
              <w:t>padov poruš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ktorý</w:t>
            </w:r>
            <w:r>
              <w:rPr>
                <w:rFonts w:hint="default"/>
              </w:rPr>
              <w:t xml:space="preserve"> obsahuje podstatné</w:t>
            </w:r>
            <w:r>
              <w:rPr>
                <w:rFonts w:hint="default"/>
              </w:rPr>
              <w:t xml:space="preserve"> skutoč</w:t>
            </w:r>
            <w:r>
              <w:rPr>
                <w:rFonts w:hint="default"/>
              </w:rPr>
              <w:t>nosti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spojené</w:t>
            </w:r>
            <w:r>
              <w:rPr>
                <w:rFonts w:hint="default"/>
              </w:rPr>
              <w:t xml:space="preserve"> s tý</w:t>
            </w:r>
            <w:r>
              <w:rPr>
                <w:rFonts w:hint="default"/>
              </w:rPr>
              <w:t>mito poruš</w:t>
            </w:r>
            <w:r>
              <w:rPr>
                <w:rFonts w:hint="default"/>
              </w:rPr>
              <w:t>eniami, ich ná</w:t>
            </w:r>
            <w:r>
              <w:rPr>
                <w:rFonts w:hint="default"/>
              </w:rPr>
              <w:t>sledky a prijaté</w:t>
            </w:r>
            <w:r>
              <w:rPr>
                <w:rFonts w:hint="default"/>
              </w:rPr>
              <w:t xml:space="preserve"> opatrenia na ná</w:t>
            </w:r>
            <w:r>
              <w:rPr>
                <w:rFonts w:hint="default"/>
              </w:rPr>
              <w:t>pravu; zoznam obsahuje len informá</w:t>
            </w:r>
            <w:r>
              <w:rPr>
                <w:rFonts w:hint="default"/>
              </w:rPr>
              <w:t>cie,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na tento úč</w:t>
            </w:r>
            <w:r>
              <w:rPr>
                <w:rFonts w:hint="default"/>
              </w:rPr>
              <w:t>el nevyhnutné</w:t>
            </w:r>
            <w:r>
              <w:rPr>
                <w:rFonts w:hint="default"/>
              </w:rPr>
              <w:t>.</w:t>
              <w:br/>
              <w:br/>
            </w:r>
            <w:r>
              <w:rPr>
                <w:rFonts w:hint="default"/>
              </w:rPr>
              <w:t>Ozná</w:t>
            </w:r>
            <w:r>
              <w:rPr>
                <w:rFonts w:hint="default"/>
              </w:rPr>
              <w:t>menie podľ</w:t>
            </w:r>
            <w:r>
              <w:rPr>
                <w:rFonts w:hint="default"/>
              </w:rPr>
              <w:t>a odseku 5 pí</w:t>
            </w:r>
            <w:r>
              <w:rPr>
                <w:rFonts w:hint="default"/>
              </w:rPr>
              <w:t>sm. b) obsahuje najmä</w:t>
            </w:r>
            <w:r>
              <w:rPr>
                <w:rFonts w:hint="default"/>
              </w:rPr>
              <w:t xml:space="preserve"> </w:t>
              <w:br/>
              <w:br/>
            </w:r>
            <w:r>
              <w:rPr>
                <w:rFonts w:hint="default"/>
              </w:rPr>
              <w:t>opis a spô</w:t>
            </w:r>
            <w:r>
              <w:rPr>
                <w:rFonts w:hint="default"/>
              </w:rPr>
              <w:t>sob dané</w:t>
            </w:r>
            <w:r>
              <w:rPr>
                <w:rFonts w:hint="default"/>
              </w:rPr>
              <w:t>ho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</w:t>
              <w:br/>
              <w:br/>
              <w:t>kont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ktné</w:t>
            </w:r>
            <w:r>
              <w:rPr>
                <w:rFonts w:hint="default"/>
              </w:rPr>
              <w:t xml:space="preserve"> miesta, na ktorý</w:t>
            </w:r>
            <w:r>
              <w:rPr>
                <w:rFonts w:hint="default"/>
              </w:rPr>
              <w:t>ch mož</w:t>
            </w:r>
            <w:r>
              <w:rPr>
                <w:rFonts w:hint="default"/>
              </w:rPr>
              <w:t>no zí</w:t>
            </w:r>
            <w:r>
              <w:rPr>
                <w:rFonts w:hint="default"/>
              </w:rPr>
              <w:t>skať</w:t>
            </w:r>
            <w:r>
              <w:rPr>
                <w:rFonts w:hint="default"/>
              </w:rPr>
              <w:t xml:space="preserve"> viac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a</w:t>
              <w:br/>
              <w:br/>
            </w:r>
            <w:r>
              <w:rPr>
                <w:rFonts w:hint="default"/>
              </w:rPr>
              <w:t>odporúč</w:t>
            </w:r>
            <w:r>
              <w:rPr>
                <w:rFonts w:hint="default"/>
              </w:rPr>
              <w:t>ané</w:t>
            </w:r>
            <w:r>
              <w:rPr>
                <w:rFonts w:hint="default"/>
              </w:rPr>
              <w:t xml:space="preserve"> opatrenia na zmiernenie nepriaznivý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inkov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dajov.</w:t>
              <w:br/>
              <w:br/>
            </w:r>
            <w:r>
              <w:rPr>
                <w:rFonts w:hint="default"/>
              </w:rPr>
              <w:t>Ozná</w:t>
            </w:r>
            <w:r>
              <w:rPr>
                <w:rFonts w:hint="default"/>
              </w:rPr>
              <w:t>menie podľ</w:t>
            </w:r>
            <w:r>
              <w:rPr>
                <w:rFonts w:hint="default"/>
              </w:rPr>
              <w:t>a odseku 5 pí</w:t>
            </w:r>
            <w:r>
              <w:rPr>
                <w:rFonts w:hint="default"/>
              </w:rPr>
              <w:t>sm. a) obsahuje najmä</w:t>
              <w:br/>
              <w:br/>
            </w:r>
            <w:r>
              <w:rPr>
                <w:rFonts w:hint="default"/>
              </w:rPr>
              <w:t>povahu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</w:t>
              <w:br/>
              <w:br/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sledky poru</w:t>
            </w:r>
            <w:r>
              <w:rPr>
                <w:rFonts w:hint="default"/>
              </w:rPr>
              <w:t>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</w:t>
              <w:br/>
              <w:br/>
            </w:r>
            <w:r>
              <w:rPr>
                <w:rFonts w:hint="default"/>
              </w:rPr>
              <w:t>opatrenia, ktoré</w:t>
            </w:r>
            <w:r>
              <w:rPr>
                <w:rFonts w:hint="default"/>
              </w:rPr>
              <w:t xml:space="preserve"> podnik navrhuje alebo vykonal na zmiernenie nepriaznivý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inkov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:4, O:4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4.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 orgá</w:t>
            </w:r>
            <w:r>
              <w:rPr>
                <w:rFonts w:hint="default"/>
              </w:rPr>
              <w:t>ny môž</w:t>
            </w:r>
            <w:r>
              <w:rPr>
                <w:rFonts w:hint="default"/>
              </w:rPr>
              <w:t>u pri dodrž</w:t>
            </w:r>
            <w:r>
              <w:rPr>
                <w:rFonts w:hint="default"/>
              </w:rPr>
              <w:t>aní</w:t>
            </w:r>
            <w:r>
              <w:rPr>
                <w:rFonts w:hint="default"/>
              </w:rPr>
              <w:t xml:space="preserve"> aký</w:t>
            </w:r>
            <w:r>
              <w:rPr>
                <w:rFonts w:hint="default"/>
              </w:rPr>
              <w:t>chkoľ</w:t>
            </w:r>
            <w:r>
              <w:rPr>
                <w:rFonts w:hint="default"/>
              </w:rPr>
              <w:t>vek technický</w:t>
            </w:r>
            <w:r>
              <w:rPr>
                <w:rFonts w:hint="default"/>
              </w:rPr>
              <w:t>ch vykoná</w:t>
            </w:r>
            <w:r>
              <w:rPr>
                <w:rFonts w:hint="default"/>
              </w:rPr>
              <w:t>vací</w:t>
            </w:r>
            <w:r>
              <w:rPr>
                <w:rFonts w:hint="default"/>
              </w:rPr>
              <w:t>ch opatre</w:t>
            </w:r>
            <w:r>
              <w:rPr>
                <w:rFonts w:hint="default"/>
              </w:rPr>
              <w:t>ní</w:t>
            </w:r>
            <w:r>
              <w:rPr>
                <w:rFonts w:hint="default"/>
              </w:rPr>
              <w:t xml:space="preserve"> prijatý</w:t>
            </w:r>
            <w:r>
              <w:rPr>
                <w:rFonts w:hint="default"/>
              </w:rPr>
              <w:t>ch podľ</w:t>
            </w:r>
            <w:r>
              <w:rPr>
                <w:rFonts w:hint="default"/>
              </w:rPr>
              <w:t>a odseku 5 prijí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usmernenia a v prí</w:t>
            </w:r>
            <w:r>
              <w:rPr>
                <w:rFonts w:hint="default"/>
              </w:rPr>
              <w:t>pade potreby vydá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pokyny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 okolností</w:t>
            </w:r>
            <w:r>
              <w:rPr>
                <w:rFonts w:hint="default"/>
              </w:rPr>
              <w:t>, za ktorý</w:t>
            </w:r>
            <w:r>
              <w:rPr>
                <w:rFonts w:hint="default"/>
              </w:rPr>
              <w:t>ch sa od poskytovateľ</w:t>
            </w:r>
            <w:r>
              <w:rPr>
                <w:rFonts w:hint="default"/>
              </w:rPr>
              <w:t>ov vyž</w:t>
            </w:r>
            <w:r>
              <w:rPr>
                <w:rFonts w:hint="default"/>
              </w:rPr>
              <w:t>aduje oznamovať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pady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formy taký</w:t>
            </w:r>
            <w:r>
              <w:rPr>
                <w:rFonts w:hint="default"/>
              </w:rPr>
              <w:t>chto ozná</w:t>
            </w:r>
            <w:r>
              <w:rPr>
                <w:rFonts w:hint="default"/>
              </w:rPr>
              <w:t>mení</w:t>
            </w:r>
            <w:r>
              <w:rPr>
                <w:rFonts w:hint="default"/>
              </w:rPr>
              <w:t>, ako aj spô</w:t>
            </w:r>
            <w:r>
              <w:rPr>
                <w:rFonts w:hint="default"/>
              </w:rPr>
              <w:t>sob, aký</w:t>
            </w:r>
            <w:r>
              <w:rPr>
                <w:rFonts w:hint="default"/>
              </w:rPr>
              <w:t>m sa ozná</w:t>
            </w:r>
            <w:r>
              <w:rPr>
                <w:rFonts w:hint="default"/>
              </w:rPr>
              <w:t>men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a uskutočň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>. Takisto majú</w:t>
            </w:r>
            <w:r>
              <w:rPr>
                <w:rFonts w:hint="default"/>
              </w:rPr>
              <w:t xml:space="preserve">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skontrolovať</w:t>
            </w:r>
            <w:r>
              <w:rPr>
                <w:rFonts w:hint="default"/>
              </w:rPr>
              <w:t>, č</w:t>
            </w:r>
            <w:r>
              <w:rPr>
                <w:rFonts w:hint="default"/>
              </w:rPr>
              <w:t>i si poskytovatelia splnili svoju notifikač</w:t>
            </w:r>
            <w:r>
              <w:rPr>
                <w:rFonts w:hint="default"/>
              </w:rPr>
              <w:t>nú</w:t>
            </w:r>
            <w:r>
              <w:rPr>
                <w:rFonts w:hint="default"/>
              </w:rPr>
              <w:t xml:space="preserve"> povinnosť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tohto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nku, a v prí</w:t>
            </w:r>
            <w:r>
              <w:rPr>
                <w:rFonts w:hint="default"/>
              </w:rPr>
              <w:t>pade nedodrž</w:t>
            </w:r>
            <w:r>
              <w:rPr>
                <w:rFonts w:hint="default"/>
              </w:rPr>
              <w:t>ania povinnosti ukladajú</w:t>
            </w:r>
            <w:r>
              <w:rPr>
                <w:rFonts w:hint="default"/>
              </w:rPr>
              <w:t xml:space="preserve"> primerané</w:t>
            </w:r>
            <w:r>
              <w:rPr>
                <w:rFonts w:hint="default"/>
              </w:rPr>
              <w:t xml:space="preserve"> sankcie.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Poskytovatelia vedú</w:t>
            </w:r>
            <w:r>
              <w:rPr>
                <w:rFonts w:hint="default"/>
              </w:rPr>
              <w:t xml:space="preserve"> zoznam prí</w:t>
            </w:r>
            <w:r>
              <w:rPr>
                <w:rFonts w:hint="default"/>
              </w:rPr>
              <w:t>padov poruš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</w:t>
            </w:r>
            <w:r>
              <w:rPr>
                <w:rFonts w:hint="default"/>
              </w:rPr>
              <w:t>ov, ktorý</w:t>
            </w:r>
            <w:r>
              <w:rPr>
                <w:rFonts w:hint="default"/>
              </w:rPr>
              <w:t xml:space="preserve"> obsahuje skutoč</w:t>
            </w:r>
            <w:r>
              <w:rPr>
                <w:rFonts w:hint="default"/>
              </w:rPr>
              <w:t>nosti spojené</w:t>
            </w:r>
            <w:r>
              <w:rPr>
                <w:rFonts w:hint="default"/>
              </w:rPr>
              <w:t xml:space="preserve"> s tý</w:t>
            </w:r>
            <w:r>
              <w:rPr>
                <w:rFonts w:hint="default"/>
              </w:rPr>
              <w:t>mito poruš</w:t>
            </w:r>
            <w:r>
              <w:rPr>
                <w:rFonts w:hint="default"/>
              </w:rPr>
              <w:t>eniami, ich ná</w:t>
            </w:r>
            <w:r>
              <w:rPr>
                <w:rFonts w:hint="default"/>
              </w:rPr>
              <w:t>sledky a prijaté</w:t>
            </w:r>
            <w:r>
              <w:rPr>
                <w:rFonts w:hint="default"/>
              </w:rPr>
              <w:t xml:space="preserve"> opatrenia na ná</w:t>
            </w:r>
            <w:r>
              <w:rPr>
                <w:rFonts w:hint="default"/>
              </w:rPr>
              <w:t>pravu, prič</w:t>
            </w:r>
            <w:r>
              <w:rPr>
                <w:rFonts w:hint="default"/>
              </w:rPr>
              <w:t>om tento zoznam stačí</w:t>
            </w:r>
            <w:r>
              <w:rPr>
                <w:rFonts w:hint="default"/>
              </w:rPr>
              <w:t xml:space="preserve"> na to, aby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rodné</w:t>
            </w:r>
            <w:r>
              <w:rPr>
                <w:rFonts w:hint="default"/>
              </w:rPr>
              <w:t xml:space="preserve"> orgá</w:t>
            </w:r>
            <w:r>
              <w:rPr>
                <w:rFonts w:hint="default"/>
              </w:rPr>
              <w:t>ny mohli overiť</w:t>
            </w:r>
            <w:r>
              <w:rPr>
                <w:rFonts w:hint="default"/>
              </w:rPr>
              <w:t xml:space="preserve"> dodrž</w:t>
            </w:r>
            <w:r>
              <w:rPr>
                <w:rFonts w:hint="default"/>
              </w:rPr>
              <w:t>iavanie ustanovení</w:t>
            </w:r>
            <w:r>
              <w:rPr>
                <w:rFonts w:hint="default"/>
              </w:rPr>
              <w:t xml:space="preserve"> odseku 3. Zoznam obsahuje len informá</w:t>
            </w:r>
            <w:r>
              <w:rPr>
                <w:rFonts w:hint="default"/>
              </w:rPr>
              <w:t>cie,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na tento úč</w:t>
            </w:r>
            <w:r>
              <w:rPr>
                <w:rFonts w:hint="default"/>
              </w:rPr>
              <w:t>el nevyhnutné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after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:56, O:9</w:t>
              <w:br/>
              <w:t>P:a</w:t>
              <w:br/>
              <w:br/>
              <w:br/>
              <w:br/>
              <w:br/>
              <w:br/>
              <w:t>P:b</w:t>
              <w:br/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:56, O:5</w:t>
              <w:br/>
              <w:br/>
              <w:t>P:d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rad môž</w:t>
            </w:r>
            <w:r>
              <w:rPr>
                <w:rFonts w:hint="default"/>
              </w:rPr>
              <w:t>e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je to potrebné</w:t>
            </w:r>
            <w:r>
              <w:rPr>
                <w:rFonts w:hint="default"/>
              </w:rPr>
              <w:t>, urč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za aký</w:t>
            </w:r>
            <w:r>
              <w:rPr>
                <w:rFonts w:hint="default"/>
              </w:rPr>
              <w:t>ch okolností</w:t>
            </w:r>
            <w:r>
              <w:rPr>
                <w:rFonts w:hint="default"/>
              </w:rPr>
              <w:t xml:space="preserve"> je podnik, ktorý</w:t>
            </w:r>
            <w:r>
              <w:rPr>
                <w:rFonts w:hint="default"/>
              </w:rPr>
              <w:t xml:space="preserve"> poskytuje verejné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by, povinný</w:t>
            </w:r>
            <w:r>
              <w:rPr>
                <w:rFonts w:hint="default"/>
              </w:rPr>
              <w:t xml:space="preserve">  oznamovať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pady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podľ</w:t>
            </w:r>
            <w:r>
              <w:rPr>
                <w:rFonts w:hint="default"/>
              </w:rPr>
              <w:t>a odseku 5 pí</w:t>
            </w:r>
            <w:r>
              <w:rPr>
                <w:rFonts w:hint="default"/>
              </w:rPr>
              <w:t>sm. a) a b)</w:t>
            </w:r>
            <w:r>
              <w:rPr>
                <w:rFonts w:hint="default"/>
              </w:rPr>
              <w:t>, urč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formy a </w:t>
            </w:r>
            <w:r>
              <w:rPr>
                <w:rFonts w:hint="default"/>
              </w:rPr>
              <w:t>spô</w:t>
            </w:r>
            <w:r>
              <w:rPr>
                <w:rFonts w:hint="default"/>
              </w:rPr>
              <w:t>sob predkladania tý</w:t>
            </w:r>
            <w:r>
              <w:rPr>
                <w:rFonts w:hint="default"/>
              </w:rPr>
              <w:t>chto ozná</w:t>
            </w:r>
            <w:r>
              <w:rPr>
                <w:rFonts w:hint="default"/>
              </w:rPr>
              <w:t>mení</w:t>
            </w:r>
            <w:r>
              <w:rPr>
                <w:rFonts w:hint="default"/>
              </w:rPr>
              <w:t>, prič</w:t>
            </w:r>
            <w:r>
              <w:rPr>
                <w:rFonts w:hint="default"/>
              </w:rPr>
              <w:t>om dodrž</w:t>
            </w:r>
            <w:r>
              <w:rPr>
                <w:rFonts w:hint="default"/>
              </w:rPr>
              <w:t>iava opatrenia Euró</w:t>
            </w:r>
            <w:r>
              <w:rPr>
                <w:rFonts w:hint="default"/>
              </w:rPr>
              <w:t xml:space="preserve">pskej komisie, </w:t>
              <w:br/>
              <w:br/>
            </w:r>
            <w:r>
              <w:rPr>
                <w:rFonts w:hint="default"/>
              </w:rPr>
              <w:t>kontrolovať</w:t>
            </w:r>
            <w:r>
              <w:rPr>
                <w:rFonts w:hint="default"/>
              </w:rPr>
              <w:t xml:space="preserve"> plnenie oznamovacej povinnosti podľ</w:t>
            </w:r>
            <w:r>
              <w:rPr>
                <w:rFonts w:hint="default"/>
              </w:rPr>
              <w:t>a odseku 5 pí</w:t>
            </w:r>
            <w:r>
              <w:rPr>
                <w:rFonts w:hint="default"/>
              </w:rPr>
              <w:t>sm. a) a b).</w:t>
              <w:br/>
              <w:br/>
            </w:r>
            <w:r>
              <w:rPr>
                <w:rFonts w:hint="default"/>
              </w:rPr>
              <w:t>Podnik, ktorý</w:t>
            </w:r>
            <w:r>
              <w:rPr>
                <w:rFonts w:hint="default"/>
              </w:rPr>
              <w:t xml:space="preserve"> poskytuje verejné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by, je pri poruš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 xml:space="preserve">dajov </w:t>
            </w:r>
            <w:r>
              <w:rPr>
                <w:rFonts w:hint="default"/>
              </w:rPr>
              <w:t>p</w:t>
            </w:r>
            <w:r>
              <w:rPr>
                <w:rFonts w:hint="default"/>
              </w:rPr>
              <w:t>ovinný</w:t>
            </w:r>
            <w:r>
              <w:rPr>
                <w:rFonts w:hint="default"/>
              </w:rPr>
              <w:t xml:space="preserve"> </w:t>
              <w:br/>
              <w:br/>
            </w:r>
            <w:r>
              <w:rPr>
                <w:rFonts w:hint="default"/>
              </w:rPr>
              <w:t>viesť</w:t>
            </w:r>
            <w:r>
              <w:rPr>
                <w:rFonts w:hint="default"/>
              </w:rPr>
              <w:t xml:space="preserve"> zoznam prí</w:t>
            </w:r>
            <w:r>
              <w:rPr>
                <w:rFonts w:hint="default"/>
              </w:rPr>
              <w:t>padov poruš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ktorý</w:t>
            </w:r>
            <w:r>
              <w:rPr>
                <w:rFonts w:hint="default"/>
              </w:rPr>
              <w:t xml:space="preserve"> obsahuje podstatné</w:t>
            </w:r>
            <w:r>
              <w:rPr>
                <w:rFonts w:hint="default"/>
              </w:rPr>
              <w:t xml:space="preserve"> skutoč</w:t>
            </w:r>
            <w:r>
              <w:rPr>
                <w:rFonts w:hint="default"/>
              </w:rPr>
              <w:t>nosti spojené</w:t>
            </w:r>
            <w:r>
              <w:rPr>
                <w:rFonts w:hint="default"/>
              </w:rPr>
              <w:t xml:space="preserve"> s tý</w:t>
            </w:r>
            <w:r>
              <w:rPr>
                <w:rFonts w:hint="default"/>
              </w:rPr>
              <w:t>mito poruš</w:t>
            </w:r>
            <w:r>
              <w:rPr>
                <w:rFonts w:hint="default"/>
              </w:rPr>
              <w:t>eniami, ich ná</w:t>
            </w:r>
            <w:r>
              <w:rPr>
                <w:rFonts w:hint="default"/>
              </w:rPr>
              <w:t>sledky a prijaté</w:t>
            </w:r>
            <w:r>
              <w:rPr>
                <w:rFonts w:hint="default"/>
              </w:rPr>
              <w:t xml:space="preserve"> opatrenia na ná</w:t>
            </w:r>
            <w:r>
              <w:rPr>
                <w:rFonts w:hint="default"/>
              </w:rPr>
              <w:t>pravu; zoznam obsahuje len informá</w:t>
            </w:r>
            <w:r>
              <w:rPr>
                <w:rFonts w:hint="default"/>
              </w:rPr>
              <w:t>cie,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na tento úč</w:t>
            </w:r>
            <w:r>
              <w:rPr>
                <w:rFonts w:hint="default"/>
              </w:rPr>
              <w:t>el nevyhnutné</w:t>
            </w:r>
            <w:r>
              <w:rPr>
                <w:rFonts w:hint="default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:4, O:5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5. S cieľ</w:t>
            </w:r>
            <w:r>
              <w:rPr>
                <w:rFonts w:hint="default"/>
              </w:rPr>
              <w:t>om zabezpeč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konzistentné</w:t>
            </w:r>
            <w:r>
              <w:rPr>
                <w:rFonts w:hint="default"/>
              </w:rPr>
              <w:t xml:space="preserve"> vykoná</w:t>
            </w:r>
            <w:r>
              <w:rPr>
                <w:rFonts w:hint="default"/>
              </w:rPr>
              <w:t>vanie opatrení</w:t>
            </w:r>
            <w:r>
              <w:rPr>
                <w:rFonts w:hint="default"/>
              </w:rPr>
              <w:t xml:space="preserve"> uvedený</w:t>
            </w:r>
            <w:r>
              <w:rPr>
                <w:rFonts w:hint="default"/>
              </w:rPr>
              <w:t xml:space="preserve">ch v odsekoch 2,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hint="default"/>
                </w:rPr>
                <w:t>3 a</w:t>
              </w:r>
            </w:smartTag>
            <w:r>
              <w:rPr>
                <w:rFonts w:hint="default"/>
              </w:rPr>
              <w:t xml:space="preserve"> 4 môž</w:t>
            </w:r>
            <w:r>
              <w:rPr>
                <w:rFonts w:hint="default"/>
              </w:rPr>
              <w:t>e Komisia po porade s Euró</w:t>
            </w:r>
            <w:r>
              <w:rPr>
                <w:rFonts w:hint="default"/>
              </w:rPr>
              <w:t>pskou agentú</w:t>
            </w:r>
            <w:r>
              <w:rPr>
                <w:rFonts w:hint="default"/>
              </w:rPr>
              <w:t>rou pre bezpeč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sietí</w:t>
            </w:r>
            <w:r>
              <w:rPr>
                <w:rFonts w:hint="default"/>
              </w:rPr>
              <w:t xml:space="preserve"> a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(ENISA), pracovnou skupinou na ochranu jednotlivcov so zreteľ</w:t>
            </w:r>
            <w:r>
              <w:rPr>
                <w:rFonts w:hint="default"/>
              </w:rPr>
              <w:t>om na spracovanie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zriadenou podľ</w:t>
            </w:r>
            <w:r>
              <w:rPr>
                <w:rFonts w:hint="default"/>
              </w:rPr>
              <w:t>a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29 smernice 95/46/ES, a euró</w:t>
            </w:r>
            <w:r>
              <w:rPr>
                <w:rFonts w:hint="default"/>
              </w:rPr>
              <w:t>pskym dozorný</w:t>
            </w:r>
            <w:r>
              <w:rPr>
                <w:rFonts w:hint="default"/>
              </w:rPr>
              <w:t>m ú</w:t>
            </w:r>
            <w:r>
              <w:rPr>
                <w:rFonts w:hint="default"/>
              </w:rPr>
              <w:t>radní</w:t>
            </w:r>
            <w:r>
              <w:rPr>
                <w:rFonts w:hint="default"/>
              </w:rPr>
              <w:t>kom pre ochranu ú</w:t>
            </w:r>
            <w:r>
              <w:rPr>
                <w:rFonts w:hint="default"/>
              </w:rPr>
              <w:t>dajov prijí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technické</w:t>
            </w:r>
            <w:r>
              <w:rPr>
                <w:rFonts w:hint="default"/>
              </w:rPr>
              <w:t xml:space="preserve"> vykoná</w:t>
            </w:r>
            <w:r>
              <w:rPr>
                <w:rFonts w:hint="default"/>
              </w:rPr>
              <w:t>vacie opatrenia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 okolností</w:t>
            </w:r>
            <w:r>
              <w:rPr>
                <w:rFonts w:hint="default"/>
              </w:rPr>
              <w:t>, formy a postupov, ktoré</w:t>
            </w:r>
            <w:r>
              <w:rPr>
                <w:rFonts w:hint="default"/>
              </w:rPr>
              <w:t xml:space="preserve"> sa vzť</w:t>
            </w:r>
            <w:r>
              <w:rPr>
                <w:rFonts w:hint="default"/>
              </w:rPr>
              <w:t>ahujú</w:t>
            </w:r>
            <w:r>
              <w:rPr>
                <w:rFonts w:hint="default"/>
              </w:rPr>
              <w:t xml:space="preserve"> na pož</w:t>
            </w:r>
            <w:r>
              <w:rPr>
                <w:rFonts w:hint="default"/>
              </w:rPr>
              <w:t>ia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davky sú</w:t>
            </w:r>
            <w:r>
              <w:rPr>
                <w:rFonts w:hint="default"/>
              </w:rPr>
              <w:t>visiace s informá</w:t>
            </w:r>
            <w:r>
              <w:rPr>
                <w:rFonts w:hint="default"/>
              </w:rPr>
              <w:t>ciami a ozná</w:t>
            </w:r>
            <w:r>
              <w:rPr>
                <w:rFonts w:hint="default"/>
              </w:rPr>
              <w:t>meniami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podľ</w:t>
            </w:r>
            <w:r>
              <w:rPr>
                <w:rFonts w:hint="default"/>
              </w:rPr>
              <w:t>a tohto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nku. Pri prijí</w:t>
            </w:r>
            <w:r>
              <w:rPr>
                <w:rFonts w:hint="default"/>
              </w:rPr>
              <w:t>maní</w:t>
            </w:r>
            <w:r>
              <w:rPr>
                <w:rFonts w:hint="default"/>
              </w:rPr>
              <w:t xml:space="preserve"> taký</w:t>
            </w:r>
            <w:r>
              <w:rPr>
                <w:rFonts w:hint="default"/>
              </w:rPr>
              <w:t>chto opatrení</w:t>
            </w:r>
            <w:r>
              <w:rPr>
                <w:rFonts w:hint="default"/>
              </w:rPr>
              <w:t xml:space="preserve"> Komisia zapojí</w:t>
            </w:r>
            <w:r>
              <w:rPr>
                <w:rFonts w:hint="default"/>
              </w:rPr>
              <w:t xml:space="preserve"> vš</w:t>
            </w:r>
            <w:r>
              <w:rPr>
                <w:rFonts w:hint="default"/>
              </w:rPr>
              <w:t>etky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zúč</w:t>
            </w:r>
            <w:r>
              <w:rPr>
                <w:rFonts w:hint="default"/>
              </w:rPr>
              <w:t>astnené</w:t>
            </w:r>
            <w:r>
              <w:rPr>
                <w:rFonts w:hint="default"/>
              </w:rPr>
              <w:t xml:space="preserve"> strany najmä</w:t>
            </w:r>
            <w:r>
              <w:rPr>
                <w:rFonts w:hint="default"/>
              </w:rPr>
              <w:t xml:space="preserve"> s cieľ</w:t>
            </w:r>
            <w:r>
              <w:rPr>
                <w:rFonts w:hint="default"/>
              </w:rPr>
              <w:t>om byť</w:t>
            </w:r>
            <w:r>
              <w:rPr>
                <w:rFonts w:hint="default"/>
              </w:rPr>
              <w:t xml:space="preserve"> informovaná</w:t>
            </w:r>
            <w:r>
              <w:rPr>
                <w:rFonts w:hint="default"/>
              </w:rPr>
              <w:t xml:space="preserve"> o najlepší</w:t>
            </w:r>
            <w:r>
              <w:rPr>
                <w:rFonts w:hint="default"/>
              </w:rPr>
              <w:t>ch dostupný</w:t>
            </w:r>
            <w:r>
              <w:rPr>
                <w:rFonts w:hint="default"/>
              </w:rPr>
              <w:t>ch tech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nický</w:t>
            </w:r>
            <w:r>
              <w:rPr>
                <w:rFonts w:hint="default"/>
              </w:rPr>
              <w:t>ch a hospodá</w:t>
            </w:r>
            <w:r>
              <w:rPr>
                <w:rFonts w:hint="default"/>
              </w:rPr>
              <w:t>rskych prostriedkoch vykoná</w:t>
            </w:r>
            <w:r>
              <w:rPr>
                <w:rFonts w:hint="default"/>
              </w:rPr>
              <w:t>vania tohto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nku.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Tieto opatrenia zamerané</w:t>
            </w:r>
            <w:r>
              <w:rPr>
                <w:rFonts w:hint="default"/>
              </w:rPr>
              <w:t xml:space="preserve"> na zm</w:t>
            </w:r>
            <w:r>
              <w:rPr>
                <w:rFonts w:hint="default"/>
              </w:rPr>
              <w:t>enu nepodstatný</w:t>
            </w:r>
            <w:r>
              <w:rPr>
                <w:rFonts w:hint="default"/>
              </w:rPr>
              <w:t>ch prvkov tejto smer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nice jej doplnení</w:t>
            </w:r>
            <w:r>
              <w:rPr>
                <w:rFonts w:hint="default"/>
              </w:rPr>
              <w:t>m sa prijmú</w:t>
            </w:r>
            <w:r>
              <w:rPr>
                <w:rFonts w:hint="default"/>
              </w:rPr>
              <w:t xml:space="preserve"> v sú</w:t>
            </w:r>
            <w:r>
              <w:rPr>
                <w:rFonts w:hint="default"/>
              </w:rPr>
              <w:t>lade s regulač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postupom s kontrolou uvedený</w:t>
            </w:r>
            <w:r>
              <w:rPr>
                <w:rFonts w:hint="default"/>
              </w:rPr>
              <w:t>m v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14a ods. 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n.a.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Dô</w:t>
            </w:r>
            <w:r>
              <w:rPr>
                <w:rFonts w:hint="default"/>
                <w:b/>
                <w:bCs/>
              </w:rPr>
              <w:t>vernosť</w:t>
            </w:r>
            <w:r>
              <w:rPr>
                <w:rFonts w:hint="default"/>
                <w:b/>
                <w:bCs/>
              </w:rPr>
              <w:t xml:space="preserve"> sprá</w:t>
            </w:r>
            <w:r>
              <w:rPr>
                <w:rFonts w:hint="default"/>
                <w:b/>
                <w:bCs/>
              </w:rPr>
              <w:t>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:5, O:1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tnymi prá</w:t>
            </w:r>
            <w:r>
              <w:rPr>
                <w:rFonts w:hint="default"/>
              </w:rPr>
              <w:t>vnymi predpismi zabezpeč</w:t>
            </w:r>
            <w:r>
              <w:rPr>
                <w:rFonts w:hint="default"/>
              </w:rPr>
              <w:t>ia dô</w:t>
            </w:r>
            <w:r>
              <w:rPr>
                <w:rFonts w:hint="default"/>
              </w:rPr>
              <w:t>vernosť</w:t>
            </w:r>
            <w:r>
              <w:rPr>
                <w:rFonts w:hint="default"/>
              </w:rPr>
              <w:t xml:space="preserve"> s</w:t>
            </w:r>
            <w:r>
              <w:rPr>
                <w:rFonts w:hint="default"/>
              </w:rPr>
              <w:t>prá</w:t>
            </w:r>
            <w:r>
              <w:rPr>
                <w:rFonts w:hint="default"/>
              </w:rPr>
              <w:t>v a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dá</w:t>
            </w:r>
            <w:r>
              <w:rPr>
                <w:rFonts w:hint="default"/>
              </w:rPr>
              <w:t>t prenáš</w:t>
            </w:r>
            <w:r>
              <w:rPr>
                <w:rFonts w:hint="default"/>
              </w:rPr>
              <w:t>aný</w:t>
            </w:r>
            <w:r>
              <w:rPr>
                <w:rFonts w:hint="default"/>
              </w:rPr>
              <w:t>ch pomocou verejnej komunikač</w:t>
            </w:r>
            <w:r>
              <w:rPr>
                <w:rFonts w:hint="default"/>
              </w:rPr>
              <w:t>nej siete a verejne dostupný</w:t>
            </w:r>
            <w:r>
              <w:rPr>
                <w:rFonts w:hint="default"/>
              </w:rPr>
              <w:t>ch elektronický</w:t>
            </w:r>
            <w:r>
              <w:rPr>
                <w:rFonts w:hint="default"/>
              </w:rPr>
              <w:t>ch komu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sietí</w:t>
            </w:r>
            <w:r>
              <w:rPr>
                <w:rFonts w:hint="default"/>
              </w:rPr>
              <w:t>. Zakáž</w:t>
            </w:r>
            <w:r>
              <w:rPr>
                <w:rFonts w:hint="default"/>
              </w:rPr>
              <w:t>u najmä</w:t>
            </w:r>
            <w:r>
              <w:rPr>
                <w:rFonts w:hint="default"/>
              </w:rPr>
              <w:t xml:space="preserve"> počú</w:t>
            </w:r>
            <w:r>
              <w:rPr>
                <w:rFonts w:hint="default"/>
              </w:rPr>
              <w:t>vanie, odpočú</w:t>
            </w:r>
            <w:r>
              <w:rPr>
                <w:rFonts w:hint="default"/>
              </w:rPr>
              <w:t>vanie a iné</w:t>
            </w:r>
            <w:r>
              <w:rPr>
                <w:rFonts w:hint="default"/>
              </w:rPr>
              <w:t xml:space="preserve"> druhy naruš</w:t>
            </w:r>
            <w:r>
              <w:rPr>
                <w:rFonts w:hint="default"/>
              </w:rPr>
              <w:t>ovania alebo dohľ</w:t>
            </w:r>
            <w:r>
              <w:rPr>
                <w:rFonts w:hint="default"/>
              </w:rPr>
              <w:t>adu nad sprá</w:t>
            </w:r>
            <w:r>
              <w:rPr>
                <w:rFonts w:hint="default"/>
              </w:rPr>
              <w:t>vami a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mi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m</w:t>
            </w:r>
            <w:r>
              <w:rPr>
                <w:rFonts w:hint="default"/>
              </w:rPr>
              <w:t>i dá</w:t>
            </w:r>
            <w:r>
              <w:rPr>
                <w:rFonts w:hint="default"/>
              </w:rPr>
              <w:t>tami zo strany iný</w:t>
            </w:r>
            <w:r>
              <w:rPr>
                <w:rFonts w:hint="default"/>
              </w:rPr>
              <w:t>ch osô</w:t>
            </w:r>
            <w:r>
              <w:rPr>
                <w:rFonts w:hint="default"/>
              </w:rPr>
              <w:t>b než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vatelia bez sú</w:t>
            </w:r>
            <w:r>
              <w:rPr>
                <w:rFonts w:hint="default"/>
              </w:rPr>
              <w:t>hlasu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ov, pokiaľ</w:t>
            </w:r>
            <w:r>
              <w:rPr>
                <w:rFonts w:hint="default"/>
              </w:rPr>
              <w:t xml:space="preserve"> to nie je zá</w:t>
            </w:r>
            <w:r>
              <w:rPr>
                <w:rFonts w:hint="default"/>
              </w:rPr>
              <w:t>konne oprá</w:t>
            </w:r>
            <w:r>
              <w:rPr>
                <w:rFonts w:hint="default"/>
              </w:rPr>
              <w:t>vnené</w:t>
            </w:r>
            <w:r>
              <w:rPr>
                <w:rFonts w:hint="default"/>
              </w:rPr>
              <w:t xml:space="preserve"> v sú</w:t>
            </w:r>
            <w:r>
              <w:rPr>
                <w:rFonts w:hint="default"/>
              </w:rPr>
              <w:t>lade s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nkom 15 ods. 1. Tento odsek nebrá</w:t>
            </w:r>
            <w:r>
              <w:rPr>
                <w:rFonts w:hint="default"/>
              </w:rPr>
              <w:t>ni technické</w:t>
            </w:r>
            <w:r>
              <w:rPr>
                <w:rFonts w:hint="default"/>
              </w:rPr>
              <w:t>mu ulož</w:t>
            </w:r>
            <w:r>
              <w:rPr>
                <w:rFonts w:hint="default"/>
              </w:rPr>
              <w:t>eniu, ak je to potrebné</w:t>
            </w:r>
            <w:r>
              <w:rPr>
                <w:rFonts w:hint="default"/>
              </w:rPr>
              <w:t xml:space="preserve"> s cieľ</w:t>
            </w:r>
            <w:r>
              <w:rPr>
                <w:rFonts w:hint="default"/>
              </w:rPr>
              <w:t>om prenosu sprá</w:t>
            </w:r>
            <w:r>
              <w:rPr>
                <w:rFonts w:hint="default"/>
              </w:rPr>
              <w:t>vy, bez vplyvu na princí</w:t>
            </w:r>
            <w:r>
              <w:rPr>
                <w:rFonts w:hint="default"/>
              </w:rPr>
              <w:t>p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dô</w:t>
            </w:r>
            <w:r>
              <w:rPr>
                <w:rFonts w:hint="default"/>
              </w:rPr>
              <w:t>vernosti.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:55, O:3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Podnik, ktorý</w:t>
            </w:r>
            <w:r>
              <w:rPr>
                <w:rFonts w:hint="default"/>
              </w:rPr>
              <w:t xml:space="preserve"> poskytuje verejnú</w:t>
            </w:r>
            <w:r>
              <w:rPr>
                <w:rFonts w:hint="default"/>
              </w:rPr>
              <w:t xml:space="preserve"> sieť</w:t>
            </w:r>
            <w:r>
              <w:rPr>
                <w:rFonts w:hint="default"/>
              </w:rPr>
              <w:t xml:space="preserve"> alebo služ</w:t>
            </w:r>
            <w:r>
              <w:rPr>
                <w:rFonts w:hint="default"/>
              </w:rPr>
              <w:t>bu, je povinný</w:t>
            </w:r>
            <w:r>
              <w:rPr>
                <w:rFonts w:hint="default"/>
              </w:rPr>
              <w:t xml:space="preserve"> zabezpeč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technicky a </w:t>
            </w:r>
            <w:r>
              <w:rPr>
                <w:rFonts w:hint="default"/>
              </w:rPr>
              <w:t>organizač</w:t>
            </w:r>
            <w:r>
              <w:rPr>
                <w:rFonts w:hint="default"/>
              </w:rPr>
              <w:t>ne dô</w:t>
            </w:r>
            <w:r>
              <w:rPr>
                <w:rFonts w:hint="default"/>
              </w:rPr>
              <w:t>vernosť</w:t>
            </w:r>
            <w:r>
              <w:rPr>
                <w:rFonts w:hint="default"/>
              </w:rPr>
              <w:t xml:space="preserve"> sprá</w:t>
            </w:r>
            <w:r>
              <w:rPr>
                <w:rFonts w:hint="default"/>
              </w:rPr>
              <w:t>v a s nimi spojený</w:t>
            </w:r>
            <w:r>
              <w:rPr>
                <w:rFonts w:hint="default"/>
              </w:rPr>
              <w:t>ch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ktoré</w:t>
            </w:r>
            <w:r>
              <w:rPr>
                <w:rFonts w:hint="default"/>
              </w:rPr>
              <w:t xml:space="preserve"> sa prenáš</w:t>
            </w:r>
            <w:r>
              <w:rPr>
                <w:rFonts w:hint="default"/>
              </w:rPr>
              <w:t>ajú</w:t>
            </w:r>
            <w:r>
              <w:rPr>
                <w:rFonts w:hint="default"/>
              </w:rPr>
              <w:t xml:space="preserve"> prostrední</w:t>
            </w:r>
            <w:r>
              <w:rPr>
                <w:rFonts w:hint="default"/>
              </w:rPr>
              <w:t>ctvom jeho verejnej siete a verejný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 xml:space="preserve">ieb. </w:t>
            </w:r>
            <w:r>
              <w:rPr>
                <w:rFonts w:hint="default"/>
              </w:rPr>
              <w:t>Zakazuje sa najmä</w:t>
            </w:r>
            <w:r>
              <w:rPr>
                <w:rFonts w:hint="default"/>
              </w:rPr>
              <w:t xml:space="preserve"> nahrá</w:t>
            </w:r>
            <w:r>
              <w:rPr>
                <w:rFonts w:hint="default"/>
              </w:rPr>
              <w:t>vanie, odpočú</w:t>
            </w:r>
            <w:r>
              <w:rPr>
                <w:rFonts w:hint="default"/>
              </w:rPr>
              <w:t>vanie, ukladanie sprá</w:t>
            </w:r>
            <w:r>
              <w:rPr>
                <w:rFonts w:hint="default"/>
              </w:rPr>
              <w:t>v alebo iné</w:t>
            </w:r>
            <w:r>
              <w:rPr>
                <w:rFonts w:hint="default"/>
              </w:rPr>
              <w:t xml:space="preserve"> druhy zachytenia alebo sledovania sprá</w:t>
            </w:r>
            <w:r>
              <w:rPr>
                <w:rFonts w:hint="default"/>
              </w:rPr>
              <w:t>v a s nimi spojený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osobami iný</w:t>
            </w:r>
            <w:r>
              <w:rPr>
                <w:rFonts w:hint="default"/>
              </w:rPr>
              <w:t>mi, ako sú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vatelia alebo bez sú</w:t>
            </w:r>
            <w:r>
              <w:rPr>
                <w:rFonts w:hint="default"/>
              </w:rPr>
              <w:t>hlasu dotknutý</w:t>
            </w:r>
            <w:r>
              <w:rPr>
                <w:rFonts w:hint="default"/>
              </w:rPr>
              <w:t>ch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ov, ak zá</w:t>
            </w:r>
            <w:r>
              <w:rPr>
                <w:rFonts w:hint="default"/>
              </w:rPr>
              <w:t>kon nestanovuje inak. To nebrá</w:t>
            </w:r>
            <w:r>
              <w:rPr>
                <w:rFonts w:hint="default"/>
              </w:rPr>
              <w:t>ni technick</w:t>
            </w:r>
            <w:r>
              <w:rPr>
                <w:rFonts w:hint="default"/>
              </w:rPr>
              <w:t>é</w:t>
            </w:r>
            <w:r>
              <w:rPr>
                <w:rFonts w:hint="default"/>
              </w:rPr>
              <w:t>mu ukladaniu ú</w:t>
            </w:r>
            <w:r>
              <w:rPr>
                <w:rFonts w:hint="default"/>
              </w:rPr>
              <w:t>dajov,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nevyhnutné</w:t>
            </w:r>
            <w:r>
              <w:rPr>
                <w:rFonts w:hint="default"/>
              </w:rPr>
              <w:t xml:space="preserve"> na prenos sprá</w:t>
            </w:r>
            <w:r>
              <w:rPr>
                <w:rFonts w:hint="default"/>
              </w:rPr>
              <w:t>v, bez toho aby bola dotknutá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sada dô</w:t>
            </w:r>
            <w:r>
              <w:rPr>
                <w:rFonts w:hint="default"/>
              </w:rPr>
              <w:t>vernosti. Podnik nezodpovedá</w:t>
            </w:r>
            <w:r>
              <w:rPr>
                <w:rFonts w:hint="default"/>
              </w:rPr>
              <w:t xml:space="preserve"> za ochranu prenáš</w:t>
            </w:r>
            <w:r>
              <w:rPr>
                <w:rFonts w:hint="default"/>
              </w:rPr>
              <w:t>aný</w:t>
            </w:r>
            <w:r>
              <w:rPr>
                <w:rFonts w:hint="default"/>
              </w:rPr>
              <w:t>ch sprá</w:t>
            </w:r>
            <w:r>
              <w:rPr>
                <w:rFonts w:hint="default"/>
              </w:rPr>
              <w:t>v, ak je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ich priameho vypoč</w:t>
            </w:r>
            <w:r>
              <w:rPr>
                <w:rFonts w:hint="default"/>
              </w:rPr>
              <w:t>utia alebo nechrá</w:t>
            </w:r>
            <w:r>
              <w:rPr>
                <w:rFonts w:hint="default"/>
              </w:rPr>
              <w:t>nené</w:t>
            </w:r>
            <w:r>
              <w:rPr>
                <w:rFonts w:hint="default"/>
              </w:rPr>
              <w:t>ho zí</w:t>
            </w:r>
            <w:r>
              <w:rPr>
                <w:rFonts w:hint="default"/>
              </w:rPr>
              <w:t>skania v mieste vysielania alebo v mieste pr</w:t>
            </w:r>
            <w:r>
              <w:rPr>
                <w:rFonts w:hint="default"/>
              </w:rPr>
              <w:t>í</w:t>
            </w:r>
            <w:r>
              <w:rPr>
                <w:rFonts w:hint="default"/>
              </w:rPr>
              <w:t>jmu.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:5, O:2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Odsek 1 nemá</w:t>
            </w:r>
            <w:r>
              <w:rPr>
                <w:rFonts w:hint="default"/>
              </w:rPr>
              <w:t xml:space="preserve"> vplyv na aké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zá</w:t>
            </w:r>
            <w:r>
              <w:rPr>
                <w:rFonts w:hint="default"/>
              </w:rPr>
              <w:t>konne oprá</w:t>
            </w:r>
            <w:r>
              <w:rPr>
                <w:rFonts w:hint="default"/>
              </w:rPr>
              <w:t>vnené</w:t>
            </w:r>
            <w:r>
              <w:rPr>
                <w:rFonts w:hint="default"/>
              </w:rPr>
              <w:t xml:space="preserve"> zaznamená</w:t>
            </w:r>
            <w:r>
              <w:rPr>
                <w:rFonts w:hint="default"/>
              </w:rPr>
              <w:t>vanie sprá</w:t>
            </w:r>
            <w:r>
              <w:rPr>
                <w:rFonts w:hint="default"/>
              </w:rPr>
              <w:t>v a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dá</w:t>
            </w:r>
            <w:r>
              <w:rPr>
                <w:rFonts w:hint="default"/>
              </w:rPr>
              <w:t>t, ak sa to vykoná</w:t>
            </w:r>
            <w:r>
              <w:rPr>
                <w:rFonts w:hint="default"/>
              </w:rPr>
              <w:t>va v rá</w:t>
            </w:r>
            <w:r>
              <w:rPr>
                <w:rFonts w:hint="default"/>
              </w:rPr>
              <w:t>mci zá</w:t>
            </w:r>
            <w:r>
              <w:rPr>
                <w:rFonts w:hint="default"/>
              </w:rPr>
              <w:t>konnej obchodnej praxe na úč</w:t>
            </w:r>
            <w:r>
              <w:rPr>
                <w:rFonts w:hint="default"/>
              </w:rPr>
              <w:t>ely poskytnutia dô</w:t>
            </w:r>
            <w:r>
              <w:rPr>
                <w:rFonts w:hint="default"/>
              </w:rPr>
              <w:t>kazu o obchodnej transakcii alebo akejkoľ</w:t>
            </w:r>
            <w:r>
              <w:rPr>
                <w:rFonts w:hint="default"/>
              </w:rPr>
              <w:t xml:space="preserve">vek inej obchodnej </w:t>
            </w:r>
            <w:r>
              <w:rPr>
                <w:rFonts w:hint="default"/>
              </w:rPr>
              <w:t>sprá</w:t>
            </w:r>
            <w:r>
              <w:rPr>
                <w:rFonts w:hint="default"/>
              </w:rPr>
              <w:t>vy.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highlight w:val="yellow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:55, O:5, V:2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Iný</w:t>
            </w:r>
            <w:r>
              <w:rPr>
                <w:rFonts w:hint="default"/>
              </w:rPr>
              <w:t xml:space="preserve"> orgá</w:t>
            </w:r>
            <w:r>
              <w:rPr>
                <w:rFonts w:hint="default"/>
              </w:rPr>
              <w:t>n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je na úč</w:t>
            </w:r>
            <w:r>
              <w:rPr>
                <w:rFonts w:hint="default"/>
              </w:rPr>
              <w:t>ely plnenia ú</w:t>
            </w:r>
            <w:r>
              <w:rPr>
                <w:rFonts w:hint="default"/>
              </w:rPr>
              <w:t>loh na ú</w:t>
            </w:r>
            <w:r>
              <w:rPr>
                <w:rFonts w:hint="default"/>
              </w:rPr>
              <w:t>seku ochrany ú</w:t>
            </w:r>
            <w:r>
              <w:rPr>
                <w:rFonts w:hint="default"/>
              </w:rPr>
              <w:t>stavné</w:t>
            </w:r>
            <w:r>
              <w:rPr>
                <w:rFonts w:hint="default"/>
              </w:rPr>
              <w:t>ho zriadenia, vnú</w:t>
            </w:r>
            <w:r>
              <w:rPr>
                <w:rFonts w:hint="default"/>
              </w:rPr>
              <w:t>torné</w:t>
            </w:r>
            <w:r>
              <w:rPr>
                <w:rFonts w:hint="default"/>
              </w:rPr>
              <w:t>ho poriadku, bezpeč</w:t>
            </w:r>
            <w:r>
              <w:rPr>
                <w:rFonts w:hint="default"/>
              </w:rPr>
              <w:t>nosti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a obrany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 xml:space="preserve"> spracú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a uchová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zí</w:t>
            </w:r>
            <w:r>
              <w:rPr>
                <w:rFonts w:hint="default"/>
              </w:rPr>
              <w:t>skané</w:t>
            </w:r>
            <w:r>
              <w:rPr>
                <w:rFonts w:hint="default"/>
              </w:rPr>
              <w:t xml:space="preserve"> od podniku podľ</w:t>
            </w:r>
            <w:r>
              <w:rPr>
                <w:rFonts w:hint="default"/>
              </w:rPr>
              <w:t>a tohto zá</w:t>
            </w:r>
            <w:r>
              <w:rPr>
                <w:rFonts w:hint="default"/>
              </w:rPr>
              <w:t>kona.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:5,</w:t>
            </w:r>
            <w:r>
              <w:rPr>
                <w:rFonts w:hint="default"/>
              </w:rPr>
              <w:t xml:space="preserve"> O:3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ia, aby sa ukladanie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alebo zí</w:t>
            </w:r>
            <w:r>
              <w:rPr>
                <w:rFonts w:hint="default"/>
              </w:rPr>
              <w:t>skavanie prí</w:t>
            </w:r>
            <w:r>
              <w:rPr>
                <w:rFonts w:hint="default"/>
              </w:rPr>
              <w:t>stupu k informá</w:t>
            </w:r>
            <w:r>
              <w:rPr>
                <w:rFonts w:hint="default"/>
              </w:rPr>
              <w:t>ciá</w:t>
            </w:r>
            <w:r>
              <w:rPr>
                <w:rFonts w:hint="default"/>
              </w:rPr>
              <w:t>m, ktoré</w:t>
            </w:r>
            <w:r>
              <w:rPr>
                <w:rFonts w:hint="default"/>
              </w:rPr>
              <w:t xml:space="preserve"> už</w:t>
            </w:r>
            <w:r>
              <w:rPr>
                <w:rFonts w:hint="default"/>
              </w:rPr>
              <w:t xml:space="preserve"> boli ulož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>, v koncovom zariadení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povolilo len pod podmienkou, ž</w:t>
            </w:r>
            <w:r>
              <w:rPr>
                <w:rFonts w:hint="default"/>
              </w:rPr>
              <w:t>e dotknutý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dal na to vopred sú</w:t>
            </w:r>
            <w:r>
              <w:rPr>
                <w:rFonts w:hint="default"/>
              </w:rPr>
              <w:t>hl</w:t>
            </w:r>
            <w:r>
              <w:rPr>
                <w:rFonts w:hint="default"/>
              </w:rPr>
              <w:t>as na zá</w:t>
            </w:r>
            <w:r>
              <w:rPr>
                <w:rFonts w:hint="default"/>
              </w:rPr>
              <w:t>klade jasný</w:t>
            </w:r>
            <w:r>
              <w:rPr>
                <w:rFonts w:hint="default"/>
              </w:rPr>
              <w:t>ch a komplexný</w:t>
            </w:r>
            <w:r>
              <w:rPr>
                <w:rFonts w:hint="default"/>
              </w:rPr>
              <w:t>ch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v sú</w:t>
            </w:r>
            <w:r>
              <w:rPr>
                <w:rFonts w:hint="default"/>
              </w:rPr>
              <w:t>lade so smernicou 95/46/ES, okrem iné</w:t>
            </w:r>
            <w:r>
              <w:rPr>
                <w:rFonts w:hint="default"/>
              </w:rPr>
              <w:t>ho aj o úč</w:t>
            </w:r>
            <w:r>
              <w:rPr>
                <w:rFonts w:hint="default"/>
              </w:rPr>
              <w:t>eloch spracovania. To nebrá</w:t>
            </w:r>
            <w:r>
              <w:rPr>
                <w:rFonts w:hint="default"/>
              </w:rPr>
              <w:t>ni nijaké</w:t>
            </w:r>
            <w:r>
              <w:rPr>
                <w:rFonts w:hint="default"/>
              </w:rPr>
              <w:t>mu technické</w:t>
            </w:r>
            <w:r>
              <w:rPr>
                <w:rFonts w:hint="default"/>
              </w:rPr>
              <w:t>mu ulož</w:t>
            </w:r>
            <w:r>
              <w:rPr>
                <w:rFonts w:hint="default"/>
              </w:rPr>
              <w:t>eniu ani prí</w:t>
            </w:r>
            <w:r>
              <w:rPr>
                <w:rFonts w:hint="default"/>
              </w:rPr>
              <w:t>stupu vý</w:t>
            </w:r>
            <w:r>
              <w:rPr>
                <w:rFonts w:hint="default"/>
              </w:rPr>
              <w:t>hradne na úč</w:t>
            </w:r>
            <w:r>
              <w:rPr>
                <w:rFonts w:hint="default"/>
              </w:rPr>
              <w:t>ely vý</w:t>
            </w:r>
            <w:r>
              <w:rPr>
                <w:rFonts w:hint="default"/>
              </w:rPr>
              <w:t>konu prenosu sprá</w:t>
            </w:r>
            <w:r>
              <w:rPr>
                <w:rFonts w:hint="default"/>
              </w:rPr>
              <w:t>vy prostrední</w:t>
            </w:r>
            <w:r>
              <w:rPr>
                <w:rFonts w:hint="default"/>
              </w:rPr>
              <w:t>ctvom elek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tronickej komunikač</w:t>
            </w:r>
            <w:r>
              <w:rPr>
                <w:rFonts w:hint="default"/>
              </w:rPr>
              <w:t xml:space="preserve">nej </w:t>
            </w:r>
            <w:r>
              <w:rPr>
                <w:rFonts w:hint="default"/>
              </w:rPr>
              <w:t>s</w:t>
            </w:r>
            <w:r>
              <w:rPr>
                <w:rFonts w:hint="default"/>
              </w:rPr>
              <w:t>iete alebo ak je to nevyhnutne potrebné</w:t>
            </w:r>
            <w:r>
              <w:rPr>
                <w:rFonts w:hint="default"/>
              </w:rPr>
              <w:t xml:space="preserve"> na to, aby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ieb informač</w:t>
            </w:r>
            <w:r>
              <w:rPr>
                <w:rFonts w:hint="default"/>
              </w:rPr>
              <w:t>nej spoloč</w:t>
            </w:r>
            <w:r>
              <w:rPr>
                <w:rFonts w:hint="default"/>
              </w:rPr>
              <w:t>nosti, ktoré</w:t>
            </w:r>
            <w:r>
              <w:rPr>
                <w:rFonts w:hint="default"/>
              </w:rPr>
              <w:t xml:space="preserve"> si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vý</w:t>
            </w:r>
            <w:r>
              <w:rPr>
                <w:rFonts w:hint="default"/>
              </w:rPr>
              <w:t>slovne vyž</w:t>
            </w:r>
            <w:r>
              <w:rPr>
                <w:rFonts w:hint="default"/>
              </w:rPr>
              <w:t>iadal, mohol tieto služ</w:t>
            </w:r>
            <w:r>
              <w:rPr>
                <w:rFonts w:hint="default"/>
              </w:rPr>
              <w:t>by poskytnúť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:55, O:4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, kto ukladá</w:t>
            </w:r>
            <w:r>
              <w:rPr>
                <w:rFonts w:hint="default"/>
              </w:rPr>
              <w:t xml:space="preserve"> alebo zí</w:t>
            </w:r>
            <w:r>
              <w:rPr>
                <w:rFonts w:hint="default"/>
              </w:rPr>
              <w:t>skava prí</w:t>
            </w:r>
            <w:r>
              <w:rPr>
                <w:rFonts w:hint="default"/>
              </w:rPr>
              <w:t>stup k </w:t>
            </w:r>
            <w:r>
              <w:rPr>
                <w:rFonts w:hint="default"/>
              </w:rPr>
              <w:t>informá</w:t>
            </w:r>
            <w:r>
              <w:rPr>
                <w:rFonts w:hint="default"/>
              </w:rPr>
              <w:t>ciá</w:t>
            </w:r>
            <w:r>
              <w:rPr>
                <w:rFonts w:hint="default"/>
              </w:rPr>
              <w:t>m </w:t>
            </w:r>
            <w:r>
              <w:rPr>
                <w:rFonts w:hint="default"/>
              </w:rPr>
              <w:t xml:space="preserve"> ulož</w:t>
            </w:r>
            <w:r>
              <w:rPr>
                <w:rFonts w:hint="default"/>
              </w:rPr>
              <w:t>ený</w:t>
            </w:r>
            <w:r>
              <w:rPr>
                <w:rFonts w:hint="default"/>
              </w:rPr>
              <w:t>m</w:t>
            </w:r>
            <w:r>
              <w:rPr>
                <w:rFonts w:hint="default"/>
              </w:rPr>
              <w:t xml:space="preserve"> v koncovom zariadení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a, je na to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 xml:space="preserve"> iba ak dotknutý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udelil sú</w:t>
            </w:r>
            <w:r>
              <w:rPr>
                <w:rFonts w:hint="default"/>
              </w:rPr>
              <w:t>hlas na zá</w:t>
            </w:r>
            <w:r>
              <w:rPr>
                <w:rFonts w:hint="default"/>
              </w:rPr>
              <w:t>klade jasný</w:t>
            </w:r>
            <w:r>
              <w:rPr>
                <w:rFonts w:hint="default"/>
              </w:rPr>
              <w:t>ch a 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plný</w:t>
            </w:r>
            <w:r>
              <w:rPr>
                <w:rFonts w:hint="default"/>
              </w:rPr>
              <w:t>ch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o </w:t>
            </w:r>
            <w:r>
              <w:rPr>
                <w:rFonts w:hint="default"/>
              </w:rPr>
              <w:t>úč</w:t>
            </w:r>
            <w:r>
              <w:rPr>
                <w:rFonts w:hint="default"/>
              </w:rPr>
              <w:t>ele ich spracovania; za sú</w:t>
            </w:r>
            <w:r>
              <w:rPr>
                <w:rFonts w:hint="default"/>
              </w:rPr>
              <w:t>hlas na tento úč</w:t>
            </w:r>
            <w:r>
              <w:rPr>
                <w:rFonts w:hint="default"/>
              </w:rPr>
              <w:t>el sa považ</w:t>
            </w:r>
            <w:r>
              <w:rPr>
                <w:rFonts w:hint="default"/>
              </w:rPr>
              <w:t>uje aj použ</w:t>
            </w:r>
            <w:r>
              <w:rPr>
                <w:rFonts w:hint="default"/>
              </w:rPr>
              <w:t>itie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nastavenia webové</w:t>
            </w:r>
            <w:r>
              <w:rPr>
                <w:rFonts w:hint="default"/>
              </w:rPr>
              <w:t>ho prehliadač</w:t>
            </w:r>
            <w:r>
              <w:rPr>
                <w:rFonts w:hint="default"/>
              </w:rPr>
              <w:t>a alebo i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é</w:t>
            </w:r>
            <w:r>
              <w:rPr>
                <w:rFonts w:hint="default"/>
              </w:rPr>
              <w:t>ho počí</w:t>
            </w:r>
            <w:r>
              <w:rPr>
                <w:rFonts w:hint="default"/>
              </w:rPr>
              <w:t>tač</w:t>
            </w:r>
            <w:r>
              <w:rPr>
                <w:rFonts w:hint="default"/>
              </w:rPr>
              <w:t>ové</w:t>
            </w:r>
            <w:r>
              <w:rPr>
                <w:rFonts w:hint="default"/>
              </w:rPr>
              <w:t>ho programu. Povinnosť</w:t>
            </w:r>
            <w:r>
              <w:rPr>
                <w:rFonts w:hint="default"/>
              </w:rPr>
              <w:t xml:space="preserve"> zí</w:t>
            </w:r>
            <w:r>
              <w:rPr>
                <w:rFonts w:hint="default"/>
              </w:rPr>
              <w:t>skania sú</w:t>
            </w:r>
            <w:r>
              <w:rPr>
                <w:rFonts w:hint="default"/>
              </w:rPr>
              <w:t>hlasu sa nevzť</w:t>
            </w:r>
            <w:r>
              <w:rPr>
                <w:rFonts w:hint="default"/>
              </w:rPr>
              <w:t>ahuje na orgá</w:t>
            </w:r>
            <w:r>
              <w:rPr>
                <w:rFonts w:hint="default"/>
              </w:rPr>
              <w:t>n č</w:t>
            </w:r>
            <w:r>
              <w:rPr>
                <w:rFonts w:hint="default"/>
              </w:rPr>
              <w:t>inný</w:t>
            </w:r>
            <w:r>
              <w:rPr>
                <w:rFonts w:hint="default"/>
              </w:rPr>
              <w:t xml:space="preserve"> v trestnom konaní</w:t>
            </w:r>
            <w:r>
              <w:rPr>
                <w:rFonts w:hint="default"/>
              </w:rPr>
              <w:t xml:space="preserve"> a iný</w:t>
            </w:r>
            <w:r>
              <w:rPr>
                <w:rFonts w:hint="default"/>
              </w:rPr>
              <w:t xml:space="preserve"> orgá</w:t>
            </w:r>
            <w:r>
              <w:rPr>
                <w:rFonts w:hint="default"/>
              </w:rPr>
              <w:t>n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</w:t>
            </w:r>
            <w:r>
              <w:rPr>
                <w:vertAlign w:val="superscript"/>
              </w:rPr>
              <w:t>41</w:t>
            </w:r>
            <w:r>
              <w:rPr>
                <w:rFonts w:hint="default"/>
              </w:rPr>
              <w:t>). To nebrá</w:t>
            </w:r>
            <w:r>
              <w:rPr>
                <w:rFonts w:hint="default"/>
              </w:rPr>
              <w:t>ni technické</w:t>
            </w:r>
            <w:r>
              <w:rPr>
                <w:rFonts w:hint="default"/>
              </w:rPr>
              <w:t>mu ulož</w:t>
            </w:r>
            <w:r>
              <w:rPr>
                <w:rFonts w:hint="default"/>
              </w:rPr>
              <w:t>eniu ú</w:t>
            </w:r>
            <w:r>
              <w:rPr>
                <w:rFonts w:hint="default"/>
              </w:rPr>
              <w:t>dajov alebo prí</w:t>
            </w:r>
            <w:r>
              <w:rPr>
                <w:rFonts w:hint="default"/>
              </w:rPr>
              <w:t>stupu k nim, ktorý</w:t>
            </w:r>
            <w:r>
              <w:rPr>
                <w:rFonts w:hint="default"/>
              </w:rPr>
              <w:t>ch jediný</w:t>
            </w:r>
            <w:r>
              <w:rPr>
                <w:rFonts w:hint="default"/>
              </w:rPr>
              <w:t>m úč</w:t>
            </w:r>
            <w:r>
              <w:rPr>
                <w:rFonts w:hint="default"/>
              </w:rPr>
              <w:t>elom je prenos alebo uľ</w:t>
            </w:r>
            <w:r>
              <w:rPr>
                <w:rFonts w:hint="default"/>
              </w:rPr>
              <w:t>ahč</w:t>
            </w:r>
            <w:r>
              <w:rPr>
                <w:rFonts w:hint="default"/>
              </w:rPr>
              <w:t>enie prenosu sprá</w:t>
            </w:r>
            <w:r>
              <w:rPr>
                <w:rFonts w:hint="default"/>
              </w:rPr>
              <w:t>vy prostred</w:t>
            </w:r>
            <w:r>
              <w:rPr>
                <w:rFonts w:hint="default"/>
              </w:rPr>
              <w:t>ní</w:t>
            </w:r>
            <w:r>
              <w:rPr>
                <w:rFonts w:hint="default"/>
              </w:rPr>
              <w:t>ctvom siete, alebo ak je to bezpodmieneč</w:t>
            </w:r>
            <w:r>
              <w:rPr>
                <w:rFonts w:hint="default"/>
              </w:rPr>
              <w:t>ne potrebné</w:t>
            </w:r>
            <w:r>
              <w:rPr>
                <w:rFonts w:hint="default"/>
              </w:rPr>
              <w:t xml:space="preserve"> pre poskytovateľ</w:t>
            </w:r>
            <w:r>
              <w:rPr>
                <w:rFonts w:hint="default"/>
              </w:rPr>
              <w:t>a služ</w:t>
            </w:r>
            <w:r>
              <w:rPr>
                <w:rFonts w:hint="default"/>
              </w:rPr>
              <w:t>ieb informač</w:t>
            </w:r>
            <w:r>
              <w:rPr>
                <w:rFonts w:hint="default"/>
              </w:rPr>
              <w:t>nej spoloč</w:t>
            </w:r>
            <w:r>
              <w:rPr>
                <w:rFonts w:hint="default"/>
              </w:rPr>
              <w:t>nosti na poskytovanie služ</w:t>
            </w:r>
            <w:r>
              <w:rPr>
                <w:rFonts w:hint="default"/>
              </w:rPr>
              <w:t>by informač</w:t>
            </w:r>
            <w:r>
              <w:rPr>
                <w:rFonts w:hint="default"/>
              </w:rPr>
              <w:t>nej spoloč</w:t>
            </w:r>
            <w:r>
              <w:rPr>
                <w:rFonts w:hint="default"/>
              </w:rPr>
              <w:t>nosti, ktorú</w:t>
            </w:r>
            <w:r>
              <w:rPr>
                <w:rFonts w:hint="default"/>
              </w:rPr>
              <w:t xml:space="preserve"> vý</w:t>
            </w:r>
            <w:r>
              <w:rPr>
                <w:rFonts w:hint="default"/>
              </w:rPr>
              <w:t>slovne pož</w:t>
            </w:r>
            <w:r>
              <w:rPr>
                <w:rFonts w:hint="default"/>
              </w:rPr>
              <w:t>aduje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Prevá</w:t>
            </w:r>
            <w:r>
              <w:rPr>
                <w:rFonts w:hint="default"/>
                <w:b/>
                <w:bCs/>
              </w:rPr>
              <w:t>dzkové</w:t>
            </w:r>
            <w:r>
              <w:rPr>
                <w:rFonts w:hint="default"/>
                <w:b/>
                <w:bCs/>
              </w:rPr>
              <w:t xml:space="preserve"> ú</w:t>
            </w:r>
            <w:r>
              <w:rPr>
                <w:rFonts w:hint="default"/>
                <w:b/>
                <w:bCs/>
              </w:rPr>
              <w:t>daje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:6, O:1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a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ov, spracová</w:t>
            </w:r>
            <w:r>
              <w:rPr>
                <w:rFonts w:hint="default"/>
              </w:rPr>
              <w:t>vané</w:t>
            </w:r>
            <w:r>
              <w:rPr>
                <w:rFonts w:hint="default"/>
              </w:rPr>
              <w:t xml:space="preserve"> a ulož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poskytovateľ</w:t>
            </w:r>
            <w:r>
              <w:rPr>
                <w:rFonts w:hint="default"/>
              </w:rPr>
              <w:t>om verejnej komunikač</w:t>
            </w:r>
            <w:r>
              <w:rPr>
                <w:rFonts w:hint="default"/>
              </w:rPr>
              <w:t>nej siete alebo verejne dostupnej elektronickej komunikač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by, sa musia vymazať</w:t>
            </w:r>
            <w:r>
              <w:rPr>
                <w:rFonts w:hint="default"/>
              </w:rPr>
              <w:t xml:space="preserve"> alebo zanonymniť</w:t>
            </w:r>
            <w:r>
              <w:rPr>
                <w:rFonts w:hint="default"/>
              </w:rPr>
              <w:t>, ak už</w:t>
            </w:r>
            <w:r>
              <w:rPr>
                <w:rFonts w:hint="default"/>
              </w:rPr>
              <w:t xml:space="preserve"> naď</w:t>
            </w:r>
            <w:r>
              <w:rPr>
                <w:rFonts w:hint="default"/>
              </w:rPr>
              <w:t>alej nie sú</w:t>
            </w:r>
            <w:r>
              <w:rPr>
                <w:rFonts w:hint="default"/>
              </w:rPr>
              <w:t xml:space="preserve"> potrebné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ely prenosu sprá</w:t>
            </w:r>
            <w:r>
              <w:rPr>
                <w:rFonts w:hint="default"/>
              </w:rPr>
              <w:t xml:space="preserve">vy, bez vplyvu na </w:t>
            </w:r>
            <w:r>
              <w:rPr>
                <w:rFonts w:hint="default"/>
              </w:rPr>
              <w:t>o</w:t>
            </w:r>
            <w:r>
              <w:rPr>
                <w:rFonts w:hint="default"/>
              </w:rPr>
              <w:t xml:space="preserve">dseky 2,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hint="default"/>
                </w:rPr>
                <w:t>3 a</w:t>
              </w:r>
            </w:smartTag>
            <w:r>
              <w:rPr>
                <w:rFonts w:hint="default"/>
              </w:rPr>
              <w:t xml:space="preserve"> 5 tohto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a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15 ods. 1.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  <w:br/>
              <w:br/>
              <w:br/>
              <w:br/>
              <w:br/>
              <w:br/>
              <w:t>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before="60" w:after="6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O:4</w:t>
            </w:r>
            <w:r>
              <w:rPr>
                <w:rFonts w:ascii="Arial Unicode MS"/>
              </w:rPr>
              <w:br/>
              <w:br/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:13, O:1</w:t>
              <w:br/>
              <w:br/>
              <w:t>O:2</w:t>
              <w:br/>
              <w:br/>
              <w:br/>
              <w:br/>
              <w:t>P:a</w:t>
              <w:br/>
              <w:br/>
              <w:br/>
              <w:t>P:b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before="60" w:after="60"/>
              <w:rPr>
                <w:rFonts w:hint="default"/>
              </w:rPr>
            </w:pPr>
            <w:r>
              <w:rPr>
                <w:rFonts w:hint="default"/>
              </w:rPr>
              <w:t>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a </w:t>
            </w:r>
            <w:r>
              <w:rPr>
                <w:rFonts w:hint="default"/>
              </w:rPr>
              <w:t>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sa nesmú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dotknutej osoby uchová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a podnik je povinný</w:t>
            </w:r>
            <w:r>
              <w:rPr>
                <w:rFonts w:hint="default"/>
              </w:rPr>
              <w:t xml:space="preserve"> ich po skonč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prenosu sprá</w:t>
            </w:r>
            <w:r>
              <w:rPr>
                <w:rFonts w:hint="default"/>
              </w:rPr>
              <w:t>vy bezo</w:t>
            </w:r>
            <w:r>
              <w:rPr>
                <w:rFonts w:hint="default"/>
              </w:rPr>
              <w:t>dkladne zlikvidovať</w:t>
            </w:r>
            <w:r>
              <w:rPr>
                <w:rFonts w:hint="default"/>
              </w:rPr>
              <w:t xml:space="preserve"> alebo anonymizovať</w:t>
            </w:r>
            <w:r>
              <w:rPr>
                <w:rFonts w:hint="default"/>
              </w:rPr>
              <w:t xml:space="preserve"> okrem prí</w:t>
            </w:r>
            <w:r>
              <w:rPr>
                <w:rFonts w:hint="default"/>
              </w:rPr>
              <w:t>padov uvedený</w:t>
            </w:r>
            <w:r>
              <w:rPr>
                <w:rFonts w:hint="default"/>
              </w:rPr>
              <w:t>ch v tomto zá</w:t>
            </w:r>
            <w:r>
              <w:rPr>
                <w:rFonts w:hint="default"/>
              </w:rPr>
              <w:t>kone. Uchová</w:t>
            </w:r>
            <w:r>
              <w:rPr>
                <w:rFonts w:hint="default"/>
              </w:rPr>
              <w:t>vanie ú</w:t>
            </w:r>
            <w:r>
              <w:rPr>
                <w:rFonts w:hint="default"/>
              </w:rPr>
              <w:t>dajov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58 nie je tý</w:t>
            </w:r>
            <w:r>
              <w:rPr>
                <w:rFonts w:hint="default"/>
              </w:rPr>
              <w:t>mto dotknuté</w:t>
            </w:r>
            <w:r>
              <w:rPr>
                <w:rFonts w:hint="default"/>
              </w:rPr>
              <w:t>.</w:t>
              <w:br/>
              <w:br/>
            </w:r>
            <w:r>
              <w:rPr>
                <w:rFonts w:hint="default"/>
              </w:rPr>
              <w:t>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po splnení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elu spracú</w:t>
            </w:r>
            <w:r>
              <w:rPr>
                <w:rFonts w:hint="default"/>
              </w:rPr>
              <w:t>vania zabezpečí</w:t>
            </w:r>
            <w:r>
              <w:rPr>
                <w:rFonts w:hint="default"/>
              </w:rPr>
              <w:t xml:space="preserve"> bezodkladne likvidá</w:t>
            </w:r>
            <w:r>
              <w:rPr>
                <w:rFonts w:hint="default"/>
              </w:rPr>
              <w:t>ciu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 xml:space="preserve">dajov. </w:t>
              <w:br/>
              <w:br/>
              <w:br/>
            </w:r>
            <w:r>
              <w:rPr>
                <w:rFonts w:hint="default"/>
              </w:rPr>
              <w:t>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zabezpečí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bezodkladne likvidá</w:t>
            </w:r>
            <w:r>
              <w:rPr>
                <w:rFonts w:hint="default"/>
              </w:rPr>
              <w:t>ciu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okrem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uvedený</w:t>
            </w:r>
            <w:r>
              <w:rPr>
                <w:rFonts w:hint="default"/>
              </w:rPr>
              <w:t>ch v §</w:t>
            </w:r>
            <w:r>
              <w:rPr>
                <w:rFonts w:hint="default"/>
              </w:rPr>
              <w:t xml:space="preserve"> 7 ods. 4 pí</w:t>
            </w:r>
            <w:r>
              <w:rPr>
                <w:rFonts w:hint="default"/>
              </w:rPr>
              <w:t xml:space="preserve">sm. d) aj vtedy, ak </w:t>
              <w:br/>
              <w:br/>
            </w:r>
            <w:r>
              <w:rPr>
                <w:rFonts w:hint="default"/>
              </w:rPr>
              <w:t>zanikli dô</w:t>
            </w:r>
            <w:r>
              <w:rPr>
                <w:rFonts w:hint="default"/>
              </w:rPr>
              <w:t>vody, ktoré</w:t>
            </w:r>
            <w:r>
              <w:rPr>
                <w:rFonts w:hint="default"/>
              </w:rPr>
              <w:t xml:space="preserve"> neumožň</w:t>
            </w:r>
            <w:r>
              <w:rPr>
                <w:rFonts w:hint="default"/>
              </w:rPr>
              <w:t>ovali zí</w:t>
            </w:r>
            <w:r>
              <w:rPr>
                <w:rFonts w:hint="default"/>
              </w:rPr>
              <w:t>skať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dotknutej osoby (§</w:t>
            </w:r>
            <w:r>
              <w:rPr>
                <w:rFonts w:hint="default"/>
              </w:rPr>
              <w:t xml:space="preserve"> 7 ods. 12), a sú</w:t>
            </w:r>
            <w:r>
              <w:rPr>
                <w:rFonts w:hint="default"/>
              </w:rPr>
              <w:t>hlas nebol daný</w:t>
            </w:r>
            <w:r>
              <w:rPr>
                <w:rFonts w:hint="default"/>
              </w:rPr>
              <w:t xml:space="preserve">, alebo </w:t>
              <w:br/>
              <w:br/>
            </w:r>
            <w:r>
              <w:rPr>
                <w:rFonts w:hint="default"/>
              </w:rPr>
              <w:t>dotknutá</w:t>
            </w:r>
            <w:r>
              <w:rPr>
                <w:rFonts w:hint="default"/>
              </w:rPr>
              <w:t xml:space="preserve"> osoba uplatní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mietku podľ</w:t>
            </w:r>
            <w:r>
              <w:rPr>
                <w:rFonts w:hint="default"/>
              </w:rPr>
              <w:t xml:space="preserve">a </w:t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20 ods. 3 pí</w:t>
            </w:r>
            <w:r>
              <w:rPr>
                <w:rFonts w:hint="default"/>
              </w:rPr>
              <w:t>sm. a); ď</w:t>
            </w:r>
            <w:r>
              <w:rPr>
                <w:rFonts w:hint="default"/>
              </w:rPr>
              <w:t>alej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postupuje podľ</w:t>
            </w:r>
            <w:r>
              <w:rPr>
                <w:rFonts w:hint="default"/>
              </w:rPr>
              <w:t>a odseku 5.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:6, O:2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 potrebné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ely fakturá</w:t>
            </w:r>
            <w:r>
              <w:rPr>
                <w:rFonts w:hint="default"/>
              </w:rPr>
              <w:t>cie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 platby za spojenie sa môž</w:t>
            </w:r>
            <w:r>
              <w:rPr>
                <w:rFonts w:hint="default"/>
              </w:rPr>
              <w:t>u spracová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>. Také</w:t>
            </w:r>
            <w:r>
              <w:rPr>
                <w:rFonts w:hint="default"/>
              </w:rPr>
              <w:t xml:space="preserve"> spracovanie je povolené</w:t>
            </w:r>
            <w:r>
              <w:rPr>
                <w:rFonts w:hint="default"/>
              </w:rPr>
              <w:t xml:space="preserve"> len do konca obdobia, poč</w:t>
            </w:r>
            <w:r>
              <w:rPr>
                <w:rFonts w:hint="default"/>
              </w:rPr>
              <w:t>as ktoré</w:t>
            </w:r>
            <w:r>
              <w:rPr>
                <w:rFonts w:hint="default"/>
              </w:rPr>
              <w:t>ho môž</w:t>
            </w:r>
            <w:r>
              <w:rPr>
                <w:rFonts w:hint="default"/>
              </w:rPr>
              <w:t>e byť</w:t>
            </w:r>
            <w:r>
              <w:rPr>
                <w:rFonts w:hint="default"/>
              </w:rPr>
              <w:t xml:space="preserve"> fak</w:t>
            </w:r>
            <w:r>
              <w:rPr>
                <w:rFonts w:hint="default"/>
              </w:rPr>
              <w:t>tú</w:t>
            </w:r>
            <w:r>
              <w:rPr>
                <w:rFonts w:hint="default"/>
              </w:rPr>
              <w:t>ra prá</w:t>
            </w:r>
            <w:r>
              <w:rPr>
                <w:rFonts w:hint="default"/>
              </w:rPr>
              <w:t>vne napadnutá</w:t>
            </w:r>
            <w:r>
              <w:rPr>
                <w:rFonts w:hint="default"/>
              </w:rPr>
              <w:t xml:space="preserve"> alebo sa môž</w:t>
            </w:r>
            <w:r>
              <w:rPr>
                <w:rFonts w:hint="default"/>
              </w:rPr>
              <w:t>e uplatniť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rok na platbu.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O:5</w:t>
            </w:r>
            <w:r>
              <w:rPr>
                <w:rFonts w:ascii="Arial Unicode MS" w:cs="Arial Unicode MS"/>
              </w:rPr>
              <w:t>,</w:t>
            </w:r>
            <w:r>
              <w:rPr>
                <w:rFonts w:ascii="Arial Unicode MS"/>
              </w:rPr>
              <w:t> </w:t>
            </w:r>
            <w:r>
              <w:t xml:space="preserve"> V:1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je to potrebné</w:t>
            </w:r>
            <w:r>
              <w:rPr>
                <w:rFonts w:hint="default"/>
              </w:rPr>
              <w:t xml:space="preserve"> na fakturá</w:t>
            </w:r>
            <w:r>
              <w:rPr>
                <w:rFonts w:hint="default"/>
              </w:rPr>
              <w:t>ciu služ</w:t>
            </w:r>
            <w:r>
              <w:rPr>
                <w:rFonts w:hint="default"/>
              </w:rPr>
              <w:t>ieb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kom a platieb za prepojenie sietí</w:t>
            </w:r>
            <w:r>
              <w:rPr>
                <w:rFonts w:hint="default"/>
              </w:rPr>
              <w:t>, podnik uchová</w:t>
            </w:r>
            <w:r>
              <w:rPr>
                <w:rFonts w:hint="default"/>
              </w:rPr>
              <w:t>va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až</w:t>
            </w:r>
            <w:r>
              <w:rPr>
                <w:rFonts w:hint="default"/>
              </w:rPr>
              <w:t xml:space="preserve"> do uplynutia lehoty, poč</w:t>
            </w:r>
            <w:r>
              <w:rPr>
                <w:rFonts w:hint="default"/>
              </w:rPr>
              <w:t>as ktorej mož</w:t>
            </w:r>
            <w:r>
              <w:rPr>
                <w:rFonts w:hint="default"/>
              </w:rPr>
              <w:t>no faktú</w:t>
            </w:r>
            <w:r>
              <w:rPr>
                <w:rFonts w:hint="default"/>
              </w:rPr>
              <w:t>ru prá</w:t>
            </w:r>
            <w:r>
              <w:rPr>
                <w:rFonts w:hint="default"/>
              </w:rPr>
              <w:t xml:space="preserve">vne </w:t>
            </w:r>
            <w:r>
              <w:rPr>
                <w:rFonts w:hint="default"/>
              </w:rPr>
              <w:t>napadnúť</w:t>
            </w:r>
            <w:r>
              <w:rPr>
                <w:rFonts w:hint="default"/>
              </w:rPr>
              <w:t xml:space="preserve"> alebo uplatniť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rok na platbu.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:6, O:3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Na úč</w:t>
            </w:r>
            <w:r>
              <w:rPr>
                <w:rFonts w:hint="default"/>
              </w:rPr>
              <w:t>ely marketingu elektronický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alebo na poskytovanie služ</w:t>
            </w:r>
            <w:r>
              <w:rPr>
                <w:rFonts w:hint="default"/>
              </w:rPr>
              <w:t>ieb s pridanou hodnotou poskytovateľ</w:t>
            </w:r>
            <w:r>
              <w:rPr>
                <w:rFonts w:hint="default"/>
              </w:rPr>
              <w:t xml:space="preserve"> verejne dostupnej elektronickej komunikač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 môž</w:t>
            </w:r>
            <w:r>
              <w:rPr>
                <w:rFonts w:hint="default"/>
              </w:rPr>
              <w:t>e spracú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uvedené</w:t>
            </w:r>
            <w:r>
              <w:rPr>
                <w:rFonts w:hint="default"/>
              </w:rPr>
              <w:t xml:space="preserve"> v</w:t>
            </w:r>
            <w:r>
              <w:rPr>
                <w:rFonts w:hint="default"/>
              </w:rPr>
              <w:t xml:space="preserve"> odseku 1 v rozsahu a poč</w:t>
            </w:r>
            <w:r>
              <w:rPr>
                <w:rFonts w:hint="default"/>
              </w:rPr>
              <w:t>as trvania potrebné</w:t>
            </w:r>
            <w:r>
              <w:rPr>
                <w:rFonts w:hint="default"/>
              </w:rPr>
              <w:t>ho na také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alebo marketing, ak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, ktoré</w:t>
            </w:r>
            <w:r>
              <w:rPr>
                <w:rFonts w:hint="default"/>
              </w:rPr>
              <w:t>ho sa ú</w:t>
            </w:r>
            <w:r>
              <w:rPr>
                <w:rFonts w:hint="default"/>
              </w:rPr>
              <w:t>daje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, dá</w:t>
            </w:r>
            <w:r>
              <w:rPr>
                <w:rFonts w:hint="default"/>
              </w:rPr>
              <w:t xml:space="preserve"> na to predtý</w:t>
            </w:r>
            <w:r>
              <w:rPr>
                <w:rFonts w:hint="default"/>
              </w:rPr>
              <w:t>m svoj sú</w:t>
            </w:r>
            <w:r>
              <w:rPr>
                <w:rFonts w:hint="default"/>
              </w:rPr>
              <w:t>hlas. Uží</w:t>
            </w:r>
            <w:r>
              <w:rPr>
                <w:rFonts w:hint="default"/>
              </w:rPr>
              <w:t>vatelia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ci musia mať</w:t>
            </w:r>
            <w:r>
              <w:rPr>
                <w:rFonts w:hint="default"/>
              </w:rPr>
              <w:t xml:space="preserve">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kedykoľ</w:t>
            </w:r>
            <w:r>
              <w:rPr>
                <w:rFonts w:hint="default"/>
              </w:rPr>
              <w:t>vek odvolať</w:t>
            </w:r>
            <w:r>
              <w:rPr>
                <w:rFonts w:hint="default"/>
              </w:rPr>
              <w:t xml:space="preserve"> svoj sú</w:t>
            </w:r>
            <w:r>
              <w:rPr>
                <w:rFonts w:hint="default"/>
              </w:rPr>
              <w:t>hlas na spracovanie ú</w:t>
            </w:r>
            <w:r>
              <w:rPr>
                <w:rFonts w:hint="default"/>
              </w:rPr>
              <w:t>d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jov.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Podnik môž</w:t>
            </w:r>
            <w:r>
              <w:rPr>
                <w:rFonts w:hint="default"/>
              </w:rPr>
              <w:t>e spracú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na úč</w:t>
            </w:r>
            <w:r>
              <w:rPr>
                <w:rFonts w:hint="default"/>
              </w:rPr>
              <w:t>ely marketingu služ</w:t>
            </w:r>
            <w:r>
              <w:rPr>
                <w:rFonts w:hint="default"/>
              </w:rPr>
              <w:t>ieb alebo na úč</w:t>
            </w:r>
            <w:r>
              <w:rPr>
                <w:rFonts w:hint="default"/>
              </w:rPr>
              <w:t>ely zabezpeč</w:t>
            </w:r>
            <w:r>
              <w:rPr>
                <w:rFonts w:hint="default"/>
              </w:rPr>
              <w:t>enia služ</w:t>
            </w:r>
            <w:r>
              <w:rPr>
                <w:rFonts w:hint="default"/>
              </w:rPr>
              <w:t>ieb s pridanou hodnotou len s </w:t>
            </w:r>
            <w:r>
              <w:rPr>
                <w:rFonts w:hint="default"/>
              </w:rPr>
              <w:t>jeho predchá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cim sú</w:t>
            </w:r>
            <w:r>
              <w:rPr>
                <w:rFonts w:hint="default"/>
              </w:rPr>
              <w:t>hlasom. Podnik je povinný</w:t>
            </w:r>
            <w:r>
              <w:rPr>
                <w:rFonts w:hint="default"/>
              </w:rPr>
              <w:t xml:space="preserve"> informovať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</w:t>
            </w:r>
            <w:r>
              <w:rPr>
                <w:rFonts w:hint="default"/>
              </w:rPr>
              <w:t>ateľ</w:t>
            </w:r>
            <w:r>
              <w:rPr>
                <w:rFonts w:hint="default"/>
              </w:rPr>
              <w:t>a pred zí</w:t>
            </w:r>
            <w:r>
              <w:rPr>
                <w:rFonts w:hint="default"/>
              </w:rPr>
              <w:t>skaní</w:t>
            </w:r>
            <w:r>
              <w:rPr>
                <w:rFonts w:hint="default"/>
              </w:rPr>
              <w:t>m jeho sú</w:t>
            </w:r>
            <w:r>
              <w:rPr>
                <w:rFonts w:hint="default"/>
              </w:rPr>
              <w:t>hlasu o druhu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úč</w:t>
            </w:r>
            <w:r>
              <w:rPr>
                <w:rFonts w:hint="default"/>
              </w:rPr>
              <w:t>ele spracú</w:t>
            </w:r>
            <w:r>
              <w:rPr>
                <w:rFonts w:hint="default"/>
              </w:rPr>
              <w:t>vania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a o č</w:t>
            </w:r>
            <w:r>
              <w:rPr>
                <w:rFonts w:hint="default"/>
              </w:rPr>
              <w:t>ase spracú</w:t>
            </w:r>
            <w:r>
              <w:rPr>
                <w:rFonts w:hint="default"/>
              </w:rPr>
              <w:t>vania tý</w:t>
            </w:r>
            <w:r>
              <w:rPr>
                <w:rFonts w:hint="default"/>
              </w:rPr>
              <w:t>chto ú</w:t>
            </w:r>
            <w:r>
              <w:rPr>
                <w:rFonts w:hint="default"/>
              </w:rPr>
              <w:t>dajov.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e kedykoľ</w:t>
            </w:r>
            <w:r>
              <w:rPr>
                <w:rFonts w:hint="default"/>
              </w:rPr>
              <w:t>vek odvolať</w:t>
            </w:r>
            <w:r>
              <w:rPr>
                <w:rFonts w:hint="default"/>
              </w:rPr>
              <w:t xml:space="preserve"> svoj sú</w:t>
            </w:r>
            <w:r>
              <w:rPr>
                <w:rFonts w:hint="default"/>
              </w:rPr>
              <w:t>hlas, ktorý</w:t>
            </w:r>
            <w:r>
              <w:rPr>
                <w:rFonts w:hint="default"/>
              </w:rPr>
              <w:t xml:space="preserve"> dal na spracú</w:t>
            </w:r>
            <w:r>
              <w:rPr>
                <w:rFonts w:hint="default"/>
              </w:rPr>
              <w:t>vanie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na úč</w:t>
            </w:r>
            <w:r>
              <w:rPr>
                <w:rFonts w:hint="default"/>
              </w:rPr>
              <w:t>ely m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rketingu alebo na zabezpeč</w:t>
            </w:r>
            <w:r>
              <w:rPr>
                <w:rFonts w:hint="default"/>
              </w:rPr>
              <w:t>enie služ</w:t>
            </w:r>
            <w:r>
              <w:rPr>
                <w:rFonts w:hint="default"/>
              </w:rPr>
              <w:t>ieb s pridanou hodnotou.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:6, O:4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musí</w:t>
            </w:r>
            <w:r>
              <w:rPr>
                <w:rFonts w:hint="default"/>
              </w:rPr>
              <w:t xml:space="preserve"> informovať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o druhu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dá</w:t>
            </w:r>
            <w:r>
              <w:rPr>
                <w:rFonts w:hint="default"/>
              </w:rPr>
              <w:t>t, ktoré</w:t>
            </w:r>
            <w:r>
              <w:rPr>
                <w:rFonts w:hint="default"/>
              </w:rPr>
              <w:t xml:space="preserve"> sa spracová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>, a o dobe trvania také</w:t>
            </w:r>
            <w:r>
              <w:rPr>
                <w:rFonts w:hint="default"/>
              </w:rPr>
              <w:t>ho spracovania na úč</w:t>
            </w:r>
            <w:r>
              <w:rPr>
                <w:rFonts w:hint="default"/>
              </w:rPr>
              <w:t>ely uvedené</w:t>
            </w:r>
            <w:r>
              <w:rPr>
                <w:rFonts w:hint="default"/>
              </w:rPr>
              <w:t xml:space="preserve"> v odseku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hint="default"/>
                </w:rPr>
                <w:t>2 a</w:t>
              </w:r>
            </w:smartTag>
            <w:r>
              <w:rPr>
                <w:rFonts w:hint="default"/>
              </w:rPr>
              <w:t xml:space="preserve"> predt</w:t>
            </w:r>
            <w:r>
              <w:rPr>
                <w:rFonts w:hint="default"/>
              </w:rPr>
              <w:t>ý</w:t>
            </w:r>
            <w:r>
              <w:rPr>
                <w:rFonts w:hint="default"/>
              </w:rPr>
              <w:t>m než</w:t>
            </w:r>
            <w:r>
              <w:rPr>
                <w:rFonts w:hint="default"/>
              </w:rPr>
              <w:t xml:space="preserve"> zí</w:t>
            </w:r>
            <w:r>
              <w:rPr>
                <w:rFonts w:hint="default"/>
              </w:rPr>
              <w:t>ska sú</w:t>
            </w:r>
            <w:r>
              <w:rPr>
                <w:rFonts w:hint="default"/>
              </w:rPr>
              <w:t>hlas, na úč</w:t>
            </w:r>
            <w:r>
              <w:rPr>
                <w:rFonts w:hint="default"/>
              </w:rPr>
              <w:t>ely uvedené</w:t>
            </w:r>
            <w:r>
              <w:rPr>
                <w:rFonts w:hint="default"/>
              </w:rPr>
              <w:t xml:space="preserve"> v odseku 3.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before="24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:56, O:4</w:t>
              <w:br/>
              <w:br/>
              <w:br/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O:7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Podnik je povinný</w:t>
            </w:r>
            <w:r>
              <w:rPr>
                <w:rFonts w:hint="default"/>
              </w:rPr>
              <w:t xml:space="preserve"> informovať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o tom, aké</w:t>
            </w:r>
            <w:r>
              <w:rPr>
                <w:rFonts w:hint="default"/>
              </w:rPr>
              <w:t xml:space="preserve">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sa zí</w:t>
            </w:r>
            <w:r>
              <w:rPr>
                <w:rFonts w:hint="default"/>
              </w:rPr>
              <w:t>skavajú</w:t>
            </w:r>
            <w:r>
              <w:rPr>
                <w:rFonts w:hint="default"/>
              </w:rPr>
              <w:t xml:space="preserve"> a spracú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>, na zá</w:t>
            </w:r>
            <w:r>
              <w:rPr>
                <w:rFonts w:hint="default"/>
              </w:rPr>
              <w:t>klade aké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vneho dô</w:t>
            </w:r>
            <w:r>
              <w:rPr>
                <w:rFonts w:hint="default"/>
              </w:rPr>
              <w:t>vodu, na aký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 a ako dlho sa budú</w:t>
            </w:r>
            <w:r>
              <w:rPr>
                <w:rFonts w:hint="default"/>
              </w:rPr>
              <w:t xml:space="preserve"> spracú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>. Tá</w:t>
            </w:r>
            <w:r>
              <w:rPr>
                <w:rFonts w:hint="default"/>
              </w:rPr>
              <w:t>to informá</w:t>
            </w:r>
            <w:r>
              <w:rPr>
                <w:rFonts w:hint="default"/>
              </w:rPr>
              <w:t>cia sa poskytuje najneskô</w:t>
            </w:r>
            <w:r>
              <w:rPr>
                <w:rFonts w:hint="default"/>
              </w:rPr>
              <w:t>r pri uzavretí</w:t>
            </w:r>
            <w:r>
              <w:rPr>
                <w:rFonts w:hint="default"/>
              </w:rPr>
              <w:t xml:space="preserve"> zmluvy o </w:t>
            </w:r>
            <w:r>
              <w:rPr>
                <w:rFonts w:hint="default"/>
              </w:rPr>
              <w:t>poskytovaní</w:t>
            </w:r>
            <w:r>
              <w:rPr>
                <w:rFonts w:hint="default"/>
              </w:rPr>
              <w:t xml:space="preserve"> verejný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ieb.</w:t>
              <w:br/>
              <w:br/>
            </w:r>
            <w:r>
              <w:rPr>
                <w:rFonts w:hint="default"/>
              </w:rPr>
              <w:t>Podnik môž</w:t>
            </w:r>
            <w:r>
              <w:rPr>
                <w:rFonts w:hint="default"/>
              </w:rPr>
              <w:t>e spracú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na úč</w:t>
            </w:r>
            <w:r>
              <w:rPr>
                <w:rFonts w:hint="default"/>
              </w:rPr>
              <w:t>ely marketingu služ</w:t>
            </w:r>
            <w:r>
              <w:rPr>
                <w:rFonts w:hint="default"/>
              </w:rPr>
              <w:t>ieb alebo na úč</w:t>
            </w:r>
            <w:r>
              <w:rPr>
                <w:rFonts w:hint="default"/>
              </w:rPr>
              <w:t>ely zabezpeč</w:t>
            </w:r>
            <w:r>
              <w:rPr>
                <w:rFonts w:hint="default"/>
              </w:rPr>
              <w:t>enia služ</w:t>
            </w:r>
            <w:r>
              <w:rPr>
                <w:rFonts w:hint="default"/>
              </w:rPr>
              <w:t>ieb s pridanou hodnotou len s </w:t>
            </w:r>
            <w:r>
              <w:rPr>
                <w:rFonts w:hint="default"/>
              </w:rPr>
              <w:t>jeho predchá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m sú</w:t>
            </w:r>
            <w:r>
              <w:rPr>
                <w:rFonts w:hint="default"/>
              </w:rPr>
              <w:t>hlasom. Podnik je povinný</w:t>
            </w:r>
            <w:r>
              <w:rPr>
                <w:rFonts w:hint="default"/>
              </w:rPr>
              <w:t xml:space="preserve"> informovať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pred zí</w:t>
            </w:r>
            <w:r>
              <w:rPr>
                <w:rFonts w:hint="default"/>
              </w:rPr>
              <w:t>skaní</w:t>
            </w:r>
            <w:r>
              <w:rPr>
                <w:rFonts w:hint="default"/>
              </w:rPr>
              <w:t>m jeho sú</w:t>
            </w:r>
            <w:r>
              <w:rPr>
                <w:rFonts w:hint="default"/>
              </w:rPr>
              <w:t>hlasu o druhu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úč</w:t>
            </w:r>
            <w:r>
              <w:rPr>
                <w:rFonts w:hint="default"/>
              </w:rPr>
              <w:t>ele spracú</w:t>
            </w:r>
            <w:r>
              <w:rPr>
                <w:rFonts w:hint="default"/>
              </w:rPr>
              <w:t>vania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a o č</w:t>
            </w:r>
            <w:r>
              <w:rPr>
                <w:rFonts w:hint="default"/>
              </w:rPr>
              <w:t>ase spracú</w:t>
            </w:r>
            <w:r>
              <w:rPr>
                <w:rFonts w:hint="default"/>
              </w:rPr>
              <w:t>vania tý</w:t>
            </w:r>
            <w:r>
              <w:rPr>
                <w:rFonts w:hint="default"/>
              </w:rPr>
              <w:t>chto ú</w:t>
            </w:r>
            <w:r>
              <w:rPr>
                <w:rFonts w:hint="default"/>
              </w:rPr>
              <w:t>dajov.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e kedykoľ</w:t>
            </w:r>
            <w:r>
              <w:rPr>
                <w:rFonts w:hint="default"/>
              </w:rPr>
              <w:t>vek odvolať</w:t>
            </w:r>
            <w:r>
              <w:rPr>
                <w:rFonts w:hint="default"/>
              </w:rPr>
              <w:t xml:space="preserve"> svoj sú</w:t>
            </w:r>
            <w:r>
              <w:rPr>
                <w:rFonts w:hint="default"/>
              </w:rPr>
              <w:t>h</w:t>
            </w:r>
            <w:r>
              <w:rPr>
                <w:rFonts w:hint="default"/>
              </w:rPr>
              <w:t>l</w:t>
            </w:r>
            <w:r>
              <w:rPr>
                <w:rFonts w:hint="default"/>
              </w:rPr>
              <w:t>as, ktorý</w:t>
            </w:r>
            <w:r>
              <w:rPr>
                <w:rFonts w:hint="default"/>
              </w:rPr>
              <w:t xml:space="preserve"> dal na spracú</w:t>
            </w:r>
            <w:r>
              <w:rPr>
                <w:rFonts w:hint="default"/>
              </w:rPr>
              <w:t>vanie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na úč</w:t>
            </w:r>
            <w:r>
              <w:rPr>
                <w:rFonts w:hint="default"/>
              </w:rPr>
              <w:t>ely marketingu alebo na zabezpeč</w:t>
            </w:r>
            <w:r>
              <w:rPr>
                <w:rFonts w:hint="default"/>
              </w:rPr>
              <w:t>enie služ</w:t>
            </w:r>
            <w:r>
              <w:rPr>
                <w:rFonts w:hint="default"/>
              </w:rPr>
              <w:t>ieb s pridanou hodnotou.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:6, O:5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Spracová</w:t>
            </w:r>
            <w:r>
              <w:rPr>
                <w:rFonts w:hint="default"/>
              </w:rPr>
              <w:t>vanie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dá</w:t>
            </w:r>
            <w:r>
              <w:rPr>
                <w:rFonts w:hint="default"/>
              </w:rPr>
              <w:t>t, v sú</w:t>
            </w:r>
            <w:r>
              <w:rPr>
                <w:rFonts w:hint="default"/>
              </w:rPr>
              <w:t xml:space="preserve">lade s odsekmi 1, 2,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hint="default"/>
                </w:rPr>
                <w:t>3 a</w:t>
              </w:r>
            </w:smartTag>
            <w:r>
              <w:rPr>
                <w:rFonts w:hint="default"/>
              </w:rPr>
              <w:t xml:space="preserve"> 4, sa musí</w:t>
            </w:r>
            <w:r>
              <w:rPr>
                <w:rFonts w:hint="default"/>
              </w:rPr>
              <w:t xml:space="preserve"> obmedziť</w:t>
            </w:r>
            <w:r>
              <w:rPr>
                <w:rFonts w:hint="default"/>
              </w:rPr>
              <w:t xml:space="preserve"> na osoby konajú</w:t>
            </w:r>
            <w:r>
              <w:rPr>
                <w:rFonts w:hint="default"/>
              </w:rPr>
              <w:t>ce na pokyn poskytovateľ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 xml:space="preserve"> verejný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sietí</w:t>
            </w:r>
            <w:r>
              <w:rPr>
                <w:rFonts w:hint="default"/>
              </w:rPr>
              <w:t xml:space="preserve"> a verejne dostupný</w:t>
            </w:r>
            <w:r>
              <w:rPr>
                <w:rFonts w:hint="default"/>
              </w:rPr>
              <w:t>ch elektronický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zodpovedné</w:t>
            </w:r>
            <w:r>
              <w:rPr>
                <w:rFonts w:hint="default"/>
              </w:rPr>
              <w:t xml:space="preserve"> za fakturovanie alebo riadenie prevá</w:t>
            </w:r>
            <w:r>
              <w:rPr>
                <w:rFonts w:hint="default"/>
              </w:rPr>
              <w:t>dzky, vybavovanie dotazov zá</w:t>
            </w:r>
            <w:r>
              <w:rPr>
                <w:rFonts w:hint="default"/>
              </w:rPr>
              <w:t>kazní</w:t>
            </w:r>
            <w:r>
              <w:rPr>
                <w:rFonts w:hint="default"/>
              </w:rPr>
              <w:t>kov, odhaľ</w:t>
            </w:r>
            <w:r>
              <w:rPr>
                <w:rFonts w:hint="default"/>
              </w:rPr>
              <w:t>ovanie podvodov, marketing elektronický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a</w:t>
            </w:r>
            <w:r>
              <w:rPr>
                <w:rFonts w:hint="default"/>
              </w:rPr>
              <w:t>l</w:t>
            </w:r>
            <w:r>
              <w:rPr>
                <w:rFonts w:hint="default"/>
              </w:rPr>
              <w:t>ebo poskytovanie služ</w:t>
            </w:r>
            <w:r>
              <w:rPr>
                <w:rFonts w:hint="default"/>
              </w:rPr>
              <w:t>by s pridanou hodnotou a musí</w:t>
            </w:r>
            <w:r>
              <w:rPr>
                <w:rFonts w:hint="default"/>
              </w:rPr>
              <w:t xml:space="preserve"> sa obmedziť</w:t>
            </w:r>
            <w:r>
              <w:rPr>
                <w:rFonts w:hint="default"/>
              </w:rPr>
              <w:t xml:space="preserve"> na to, č</w:t>
            </w:r>
            <w:r>
              <w:rPr>
                <w:rFonts w:hint="default"/>
              </w:rPr>
              <w:t>o je nevyhnutné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ely taký</w:t>
            </w:r>
            <w:r>
              <w:rPr>
                <w:rFonts w:hint="default"/>
              </w:rPr>
              <w:t>ch č</w:t>
            </w:r>
            <w:r>
              <w:rPr>
                <w:rFonts w:hint="default"/>
              </w:rPr>
              <w:t>inností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Spracová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podľ</w:t>
            </w:r>
            <w:r>
              <w:rPr>
                <w:rFonts w:hint="default"/>
              </w:rPr>
              <w:t xml:space="preserve">a odsekov 4, </w:t>
            </w:r>
            <w:smartTag w:uri="urn:schemas-microsoft-com:office:smarttags" w:element="metricconverter">
              <w:smartTagPr>
                <w:attr w:name="ProductID" w:val="5 a"/>
              </w:smartTagPr>
              <w:r>
                <w:rPr>
                  <w:rFonts w:hint="default"/>
                </w:rPr>
                <w:t>5 a</w:t>
              </w:r>
            </w:smartTag>
            <w:r>
              <w:rPr>
                <w:rFonts w:hint="default"/>
              </w:rPr>
              <w:t xml:space="preserve"> 7 môž</w:t>
            </w:r>
            <w:r>
              <w:rPr>
                <w:rFonts w:hint="default"/>
              </w:rPr>
              <w:t>u len osoby konajú</w:t>
            </w:r>
            <w:r>
              <w:rPr>
                <w:rFonts w:hint="default"/>
              </w:rPr>
              <w:t>ce z </w:t>
            </w:r>
            <w:r>
              <w:rPr>
                <w:rFonts w:hint="default"/>
              </w:rPr>
              <w:t>poverenia alebo na zá</w:t>
            </w:r>
            <w:r>
              <w:rPr>
                <w:rFonts w:hint="default"/>
              </w:rPr>
              <w:t>klade plnomocenstva podniku v </w:t>
            </w:r>
            <w:r>
              <w:rPr>
                <w:rFonts w:hint="default"/>
              </w:rPr>
              <w:t>rozsahu nevyhnutnom na úč</w:t>
            </w:r>
            <w:r>
              <w:rPr>
                <w:rFonts w:hint="default"/>
              </w:rPr>
              <w:t>ely zabezpeč</w:t>
            </w:r>
            <w:r>
              <w:rPr>
                <w:rFonts w:hint="default"/>
              </w:rPr>
              <w:t>enia riadenia prevá</w:t>
            </w:r>
            <w:r>
              <w:rPr>
                <w:rFonts w:hint="default"/>
              </w:rPr>
              <w:t>dzky siete, fakturá</w:t>
            </w:r>
            <w:r>
              <w:rPr>
                <w:rFonts w:hint="default"/>
              </w:rPr>
              <w:t>cie, vybavovania otá</w:t>
            </w:r>
            <w:r>
              <w:rPr>
                <w:rFonts w:hint="default"/>
              </w:rPr>
              <w:t>zok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a, odhaľ</w:t>
            </w:r>
            <w:r>
              <w:rPr>
                <w:rFonts w:hint="default"/>
              </w:rPr>
              <w:t>ovania protiprá</w:t>
            </w:r>
            <w:r>
              <w:rPr>
                <w:rFonts w:hint="default"/>
              </w:rPr>
              <w:t>vnych konaní</w:t>
            </w:r>
            <w:r>
              <w:rPr>
                <w:rFonts w:hint="default"/>
              </w:rPr>
              <w:t>, poskytovania súč</w:t>
            </w:r>
            <w:r>
              <w:rPr>
                <w:rFonts w:hint="default"/>
              </w:rPr>
              <w:t>innosti iný</w:t>
            </w:r>
            <w:r>
              <w:rPr>
                <w:rFonts w:hint="default"/>
              </w:rPr>
              <w:t>m orgá</w:t>
            </w:r>
            <w:r>
              <w:rPr>
                <w:rFonts w:hint="default"/>
              </w:rPr>
              <w:t>nom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55, marketingu služ</w:t>
            </w:r>
            <w:r>
              <w:rPr>
                <w:rFonts w:hint="default"/>
              </w:rPr>
              <w:t>ieb alebo poskytovania služ</w:t>
            </w:r>
            <w:r>
              <w:rPr>
                <w:rFonts w:hint="default"/>
              </w:rPr>
              <w:t>by s pridanou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hodnotou.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:6, O:6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 xml:space="preserve">Odseky 1, 2,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hint="default"/>
                </w:rPr>
                <w:t>3 a</w:t>
              </w:r>
            </w:smartTag>
            <w:r>
              <w:rPr>
                <w:rFonts w:hint="default"/>
              </w:rPr>
              <w:t xml:space="preserve"> 5 sa uplatň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bez vplyvu na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orgá</w:t>
            </w:r>
            <w:r>
              <w:rPr>
                <w:rFonts w:hint="default"/>
              </w:rPr>
              <w:t>nov dostá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cie o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dá</w:t>
            </w:r>
            <w:r>
              <w:rPr>
                <w:rFonts w:hint="default"/>
              </w:rPr>
              <w:t>tach v sú</w:t>
            </w:r>
            <w:r>
              <w:rPr>
                <w:rFonts w:hint="default"/>
              </w:rPr>
              <w:t>lade s aplikovateľ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mi prá</w:t>
            </w:r>
            <w:r>
              <w:rPr>
                <w:rFonts w:hint="default"/>
              </w:rPr>
              <w:t>vnymi predpismi z hľ</w:t>
            </w:r>
            <w:r>
              <w:rPr>
                <w:rFonts w:hint="default"/>
              </w:rPr>
              <w:t>adiska urovná</w:t>
            </w:r>
            <w:r>
              <w:rPr>
                <w:rFonts w:hint="default"/>
              </w:rPr>
              <w:t>vania sporov a to najmä</w:t>
            </w:r>
            <w:r>
              <w:rPr>
                <w:rFonts w:hint="default"/>
              </w:rPr>
              <w:t xml:space="preserve"> sporov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cich sa spojenia</w:t>
            </w:r>
            <w:r>
              <w:rPr>
                <w:rFonts w:hint="default"/>
              </w:rPr>
              <w:t xml:space="preserve"> a fakturá</w:t>
            </w:r>
            <w:r>
              <w:rPr>
                <w:rFonts w:hint="default"/>
              </w:rPr>
              <w:t>cie.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O:5, V:2 a V: 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Podnik je povinný</w:t>
            </w:r>
            <w:r>
              <w:rPr>
                <w:rFonts w:hint="default"/>
              </w:rPr>
              <w:t xml:space="preserve"> poskytnúť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v </w:t>
            </w:r>
            <w:r>
              <w:rPr>
                <w:rFonts w:hint="default"/>
              </w:rPr>
              <w:t>prí</w:t>
            </w:r>
            <w:r>
              <w:rPr>
                <w:rFonts w:hint="default"/>
              </w:rPr>
              <w:t>pade sporu medzi podnikmi, alebo medzi podnikom a </w:t>
            </w:r>
            <w:r>
              <w:rPr>
                <w:rFonts w:hint="default"/>
              </w:rPr>
              <w:t>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kom, ú</w:t>
            </w:r>
            <w:r>
              <w:rPr>
                <w:rFonts w:hint="default"/>
              </w:rPr>
              <w:t>radu alebo sú</w:t>
            </w:r>
            <w:r>
              <w:rPr>
                <w:rFonts w:hint="default"/>
              </w:rPr>
              <w:t>du. V prí</w:t>
            </w:r>
            <w:r>
              <w:rPr>
                <w:rFonts w:hint="default"/>
              </w:rPr>
              <w:t>pade zač</w:t>
            </w:r>
            <w:r>
              <w:rPr>
                <w:rFonts w:hint="default"/>
              </w:rPr>
              <w:t>atia reklamá</w:t>
            </w:r>
            <w:r>
              <w:rPr>
                <w:rFonts w:hint="default"/>
              </w:rPr>
              <w:t>cie, mimosú</w:t>
            </w:r>
            <w:r>
              <w:rPr>
                <w:rFonts w:hint="default"/>
              </w:rPr>
              <w:t>dneho rieš</w:t>
            </w:r>
            <w:r>
              <w:rPr>
                <w:rFonts w:hint="default"/>
              </w:rPr>
              <w:t>enia sporu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75 alebo sú</w:t>
            </w:r>
            <w:r>
              <w:rPr>
                <w:rFonts w:hint="default"/>
              </w:rPr>
              <w:t>dneho ko</w:t>
            </w:r>
            <w:r>
              <w:rPr>
                <w:rFonts w:hint="default"/>
              </w:rPr>
              <w:t>nania, najmä</w:t>
            </w:r>
            <w:r>
              <w:rPr>
                <w:rFonts w:hint="default"/>
              </w:rPr>
              <w:t xml:space="preserve"> sporov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cich sa prepojenia sietí</w:t>
            </w:r>
            <w:r>
              <w:rPr>
                <w:rFonts w:hint="default"/>
              </w:rPr>
              <w:t xml:space="preserve"> alebo fakturá</w:t>
            </w:r>
            <w:r>
              <w:rPr>
                <w:rFonts w:hint="default"/>
              </w:rPr>
              <w:t>cie, musí</w:t>
            </w:r>
            <w:r>
              <w:rPr>
                <w:rFonts w:hint="default"/>
              </w:rPr>
              <w:t xml:space="preserve"> podnik uchová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až</w:t>
            </w:r>
            <w:r>
              <w:rPr>
                <w:rFonts w:hint="default"/>
              </w:rPr>
              <w:t xml:space="preserve"> do uplynutia lehoty, v ktorej je mož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využ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vš</w:t>
            </w:r>
            <w:r>
              <w:rPr>
                <w:rFonts w:hint="default"/>
              </w:rPr>
              <w:t>etky zá</w:t>
            </w:r>
            <w:r>
              <w:rPr>
                <w:rFonts w:hint="default"/>
              </w:rPr>
              <w:t>konné</w:t>
            </w:r>
            <w:r>
              <w:rPr>
                <w:rFonts w:hint="default"/>
              </w:rPr>
              <w:t xml:space="preserve"> prostriedky, a </w:t>
            </w:r>
            <w:r>
              <w:rPr>
                <w:rFonts w:hint="default"/>
              </w:rPr>
              <w:t>to až</w:t>
            </w:r>
            <w:r>
              <w:rPr>
                <w:rFonts w:hint="default"/>
              </w:rPr>
              <w:t xml:space="preserve"> do ich ukonč</w:t>
            </w:r>
            <w:r>
              <w:rPr>
                <w:rFonts w:hint="default"/>
              </w:rPr>
              <w:t xml:space="preserve">enia.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Podrobný</w:t>
            </w:r>
            <w:r>
              <w:rPr>
                <w:rFonts w:hint="default"/>
                <w:b/>
                <w:bCs/>
              </w:rPr>
              <w:t xml:space="preserve"> rozpis faktú</w:t>
            </w:r>
            <w:r>
              <w:rPr>
                <w:rFonts w:hint="default"/>
                <w:b/>
                <w:bCs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  <w:color w:val="FF0000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 xml:space="preserve">:7, </w:t>
            </w:r>
            <w:r>
              <w:rPr>
                <w:rFonts w:hint="default"/>
              </w:rPr>
              <w:t>O:1</w:t>
            </w:r>
            <w:r>
              <w:rPr>
                <w:rFonts w:ascii="Arial Unicode MS"/>
                <w:color w:val="FF0000"/>
              </w:rPr>
              <w:br/>
              <w:br/>
              <w:br/>
            </w:r>
            <w:r>
              <w:t>O:2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1.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ci majú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dostať</w:t>
            </w:r>
            <w:r>
              <w:rPr>
                <w:rFonts w:hint="default"/>
              </w:rPr>
              <w:t xml:space="preserve"> faktú</w:t>
            </w:r>
            <w:r>
              <w:rPr>
                <w:rFonts w:hint="default"/>
              </w:rPr>
              <w:t>ry bez podrobné</w:t>
            </w:r>
            <w:r>
              <w:rPr>
                <w:rFonts w:hint="default"/>
              </w:rPr>
              <w:t>ho rozpisu.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2.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uplatnia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 prá</w:t>
            </w:r>
            <w:r>
              <w:rPr>
                <w:rFonts w:hint="default"/>
              </w:rPr>
              <w:t>vne predpisy, aby zladili prá</w:t>
            </w:r>
            <w:r>
              <w:rPr>
                <w:rFonts w:hint="default"/>
              </w:rPr>
              <w:t>va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kov, ktorí</w:t>
            </w:r>
            <w:r>
              <w:rPr>
                <w:rFonts w:hint="default"/>
              </w:rPr>
              <w:t xml:space="preserve"> dostali podrobne rozpí</w:t>
            </w:r>
            <w:r>
              <w:rPr>
                <w:rFonts w:hint="default"/>
              </w:rPr>
              <w:t>sané</w:t>
            </w:r>
            <w:r>
              <w:rPr>
                <w:rFonts w:hint="default"/>
              </w:rPr>
              <w:t xml:space="preserve"> faktú</w:t>
            </w:r>
            <w:r>
              <w:rPr>
                <w:rFonts w:hint="default"/>
              </w:rPr>
              <w:t>ry, a prá</w:t>
            </w:r>
            <w:r>
              <w:rPr>
                <w:rFonts w:hint="default"/>
              </w:rPr>
              <w:t>vo na sú</w:t>
            </w:r>
            <w:r>
              <w:rPr>
                <w:rFonts w:hint="default"/>
              </w:rPr>
              <w:t>kromie volajú</w:t>
            </w:r>
            <w:r>
              <w:rPr>
                <w:rFonts w:hint="default"/>
              </w:rPr>
              <w:t>cich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a volaný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naprí</w:t>
            </w:r>
            <w:r>
              <w:rPr>
                <w:rFonts w:hint="default"/>
              </w:rPr>
              <w:t>klad tý</w:t>
            </w:r>
            <w:r>
              <w:rPr>
                <w:rFonts w:hint="default"/>
              </w:rPr>
              <w:t>m, ž</w:t>
            </w:r>
            <w:r>
              <w:rPr>
                <w:rFonts w:hint="default"/>
              </w:rPr>
              <w:t>e zabezpeč</w:t>
            </w:r>
            <w:r>
              <w:rPr>
                <w:rFonts w:hint="default"/>
              </w:rPr>
              <w:t>ia, aby takí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vatelia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ci mali k dispozí</w:t>
            </w:r>
            <w:r>
              <w:rPr>
                <w:rFonts w:hint="default"/>
              </w:rPr>
              <w:t>cii dostatoč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alternatí</w:t>
            </w:r>
            <w:r>
              <w:rPr>
                <w:rFonts w:hint="default"/>
              </w:rPr>
              <w:t>vne metó</w:t>
            </w:r>
            <w:r>
              <w:rPr>
                <w:rFonts w:hint="default"/>
              </w:rPr>
              <w:t>dy komuniká</w:t>
            </w:r>
            <w:r>
              <w:rPr>
                <w:rFonts w:hint="default"/>
              </w:rPr>
              <w:t>cie alebo platieb, ktoré</w:t>
            </w:r>
            <w:r>
              <w:rPr>
                <w:rFonts w:hint="default"/>
              </w:rPr>
              <w:t xml:space="preserve"> zvyš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ochranu sú</w:t>
            </w:r>
            <w:r>
              <w:rPr>
                <w:rFonts w:hint="default"/>
              </w:rPr>
              <w:t>kromia.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  <w:br/>
              <w:br/>
              <w:br/>
              <w:br/>
              <w:br/>
              <w:br/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:43</w:t>
            </w:r>
            <w:r>
              <w:rPr>
                <w:rFonts w:ascii="Arial Unicode MS"/>
              </w:rPr>
              <w:t> </w:t>
            </w:r>
            <w:r>
              <w:t>, O:4</w:t>
              <w:br/>
              <w:br/>
              <w:br/>
              <w:t>P:b</w:t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:75, O:66, V:1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tak ú</w:t>
            </w:r>
            <w:r>
              <w:rPr>
                <w:rFonts w:hint="default"/>
              </w:rPr>
              <w:t>rad určí</w:t>
            </w:r>
            <w:r>
              <w:rPr>
                <w:rFonts w:hint="default"/>
              </w:rPr>
              <w:t xml:space="preserve"> vo vš</w:t>
            </w:r>
            <w:r>
              <w:rPr>
                <w:rFonts w:hint="default"/>
              </w:rPr>
              <w:t>eobecn</w:t>
            </w:r>
            <w:r>
              <w:rPr>
                <w:rFonts w:hint="default"/>
              </w:rPr>
              <w:t>om povolení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14 ods. 2 pí</w:t>
            </w:r>
            <w:r>
              <w:rPr>
                <w:rFonts w:hint="default"/>
              </w:rPr>
              <w:t>sm. g), je podnik poskytujú</w:t>
            </w:r>
            <w:r>
              <w:rPr>
                <w:rFonts w:hint="default"/>
              </w:rPr>
              <w:t>ci verejnú</w:t>
            </w:r>
            <w:r>
              <w:rPr>
                <w:rFonts w:hint="default"/>
              </w:rPr>
              <w:t xml:space="preserve"> sieť</w:t>
            </w:r>
            <w:r>
              <w:rPr>
                <w:rFonts w:hint="default"/>
              </w:rPr>
              <w:t xml:space="preserve"> alebo verejnú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bu povinný</w:t>
            </w:r>
            <w:r>
              <w:rPr>
                <w:rFonts w:hint="default"/>
              </w:rPr>
              <w:t xml:space="preserve"> poskytovať</w:t>
              <w:br/>
              <w:br/>
            </w:r>
            <w:r>
              <w:rPr>
                <w:rFonts w:hint="default"/>
              </w:rPr>
              <w:t>bez poplatku zá</w:t>
            </w:r>
            <w:r>
              <w:rPr>
                <w:rFonts w:hint="default"/>
              </w:rPr>
              <w:t>kladnú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roveň</w:t>
            </w:r>
            <w:r>
              <w:rPr>
                <w:rFonts w:hint="default"/>
              </w:rPr>
              <w:t xml:space="preserve"> rozpí</w:t>
            </w:r>
            <w:r>
              <w:rPr>
                <w:rFonts w:hint="default"/>
              </w:rPr>
              <w:t>saný</w:t>
            </w:r>
            <w:r>
              <w:rPr>
                <w:rFonts w:hint="default"/>
              </w:rPr>
              <w:t>ch faktú</w:t>
            </w:r>
            <w:r>
              <w:rPr>
                <w:rFonts w:hint="default"/>
              </w:rPr>
              <w:t>r,</w:t>
              <w:br/>
              <w:br/>
            </w:r>
            <w:r>
              <w:rPr>
                <w:rFonts w:hint="default"/>
              </w:rPr>
              <w:t>Faktú</w:t>
            </w:r>
            <w:r>
              <w:rPr>
                <w:rFonts w:hint="default"/>
              </w:rPr>
              <w:t>ra môž</w:t>
            </w:r>
            <w:r>
              <w:rPr>
                <w:rFonts w:hint="default"/>
              </w:rPr>
              <w:t>e byť</w:t>
            </w:r>
            <w:r>
              <w:rPr>
                <w:rFonts w:hint="default"/>
              </w:rPr>
              <w:t xml:space="preserve"> poslaná</w:t>
            </w:r>
            <w:r>
              <w:rPr>
                <w:rFonts w:hint="default"/>
              </w:rPr>
              <w:t xml:space="preserve"> pí</w:t>
            </w:r>
            <w:r>
              <w:rPr>
                <w:rFonts w:hint="default"/>
              </w:rPr>
              <w:t>somne alebo so sú</w:t>
            </w:r>
            <w:r>
              <w:rPr>
                <w:rFonts w:hint="default"/>
              </w:rPr>
              <w:t>hlasom zá</w:t>
            </w:r>
            <w:r>
              <w:rPr>
                <w:rFonts w:hint="default"/>
              </w:rPr>
              <w:t>kazní</w:t>
            </w:r>
            <w:r>
              <w:rPr>
                <w:rFonts w:hint="default"/>
              </w:rPr>
              <w:t>ka môž</w:t>
            </w:r>
            <w:r>
              <w:rPr>
                <w:rFonts w:hint="default"/>
              </w:rPr>
              <w:t>e byť</w:t>
            </w:r>
            <w:r>
              <w:rPr>
                <w:rFonts w:hint="default"/>
              </w:rPr>
              <w:t xml:space="preserve"> poslaná</w:t>
            </w:r>
            <w:r>
              <w:rPr>
                <w:rFonts w:hint="default"/>
              </w:rPr>
              <w:t xml:space="preserve"> alebo sprí</w:t>
            </w:r>
            <w:r>
              <w:rPr>
                <w:rFonts w:hint="default"/>
              </w:rPr>
              <w:t>s</w:t>
            </w:r>
            <w:r>
              <w:rPr>
                <w:rFonts w:hint="default"/>
              </w:rPr>
              <w:t>t</w:t>
            </w:r>
            <w:r>
              <w:rPr>
                <w:rFonts w:hint="default"/>
              </w:rPr>
              <w:t>upnená</w:t>
            </w:r>
            <w:r>
              <w:rPr>
                <w:rFonts w:hint="default"/>
              </w:rPr>
              <w:t xml:space="preserve"> elektronicky.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Ú</w:t>
            </w:r>
            <w:r>
              <w:rPr>
                <w:rFonts w:hint="default"/>
                <w:b/>
                <w:bCs/>
              </w:rPr>
              <w:t>daje o čí</w:t>
            </w:r>
            <w:r>
              <w:rPr>
                <w:rFonts w:hint="default"/>
                <w:b/>
                <w:bCs/>
              </w:rPr>
              <w:t>sle volajú</w:t>
            </w:r>
            <w:r>
              <w:rPr>
                <w:rFonts w:hint="default"/>
                <w:b/>
                <w:bCs/>
              </w:rPr>
              <w:t>ceho a volané</w:t>
            </w:r>
            <w:r>
              <w:rPr>
                <w:rFonts w:hint="default"/>
                <w:b/>
                <w:bCs/>
              </w:rPr>
              <w:t>ho a ich obmedzenie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:8, O:1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Keď</w:t>
            </w:r>
            <w:r>
              <w:rPr>
                <w:rFonts w:hint="default"/>
              </w:rPr>
              <w:t xml:space="preserve"> je ponú</w:t>
            </w:r>
            <w:r>
              <w:rPr>
                <w:rFonts w:hint="default"/>
              </w:rPr>
              <w:t>kaný</w:t>
            </w:r>
            <w:r>
              <w:rPr>
                <w:rFonts w:hint="default"/>
              </w:rPr>
              <w:t xml:space="preserve">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 o volajú</w:t>
            </w:r>
            <w:r>
              <w:rPr>
                <w:rFonts w:hint="default"/>
              </w:rPr>
              <w:t>com,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musí</w:t>
            </w:r>
            <w:r>
              <w:rPr>
                <w:rFonts w:hint="default"/>
              </w:rPr>
              <w:t xml:space="preserve"> ponú</w:t>
            </w:r>
            <w:r>
              <w:rPr>
                <w:rFonts w:hint="default"/>
              </w:rPr>
              <w:t>knuť</w:t>
            </w:r>
            <w:r>
              <w:rPr>
                <w:rFonts w:hint="default"/>
              </w:rPr>
              <w:t xml:space="preserve"> volajú</w:t>
            </w:r>
            <w:r>
              <w:rPr>
                <w:rFonts w:hint="default"/>
              </w:rPr>
              <w:t>cemu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jednoduché</w:t>
            </w:r>
            <w:r>
              <w:rPr>
                <w:rFonts w:hint="default"/>
              </w:rPr>
              <w:t xml:space="preserve"> a bezplatné</w:t>
            </w:r>
            <w:r>
              <w:rPr>
                <w:rFonts w:hint="default"/>
              </w:rPr>
              <w:t xml:space="preserve"> prostriedky, ktorý</w:t>
            </w:r>
            <w:r>
              <w:rPr>
                <w:rFonts w:hint="default"/>
              </w:rPr>
              <w:t>mi zabrá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i, aby sa poskytol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 o volajú</w:t>
            </w:r>
            <w:r>
              <w:rPr>
                <w:rFonts w:hint="default"/>
              </w:rPr>
              <w:t>com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 xml:space="preserve"> jednotlivý</w:t>
            </w:r>
            <w:r>
              <w:rPr>
                <w:rFonts w:hint="default"/>
              </w:rPr>
              <w:t xml:space="preserve"> hovor.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:60,  O:1</w:t>
              <w:br/>
              <w:t>P: a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podnik ponú</w:t>
            </w:r>
            <w:r>
              <w:rPr>
                <w:rFonts w:hint="default"/>
              </w:rPr>
              <w:t>ka služ</w:t>
            </w:r>
            <w:r>
              <w:rPr>
                <w:rFonts w:hint="default"/>
              </w:rPr>
              <w:t>bu</w:t>
              <w:br/>
              <w:br/>
            </w:r>
            <w:r>
              <w:rPr>
                <w:rFonts w:hint="default"/>
              </w:rPr>
              <w:t>prezentá</w:t>
            </w:r>
            <w:r>
              <w:rPr>
                <w:rFonts w:hint="default"/>
              </w:rPr>
              <w:t>cie identifiká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ceho, musí</w:t>
            </w:r>
            <w:r>
              <w:rPr>
                <w:rFonts w:hint="default"/>
              </w:rPr>
              <w:t xml:space="preserve"> ponú</w:t>
            </w:r>
            <w:r>
              <w:rPr>
                <w:rFonts w:hint="default"/>
              </w:rPr>
              <w:t>knuť</w:t>
            </w:r>
            <w:r>
              <w:rPr>
                <w:rFonts w:hint="default"/>
              </w:rPr>
              <w:t xml:space="preserve"> volajú</w:t>
            </w:r>
            <w:r>
              <w:rPr>
                <w:rFonts w:hint="default"/>
              </w:rPr>
              <w:t>cemu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jednoducho a bezplatne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bu zamedzenie prezentá</w:t>
            </w:r>
            <w:r>
              <w:rPr>
                <w:rFonts w:hint="default"/>
              </w:rPr>
              <w:t>cie id</w:t>
            </w:r>
            <w:r>
              <w:rPr>
                <w:rFonts w:hint="default"/>
              </w:rPr>
              <w:t>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ceho, a to individuá</w:t>
            </w:r>
            <w:r>
              <w:rPr>
                <w:rFonts w:hint="default"/>
              </w:rPr>
              <w:t>lne pre jednotlivé</w:t>
            </w:r>
            <w:r>
              <w:rPr>
                <w:rFonts w:hint="default"/>
              </w:rPr>
              <w:t xml:space="preserve"> volania alebo jednorazový</w:t>
            </w:r>
            <w:r>
              <w:rPr>
                <w:rFonts w:hint="default"/>
              </w:rPr>
              <w:t>m nastavení</w:t>
            </w:r>
            <w:r>
              <w:rPr>
                <w:rFonts w:hint="default"/>
              </w:rPr>
              <w:t>m pre vš</w:t>
            </w:r>
            <w:r>
              <w:rPr>
                <w:rFonts w:hint="default"/>
              </w:rPr>
              <w:t>etky volania,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:8, O:2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Keď</w:t>
            </w:r>
            <w:r>
              <w:rPr>
                <w:rFonts w:hint="default"/>
              </w:rPr>
              <w:t xml:space="preserve"> je ponú</w:t>
            </w:r>
            <w:r>
              <w:rPr>
                <w:rFonts w:hint="default"/>
              </w:rPr>
              <w:t>kaný</w:t>
            </w:r>
            <w:r>
              <w:rPr>
                <w:rFonts w:hint="default"/>
              </w:rPr>
              <w:t xml:space="preserve">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 o volajú</w:t>
            </w:r>
            <w:r>
              <w:rPr>
                <w:rFonts w:hint="default"/>
              </w:rPr>
              <w:t>com,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musí</w:t>
            </w:r>
            <w:r>
              <w:rPr>
                <w:rFonts w:hint="default"/>
              </w:rPr>
              <w:t xml:space="preserve"> ponú</w:t>
            </w:r>
            <w:r>
              <w:rPr>
                <w:rFonts w:hint="default"/>
              </w:rPr>
              <w:t>knuť</w:t>
            </w:r>
            <w:r>
              <w:rPr>
                <w:rFonts w:hint="default"/>
              </w:rPr>
              <w:t xml:space="preserve"> volané</w:t>
            </w:r>
            <w:r>
              <w:rPr>
                <w:rFonts w:hint="default"/>
              </w:rPr>
              <w:t>mu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kovi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jedno</w:t>
            </w:r>
            <w:r>
              <w:rPr>
                <w:rFonts w:hint="default"/>
              </w:rPr>
              <w:softHyphen/>
              <w:t>duch</w:t>
            </w:r>
            <w:r>
              <w:rPr>
                <w:rFonts w:hint="default"/>
              </w:rPr>
              <w:t>é</w:t>
            </w:r>
            <w:r>
              <w:rPr>
                <w:rFonts w:hint="default"/>
              </w:rPr>
              <w:t xml:space="preserve"> a bezplatné</w:t>
            </w:r>
            <w:r>
              <w:rPr>
                <w:rFonts w:hint="default"/>
              </w:rPr>
              <w:t xml:space="preserve"> prostriedky na úč</w:t>
            </w:r>
            <w:r>
              <w:rPr>
                <w:rFonts w:hint="default"/>
              </w:rPr>
              <w:t>ely opodstatnené</w:t>
            </w:r>
            <w:r>
              <w:rPr>
                <w:rFonts w:hint="default"/>
              </w:rPr>
              <w:t>ho využ</w:t>
            </w:r>
            <w:r>
              <w:rPr>
                <w:rFonts w:hint="default"/>
              </w:rPr>
              <w:t>itia tejto funkcie, ktorý</w:t>
            </w:r>
            <w:r>
              <w:rPr>
                <w:rFonts w:hint="default"/>
              </w:rPr>
              <w:t>mi zabrá</w:t>
            </w:r>
            <w:r>
              <w:rPr>
                <w:rFonts w:hint="default"/>
              </w:rPr>
              <w:t>ni, aby sa poskytol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 o volajú</w:t>
            </w:r>
            <w:r>
              <w:rPr>
                <w:rFonts w:hint="default"/>
              </w:rPr>
              <w:t>com čí</w:t>
            </w:r>
            <w:r>
              <w:rPr>
                <w:rFonts w:hint="default"/>
              </w:rPr>
              <w:t>sle prichá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ceho hovoru.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:60</w:t>
            </w:r>
            <w:r>
              <w:rPr>
                <w:rFonts w:ascii="Arial Unicode MS"/>
              </w:rPr>
              <w:t> </w:t>
            </w:r>
            <w:r>
              <w:t>, O:1</w:t>
              <w:br/>
              <w:t>P: b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podnik ponú</w:t>
            </w:r>
            <w:r>
              <w:rPr>
                <w:rFonts w:hint="default"/>
              </w:rPr>
              <w:t>ka služ</w:t>
            </w:r>
            <w:r>
              <w:rPr>
                <w:rFonts w:hint="default"/>
              </w:rPr>
              <w:t>bu</w:t>
              <w:br/>
              <w:br/>
            </w:r>
            <w:r>
              <w:rPr>
                <w:rFonts w:hint="default"/>
              </w:rPr>
              <w:t>prezentá</w:t>
            </w:r>
            <w:r>
              <w:rPr>
                <w:rFonts w:hint="default"/>
              </w:rPr>
              <w:t>cie identifiká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ceho, musí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ponú</w:t>
            </w:r>
            <w:r>
              <w:rPr>
                <w:rFonts w:hint="default"/>
              </w:rPr>
              <w:t>knuť</w:t>
            </w:r>
            <w:r>
              <w:rPr>
                <w:rFonts w:hint="default"/>
              </w:rPr>
              <w:t xml:space="preserve"> volajú</w:t>
            </w:r>
            <w:r>
              <w:rPr>
                <w:rFonts w:hint="default"/>
              </w:rPr>
              <w:t>cemu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jednoducho a bezplatne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bu zamedzenie prezentá</w:t>
            </w:r>
            <w:r>
              <w:rPr>
                <w:rFonts w:hint="default"/>
              </w:rPr>
              <w:t>cie identifiká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 u </w:t>
            </w:r>
            <w:r>
              <w:rPr>
                <w:rFonts w:hint="default"/>
              </w:rPr>
              <w:t>prichá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cich volaní</w:t>
            </w:r>
            <w:r>
              <w:rPr>
                <w:rFonts w:hint="default"/>
              </w:rPr>
              <w:t xml:space="preserve"> v </w:t>
            </w:r>
            <w:r>
              <w:rPr>
                <w:rFonts w:hint="default"/>
              </w:rPr>
              <w:t>odô</w:t>
            </w:r>
            <w:r>
              <w:rPr>
                <w:rFonts w:hint="default"/>
              </w:rPr>
              <w:t>vodnený</w:t>
            </w:r>
            <w:r>
              <w:rPr>
                <w:rFonts w:hint="default"/>
              </w:rPr>
              <w:t>ch prí</w:t>
            </w:r>
            <w:r>
              <w:rPr>
                <w:rFonts w:hint="default"/>
              </w:rPr>
              <w:t>padoch, ktorý</w:t>
            </w:r>
            <w:r>
              <w:rPr>
                <w:rFonts w:hint="default"/>
              </w:rPr>
              <w:t>mi sú</w:t>
            </w:r>
            <w:r>
              <w:rPr>
                <w:rFonts w:hint="default"/>
              </w:rPr>
              <w:t xml:space="preserve"> najmä </w:t>
            </w:r>
            <w:r>
              <w:rPr>
                <w:rFonts w:hint="default"/>
              </w:rPr>
              <w:t xml:space="preserve"> pracoviská</w:t>
            </w:r>
            <w:r>
              <w:rPr>
                <w:rFonts w:hint="default"/>
              </w:rPr>
              <w:t>, ktoré</w:t>
            </w:r>
            <w:r>
              <w:rPr>
                <w:rFonts w:hint="default"/>
              </w:rPr>
              <w:t xml:space="preserve"> rieš</w:t>
            </w:r>
            <w:r>
              <w:rPr>
                <w:rFonts w:hint="default"/>
              </w:rPr>
              <w:t>ia osobné</w:t>
            </w:r>
            <w:r>
              <w:rPr>
                <w:rFonts w:hint="default"/>
              </w:rPr>
              <w:t xml:space="preserve"> krí</w:t>
            </w:r>
            <w:r>
              <w:rPr>
                <w:rFonts w:hint="default"/>
              </w:rPr>
              <w:t>zové</w:t>
            </w:r>
            <w:r>
              <w:rPr>
                <w:rFonts w:hint="default"/>
              </w:rPr>
              <w:t xml:space="preserve"> situá</w:t>
            </w:r>
            <w:r>
              <w:rPr>
                <w:rFonts w:hint="default"/>
              </w:rPr>
              <w:t>cie alebo linky dô</w:t>
            </w:r>
            <w:r>
              <w:rPr>
                <w:rFonts w:hint="default"/>
              </w:rPr>
              <w:t>very,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:8, O:3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Keď</w:t>
            </w:r>
            <w:r>
              <w:rPr>
                <w:rFonts w:hint="default"/>
              </w:rPr>
              <w:t xml:space="preserve"> je ponú</w:t>
            </w:r>
            <w:r>
              <w:rPr>
                <w:rFonts w:hint="default"/>
              </w:rPr>
              <w:t>kaný</w:t>
            </w:r>
            <w:r>
              <w:rPr>
                <w:rFonts w:hint="default"/>
              </w:rPr>
              <w:t xml:space="preserve">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 o volajú</w:t>
            </w:r>
            <w:r>
              <w:rPr>
                <w:rFonts w:hint="default"/>
              </w:rPr>
              <w:t>com a keď</w:t>
            </w:r>
            <w:r>
              <w:rPr>
                <w:rFonts w:hint="default"/>
              </w:rPr>
              <w:t xml:space="preserve"> sa ú</w:t>
            </w:r>
            <w:r>
              <w:rPr>
                <w:rFonts w:hint="default"/>
              </w:rPr>
              <w:t>daj poskytne predtý</w:t>
            </w:r>
            <w:r>
              <w:rPr>
                <w:rFonts w:hint="default"/>
              </w:rPr>
              <w:t>m, než</w:t>
            </w:r>
            <w:r>
              <w:rPr>
                <w:rFonts w:hint="default"/>
              </w:rPr>
              <w:t xml:space="preserve"> sa hovor uskutoč</w:t>
            </w:r>
            <w:r>
              <w:rPr>
                <w:rFonts w:hint="default"/>
              </w:rPr>
              <w:t>nil,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musí</w:t>
            </w:r>
            <w:r>
              <w:rPr>
                <w:rFonts w:hint="default"/>
              </w:rPr>
              <w:t xml:space="preserve"> ponú</w:t>
            </w:r>
            <w:r>
              <w:rPr>
                <w:rFonts w:hint="default"/>
              </w:rPr>
              <w:t>knuť</w:t>
            </w:r>
            <w:r>
              <w:rPr>
                <w:rFonts w:hint="default"/>
              </w:rPr>
              <w:t xml:space="preserve"> volané</w:t>
            </w:r>
            <w:r>
              <w:rPr>
                <w:rFonts w:hint="default"/>
              </w:rPr>
              <w:t>mu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kovi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jednoduché</w:t>
            </w:r>
            <w:r>
              <w:rPr>
                <w:rFonts w:hint="default"/>
              </w:rPr>
              <w:t xml:space="preserve"> prostriedky, ktorý</w:t>
            </w:r>
            <w:r>
              <w:rPr>
                <w:rFonts w:hint="default"/>
              </w:rPr>
              <w:t>mi odmietne prichá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ce hovory, kde volajú</w:t>
            </w:r>
            <w:r>
              <w:rPr>
                <w:rFonts w:hint="default"/>
              </w:rPr>
              <w:t>c</w:t>
            </w:r>
            <w:r>
              <w:rPr>
                <w:rFonts w:hint="default"/>
              </w:rPr>
              <w:t>i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zabrá</w:t>
            </w:r>
            <w:r>
              <w:rPr>
                <w:rFonts w:hint="default"/>
              </w:rPr>
              <w:t>nil, aby bol tento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 poskytnutý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:60, O:1</w:t>
              <w:br/>
              <w:t>P: c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podnik ponú</w:t>
            </w:r>
            <w:r>
              <w:rPr>
                <w:rFonts w:hint="default"/>
              </w:rPr>
              <w:t>ka služ</w:t>
            </w:r>
            <w:r>
              <w:rPr>
                <w:rFonts w:hint="default"/>
              </w:rPr>
              <w:t>bu</w:t>
              <w:br/>
              <w:br/>
            </w:r>
            <w:r>
              <w:rPr>
                <w:rFonts w:hint="default"/>
              </w:rPr>
              <w:t>prezentá</w:t>
            </w:r>
            <w:r>
              <w:rPr>
                <w:rFonts w:hint="default"/>
              </w:rPr>
              <w:t>cie identifiká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ceho, musí</w:t>
            </w:r>
            <w:r>
              <w:rPr>
                <w:rFonts w:hint="default"/>
              </w:rPr>
              <w:t xml:space="preserve"> ponú</w:t>
            </w:r>
            <w:r>
              <w:rPr>
                <w:rFonts w:hint="default"/>
              </w:rPr>
              <w:t>knuť</w:t>
            </w:r>
            <w:r>
              <w:rPr>
                <w:rFonts w:hint="default"/>
              </w:rPr>
              <w:t xml:space="preserve"> volané</w:t>
            </w:r>
            <w:r>
              <w:rPr>
                <w:rFonts w:hint="default"/>
              </w:rPr>
              <w:t>mu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jednoducho odmietnuť</w:t>
            </w:r>
            <w:r>
              <w:rPr>
                <w:rFonts w:hint="default"/>
              </w:rPr>
              <w:t xml:space="preserve"> tie prichá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ce volania, u ktorý</w:t>
            </w:r>
            <w:r>
              <w:rPr>
                <w:rFonts w:hint="default"/>
              </w:rPr>
              <w:t>ch vola</w:t>
            </w:r>
            <w:r>
              <w:rPr>
                <w:rFonts w:hint="default"/>
              </w:rPr>
              <w:t>jú</w:t>
            </w:r>
            <w:r>
              <w:rPr>
                <w:rFonts w:hint="default"/>
              </w:rPr>
              <w:t>ci použ</w:t>
            </w:r>
            <w:r>
              <w:rPr>
                <w:rFonts w:hint="default"/>
              </w:rPr>
              <w:t>il služ</w:t>
            </w:r>
            <w:r>
              <w:rPr>
                <w:rFonts w:hint="default"/>
              </w:rPr>
              <w:t>bu zamedzenie prezentá</w:t>
            </w:r>
            <w:r>
              <w:rPr>
                <w:rFonts w:hint="default"/>
              </w:rPr>
              <w:t>cie identifiká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ceho,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:8, O:4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Keď</w:t>
            </w:r>
            <w:r>
              <w:rPr>
                <w:rFonts w:hint="default"/>
              </w:rPr>
              <w:t xml:space="preserve"> je ponú</w:t>
            </w:r>
            <w:r>
              <w:rPr>
                <w:rFonts w:hint="default"/>
              </w:rPr>
              <w:t>kaný</w:t>
            </w:r>
            <w:r>
              <w:rPr>
                <w:rFonts w:hint="default"/>
              </w:rPr>
              <w:t xml:space="preserve">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 o volanom čí</w:t>
            </w:r>
            <w:r>
              <w:rPr>
                <w:rFonts w:hint="default"/>
              </w:rPr>
              <w:t>sle,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musí</w:t>
            </w:r>
            <w:r>
              <w:rPr>
                <w:rFonts w:hint="default"/>
              </w:rPr>
              <w:t xml:space="preserve"> ponú</w:t>
            </w:r>
            <w:r>
              <w:rPr>
                <w:rFonts w:hint="default"/>
              </w:rPr>
              <w:t>knuť</w:t>
            </w:r>
            <w:r>
              <w:rPr>
                <w:rFonts w:hint="default"/>
              </w:rPr>
              <w:t xml:space="preserve"> volané</w:t>
            </w:r>
            <w:r>
              <w:rPr>
                <w:rFonts w:hint="default"/>
              </w:rPr>
              <w:t>mu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kovi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jedno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duché</w:t>
            </w:r>
            <w:r>
              <w:rPr>
                <w:rFonts w:hint="default"/>
              </w:rPr>
              <w:t xml:space="preserve"> a bezplatné</w:t>
            </w:r>
            <w:r>
              <w:rPr>
                <w:rFonts w:hint="default"/>
              </w:rPr>
              <w:t xml:space="preserve"> prostriedky, ktorý</w:t>
            </w:r>
            <w:r>
              <w:rPr>
                <w:rFonts w:hint="default"/>
              </w:rPr>
              <w:t>mi zabrá</w:t>
            </w:r>
            <w:r>
              <w:rPr>
                <w:rFonts w:hint="default"/>
              </w:rPr>
              <w:t>ni,</w:t>
            </w:r>
            <w:r>
              <w:rPr>
                <w:rFonts w:hint="default"/>
              </w:rPr>
              <w:t xml:space="preserve"> aby sa poskytol vola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jú</w:t>
            </w:r>
            <w:r>
              <w:rPr>
                <w:rFonts w:hint="default"/>
              </w:rPr>
              <w:t>cemu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ovi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 o volanom čí</w:t>
            </w:r>
            <w:r>
              <w:rPr>
                <w:rFonts w:hint="default"/>
              </w:rPr>
              <w:t>sle.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:60,  O:1</w:t>
              <w:br/>
              <w:t>P: d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podnik ponú</w:t>
            </w:r>
            <w:r>
              <w:rPr>
                <w:rFonts w:hint="default"/>
              </w:rPr>
              <w:t>ka služ</w:t>
            </w:r>
            <w:r>
              <w:rPr>
                <w:rFonts w:hint="default"/>
              </w:rPr>
              <w:t>bu</w:t>
              <w:br/>
              <w:br/>
            </w:r>
            <w:r>
              <w:rPr>
                <w:rFonts w:hint="default"/>
              </w:rPr>
              <w:t>prezentá</w:t>
            </w:r>
            <w:r>
              <w:rPr>
                <w:rFonts w:hint="default"/>
              </w:rPr>
              <w:t>cie identifiká</w:t>
            </w:r>
            <w:r>
              <w:rPr>
                <w:rFonts w:hint="default"/>
              </w:rPr>
              <w:t>cie volané</w:t>
            </w:r>
            <w:r>
              <w:rPr>
                <w:rFonts w:hint="default"/>
              </w:rPr>
              <w:t>ho, musí</w:t>
            </w:r>
            <w:r>
              <w:rPr>
                <w:rFonts w:hint="default"/>
              </w:rPr>
              <w:t xml:space="preserve"> ponú</w:t>
            </w:r>
            <w:r>
              <w:rPr>
                <w:rFonts w:hint="default"/>
              </w:rPr>
              <w:t>knuť</w:t>
            </w:r>
            <w:r>
              <w:rPr>
                <w:rFonts w:hint="default"/>
              </w:rPr>
              <w:t xml:space="preserve"> volané</w:t>
            </w:r>
            <w:r>
              <w:rPr>
                <w:rFonts w:hint="default"/>
              </w:rPr>
              <w:t>mu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jednoducho a bezplatne služ</w:t>
            </w:r>
            <w:r>
              <w:rPr>
                <w:rFonts w:hint="default"/>
              </w:rPr>
              <w:t>bu zamedzenia prezentá</w:t>
            </w:r>
            <w:r>
              <w:rPr>
                <w:rFonts w:hint="default"/>
              </w:rPr>
              <w:t xml:space="preserve">cie svojej </w:t>
            </w:r>
            <w:r>
              <w:rPr>
                <w:rFonts w:hint="default"/>
              </w:rPr>
              <w:t>identifiká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cemu.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:8, O:5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Odsek 1 sa vzť</w:t>
            </w:r>
            <w:r>
              <w:rPr>
                <w:rFonts w:hint="default"/>
              </w:rPr>
              <w:t>ahuje aj na hovory zo spoloč</w:t>
            </w:r>
            <w:r>
              <w:rPr>
                <w:rFonts w:hint="default"/>
              </w:rPr>
              <w:t>enstva do tretí</w:t>
            </w:r>
            <w:r>
              <w:rPr>
                <w:rFonts w:hint="default"/>
              </w:rPr>
              <w:t>ch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 xml:space="preserve">tov. Odseky 2,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hint="default"/>
                </w:rPr>
                <w:t>3 a</w:t>
              </w:r>
            </w:smartTag>
            <w:r>
              <w:rPr>
                <w:rFonts w:hint="default"/>
              </w:rPr>
              <w:t xml:space="preserve"> 4 sa vzť</w:t>
            </w:r>
            <w:r>
              <w:rPr>
                <w:rFonts w:hint="default"/>
              </w:rPr>
              <w:t>ahujú</w:t>
            </w:r>
            <w:r>
              <w:rPr>
                <w:rFonts w:hint="default"/>
              </w:rPr>
              <w:t xml:space="preserve"> aj na hovory prichá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ce z tretí</w:t>
            </w:r>
            <w:r>
              <w:rPr>
                <w:rFonts w:hint="default"/>
              </w:rPr>
              <w:t>ch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tov.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:60, O:2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Odsek 1 pí</w:t>
            </w:r>
            <w:r>
              <w:rPr>
                <w:rFonts w:hint="default"/>
              </w:rPr>
              <w:t>sm. a) sa vzť</w:t>
            </w:r>
            <w:r>
              <w:rPr>
                <w:rFonts w:hint="default"/>
              </w:rPr>
              <w:t>ahuje aj na volania z </w:t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lenský</w:t>
            </w:r>
            <w:r>
              <w:rPr>
                <w:rFonts w:hint="default"/>
              </w:rPr>
              <w:t>ch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 xml:space="preserve">tov </w:t>
            </w:r>
            <w:r>
              <w:rPr>
                <w:rFonts w:hint="default"/>
              </w:rPr>
              <w:t>smerujú</w:t>
            </w:r>
            <w:r>
              <w:rPr>
                <w:rFonts w:hint="default"/>
              </w:rPr>
              <w:t>cich do tretí</w:t>
            </w:r>
            <w:r>
              <w:rPr>
                <w:rFonts w:hint="default"/>
              </w:rPr>
              <w:t>ch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tov, odsek 1 pí</w:t>
            </w:r>
            <w:r>
              <w:rPr>
                <w:rFonts w:hint="default"/>
              </w:rPr>
              <w:t>sm. b), c) a </w:t>
            </w:r>
            <w:r>
              <w:rPr>
                <w:rFonts w:hint="default"/>
              </w:rPr>
              <w:t>d) sa vzť</w:t>
            </w:r>
            <w:r>
              <w:rPr>
                <w:rFonts w:hint="default"/>
              </w:rPr>
              <w:t>ahuje aj na prichá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ce volania z </w:t>
            </w:r>
            <w:r>
              <w:rPr>
                <w:rFonts w:hint="default"/>
              </w:rPr>
              <w:t>tretí</w:t>
            </w:r>
            <w:r>
              <w:rPr>
                <w:rFonts w:hint="default"/>
              </w:rPr>
              <w:t>ch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tov.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:8, O:6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ia, aby tam, kde je ponú</w:t>
            </w:r>
            <w:r>
              <w:rPr>
                <w:rFonts w:hint="default"/>
              </w:rPr>
              <w:t>kaný</w:t>
            </w:r>
            <w:r>
              <w:rPr>
                <w:rFonts w:hint="default"/>
              </w:rPr>
              <w:t xml:space="preserve">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 o volajú</w:t>
            </w:r>
            <w:r>
              <w:rPr>
                <w:rFonts w:hint="default"/>
              </w:rPr>
              <w:t>com a/alebo volanom čí</w:t>
            </w:r>
            <w:r>
              <w:rPr>
                <w:rFonts w:hint="default"/>
              </w:rPr>
              <w:t>sle, poskytovateľ</w:t>
            </w:r>
            <w:r>
              <w:rPr>
                <w:rFonts w:hint="default"/>
              </w:rPr>
              <w:t xml:space="preserve"> verejne do</w:t>
            </w:r>
            <w:r>
              <w:rPr>
                <w:rFonts w:hint="default"/>
              </w:rPr>
              <w:t>stupný</w:t>
            </w:r>
            <w:r>
              <w:rPr>
                <w:rFonts w:hint="default"/>
              </w:rPr>
              <w:t>ch elektronický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informoval verejnosť</w:t>
            </w:r>
            <w:r>
              <w:rPr>
                <w:rFonts w:hint="default"/>
              </w:rPr>
              <w:t xml:space="preserve"> o tejto skutoč</w:t>
            </w:r>
            <w:r>
              <w:rPr>
                <w:rFonts w:hint="default"/>
              </w:rPr>
              <w:t>nosti a mož</w:t>
            </w:r>
            <w:r>
              <w:rPr>
                <w:rFonts w:hint="default"/>
              </w:rPr>
              <w:t>nostiach uvedený</w:t>
            </w:r>
            <w:r>
              <w:rPr>
                <w:rFonts w:hint="default"/>
              </w:rPr>
              <w:t xml:space="preserve">ch v odsekoch 1, 2,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hint="default"/>
                </w:rPr>
                <w:t>3 a</w:t>
              </w:r>
            </w:smartTag>
            <w:r>
              <w:rPr>
                <w:rFonts w:hint="default"/>
              </w:rPr>
              <w:t xml:space="preserve"> 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:42, O:1</w:t>
              <w:br/>
              <w:br/>
              <w:br/>
              <w:br/>
              <w:t>P: h)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rad určí</w:t>
            </w:r>
            <w:r>
              <w:rPr>
                <w:rFonts w:hint="default"/>
              </w:rPr>
              <w:t xml:space="preserve"> vo vš</w:t>
            </w:r>
            <w:r>
              <w:rPr>
                <w:rFonts w:hint="default"/>
              </w:rPr>
              <w:t>eobecnom povolení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14 ods. 2 pí</w:t>
            </w:r>
            <w:r>
              <w:rPr>
                <w:rFonts w:hint="default"/>
              </w:rPr>
              <w:t>sm. g) podniku poskytujú</w:t>
            </w:r>
            <w:r>
              <w:rPr>
                <w:rFonts w:hint="default"/>
              </w:rPr>
              <w:t>cemu verejné</w:t>
            </w:r>
            <w:r>
              <w:rPr>
                <w:rFonts w:hint="default"/>
              </w:rPr>
              <w:t xml:space="preserve"> siete al</w:t>
            </w:r>
            <w:r>
              <w:rPr>
                <w:rFonts w:hint="default"/>
              </w:rPr>
              <w:t>ebo verejné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rozsah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>, ktoré</w:t>
            </w:r>
            <w:r>
              <w:rPr>
                <w:rFonts w:hint="default"/>
              </w:rPr>
              <w:t xml:space="preserve"> je povinný</w:t>
            </w:r>
            <w:r>
              <w:rPr>
                <w:rFonts w:hint="default"/>
              </w:rPr>
              <w:t xml:space="preserve"> zverejň</w:t>
            </w:r>
            <w:r>
              <w:rPr>
                <w:rFonts w:hint="default"/>
              </w:rPr>
              <w:t>ovať</w:t>
            </w:r>
            <w:r>
              <w:rPr>
                <w:rFonts w:hint="default"/>
              </w:rPr>
              <w:t xml:space="preserve"> v </w:t>
            </w:r>
            <w:r>
              <w:rPr>
                <w:rFonts w:hint="default"/>
              </w:rPr>
              <w:t>zrozumiteľ</w:t>
            </w:r>
            <w:r>
              <w:rPr>
                <w:rFonts w:hint="default"/>
              </w:rPr>
              <w:t>nej a </w:t>
            </w:r>
            <w:r>
              <w:rPr>
                <w:rFonts w:hint="default"/>
              </w:rPr>
              <w:t>ľ</w:t>
            </w:r>
            <w:r>
              <w:rPr>
                <w:rFonts w:hint="default"/>
              </w:rPr>
              <w:t>ahko dostupnej podobe, a </w:t>
            </w:r>
            <w:r>
              <w:rPr>
                <w:rFonts w:hint="default"/>
              </w:rPr>
              <w:t>to najmä</w:t>
              <w:br/>
              <w:br/>
            </w:r>
            <w:r>
              <w:rPr>
                <w:rFonts w:hint="default"/>
              </w:rPr>
              <w:t>informá</w:t>
            </w:r>
            <w:r>
              <w:rPr>
                <w:rFonts w:hint="default"/>
              </w:rPr>
              <w:t>cie o prá</w:t>
            </w:r>
            <w:r>
              <w:rPr>
                <w:rFonts w:hint="default"/>
              </w:rPr>
              <w:t>vach sú</w:t>
            </w:r>
            <w:r>
              <w:rPr>
                <w:rFonts w:hint="default"/>
              </w:rPr>
              <w:t>visiacich s </w:t>
            </w:r>
            <w:r>
              <w:rPr>
                <w:rFonts w:hint="default"/>
              </w:rPr>
              <w:t>univerzá</w:t>
            </w:r>
            <w:r>
              <w:rPr>
                <w:rFonts w:hint="default"/>
              </w:rPr>
              <w:t>lnou služ</w:t>
            </w:r>
            <w:r>
              <w:rPr>
                <w:rFonts w:hint="default"/>
              </w:rPr>
              <w:t>bou, vrá</w:t>
            </w:r>
            <w:r>
              <w:rPr>
                <w:rFonts w:hint="default"/>
              </w:rPr>
              <w:t>tane tó</w:t>
            </w:r>
            <w:r>
              <w:rPr>
                <w:rFonts w:hint="default"/>
              </w:rPr>
              <w:t>novej voľ</w:t>
            </w:r>
            <w:r>
              <w:rPr>
                <w:rFonts w:hint="default"/>
              </w:rPr>
              <w:t>by alebo dvojtó</w:t>
            </w:r>
            <w:r>
              <w:rPr>
                <w:rFonts w:hint="default"/>
              </w:rPr>
              <w:t>novej viacfrekvenč</w:t>
            </w:r>
            <w:r>
              <w:rPr>
                <w:rFonts w:hint="default"/>
              </w:rPr>
              <w:t>nej prevá</w:t>
            </w:r>
            <w:r>
              <w:rPr>
                <w:rFonts w:hint="default"/>
              </w:rPr>
              <w:t>dzky, o </w:t>
            </w:r>
            <w:r>
              <w:rPr>
                <w:rFonts w:hint="default"/>
              </w:rPr>
              <w:t>služ</w:t>
            </w:r>
            <w:r>
              <w:rPr>
                <w:rFonts w:hint="default"/>
              </w:rPr>
              <w:t>be p</w:t>
            </w:r>
            <w:r>
              <w:rPr>
                <w:rFonts w:hint="default"/>
              </w:rPr>
              <w:t>r</w:t>
            </w:r>
            <w:r>
              <w:rPr>
                <w:rFonts w:hint="default"/>
              </w:rPr>
              <w:t>ezentá</w:t>
            </w:r>
            <w:r>
              <w:rPr>
                <w:rFonts w:hint="default"/>
              </w:rPr>
              <w:t>cie identifiká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  a </w:t>
            </w:r>
            <w:r>
              <w:rPr>
                <w:rFonts w:hint="default"/>
              </w:rPr>
              <w:t>zamedzenia prezentá</w:t>
            </w:r>
            <w:r>
              <w:rPr>
                <w:rFonts w:hint="default"/>
              </w:rPr>
              <w:t>cie identifiká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60,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Miestne dá</w:t>
            </w:r>
            <w:r>
              <w:rPr>
                <w:rFonts w:hint="default"/>
                <w:b/>
                <w:bCs/>
              </w:rPr>
              <w:t>ta iné</w:t>
            </w:r>
            <w:r>
              <w:rPr>
                <w:rFonts w:hint="default"/>
                <w:b/>
                <w:bCs/>
              </w:rPr>
              <w:t xml:space="preserve"> než</w:t>
            </w:r>
            <w:r>
              <w:rPr>
                <w:rFonts w:hint="default"/>
                <w:b/>
                <w:bCs/>
              </w:rPr>
              <w:t xml:space="preserve"> prevá</w:t>
            </w:r>
            <w:r>
              <w:rPr>
                <w:rFonts w:hint="default"/>
                <w:b/>
                <w:bCs/>
              </w:rPr>
              <w:t>dzkové</w:t>
            </w:r>
            <w:r>
              <w:rPr>
                <w:rFonts w:hint="default"/>
                <w:b/>
                <w:bCs/>
              </w:rPr>
              <w:t xml:space="preserve"> dá</w:t>
            </w:r>
            <w:r>
              <w:rPr>
                <w:rFonts w:hint="default"/>
                <w:b/>
                <w:bCs/>
              </w:rPr>
              <w:t>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:9, O:1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sa môž</w:t>
            </w:r>
            <w:r>
              <w:rPr>
                <w:rFonts w:hint="default"/>
              </w:rPr>
              <w:t>u spracová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miestne dá</w:t>
            </w:r>
            <w:r>
              <w:rPr>
                <w:rFonts w:hint="default"/>
              </w:rPr>
              <w:t>ta iné</w:t>
            </w:r>
            <w:r>
              <w:rPr>
                <w:rFonts w:hint="default"/>
              </w:rPr>
              <w:t xml:space="preserve"> než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ta, ktoré</w:t>
            </w:r>
            <w:r>
              <w:rPr>
                <w:rFonts w:hint="default"/>
              </w:rPr>
              <w:t xml:space="preserve"> sa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alebo ú</w:t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verejnej komunikač</w:t>
            </w:r>
            <w:r>
              <w:rPr>
                <w:rFonts w:hint="default"/>
              </w:rPr>
              <w:t>nej siete alebo verejne dostupný</w:t>
            </w:r>
            <w:r>
              <w:rPr>
                <w:rFonts w:hint="default"/>
              </w:rPr>
              <w:t>ch elektronický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ieb, také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sa môž</w:t>
            </w:r>
            <w:r>
              <w:rPr>
                <w:rFonts w:hint="default"/>
              </w:rPr>
              <w:t>u spracová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>, len keď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anonymné</w:t>
            </w:r>
            <w:r>
              <w:rPr>
                <w:rFonts w:hint="default"/>
              </w:rPr>
              <w:t xml:space="preserve"> alebo len so sú</w:t>
            </w:r>
            <w:r>
              <w:rPr>
                <w:rFonts w:hint="default"/>
              </w:rPr>
              <w:t>hlasom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v rozsahu a trvaní</w:t>
            </w:r>
            <w:r>
              <w:rPr>
                <w:rFonts w:hint="default"/>
              </w:rPr>
              <w:t xml:space="preserve"> nevyhnutnom na poskytovanie služ</w:t>
            </w:r>
            <w:r>
              <w:rPr>
                <w:rFonts w:hint="default"/>
              </w:rPr>
              <w:t>b</w:t>
            </w:r>
            <w:r>
              <w:rPr>
                <w:rFonts w:hint="default"/>
              </w:rPr>
              <w:t>y</w:t>
            </w:r>
            <w:r>
              <w:rPr>
                <w:rFonts w:hint="default"/>
              </w:rPr>
              <w:t xml:space="preserve"> s pridanou hodnotou. 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musí</w:t>
            </w:r>
            <w:r>
              <w:rPr>
                <w:rFonts w:hint="default"/>
              </w:rPr>
              <w:t xml:space="preserve"> informovať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predtý</w:t>
            </w:r>
            <w:r>
              <w:rPr>
                <w:rFonts w:hint="default"/>
              </w:rPr>
              <w:t>m, než</w:t>
            </w:r>
            <w:r>
              <w:rPr>
                <w:rFonts w:hint="default"/>
              </w:rPr>
              <w:t xml:space="preserve"> zí</w:t>
            </w:r>
            <w:r>
              <w:rPr>
                <w:rFonts w:hint="default"/>
              </w:rPr>
              <w:t>ska ich sú</w:t>
            </w:r>
            <w:r>
              <w:rPr>
                <w:rFonts w:hint="default"/>
              </w:rPr>
              <w:t>hlas o druhu miestnych dá</w:t>
            </w:r>
            <w:r>
              <w:rPr>
                <w:rFonts w:hint="default"/>
              </w:rPr>
              <w:t>t iný</w:t>
            </w:r>
            <w:r>
              <w:rPr>
                <w:rFonts w:hint="default"/>
              </w:rPr>
              <w:t>ch, než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ta, ktoré</w:t>
            </w:r>
            <w:r>
              <w:rPr>
                <w:rFonts w:hint="default"/>
              </w:rPr>
              <w:t xml:space="preserve"> bude spracová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>, o úč</w:t>
            </w:r>
            <w:r>
              <w:rPr>
                <w:rFonts w:hint="default"/>
              </w:rPr>
              <w:t>ele a dobe trvania spracová</w:t>
            </w:r>
            <w:r>
              <w:rPr>
                <w:rFonts w:hint="default"/>
              </w:rPr>
              <w:t>vania a o tom, č</w:t>
            </w:r>
            <w:r>
              <w:rPr>
                <w:rFonts w:hint="default"/>
              </w:rPr>
              <w:t>i budú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 pr</w:t>
            </w:r>
            <w:r>
              <w:rPr>
                <w:rFonts w:hint="default"/>
              </w:rPr>
              <w:t>e</w:t>
            </w:r>
            <w:r>
              <w:rPr>
                <w:rFonts w:hint="default"/>
              </w:rPr>
              <w:t>náš</w:t>
            </w:r>
            <w:r>
              <w:rPr>
                <w:rFonts w:hint="default"/>
              </w:rPr>
              <w:t>ané</w:t>
            </w:r>
            <w:r>
              <w:rPr>
                <w:rFonts w:hint="default"/>
              </w:rPr>
              <w:t xml:space="preserve"> tretej strane na úč</w:t>
            </w:r>
            <w:r>
              <w:rPr>
                <w:rFonts w:hint="default"/>
              </w:rPr>
              <w:t>ely poskytovania služ</w:t>
            </w:r>
            <w:r>
              <w:rPr>
                <w:rFonts w:hint="default"/>
              </w:rPr>
              <w:t>by s pridanou hodnotou. Uží</w:t>
            </w:r>
            <w:r>
              <w:rPr>
                <w:rFonts w:hint="default"/>
              </w:rPr>
              <w:t>vatelia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ci musia mať</w:t>
            </w:r>
            <w:r>
              <w:rPr>
                <w:rFonts w:hint="default"/>
              </w:rPr>
              <w:t xml:space="preserve"> kedykoľ</w:t>
            </w:r>
            <w:r>
              <w:rPr>
                <w:rFonts w:hint="default"/>
              </w:rPr>
              <w:t>vek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odvolať</w:t>
            </w:r>
            <w:r>
              <w:rPr>
                <w:rFonts w:hint="default"/>
              </w:rPr>
              <w:t xml:space="preserve"> svoj sú</w:t>
            </w:r>
            <w:r>
              <w:rPr>
                <w:rFonts w:hint="default"/>
              </w:rPr>
              <w:t>hlas na spracovanie miestnych dá</w:t>
            </w:r>
            <w:r>
              <w:rPr>
                <w:rFonts w:hint="default"/>
              </w:rPr>
              <w:t>t iný</w:t>
            </w:r>
            <w:r>
              <w:rPr>
                <w:rFonts w:hint="default"/>
              </w:rPr>
              <w:t>ch, než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O:2, V:2 až</w:t>
            </w:r>
            <w:r>
              <w:rPr>
                <w:rFonts w:hint="default"/>
              </w:rPr>
              <w:t xml:space="preserve"> V:4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Podnik môž</w:t>
            </w:r>
            <w:r>
              <w:rPr>
                <w:rFonts w:hint="default"/>
              </w:rPr>
              <w:t>e spracú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lokalizač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iné</w:t>
            </w:r>
            <w:r>
              <w:rPr>
                <w:rFonts w:hint="default"/>
              </w:rPr>
              <w:t xml:space="preserve"> ako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daje, ktoré</w:t>
            </w:r>
            <w:r>
              <w:rPr>
                <w:rFonts w:hint="default"/>
              </w:rPr>
              <w:t xml:space="preserve"> sa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verejnej siete alebo verejnej služ</w:t>
            </w:r>
            <w:r>
              <w:rPr>
                <w:rFonts w:hint="default"/>
              </w:rPr>
              <w:t>by, len vtedy, ak sa anonymizujú</w:t>
            </w:r>
            <w:r>
              <w:rPr>
                <w:rFonts w:hint="default"/>
              </w:rPr>
              <w:t xml:space="preserve"> alebo s </w:t>
            </w:r>
            <w:r>
              <w:rPr>
                <w:rFonts w:hint="default"/>
              </w:rPr>
              <w:t>ich sú</w:t>
            </w:r>
            <w:r>
              <w:rPr>
                <w:rFonts w:hint="default"/>
              </w:rPr>
              <w:t>hlasom, a to v rozsahu a na č</w:t>
            </w:r>
            <w:r>
              <w:rPr>
                <w:rFonts w:hint="default"/>
              </w:rPr>
              <w:t>as,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nevyhnutné</w:t>
            </w:r>
            <w:r>
              <w:rPr>
                <w:rFonts w:hint="default"/>
              </w:rPr>
              <w:t xml:space="preserve"> na poskytnutie služ</w:t>
            </w:r>
            <w:r>
              <w:rPr>
                <w:rFonts w:hint="default"/>
              </w:rPr>
              <w:t>by s pridanou h</w:t>
            </w:r>
            <w:r>
              <w:rPr>
                <w:rFonts w:hint="default"/>
              </w:rPr>
              <w:t>o</w:t>
            </w:r>
            <w:r>
              <w:rPr>
                <w:rFonts w:hint="default"/>
              </w:rPr>
              <w:t>dnotou. Podnik je povinný</w:t>
            </w:r>
            <w:r>
              <w:rPr>
                <w:rFonts w:hint="default"/>
              </w:rPr>
              <w:t xml:space="preserve"> informovať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pred zí</w:t>
            </w:r>
            <w:r>
              <w:rPr>
                <w:rFonts w:hint="default"/>
              </w:rPr>
              <w:t>skaní</w:t>
            </w:r>
            <w:r>
              <w:rPr>
                <w:rFonts w:hint="default"/>
              </w:rPr>
              <w:t>m ich sú</w:t>
            </w:r>
            <w:r>
              <w:rPr>
                <w:rFonts w:hint="default"/>
              </w:rPr>
              <w:t>hlasu o </w:t>
            </w:r>
            <w:r>
              <w:rPr>
                <w:rFonts w:hint="default"/>
              </w:rPr>
              <w:t>druhu lokalizač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iný</w:t>
            </w:r>
            <w:r>
              <w:rPr>
                <w:rFonts w:hint="default"/>
              </w:rPr>
              <w:t>ch ako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ktoré</w:t>
            </w:r>
            <w:r>
              <w:rPr>
                <w:rFonts w:hint="default"/>
              </w:rPr>
              <w:t xml:space="preserve"> sa budú</w:t>
            </w:r>
            <w:r>
              <w:rPr>
                <w:rFonts w:hint="default"/>
              </w:rPr>
              <w:t xml:space="preserve"> spracú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>, o úč</w:t>
            </w:r>
            <w:r>
              <w:rPr>
                <w:rFonts w:hint="default"/>
              </w:rPr>
              <w:t>ele a č</w:t>
            </w:r>
            <w:r>
              <w:rPr>
                <w:rFonts w:hint="default"/>
              </w:rPr>
              <w:t>ase ich spracú</w:t>
            </w:r>
            <w:r>
              <w:rPr>
                <w:rFonts w:hint="default"/>
              </w:rPr>
              <w:t>vania a č</w:t>
            </w:r>
            <w:r>
              <w:rPr>
                <w:rFonts w:hint="default"/>
              </w:rPr>
              <w:t>i sa ú</w:t>
            </w:r>
            <w:r>
              <w:rPr>
                <w:rFonts w:hint="default"/>
              </w:rPr>
              <w:t>daje budú</w:t>
            </w:r>
            <w:r>
              <w:rPr>
                <w:rFonts w:hint="default"/>
              </w:rPr>
              <w:t xml:space="preserve"> prenáš</w:t>
            </w:r>
            <w:r>
              <w:rPr>
                <w:rFonts w:hint="default"/>
              </w:rPr>
              <w:t>ať</w:t>
            </w:r>
            <w:r>
              <w:rPr>
                <w:rFonts w:hint="default"/>
              </w:rPr>
              <w:t xml:space="preserve"> tretej strane na úč</w:t>
            </w:r>
            <w:r>
              <w:rPr>
                <w:rFonts w:hint="default"/>
              </w:rPr>
              <w:t>el</w:t>
            </w:r>
            <w:r>
              <w:rPr>
                <w:rFonts w:hint="default"/>
              </w:rPr>
              <w:t>y</w:t>
            </w:r>
            <w:r>
              <w:rPr>
                <w:rFonts w:hint="default"/>
              </w:rPr>
              <w:t xml:space="preserve"> poskytovania služ</w:t>
            </w:r>
            <w:r>
              <w:rPr>
                <w:rFonts w:hint="default"/>
              </w:rPr>
              <w:t>by s pridanou hodnotou.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e kedykoľ</w:t>
            </w:r>
            <w:r>
              <w:rPr>
                <w:rFonts w:hint="default"/>
              </w:rPr>
              <w:t>vek odvolať</w:t>
            </w:r>
            <w:r>
              <w:rPr>
                <w:rFonts w:hint="default"/>
              </w:rPr>
              <w:t xml:space="preserve"> svoj sú</w:t>
            </w:r>
            <w:r>
              <w:rPr>
                <w:rFonts w:hint="default"/>
              </w:rPr>
              <w:t>hlas daný</w:t>
            </w:r>
            <w:r>
              <w:rPr>
                <w:rFonts w:hint="default"/>
              </w:rPr>
              <w:t xml:space="preserve"> na spracú</w:t>
            </w:r>
            <w:r>
              <w:rPr>
                <w:rFonts w:hint="default"/>
              </w:rPr>
              <w:t>vanie taký</w:t>
            </w:r>
            <w:r>
              <w:rPr>
                <w:rFonts w:hint="default"/>
              </w:rPr>
              <w:t>ch lokalizač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:9, O:2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Keď</w:t>
            </w:r>
            <w:r>
              <w:rPr>
                <w:rFonts w:hint="default"/>
              </w:rPr>
              <w:t xml:space="preserve"> bol zí</w:t>
            </w:r>
            <w:r>
              <w:rPr>
                <w:rFonts w:hint="default"/>
              </w:rPr>
              <w:t>skaný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na spracovanie miestnych dá</w:t>
            </w:r>
            <w:r>
              <w:rPr>
                <w:rFonts w:hint="default"/>
              </w:rPr>
              <w:t>t iný</w:t>
            </w:r>
            <w:r>
              <w:rPr>
                <w:rFonts w:hint="default"/>
              </w:rPr>
              <w:t>ch, než</w:t>
            </w:r>
            <w:r>
              <w:rPr>
                <w:rFonts w:hint="default"/>
              </w:rPr>
              <w:t xml:space="preserve"> s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ta,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musí</w:t>
            </w:r>
            <w:r>
              <w:rPr>
                <w:rFonts w:hint="default"/>
              </w:rPr>
              <w:t xml:space="preserve"> mať</w:t>
            </w:r>
            <w:r>
              <w:rPr>
                <w:rFonts w:hint="default"/>
              </w:rPr>
              <w:t xml:space="preserve"> naď</w:t>
            </w:r>
            <w:r>
              <w:rPr>
                <w:rFonts w:hint="default"/>
              </w:rPr>
              <w:t>alej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s použ</w:t>
            </w:r>
            <w:r>
              <w:rPr>
                <w:rFonts w:hint="default"/>
              </w:rPr>
              <w:t>ití</w:t>
            </w:r>
            <w:r>
              <w:rPr>
                <w:rFonts w:hint="default"/>
              </w:rPr>
              <w:t>m jednoduchý</w:t>
            </w:r>
            <w:r>
              <w:rPr>
                <w:rFonts w:hint="default"/>
              </w:rPr>
              <w:t>ch a bezplatný</w:t>
            </w:r>
            <w:r>
              <w:rPr>
                <w:rFonts w:hint="default"/>
              </w:rPr>
              <w:t>ch prostriedkov doč</w:t>
            </w:r>
            <w:r>
              <w:rPr>
                <w:rFonts w:hint="default"/>
              </w:rPr>
              <w:t>asne odmietnuť</w:t>
            </w:r>
            <w:r>
              <w:rPr>
                <w:rFonts w:hint="default"/>
              </w:rPr>
              <w:t xml:space="preserve"> spracová</w:t>
            </w:r>
            <w:r>
              <w:rPr>
                <w:rFonts w:hint="default"/>
              </w:rPr>
              <w:t>vanie taký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u kaž</w:t>
            </w:r>
            <w:r>
              <w:rPr>
                <w:rFonts w:hint="default"/>
              </w:rPr>
              <w:t>dé</w:t>
            </w:r>
            <w:r>
              <w:rPr>
                <w:rFonts w:hint="default"/>
              </w:rPr>
              <w:t>ho spojenia k sieti alebo u kaž</w:t>
            </w:r>
            <w:r>
              <w:rPr>
                <w:rFonts w:hint="default"/>
              </w:rPr>
              <w:t>dé</w:t>
            </w:r>
            <w:r>
              <w:rPr>
                <w:rFonts w:hint="default"/>
              </w:rPr>
              <w:t>ho prenosu sprá</w:t>
            </w:r>
            <w:r>
              <w:rPr>
                <w:rFonts w:hint="default"/>
              </w:rPr>
              <w:t>vy.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alebo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hlasil so spracovaní</w:t>
            </w:r>
            <w:r>
              <w:rPr>
                <w:rFonts w:hint="default"/>
              </w:rPr>
              <w:t>m lokalizač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iný</w:t>
            </w:r>
            <w:r>
              <w:rPr>
                <w:rFonts w:hint="default"/>
              </w:rPr>
              <w:t>ch ako prevá</w:t>
            </w:r>
            <w:r>
              <w:rPr>
                <w:rFonts w:hint="default"/>
              </w:rPr>
              <w:t>dzkový</w:t>
            </w:r>
            <w:r>
              <w:rPr>
                <w:rFonts w:hint="default"/>
              </w:rPr>
              <w:t>ch, podnik je mu povinný</w:t>
            </w:r>
            <w:r>
              <w:rPr>
                <w:rFonts w:hint="default"/>
              </w:rPr>
              <w:t xml:space="preserve"> umož</w:t>
            </w:r>
            <w:r>
              <w:rPr>
                <w:rFonts w:hint="default"/>
              </w:rPr>
              <w:t>niť</w:t>
            </w:r>
            <w:r>
              <w:rPr>
                <w:rFonts w:hint="default"/>
              </w:rPr>
              <w:t>, aby pri kaž</w:t>
            </w:r>
            <w:r>
              <w:rPr>
                <w:rFonts w:hint="default"/>
              </w:rPr>
              <w:t>dom pripojení</w:t>
            </w:r>
            <w:r>
              <w:rPr>
                <w:rFonts w:hint="default"/>
              </w:rPr>
              <w:t xml:space="preserve"> k sieti alebo pri kaž</w:t>
            </w:r>
            <w:r>
              <w:rPr>
                <w:rFonts w:hint="default"/>
              </w:rPr>
              <w:t>dom prenose sprá</w:t>
            </w:r>
            <w:r>
              <w:rPr>
                <w:rFonts w:hint="default"/>
              </w:rPr>
              <w:t>vy mohol jednoduchý</w:t>
            </w:r>
            <w:r>
              <w:rPr>
                <w:rFonts w:hint="default"/>
              </w:rPr>
              <w:t>m spô</w:t>
            </w:r>
            <w:r>
              <w:rPr>
                <w:rFonts w:hint="default"/>
              </w:rPr>
              <w:t>sobom a bezplatne doč</w:t>
            </w:r>
            <w:r>
              <w:rPr>
                <w:rFonts w:hint="default"/>
              </w:rPr>
              <w:t>asne odmietnuť</w:t>
            </w:r>
            <w:r>
              <w:rPr>
                <w:rFonts w:hint="default"/>
              </w:rPr>
              <w:t xml:space="preserve"> spracú</w:t>
            </w:r>
            <w:r>
              <w:rPr>
                <w:rFonts w:hint="default"/>
              </w:rPr>
              <w:t>vanie taký</w:t>
            </w:r>
            <w:r>
              <w:rPr>
                <w:rFonts w:hint="default"/>
              </w:rPr>
              <w:t>ch loka</w:t>
            </w:r>
            <w:r>
              <w:rPr>
                <w:rFonts w:hint="default"/>
              </w:rPr>
              <w:t>l</w:t>
            </w:r>
            <w:r>
              <w:rPr>
                <w:rFonts w:hint="default"/>
              </w:rPr>
              <w:t>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:9, O:3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Spracová</w:t>
            </w:r>
            <w:r>
              <w:rPr>
                <w:rFonts w:hint="default"/>
              </w:rPr>
              <w:t>vanie miestnych dá</w:t>
            </w:r>
            <w:r>
              <w:rPr>
                <w:rFonts w:hint="default"/>
              </w:rPr>
              <w:t>t iný</w:t>
            </w:r>
            <w:r>
              <w:rPr>
                <w:rFonts w:hint="default"/>
              </w:rPr>
              <w:t>ch, než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dzkové</w:t>
            </w:r>
            <w:r>
              <w:rPr>
                <w:rFonts w:hint="default"/>
              </w:rPr>
              <w:t xml:space="preserve"> dá</w:t>
            </w:r>
            <w:r>
              <w:rPr>
                <w:rFonts w:hint="default"/>
              </w:rPr>
              <w:t>ta, v sú</w:t>
            </w:r>
            <w:r>
              <w:rPr>
                <w:rFonts w:hint="default"/>
              </w:rPr>
              <w:t xml:space="preserve">lade s odsekmi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hint="default"/>
                </w:rPr>
                <w:t>1 a</w:t>
              </w:r>
            </w:smartTag>
            <w:r>
              <w:rPr>
                <w:rFonts w:hint="default"/>
              </w:rPr>
              <w:t xml:space="preserve"> 2 sa musí</w:t>
            </w:r>
            <w:r>
              <w:rPr>
                <w:rFonts w:hint="default"/>
              </w:rPr>
              <w:t xml:space="preserve"> obmedziť</w:t>
            </w:r>
            <w:r>
              <w:rPr>
                <w:rFonts w:hint="default"/>
              </w:rPr>
              <w:t xml:space="preserve"> na osoby konajú</w:t>
            </w:r>
            <w:r>
              <w:rPr>
                <w:rFonts w:hint="default"/>
              </w:rPr>
              <w:t>ce na pokyn poskytovateľ</w:t>
            </w:r>
            <w:r>
              <w:rPr>
                <w:rFonts w:hint="default"/>
              </w:rPr>
              <w:t>a verejnej komunikač</w:t>
            </w:r>
            <w:r>
              <w:rPr>
                <w:rFonts w:hint="default"/>
              </w:rPr>
              <w:t>nej siete alebo verejne dostupnej elektronickej komunikač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 alebo tretej strany poskytujú</w:t>
            </w:r>
            <w:r>
              <w:rPr>
                <w:rFonts w:hint="default"/>
              </w:rPr>
              <w:t>cej služ</w:t>
            </w:r>
            <w:r>
              <w:rPr>
                <w:rFonts w:hint="default"/>
              </w:rPr>
              <w:t>bu s pridanou hodnotou a musí</w:t>
            </w:r>
            <w:r>
              <w:rPr>
                <w:rFonts w:hint="default"/>
              </w:rPr>
              <w:t xml:space="preserve"> sa obmedziť</w:t>
            </w:r>
            <w:r>
              <w:rPr>
                <w:rFonts w:hint="default"/>
              </w:rPr>
              <w:t xml:space="preserve"> na to, č</w:t>
            </w:r>
            <w:r>
              <w:rPr>
                <w:rFonts w:hint="default"/>
              </w:rPr>
              <w:t>o je nevyhnutné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ely poskytovania služ</w:t>
            </w:r>
            <w:r>
              <w:rPr>
                <w:rFonts w:hint="default"/>
              </w:rPr>
              <w:t>by s pridanou hodnotou.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Spracú</w:t>
            </w:r>
            <w:r>
              <w:rPr>
                <w:rFonts w:hint="default"/>
              </w:rPr>
              <w:t>vanie lokalizač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podľ</w:t>
            </w:r>
            <w:r>
              <w:rPr>
                <w:rFonts w:hint="default"/>
              </w:rPr>
              <w:t>a odsekov </w:t>
            </w:r>
            <w:r>
              <w:rPr>
                <w:rFonts w:hint="default"/>
              </w:rPr>
              <w:t>2 a 8 sa obmedzí</w:t>
            </w:r>
            <w:r>
              <w:rPr>
                <w:rFonts w:hint="default"/>
              </w:rPr>
              <w:t xml:space="preserve"> na osoby konajú</w:t>
            </w:r>
            <w:r>
              <w:rPr>
                <w:rFonts w:hint="default"/>
              </w:rPr>
              <w:t>ce z po</w:t>
            </w:r>
            <w:r>
              <w:rPr>
                <w:rFonts w:hint="default"/>
              </w:rPr>
              <w:t>verenia podniku, ktorý</w:t>
            </w:r>
            <w:r>
              <w:rPr>
                <w:rFonts w:hint="default"/>
              </w:rPr>
              <w:t xml:space="preserve"> poskytuje verejné</w:t>
            </w:r>
            <w:r>
              <w:rPr>
                <w:rFonts w:hint="default"/>
              </w:rPr>
              <w:t xml:space="preserve"> siete alebo verejné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by, alebo na osoby tretej strany poskytujú</w:t>
            </w:r>
            <w:r>
              <w:rPr>
                <w:rFonts w:hint="default"/>
              </w:rPr>
              <w:t>cej služ</w:t>
            </w:r>
            <w:r>
              <w:rPr>
                <w:rFonts w:hint="default"/>
              </w:rPr>
              <w:t>bu s pridanou hodnotou a musí</w:t>
            </w:r>
            <w:r>
              <w:rPr>
                <w:rFonts w:hint="default"/>
              </w:rPr>
              <w:t xml:space="preserve"> sa obmedziť</w:t>
            </w:r>
            <w:r>
              <w:rPr>
                <w:rFonts w:hint="default"/>
              </w:rPr>
              <w:t xml:space="preserve"> na nevyhnutné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ely poskytovania služ</w:t>
            </w:r>
            <w:r>
              <w:rPr>
                <w:rFonts w:hint="default"/>
              </w:rPr>
              <w:t>by s pridanou hodnotou.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Vý</w:t>
            </w:r>
            <w:r>
              <w:rPr>
                <w:rFonts w:hint="default"/>
                <w:b/>
                <w:bCs/>
              </w:rPr>
              <w:t>nimky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:10</w:t>
              <w:br/>
              <w:br/>
              <w:br/>
              <w:br/>
              <w:br/>
              <w:t>P:a</w:t>
              <w:br/>
              <w:br/>
              <w:br/>
              <w:br/>
              <w:br/>
              <w:br/>
              <w:br/>
              <w:br/>
              <w:br/>
            </w:r>
            <w:r>
              <w:rPr>
                <w:rFonts w:hint="default"/>
              </w:rPr>
              <w:t>P:b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ia, aby bol k dispozí</w:t>
            </w:r>
            <w:r>
              <w:rPr>
                <w:rFonts w:hint="default"/>
              </w:rPr>
              <w:t>cii transparentný</w:t>
            </w:r>
            <w:r>
              <w:rPr>
                <w:rFonts w:hint="default"/>
              </w:rPr>
              <w:t xml:space="preserve"> postup, podľ</w:t>
            </w:r>
            <w:r>
              <w:rPr>
                <w:rFonts w:hint="default"/>
              </w:rPr>
              <w:t>a ktoré</w:t>
            </w:r>
            <w:r>
              <w:rPr>
                <w:rFonts w:hint="default"/>
              </w:rPr>
              <w:t>ho poskytovateľ</w:t>
            </w:r>
            <w:r>
              <w:rPr>
                <w:rFonts w:hint="default"/>
              </w:rPr>
              <w:t xml:space="preserve"> verejnej komunikač</w:t>
            </w:r>
            <w:r>
              <w:rPr>
                <w:rFonts w:hint="default"/>
              </w:rPr>
              <w:t>nej siete a/alebo verejne dostupne elektronickej komunikač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 môž</w:t>
            </w:r>
            <w:r>
              <w:rPr>
                <w:rFonts w:hint="default"/>
              </w:rPr>
              <w:t>e: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doč</w:t>
            </w:r>
            <w:r>
              <w:rPr>
                <w:rFonts w:hint="default"/>
              </w:rPr>
              <w:t>asne zruš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obmedzenia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 identifiká</w:t>
            </w:r>
            <w:r>
              <w:rPr>
                <w:rFonts w:hint="default"/>
              </w:rPr>
              <w:t>cie vola</w:t>
            </w:r>
            <w:r>
              <w:rPr>
                <w:rFonts w:hint="default"/>
              </w:rPr>
              <w:t>jú</w:t>
            </w:r>
            <w:r>
              <w:rPr>
                <w:rFonts w:hint="default"/>
              </w:rPr>
              <w:t>ceho na ž</w:t>
            </w:r>
            <w:r>
              <w:rPr>
                <w:rFonts w:hint="default"/>
              </w:rPr>
              <w:t>iadosť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ka, ktorý</w:t>
            </w:r>
            <w:r>
              <w:rPr>
                <w:rFonts w:hint="default"/>
              </w:rPr>
              <w:t xml:space="preserve"> pož</w:t>
            </w:r>
            <w:r>
              <w:rPr>
                <w:rFonts w:hint="default"/>
              </w:rPr>
              <w:t>aduje zistenie zlomyseľ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alebo obť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>cich hovorov. V tomto prí</w:t>
            </w:r>
            <w:r>
              <w:rPr>
                <w:rFonts w:hint="default"/>
              </w:rPr>
              <w:t>pade, v sú</w:t>
            </w:r>
            <w:r>
              <w:rPr>
                <w:rFonts w:hint="default"/>
              </w:rPr>
              <w:t>lade s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tnym prá</w:t>
            </w:r>
            <w:r>
              <w:rPr>
                <w:rFonts w:hint="default"/>
              </w:rPr>
              <w:t>vom, ú</w:t>
            </w:r>
            <w:r>
              <w:rPr>
                <w:rFonts w:hint="default"/>
              </w:rPr>
              <w:t>daje obsahujú</w:t>
            </w:r>
            <w:r>
              <w:rPr>
                <w:rFonts w:hint="default"/>
              </w:rPr>
              <w:t>ce identifiká</w:t>
            </w:r>
            <w:r>
              <w:rPr>
                <w:rFonts w:hint="default"/>
              </w:rPr>
              <w:t>ciu volajú</w:t>
            </w:r>
            <w:r>
              <w:rPr>
                <w:rFonts w:hint="default"/>
              </w:rPr>
              <w:t>ceho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budú</w:t>
            </w:r>
            <w:r>
              <w:rPr>
                <w:rFonts w:hint="default"/>
              </w:rPr>
              <w:t xml:space="preserve"> ulož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a poskytovateľ</w:t>
            </w:r>
            <w:r>
              <w:rPr>
                <w:rFonts w:hint="default"/>
              </w:rPr>
              <w:t xml:space="preserve"> verejnej komunikač</w:t>
            </w:r>
            <w:r>
              <w:rPr>
                <w:rFonts w:hint="default"/>
              </w:rPr>
              <w:t>nej siete a/a</w:t>
            </w:r>
            <w:r>
              <w:rPr>
                <w:rFonts w:hint="default"/>
              </w:rPr>
              <w:t>l</w:t>
            </w:r>
            <w:r>
              <w:rPr>
                <w:rFonts w:hint="default"/>
              </w:rPr>
              <w:t>ebo verejne dostupne elektronickej komunikač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 ich sprí</w:t>
            </w:r>
            <w:r>
              <w:rPr>
                <w:rFonts w:hint="default"/>
              </w:rPr>
              <w:t>stupní</w:t>
            </w:r>
            <w:r>
              <w:rPr>
                <w:rFonts w:hint="default"/>
              </w:rPr>
              <w:t>;</w:t>
              <w:br/>
              <w:br/>
              <w:br/>
            </w:r>
            <w:r>
              <w:rPr>
                <w:rFonts w:hint="default"/>
              </w:rPr>
              <w:t>zruš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obmedzenia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 identifiká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 a doč</w:t>
            </w:r>
            <w:r>
              <w:rPr>
                <w:rFonts w:hint="default"/>
              </w:rPr>
              <w:t>asne spracová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miestne dá</w:t>
            </w:r>
            <w:r>
              <w:rPr>
                <w:rFonts w:hint="default"/>
              </w:rPr>
              <w:t>ta napriek predchá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cemu odopreniu alebo chý</w:t>
            </w:r>
            <w:r>
              <w:rPr>
                <w:rFonts w:hint="default"/>
              </w:rPr>
              <w:t>bajú</w:t>
            </w:r>
            <w:r>
              <w:rPr>
                <w:rFonts w:hint="default"/>
              </w:rPr>
              <w:t>cemu sú</w:t>
            </w:r>
            <w:r>
              <w:rPr>
                <w:rFonts w:hint="default"/>
              </w:rPr>
              <w:t>hlasu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alebo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na sp</w:t>
            </w:r>
            <w:r>
              <w:rPr>
                <w:rFonts w:hint="default"/>
              </w:rPr>
              <w:t>r</w:t>
            </w:r>
            <w:r>
              <w:rPr>
                <w:rFonts w:hint="default"/>
              </w:rPr>
              <w:t>acovanie taký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u jednotlivý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ckych prí</w:t>
            </w:r>
            <w:r>
              <w:rPr>
                <w:rFonts w:hint="default"/>
              </w:rPr>
              <w:t>pojok u organizá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vybavujú</w:t>
            </w:r>
            <w:r>
              <w:rPr>
                <w:rFonts w:hint="default"/>
              </w:rPr>
              <w:t>cich nú</w:t>
            </w:r>
            <w:r>
              <w:rPr>
                <w:rFonts w:hint="default"/>
              </w:rPr>
              <w:t>dzové</w:t>
            </w:r>
            <w:r>
              <w:rPr>
                <w:rFonts w:hint="default"/>
              </w:rPr>
              <w:t xml:space="preserve"> hovory,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ako také</w:t>
            </w:r>
            <w:r>
              <w:rPr>
                <w:rFonts w:hint="default"/>
              </w:rPr>
              <w:t xml:space="preserve"> uznané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lenský</w:t>
            </w:r>
            <w:r>
              <w:rPr>
                <w:rFonts w:hint="default"/>
              </w:rPr>
              <w:t>m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tom, vrá</w:t>
            </w:r>
            <w:r>
              <w:rPr>
                <w:rFonts w:hint="default"/>
              </w:rPr>
              <w:t>tane orgá</w:t>
            </w:r>
            <w:r>
              <w:rPr>
                <w:rFonts w:hint="default"/>
              </w:rPr>
              <w:t>nov č</w:t>
            </w:r>
            <w:r>
              <w:rPr>
                <w:rFonts w:hint="default"/>
              </w:rPr>
              <w:t>inný</w:t>
            </w:r>
            <w:r>
              <w:rPr>
                <w:rFonts w:hint="default"/>
              </w:rPr>
              <w:t>ch v trestnom konaní</w:t>
            </w:r>
            <w:r>
              <w:rPr>
                <w:rFonts w:hint="default"/>
              </w:rPr>
              <w:t>, leká</w:t>
            </w:r>
            <w:r>
              <w:rPr>
                <w:rFonts w:hint="default"/>
              </w:rPr>
              <w:t>rskych a pož</w:t>
            </w:r>
            <w:r>
              <w:rPr>
                <w:rFonts w:hint="default"/>
              </w:rPr>
              <w:t>iarnych služ</w:t>
            </w:r>
            <w:r>
              <w:rPr>
                <w:rFonts w:hint="default"/>
              </w:rPr>
              <w:t>ieb, na úč</w:t>
            </w:r>
            <w:r>
              <w:rPr>
                <w:rFonts w:hint="default"/>
              </w:rPr>
              <w:t>ely odpovedí</w:t>
            </w:r>
            <w:r>
              <w:rPr>
                <w:rFonts w:hint="default"/>
              </w:rPr>
              <w:t xml:space="preserve"> na také</w:t>
            </w:r>
            <w:r>
              <w:rPr>
                <w:rFonts w:hint="default"/>
              </w:rPr>
              <w:t xml:space="preserve"> volania.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after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:60, O:3</w:t>
              <w:br/>
              <w:br/>
              <w:t>P:a</w:t>
              <w:br/>
              <w:br/>
              <w:br/>
              <w:br/>
              <w:br/>
              <w:t>P:b</w:t>
            </w:r>
            <w:r>
              <w:rPr>
                <w:rFonts w:ascii="Arial Unicode MS"/>
              </w:rPr>
              <w:br/>
              <w:br/>
              <w:br/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Podnik, ktorý</w:t>
            </w:r>
            <w:r>
              <w:rPr>
                <w:rFonts w:hint="default"/>
              </w:rPr>
              <w:t xml:space="preserve"> poskytuje verejnú</w:t>
            </w:r>
            <w:r>
              <w:rPr>
                <w:rFonts w:hint="default"/>
              </w:rPr>
              <w:t xml:space="preserve"> sieť</w:t>
            </w:r>
            <w:r>
              <w:rPr>
                <w:rFonts w:hint="default"/>
              </w:rPr>
              <w:t xml:space="preserve"> alebo verejnú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bu, 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e doč</w:t>
            </w:r>
            <w:r>
              <w:rPr>
                <w:rFonts w:hint="default"/>
              </w:rPr>
              <w:t>asne zruš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zamedzenie prezentá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</w:t>
              <w:br/>
              <w:br/>
            </w:r>
            <w:r>
              <w:rPr>
                <w:rFonts w:hint="default"/>
              </w:rPr>
              <w:t>na zá</w:t>
            </w:r>
            <w:r>
              <w:rPr>
                <w:rFonts w:hint="default"/>
              </w:rPr>
              <w:t>klade ž</w:t>
            </w:r>
            <w:r>
              <w:rPr>
                <w:rFonts w:hint="default"/>
              </w:rPr>
              <w:t>iadosti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ka, ak je to technicky mož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, ktorý</w:t>
            </w:r>
            <w:r>
              <w:rPr>
                <w:rFonts w:hint="default"/>
              </w:rPr>
              <w:t xml:space="preserve"> pož</w:t>
            </w:r>
            <w:r>
              <w:rPr>
                <w:rFonts w:hint="default"/>
              </w:rPr>
              <w:t>aduje zachytenie zlomyseľ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ale</w:t>
            </w:r>
            <w:r>
              <w:rPr>
                <w:rFonts w:hint="default"/>
              </w:rPr>
              <w:t>bo </w:t>
            </w: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hraž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volaní</w:t>
            </w:r>
            <w:r>
              <w:rPr>
                <w:rFonts w:hint="default"/>
              </w:rPr>
              <w:t>; v </w:t>
            </w:r>
            <w:r>
              <w:rPr>
                <w:rFonts w:hint="default"/>
              </w:rPr>
              <w:t>tomto prí</w:t>
            </w:r>
            <w:r>
              <w:rPr>
                <w:rFonts w:hint="default"/>
              </w:rPr>
              <w:t>pade podnik uchová</w:t>
            </w:r>
            <w:r>
              <w:rPr>
                <w:rFonts w:hint="default"/>
              </w:rPr>
              <w:t xml:space="preserve"> a sprí</w:t>
            </w:r>
            <w:r>
              <w:rPr>
                <w:rFonts w:hint="default"/>
              </w:rPr>
              <w:t>stupní</w:t>
            </w:r>
            <w:r>
              <w:rPr>
                <w:rFonts w:hint="default"/>
              </w:rPr>
              <w:t xml:space="preserve"> za odplatu dotknuté</w:t>
            </w:r>
            <w:r>
              <w:rPr>
                <w:rFonts w:hint="default"/>
              </w:rPr>
              <w:t>mu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kovi identifiká</w:t>
            </w:r>
            <w:r>
              <w:rPr>
                <w:rFonts w:hint="default"/>
              </w:rPr>
              <w:t>ciu volajú</w:t>
            </w:r>
            <w:r>
              <w:rPr>
                <w:rFonts w:hint="default"/>
              </w:rPr>
              <w:t>ceho.</w:t>
              <w:br/>
              <w:br/>
            </w:r>
            <w:r>
              <w:rPr>
                <w:rFonts w:hint="default"/>
              </w:rPr>
              <w:t>pri nú</w:t>
            </w:r>
            <w:r>
              <w:rPr>
                <w:rFonts w:hint="default"/>
              </w:rPr>
              <w:t>dzový</w:t>
            </w:r>
            <w:r>
              <w:rPr>
                <w:rFonts w:hint="default"/>
              </w:rPr>
              <w:t>ch volaniach koordinač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stredisku integrované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chranné</w:t>
            </w:r>
            <w:r>
              <w:rPr>
                <w:rFonts w:hint="default"/>
              </w:rPr>
              <w:t>ho systé</w:t>
            </w:r>
            <w:r>
              <w:rPr>
                <w:rFonts w:hint="default"/>
              </w:rPr>
              <w:t>mu alebo operač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stredisku tiesň</w:t>
            </w:r>
            <w:r>
              <w:rPr>
                <w:rFonts w:hint="default"/>
              </w:rPr>
              <w:t>ové</w:t>
            </w:r>
            <w:r>
              <w:rPr>
                <w:rFonts w:hint="default"/>
              </w:rPr>
              <w:t xml:space="preserve">ho volania, 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a spracovanie lokalizač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57 ods. 2 a 10  s </w:t>
            </w:r>
            <w:r>
              <w:rPr>
                <w:rFonts w:hint="default"/>
              </w:rPr>
              <w:t>cieľ</w:t>
            </w:r>
            <w:r>
              <w:rPr>
                <w:rFonts w:hint="default"/>
              </w:rPr>
              <w:t>om odpovedať</w:t>
            </w:r>
            <w:r>
              <w:rPr>
                <w:rFonts w:hint="default"/>
              </w:rPr>
              <w:t xml:space="preserve"> na také</w:t>
            </w:r>
            <w:r>
              <w:rPr>
                <w:rFonts w:hint="default"/>
              </w:rPr>
              <w:t>to volania, a </w:t>
            </w:r>
            <w:r>
              <w:rPr>
                <w:rFonts w:hint="default"/>
              </w:rPr>
              <w:t>to pri doč</w:t>
            </w:r>
            <w:r>
              <w:rPr>
                <w:rFonts w:hint="default"/>
              </w:rPr>
              <w:t>asnom zá</w:t>
            </w:r>
            <w:r>
              <w:rPr>
                <w:rFonts w:hint="default"/>
              </w:rPr>
              <w:t>kaze alebo neexistencii sú</w:t>
            </w:r>
            <w:r>
              <w:rPr>
                <w:rFonts w:hint="default"/>
              </w:rPr>
              <w:t>hlasu dotknuté</w:t>
            </w:r>
            <w:r>
              <w:rPr>
                <w:rFonts w:hint="default"/>
              </w:rPr>
              <w:t>ho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a.</w:t>
              <w:br/>
              <w:br/>
            </w:r>
            <w:r>
              <w:rPr>
                <w:rFonts w:hint="default"/>
              </w:rPr>
              <w:t>Pri tiesň</w:t>
            </w:r>
            <w:r>
              <w:rPr>
                <w:rFonts w:hint="default"/>
              </w:rPr>
              <w:t>ový</w:t>
            </w:r>
            <w:r>
              <w:rPr>
                <w:rFonts w:hint="default"/>
              </w:rPr>
              <w:t>ch volaniach je podnik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 xml:space="preserve"> zí</w:t>
            </w:r>
            <w:r>
              <w:rPr>
                <w:rFonts w:hint="default"/>
              </w:rPr>
              <w:t>skavať</w:t>
            </w:r>
            <w:r>
              <w:rPr>
                <w:rFonts w:hint="default"/>
              </w:rPr>
              <w:t xml:space="preserve"> a </w:t>
            </w:r>
            <w:r>
              <w:rPr>
                <w:rFonts w:hint="default"/>
              </w:rPr>
              <w:t>spracová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a povinný</w:t>
            </w:r>
            <w:r>
              <w:rPr>
                <w:rFonts w:hint="default"/>
              </w:rPr>
              <w:t xml:space="preserve"> bezplatne poskytovať</w:t>
            </w:r>
            <w:r>
              <w:rPr>
                <w:rFonts w:hint="default"/>
              </w:rPr>
              <w:t xml:space="preserve"> koordinač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stredisku integrované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chranné</w:t>
            </w:r>
            <w:r>
              <w:rPr>
                <w:rFonts w:hint="default"/>
              </w:rPr>
              <w:t>ho systé</w:t>
            </w:r>
            <w:r>
              <w:rPr>
                <w:rFonts w:hint="default"/>
              </w:rPr>
              <w:t>mu alebo operač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stredisku tiesň</w:t>
            </w:r>
            <w:r>
              <w:rPr>
                <w:rFonts w:hint="default"/>
              </w:rPr>
              <w:t>ové</w:t>
            </w:r>
            <w:r>
              <w:rPr>
                <w:rFonts w:hint="default"/>
              </w:rPr>
              <w:t>ho volania, </w:t>
            </w:r>
            <w:r>
              <w:rPr>
                <w:rFonts w:hint="default"/>
              </w:rPr>
              <w:t xml:space="preserve"> identifiká</w:t>
            </w:r>
            <w:r>
              <w:rPr>
                <w:rFonts w:hint="default"/>
              </w:rPr>
              <w:t>ciu volajú</w:t>
            </w:r>
            <w:r>
              <w:rPr>
                <w:rFonts w:hint="default"/>
              </w:rPr>
              <w:t>ceho a lokalizač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daje, a to aj vtedy, ak volajú</w:t>
            </w:r>
            <w:r>
              <w:rPr>
                <w:rFonts w:hint="default"/>
              </w:rPr>
              <w:t>ci využí</w:t>
            </w:r>
            <w:r>
              <w:rPr>
                <w:rFonts w:hint="default"/>
              </w:rPr>
              <w:t>va služ</w:t>
            </w:r>
            <w:r>
              <w:rPr>
                <w:rFonts w:hint="default"/>
              </w:rPr>
              <w:t>bu zamedzenie prezentá</w:t>
            </w:r>
            <w:r>
              <w:rPr>
                <w:rFonts w:hint="default"/>
              </w:rPr>
              <w:t>cie identif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ká</w:t>
            </w:r>
            <w:r>
              <w:rPr>
                <w:rFonts w:hint="default"/>
              </w:rPr>
              <w:t>cie volajú</w:t>
            </w:r>
            <w:r>
              <w:rPr>
                <w:rFonts w:hint="default"/>
              </w:rPr>
              <w:t>ceho alebo nedal sú</w:t>
            </w:r>
            <w:r>
              <w:rPr>
                <w:rFonts w:hint="default"/>
              </w:rPr>
              <w:t>hlas na spracovanie lokalizač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dajov; ak dotknutý</w:t>
            </w:r>
            <w:r>
              <w:rPr>
                <w:rFonts w:hint="default"/>
              </w:rPr>
              <w:t>m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om je Slovenská</w:t>
            </w:r>
            <w:r>
              <w:rPr>
                <w:rFonts w:hint="default"/>
              </w:rPr>
              <w:t xml:space="preserve"> informač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ba, podnik o poskytnutí</w:t>
            </w:r>
            <w:r>
              <w:rPr>
                <w:rFonts w:hint="default"/>
              </w:rPr>
              <w:t xml:space="preserve"> taký</w:t>
            </w:r>
            <w:r>
              <w:rPr>
                <w:rFonts w:hint="default"/>
              </w:rPr>
              <w:t>chto ú</w:t>
            </w:r>
            <w:r>
              <w:rPr>
                <w:rFonts w:hint="default"/>
              </w:rPr>
              <w:t>dajov bezodkladne informuje Slovenskú</w:t>
            </w:r>
            <w:r>
              <w:rPr>
                <w:rFonts w:hint="default"/>
              </w:rPr>
              <w:t xml:space="preserve"> informač</w:t>
            </w:r>
            <w:r>
              <w:rPr>
                <w:rFonts w:hint="default"/>
              </w:rPr>
              <w:t>nú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bu. Koordinač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stredisko integrované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c</w:t>
            </w:r>
            <w:r>
              <w:rPr>
                <w:rFonts w:hint="default"/>
              </w:rPr>
              <w:t>h</w:t>
            </w:r>
            <w:r>
              <w:rPr>
                <w:rFonts w:hint="default"/>
              </w:rPr>
              <w:t>ranné</w:t>
            </w:r>
            <w:r>
              <w:rPr>
                <w:rFonts w:hint="default"/>
              </w:rPr>
              <w:t>ho systé</w:t>
            </w:r>
            <w:r>
              <w:rPr>
                <w:rFonts w:hint="default"/>
              </w:rPr>
              <w:t>mu a operač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stredisko tiesň</w:t>
            </w:r>
            <w:r>
              <w:rPr>
                <w:rFonts w:hint="default"/>
              </w:rPr>
              <w:t>ové</w:t>
            </w:r>
            <w:r>
              <w:rPr>
                <w:rFonts w:hint="default"/>
              </w:rPr>
              <w:t>ho volania od okamihu, keď</w:t>
            </w:r>
            <w:r>
              <w:rPr>
                <w:rFonts w:hint="default"/>
              </w:rPr>
              <w:t xml:space="preserve"> mu boli poskytnuté</w:t>
            </w:r>
            <w:r>
              <w:rPr>
                <w:rFonts w:hint="default"/>
              </w:rPr>
              <w:t xml:space="preserve"> ž</w:t>
            </w:r>
            <w:r>
              <w:rPr>
                <w:rFonts w:hint="default"/>
              </w:rPr>
              <w:t>iadané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daje, zodpovedá</w:t>
            </w:r>
            <w:r>
              <w:rPr>
                <w:rFonts w:hint="default"/>
              </w:rPr>
              <w:t xml:space="preserve"> za š</w:t>
            </w:r>
            <w:r>
              <w:rPr>
                <w:rFonts w:hint="default"/>
              </w:rPr>
              <w:t>kodu spô</w:t>
            </w:r>
            <w:r>
              <w:rPr>
                <w:rFonts w:hint="default"/>
              </w:rPr>
              <w:t>sobenú</w:t>
            </w:r>
            <w:r>
              <w:rPr>
                <w:rFonts w:hint="default"/>
              </w:rPr>
              <w:t xml:space="preserve"> zneuž</w:t>
            </w:r>
            <w:r>
              <w:rPr>
                <w:rFonts w:hint="default"/>
              </w:rPr>
              <w:t>ití</w:t>
            </w:r>
            <w:r>
              <w:rPr>
                <w:rFonts w:hint="default"/>
              </w:rPr>
              <w:t>m poskytnutý</w:t>
            </w:r>
            <w:r>
              <w:rPr>
                <w:rFonts w:hint="default"/>
              </w:rPr>
              <w:t>ch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o </w:t>
            </w:r>
            <w:r>
              <w:rPr>
                <w:rFonts w:hint="default"/>
              </w:rPr>
              <w:t>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dajoch a lokalizač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dajoch.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Automatické</w:t>
            </w:r>
            <w:r>
              <w:rPr>
                <w:rFonts w:hint="default"/>
                <w:b/>
                <w:bCs/>
              </w:rPr>
              <w:t xml:space="preserve"> prepá</w:t>
            </w:r>
            <w:r>
              <w:rPr>
                <w:rFonts w:hint="default"/>
                <w:b/>
                <w:bCs/>
              </w:rPr>
              <w:t>janie hovorov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ia, aby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mal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s použ</w:t>
            </w:r>
            <w:r>
              <w:rPr>
                <w:rFonts w:hint="default"/>
              </w:rPr>
              <w:t>ití</w:t>
            </w:r>
            <w:r>
              <w:rPr>
                <w:rFonts w:hint="default"/>
              </w:rPr>
              <w:t>m jednoduchý</w:t>
            </w:r>
            <w:r>
              <w:rPr>
                <w:rFonts w:hint="default"/>
              </w:rPr>
              <w:t>ch a bezplatný</w:t>
            </w:r>
            <w:r>
              <w:rPr>
                <w:rFonts w:hint="default"/>
              </w:rPr>
              <w:t>ch prostriedkov, preruš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automatické</w:t>
            </w:r>
            <w:r>
              <w:rPr>
                <w:rFonts w:hint="default"/>
              </w:rPr>
              <w:t xml:space="preserve"> hovory posielané</w:t>
            </w:r>
            <w:r>
              <w:rPr>
                <w:rFonts w:hint="default"/>
              </w:rPr>
              <w:t xml:space="preserve"> treť</w:t>
            </w:r>
            <w:r>
              <w:rPr>
                <w:rFonts w:hint="default"/>
              </w:rPr>
              <w:t>ou stranou na koncové</w:t>
            </w:r>
            <w:r>
              <w:rPr>
                <w:rFonts w:hint="default"/>
              </w:rPr>
              <w:t xml:space="preserve"> zariadenia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ide o služ</w:t>
            </w:r>
            <w:r>
              <w:rPr>
                <w:rFonts w:hint="default"/>
              </w:rPr>
              <w:t>by umožň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>ce presmerovanie vo</w:t>
            </w:r>
            <w:r>
              <w:rPr>
                <w:rFonts w:hint="default"/>
              </w:rPr>
              <w:t>laní</w:t>
            </w:r>
            <w:r>
              <w:rPr>
                <w:rFonts w:hint="default"/>
              </w:rPr>
              <w:t>, podnik je povinný</w:t>
            </w:r>
            <w:r>
              <w:rPr>
                <w:rFonts w:hint="default"/>
              </w:rPr>
              <w:t xml:space="preserve"> zabezpeč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>, aby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mal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jednoduchý</w:t>
            </w:r>
            <w:r>
              <w:rPr>
                <w:rFonts w:hint="default"/>
              </w:rPr>
              <w:t>m spô</w:t>
            </w:r>
            <w:r>
              <w:rPr>
                <w:rFonts w:hint="default"/>
              </w:rPr>
              <w:t>sobom a bezplatne zruš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automatické</w:t>
            </w:r>
            <w:r>
              <w:rPr>
                <w:rFonts w:hint="default"/>
              </w:rPr>
              <w:t xml:space="preserve"> presmerovanie volania iniciované</w:t>
            </w:r>
            <w:r>
              <w:rPr>
                <w:rFonts w:hint="default"/>
              </w:rPr>
              <w:t xml:space="preserve"> treť</w:t>
            </w:r>
            <w:r>
              <w:rPr>
                <w:rFonts w:hint="default"/>
              </w:rPr>
              <w:t>ou osobou na jeho koncové</w:t>
            </w:r>
            <w:r>
              <w:rPr>
                <w:rFonts w:hint="default"/>
              </w:rPr>
              <w:t xml:space="preserve"> zariadenie.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Telefó</w:t>
            </w:r>
            <w:r>
              <w:rPr>
                <w:rFonts w:hint="default"/>
                <w:b/>
                <w:bCs/>
              </w:rPr>
              <w:t>nne zoznamy úč</w:t>
            </w:r>
            <w:r>
              <w:rPr>
                <w:rFonts w:hint="default"/>
                <w:b/>
                <w:bCs/>
              </w:rPr>
              <w:t>astní</w:t>
            </w:r>
            <w:r>
              <w:rPr>
                <w:rFonts w:hint="default"/>
                <w:b/>
                <w:bCs/>
              </w:rPr>
              <w:t>kov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:12, O:1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ia, aby bol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bezplatne a predtý</w:t>
            </w:r>
            <w:r>
              <w:rPr>
                <w:rFonts w:hint="default"/>
              </w:rPr>
              <w:t>m, než</w:t>
            </w:r>
            <w:r>
              <w:rPr>
                <w:rFonts w:hint="default"/>
              </w:rPr>
              <w:t xml:space="preserve"> bude zaradený</w:t>
            </w:r>
            <w:r>
              <w:rPr>
                <w:rFonts w:hint="default"/>
              </w:rPr>
              <w:t xml:space="preserve"> do zoznamu, informovaný</w:t>
            </w:r>
            <w:r>
              <w:rPr>
                <w:rFonts w:hint="default"/>
              </w:rPr>
              <w:t xml:space="preserve"> o úč</w:t>
            </w:r>
            <w:r>
              <w:rPr>
                <w:rFonts w:hint="default"/>
              </w:rPr>
              <w:t>ele vytlač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>ho alebo elektronické</w:t>
            </w:r>
            <w:r>
              <w:rPr>
                <w:rFonts w:hint="default"/>
              </w:rPr>
              <w:t>ho telefó</w:t>
            </w:r>
            <w:r>
              <w:rPr>
                <w:rFonts w:hint="default"/>
              </w:rPr>
              <w:t>nneho zoznamu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dostupné</w:t>
            </w:r>
            <w:r>
              <w:rPr>
                <w:rFonts w:hint="default"/>
              </w:rPr>
              <w:t>ho verejnosti alebo zoznamu, ktorý</w:t>
            </w:r>
            <w:r>
              <w:rPr>
                <w:rFonts w:hint="default"/>
              </w:rPr>
              <w:t xml:space="preserve"> sa dá</w:t>
            </w:r>
            <w:r>
              <w:rPr>
                <w:rFonts w:hint="default"/>
              </w:rPr>
              <w:t xml:space="preserve"> zí</w:t>
            </w:r>
            <w:r>
              <w:rPr>
                <w:rFonts w:hint="default"/>
              </w:rPr>
              <w:t>skať</w:t>
            </w:r>
            <w:r>
              <w:rPr>
                <w:rFonts w:hint="default"/>
              </w:rPr>
              <w:t xml:space="preserve"> z informač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 a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v ktorom môž</w:t>
            </w:r>
            <w:r>
              <w:rPr>
                <w:rFonts w:hint="default"/>
              </w:rPr>
              <w:t>u byť</w:t>
            </w:r>
            <w:r>
              <w:rPr>
                <w:rFonts w:hint="default"/>
              </w:rPr>
              <w:t xml:space="preserve"> zaradené</w:t>
            </w:r>
            <w:r>
              <w:rPr>
                <w:rFonts w:hint="default"/>
              </w:rPr>
              <w:t xml:space="preserve"> ich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daje, a o aký</w:t>
            </w:r>
            <w:r>
              <w:rPr>
                <w:rFonts w:hint="default"/>
              </w:rPr>
              <w:t>chkoľ</w:t>
            </w:r>
            <w:r>
              <w:rPr>
                <w:rFonts w:hint="default"/>
              </w:rPr>
              <w:t>vek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mož</w:t>
            </w:r>
            <w:r>
              <w:rPr>
                <w:rFonts w:hint="default"/>
              </w:rPr>
              <w:t>nostiach využ</w:t>
            </w:r>
            <w:r>
              <w:rPr>
                <w:rFonts w:hint="default"/>
              </w:rPr>
              <w:t>itia založ</w:t>
            </w:r>
            <w:r>
              <w:rPr>
                <w:rFonts w:hint="default"/>
              </w:rPr>
              <w:t>ený</w:t>
            </w:r>
            <w:r>
              <w:rPr>
                <w:rFonts w:hint="default"/>
              </w:rPr>
              <w:t>ch na vyhľ</w:t>
            </w:r>
            <w:r>
              <w:rPr>
                <w:rFonts w:hint="default"/>
              </w:rPr>
              <w:t>adá</w:t>
            </w:r>
            <w:r>
              <w:rPr>
                <w:rFonts w:hint="default"/>
              </w:rPr>
              <w:t>vací</w:t>
            </w:r>
            <w:r>
              <w:rPr>
                <w:rFonts w:hint="default"/>
              </w:rPr>
              <w:t>ch funkciá</w:t>
            </w:r>
            <w:r>
              <w:rPr>
                <w:rFonts w:hint="default"/>
              </w:rPr>
              <w:t>ch zabudovaný</w:t>
            </w:r>
            <w:r>
              <w:rPr>
                <w:rFonts w:hint="default"/>
              </w:rPr>
              <w:t>ch v elektronický</w:t>
            </w:r>
            <w:r>
              <w:rPr>
                <w:rFonts w:hint="default"/>
              </w:rPr>
              <w:t>ch verziá</w:t>
            </w:r>
            <w:r>
              <w:rPr>
                <w:rFonts w:hint="default"/>
              </w:rPr>
              <w:t>ch zoznamu.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:59, O:1</w:t>
              <w:br/>
              <w:br/>
              <w:t>P:a</w:t>
              <w:br/>
              <w:br/>
              <w:br/>
              <w:br/>
              <w:br/>
              <w:br/>
              <w:br/>
              <w:br/>
              <w:t>P:b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Podnik, ktorý</w:t>
            </w:r>
            <w:r>
              <w:rPr>
                <w:rFonts w:hint="default"/>
              </w:rPr>
              <w:t xml:space="preserve"> prideľ</w:t>
            </w:r>
            <w:r>
              <w:rPr>
                <w:rFonts w:hint="default"/>
              </w:rPr>
              <w:t>uje telefó</w:t>
            </w:r>
            <w:r>
              <w:rPr>
                <w:rFonts w:hint="default"/>
              </w:rPr>
              <w:t>nne čí</w:t>
            </w:r>
            <w:r>
              <w:rPr>
                <w:rFonts w:hint="default"/>
              </w:rPr>
              <w:t>sla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kom</w:t>
            </w:r>
            <w:r>
              <w:rPr>
                <w:rFonts w:hint="default"/>
              </w:rPr>
              <w:t>, je povinný</w:t>
            </w:r>
            <w:r>
              <w:rPr>
                <w:rFonts w:hint="default"/>
              </w:rPr>
              <w:t xml:space="preserve"> bezplatne informovať</w:t>
            </w:r>
            <w:r>
              <w:rPr>
                <w:rFonts w:hint="default"/>
              </w:rPr>
              <w:t xml:space="preserve"> svojich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 xml:space="preserve">kov </w:t>
              <w:br/>
              <w:br/>
              <w:t>o </w:t>
            </w:r>
            <w:r>
              <w:rPr>
                <w:rFonts w:hint="default"/>
              </w:rPr>
              <w:t>úč</w:t>
            </w:r>
            <w:r>
              <w:rPr>
                <w:rFonts w:hint="default"/>
              </w:rPr>
              <w:t>ele telefó</w:t>
            </w:r>
            <w:r>
              <w:rPr>
                <w:rFonts w:hint="default"/>
              </w:rPr>
              <w:t>nneho zoznamu, ktorý</w:t>
            </w:r>
            <w:r>
              <w:rPr>
                <w:rFonts w:hint="default"/>
              </w:rPr>
              <w:t>m je vyhľ</w:t>
            </w:r>
            <w:r>
              <w:rPr>
                <w:rFonts w:hint="default"/>
              </w:rPr>
              <w:t>adá</w:t>
            </w:r>
            <w:r>
              <w:rPr>
                <w:rFonts w:hint="default"/>
              </w:rPr>
              <w:t>vanie kontaktný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na zá</w:t>
            </w:r>
            <w:r>
              <w:rPr>
                <w:rFonts w:hint="default"/>
              </w:rPr>
              <w:t>klade ich mena, priezviska alebo ná</w:t>
            </w:r>
            <w:r>
              <w:rPr>
                <w:rFonts w:hint="default"/>
              </w:rPr>
              <w:t>zvu, prí</w:t>
            </w:r>
            <w:r>
              <w:rPr>
                <w:rFonts w:hint="default"/>
              </w:rPr>
              <w:t>padne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minimá</w:t>
            </w:r>
            <w:r>
              <w:rPr>
                <w:rFonts w:hint="default"/>
              </w:rPr>
              <w:t>lnych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predtý</w:t>
            </w:r>
            <w:r>
              <w:rPr>
                <w:rFonts w:hint="default"/>
              </w:rPr>
              <w:t>m než</w:t>
            </w:r>
            <w:r>
              <w:rPr>
                <w:rFonts w:hint="default"/>
              </w:rPr>
              <w:t xml:space="preserve"> budú</w:t>
            </w:r>
            <w:r>
              <w:rPr>
                <w:rFonts w:hint="default"/>
              </w:rPr>
              <w:t xml:space="preserve"> ich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zaradené</w:t>
            </w:r>
            <w:r>
              <w:rPr>
                <w:rFonts w:hint="default"/>
              </w:rPr>
              <w:t xml:space="preserve"> do telefó</w:t>
            </w:r>
            <w:r>
              <w:rPr>
                <w:rFonts w:hint="default"/>
              </w:rPr>
              <w:t>nneho zoznamu poskytnuté</w:t>
            </w:r>
            <w:r>
              <w:rPr>
                <w:rFonts w:hint="default"/>
              </w:rPr>
              <w:t>ho verejnosti priamo v </w:t>
            </w:r>
            <w:r>
              <w:rPr>
                <w:rFonts w:hint="default"/>
              </w:rPr>
              <w:t>elektronickej alebo tlač</w:t>
            </w:r>
            <w:r>
              <w:rPr>
                <w:rFonts w:hint="default"/>
              </w:rPr>
              <w:t>enej forme alebo prostrední</w:t>
            </w:r>
            <w:r>
              <w:rPr>
                <w:rFonts w:hint="default"/>
              </w:rPr>
              <w:t>ctvom informač</w:t>
            </w:r>
            <w:r>
              <w:rPr>
                <w:rFonts w:hint="default"/>
              </w:rPr>
              <w:t>nej služ</w:t>
            </w:r>
            <w:r>
              <w:rPr>
                <w:rFonts w:hint="default"/>
              </w:rPr>
              <w:t>by o </w:t>
            </w:r>
            <w:r>
              <w:rPr>
                <w:rFonts w:hint="default"/>
              </w:rPr>
              <w:t>telefó</w:t>
            </w:r>
            <w:r>
              <w:rPr>
                <w:rFonts w:hint="default"/>
              </w:rPr>
              <w:t>nnych čí</w:t>
            </w:r>
            <w:r>
              <w:rPr>
                <w:rFonts w:hint="default"/>
              </w:rPr>
              <w:t>slach,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 aký</w:t>
            </w:r>
            <w:r>
              <w:rPr>
                <w:rFonts w:hint="default"/>
              </w:rPr>
              <w:t>chkoľ</w:t>
            </w:r>
            <w:r>
              <w:rPr>
                <w:rFonts w:hint="default"/>
              </w:rPr>
              <w:t>vek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mož</w:t>
            </w:r>
            <w:r>
              <w:rPr>
                <w:rFonts w:hint="default"/>
              </w:rPr>
              <w:t>nostiach využ</w:t>
            </w:r>
            <w:r>
              <w:rPr>
                <w:rFonts w:hint="default"/>
              </w:rPr>
              <w:t>itia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založ</w:t>
            </w:r>
            <w:r>
              <w:rPr>
                <w:rFonts w:hint="default"/>
              </w:rPr>
              <w:t>ený</w:t>
            </w:r>
            <w:r>
              <w:rPr>
                <w:rFonts w:hint="default"/>
              </w:rPr>
              <w:t>ch na vyhľ</w:t>
            </w:r>
            <w:r>
              <w:rPr>
                <w:rFonts w:hint="default"/>
              </w:rPr>
              <w:t>ad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>vací</w:t>
            </w:r>
            <w:r>
              <w:rPr>
                <w:rFonts w:hint="default"/>
              </w:rPr>
              <w:t>ch funkciá</w:t>
            </w:r>
            <w:r>
              <w:rPr>
                <w:rFonts w:hint="default"/>
              </w:rPr>
              <w:t>ch v elektronický</w:t>
            </w:r>
            <w:r>
              <w:rPr>
                <w:rFonts w:hint="default"/>
              </w:rPr>
              <w:t>ch verziá</w:t>
            </w:r>
            <w:r>
              <w:rPr>
                <w:rFonts w:hint="default"/>
              </w:rPr>
              <w:t>ch telefó</w:t>
            </w:r>
            <w:r>
              <w:rPr>
                <w:rFonts w:hint="default"/>
              </w:rPr>
              <w:t>nneho zoznamu.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:12, O:2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 aby mali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ci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urč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>, č</w:t>
            </w:r>
            <w:r>
              <w:rPr>
                <w:rFonts w:hint="default"/>
              </w:rPr>
              <w:t>i ich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budú</w:t>
            </w:r>
            <w:r>
              <w:rPr>
                <w:rFonts w:hint="default"/>
              </w:rPr>
              <w:t xml:space="preserve"> zaradené</w:t>
            </w:r>
            <w:r>
              <w:rPr>
                <w:rFonts w:hint="default"/>
              </w:rPr>
              <w:t xml:space="preserve"> do verejné</w:t>
            </w:r>
            <w:r>
              <w:rPr>
                <w:rFonts w:hint="default"/>
              </w:rPr>
              <w:t>ho telefó</w:t>
            </w:r>
            <w:r>
              <w:rPr>
                <w:rFonts w:hint="default"/>
              </w:rPr>
              <w:t>nneho zoznamu a ak á</w:t>
            </w:r>
            <w:r>
              <w:rPr>
                <w:rFonts w:hint="default"/>
              </w:rPr>
              <w:t>no, ktoré</w:t>
            </w:r>
            <w:r>
              <w:rPr>
                <w:rFonts w:hint="default"/>
              </w:rPr>
              <w:t xml:space="preserve"> budú</w:t>
            </w:r>
            <w:r>
              <w:rPr>
                <w:rFonts w:hint="default"/>
              </w:rPr>
              <w:t xml:space="preserve"> zaradené</w:t>
            </w:r>
            <w:r>
              <w:rPr>
                <w:rFonts w:hint="default"/>
              </w:rPr>
              <w:t>, pokiaľ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tieto ú</w:t>
            </w:r>
            <w:r>
              <w:rPr>
                <w:rFonts w:hint="default"/>
              </w:rPr>
              <w:t>daj</w:t>
            </w:r>
            <w:r>
              <w:rPr>
                <w:rFonts w:hint="default"/>
              </w:rPr>
              <w:t>e relevantné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elom zoznamu stanovený</w:t>
            </w:r>
            <w:r>
              <w:rPr>
                <w:rFonts w:hint="default"/>
              </w:rPr>
              <w:t>m poskytovateľ</w:t>
            </w:r>
            <w:r>
              <w:rPr>
                <w:rFonts w:hint="default"/>
              </w:rPr>
              <w:t>om zoznamu, a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overiť</w:t>
            </w:r>
            <w:r>
              <w:rPr>
                <w:rFonts w:hint="default"/>
              </w:rPr>
              <w:t>, opraviť</w:t>
            </w:r>
            <w:r>
              <w:rPr>
                <w:rFonts w:hint="default"/>
              </w:rPr>
              <w:t xml:space="preserve"> alebo odstrá</w:t>
            </w:r>
            <w:r>
              <w:rPr>
                <w:rFonts w:hint="default"/>
              </w:rPr>
              <w:t>niť</w:t>
            </w:r>
            <w:r>
              <w:rPr>
                <w:rFonts w:hint="default"/>
              </w:rPr>
              <w:t xml:space="preserve"> také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daje. Nezaradenie do telefó</w:t>
            </w:r>
            <w:r>
              <w:rPr>
                <w:rFonts w:hint="default"/>
              </w:rPr>
              <w:t>nneho zoznamu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kov, overenie, opravy alebo odstrá</w:t>
            </w:r>
            <w:r>
              <w:rPr>
                <w:rFonts w:hint="default"/>
              </w:rPr>
              <w:t>nenie taký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zo zoznamu musí</w:t>
            </w:r>
            <w:r>
              <w:rPr>
                <w:rFonts w:hint="default"/>
              </w:rPr>
              <w:t xml:space="preserve"> byť</w:t>
            </w:r>
            <w:r>
              <w:rPr>
                <w:rFonts w:hint="default"/>
              </w:rPr>
              <w:t xml:space="preserve"> bezplatné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:59, O:</w:t>
            </w:r>
            <w:r>
              <w:rPr>
                <w:rFonts w:hint="default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k, ktorý</w:t>
            </w:r>
            <w:r>
              <w:rPr>
                <w:rFonts w:hint="default"/>
              </w:rPr>
              <w:t xml:space="preserve"> je fyzickou osobou má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urč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>, č</w:t>
            </w:r>
            <w:r>
              <w:rPr>
                <w:rFonts w:hint="default"/>
              </w:rPr>
              <w:t>i jeho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budú</w:t>
            </w:r>
            <w:r>
              <w:rPr>
                <w:rFonts w:hint="default"/>
              </w:rPr>
              <w:t xml:space="preserve"> zaradené</w:t>
            </w:r>
            <w:r>
              <w:rPr>
                <w:rFonts w:hint="default"/>
              </w:rPr>
              <w:t xml:space="preserve"> do telefó</w:t>
            </w:r>
            <w:r>
              <w:rPr>
                <w:rFonts w:hint="default"/>
              </w:rPr>
              <w:t>nneho zoznamu a ak á</w:t>
            </w:r>
            <w:r>
              <w:rPr>
                <w:rFonts w:hint="default"/>
              </w:rPr>
              <w:t>no, ktoré</w:t>
            </w:r>
            <w:r>
              <w:rPr>
                <w:rFonts w:hint="default"/>
              </w:rPr>
              <w:t xml:space="preserve">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budú</w:t>
            </w:r>
            <w:r>
              <w:rPr>
                <w:rFonts w:hint="default"/>
              </w:rPr>
              <w:t xml:space="preserve"> zaradené</w:t>
            </w:r>
            <w:r>
              <w:rPr>
                <w:rFonts w:hint="default"/>
              </w:rPr>
              <w:t>, ak sú</w:t>
            </w:r>
            <w:r>
              <w:rPr>
                <w:rFonts w:hint="default"/>
              </w:rPr>
              <w:t xml:space="preserve"> relevantné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el telefó</w:t>
            </w:r>
            <w:r>
              <w:rPr>
                <w:rFonts w:hint="default"/>
              </w:rPr>
              <w:t>nneho zoznamu. Relevantný</w:t>
            </w:r>
            <w:r>
              <w:rPr>
                <w:rFonts w:hint="default"/>
              </w:rPr>
              <w:t>mi ú</w:t>
            </w:r>
            <w:r>
              <w:rPr>
                <w:rFonts w:hint="default"/>
              </w:rPr>
              <w:t>dajmi fyzickej osoby na úč</w:t>
            </w:r>
            <w:r>
              <w:rPr>
                <w:rFonts w:hint="default"/>
              </w:rPr>
              <w:t>ely telefó</w:t>
            </w:r>
            <w:r>
              <w:rPr>
                <w:rFonts w:hint="default"/>
              </w:rPr>
              <w:t>nneho</w:t>
            </w:r>
            <w:r>
              <w:rPr>
                <w:rFonts w:hint="default"/>
              </w:rPr>
              <w:t xml:space="preserve"> zoznamu sú</w:t>
            </w:r>
            <w:r>
              <w:rPr>
                <w:rFonts w:hint="default"/>
              </w:rPr>
              <w:t xml:space="preserve"> telefó</w:t>
            </w:r>
            <w:r>
              <w:rPr>
                <w:rFonts w:hint="default"/>
              </w:rPr>
              <w:t>nne čí</w:t>
            </w:r>
            <w:r>
              <w:rPr>
                <w:rFonts w:hint="default"/>
              </w:rPr>
              <w:t>slo, meno, priezvisko a </w:t>
            </w:r>
            <w:r>
              <w:rPr>
                <w:rFonts w:hint="default"/>
              </w:rPr>
              <w:t>adresa. Nezaradenie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do telefó</w:t>
            </w:r>
            <w:r>
              <w:rPr>
                <w:rFonts w:hint="default"/>
              </w:rPr>
              <w:t>nneho zoznamu, overenie, opravy alebo ich odstrá</w:t>
            </w:r>
            <w:r>
              <w:rPr>
                <w:rFonts w:hint="default"/>
              </w:rPr>
              <w:t>nenie je bezplatné</w:t>
            </w:r>
            <w:r>
              <w:rPr>
                <w:rFonts w:hint="default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:12,  O:3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môž</w:t>
            </w:r>
            <w:r>
              <w:rPr>
                <w:rFonts w:hint="default"/>
              </w:rPr>
              <w:t>u pož</w:t>
            </w:r>
            <w:r>
              <w:rPr>
                <w:rFonts w:hint="default"/>
              </w:rPr>
              <w:t>adovať</w:t>
            </w:r>
            <w:r>
              <w:rPr>
                <w:rFonts w:hint="default"/>
              </w:rPr>
              <w:t>, aby pre aký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úč</w:t>
            </w:r>
            <w:r>
              <w:rPr>
                <w:rFonts w:hint="default"/>
              </w:rPr>
              <w:t>el verejné</w:t>
            </w:r>
            <w:r>
              <w:rPr>
                <w:rFonts w:hint="default"/>
              </w:rPr>
              <w:t>ho telefó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neho zoznamu, iný</w:t>
            </w:r>
            <w:r>
              <w:rPr>
                <w:rFonts w:hint="default"/>
              </w:rPr>
              <w:t xml:space="preserve"> než</w:t>
            </w:r>
            <w:r>
              <w:rPr>
                <w:rFonts w:hint="default"/>
              </w:rPr>
              <w:t xml:space="preserve"> je vyhľ</w:t>
            </w:r>
            <w:r>
              <w:rPr>
                <w:rFonts w:hint="default"/>
              </w:rPr>
              <w:t>adanie kontaktný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osô</w:t>
            </w:r>
            <w:r>
              <w:rPr>
                <w:rFonts w:hint="default"/>
              </w:rPr>
              <w:t>b na zá</w:t>
            </w:r>
            <w:r>
              <w:rPr>
                <w:rFonts w:hint="default"/>
              </w:rPr>
              <w:t>klade ich mena prí</w:t>
            </w:r>
            <w:r>
              <w:rPr>
                <w:rFonts w:hint="default"/>
              </w:rPr>
              <w:t>padne minima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identifikač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bol potrebný</w:t>
            </w:r>
            <w:r>
              <w:rPr>
                <w:rFonts w:hint="default"/>
              </w:rPr>
              <w:t xml:space="preserve"> dodatoč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:59, O:3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Podnik nesmie zverejniť</w:t>
            </w:r>
            <w:r>
              <w:rPr>
                <w:rFonts w:hint="default"/>
              </w:rPr>
              <w:t xml:space="preserve">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vo svojom telefó</w:t>
            </w:r>
            <w:r>
              <w:rPr>
                <w:rFonts w:hint="default"/>
              </w:rPr>
              <w:t>nnom zozn</w:t>
            </w:r>
            <w:r>
              <w:rPr>
                <w:rFonts w:hint="default"/>
              </w:rPr>
              <w:t>ame, ak k </w:t>
            </w:r>
            <w:r>
              <w:rPr>
                <w:rFonts w:hint="default"/>
              </w:rPr>
              <w:t>tomu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 nedal sú</w:t>
            </w:r>
            <w:r>
              <w:rPr>
                <w:rFonts w:hint="default"/>
              </w:rPr>
              <w:t>hlas, a nesmie ich poskytnúť</w:t>
            </w:r>
            <w:r>
              <w:rPr>
                <w:rFonts w:hint="default"/>
              </w:rPr>
              <w:t xml:space="preserve"> iný</w:t>
            </w:r>
            <w:r>
              <w:rPr>
                <w:rFonts w:hint="default"/>
              </w:rPr>
              <w:t>m podnikom alebo iný</w:t>
            </w:r>
            <w:r>
              <w:rPr>
                <w:rFonts w:hint="default"/>
              </w:rPr>
              <w:t>m osobá</w:t>
            </w:r>
            <w:r>
              <w:rPr>
                <w:rFonts w:hint="default"/>
              </w:rPr>
              <w:t>m, ktoré</w:t>
            </w:r>
            <w:r>
              <w:rPr>
                <w:rFonts w:hint="default"/>
              </w:rPr>
              <w:t xml:space="preserve"> vydá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 xml:space="preserve"> telefó</w:t>
            </w:r>
            <w:r>
              <w:rPr>
                <w:rFonts w:hint="default"/>
              </w:rPr>
              <w:t>nne zoznamy alebo poskytujú</w:t>
            </w:r>
            <w:r>
              <w:rPr>
                <w:rFonts w:hint="default"/>
              </w:rPr>
              <w:t xml:space="preserve"> informač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o </w:t>
            </w:r>
            <w:r>
              <w:rPr>
                <w:rFonts w:hint="default"/>
              </w:rPr>
              <w:t>telefó</w:t>
            </w:r>
            <w:r>
              <w:rPr>
                <w:rFonts w:hint="default"/>
              </w:rPr>
              <w:t>nnych čí</w:t>
            </w:r>
            <w:r>
              <w:rPr>
                <w:rFonts w:hint="default"/>
              </w:rPr>
              <w:t>slach.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:12, O:4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Odseky 1 a </w:t>
            </w:r>
            <w:r>
              <w:rPr>
                <w:rFonts w:hint="default"/>
              </w:rPr>
              <w:t>2 sa vzť</w:t>
            </w:r>
            <w:r>
              <w:rPr>
                <w:rFonts w:hint="default"/>
              </w:rPr>
              <w:t>ahujú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kov, ktorí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fyzický</w:t>
            </w:r>
            <w:r>
              <w:rPr>
                <w:rFonts w:hint="default"/>
              </w:rPr>
              <w:t>mi</w:t>
            </w:r>
            <w:r>
              <w:rPr>
                <w:rFonts w:hint="default"/>
              </w:rPr>
              <w:t xml:space="preserve"> osobami.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tiež</w:t>
            </w:r>
            <w:r>
              <w:rPr>
                <w:rFonts w:hint="default"/>
              </w:rPr>
              <w:t xml:space="preserve"> zabezpeč</w:t>
            </w:r>
            <w:r>
              <w:rPr>
                <w:rFonts w:hint="default"/>
              </w:rPr>
              <w:t>ia, v rá</w:t>
            </w:r>
            <w:r>
              <w:rPr>
                <w:rFonts w:hint="default"/>
              </w:rPr>
              <w:t>mci prá</w:t>
            </w:r>
            <w:r>
              <w:rPr>
                <w:rFonts w:hint="default"/>
              </w:rPr>
              <w:t>va spoloč</w:t>
            </w:r>
            <w:r>
              <w:rPr>
                <w:rFonts w:hint="default"/>
              </w:rPr>
              <w:t>enstva a aplikovateľ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prá</w:t>
            </w:r>
            <w:r>
              <w:rPr>
                <w:rFonts w:hint="default"/>
              </w:rPr>
              <w:t>vnych predpisov, aby boli dostatoč</w:t>
            </w:r>
            <w:r>
              <w:rPr>
                <w:rFonts w:hint="default"/>
              </w:rPr>
              <w:t>ne chrá</w:t>
            </w:r>
            <w:r>
              <w:rPr>
                <w:rFonts w:hint="default"/>
              </w:rPr>
              <w:t>nené</w:t>
            </w:r>
            <w:r>
              <w:rPr>
                <w:rFonts w:hint="default"/>
              </w:rPr>
              <w:t xml:space="preserve"> legití</w:t>
            </w:r>
            <w:r>
              <w:rPr>
                <w:rFonts w:hint="default"/>
              </w:rPr>
              <w:t>mne zá</w:t>
            </w:r>
            <w:r>
              <w:rPr>
                <w:rFonts w:hint="default"/>
              </w:rPr>
              <w:t>ujmy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iný</w:t>
            </w:r>
            <w:r>
              <w:rPr>
                <w:rFonts w:hint="default"/>
              </w:rPr>
              <w:t>ch než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fyzické</w:t>
            </w:r>
            <w:r>
              <w:rPr>
                <w:rFonts w:hint="default"/>
              </w:rPr>
              <w:t xml:space="preserve"> osoby z hľ</w:t>
            </w:r>
            <w:r>
              <w:rPr>
                <w:rFonts w:hint="default"/>
              </w:rPr>
              <w:t>adiska ich zaradenia do telefó</w:t>
            </w:r>
            <w:r>
              <w:rPr>
                <w:rFonts w:hint="default"/>
              </w:rPr>
              <w:t>nnych zoznamov.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:56, O:1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Ochrana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sa vzť</w:t>
            </w:r>
            <w:r>
              <w:rPr>
                <w:rFonts w:hint="default"/>
              </w:rPr>
              <w:t>ahuje na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ov, ktorí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fyzický</w:t>
            </w:r>
            <w:r>
              <w:rPr>
                <w:rFonts w:hint="default"/>
              </w:rPr>
              <w:t>mi osobami. Prá</w:t>
            </w:r>
            <w:r>
              <w:rPr>
                <w:rFonts w:hint="default"/>
              </w:rPr>
              <w:t>va a povinnosti sú</w:t>
            </w:r>
            <w:r>
              <w:rPr>
                <w:rFonts w:hint="default"/>
              </w:rPr>
              <w:t>visiace s ochranou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ktoré</w:t>
            </w:r>
            <w:r>
              <w:rPr>
                <w:rFonts w:hint="default"/>
              </w:rPr>
              <w:t xml:space="preserve"> nie sú</w:t>
            </w:r>
            <w:r>
              <w:rPr>
                <w:rFonts w:hint="default"/>
              </w:rPr>
              <w:t xml:space="preserve"> upravené</w:t>
            </w:r>
            <w:r>
              <w:rPr>
                <w:rFonts w:hint="default"/>
              </w:rPr>
              <w:t xml:space="preserve"> v </w:t>
            </w:r>
            <w:r>
              <w:rPr>
                <w:rFonts w:hint="default"/>
              </w:rPr>
              <w:t>tomto zá</w:t>
            </w:r>
            <w:r>
              <w:rPr>
                <w:rFonts w:hint="default"/>
              </w:rPr>
              <w:t>kone, sa spravujú</w:t>
            </w:r>
            <w:r>
              <w:rPr>
                <w:rFonts w:hint="default"/>
              </w:rPr>
              <w:t xml:space="preserve"> osobitný</w:t>
            </w:r>
            <w:r>
              <w:rPr>
                <w:rFonts w:hint="default"/>
              </w:rPr>
              <w:t xml:space="preserve">m predpisom.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.</w:t>
            </w: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Nevyž</w:t>
            </w:r>
            <w:r>
              <w:rPr>
                <w:rFonts w:hint="default"/>
                <w:b/>
                <w:bCs/>
              </w:rPr>
              <w:t>i</w:t>
            </w:r>
            <w:r>
              <w:rPr>
                <w:rFonts w:hint="default"/>
                <w:b/>
                <w:bCs/>
              </w:rPr>
              <w:t>adané</w:t>
            </w:r>
            <w:r>
              <w:rPr>
                <w:rFonts w:hint="default"/>
                <w:b/>
                <w:bCs/>
              </w:rPr>
              <w:t xml:space="preserve"> sprá</w:t>
            </w:r>
            <w:r>
              <w:rPr>
                <w:rFonts w:hint="default"/>
                <w:b/>
                <w:bCs/>
              </w:rPr>
              <w:t>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  <w:color w:val="FF0000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:13, O:1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Použí</w:t>
            </w:r>
            <w:r>
              <w:rPr>
                <w:rFonts w:hint="default"/>
              </w:rPr>
              <w:t>vanie automatický</w:t>
            </w:r>
            <w:r>
              <w:rPr>
                <w:rFonts w:hint="default"/>
              </w:rPr>
              <w:t>ch volací</w:t>
            </w:r>
            <w:r>
              <w:rPr>
                <w:rFonts w:hint="default"/>
              </w:rPr>
              <w:t>ch a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systé</w:t>
            </w:r>
            <w:r>
              <w:rPr>
                <w:rFonts w:hint="default"/>
              </w:rPr>
              <w:t>mov bez ľ</w:t>
            </w:r>
            <w:r>
              <w:rPr>
                <w:rFonts w:hint="default"/>
              </w:rPr>
              <w:t>udské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sahu (automatické</w:t>
            </w:r>
            <w:r>
              <w:rPr>
                <w:rFonts w:hint="default"/>
              </w:rPr>
              <w:t xml:space="preserve"> volacie zariadenia), faxov alebo elektronickej poš</w:t>
            </w:r>
            <w:r>
              <w:rPr>
                <w:rFonts w:hint="default"/>
              </w:rPr>
              <w:t>ty na úč</w:t>
            </w:r>
            <w:r>
              <w:rPr>
                <w:rFonts w:hint="default"/>
              </w:rPr>
              <w:t>ely priamej reklamy sa môž</w:t>
            </w:r>
            <w:r>
              <w:rPr>
                <w:rFonts w:hint="default"/>
              </w:rPr>
              <w:t>e povoliť</w:t>
            </w:r>
            <w:r>
              <w:rPr>
                <w:rFonts w:hint="default"/>
              </w:rPr>
              <w:t xml:space="preserve"> len s predchá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cim sú</w:t>
            </w:r>
            <w:r>
              <w:rPr>
                <w:rFonts w:hint="default"/>
              </w:rPr>
              <w:t>hlasom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</w:t>
            </w:r>
            <w:r>
              <w:rPr>
                <w:rFonts w:hint="default"/>
              </w:rPr>
              <w:t>v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:62, O:2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Na úč</w:t>
            </w:r>
            <w:r>
              <w:rPr>
                <w:rFonts w:hint="default"/>
              </w:rPr>
              <w:t>ely priameho marketingu je dovolené</w:t>
            </w:r>
            <w:r>
              <w:rPr>
                <w:rFonts w:hint="default"/>
              </w:rPr>
              <w:t xml:space="preserve"> volanie alebo použí</w:t>
            </w:r>
            <w:r>
              <w:rPr>
                <w:rFonts w:hint="default"/>
              </w:rPr>
              <w:t>vanie automatický</w:t>
            </w:r>
            <w:r>
              <w:rPr>
                <w:rFonts w:hint="default"/>
              </w:rPr>
              <w:t>ch volací</w:t>
            </w:r>
            <w:r>
              <w:rPr>
                <w:rFonts w:hint="default"/>
              </w:rPr>
              <w:t>ch a </w:t>
            </w:r>
            <w:r>
              <w:rPr>
                <w:rFonts w:hint="default"/>
              </w:rPr>
              <w:t>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systé</w:t>
            </w:r>
            <w:r>
              <w:rPr>
                <w:rFonts w:hint="default"/>
              </w:rPr>
              <w:t>mov bez ľ</w:t>
            </w:r>
            <w:r>
              <w:rPr>
                <w:rFonts w:hint="default"/>
              </w:rPr>
              <w:t>udské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sahu, telefaxu, elektronickej poš</w:t>
            </w:r>
            <w:r>
              <w:rPr>
                <w:rFonts w:hint="default"/>
              </w:rPr>
              <w:t>ty, vrá</w:t>
            </w:r>
            <w:r>
              <w:rPr>
                <w:rFonts w:hint="default"/>
              </w:rPr>
              <w:t>tane služ</w:t>
            </w:r>
            <w:r>
              <w:rPr>
                <w:rFonts w:hint="default"/>
              </w:rPr>
              <w:t>by krá</w:t>
            </w:r>
            <w:r>
              <w:rPr>
                <w:rFonts w:hint="default"/>
              </w:rPr>
              <w:t>tkych sprá</w:t>
            </w:r>
            <w:r>
              <w:rPr>
                <w:rFonts w:hint="default"/>
              </w:rPr>
              <w:t>v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kovi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ovi len s jeho predchá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cim sú</w:t>
            </w:r>
            <w:r>
              <w:rPr>
                <w:rFonts w:hint="default"/>
              </w:rPr>
              <w:t>hlasom, prič</w:t>
            </w:r>
            <w:r>
              <w:rPr>
                <w:rFonts w:hint="default"/>
              </w:rPr>
              <w:t>om tento sú</w:t>
            </w:r>
            <w:r>
              <w:rPr>
                <w:rFonts w:hint="default"/>
              </w:rPr>
              <w:t>hlas </w:t>
            </w:r>
            <w:r>
              <w:rPr>
                <w:rFonts w:hint="default"/>
              </w:rPr>
              <w:t xml:space="preserve"> musí</w:t>
            </w:r>
            <w:r>
              <w:rPr>
                <w:rFonts w:hint="default"/>
              </w:rPr>
              <w:t xml:space="preserve"> byť</w:t>
            </w:r>
            <w:r>
              <w:rPr>
                <w:rFonts w:hint="default"/>
              </w:rPr>
              <w:t xml:space="preserve"> preuká</w:t>
            </w:r>
            <w:r>
              <w:rPr>
                <w:rFonts w:hint="default"/>
              </w:rPr>
              <w:t>zateľ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. Udelený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mož</w:t>
            </w:r>
            <w:r>
              <w:rPr>
                <w:rFonts w:hint="default"/>
              </w:rPr>
              <w:t>no kedykoľ</w:t>
            </w:r>
            <w:r>
              <w:rPr>
                <w:rFonts w:hint="default"/>
              </w:rPr>
              <w:t>vek odvolať</w:t>
            </w:r>
            <w:r>
              <w:rPr>
                <w:rFonts w:hint="default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:13, O:2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Bez ohľ</w:t>
            </w:r>
            <w:r>
              <w:rPr>
                <w:rFonts w:hint="default"/>
              </w:rPr>
              <w:t>adu na odsek 1, keď</w:t>
            </w:r>
            <w:r>
              <w:rPr>
                <w:rFonts w:hint="default"/>
              </w:rPr>
              <w:t xml:space="preserve"> fyzická</w:t>
            </w:r>
            <w:r>
              <w:rPr>
                <w:rFonts w:hint="default"/>
              </w:rPr>
              <w:t xml:space="preserve"> alebo prá</w:t>
            </w:r>
            <w:r>
              <w:rPr>
                <w:rFonts w:hint="default"/>
              </w:rPr>
              <w:t>vnická</w:t>
            </w:r>
            <w:r>
              <w:rPr>
                <w:rFonts w:hint="default"/>
              </w:rPr>
              <w:t xml:space="preserve"> osoba zí</w:t>
            </w:r>
            <w:r>
              <w:rPr>
                <w:rFonts w:hint="default"/>
              </w:rPr>
              <w:t>ska od zá</w:t>
            </w:r>
            <w:r>
              <w:rPr>
                <w:rFonts w:hint="default"/>
              </w:rPr>
              <w:t>kazní</w:t>
            </w:r>
            <w:r>
              <w:rPr>
                <w:rFonts w:hint="default"/>
              </w:rPr>
              <w:t>kov ich elektronické</w:t>
            </w:r>
            <w:r>
              <w:rPr>
                <w:rFonts w:hint="default"/>
              </w:rPr>
              <w:t xml:space="preserve"> kontaktné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pre e</w:t>
            </w:r>
            <w:r>
              <w:rPr>
                <w:rFonts w:hint="default"/>
              </w:rPr>
              <w:t>lektronickú</w:t>
            </w:r>
            <w:r>
              <w:rPr>
                <w:rFonts w:hint="default"/>
              </w:rPr>
              <w:t xml:space="preserve"> poš</w:t>
            </w:r>
            <w:r>
              <w:rPr>
                <w:rFonts w:hint="default"/>
              </w:rPr>
              <w:t>tu v sú</w:t>
            </w:r>
            <w:r>
              <w:rPr>
                <w:rFonts w:hint="default"/>
              </w:rPr>
              <w:t>vislosti s predajom produktu alebo služ</w:t>
            </w:r>
            <w:r>
              <w:rPr>
                <w:rFonts w:hint="default"/>
              </w:rPr>
              <w:t>by, a v sú</w:t>
            </w:r>
            <w:r>
              <w:rPr>
                <w:rFonts w:hint="default"/>
              </w:rPr>
              <w:t>lade so smernicou 95/46/ES tá</w:t>
            </w:r>
            <w:r>
              <w:rPr>
                <w:rFonts w:hint="default"/>
              </w:rPr>
              <w:t xml:space="preserve"> istá</w:t>
            </w:r>
            <w:r>
              <w:rPr>
                <w:rFonts w:hint="default"/>
              </w:rPr>
              <w:t xml:space="preserve"> fyzická</w:t>
            </w:r>
            <w:r>
              <w:rPr>
                <w:rFonts w:hint="default"/>
              </w:rPr>
              <w:t xml:space="preserve"> alebo prá</w:t>
            </w:r>
            <w:r>
              <w:rPr>
                <w:rFonts w:hint="default"/>
              </w:rPr>
              <w:t>vnická</w:t>
            </w:r>
            <w:r>
              <w:rPr>
                <w:rFonts w:hint="default"/>
              </w:rPr>
              <w:t xml:space="preserve"> osoba môž</w:t>
            </w:r>
            <w:r>
              <w:rPr>
                <w:rFonts w:hint="default"/>
              </w:rPr>
              <w:t>e použ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tieto elek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tronické</w:t>
            </w:r>
            <w:r>
              <w:rPr>
                <w:rFonts w:hint="default"/>
              </w:rPr>
              <w:t xml:space="preserve"> kontaktné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na priamu reklamu vlastný</w:t>
            </w:r>
            <w:r>
              <w:rPr>
                <w:rFonts w:hint="default"/>
              </w:rPr>
              <w:t>ch podobný</w:t>
            </w:r>
            <w:r>
              <w:rPr>
                <w:rFonts w:hint="default"/>
              </w:rPr>
              <w:t>ch produktov alebo služ</w:t>
            </w:r>
            <w:r>
              <w:rPr>
                <w:rFonts w:hint="default"/>
              </w:rPr>
              <w:t>ieb za predpo</w:t>
            </w:r>
            <w:r>
              <w:rPr>
                <w:rFonts w:hint="default"/>
              </w:rPr>
              <w:t>k</w:t>
            </w:r>
            <w:r>
              <w:rPr>
                <w:rFonts w:hint="default"/>
              </w:rPr>
              <w:t>ladu, ž</w:t>
            </w:r>
            <w:r>
              <w:rPr>
                <w:rFonts w:hint="default"/>
              </w:rPr>
              <w:t>e zá</w:t>
            </w:r>
            <w:r>
              <w:rPr>
                <w:rFonts w:hint="default"/>
              </w:rPr>
              <w:t>kazní</w:t>
            </w:r>
            <w:r>
              <w:rPr>
                <w:rFonts w:hint="default"/>
              </w:rPr>
              <w:t>kom bola jasne a jednoznač</w:t>
            </w:r>
            <w:r>
              <w:rPr>
                <w:rFonts w:hint="default"/>
              </w:rPr>
              <w:t>ne poskytnutá</w:t>
            </w:r>
            <w:r>
              <w:rPr>
                <w:rFonts w:hint="default"/>
              </w:rPr>
              <w:t xml:space="preserve">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bezplatne a jednoduchý</w:t>
            </w:r>
            <w:r>
              <w:rPr>
                <w:rFonts w:hint="default"/>
              </w:rPr>
              <w:t>m spô</w:t>
            </w:r>
            <w:r>
              <w:rPr>
                <w:rFonts w:hint="default"/>
              </w:rPr>
              <w:t>sobom namietať</w:t>
            </w:r>
            <w:r>
              <w:rPr>
                <w:rFonts w:hint="default"/>
              </w:rPr>
              <w:t xml:space="preserve"> voč</w:t>
            </w:r>
            <w:r>
              <w:rPr>
                <w:rFonts w:hint="default"/>
              </w:rPr>
              <w:t>i také</w:t>
            </w:r>
            <w:r>
              <w:rPr>
                <w:rFonts w:hint="default"/>
              </w:rPr>
              <w:t>muto použ</w:t>
            </w:r>
            <w:r>
              <w:rPr>
                <w:rFonts w:hint="default"/>
              </w:rPr>
              <w:t>itiu elektronický</w:t>
            </w:r>
            <w:r>
              <w:rPr>
                <w:rFonts w:hint="default"/>
              </w:rPr>
              <w:t>ch kontaktný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v č</w:t>
            </w:r>
            <w:r>
              <w:rPr>
                <w:rFonts w:hint="default"/>
              </w:rPr>
              <w:t>ase ich zberu a pri kaž</w:t>
            </w:r>
            <w:r>
              <w:rPr>
                <w:rFonts w:hint="default"/>
              </w:rPr>
              <w:t>dej sprá</w:t>
            </w:r>
            <w:r>
              <w:rPr>
                <w:rFonts w:hint="default"/>
              </w:rPr>
              <w:t>ve v prí</w:t>
            </w:r>
            <w:r>
              <w:rPr>
                <w:rFonts w:hint="default"/>
              </w:rPr>
              <w:t>pade, ž</w:t>
            </w:r>
            <w:r>
              <w:rPr>
                <w:rFonts w:hint="default"/>
              </w:rPr>
              <w:t>e zá</w:t>
            </w:r>
            <w:r>
              <w:rPr>
                <w:rFonts w:hint="default"/>
              </w:rPr>
              <w:t>kazní</w:t>
            </w:r>
            <w:r>
              <w:rPr>
                <w:rFonts w:hint="default"/>
              </w:rPr>
              <w:t>k také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itie predtý</w:t>
            </w:r>
            <w:r>
              <w:rPr>
                <w:rFonts w:hint="default"/>
              </w:rPr>
              <w:t>m neodmietol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:62, O:3, V:1 a V:2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Predchá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ci sú</w:t>
            </w:r>
            <w:r>
              <w:rPr>
                <w:rFonts w:hint="default"/>
              </w:rPr>
              <w:t>hlas prí</w:t>
            </w:r>
            <w:r>
              <w:rPr>
                <w:rFonts w:hint="default"/>
              </w:rPr>
              <w:t>jemcu elektronickej poš</w:t>
            </w:r>
            <w:r>
              <w:rPr>
                <w:rFonts w:hint="default"/>
              </w:rPr>
              <w:t>ty podľ</w:t>
            </w:r>
            <w:r>
              <w:rPr>
                <w:rFonts w:hint="default"/>
              </w:rPr>
              <w:t>a odseku 2 sa nevyž</w:t>
            </w:r>
            <w:r>
              <w:rPr>
                <w:rFonts w:hint="default"/>
              </w:rPr>
              <w:t>aduje, ak ide </w:t>
            </w:r>
            <w:r>
              <w:rPr>
                <w:rFonts w:hint="default"/>
              </w:rPr>
              <w:t>o priamy marketing vlastný</w:t>
            </w:r>
            <w:r>
              <w:rPr>
                <w:rFonts w:hint="default"/>
              </w:rPr>
              <w:t>ch podobný</w:t>
            </w:r>
            <w:r>
              <w:rPr>
                <w:rFonts w:hint="default"/>
              </w:rPr>
              <w:t>ch tovarov a služ</w:t>
            </w:r>
            <w:r>
              <w:rPr>
                <w:rFonts w:hint="default"/>
              </w:rPr>
              <w:t>ieb osoby, ktoré</w:t>
            </w:r>
            <w:r>
              <w:rPr>
                <w:rFonts w:hint="default"/>
              </w:rPr>
              <w:t>ho kontaktné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cie na doruč</w:t>
            </w:r>
            <w:r>
              <w:rPr>
                <w:rFonts w:hint="default"/>
              </w:rPr>
              <w:t>enie elektronickej poš</w:t>
            </w:r>
            <w:r>
              <w:rPr>
                <w:rFonts w:hint="default"/>
              </w:rPr>
              <w:t>ty tá</w:t>
            </w:r>
            <w:r>
              <w:rPr>
                <w:rFonts w:hint="default"/>
              </w:rPr>
              <w:t xml:space="preserve"> istá</w:t>
            </w:r>
            <w:r>
              <w:rPr>
                <w:rFonts w:hint="default"/>
              </w:rPr>
              <w:t xml:space="preserve"> osoba zí</w:t>
            </w:r>
            <w:r>
              <w:rPr>
                <w:rFonts w:hint="default"/>
              </w:rPr>
              <w:t>skala v sú</w:t>
            </w:r>
            <w:r>
              <w:rPr>
                <w:rFonts w:hint="default"/>
              </w:rPr>
              <w:t>vislosti s predajom tovaru alebo služ</w:t>
            </w:r>
            <w:r>
              <w:rPr>
                <w:rFonts w:hint="default"/>
              </w:rPr>
              <w:t>ieb a v sú</w:t>
            </w:r>
            <w:r>
              <w:rPr>
                <w:rFonts w:hint="default"/>
              </w:rPr>
              <w:t>lade s tý</w:t>
            </w:r>
            <w:r>
              <w:rPr>
                <w:rFonts w:hint="default"/>
              </w:rPr>
              <w:t>mto zá</w:t>
            </w:r>
            <w:r>
              <w:rPr>
                <w:rFonts w:hint="default"/>
              </w:rPr>
              <w:t>konom alebo s </w:t>
            </w:r>
            <w:r>
              <w:rPr>
                <w:rFonts w:hint="default"/>
              </w:rPr>
              <w:t>osobitný</w:t>
            </w:r>
            <w:r>
              <w:rPr>
                <w:rFonts w:hint="default"/>
              </w:rPr>
              <w:t>m predpisom. Prí</w:t>
            </w:r>
            <w:r>
              <w:rPr>
                <w:rFonts w:hint="default"/>
              </w:rPr>
              <w:t>jemcovi elektronickej poš</w:t>
            </w:r>
            <w:r>
              <w:rPr>
                <w:rFonts w:hint="default"/>
              </w:rPr>
              <w:t>ty sa musí</w:t>
            </w:r>
            <w:r>
              <w:rPr>
                <w:rFonts w:hint="default"/>
              </w:rPr>
              <w:t xml:space="preserve"> poskytnúť</w:t>
            </w:r>
            <w:r>
              <w:rPr>
                <w:rFonts w:hint="default"/>
              </w:rPr>
              <w:t xml:space="preserve"> mož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jednoducho a bezplatne kedykoľ</w:t>
            </w:r>
            <w:r>
              <w:rPr>
                <w:rFonts w:hint="default"/>
              </w:rPr>
              <w:t>vek odmietnuť</w:t>
            </w:r>
            <w:r>
              <w:rPr>
                <w:rFonts w:hint="default"/>
              </w:rPr>
              <w:t xml:space="preserve"> také</w:t>
            </w:r>
            <w:r>
              <w:rPr>
                <w:rFonts w:hint="default"/>
              </w:rPr>
              <w:t xml:space="preserve"> použí</w:t>
            </w:r>
            <w:r>
              <w:rPr>
                <w:rFonts w:hint="default"/>
              </w:rPr>
              <w:t>vanie kontaktný</w:t>
            </w:r>
            <w:r>
              <w:rPr>
                <w:rFonts w:hint="default"/>
              </w:rPr>
              <w:t>ch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v </w:t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ase i</w:t>
            </w:r>
            <w:r>
              <w:rPr>
                <w:rFonts w:hint="default"/>
              </w:rPr>
              <w:t>c</w:t>
            </w:r>
            <w:r>
              <w:rPr>
                <w:rFonts w:hint="default"/>
              </w:rPr>
              <w:t>h zí</w:t>
            </w:r>
            <w:r>
              <w:rPr>
                <w:rFonts w:hint="default"/>
              </w:rPr>
              <w:t>skavania a pri kaž</w:t>
            </w:r>
            <w:r>
              <w:rPr>
                <w:rFonts w:hint="default"/>
              </w:rPr>
              <w:t>dej doruč</w:t>
            </w:r>
            <w:r>
              <w:rPr>
                <w:rFonts w:hint="default"/>
              </w:rPr>
              <w:t>enej sprá</w:t>
            </w:r>
            <w:r>
              <w:rPr>
                <w:rFonts w:hint="default"/>
              </w:rPr>
              <w:t>ve, ak také</w:t>
            </w:r>
            <w:r>
              <w:rPr>
                <w:rFonts w:hint="default"/>
              </w:rPr>
              <w:t xml:space="preserve"> použ</w:t>
            </w:r>
            <w:r>
              <w:rPr>
                <w:rFonts w:hint="default"/>
              </w:rPr>
              <w:t>itie predtý</w:t>
            </w:r>
            <w:r>
              <w:rPr>
                <w:rFonts w:hint="default"/>
              </w:rPr>
              <w:t>m neodmietol.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:13, O:3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prijmú</w:t>
            </w:r>
            <w:r>
              <w:rPr>
                <w:rFonts w:hint="default"/>
              </w:rPr>
              <w:t xml:space="preserve"> vhodné</w:t>
            </w:r>
            <w:r>
              <w:rPr>
                <w:rFonts w:hint="default"/>
              </w:rPr>
              <w:t xml:space="preserve"> opatrenia na zabezpeč</w:t>
            </w:r>
            <w:r>
              <w:rPr>
                <w:rFonts w:hint="default"/>
              </w:rPr>
              <w:t>enie toho, aby nevyž</w:t>
            </w:r>
            <w:r>
              <w:rPr>
                <w:rFonts w:hint="default"/>
              </w:rPr>
              <w:t>iadané</w:t>
            </w:r>
            <w:r>
              <w:rPr>
                <w:rFonts w:hint="default"/>
              </w:rPr>
              <w:t xml:space="preserve"> sprá</w:t>
            </w:r>
            <w:r>
              <w:rPr>
                <w:rFonts w:hint="default"/>
              </w:rPr>
              <w:t>vy na úč</w:t>
            </w:r>
            <w:r>
              <w:rPr>
                <w:rFonts w:hint="default"/>
              </w:rPr>
              <w:t>ely priamej reklamy v iný</w:t>
            </w:r>
            <w:r>
              <w:rPr>
                <w:rFonts w:hint="default"/>
              </w:rPr>
              <w:t>ch prí</w:t>
            </w:r>
            <w:r>
              <w:rPr>
                <w:rFonts w:hint="default"/>
              </w:rPr>
              <w:t>padoch, než</w:t>
            </w:r>
            <w:r>
              <w:rPr>
                <w:rFonts w:hint="default"/>
              </w:rPr>
              <w:t xml:space="preserve"> je uvedené</w:t>
            </w:r>
            <w:r>
              <w:rPr>
                <w:rFonts w:hint="default"/>
              </w:rPr>
              <w:t xml:space="preserve"> v odsekoch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hint="default"/>
                </w:rPr>
                <w:t>1 a</w:t>
              </w:r>
            </w:smartTag>
            <w:r>
              <w:rPr>
                <w:rFonts w:hint="default"/>
              </w:rPr>
              <w:t xml:space="preserve"> 2, n</w:t>
            </w:r>
            <w:r>
              <w:rPr>
                <w:rFonts w:hint="default"/>
              </w:rPr>
              <w:t>eboli povolené</w:t>
            </w:r>
            <w:r>
              <w:rPr>
                <w:rFonts w:hint="default"/>
              </w:rPr>
              <w:t xml:space="preserve"> buď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dotknutý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ov, alebo aby neboli povolené</w:t>
            </w:r>
            <w:r>
              <w:rPr>
                <w:rFonts w:hint="default"/>
              </w:rPr>
              <w:t xml:space="preserve"> v prí</w:t>
            </w:r>
            <w:r>
              <w:rPr>
                <w:rFonts w:hint="default"/>
              </w:rPr>
              <w:t>pade úč</w:t>
            </w:r>
            <w:r>
              <w:rPr>
                <w:rFonts w:hint="default"/>
              </w:rPr>
              <w:t>ast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ní</w:t>
            </w:r>
            <w:r>
              <w:rPr>
                <w:rFonts w:hint="default"/>
              </w:rPr>
              <w:t>kov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ov, ktorí</w:t>
            </w:r>
            <w:r>
              <w:rPr>
                <w:rFonts w:hint="default"/>
              </w:rPr>
              <w:t xml:space="preserve"> si prijí</w:t>
            </w:r>
            <w:r>
              <w:rPr>
                <w:rFonts w:hint="default"/>
              </w:rPr>
              <w:t>manie taký</w:t>
            </w:r>
            <w:r>
              <w:rPr>
                <w:rFonts w:hint="default"/>
              </w:rPr>
              <w:t>chto sprá</w:t>
            </w:r>
            <w:r>
              <w:rPr>
                <w:rFonts w:hint="default"/>
              </w:rPr>
              <w:t>v než</w:t>
            </w:r>
            <w:r>
              <w:rPr>
                <w:rFonts w:hint="default"/>
              </w:rPr>
              <w:t>elajú</w:t>
            </w:r>
            <w:r>
              <w:rPr>
                <w:rFonts w:hint="default"/>
              </w:rPr>
              <w:t>, prič</w:t>
            </w:r>
            <w:r>
              <w:rPr>
                <w:rFonts w:hint="default"/>
              </w:rPr>
              <w:t>om vo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prá</w:t>
            </w:r>
            <w:r>
              <w:rPr>
                <w:rFonts w:hint="default"/>
              </w:rPr>
              <w:t>vnych predpisoch sa zvolí</w:t>
            </w:r>
            <w:r>
              <w:rPr>
                <w:rFonts w:hint="default"/>
              </w:rPr>
              <w:t xml:space="preserve"> jedna z tý</w:t>
            </w:r>
            <w:r>
              <w:rPr>
                <w:rFonts w:hint="default"/>
              </w:rPr>
              <w:t>chto mož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o</w:t>
            </w:r>
            <w:r>
              <w:rPr>
                <w:rFonts w:hint="default"/>
              </w:rPr>
              <w:t>stí</w:t>
            </w:r>
            <w:r>
              <w:rPr>
                <w:rFonts w:hint="default"/>
              </w:rPr>
              <w:t xml:space="preserve"> so zreteľ</w:t>
            </w:r>
            <w:r>
              <w:rPr>
                <w:rFonts w:hint="default"/>
              </w:rPr>
              <w:t>om na to, ž</w:t>
            </w:r>
            <w:r>
              <w:rPr>
                <w:rFonts w:hint="default"/>
              </w:rPr>
              <w:t>e obe musia byť</w:t>
            </w:r>
            <w:r>
              <w:rPr>
                <w:rFonts w:hint="default"/>
              </w:rPr>
              <w:t xml:space="preserve"> pre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a bezplatné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:4, O:6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ieb nesmie doruč</w:t>
            </w:r>
            <w:r>
              <w:rPr>
                <w:rFonts w:hint="default"/>
              </w:rPr>
              <w:t>ovať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cie komerč</w:t>
            </w:r>
            <w:r>
              <w:rPr>
                <w:rFonts w:hint="default"/>
              </w:rPr>
              <w:t>nej komuniká</w:t>
            </w:r>
            <w:r>
              <w:rPr>
                <w:rFonts w:hint="default"/>
              </w:rPr>
              <w:t>cie elektronickou poš</w:t>
            </w:r>
            <w:r>
              <w:rPr>
                <w:rFonts w:hint="default"/>
              </w:rPr>
              <w:t>tou, ak si ich prí</w:t>
            </w:r>
            <w:r>
              <w:rPr>
                <w:rFonts w:hint="default"/>
              </w:rPr>
              <w:t>jemca služ</w:t>
            </w:r>
            <w:r>
              <w:rPr>
                <w:rFonts w:hint="default"/>
              </w:rPr>
              <w:t>by vopred nevyž</w:t>
            </w:r>
            <w:r>
              <w:rPr>
                <w:rFonts w:hint="default"/>
              </w:rPr>
              <w:t>iadal.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:13, O:4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V kaž</w:t>
            </w:r>
            <w:r>
              <w:rPr>
                <w:rFonts w:hint="default"/>
              </w:rPr>
              <w:t>dom p</w:t>
            </w:r>
            <w:r>
              <w:rPr>
                <w:rFonts w:hint="default"/>
              </w:rPr>
              <w:t>rí</w:t>
            </w:r>
            <w:r>
              <w:rPr>
                <w:rFonts w:hint="default"/>
              </w:rPr>
              <w:t>pade je zaká</w:t>
            </w:r>
            <w:r>
              <w:rPr>
                <w:rFonts w:hint="default"/>
              </w:rPr>
              <w:t>zaná</w:t>
            </w:r>
            <w:r>
              <w:rPr>
                <w:rFonts w:hint="default"/>
              </w:rPr>
              <w:t xml:space="preserve"> prax posielania elektronickej poš</w:t>
            </w:r>
            <w:r>
              <w:rPr>
                <w:rFonts w:hint="default"/>
              </w:rPr>
              <w:t>ty na úč</w:t>
            </w:r>
            <w:r>
              <w:rPr>
                <w:rFonts w:hint="default"/>
              </w:rPr>
              <w:t>ely priamej reklamy, pri ktorej sa skrý</w:t>
            </w:r>
            <w:r>
              <w:rPr>
                <w:rFonts w:hint="default"/>
              </w:rPr>
              <w:t>va alebo zatajuje totož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odosielateľ</w:t>
            </w:r>
            <w:r>
              <w:rPr>
                <w:rFonts w:hint="default"/>
              </w:rPr>
              <w:t>a, v mene ktoré</w:t>
            </w:r>
            <w:r>
              <w:rPr>
                <w:rFonts w:hint="default"/>
              </w:rPr>
              <w:t>ho sa sprá</w:t>
            </w:r>
            <w:r>
              <w:rPr>
                <w:rFonts w:hint="default"/>
              </w:rPr>
              <w:t>va odosiela, alebo ktorá</w:t>
            </w:r>
            <w:r>
              <w:rPr>
                <w:rFonts w:hint="default"/>
              </w:rPr>
              <w:t xml:space="preserve"> je v rozpore s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nkom 6 smernice 2000/31/ES, alebo pri ktorej chý</w:t>
            </w:r>
            <w:r>
              <w:rPr>
                <w:rFonts w:hint="default"/>
              </w:rPr>
              <w:t>b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 xml:space="preserve"> adresa, na ktorú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e prí</w:t>
            </w:r>
            <w:r>
              <w:rPr>
                <w:rFonts w:hint="default"/>
              </w:rPr>
              <w:t>jemca poslať</w:t>
            </w:r>
            <w:r>
              <w:rPr>
                <w:rFonts w:hint="default"/>
              </w:rPr>
              <w:t xml:space="preserve"> ž</w:t>
            </w:r>
            <w:r>
              <w:rPr>
                <w:rFonts w:hint="default"/>
              </w:rPr>
              <w:t>iadosť</w:t>
            </w:r>
            <w:r>
              <w:rPr>
                <w:rFonts w:hint="default"/>
              </w:rPr>
              <w:t xml:space="preserve"> o zastavenie taký</w:t>
            </w:r>
            <w:r>
              <w:rPr>
                <w:rFonts w:hint="default"/>
              </w:rPr>
              <w:t>ch sprá</w:t>
            </w:r>
            <w:r>
              <w:rPr>
                <w:rFonts w:hint="default"/>
              </w:rPr>
              <w:t>v, alebo ktorá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jemcov nabá</w:t>
            </w:r>
            <w:r>
              <w:rPr>
                <w:rFonts w:hint="default"/>
              </w:rPr>
              <w:t>da, aby navš</w:t>
            </w:r>
            <w:r>
              <w:rPr>
                <w:rFonts w:hint="default"/>
              </w:rPr>
              <w:t>tí</w:t>
            </w:r>
            <w:r>
              <w:rPr>
                <w:rFonts w:hint="default"/>
              </w:rPr>
              <w:t>vili internetové</w:t>
            </w:r>
            <w:r>
              <w:rPr>
                <w:rFonts w:hint="default"/>
              </w:rPr>
              <w:t xml:space="preserve"> strá</w:t>
            </w:r>
            <w:r>
              <w:rPr>
                <w:rFonts w:hint="default"/>
              </w:rPr>
              <w:t>nky, č</w:t>
            </w:r>
            <w:r>
              <w:rPr>
                <w:rFonts w:hint="default"/>
              </w:rPr>
              <w:t>o je v rozpore s uvedený</w:t>
            </w:r>
            <w:r>
              <w:rPr>
                <w:rFonts w:hint="default"/>
              </w:rPr>
              <w:t>m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nkom.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:62, O:3, V:3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Je zaká</w:t>
            </w:r>
            <w:r>
              <w:rPr>
                <w:rFonts w:hint="default"/>
              </w:rPr>
              <w:t>zané</w:t>
            </w:r>
            <w:r>
              <w:rPr>
                <w:rFonts w:hint="default"/>
              </w:rPr>
              <w:t xml:space="preserve"> zasielanie elektronickej poš</w:t>
            </w:r>
            <w:r>
              <w:rPr>
                <w:rFonts w:hint="default"/>
              </w:rPr>
              <w:t>ty, z ktorej nie je z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ma totož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a </w:t>
            </w:r>
            <w:r>
              <w:rPr>
                <w:rFonts w:hint="default"/>
              </w:rPr>
              <w:t>adresa odosielateľ</w:t>
            </w:r>
            <w:r>
              <w:rPr>
                <w:rFonts w:hint="default"/>
              </w:rPr>
              <w:t>a, na ktorú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e prí</w:t>
            </w:r>
            <w:r>
              <w:rPr>
                <w:rFonts w:hint="default"/>
              </w:rPr>
              <w:t>jemca zaslať</w:t>
            </w:r>
            <w:r>
              <w:rPr>
                <w:rFonts w:hint="default"/>
              </w:rPr>
              <w:t xml:space="preserve"> ž</w:t>
            </w:r>
            <w:r>
              <w:rPr>
                <w:rFonts w:hint="default"/>
              </w:rPr>
              <w:t>iadosť</w:t>
            </w:r>
            <w:r>
              <w:rPr>
                <w:rFonts w:hint="default"/>
              </w:rPr>
              <w:t xml:space="preserve"> o skonč</w:t>
            </w:r>
            <w:r>
              <w:rPr>
                <w:rFonts w:hint="default"/>
              </w:rPr>
              <w:t>enie zasielania taký</w:t>
            </w:r>
            <w:r>
              <w:rPr>
                <w:rFonts w:hint="default"/>
              </w:rPr>
              <w:t>ch sprá</w:t>
            </w:r>
            <w:r>
              <w:rPr>
                <w:rFonts w:hint="default"/>
              </w:rPr>
              <w:t>v, a nabá</w:t>
            </w:r>
            <w:r>
              <w:rPr>
                <w:rFonts w:hint="default"/>
              </w:rPr>
              <w:t>danie k ná</w:t>
            </w:r>
            <w:r>
              <w:rPr>
                <w:rFonts w:hint="default"/>
              </w:rPr>
              <w:t>vš</w:t>
            </w:r>
            <w:r>
              <w:rPr>
                <w:rFonts w:hint="default"/>
              </w:rPr>
              <w:t>teve webové</w:t>
            </w:r>
            <w:r>
              <w:rPr>
                <w:rFonts w:hint="default"/>
              </w:rPr>
              <w:t>ho sí</w:t>
            </w:r>
            <w:r>
              <w:rPr>
                <w:rFonts w:hint="default"/>
              </w:rPr>
              <w:t>dla v rozpore s </w:t>
            </w:r>
            <w:r>
              <w:rPr>
                <w:rFonts w:hint="default"/>
              </w:rPr>
              <w:t>osobitný</w:t>
            </w:r>
            <w:r>
              <w:rPr>
                <w:rFonts w:hint="default"/>
              </w:rPr>
              <w:t xml:space="preserve">m predpisom.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:13, O:5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Odseky 1 a </w:t>
            </w:r>
            <w:r>
              <w:rPr>
                <w:rFonts w:hint="default"/>
              </w:rPr>
              <w:t>3 sa vzť</w:t>
            </w:r>
            <w:r>
              <w:rPr>
                <w:rFonts w:hint="default"/>
              </w:rPr>
              <w:t>ahujú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kov, ktorí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fyzický</w:t>
            </w:r>
            <w:r>
              <w:rPr>
                <w:rFonts w:hint="default"/>
              </w:rPr>
              <w:t>m</w:t>
            </w:r>
            <w:r>
              <w:rPr>
                <w:rFonts w:hint="default"/>
              </w:rPr>
              <w:t>i osobami.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tiež</w:t>
            </w:r>
            <w:r>
              <w:rPr>
                <w:rFonts w:hint="default"/>
              </w:rPr>
              <w:t xml:space="preserve"> zabezpeč</w:t>
            </w:r>
            <w:r>
              <w:rPr>
                <w:rFonts w:hint="default"/>
              </w:rPr>
              <w:t>ia v rá</w:t>
            </w:r>
            <w:r>
              <w:rPr>
                <w:rFonts w:hint="default"/>
              </w:rPr>
              <w:t>mci prá</w:t>
            </w:r>
            <w:r>
              <w:rPr>
                <w:rFonts w:hint="default"/>
              </w:rPr>
              <w:t>va Spoloč</w:t>
            </w:r>
            <w:r>
              <w:rPr>
                <w:rFonts w:hint="default"/>
              </w:rPr>
              <w:t>enstva a uplatniteľ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prá</w:t>
            </w:r>
            <w:r>
              <w:rPr>
                <w:rFonts w:hint="default"/>
              </w:rPr>
              <w:t>vnych predpisov, aby boli dostatoč</w:t>
            </w:r>
            <w:r>
              <w:rPr>
                <w:rFonts w:hint="default"/>
              </w:rPr>
              <w:t>ne chrá</w:t>
            </w:r>
            <w:r>
              <w:rPr>
                <w:rFonts w:hint="default"/>
              </w:rPr>
              <w:t>nené</w:t>
            </w:r>
            <w:r>
              <w:rPr>
                <w:rFonts w:hint="default"/>
              </w:rPr>
              <w:t xml:space="preserve"> legití</w:t>
            </w:r>
            <w:r>
              <w:rPr>
                <w:rFonts w:hint="default"/>
              </w:rPr>
              <w:t>mne zá</w:t>
            </w:r>
            <w:r>
              <w:rPr>
                <w:rFonts w:hint="default"/>
              </w:rPr>
              <w:t>ujmy iný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kov, než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fyzické</w:t>
            </w:r>
            <w:r>
              <w:rPr>
                <w:rFonts w:hint="default"/>
              </w:rPr>
              <w:t xml:space="preserve"> osoby z hľ</w:t>
            </w:r>
            <w:r>
              <w:rPr>
                <w:rFonts w:hint="default"/>
              </w:rPr>
              <w:t>adiska nevyž</w:t>
            </w:r>
            <w:r>
              <w:rPr>
                <w:rFonts w:hint="default"/>
              </w:rPr>
              <w:t>iadaný</w:t>
            </w:r>
            <w:r>
              <w:rPr>
                <w:rFonts w:hint="default"/>
              </w:rPr>
              <w:t>ch sprá</w:t>
            </w:r>
            <w:r>
              <w:rPr>
                <w:rFonts w:hint="default"/>
              </w:rPr>
              <w:t>v.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:62, O:4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Odsek</w:t>
            </w:r>
            <w:r>
              <w:rPr>
                <w:rFonts w:hint="default"/>
              </w:rPr>
              <w:t>y 2 a </w:t>
            </w:r>
            <w:r>
              <w:rPr>
                <w:rFonts w:hint="default"/>
              </w:rPr>
              <w:t>3 sa vzť</w:t>
            </w:r>
            <w:r>
              <w:rPr>
                <w:rFonts w:hint="default"/>
              </w:rPr>
              <w:t>ahujú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kov, ktorí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fyzický</w:t>
            </w:r>
            <w:r>
              <w:rPr>
                <w:rFonts w:hint="default"/>
              </w:rPr>
              <w:t>mi osobami.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:13, O:6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Bez toho, aby boli dotknuté</w:t>
            </w:r>
            <w:r>
              <w:rPr>
                <w:rFonts w:hint="default"/>
              </w:rPr>
              <w:t xml:space="preserve"> aké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sprá</w:t>
            </w:r>
            <w:r>
              <w:rPr>
                <w:rFonts w:hint="default"/>
              </w:rPr>
              <w:t>vne opravné</w:t>
            </w:r>
            <w:r>
              <w:rPr>
                <w:rFonts w:hint="default"/>
              </w:rPr>
              <w:t xml:space="preserve"> prostriedky, ktoré</w:t>
            </w:r>
            <w:r>
              <w:rPr>
                <w:rFonts w:hint="default"/>
              </w:rPr>
              <w:t xml:space="preserve"> sa môž</w:t>
            </w:r>
            <w:r>
              <w:rPr>
                <w:rFonts w:hint="default"/>
              </w:rPr>
              <w:t>u ustanoviť</w:t>
            </w:r>
            <w:r>
              <w:rPr>
                <w:rFonts w:hint="default"/>
              </w:rPr>
              <w:t xml:space="preserve"> okrem iné</w:t>
            </w:r>
            <w:r>
              <w:rPr>
                <w:rFonts w:hint="default"/>
              </w:rPr>
              <w:t>ho podľ</w:t>
            </w:r>
            <w:r>
              <w:rPr>
                <w:rFonts w:hint="default"/>
              </w:rPr>
              <w:t>a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15a ods. 2,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ia, aby kaž</w:t>
            </w:r>
            <w:r>
              <w:rPr>
                <w:rFonts w:hint="default"/>
              </w:rPr>
              <w:t>dá</w:t>
            </w:r>
            <w:r>
              <w:rPr>
                <w:rFonts w:hint="default"/>
              </w:rPr>
              <w:t xml:space="preserve"> fyzická</w:t>
            </w:r>
            <w:r>
              <w:rPr>
                <w:rFonts w:hint="default"/>
              </w:rPr>
              <w:t xml:space="preserve"> alebo p</w:t>
            </w:r>
            <w:r>
              <w:rPr>
                <w:rFonts w:hint="default"/>
              </w:rPr>
              <w:t>rá</w:t>
            </w:r>
            <w:r>
              <w:rPr>
                <w:rFonts w:hint="default"/>
              </w:rPr>
              <w:t>vnická</w:t>
            </w:r>
            <w:r>
              <w:rPr>
                <w:rFonts w:hint="default"/>
              </w:rPr>
              <w:t xml:space="preserve"> osoba, ktorú</w:t>
            </w:r>
            <w:r>
              <w:rPr>
                <w:rFonts w:hint="default"/>
              </w:rPr>
              <w:t xml:space="preserve"> nepriaznivo ovplyvň</w:t>
            </w:r>
            <w:r>
              <w:rPr>
                <w:rFonts w:hint="default"/>
              </w:rPr>
              <w:t>uje poruš</w:t>
            </w:r>
            <w:r>
              <w:rPr>
                <w:rFonts w:hint="default"/>
              </w:rPr>
              <w:t>ovanie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predpisov prijatý</w:t>
            </w:r>
            <w:r>
              <w:rPr>
                <w:rFonts w:hint="default"/>
              </w:rPr>
              <w:t>ch v sú</w:t>
            </w:r>
            <w:r>
              <w:rPr>
                <w:rFonts w:hint="default"/>
              </w:rPr>
              <w:t>lade s tý</w:t>
            </w:r>
            <w:r>
              <w:rPr>
                <w:rFonts w:hint="default"/>
              </w:rPr>
              <w:t>mto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nkom a ktorá</w:t>
            </w:r>
            <w:r>
              <w:rPr>
                <w:rFonts w:hint="default"/>
              </w:rPr>
              <w:t xml:space="preserve"> má</w:t>
            </w:r>
            <w:r>
              <w:rPr>
                <w:rFonts w:hint="default"/>
              </w:rPr>
              <w:t xml:space="preserve"> preto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ujem na tom, aby sa také</w:t>
            </w:r>
            <w:r>
              <w:rPr>
                <w:rFonts w:hint="default"/>
              </w:rPr>
              <w:t>to poruš</w:t>
            </w:r>
            <w:r>
              <w:rPr>
                <w:rFonts w:hint="default"/>
              </w:rPr>
              <w:t>ovanie ukonč</w:t>
            </w:r>
            <w:r>
              <w:rPr>
                <w:rFonts w:hint="default"/>
              </w:rPr>
              <w:t>ilo alebo zaká</w:t>
            </w:r>
            <w:r>
              <w:rPr>
                <w:rFonts w:hint="default"/>
              </w:rPr>
              <w:t>zalo, vrá</w:t>
            </w:r>
            <w:r>
              <w:rPr>
                <w:rFonts w:hint="default"/>
              </w:rPr>
              <w:t>tane poskytovateľ</w:t>
            </w:r>
            <w:r>
              <w:rPr>
                <w:rFonts w:hint="default"/>
              </w:rPr>
              <w:t>a elektronický</w:t>
            </w:r>
            <w:r>
              <w:rPr>
                <w:rFonts w:hint="default"/>
              </w:rPr>
              <w:t>ch komunika</w:t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chrá</w:t>
            </w:r>
            <w:r>
              <w:rPr>
                <w:rFonts w:hint="default"/>
              </w:rPr>
              <w:t>niaceho si svoje oprá</w:t>
            </w:r>
            <w:r>
              <w:rPr>
                <w:rFonts w:hint="default"/>
              </w:rPr>
              <w:t>vnené</w:t>
            </w:r>
            <w:r>
              <w:rPr>
                <w:rFonts w:hint="default"/>
              </w:rPr>
              <w:t xml:space="preserve"> obchodné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ujmy, mohla zač</w:t>
            </w:r>
            <w:r>
              <w:rPr>
                <w:rFonts w:hint="default"/>
              </w:rPr>
              <w:t>ať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dne konanie proti také</w:t>
            </w:r>
            <w:r>
              <w:rPr>
                <w:rFonts w:hint="default"/>
              </w:rPr>
              <w:t>muto poruš</w:t>
            </w:r>
            <w:r>
              <w:rPr>
                <w:rFonts w:hint="default"/>
              </w:rPr>
              <w:t>ovaniu.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môž</w:t>
            </w:r>
            <w:r>
              <w:rPr>
                <w:rFonts w:hint="default"/>
              </w:rPr>
              <w:t>u ustanoviť</w:t>
            </w:r>
            <w:r>
              <w:rPr>
                <w:rFonts w:hint="default"/>
              </w:rPr>
              <w:t xml:space="preserve"> aj osobitné</w:t>
            </w:r>
            <w:r>
              <w:rPr>
                <w:rFonts w:hint="default"/>
              </w:rPr>
              <w:t xml:space="preserve"> pravidlá</w:t>
            </w:r>
            <w:r>
              <w:rPr>
                <w:rFonts w:hint="default"/>
              </w:rPr>
              <w:t xml:space="preserve">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 sankcií</w:t>
            </w:r>
            <w:r>
              <w:rPr>
                <w:rFonts w:hint="default"/>
              </w:rPr>
              <w:t>, ktoré</w:t>
            </w:r>
            <w:r>
              <w:rPr>
                <w:rFonts w:hint="default"/>
              </w:rPr>
              <w:t xml:space="preserve"> sa vzť</w:t>
            </w:r>
            <w:r>
              <w:rPr>
                <w:rFonts w:hint="default"/>
              </w:rPr>
              <w:t>ahujú</w:t>
            </w:r>
            <w:r>
              <w:rPr>
                <w:rFonts w:hint="default"/>
              </w:rPr>
              <w:t xml:space="preserve"> na poskytovateľ</w:t>
            </w:r>
            <w:r>
              <w:rPr>
                <w:rFonts w:hint="default"/>
              </w:rPr>
              <w:t>ov elek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tronický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</w:t>
            </w:r>
            <w:r>
              <w:rPr>
                <w:rFonts w:hint="default"/>
              </w:rPr>
              <w:t>ž</w:t>
            </w:r>
            <w:r>
              <w:rPr>
                <w:rFonts w:hint="default"/>
              </w:rPr>
              <w:t>ieb, ktorí</w:t>
            </w:r>
            <w:r>
              <w:rPr>
                <w:rFonts w:hint="default"/>
              </w:rPr>
              <w:t xml:space="preserve"> svojou nedbanlivosť</w:t>
            </w:r>
            <w:r>
              <w:rPr>
                <w:rFonts w:hint="default"/>
              </w:rPr>
              <w:t>ou prispievajú</w:t>
            </w:r>
            <w:r>
              <w:rPr>
                <w:rFonts w:hint="default"/>
              </w:rPr>
              <w:t xml:space="preserve"> k poruš</w:t>
            </w:r>
            <w:r>
              <w:rPr>
                <w:rFonts w:hint="default"/>
              </w:rPr>
              <w:t>ovaniu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predpisov prijatý</w:t>
            </w:r>
            <w:r>
              <w:rPr>
                <w:rFonts w:hint="default"/>
              </w:rPr>
              <w:t>ch podľ</w:t>
            </w:r>
            <w:r>
              <w:rPr>
                <w:rFonts w:hint="default"/>
              </w:rPr>
              <w:t>a tohto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Obč</w:t>
            </w:r>
            <w:r>
              <w:rPr>
                <w:rFonts w:hint="default"/>
              </w:rPr>
              <w:t>ianske sú</w:t>
            </w:r>
            <w:r>
              <w:rPr>
                <w:rFonts w:hint="default"/>
              </w:rPr>
              <w:t>dne konanie je jednou zo zá</w:t>
            </w:r>
            <w:r>
              <w:rPr>
                <w:rFonts w:hint="default"/>
              </w:rPr>
              <w:t>ruk zá</w:t>
            </w:r>
            <w:r>
              <w:rPr>
                <w:rFonts w:hint="default"/>
              </w:rPr>
              <w:t>konnosti a slúž</w:t>
            </w:r>
            <w:r>
              <w:rPr>
                <w:rFonts w:hint="default"/>
              </w:rPr>
              <w:t>i na jej upevň</w:t>
            </w:r>
            <w:r>
              <w:rPr>
                <w:rFonts w:hint="default"/>
              </w:rPr>
              <w:t>ovanie a rozví</w:t>
            </w:r>
            <w:r>
              <w:rPr>
                <w:rFonts w:hint="default"/>
              </w:rPr>
              <w:t>janie. </w:t>
            </w:r>
            <w:r>
              <w:rPr>
                <w:rFonts w:hint="default"/>
              </w:rPr>
              <w:t xml:space="preserve">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 xml:space="preserve"> má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domá</w:t>
            </w:r>
            <w:r>
              <w:rPr>
                <w:rFonts w:hint="default"/>
              </w:rPr>
              <w:t>hať</w:t>
            </w:r>
            <w:r>
              <w:rPr>
                <w:rFonts w:hint="default"/>
              </w:rPr>
              <w:t xml:space="preserve"> sa na sú</w:t>
            </w:r>
            <w:r>
              <w:rPr>
                <w:rFonts w:hint="default"/>
              </w:rPr>
              <w:t>de och</w:t>
            </w:r>
            <w:r>
              <w:rPr>
                <w:rFonts w:hint="default"/>
              </w:rPr>
              <w:t>rany prá</w:t>
            </w:r>
            <w:r>
              <w:rPr>
                <w:rFonts w:hint="default"/>
              </w:rPr>
              <w:t>va, ktoré</w:t>
            </w:r>
            <w:r>
              <w:rPr>
                <w:rFonts w:hint="default"/>
              </w:rPr>
              <w:t xml:space="preserve"> bolo ohrozené</w:t>
            </w:r>
            <w:r>
              <w:rPr>
                <w:rFonts w:hint="default"/>
              </w:rPr>
              <w:t xml:space="preserve"> alebo poruš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Technické</w:t>
            </w:r>
            <w:r>
              <w:rPr>
                <w:rFonts w:hint="default"/>
                <w:b/>
                <w:bCs/>
              </w:rPr>
              <w:t xml:space="preserve"> charakteristiky a normalizá</w:t>
            </w:r>
            <w:r>
              <w:rPr>
                <w:rFonts w:hint="default"/>
                <w:b/>
                <w:bCs/>
              </w:rPr>
              <w:t>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:14, O:1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Pri vykoná</w:t>
            </w:r>
            <w:r>
              <w:rPr>
                <w:rFonts w:hint="default"/>
              </w:rPr>
              <w:t>vaní</w:t>
            </w:r>
            <w:r>
              <w:rPr>
                <w:rFonts w:hint="default"/>
              </w:rPr>
              <w:t xml:space="preserve"> ustanovení</w:t>
            </w:r>
            <w:r>
              <w:rPr>
                <w:rFonts w:hint="default"/>
              </w:rPr>
              <w:t xml:space="preserve"> tejto smernice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 s vý</w:t>
            </w:r>
            <w:r>
              <w:rPr>
                <w:rFonts w:hint="default"/>
              </w:rPr>
              <w:t xml:space="preserve">hradou odsekov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hint="default"/>
                </w:rPr>
                <w:t>2 a</w:t>
              </w:r>
            </w:smartTag>
            <w:r>
              <w:rPr>
                <w:rFonts w:hint="default"/>
              </w:rPr>
              <w:t xml:space="preserve"> 3, aby neboli pre koncové</w:t>
            </w:r>
            <w:r>
              <w:rPr>
                <w:rFonts w:hint="default"/>
              </w:rPr>
              <w:t xml:space="preserve"> alebo ostatné</w:t>
            </w:r>
            <w:r>
              <w:rPr>
                <w:rFonts w:hint="default"/>
              </w:rPr>
              <w:t xml:space="preserve"> elektronické</w:t>
            </w:r>
            <w:r>
              <w:rPr>
                <w:rFonts w:hint="default"/>
              </w:rPr>
              <w:t xml:space="preserve"> komunikač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zariadenia stanovované</w:t>
            </w:r>
            <w:r>
              <w:rPr>
                <w:rFonts w:hint="default"/>
              </w:rPr>
              <w:t xml:space="preserve"> ž</w:t>
            </w:r>
            <w:r>
              <w:rPr>
                <w:rFonts w:hint="default"/>
              </w:rPr>
              <w:t>iadne povinné</w:t>
            </w:r>
            <w:r>
              <w:rPr>
                <w:rFonts w:hint="default"/>
              </w:rPr>
              <w:t xml:space="preserve"> pož</w:t>
            </w:r>
            <w:r>
              <w:rPr>
                <w:rFonts w:hint="default"/>
              </w:rPr>
              <w:t>iadavky na š</w:t>
            </w:r>
            <w:r>
              <w:rPr>
                <w:rFonts w:hint="default"/>
              </w:rPr>
              <w:t>pecifické</w:t>
            </w:r>
            <w:r>
              <w:rPr>
                <w:rFonts w:hint="default"/>
              </w:rPr>
              <w:t xml:space="preserve"> technické</w:t>
            </w:r>
            <w:r>
              <w:rPr>
                <w:rFonts w:hint="default"/>
              </w:rPr>
              <w:t xml:space="preserve"> charakteristiky, ktoré</w:t>
            </w:r>
            <w:r>
              <w:rPr>
                <w:rFonts w:hint="default"/>
              </w:rPr>
              <w:t xml:space="preserve"> by mohli brá</w:t>
            </w:r>
            <w:r>
              <w:rPr>
                <w:rFonts w:hint="default"/>
              </w:rPr>
              <w:t>niť</w:t>
            </w:r>
            <w:r>
              <w:rPr>
                <w:rFonts w:hint="default"/>
              </w:rPr>
              <w:t xml:space="preserve"> uvedeniu zariadenia na trh a voľ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obehu také</w:t>
            </w:r>
            <w:r>
              <w:rPr>
                <w:rFonts w:hint="default"/>
              </w:rPr>
              <w:t>ho zariadenia v č</w:t>
            </w:r>
            <w:r>
              <w:rPr>
                <w:rFonts w:hint="default"/>
              </w:rPr>
              <w:t>lenský</w:t>
            </w:r>
            <w:r>
              <w:rPr>
                <w:rFonts w:hint="default"/>
              </w:rPr>
              <w:t>ch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toch a medzi č</w:t>
            </w:r>
            <w:r>
              <w:rPr>
                <w:rFonts w:hint="default"/>
              </w:rPr>
              <w:t>lenský</w:t>
            </w:r>
            <w:r>
              <w:rPr>
                <w:rFonts w:hint="default"/>
              </w:rPr>
              <w:t>mi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tmi.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:36, O:1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Prevá</w:t>
            </w:r>
            <w:r>
              <w:rPr>
                <w:rFonts w:hint="default"/>
              </w:rPr>
              <w:t>dzkov</w:t>
            </w:r>
            <w:r>
              <w:rPr>
                <w:rFonts w:hint="default"/>
              </w:rPr>
              <w:t>ať</w:t>
            </w:r>
            <w:r>
              <w:rPr>
                <w:rFonts w:hint="default"/>
              </w:rPr>
              <w:t>, distribuovať</w:t>
            </w:r>
            <w:r>
              <w:rPr>
                <w:rFonts w:hint="default"/>
              </w:rPr>
              <w:t xml:space="preserve"> alebo uvá</w:t>
            </w:r>
            <w:r>
              <w:rPr>
                <w:rFonts w:hint="default"/>
              </w:rPr>
              <w:t>dzať</w:t>
            </w:r>
            <w:r>
              <w:rPr>
                <w:rFonts w:hint="default"/>
              </w:rPr>
              <w:t xml:space="preserve"> na trh mož</w:t>
            </w:r>
            <w:r>
              <w:rPr>
                <w:rFonts w:hint="default"/>
              </w:rPr>
              <w:t>no len telekomunikač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zariadenia, ktoré</w:t>
            </w:r>
            <w:r>
              <w:rPr>
                <w:rFonts w:hint="default"/>
              </w:rPr>
              <w:t xml:space="preserve"> spĺň</w:t>
            </w:r>
            <w:r>
              <w:rPr>
                <w:rFonts w:hint="default"/>
              </w:rPr>
              <w:t>ajú </w:t>
            </w:r>
            <w:r>
              <w:rPr>
                <w:rFonts w:hint="default"/>
              </w:rPr>
              <w:t>pož</w:t>
            </w:r>
            <w:r>
              <w:rPr>
                <w:rFonts w:hint="default"/>
              </w:rPr>
              <w:t>iadavky technický</w:t>
            </w:r>
            <w:r>
              <w:rPr>
                <w:rFonts w:hint="default"/>
              </w:rPr>
              <w:t>ch predpisov vydaný</w:t>
            </w:r>
            <w:r>
              <w:rPr>
                <w:rFonts w:hint="default"/>
              </w:rPr>
              <w:t>ch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 xml:space="preserve">ho predpisu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:14, O:2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sa môž</w:t>
            </w:r>
            <w:r>
              <w:rPr>
                <w:rFonts w:hint="default"/>
              </w:rPr>
              <w:t>u ustanovenia tejto smernice vykoná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len pomocou š</w:t>
            </w:r>
            <w:r>
              <w:rPr>
                <w:rFonts w:hint="default"/>
              </w:rPr>
              <w:t>pecifický</w:t>
            </w:r>
            <w:r>
              <w:rPr>
                <w:rFonts w:hint="default"/>
              </w:rPr>
              <w:t>ch technický</w:t>
            </w:r>
            <w:r>
              <w:rPr>
                <w:rFonts w:hint="default"/>
              </w:rPr>
              <w:t>c</w:t>
            </w:r>
            <w:r>
              <w:rPr>
                <w:rFonts w:hint="default"/>
              </w:rPr>
              <w:t>h charakteristí</w:t>
            </w:r>
            <w:r>
              <w:rPr>
                <w:rFonts w:hint="default"/>
              </w:rPr>
              <w:t>k elektronickej komunikač</w:t>
            </w:r>
            <w:r>
              <w:rPr>
                <w:rFonts w:hint="default"/>
              </w:rPr>
              <w:t>nej siete,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musia informovať</w:t>
            </w:r>
            <w:r>
              <w:rPr>
                <w:rFonts w:hint="default"/>
              </w:rPr>
              <w:t xml:space="preserve"> Komisiu v sú</w:t>
            </w:r>
            <w:r>
              <w:rPr>
                <w:rFonts w:hint="default"/>
              </w:rPr>
              <w:t>lade s postupom stanovený</w:t>
            </w:r>
            <w:r>
              <w:rPr>
                <w:rFonts w:hint="default"/>
              </w:rPr>
              <w:t>m v smernici Euró</w:t>
            </w:r>
            <w:r>
              <w:rPr>
                <w:rFonts w:hint="default"/>
              </w:rPr>
              <w:t>pskeho parlamentu a Rady 98/34/ES z 22. jú</w:t>
            </w:r>
            <w:r>
              <w:rPr>
                <w:rFonts w:hint="default"/>
              </w:rPr>
              <w:t>na 1998, ktorá</w:t>
            </w:r>
            <w:r>
              <w:rPr>
                <w:rFonts w:hint="default"/>
              </w:rPr>
              <w:t xml:space="preserve"> stanovuje postup poskytovania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v oblasti technický</w:t>
            </w:r>
            <w:r>
              <w:rPr>
                <w:rFonts w:hint="default"/>
              </w:rPr>
              <w:t>ch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noriem a predpisov pre služ</w:t>
            </w:r>
            <w:r>
              <w:rPr>
                <w:rFonts w:hint="default"/>
              </w:rPr>
              <w:t>by informač</w:t>
            </w:r>
            <w:r>
              <w:rPr>
                <w:rFonts w:hint="default"/>
              </w:rPr>
              <w:t>nej spoloč</w:t>
            </w:r>
            <w:r>
              <w:rPr>
                <w:rFonts w:hint="default"/>
              </w:rPr>
              <w:t>nosti.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n.a.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:14, O:3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V prí</w:t>
            </w:r>
            <w:r>
              <w:rPr>
                <w:rFonts w:hint="default"/>
              </w:rPr>
              <w:t>pade, ž</w:t>
            </w:r>
            <w:r>
              <w:rPr>
                <w:rFonts w:hint="default"/>
              </w:rPr>
              <w:t>e sa to pož</w:t>
            </w:r>
            <w:r>
              <w:rPr>
                <w:rFonts w:hint="default"/>
              </w:rPr>
              <w:t>aduje, môž</w:t>
            </w:r>
            <w:r>
              <w:rPr>
                <w:rFonts w:hint="default"/>
              </w:rPr>
              <w:t>u sa prijať</w:t>
            </w:r>
            <w:r>
              <w:rPr>
                <w:rFonts w:hint="default"/>
              </w:rPr>
              <w:t xml:space="preserve"> opatrenia, ktoré</w:t>
            </w:r>
            <w:r>
              <w:rPr>
                <w:rFonts w:hint="default"/>
              </w:rPr>
              <w:t xml:space="preserve"> sa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 xml:space="preserve"> kompatibility konš</w:t>
            </w:r>
            <w:r>
              <w:rPr>
                <w:rFonts w:hint="default"/>
              </w:rPr>
              <w:t>trukcie koncové</w:t>
            </w:r>
            <w:r>
              <w:rPr>
                <w:rFonts w:hint="default"/>
              </w:rPr>
              <w:t>ho zariadenia s prá</w:t>
            </w:r>
            <w:r>
              <w:rPr>
                <w:rFonts w:hint="default"/>
              </w:rPr>
              <w:t>vom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na ochranu a kontrolu použí</w:t>
            </w:r>
            <w:r>
              <w:rPr>
                <w:rFonts w:hint="default"/>
              </w:rPr>
              <w:t>vania ich osob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v sú</w:t>
            </w:r>
            <w:r>
              <w:rPr>
                <w:rFonts w:hint="default"/>
              </w:rPr>
              <w:t>lade so smernicou 1999/5/ES a rozhodnutí</w:t>
            </w:r>
            <w:r>
              <w:rPr>
                <w:rFonts w:hint="default"/>
              </w:rPr>
              <w:t>m Rady 87/95/EHS z 22. decembra 1986 o normalizá</w:t>
            </w:r>
            <w:r>
              <w:rPr>
                <w:rFonts w:hint="default"/>
              </w:rPr>
              <w:t>cii v oblasti informač</w:t>
            </w:r>
            <w:r>
              <w:rPr>
                <w:rFonts w:hint="default"/>
              </w:rPr>
              <w:t>nej technoló</w:t>
            </w:r>
            <w:r>
              <w:rPr>
                <w:rFonts w:hint="default"/>
              </w:rPr>
              <w:t>gie a telekomuniká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val="269"/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:14a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Postup vý</w:t>
            </w:r>
            <w:r>
              <w:rPr>
                <w:rFonts w:hint="default"/>
                <w:b/>
                <w:bCs/>
              </w:rPr>
              <w:t>boru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val="2102"/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:14a, O:1</w:t>
              <w:br/>
            </w:r>
            <w:r>
              <w:rPr>
                <w:rFonts w:hint="default"/>
              </w:rPr>
              <w:t>O:2</w:t>
              <w:br/>
              <w:br/>
              <w:br/>
            </w:r>
            <w:r>
              <w:rPr>
                <w:rFonts w:hint="default"/>
              </w:rPr>
              <w:t>O:3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Komisii pomá</w:t>
            </w:r>
            <w:r>
              <w:rPr>
                <w:rFonts w:hint="default"/>
              </w:rPr>
              <w:t>ha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vý</w:t>
            </w:r>
            <w:r>
              <w:rPr>
                <w:rFonts w:hint="default"/>
              </w:rPr>
              <w:t>bor zr</w:t>
            </w:r>
            <w:r>
              <w:rPr>
                <w:rFonts w:hint="default"/>
              </w:rPr>
              <w:t>iadený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22 smernice 2002/21/ES (rá</w:t>
            </w:r>
            <w:r>
              <w:rPr>
                <w:rFonts w:hint="default"/>
              </w:rPr>
              <w:t>mcová</w:t>
            </w:r>
            <w:r>
              <w:rPr>
                <w:rFonts w:hint="default"/>
              </w:rPr>
              <w:t xml:space="preserve"> smernica).</w:t>
              <w:br/>
            </w:r>
            <w:r>
              <w:rPr>
                <w:rFonts w:hint="default"/>
              </w:rPr>
              <w:t>Ak sa odkazuje na tento odsek, uplatň</w:t>
            </w:r>
            <w:r>
              <w:rPr>
                <w:rFonts w:hint="default"/>
              </w:rPr>
              <w:t>uje sa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5a ods. 1 až</w:t>
            </w:r>
            <w:r>
              <w:rPr>
                <w:rFonts w:hint="default"/>
              </w:rPr>
              <w:t xml:space="preserve"> </w:t>
            </w: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rFonts w:hint="default"/>
                </w:rPr>
                <w:t>4 a</w:t>
              </w:r>
            </w:smartTag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7 rozhodnutia 1999/468/ES so zreteľ</w:t>
            </w:r>
            <w:r>
              <w:rPr>
                <w:rFonts w:hint="default"/>
              </w:rPr>
              <w:t>om na jeho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8.</w:t>
              <w:br/>
            </w:r>
            <w:r>
              <w:rPr>
                <w:rFonts w:hint="default"/>
              </w:rPr>
              <w:t>Ak sa odkazuje na tento odsek, uplatň</w:t>
            </w:r>
            <w:r>
              <w:rPr>
                <w:rFonts w:hint="default"/>
              </w:rPr>
              <w:t>uje sa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5a ods. 1</w:t>
            </w:r>
            <w:r>
              <w:rPr>
                <w:rFonts w:hint="default"/>
              </w:rPr>
              <w:t>, 2, 4 a </w:t>
            </w:r>
            <w:r>
              <w:rPr>
                <w:rFonts w:hint="default"/>
              </w:rPr>
              <w:t>6 a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7 rozhodnutia 1999/468/ES so zreteľ</w:t>
            </w:r>
            <w:r>
              <w:rPr>
                <w:rFonts w:hint="default"/>
              </w:rPr>
              <w:t>om na jeho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n.a.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Uplatň</w:t>
            </w:r>
            <w:r>
              <w:rPr>
                <w:rFonts w:hint="default"/>
                <w:b/>
                <w:bCs/>
              </w:rPr>
              <w:t>ovanie niektorý</w:t>
            </w:r>
            <w:r>
              <w:rPr>
                <w:rFonts w:hint="default"/>
                <w:b/>
                <w:bCs/>
              </w:rPr>
              <w:t>ch ustanovení</w:t>
            </w:r>
            <w:r>
              <w:rPr>
                <w:rFonts w:hint="default"/>
                <w:b/>
                <w:bCs/>
              </w:rPr>
              <w:t xml:space="preserve"> smernice 95/46/ES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:15, O:1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môž</w:t>
            </w:r>
            <w:r>
              <w:rPr>
                <w:rFonts w:hint="default"/>
              </w:rPr>
              <w:t>u prijať</w:t>
            </w:r>
            <w:r>
              <w:rPr>
                <w:rFonts w:hint="default"/>
              </w:rPr>
              <w:t xml:space="preserve"> legislatí</w:t>
            </w:r>
            <w:r>
              <w:rPr>
                <w:rFonts w:hint="default"/>
              </w:rPr>
              <w:t>vne opatrenia na obmedzenie rozsahu prá</w:t>
            </w:r>
            <w:r>
              <w:rPr>
                <w:rFonts w:hint="default"/>
              </w:rPr>
              <w:t>v a povinností</w:t>
            </w:r>
            <w:r>
              <w:rPr>
                <w:rFonts w:hint="default"/>
              </w:rPr>
              <w:t xml:space="preserve"> uvede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v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5,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6,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 xml:space="preserve">nku 8 ods. 1, 2,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hint="default"/>
                </w:rPr>
                <w:t>3 a</w:t>
              </w:r>
            </w:smartTag>
            <w:r>
              <w:rPr>
                <w:rFonts w:hint="default"/>
              </w:rPr>
              <w:t xml:space="preserve"> </w:t>
            </w: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rFonts w:hint="default"/>
                </w:rPr>
                <w:t>4 a</w:t>
              </w:r>
            </w:smartTag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9 tejto smernice, ak také</w:t>
            </w:r>
            <w:r>
              <w:rPr>
                <w:rFonts w:hint="default"/>
              </w:rPr>
              <w:t xml:space="preserve"> obmedzenie predstavuje nevyhnutné</w:t>
            </w:r>
            <w:r>
              <w:rPr>
                <w:rFonts w:hint="default"/>
              </w:rPr>
              <w:t>, vhodné</w:t>
            </w:r>
            <w:r>
              <w:rPr>
                <w:rFonts w:hint="default"/>
              </w:rPr>
              <w:t xml:space="preserve"> a primerané</w:t>
            </w:r>
            <w:r>
              <w:rPr>
                <w:rFonts w:hint="default"/>
              </w:rPr>
              <w:t xml:space="preserve"> opatrenie v demokratickej spoloč</w:t>
            </w:r>
            <w:r>
              <w:rPr>
                <w:rFonts w:hint="default"/>
              </w:rPr>
              <w:t>nosti na zabezpeč</w:t>
            </w:r>
            <w:r>
              <w:rPr>
                <w:rFonts w:hint="default"/>
              </w:rPr>
              <w:t>enie ná</w:t>
            </w:r>
            <w:r>
              <w:rPr>
                <w:rFonts w:hint="default"/>
              </w:rPr>
              <w:t>rodnej bezpeč</w:t>
            </w:r>
            <w:r>
              <w:rPr>
                <w:rFonts w:hint="default"/>
              </w:rPr>
              <w:t>nosti (t. j. bezpeč</w:t>
            </w:r>
            <w:r>
              <w:rPr>
                <w:rFonts w:hint="default"/>
              </w:rPr>
              <w:t>nosti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tu), obrany, ver</w:t>
            </w:r>
            <w:r>
              <w:rPr>
                <w:rFonts w:hint="default"/>
              </w:rPr>
              <w:t>e</w:t>
            </w:r>
            <w:r>
              <w:rPr>
                <w:rFonts w:hint="default"/>
              </w:rPr>
              <w:t>jnej bezpeč</w:t>
            </w:r>
            <w:r>
              <w:rPr>
                <w:rFonts w:hint="default"/>
              </w:rPr>
              <w:t>nosti a na zabrá</w:t>
            </w:r>
            <w:r>
              <w:rPr>
                <w:rFonts w:hint="default"/>
              </w:rPr>
              <w:t>nenie, vyš</w:t>
            </w:r>
            <w:r>
              <w:rPr>
                <w:rFonts w:hint="default"/>
              </w:rPr>
              <w:t>etrovanie, odhaľ</w:t>
            </w:r>
            <w:r>
              <w:rPr>
                <w:rFonts w:hint="default"/>
              </w:rPr>
              <w:t>ovanie a stí</w:t>
            </w:r>
            <w:r>
              <w:rPr>
                <w:rFonts w:hint="default"/>
              </w:rPr>
              <w:t>hanie trestný</w:t>
            </w:r>
            <w:r>
              <w:rPr>
                <w:rFonts w:hint="default"/>
              </w:rPr>
              <w:t>ch č</w:t>
            </w:r>
            <w:r>
              <w:rPr>
                <w:rFonts w:hint="default"/>
              </w:rPr>
              <w:t>inov alebo neoprá</w:t>
            </w:r>
            <w:r>
              <w:rPr>
                <w:rFonts w:hint="default"/>
              </w:rPr>
              <w:t>vnené</w:t>
            </w:r>
            <w:r>
              <w:rPr>
                <w:rFonts w:hint="default"/>
              </w:rPr>
              <w:t xml:space="preserve"> použí</w:t>
            </w:r>
            <w:r>
              <w:rPr>
                <w:rFonts w:hint="default"/>
              </w:rPr>
              <w:t>vanie elektronické</w:t>
            </w:r>
            <w:r>
              <w:rPr>
                <w:rFonts w:hint="default"/>
              </w:rPr>
              <w:t>ho komunikač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systé</w:t>
            </w:r>
            <w:r>
              <w:rPr>
                <w:rFonts w:hint="default"/>
              </w:rPr>
              <w:t>mu podľ</w:t>
            </w:r>
            <w:r>
              <w:rPr>
                <w:rFonts w:hint="default"/>
              </w:rPr>
              <w:t>a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13 ods. 1 smernice 95/46/ES. Na tento úč</w:t>
            </w:r>
            <w:r>
              <w:rPr>
                <w:rFonts w:hint="default"/>
              </w:rPr>
              <w:t>el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môž</w:t>
            </w:r>
            <w:r>
              <w:rPr>
                <w:rFonts w:hint="default"/>
              </w:rPr>
              <w:t>u, medzi iný</w:t>
            </w:r>
            <w:r>
              <w:rPr>
                <w:rFonts w:hint="default"/>
              </w:rPr>
              <w:t>m, prijať</w:t>
            </w:r>
            <w:r>
              <w:rPr>
                <w:rFonts w:hint="default"/>
              </w:rPr>
              <w:t xml:space="preserve"> legi</w:t>
            </w:r>
            <w:r>
              <w:rPr>
                <w:rFonts w:hint="default"/>
              </w:rPr>
              <w:softHyphen/>
              <w:t>sl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tí</w:t>
            </w:r>
            <w:r>
              <w:rPr>
                <w:rFonts w:hint="default"/>
              </w:rPr>
              <w:t>vne opatrenia umožň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>ce zadrž</w:t>
            </w:r>
            <w:r>
              <w:rPr>
                <w:rFonts w:hint="default"/>
              </w:rPr>
              <w:t>anie ú</w:t>
            </w:r>
            <w:r>
              <w:rPr>
                <w:rFonts w:hint="default"/>
              </w:rPr>
              <w:t>dajov na limitované</w:t>
            </w:r>
            <w:r>
              <w:rPr>
                <w:rFonts w:hint="default"/>
              </w:rPr>
              <w:t xml:space="preserve"> obdobie, oprá</w:t>
            </w:r>
            <w:r>
              <w:rPr>
                <w:rFonts w:hint="default"/>
              </w:rPr>
              <w:t>vnené</w:t>
            </w:r>
            <w:r>
              <w:rPr>
                <w:rFonts w:hint="default"/>
              </w:rPr>
              <w:t xml:space="preserve"> z dô</w:t>
            </w:r>
            <w:r>
              <w:rPr>
                <w:rFonts w:hint="default"/>
              </w:rPr>
              <w:t>vodov stanovený</w:t>
            </w:r>
            <w:r>
              <w:rPr>
                <w:rFonts w:hint="default"/>
              </w:rPr>
              <w:t>ch v tomto odseku. Vš</w:t>
            </w:r>
            <w:r>
              <w:rPr>
                <w:rFonts w:hint="default"/>
              </w:rPr>
              <w:t>etky opatrenia uvedené</w:t>
            </w:r>
            <w:r>
              <w:rPr>
                <w:rFonts w:hint="default"/>
              </w:rPr>
              <w:t xml:space="preserve"> v tomto odseku musia byť</w:t>
            </w:r>
            <w:r>
              <w:rPr>
                <w:rFonts w:hint="default"/>
              </w:rPr>
              <w:t xml:space="preserve"> v sú</w:t>
            </w:r>
            <w:r>
              <w:rPr>
                <w:rFonts w:hint="default"/>
              </w:rPr>
              <w:t>lade so vš</w:t>
            </w:r>
            <w:r>
              <w:rPr>
                <w:rFonts w:hint="default"/>
              </w:rPr>
              <w:t>eobecný</w:t>
            </w:r>
            <w:r>
              <w:rPr>
                <w:rFonts w:hint="default"/>
              </w:rPr>
              <w:t>mi princí</w:t>
            </w:r>
            <w:r>
              <w:rPr>
                <w:rFonts w:hint="default"/>
              </w:rPr>
              <w:t>pmi prá</w:t>
            </w:r>
            <w:r>
              <w:rPr>
                <w:rFonts w:hint="default"/>
              </w:rPr>
              <w:t>va spoloč</w:t>
            </w:r>
            <w:r>
              <w:rPr>
                <w:rFonts w:hint="default"/>
              </w:rPr>
              <w:t>enstva vrá</w:t>
            </w:r>
            <w:r>
              <w:rPr>
                <w:rFonts w:hint="default"/>
              </w:rPr>
              <w:t>tane tý</w:t>
            </w:r>
            <w:r>
              <w:rPr>
                <w:rFonts w:hint="default"/>
              </w:rPr>
              <w:t>ch,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uvedené</w:t>
            </w:r>
            <w:r>
              <w:rPr>
                <w:rFonts w:hint="default"/>
              </w:rPr>
              <w:t xml:space="preserve"> v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k</w:t>
            </w:r>
            <w:r>
              <w:rPr>
                <w:rFonts w:hint="default"/>
              </w:rPr>
              <w:t xml:space="preserve">u 6 ods.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hint="default"/>
                </w:rPr>
                <w:t>1 a</w:t>
              </w:r>
            </w:smartTag>
            <w:r>
              <w:rPr>
                <w:rFonts w:hint="default"/>
              </w:rPr>
              <w:t xml:space="preserve"> 2 Zmluvy o Euró</w:t>
            </w:r>
            <w:r>
              <w:rPr>
                <w:rFonts w:hint="default"/>
              </w:rPr>
              <w:t>pskej ú</w:t>
            </w:r>
            <w:r>
              <w:rPr>
                <w:rFonts w:hint="default"/>
              </w:rPr>
              <w:t>nii.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before="0" w:after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:63, O:7</w:t>
              <w:br/>
              <w:t>P:a</w:t>
              <w:br/>
              <w:br/>
              <w:br/>
              <w:br/>
              <w:br/>
              <w:br/>
              <w:t>P:b</w:t>
              <w:br/>
              <w:br/>
              <w:br/>
              <w:br/>
              <w:br/>
              <w:br/>
              <w:br/>
              <w:br/>
              <w:br/>
              <w:br/>
              <w:t>P:c</w:t>
              <w:br/>
              <w:br/>
              <w:br/>
              <w:br/>
              <w:t>P:d</w:t>
              <w:br/>
              <w:br/>
              <w:br/>
              <w:br/>
              <w:br/>
              <w:br/>
              <w:br/>
              <w:br/>
              <w:t>P:e</w:t>
              <w:br/>
              <w:br/>
              <w:br/>
              <w:br/>
              <w:br/>
              <w:br/>
              <w:br/>
              <w:br/>
              <w:t>P:f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bidi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Podnik poskytujúci verejné siete alebo verejné služby je ďalej povinný </w:t>
            </w:r>
          </w:p>
          <w:p w:rsidR="00F958E4">
            <w:pPr>
              <w:bidi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prevádzkovať verejné siete alebo poskytovať verejné služby takou technológiou, vrátane jej jednotlivých častí a softvérového vybavenia, ktorá umožní pripojenie a prevádzkovanie zariadenia na odpočúvanie a zaznamenávanie prevádzky v sieti vo vlastníctve štátu a on-line prístup podľa odsekov </w:t>
            </w:r>
            <w:smartTag w:uri="urn:schemas-microsoft-com:office:smarttags" w:element="metricconverter">
              <w:smartTagPr>
                <w:attr w:name="ProductID" w:val="5 a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5 a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6, </w:t>
            </w:r>
          </w:p>
          <w:p w:rsidR="00F958E4">
            <w:pPr>
              <w:bidi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základe žiadosti iného orgánu štátu podľa § 55 ods. 5 umožniť pripojenie zariadenia na odpočúvanie a zaznamenávanie prevádzky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 sieti podľa technickej špecifikácie tohto pripájaného zariadenia; náklady na zaobstaranie zariadenia na odpočúvanie a zaznamenávanie prevádzky v sieti vrátane jeho softvérového vybavenia a na zabezpečovanie servisnej podpory tohto zariadenia znáša orgán štátu, ktorý požiadal o pripojenie zariadenia na odpočúvanie a zaznamenávanie prevádzky v sieti,</w:t>
            </w:r>
          </w:p>
          <w:p w:rsidR="00F958E4">
            <w:pPr>
              <w:pStyle w:val="normlny"/>
              <w:autoSpaceDE w:val="0"/>
              <w:autoSpaceDN w:val="0"/>
              <w:bidi w:val="0"/>
              <w:spacing w:before="240"/>
              <w:rPr>
                <w:rFonts w:eastAsia="Times New Roman"/>
              </w:rPr>
            </w:pPr>
            <w:r>
              <w:rPr>
                <w:rFonts w:eastAsia="Times New Roman"/>
              </w:rPr>
              <w:t>spolupracovať s Policajným zborom a orgánom činným v trestnom konaní pri odhaľovaní zlomyseľných volaní a šírení poplašných správ,</w:t>
            </w:r>
          </w:p>
          <w:p w:rsidR="00F958E4">
            <w:pPr>
              <w:pStyle w:val="normlny"/>
              <w:autoSpaceDE w:val="0"/>
              <w:autoSpaceDN w:val="0"/>
              <w:bidi w:val="0"/>
              <w:spacing w:before="240"/>
              <w:rPr>
                <w:rFonts w:eastAsia="Times New Roman"/>
              </w:rPr>
            </w:pPr>
            <w:r>
              <w:rPr>
                <w:rFonts w:eastAsia="Times New Roman"/>
              </w:rPr>
              <w:t>na základe odôvodnenej výzvy bezodkladne obmedziť prevádzku verejnej siete alebo poskytovanie verejnej služby na nevyhnutne potrebný čas a v nevyhnutnom rozsahu, ak je to nevyhnutné na ochranu ústavného zriadenia alebo vnútorného poriadku alebo pre bezpečnosť štátu alebo obranu štátu a bezprostredne hrozí ujma na živote a zdraví; výzvu vydáva minister vnútra Slovenskej republiky a v čase jeho neprítomnosti minister obrany Slovenskej republiky,</w:t>
            </w:r>
          </w:p>
          <w:p w:rsidR="00F958E4">
            <w:pPr>
              <w:bidi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základe písomnej žiadosti v odôvodnených prípadoch súvisiacich s plnením úloh bezpečnosti a obrany štátu poskytovať inému orgánu štátu službu prezentácie identifikácie volajúceho a to aj vtedy, ak volajúci zamedzil prezentáciu svojej identifikácie orgán štátu od okamihu, keď mu boli poskytnuté žiadané údaje, zodpovedá za škodu spôsobenú zneužitím poskytnutých informácií o osobných údajoch,</w:t>
            </w:r>
          </w:p>
          <w:p w:rsidR="00F958E4">
            <w:pPr>
              <w:bidi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poskytovať ďalšiu súčinnosť súdu, orgánu činnému v trestnom konaní a inému orgánu štátu podľa § 55 ods. 5 nevyhnutnú na plnenie ich úloh a výkon ich oprávnení podľa tohto zákona a osobitných predpisov.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:15, O:1a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Odsek 1 sa nevzť</w:t>
            </w:r>
            <w:r>
              <w:rPr>
                <w:rFonts w:hint="default"/>
              </w:rPr>
              <w:t>ahuje na ú</w:t>
            </w:r>
            <w:r>
              <w:rPr>
                <w:rFonts w:hint="default"/>
              </w:rPr>
              <w:t>daje, ktorý</w:t>
            </w:r>
            <w:r>
              <w:rPr>
                <w:rFonts w:hint="default"/>
              </w:rPr>
              <w:t>ch uchová</w:t>
            </w:r>
            <w:r>
              <w:rPr>
                <w:rFonts w:hint="default"/>
              </w:rPr>
              <w:t>vanie vý</w:t>
            </w:r>
            <w:r>
              <w:rPr>
                <w:rFonts w:hint="default"/>
              </w:rPr>
              <w:t>slovne pož</w:t>
            </w:r>
            <w:r>
              <w:rPr>
                <w:rFonts w:hint="default"/>
              </w:rPr>
              <w:t>aduje smernica Euró</w:t>
            </w:r>
            <w:r>
              <w:rPr>
                <w:rFonts w:hint="default"/>
              </w:rPr>
              <w:t>pskeho parlamentu a Rady 2006/24/ES z 15. marca 2006 o uchová</w:t>
            </w:r>
            <w:r>
              <w:rPr>
                <w:rFonts w:hint="default"/>
              </w:rPr>
              <w:t>van</w:t>
            </w:r>
            <w:r>
              <w:rPr>
                <w:rFonts w:hint="default"/>
              </w:rPr>
              <w:t>í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dajov vytvorený</w:t>
            </w:r>
            <w:r>
              <w:rPr>
                <w:rFonts w:hint="default"/>
              </w:rPr>
              <w:t>ch alebo spracovaný</w:t>
            </w:r>
            <w:r>
              <w:rPr>
                <w:rFonts w:hint="default"/>
              </w:rPr>
              <w:t>ch v sú</w:t>
            </w:r>
            <w:r>
              <w:rPr>
                <w:rFonts w:hint="default"/>
              </w:rPr>
              <w:t>vislosti s poskytovaní</w:t>
            </w:r>
            <w:r>
              <w:rPr>
                <w:rFonts w:hint="default"/>
              </w:rPr>
              <w:t>m verejne dostupný</w:t>
            </w:r>
            <w:r>
              <w:rPr>
                <w:rFonts w:hint="default"/>
              </w:rPr>
              <w:t>ch elektronický</w:t>
            </w:r>
            <w:r>
              <w:rPr>
                <w:rFonts w:hint="default"/>
              </w:rPr>
              <w:t>ch komu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služ</w:t>
            </w:r>
            <w:r>
              <w:rPr>
                <w:rFonts w:hint="default"/>
              </w:rPr>
              <w:t>ieb alebo verejný</w:t>
            </w:r>
            <w:r>
              <w:rPr>
                <w:rFonts w:hint="default"/>
              </w:rPr>
              <w:t>ch komunikač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sietí</w:t>
            </w:r>
            <w:r>
              <w:rPr>
                <w:rFonts w:hint="default"/>
              </w:rPr>
              <w:t xml:space="preserve"> na úč</w:t>
            </w:r>
            <w:r>
              <w:rPr>
                <w:rFonts w:hint="default"/>
              </w:rPr>
              <w:t>ely,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uvedené</w:t>
            </w:r>
            <w:r>
              <w:rPr>
                <w:rFonts w:hint="default"/>
              </w:rPr>
              <w:t xml:space="preserve"> v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1 ods. 1 uvedenej smernice.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:57, O:4, V:2</w:t>
            </w:r>
          </w:p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Uchová</w:t>
            </w:r>
            <w:r>
              <w:rPr>
                <w:rFonts w:hint="default"/>
              </w:rPr>
              <w:t>vanie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dajov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58 nie je tý</w:t>
            </w:r>
            <w:r>
              <w:rPr>
                <w:rFonts w:hint="default"/>
              </w:rPr>
              <w:t>mto dotknuté</w:t>
            </w:r>
            <w:r>
              <w:rPr>
                <w:rFonts w:hint="default"/>
              </w:rPr>
              <w:t>.</w:t>
            </w:r>
          </w:p>
          <w:p w:rsidR="00F958E4">
            <w:pPr>
              <w:pStyle w:val="normlny"/>
              <w:bidi w:val="0"/>
              <w:rPr>
                <w:rFonts w:ascii="Arial Unicode M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:15, O:1b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Poskytovatelia stanovia vnú</w:t>
            </w:r>
            <w:r>
              <w:rPr>
                <w:rFonts w:hint="default"/>
              </w:rPr>
              <w:t>torné</w:t>
            </w:r>
            <w:r>
              <w:rPr>
                <w:rFonts w:hint="default"/>
              </w:rPr>
              <w:t xml:space="preserve"> postupy na poskytovanie odpovedí</w:t>
            </w:r>
            <w:r>
              <w:rPr>
                <w:rFonts w:hint="default"/>
              </w:rPr>
              <w:t xml:space="preserve"> na ž</w:t>
            </w:r>
            <w:r>
              <w:rPr>
                <w:rFonts w:hint="default"/>
              </w:rPr>
              <w:t>iadosti o prí</w:t>
            </w:r>
            <w:r>
              <w:rPr>
                <w:rFonts w:hint="default"/>
              </w:rPr>
              <w:t>stup k osobný</w:t>
            </w:r>
            <w:r>
              <w:rPr>
                <w:rFonts w:hint="default"/>
              </w:rPr>
              <w:t>m ú</w:t>
            </w:r>
            <w:r>
              <w:rPr>
                <w:rFonts w:hint="default"/>
              </w:rPr>
              <w:t>dajom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na zá</w:t>
            </w:r>
            <w:r>
              <w:rPr>
                <w:rFonts w:hint="default"/>
              </w:rPr>
              <w:t>klade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ustanovení</w:t>
            </w:r>
            <w:r>
              <w:rPr>
                <w:rFonts w:hint="default"/>
              </w:rPr>
              <w:t xml:space="preserve"> prijatý</w:t>
            </w:r>
            <w:r>
              <w:rPr>
                <w:rFonts w:hint="default"/>
              </w:rPr>
              <w:t>ch podľ</w:t>
            </w:r>
            <w:r>
              <w:rPr>
                <w:rFonts w:hint="default"/>
              </w:rPr>
              <w:t>a odseku 1.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tnemu orgá</w:t>
            </w:r>
            <w:r>
              <w:rPr>
                <w:rFonts w:hint="default"/>
              </w:rPr>
              <w:t>nu poskytnú</w:t>
            </w:r>
            <w:r>
              <w:rPr>
                <w:rFonts w:hint="default"/>
              </w:rPr>
              <w:t xml:space="preserve"> na pož</w:t>
            </w:r>
            <w:r>
              <w:rPr>
                <w:rFonts w:hint="default"/>
              </w:rPr>
              <w:t>iadanie informá</w:t>
            </w:r>
            <w:r>
              <w:rPr>
                <w:rFonts w:hint="default"/>
              </w:rPr>
              <w:t>cie o tý</w:t>
            </w:r>
            <w:r>
              <w:rPr>
                <w:rFonts w:hint="default"/>
              </w:rPr>
              <w:t>chto postupoch, poč</w:t>
            </w:r>
            <w:r>
              <w:rPr>
                <w:rFonts w:hint="default"/>
              </w:rPr>
              <w:t>te prijatý</w:t>
            </w:r>
            <w:r>
              <w:rPr>
                <w:rFonts w:hint="default"/>
              </w:rPr>
              <w:t>ch ž</w:t>
            </w:r>
            <w:r>
              <w:rPr>
                <w:rFonts w:hint="default"/>
              </w:rPr>
              <w:t>iadostí</w:t>
            </w:r>
            <w:r>
              <w:rPr>
                <w:rFonts w:hint="default"/>
              </w:rPr>
              <w:t>, prá</w:t>
            </w:r>
            <w:r>
              <w:rPr>
                <w:rFonts w:hint="default"/>
              </w:rPr>
              <w:t>vnych odô</w:t>
            </w:r>
            <w:r>
              <w:rPr>
                <w:rFonts w:hint="default"/>
              </w:rPr>
              <w:t>vodneniach, na ktoré</w:t>
            </w:r>
            <w:r>
              <w:rPr>
                <w:rFonts w:hint="default"/>
              </w:rPr>
              <w:t xml:space="preserve"> sa ž</w:t>
            </w:r>
            <w:r>
              <w:rPr>
                <w:rFonts w:hint="default"/>
              </w:rPr>
              <w:t>iadosti odvolá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>, a o odpovediach poskytovateľ</w:t>
            </w:r>
            <w:r>
              <w:rPr>
                <w:rFonts w:hint="default"/>
              </w:rPr>
              <w:t>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:56, O:8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 w:cs="Arial Unicode MS"/>
              </w:rPr>
            </w:pPr>
            <w:r>
              <w:rPr>
                <w:rFonts w:hint="default"/>
              </w:rPr>
              <w:t>Podnik je povinný</w:t>
            </w:r>
            <w:r>
              <w:rPr>
                <w:rFonts w:hint="default"/>
              </w:rPr>
              <w:t xml:space="preserve"> prijať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torné</w:t>
            </w:r>
            <w:r>
              <w:rPr>
                <w:rFonts w:hint="default"/>
              </w:rPr>
              <w:t xml:space="preserve"> postupy na poskytovanie odpovedí</w:t>
            </w:r>
            <w:r>
              <w:rPr>
                <w:rFonts w:hint="default"/>
              </w:rPr>
              <w:t xml:space="preserve"> na ž</w:t>
            </w:r>
            <w:r>
              <w:rPr>
                <w:rFonts w:hint="default"/>
              </w:rPr>
              <w:t>iadosti o </w:t>
            </w:r>
            <w:r>
              <w:rPr>
                <w:rFonts w:hint="default"/>
              </w:rPr>
              <w:t>prí</w:t>
            </w:r>
            <w:r>
              <w:rPr>
                <w:rFonts w:hint="default"/>
              </w:rPr>
              <w:t>stup k osobný</w:t>
            </w:r>
            <w:r>
              <w:rPr>
                <w:rFonts w:hint="default"/>
              </w:rPr>
              <w:t>m ú</w:t>
            </w:r>
            <w:r>
              <w:rPr>
                <w:rFonts w:hint="default"/>
              </w:rPr>
              <w:t>dajom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ov. Podnik na pož</w:t>
            </w:r>
            <w:r>
              <w:rPr>
                <w:rFonts w:hint="default"/>
              </w:rPr>
              <w:t>iadanie poskytne ú</w:t>
            </w:r>
            <w:r>
              <w:rPr>
                <w:rFonts w:hint="default"/>
              </w:rPr>
              <w:t>radu informá</w:t>
            </w:r>
            <w:r>
              <w:rPr>
                <w:rFonts w:hint="default"/>
              </w:rPr>
              <w:t>cie o </w:t>
            </w:r>
            <w:r>
              <w:rPr>
                <w:rFonts w:hint="default"/>
              </w:rPr>
              <w:t>tý</w:t>
            </w:r>
            <w:r>
              <w:rPr>
                <w:rFonts w:hint="default"/>
              </w:rPr>
              <w:t>chto postupoch, poč</w:t>
            </w:r>
            <w:r>
              <w:rPr>
                <w:rFonts w:hint="default"/>
              </w:rPr>
              <w:t>te prijatý</w:t>
            </w:r>
            <w:r>
              <w:rPr>
                <w:rFonts w:hint="default"/>
              </w:rPr>
              <w:t>ch ž</w:t>
            </w:r>
            <w:r>
              <w:rPr>
                <w:rFonts w:hint="default"/>
              </w:rPr>
              <w:t>iadostí</w:t>
            </w:r>
            <w:r>
              <w:rPr>
                <w:rFonts w:hint="default"/>
              </w:rPr>
              <w:t>, prá</w:t>
            </w:r>
            <w:r>
              <w:rPr>
                <w:rFonts w:hint="default"/>
              </w:rPr>
              <w:t>vnych odô</w:t>
            </w:r>
            <w:r>
              <w:rPr>
                <w:rFonts w:hint="default"/>
              </w:rPr>
              <w:t>vodneniach, na ktoré</w:t>
            </w:r>
            <w:r>
              <w:rPr>
                <w:rFonts w:hint="default"/>
              </w:rPr>
              <w:t xml:space="preserve"> sa ž</w:t>
            </w:r>
            <w:r>
              <w:rPr>
                <w:rFonts w:hint="default"/>
              </w:rPr>
              <w:t>iadosti odvolá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 xml:space="preserve"> a o odpovediach podni</w:t>
            </w:r>
            <w:r>
              <w:rPr>
                <w:rFonts w:hint="default"/>
              </w:rPr>
              <w:t>k</w:t>
            </w:r>
            <w:r>
              <w:rPr>
                <w:rFonts w:hint="default"/>
              </w:rPr>
              <w:t>u; to neplatí</w:t>
            </w:r>
            <w:r>
              <w:rPr>
                <w:rFonts w:hint="default"/>
              </w:rPr>
              <w:t>, ak ide o plnenie si povinností</w:t>
            </w:r>
            <w:r>
              <w:rPr>
                <w:rFonts w:hint="default"/>
              </w:rPr>
              <w:t xml:space="preserve"> podnikom ustanovený</w:t>
            </w:r>
            <w:r>
              <w:rPr>
                <w:rFonts w:hint="default"/>
              </w:rPr>
              <w:t>ch zá</w:t>
            </w:r>
            <w:r>
              <w:rPr>
                <w:rFonts w:hint="default"/>
              </w:rPr>
              <w:t>konom</w:t>
            </w:r>
            <w:r>
              <w:rPr>
                <w:rFonts w:ascii="Arial Unicode MS" w:cs="Arial Unicode M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 w:cs="Arial Unicode M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 w:cs="Arial Unicode MS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:15, O:2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Ustanovenia kapitoly III smernice 95/46/ES o prá</w:t>
            </w:r>
            <w:r>
              <w:rPr>
                <w:rFonts w:hint="default"/>
              </w:rPr>
              <w:t>vnych opravný</w:t>
            </w:r>
            <w:r>
              <w:rPr>
                <w:rFonts w:hint="default"/>
              </w:rPr>
              <w:t>ch prostriedkov, zá</w:t>
            </w:r>
            <w:r>
              <w:rPr>
                <w:rFonts w:hint="default"/>
              </w:rPr>
              <w:t>vä</w:t>
            </w:r>
            <w:r>
              <w:rPr>
                <w:rFonts w:hint="default"/>
              </w:rPr>
              <w:t>znosti a sankciá</w:t>
            </w:r>
            <w:r>
              <w:rPr>
                <w:rFonts w:hint="default"/>
              </w:rPr>
              <w:t>ch platia vo vzť</w:t>
            </w:r>
            <w:r>
              <w:rPr>
                <w:rFonts w:hint="default"/>
              </w:rPr>
              <w:t>ahu k ustanoveniam prijatý</w:t>
            </w:r>
            <w:r>
              <w:rPr>
                <w:rFonts w:hint="default"/>
              </w:rPr>
              <w:t>m podľ</w:t>
            </w:r>
            <w:r>
              <w:rPr>
                <w:rFonts w:hint="default"/>
              </w:rPr>
              <w:t>a tejto smernice a v</w:t>
            </w:r>
            <w:r>
              <w:rPr>
                <w:rFonts w:hint="default"/>
              </w:rPr>
              <w:t>o vzť</w:t>
            </w:r>
            <w:r>
              <w:rPr>
                <w:rFonts w:hint="default"/>
              </w:rPr>
              <w:t>ahu k prá</w:t>
            </w:r>
            <w:r>
              <w:rPr>
                <w:rFonts w:hint="default"/>
              </w:rPr>
              <w:t>vam jednotlivcov vyplý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>cim z tejto smernice.</w:t>
              <w:br/>
              <w:br/>
              <w:br/>
              <w:br/>
              <w:br/>
              <w:br/>
              <w:br/>
              <w:br/>
              <w:br/>
              <w:br/>
              <w:br/>
            </w:r>
            <w:r>
              <w:rPr>
                <w:rFonts w:hint="default"/>
              </w:rPr>
              <w:t>Pracovná</w:t>
            </w:r>
            <w:r>
              <w:rPr>
                <w:rFonts w:hint="default"/>
              </w:rPr>
              <w:t xml:space="preserve"> skupina o ochrane jednotlivcov vzhľ</w:t>
            </w:r>
            <w:r>
              <w:rPr>
                <w:rFonts w:hint="default"/>
              </w:rPr>
              <w:t>adom na spracová</w:t>
            </w:r>
            <w:r>
              <w:rPr>
                <w:rFonts w:hint="default"/>
              </w:rPr>
              <w:t>vanie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ustanovená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nkom 29 smernice 95/46/ES musí</w:t>
            </w:r>
            <w:r>
              <w:rPr>
                <w:rFonts w:hint="default"/>
              </w:rPr>
              <w:t xml:space="preserve"> tiež</w:t>
            </w:r>
            <w:r>
              <w:rPr>
                <w:rFonts w:hint="default"/>
              </w:rPr>
              <w:t xml:space="preserve"> plniť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lohy stanovené</w:t>
            </w:r>
            <w:r>
              <w:rPr>
                <w:rFonts w:hint="default"/>
              </w:rPr>
              <w:t xml:space="preserve"> v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30 uvedenej smernic</w:t>
            </w:r>
            <w:r>
              <w:rPr>
                <w:rFonts w:hint="default"/>
              </w:rPr>
              <w:t>e z hľ</w:t>
            </w:r>
            <w:r>
              <w:rPr>
                <w:rFonts w:hint="default"/>
              </w:rPr>
              <w:t>adiska zá</w:t>
            </w:r>
            <w:r>
              <w:rPr>
                <w:rFonts w:hint="default"/>
              </w:rPr>
              <w:t>lež</w:t>
            </w:r>
            <w:r>
              <w:rPr>
                <w:rFonts w:hint="default"/>
              </w:rPr>
              <w:t>itostí</w:t>
            </w:r>
            <w:r>
              <w:rPr>
                <w:rFonts w:hint="default"/>
              </w:rPr>
              <w:t xml:space="preserve"> upravený</w:t>
            </w:r>
            <w:r>
              <w:rPr>
                <w:rFonts w:hint="default"/>
              </w:rPr>
              <w:t>ch touto smernicou, t. j. ochrana legití</w:t>
            </w:r>
            <w:r>
              <w:rPr>
                <w:rFonts w:hint="default"/>
              </w:rPr>
              <w:t>mnych zá</w:t>
            </w:r>
            <w:r>
              <w:rPr>
                <w:rFonts w:hint="default"/>
              </w:rPr>
              <w:t>ujmov v elektronickom komunikač</w:t>
            </w:r>
            <w:r>
              <w:rPr>
                <w:rFonts w:hint="default"/>
              </w:rPr>
              <w:t>nom sektore.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  <w:r>
              <w:rPr>
                <w:rFonts w:hint="default"/>
              </w:rPr>
              <w:t>n.a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:44b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V konaní</w:t>
            </w:r>
            <w:r>
              <w:rPr>
                <w:rFonts w:hint="default"/>
              </w:rPr>
              <w:t xml:space="preserve"> o ulož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sankcie za poruš</w:t>
            </w:r>
            <w:r>
              <w:rPr>
                <w:rFonts w:hint="default"/>
              </w:rPr>
              <w:t>enie tohto zá</w:t>
            </w:r>
            <w:r>
              <w:rPr>
                <w:rFonts w:hint="default"/>
              </w:rPr>
              <w:t>kona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49 alebo §</w:t>
            </w:r>
            <w:r>
              <w:rPr>
                <w:rFonts w:hint="default"/>
              </w:rPr>
              <w:t xml:space="preserve"> 50 je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kom konania prev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alebo sprostredkovateľ</w:t>
            </w:r>
            <w:r>
              <w:rPr>
                <w:rFonts w:hint="default"/>
              </w:rPr>
              <w:t>, alebo fyzická</w:t>
            </w:r>
            <w:r>
              <w:rPr>
                <w:rFonts w:hint="default"/>
              </w:rPr>
              <w:t xml:space="preserve"> osoba, ktorej má</w:t>
            </w:r>
            <w:r>
              <w:rPr>
                <w:rFonts w:hint="default"/>
              </w:rPr>
              <w:t xml:space="preserve"> byť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tohto zá</w:t>
            </w:r>
            <w:r>
              <w:rPr>
                <w:rFonts w:hint="default"/>
              </w:rPr>
              <w:t>kona ulož</w:t>
            </w:r>
            <w:r>
              <w:rPr>
                <w:rFonts w:hint="default"/>
              </w:rPr>
              <w:t>ená</w:t>
            </w:r>
            <w:r>
              <w:rPr>
                <w:rFonts w:hint="default"/>
              </w:rPr>
              <w:t xml:space="preserve"> pokuta; konanie o ulož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sankcie za poruš</w:t>
            </w:r>
            <w:r>
              <w:rPr>
                <w:rFonts w:hint="default"/>
              </w:rPr>
              <w:t>enie tohto zá</w:t>
            </w:r>
            <w:r>
              <w:rPr>
                <w:rFonts w:hint="default"/>
              </w:rPr>
              <w:t>kona začí</w:t>
            </w:r>
            <w:r>
              <w:rPr>
                <w:rFonts w:hint="default"/>
              </w:rPr>
              <w:t>na ú</w:t>
            </w:r>
            <w:r>
              <w:rPr>
                <w:rFonts w:hint="default"/>
              </w:rPr>
              <w:t>rad z vlastnej iniciatí</w:t>
            </w:r>
            <w:r>
              <w:rPr>
                <w:rFonts w:hint="default"/>
              </w:rPr>
              <w:t>vy podľ</w:t>
            </w:r>
            <w:r>
              <w:rPr>
                <w:rFonts w:hint="default"/>
              </w:rPr>
              <w:t>a vš</w:t>
            </w:r>
            <w:r>
              <w:rPr>
                <w:rFonts w:hint="default"/>
              </w:rPr>
              <w:t>eobecné</w:t>
            </w:r>
            <w:r>
              <w:rPr>
                <w:rFonts w:hint="default"/>
              </w:rPr>
              <w:t>ho predpisu o sprá</w:t>
            </w:r>
            <w:r>
              <w:rPr>
                <w:rFonts w:hint="default"/>
              </w:rPr>
              <w:t>vnom konaní</w:t>
            </w:r>
            <w:r>
              <w:rPr>
                <w:rFonts w:hint="default"/>
              </w:rPr>
              <w:t xml:space="preserve"> a len na úč</w:t>
            </w:r>
            <w:r>
              <w:rPr>
                <w:rFonts w:hint="default"/>
              </w:rPr>
              <w:t>ely ulož</w:t>
            </w:r>
            <w:r>
              <w:rPr>
                <w:rFonts w:hint="default"/>
              </w:rPr>
              <w:t>e</w:t>
            </w:r>
            <w:r>
              <w:rPr>
                <w:rFonts w:hint="default"/>
              </w:rPr>
              <w:t>nia pokuty. Rozhodnutie o ulož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pokuty môž</w:t>
            </w:r>
            <w:r>
              <w:rPr>
                <w:rFonts w:hint="default"/>
              </w:rPr>
              <w:t>e ú</w:t>
            </w:r>
            <w:r>
              <w:rPr>
                <w:rFonts w:hint="default"/>
              </w:rPr>
              <w:t>rad vydať</w:t>
            </w:r>
            <w:r>
              <w:rPr>
                <w:rFonts w:hint="default"/>
              </w:rPr>
              <w:t xml:space="preserve"> bez ď</w:t>
            </w:r>
            <w:r>
              <w:rPr>
                <w:rFonts w:hint="default"/>
              </w:rPr>
              <w:t>alš</w:t>
            </w:r>
            <w:r>
              <w:rPr>
                <w:rFonts w:hint="default"/>
              </w:rPr>
              <w:t>ieho dokazovania a zisť</w:t>
            </w:r>
            <w:r>
              <w:rPr>
                <w:rFonts w:hint="default"/>
              </w:rPr>
              <w:t xml:space="preserve">ovania podkladov pre rozhodnutie, </w:t>
            </w:r>
            <w:r>
              <w:rPr>
                <w:rFonts w:hint="default"/>
              </w:rPr>
              <w:t>ak na zá</w:t>
            </w:r>
            <w:r>
              <w:rPr>
                <w:rFonts w:hint="default"/>
              </w:rPr>
              <w:t>klade preuká</w:t>
            </w:r>
            <w:r>
              <w:rPr>
                <w:rFonts w:hint="default"/>
              </w:rPr>
              <w:t>zaný</w:t>
            </w:r>
            <w:r>
              <w:rPr>
                <w:rFonts w:hint="default"/>
              </w:rPr>
              <w:t>ch kontrolný</w:t>
            </w:r>
            <w:r>
              <w:rPr>
                <w:rFonts w:hint="default"/>
              </w:rPr>
              <w:t>ch zistení</w:t>
            </w:r>
            <w:r>
              <w:rPr>
                <w:rFonts w:hint="default"/>
              </w:rPr>
              <w:t xml:space="preserve"> alebo vykonaný</w:t>
            </w:r>
            <w:r>
              <w:rPr>
                <w:rFonts w:hint="default"/>
              </w:rPr>
              <w:t>ch dô</w:t>
            </w:r>
            <w:r>
              <w:rPr>
                <w:rFonts w:hint="default"/>
              </w:rPr>
              <w:t>kazov v priebehu konania, ktoré</w:t>
            </w:r>
            <w:r>
              <w:rPr>
                <w:rFonts w:hint="default"/>
              </w:rPr>
              <w:t xml:space="preserve"> odô</w:t>
            </w:r>
            <w:r>
              <w:rPr>
                <w:rFonts w:hint="default"/>
              </w:rPr>
              <w:t>vodň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uplatnenie prá</w:t>
            </w:r>
            <w:r>
              <w:rPr>
                <w:rFonts w:hint="default"/>
              </w:rPr>
              <w:t>vnej z</w:t>
            </w:r>
            <w:r>
              <w:rPr>
                <w:rFonts w:hint="default"/>
              </w:rPr>
              <w:t>odpovednosti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ka konania podľ</w:t>
            </w:r>
            <w:r>
              <w:rPr>
                <w:rFonts w:hint="default"/>
              </w:rPr>
              <w:t>a tohto zá</w:t>
            </w:r>
            <w:r>
              <w:rPr>
                <w:rFonts w:hint="default"/>
              </w:rPr>
              <w:t>kona, má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rad dostatoč</w:t>
            </w:r>
            <w:r>
              <w:rPr>
                <w:rFonts w:hint="default"/>
              </w:rPr>
              <w:t>ne zistené</w:t>
            </w:r>
            <w:r>
              <w:rPr>
                <w:rFonts w:hint="default"/>
              </w:rPr>
              <w:t xml:space="preserve"> a preuká</w:t>
            </w:r>
            <w:r>
              <w:rPr>
                <w:rFonts w:hint="default"/>
              </w:rPr>
              <w:t>zané</w:t>
            </w:r>
            <w:r>
              <w:rPr>
                <w:rFonts w:hint="default"/>
              </w:rPr>
              <w:t>, ž</w:t>
            </w:r>
            <w:r>
              <w:rPr>
                <w:rFonts w:hint="default"/>
              </w:rPr>
              <w:t>e doš</w:t>
            </w:r>
            <w:r>
              <w:rPr>
                <w:rFonts w:hint="default"/>
              </w:rPr>
              <w:t>lo k poruš</w:t>
            </w:r>
            <w:r>
              <w:rPr>
                <w:rFonts w:hint="default"/>
              </w:rPr>
              <w:t>eniu ustanovení</w:t>
            </w:r>
            <w:r>
              <w:rPr>
                <w:rFonts w:hint="default"/>
              </w:rPr>
              <w:t xml:space="preserve"> tohto zá</w:t>
            </w:r>
            <w:r>
              <w:rPr>
                <w:rFonts w:hint="default"/>
              </w:rPr>
              <w:t>kona, alebo na zá</w:t>
            </w:r>
            <w:r>
              <w:rPr>
                <w:rFonts w:hint="default"/>
              </w:rPr>
              <w:t>klade zistené</w:t>
            </w:r>
            <w:r>
              <w:rPr>
                <w:rFonts w:hint="default"/>
              </w:rPr>
              <w:t>ho poruš</w:t>
            </w:r>
            <w:r>
              <w:rPr>
                <w:rFonts w:hint="default"/>
              </w:rPr>
              <w:t>enia ustanovenia §</w:t>
            </w:r>
            <w:r>
              <w:rPr>
                <w:rFonts w:hint="default"/>
              </w:rPr>
              <w:t xml:space="preserve"> 40 ods. 2 pí</w:t>
            </w:r>
            <w:r>
              <w:rPr>
                <w:rFonts w:hint="default"/>
              </w:rPr>
              <w:t>sm. a) alebo b) kontrolovanou osobou.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:15a</w:t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Vykoná</w:t>
            </w:r>
            <w:r>
              <w:rPr>
                <w:rFonts w:hint="default"/>
                <w:b/>
                <w:bCs/>
              </w:rPr>
              <w:t>vanie a presadzovanie prá</w:t>
            </w:r>
            <w:r>
              <w:rPr>
                <w:rFonts w:hint="default"/>
                <w:b/>
                <w:bCs/>
              </w:rPr>
              <w:t>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:15a, O:1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ustanovia predpisy o sankciá</w:t>
            </w:r>
            <w:r>
              <w:rPr>
                <w:rFonts w:hint="default"/>
              </w:rPr>
              <w:t>ch, v prí</w:t>
            </w:r>
            <w:r>
              <w:rPr>
                <w:rFonts w:hint="default"/>
              </w:rPr>
              <w:t>pade potreby vrá</w:t>
            </w:r>
            <w:r>
              <w:rPr>
                <w:rFonts w:hint="default"/>
              </w:rPr>
              <w:t>tane trestný</w:t>
            </w:r>
            <w:r>
              <w:rPr>
                <w:rFonts w:hint="default"/>
              </w:rPr>
              <w:t>ch sankcií</w:t>
            </w:r>
            <w:r>
              <w:rPr>
                <w:rFonts w:hint="default"/>
              </w:rPr>
              <w:t>, za poruš</w:t>
            </w:r>
            <w:r>
              <w:rPr>
                <w:rFonts w:hint="default"/>
              </w:rPr>
              <w:t>ovanie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predpisov prijatý</w:t>
            </w:r>
            <w:r>
              <w:rPr>
                <w:rFonts w:hint="default"/>
              </w:rPr>
              <w:t>ch podľ</w:t>
            </w:r>
            <w:r>
              <w:rPr>
                <w:rFonts w:hint="default"/>
              </w:rPr>
              <w:t>a tejto smernice a prijmú</w:t>
            </w:r>
            <w:r>
              <w:rPr>
                <w:rFonts w:hint="default"/>
              </w:rPr>
              <w:t xml:space="preserve"> vš</w:t>
            </w:r>
            <w:r>
              <w:rPr>
                <w:rFonts w:hint="default"/>
              </w:rPr>
              <w:t>etky opatrenia potrebné</w:t>
            </w:r>
            <w:r>
              <w:rPr>
                <w:rFonts w:hint="default"/>
              </w:rPr>
              <w:t xml:space="preserve"> na to, aby zabezpeč</w:t>
            </w:r>
            <w:r>
              <w:rPr>
                <w:rFonts w:hint="default"/>
              </w:rPr>
              <w:t>ili ich vykoná</w:t>
            </w:r>
            <w:r>
              <w:rPr>
                <w:rFonts w:hint="default"/>
              </w:rPr>
              <w:t>vanie. Ustanovené</w:t>
            </w:r>
            <w:r>
              <w:rPr>
                <w:rFonts w:hint="default"/>
              </w:rPr>
              <w:t xml:space="preserve"> sankcie musia byť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inné</w:t>
            </w:r>
            <w:r>
              <w:rPr>
                <w:rFonts w:hint="default"/>
              </w:rPr>
              <w:t>, primerané</w:t>
            </w:r>
            <w:r>
              <w:rPr>
                <w:rFonts w:hint="default"/>
              </w:rPr>
              <w:t xml:space="preserve"> a odrá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ce a môž</w:t>
            </w:r>
            <w:r>
              <w:rPr>
                <w:rFonts w:hint="default"/>
              </w:rPr>
              <w:t>u sa uplatň</w:t>
            </w:r>
            <w:r>
              <w:rPr>
                <w:rFonts w:hint="default"/>
              </w:rPr>
              <w:t>ovať</w:t>
            </w:r>
            <w:r>
              <w:rPr>
                <w:rFonts w:hint="default"/>
              </w:rPr>
              <w:t xml:space="preserve"> tak, ž</w:t>
            </w:r>
            <w:r>
              <w:rPr>
                <w:rFonts w:hint="default"/>
              </w:rPr>
              <w:t>e sa budú</w:t>
            </w:r>
            <w:r>
              <w:rPr>
                <w:rFonts w:hint="default"/>
              </w:rPr>
              <w:t xml:space="preserve"> vzť</w:t>
            </w:r>
            <w:r>
              <w:rPr>
                <w:rFonts w:hint="default"/>
              </w:rPr>
              <w:t>ahovať</w:t>
            </w:r>
            <w:r>
              <w:rPr>
                <w:rFonts w:hint="default"/>
              </w:rPr>
              <w:t xml:space="preserve"> na obdobie kaž</w:t>
            </w:r>
            <w:r>
              <w:rPr>
                <w:rFonts w:hint="default"/>
              </w:rPr>
              <w:t>dé</w:t>
            </w:r>
            <w:r>
              <w:rPr>
                <w:rFonts w:hint="default"/>
              </w:rPr>
              <w:t>ho poruš</w:t>
            </w:r>
            <w:r>
              <w:rPr>
                <w:rFonts w:hint="default"/>
              </w:rPr>
              <w:t>enia, a to aj v prí</w:t>
            </w:r>
            <w:r>
              <w:rPr>
                <w:rFonts w:hint="default"/>
              </w:rPr>
              <w:t>pade, ž</w:t>
            </w:r>
            <w:r>
              <w:rPr>
                <w:rFonts w:hint="default"/>
              </w:rPr>
              <w:t>e poruš</w:t>
            </w:r>
            <w:r>
              <w:rPr>
                <w:rFonts w:hint="default"/>
              </w:rPr>
              <w:t>enie bolo ná</w:t>
            </w:r>
            <w:r>
              <w:rPr>
                <w:rFonts w:hint="default"/>
              </w:rPr>
              <w:t>sledne napravené</w:t>
            </w:r>
            <w:r>
              <w:rPr>
                <w:rFonts w:hint="default"/>
              </w:rPr>
              <w:t>.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ozná</w:t>
            </w:r>
            <w:r>
              <w:rPr>
                <w:rFonts w:hint="default"/>
              </w:rPr>
              <w:t>m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a také</w:t>
            </w:r>
            <w:r>
              <w:rPr>
                <w:rFonts w:hint="default"/>
              </w:rPr>
              <w:t>to predpisy Komisii najneskô</w:t>
            </w:r>
            <w:r>
              <w:rPr>
                <w:rFonts w:hint="default"/>
              </w:rPr>
              <w:t>r do 25. má</w:t>
            </w:r>
            <w:r>
              <w:rPr>
                <w:rFonts w:hint="default"/>
              </w:rPr>
              <w:t xml:space="preserve">ja </w:t>
            </w:r>
            <w:smartTag w:uri="urn:schemas-microsoft-com:office:smarttags" w:element="metricconverter">
              <w:smartTagPr>
                <w:attr w:name="ProductID" w:val="2011 a"/>
              </w:smartTagPr>
              <w:r>
                <w:rPr>
                  <w:rFonts w:hint="default"/>
                </w:rPr>
                <w:t>2011 a</w:t>
              </w:r>
            </w:smartTag>
            <w:r>
              <w:rPr>
                <w:rFonts w:hint="default"/>
              </w:rPr>
              <w:t xml:space="preserve"> bezodkladne jej oznamujú</w:t>
            </w:r>
            <w:r>
              <w:rPr>
                <w:rFonts w:hint="default"/>
              </w:rPr>
              <w:t xml:space="preserve"> vš</w:t>
            </w:r>
            <w:r>
              <w:rPr>
                <w:rFonts w:hint="default"/>
              </w:rPr>
              <w:t>etky ná</w:t>
            </w:r>
            <w:r>
              <w:rPr>
                <w:rFonts w:hint="default"/>
              </w:rPr>
              <w:t>sledné</w:t>
            </w:r>
            <w:r>
              <w:rPr>
                <w:rFonts w:hint="default"/>
              </w:rPr>
              <w:t xml:space="preserve"> zmeny a doplnenia, ktoré</w:t>
            </w:r>
            <w:r>
              <w:rPr>
                <w:rFonts w:hint="default"/>
              </w:rPr>
              <w:t xml:space="preserve"> ich ovplyvň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before="6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:73, O:1, </w:t>
              <w:br/>
              <w:br/>
              <w:t>P:b</w:t>
              <w:br/>
              <w:br/>
              <w:br/>
              <w:br/>
              <w:br/>
              <w:br/>
              <w:t>P:c</w:t>
              <w:br/>
              <w:br/>
              <w:br/>
              <w:br/>
              <w:br/>
              <w:br/>
              <w:br/>
              <w:t>P:d</w:t>
              <w:br/>
              <w:br/>
              <w:br/>
              <w:br/>
              <w:br/>
              <w:t xml:space="preserve">O:3, </w:t>
              <w:br/>
              <w:br/>
              <w:br/>
              <w:t>P:a</w:t>
              <w:br/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bidi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Úrad uloží podniku, ktorý nesplnil alebo porušil niektorú z povinností ustanovených týmto zákonom podľa</w:t>
              <w:br/>
              <w:br/>
              <w:t xml:space="preserve">§ 12 ods. 5, § 15 ods. 1 a 4, § 27 ods. 1, 2, </w:t>
            </w: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4 a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5, § 32 ods. 14 a 15, § 36 ods. 1 a 2, § 47 ods. 1 a 2, § 50 ods. 10, § 51 ods. 2, § 55 ods. 3, § 58 ods. 10, § 64 ods.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 a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2 alebo nesplnil alebo porušil podmienky všeobecného povolenia podľa § 14 pokutu do výšky 1 500 000 eur,</w:t>
              <w:br/>
              <w:br/>
              <w:t xml:space="preserve">§ 21 ods. 2, § 28 ods. 1, § 38 ods. 5 písm. a) a c), § 40 ods. 1 až 3, § 41, § 42 ods. 4, § 43 ods. 2, § 44 ods. </w:t>
            </w: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4 a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5, § 48 ods. 1, 4 a 5, § 50 ods. 9, § 52 ods. 1, § 54 ods. 3 a 6, § 56 ods. 5, § 57 ods. 10 až 12, § 58 ods. 5 a 7, § 59 ods. 1 a 3, § 63 ods. 5 až 7 a 10, § 64 ods. 3, 5, 6 a 8 alebo ustanovení osobitného predpisu, pokutu do výšky 300 000 eur,</w:t>
              <w:br/>
              <w:br/>
              <w:t xml:space="preserve">§ 9 ods. 2, § 29 ods. 4, § 40 ods. 6, § 48 ods. 6, § 56 ods. 4 a 8, § 57 ods. 2 a 4, § 59 ods. 4, § 60 ods. 1, § 61, § 66 ods. 3 druhá veta, § 67 ods. 5 alebo ustanovení osobitného predpisu, pokutu do výšky 150 000 eur </w:t>
            </w:r>
          </w:p>
          <w:p w:rsidR="00F958E4">
            <w:pPr>
              <w:bidi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Úrad uloží tomu, kto nesplnil alebo porušil niektorú z povinností ustanovených týmto zákonom podľa</w:t>
              <w:br/>
              <w:br/>
              <w:t xml:space="preserve">§ 16, § 15 ods. 1 a 4, § 34 ods.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 a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4, § 36 ods. 5 písm. a) a c), § 38 ods. 1, § 62 ods. 2 a 3, § 63 ods. 2 alebo § 65 ods. 3 pokutu do výšky 300 000 eur,  ak ide o právnickú osobu alebo fyzickú osobu – podnikateľa,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:15a, O:2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Bez toho, aby boli dotknuté</w:t>
            </w:r>
            <w:r>
              <w:rPr>
                <w:rFonts w:hint="default"/>
              </w:rPr>
              <w:t xml:space="preserve"> aké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s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dne opravné</w:t>
            </w:r>
            <w:r>
              <w:rPr>
                <w:rFonts w:hint="default"/>
              </w:rPr>
              <w:t xml:space="preserve"> prostriedky, ktoré</w:t>
            </w:r>
            <w:r>
              <w:rPr>
                <w:rFonts w:hint="default"/>
              </w:rPr>
              <w:t xml:space="preserve"> by mohli byť</w:t>
            </w:r>
            <w:r>
              <w:rPr>
                <w:rFonts w:hint="default"/>
              </w:rPr>
              <w:t xml:space="preserve"> k dispozí</w:t>
            </w:r>
            <w:r>
              <w:rPr>
                <w:rFonts w:hint="default"/>
              </w:rPr>
              <w:t>cii,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ia, aby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 orgá</w:t>
            </w:r>
            <w:r>
              <w:rPr>
                <w:rFonts w:hint="default"/>
              </w:rPr>
              <w:t>ny a prí</w:t>
            </w:r>
            <w:r>
              <w:rPr>
                <w:rFonts w:hint="default"/>
              </w:rPr>
              <w:t>padne iné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 orgá</w:t>
            </w:r>
            <w:r>
              <w:rPr>
                <w:rFonts w:hint="default"/>
              </w:rPr>
              <w:t>ny mali prá</w:t>
            </w:r>
            <w:r>
              <w:rPr>
                <w:rFonts w:hint="default"/>
              </w:rPr>
              <w:t>vomoc nariadiť</w:t>
            </w:r>
            <w:r>
              <w:rPr>
                <w:rFonts w:hint="default"/>
              </w:rPr>
              <w:t xml:space="preserve"> ukonč</w:t>
            </w:r>
            <w:r>
              <w:rPr>
                <w:rFonts w:hint="default"/>
              </w:rPr>
              <w:t>enie poruš</w:t>
            </w:r>
            <w:r>
              <w:rPr>
                <w:rFonts w:hint="default"/>
              </w:rPr>
              <w:t>ovania uvedené</w:t>
            </w:r>
            <w:r>
              <w:rPr>
                <w:rFonts w:hint="default"/>
              </w:rPr>
              <w:t>ho v odseku 1.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:69, O:8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 w:cs="Arial Unicode MS"/>
              </w:rPr>
            </w:pPr>
            <w:r>
              <w:rPr>
                <w:rFonts w:hint="default"/>
              </w:rPr>
              <w:t>Ak ide o zá</w:t>
            </w:r>
            <w:r>
              <w:rPr>
                <w:rFonts w:hint="default"/>
              </w:rPr>
              <w:t>važ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aleb</w:t>
            </w:r>
            <w:r>
              <w:rPr>
                <w:rFonts w:hint="default"/>
              </w:rPr>
              <w:t>o opakované</w:t>
            </w:r>
            <w:r>
              <w:rPr>
                <w:rFonts w:hint="default"/>
              </w:rPr>
              <w:t xml:space="preserve"> poruš</w:t>
            </w:r>
            <w:r>
              <w:rPr>
                <w:rFonts w:hint="default"/>
              </w:rPr>
              <w:t>enie povinností</w:t>
            </w:r>
            <w:r>
              <w:rPr>
                <w:rFonts w:hint="default"/>
              </w:rPr>
              <w:t xml:space="preserve"> alebo podmienok urč</w:t>
            </w:r>
            <w:r>
              <w:rPr>
                <w:rFonts w:hint="default"/>
              </w:rPr>
              <w:t>ený</w:t>
            </w:r>
            <w:r>
              <w:rPr>
                <w:rFonts w:hint="default"/>
              </w:rPr>
              <w:t>ch tý</w:t>
            </w:r>
            <w:r>
              <w:rPr>
                <w:rFonts w:hint="default"/>
              </w:rPr>
              <w:t>mto zá</w:t>
            </w:r>
            <w:r>
              <w:rPr>
                <w:rFonts w:hint="default"/>
              </w:rPr>
              <w:t>konom, vš</w:t>
            </w:r>
            <w:r>
              <w:rPr>
                <w:rFonts w:hint="default"/>
              </w:rPr>
              <w:t>eobecný</w:t>
            </w:r>
            <w:r>
              <w:rPr>
                <w:rFonts w:hint="default"/>
              </w:rPr>
              <w:t>m povolení</w:t>
            </w:r>
            <w:r>
              <w:rPr>
                <w:rFonts w:hint="default"/>
              </w:rPr>
              <w:t>m, rozhodnutí</w:t>
            </w:r>
            <w:r>
              <w:rPr>
                <w:rFonts w:hint="default"/>
              </w:rPr>
              <w:t>m ú</w:t>
            </w:r>
            <w:r>
              <w:rPr>
                <w:rFonts w:hint="default"/>
              </w:rPr>
              <w:t>radu alebo </w:t>
            </w:r>
            <w:r>
              <w:rPr>
                <w:rFonts w:hint="default"/>
              </w:rPr>
              <w:t>vš</w:t>
            </w:r>
            <w:r>
              <w:rPr>
                <w:rFonts w:hint="default"/>
              </w:rPr>
              <w:t>eobecne zá</w:t>
            </w:r>
            <w:r>
              <w:rPr>
                <w:rFonts w:hint="default"/>
              </w:rPr>
              <w:t>vä</w:t>
            </w:r>
            <w:r>
              <w:rPr>
                <w:rFonts w:hint="default"/>
              </w:rPr>
              <w:t>zný</w:t>
            </w:r>
            <w:r>
              <w:rPr>
                <w:rFonts w:hint="default"/>
              </w:rPr>
              <w:t>m prá</w:t>
            </w:r>
            <w:r>
              <w:rPr>
                <w:rFonts w:hint="default"/>
              </w:rPr>
              <w:t>vnym predpisom vydaný</w:t>
            </w:r>
            <w:r>
              <w:rPr>
                <w:rFonts w:hint="default"/>
              </w:rPr>
              <w:t>m na zá</w:t>
            </w:r>
            <w:r>
              <w:rPr>
                <w:rFonts w:hint="default"/>
              </w:rPr>
              <w:t>klade tohto zá</w:t>
            </w:r>
            <w:r>
              <w:rPr>
                <w:rFonts w:hint="default"/>
              </w:rPr>
              <w:t>kona, a </w:t>
            </w:r>
            <w:r>
              <w:rPr>
                <w:rFonts w:hint="default"/>
              </w:rPr>
              <w:t>ak nedostatok nebol odstrá</w:t>
            </w:r>
            <w:r>
              <w:rPr>
                <w:rFonts w:hint="default"/>
              </w:rPr>
              <w:t>nený</w:t>
            </w:r>
            <w:r>
              <w:rPr>
                <w:rFonts w:hint="default"/>
              </w:rPr>
              <w:t xml:space="preserve"> napriek ulož</w:t>
            </w:r>
            <w:r>
              <w:rPr>
                <w:rFonts w:hint="default"/>
              </w:rPr>
              <w:t>eniu pokuty podľ</w:t>
            </w:r>
            <w:r>
              <w:rPr>
                <w:rFonts w:hint="default"/>
              </w:rPr>
              <w:t>a ods</w:t>
            </w:r>
            <w:r>
              <w:rPr>
                <w:rFonts w:hint="default"/>
              </w:rPr>
              <w:t>e</w:t>
            </w:r>
            <w:r>
              <w:rPr>
                <w:rFonts w:hint="default"/>
              </w:rPr>
              <w:t>kov 1 alebo 2 alebo ulož</w:t>
            </w:r>
            <w:r>
              <w:rPr>
                <w:rFonts w:hint="default"/>
              </w:rPr>
              <w:t>eniu opatrenia § </w:t>
            </w:r>
            <w:r>
              <w:rPr>
                <w:rFonts w:hint="default"/>
              </w:rPr>
              <w:t>37 ods. 1, ú</w:t>
            </w:r>
            <w:r>
              <w:rPr>
                <w:rFonts w:hint="default"/>
              </w:rPr>
              <w:t>rad môž</w:t>
            </w:r>
            <w:r>
              <w:rPr>
                <w:rFonts w:hint="default"/>
              </w:rPr>
              <w:t>e podniku zaká</w:t>
            </w:r>
            <w:r>
              <w:rPr>
                <w:rFonts w:hint="default"/>
              </w:rPr>
              <w:t>zať</w:t>
            </w:r>
            <w:r>
              <w:rPr>
                <w:rFonts w:hint="default"/>
              </w:rPr>
              <w:t xml:space="preserve"> poskytovať</w:t>
            </w:r>
            <w:r>
              <w:rPr>
                <w:rFonts w:hint="default"/>
              </w:rPr>
              <w:t xml:space="preserve"> siete alebo služ</w:t>
            </w:r>
            <w:r>
              <w:rPr>
                <w:rFonts w:hint="default"/>
              </w:rPr>
              <w:t>by, a </w:t>
            </w:r>
            <w:r>
              <w:rPr>
                <w:rFonts w:hint="default"/>
              </w:rPr>
              <w:t>to až</w:t>
            </w:r>
            <w:r>
              <w:rPr>
                <w:rFonts w:hint="default"/>
              </w:rPr>
              <w:t xml:space="preserve"> na obdobie 24 mesiacov, podľ</w:t>
            </w:r>
            <w:r>
              <w:rPr>
                <w:rFonts w:hint="default"/>
              </w:rPr>
              <w:t>a zá</w:t>
            </w:r>
            <w:r>
              <w:rPr>
                <w:rFonts w:hint="default"/>
              </w:rPr>
              <w:t>važ</w:t>
            </w:r>
            <w:r>
              <w:rPr>
                <w:rFonts w:hint="default"/>
              </w:rPr>
              <w:t>nosti a </w:t>
            </w:r>
            <w:r>
              <w:rPr>
                <w:rFonts w:hint="default"/>
              </w:rPr>
              <w:t>trvania také</w:t>
            </w:r>
            <w:r>
              <w:rPr>
                <w:rFonts w:hint="default"/>
              </w:rPr>
              <w:t>hoto poruš</w:t>
            </w:r>
            <w:r>
              <w:rPr>
                <w:rFonts w:hint="default"/>
              </w:rPr>
              <w:t>enia</w:t>
            </w:r>
            <w:r>
              <w:rPr>
                <w:rFonts w:ascii="Arial Unicode MS" w:cs="Arial Unicode M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:15a, O:3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zabezpeč</w:t>
            </w:r>
            <w:r>
              <w:rPr>
                <w:rFonts w:hint="default"/>
              </w:rPr>
              <w:t>ia, aby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 orgá</w:t>
            </w:r>
            <w:r>
              <w:rPr>
                <w:rFonts w:hint="default"/>
              </w:rPr>
              <w:t>ny a prí</w:t>
            </w:r>
            <w:r>
              <w:rPr>
                <w:rFonts w:hint="default"/>
              </w:rPr>
              <w:t>padne iné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 orgá</w:t>
            </w:r>
            <w:r>
              <w:rPr>
                <w:rFonts w:hint="default"/>
              </w:rPr>
              <w:t>ny mali potrebné</w:t>
            </w:r>
            <w:r>
              <w:rPr>
                <w:rFonts w:hint="default"/>
              </w:rPr>
              <w:t xml:space="preserve"> vyš</w:t>
            </w:r>
            <w:r>
              <w:rPr>
                <w:rFonts w:hint="default"/>
              </w:rPr>
              <w:t>etrovacie prá</w:t>
            </w:r>
            <w:r>
              <w:rPr>
                <w:rFonts w:hint="default"/>
              </w:rPr>
              <w:t>vomoci a zdroje na monitorovanie a vynucovanie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predpisov prijatý</w:t>
            </w:r>
            <w:r>
              <w:rPr>
                <w:rFonts w:hint="default"/>
              </w:rPr>
              <w:t>ch podľ</w:t>
            </w:r>
            <w:r>
              <w:rPr>
                <w:rFonts w:hint="default"/>
              </w:rPr>
              <w:t>a tejto smernice vrá</w:t>
            </w:r>
            <w:r>
              <w:rPr>
                <w:rFonts w:hint="default"/>
              </w:rPr>
              <w:t>tane prá</w:t>
            </w:r>
            <w:r>
              <w:rPr>
                <w:rFonts w:hint="default"/>
              </w:rPr>
              <w:t>vomoci zí</w:t>
            </w:r>
            <w:r>
              <w:rPr>
                <w:rFonts w:hint="default"/>
              </w:rPr>
              <w:t>skavať</w:t>
            </w:r>
            <w:r>
              <w:rPr>
                <w:rFonts w:hint="default"/>
              </w:rPr>
              <w:t xml:space="preserve"> vš</w:t>
            </w:r>
            <w:r>
              <w:rPr>
                <w:rFonts w:hint="default"/>
              </w:rPr>
              <w:t>etky relevantné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cie.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after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:38</w:t>
              <w:br/>
              <w:br/>
              <w:br/>
              <w:t>P:a</w:t>
              <w:br/>
              <w:br/>
              <w:br/>
              <w:br/>
              <w:t>P:f</w:t>
              <w:br/>
              <w:br/>
              <w:br/>
              <w:br/>
              <w:t>P:h</w:t>
              <w:br/>
              <w:br/>
              <w:br/>
              <w:t>P:i</w:t>
              <w:br/>
              <w:br/>
              <w:br/>
              <w:t>P:j</w:t>
              <w:br/>
              <w:br/>
              <w:br/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:56, O:9</w:t>
              <w:br/>
              <w:t>P:a</w:t>
              <w:br/>
              <w:br/>
              <w:br/>
              <w:br/>
              <w:br/>
              <w:br/>
              <w:t>P:b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rad pri vý</w:t>
            </w:r>
            <w:r>
              <w:rPr>
                <w:rFonts w:hint="default"/>
              </w:rPr>
              <w:t>kone dozoru nad ochranou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plní</w:t>
            </w:r>
            <w:r>
              <w:rPr>
                <w:rFonts w:hint="default"/>
              </w:rPr>
              <w:t xml:space="preserve"> tieto ú</w:t>
            </w:r>
            <w:r>
              <w:rPr>
                <w:rFonts w:hint="default"/>
              </w:rPr>
              <w:t>lohy:</w:t>
              <w:br/>
              <w:br/>
            </w:r>
            <w:r>
              <w:rPr>
                <w:rFonts w:hint="default"/>
              </w:rPr>
              <w:t>priebež</w:t>
            </w:r>
            <w:r>
              <w:rPr>
                <w:rFonts w:hint="default"/>
              </w:rPr>
              <w:t>ne sleduje stav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registrá</w:t>
            </w:r>
            <w:r>
              <w:rPr>
                <w:rFonts w:hint="default"/>
              </w:rPr>
              <w:t>ciu informač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systé</w:t>
            </w:r>
            <w:r>
              <w:rPr>
                <w:rFonts w:hint="default"/>
              </w:rPr>
              <w:t>mov a vedenie evidencie o informač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</w:t>
            </w:r>
            <w:r>
              <w:rPr>
                <w:rFonts w:hint="default"/>
              </w:rPr>
              <w:t>ysté</w:t>
            </w:r>
            <w:r>
              <w:rPr>
                <w:rFonts w:hint="default"/>
              </w:rPr>
              <w:t xml:space="preserve">moch, </w:t>
              <w:br/>
              <w:t> </w:t>
              <w:br/>
            </w:r>
            <w:r>
              <w:rPr>
                <w:rFonts w:hint="default"/>
              </w:rPr>
              <w:t>preš</w:t>
            </w:r>
            <w:r>
              <w:rPr>
                <w:rFonts w:hint="default"/>
              </w:rPr>
              <w:t>etruje ozná</w:t>
            </w:r>
            <w:r>
              <w:rPr>
                <w:rFonts w:hint="default"/>
              </w:rPr>
              <w:t>menia podané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45, alebo koná</w:t>
            </w:r>
            <w:r>
              <w:rPr>
                <w:rFonts w:hint="default"/>
              </w:rPr>
              <w:t xml:space="preserve"> na zá</w:t>
            </w:r>
            <w:r>
              <w:rPr>
                <w:rFonts w:hint="default"/>
              </w:rPr>
              <w:t>klade podnetu alebo z vlastnej iniciatí</w:t>
            </w:r>
            <w:r>
              <w:rPr>
                <w:rFonts w:hint="default"/>
              </w:rPr>
              <w:t>vy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44a a na odstrá</w:t>
            </w:r>
            <w:r>
              <w:rPr>
                <w:rFonts w:hint="default"/>
              </w:rPr>
              <w:t>nenie nedostatkov vydá</w:t>
            </w:r>
            <w:r>
              <w:rPr>
                <w:rFonts w:hint="default"/>
              </w:rPr>
              <w:t>va opatrenia na ná</w:t>
            </w:r>
            <w:r>
              <w:rPr>
                <w:rFonts w:hint="default"/>
              </w:rPr>
              <w:t xml:space="preserve">pravu, </w:t>
              <w:br/>
              <w:t> </w:t>
              <w:br/>
            </w:r>
            <w:r>
              <w:rPr>
                <w:rFonts w:hint="default"/>
              </w:rPr>
              <w:t>kontroluje spracú</w:t>
            </w:r>
            <w:r>
              <w:rPr>
                <w:rFonts w:hint="default"/>
              </w:rPr>
              <w:t>vanie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v informač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systé</w:t>
            </w:r>
            <w:r>
              <w:rPr>
                <w:rFonts w:hint="default"/>
              </w:rPr>
              <w:t xml:space="preserve">moch, </w:t>
              <w:br/>
              <w:br/>
              <w:t>ukla</w:t>
            </w:r>
            <w:r>
              <w:rPr>
                <w:rFonts w:hint="default"/>
              </w:rPr>
              <w:t>d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 xml:space="preserve"> sankcie pri zistení</w:t>
            </w:r>
            <w:r>
              <w:rPr>
                <w:rFonts w:hint="default"/>
              </w:rPr>
              <w:t xml:space="preserve"> poruš</w:t>
            </w:r>
            <w:r>
              <w:rPr>
                <w:rFonts w:hint="default"/>
              </w:rPr>
              <w:t>enia povinností</w:t>
            </w:r>
            <w:r>
              <w:rPr>
                <w:rFonts w:hint="default"/>
              </w:rPr>
              <w:t xml:space="preserve"> uvedený</w:t>
            </w:r>
            <w:r>
              <w:rPr>
                <w:rFonts w:hint="default"/>
              </w:rPr>
              <w:t>ch v tomto zá</w:t>
            </w:r>
            <w:r>
              <w:rPr>
                <w:rFonts w:hint="default"/>
              </w:rPr>
              <w:t xml:space="preserve">kone, </w:t>
              <w:br/>
              <w:br/>
            </w:r>
            <w:r>
              <w:rPr>
                <w:rFonts w:hint="default"/>
              </w:rPr>
              <w:t>podá</w:t>
            </w:r>
            <w:r>
              <w:rPr>
                <w:rFonts w:hint="default"/>
              </w:rPr>
              <w:t>va ozná</w:t>
            </w:r>
            <w:r>
              <w:rPr>
                <w:rFonts w:hint="default"/>
              </w:rPr>
              <w:t>menie31) orgá</w:t>
            </w:r>
            <w:r>
              <w:rPr>
                <w:rFonts w:hint="default"/>
              </w:rPr>
              <w:t>nom č</w:t>
            </w:r>
            <w:r>
              <w:rPr>
                <w:rFonts w:hint="default"/>
              </w:rPr>
              <w:t>inný</w:t>
            </w:r>
            <w:r>
              <w:rPr>
                <w:rFonts w:hint="default"/>
              </w:rPr>
              <w:t>m v trestnom konaní</w:t>
            </w:r>
            <w:r>
              <w:rPr>
                <w:rFonts w:hint="default"/>
              </w:rPr>
              <w:t xml:space="preserve"> pri podozrení</w:t>
            </w:r>
            <w:r>
              <w:rPr>
                <w:rFonts w:hint="default"/>
              </w:rPr>
              <w:t>, ž</w:t>
            </w:r>
            <w:r>
              <w:rPr>
                <w:rFonts w:hint="default"/>
              </w:rPr>
              <w:t>e ide o trestný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in,</w:t>
              <w:br/>
              <w:br/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rad môž</w:t>
            </w:r>
            <w:r>
              <w:rPr>
                <w:rFonts w:hint="default"/>
              </w:rPr>
              <w:t>e</w:t>
              <w:br/>
              <w:br/>
            </w:r>
            <w:r>
              <w:rPr>
                <w:rFonts w:hint="default"/>
              </w:rPr>
              <w:t>ak je to potrebné</w:t>
            </w:r>
            <w:r>
              <w:rPr>
                <w:rFonts w:hint="default"/>
              </w:rPr>
              <w:t>, vydá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pokyny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 okolností</w:t>
            </w:r>
            <w:r>
              <w:rPr>
                <w:rFonts w:hint="default"/>
              </w:rPr>
              <w:t>, za ktorý</w:t>
            </w:r>
            <w:r>
              <w:rPr>
                <w:rFonts w:hint="default"/>
              </w:rPr>
              <w:t>ch sa od podniku,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ktorý</w:t>
            </w:r>
            <w:r>
              <w:rPr>
                <w:rFonts w:hint="default"/>
              </w:rPr>
              <w:t xml:space="preserve"> poskytuje verejné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by, vyž</w:t>
            </w:r>
            <w:r>
              <w:rPr>
                <w:rFonts w:hint="default"/>
              </w:rPr>
              <w:t>adovať</w:t>
            </w:r>
            <w:r>
              <w:rPr>
                <w:rFonts w:hint="default"/>
              </w:rPr>
              <w:t xml:space="preserve"> oznamovať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pady poruš</w:t>
            </w:r>
            <w:r>
              <w:rPr>
                <w:rFonts w:hint="default"/>
              </w:rPr>
              <w:t>enia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podľ</w:t>
            </w:r>
            <w:r>
              <w:rPr>
                <w:rFonts w:hint="default"/>
              </w:rPr>
              <w:t>a odseku 5 pí</w:t>
            </w:r>
            <w:r>
              <w:rPr>
                <w:rFonts w:hint="default"/>
              </w:rPr>
              <w:t>sm. a) a </w:t>
            </w:r>
            <w:r>
              <w:rPr>
                <w:rFonts w:hint="default"/>
              </w:rPr>
              <w:t>b), urč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formy a </w:t>
            </w:r>
            <w:r>
              <w:rPr>
                <w:rFonts w:hint="default"/>
              </w:rPr>
              <w:t>spô</w:t>
            </w:r>
            <w:r>
              <w:rPr>
                <w:rFonts w:hint="default"/>
              </w:rPr>
              <w:t>sob predkladania tý</w:t>
            </w:r>
            <w:r>
              <w:rPr>
                <w:rFonts w:hint="default"/>
              </w:rPr>
              <w:t>chto ozná</w:t>
            </w:r>
            <w:r>
              <w:rPr>
                <w:rFonts w:hint="default"/>
              </w:rPr>
              <w:t>mení</w:t>
            </w:r>
            <w:r>
              <w:rPr>
                <w:rFonts w:hint="default"/>
              </w:rPr>
              <w:t>, prič</w:t>
            </w:r>
            <w:r>
              <w:rPr>
                <w:rFonts w:hint="default"/>
              </w:rPr>
              <w:t>om dodrž</w:t>
            </w:r>
            <w:r>
              <w:rPr>
                <w:rFonts w:hint="default"/>
              </w:rPr>
              <w:t>iava opatrenia Euró</w:t>
            </w:r>
            <w:r>
              <w:rPr>
                <w:rFonts w:hint="default"/>
              </w:rPr>
              <w:t xml:space="preserve">pskej komisie, </w:t>
              <w:br/>
              <w:br/>
            </w:r>
            <w:r>
              <w:rPr>
                <w:rFonts w:hint="default"/>
              </w:rPr>
              <w:t>kontrolovať</w:t>
            </w:r>
            <w:r>
              <w:rPr>
                <w:rFonts w:hint="default"/>
              </w:rPr>
              <w:t xml:space="preserve"> plnenie oznamovacej </w:t>
            </w:r>
            <w:r>
              <w:rPr>
                <w:rFonts w:hint="default"/>
              </w:rPr>
              <w:t>p</w:t>
            </w:r>
            <w:r>
              <w:rPr>
                <w:rFonts w:hint="default"/>
              </w:rPr>
              <w:t>ovinnosti podľ</w:t>
            </w:r>
            <w:r>
              <w:rPr>
                <w:rFonts w:hint="default"/>
              </w:rPr>
              <w:t>a odseku 5 pí</w:t>
            </w:r>
            <w:r>
              <w:rPr>
                <w:rFonts w:hint="default"/>
              </w:rPr>
              <w:t>sm. a) a b).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:15a, O:4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 regulač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orgá</w:t>
            </w:r>
            <w:r>
              <w:rPr>
                <w:rFonts w:hint="default"/>
              </w:rPr>
              <w:t>ny môž</w:t>
            </w:r>
            <w:r>
              <w:rPr>
                <w:rFonts w:hint="default"/>
              </w:rPr>
              <w:t>u prijať</w:t>
            </w:r>
            <w:r>
              <w:rPr>
                <w:rFonts w:hint="default"/>
              </w:rPr>
              <w:t xml:space="preserve"> opatrenia s cieľ</w:t>
            </w:r>
            <w:r>
              <w:rPr>
                <w:rFonts w:hint="default"/>
              </w:rPr>
              <w:t>om zabezpeč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innú</w:t>
            </w:r>
            <w:r>
              <w:rPr>
                <w:rFonts w:hint="default"/>
              </w:rPr>
              <w:t xml:space="preserve"> cezhranič</w:t>
            </w:r>
            <w:r>
              <w:rPr>
                <w:rFonts w:hint="default"/>
              </w:rPr>
              <w:t>nú</w:t>
            </w:r>
            <w:r>
              <w:rPr>
                <w:rFonts w:hint="default"/>
              </w:rPr>
              <w:t xml:space="preserve"> spoluprá</w:t>
            </w:r>
            <w:r>
              <w:rPr>
                <w:rFonts w:hint="default"/>
              </w:rPr>
              <w:t>cu pri vynucovaní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prá</w:t>
            </w:r>
            <w:r>
              <w:rPr>
                <w:rFonts w:hint="default"/>
              </w:rPr>
              <w:t>vnych predpisov prijatý</w:t>
            </w:r>
            <w:r>
              <w:rPr>
                <w:rFonts w:hint="default"/>
              </w:rPr>
              <w:t>ch podľ</w:t>
            </w:r>
            <w:r>
              <w:rPr>
                <w:rFonts w:hint="default"/>
              </w:rPr>
              <w:t>a tejto smernice a vytvori</w:t>
            </w:r>
            <w:r>
              <w:rPr>
                <w:rFonts w:hint="default"/>
              </w:rPr>
              <w:t>ť</w:t>
            </w:r>
            <w:r>
              <w:rPr>
                <w:rFonts w:hint="default"/>
              </w:rPr>
              <w:t xml:space="preserve"> harmonizované</w:t>
            </w:r>
            <w:r>
              <w:rPr>
                <w:rFonts w:hint="default"/>
              </w:rPr>
              <w:t xml:space="preserve"> podmienky na poskytovanie služ</w:t>
            </w:r>
            <w:r>
              <w:rPr>
                <w:rFonts w:hint="default"/>
              </w:rPr>
              <w:t>ieb zahŕň</w:t>
            </w:r>
            <w:r>
              <w:rPr>
                <w:rFonts w:hint="default"/>
              </w:rPr>
              <w:t>ajú</w:t>
            </w:r>
            <w:r>
              <w:rPr>
                <w:rFonts w:hint="default"/>
              </w:rPr>
              <w:t>cich cezhranič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toky ú</w:t>
            </w:r>
            <w:r>
              <w:rPr>
                <w:rFonts w:hint="default"/>
              </w:rPr>
              <w:t>dajov.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rodné</w:t>
            </w:r>
            <w:r>
              <w:rPr>
                <w:rFonts w:hint="default"/>
              </w:rPr>
              <w:t xml:space="preserve"> regulač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orgá</w:t>
            </w:r>
            <w:r>
              <w:rPr>
                <w:rFonts w:hint="default"/>
              </w:rPr>
              <w:t>ny poskytnú</w:t>
            </w:r>
            <w:r>
              <w:rPr>
                <w:rFonts w:hint="default"/>
              </w:rPr>
              <w:t xml:space="preserve"> Komisii v dostatoč</w:t>
            </w:r>
            <w:r>
              <w:rPr>
                <w:rFonts w:hint="default"/>
              </w:rPr>
              <w:t>nom č</w:t>
            </w:r>
            <w:r>
              <w:rPr>
                <w:rFonts w:hint="default"/>
              </w:rPr>
              <w:t>ase pred prijatí</w:t>
            </w:r>
            <w:r>
              <w:rPr>
                <w:rFonts w:hint="default"/>
              </w:rPr>
              <w:t>m aký</w:t>
            </w:r>
            <w:r>
              <w:rPr>
                <w:rFonts w:hint="default"/>
              </w:rPr>
              <w:t>chkoľ</w:t>
            </w:r>
            <w:r>
              <w:rPr>
                <w:rFonts w:hint="default"/>
              </w:rPr>
              <w:t>vek taký</w:t>
            </w:r>
            <w:r>
              <w:rPr>
                <w:rFonts w:hint="default"/>
              </w:rPr>
              <w:t>chto opat</w:t>
            </w:r>
            <w:r>
              <w:rPr>
                <w:rFonts w:hint="default"/>
              </w:rPr>
              <w:t>rení</w:t>
            </w:r>
            <w:r>
              <w:rPr>
                <w:rFonts w:hint="default"/>
              </w:rPr>
              <w:t xml:space="preserve"> zhrnutie dô</w:t>
            </w:r>
            <w:r>
              <w:rPr>
                <w:rFonts w:hint="default"/>
              </w:rPr>
              <w:t>vodov na zá</w:t>
            </w:r>
            <w:r>
              <w:rPr>
                <w:rFonts w:hint="default"/>
              </w:rPr>
              <w:t>sah, predpokladané</w:t>
            </w:r>
            <w:r>
              <w:rPr>
                <w:rFonts w:hint="default"/>
              </w:rPr>
              <w:t xml:space="preserve"> opatrenia a navrhovaný</w:t>
            </w:r>
            <w:r>
              <w:rPr>
                <w:rFonts w:hint="default"/>
              </w:rPr>
              <w:t xml:space="preserve"> spô</w:t>
            </w:r>
            <w:r>
              <w:rPr>
                <w:rFonts w:hint="default"/>
              </w:rPr>
              <w:t>sob zá</w:t>
            </w:r>
            <w:r>
              <w:rPr>
                <w:rFonts w:hint="default"/>
              </w:rPr>
              <w:t>sahu. Komisia môž</w:t>
            </w:r>
            <w:r>
              <w:rPr>
                <w:rFonts w:hint="default"/>
              </w:rPr>
              <w:t>e po preskú</w:t>
            </w:r>
            <w:r>
              <w:rPr>
                <w:rFonts w:hint="default"/>
              </w:rPr>
              <w:t>maní</w:t>
            </w:r>
            <w:r>
              <w:rPr>
                <w:rFonts w:hint="default"/>
              </w:rPr>
              <w:t xml:space="preserve"> tý</w:t>
            </w:r>
            <w:r>
              <w:rPr>
                <w:rFonts w:hint="default"/>
              </w:rPr>
              <w:t>chto informá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a po porade s ENISA a s pracovnou skupinou na ochranu jednotlivcov so zreteľ</w:t>
            </w:r>
            <w:r>
              <w:rPr>
                <w:rFonts w:hint="default"/>
              </w:rPr>
              <w:t>om na spracovanie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zriadenou podľ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29 smernice 95/46/ES, vyjadriť</w:t>
            </w:r>
            <w:r>
              <w:rPr>
                <w:rFonts w:hint="default"/>
              </w:rPr>
              <w:t xml:space="preserve"> pripomienky alebo odporúč</w:t>
            </w:r>
            <w:r>
              <w:rPr>
                <w:rFonts w:hint="default"/>
              </w:rPr>
              <w:t>ania, najmä</w:t>
            </w:r>
            <w:r>
              <w:rPr>
                <w:rFonts w:hint="default"/>
              </w:rPr>
              <w:t xml:space="preserve"> s cieľ</w:t>
            </w:r>
            <w:r>
              <w:rPr>
                <w:rFonts w:hint="default"/>
              </w:rPr>
              <w:t>om zabezpeč</w:t>
            </w:r>
            <w:r>
              <w:rPr>
                <w:rFonts w:hint="default"/>
              </w:rPr>
              <w:t>iť</w:t>
            </w:r>
            <w:r>
              <w:rPr>
                <w:rFonts w:hint="default"/>
              </w:rPr>
              <w:t>, aby plá</w:t>
            </w:r>
            <w:r>
              <w:rPr>
                <w:rFonts w:hint="default"/>
              </w:rPr>
              <w:t>nované</w:t>
            </w:r>
            <w:r>
              <w:rPr>
                <w:rFonts w:hint="default"/>
              </w:rPr>
              <w:t xml:space="preserve"> opatrenia nemali nepriaznivý</w:t>
            </w:r>
            <w:r>
              <w:rPr>
                <w:rFonts w:hint="default"/>
              </w:rPr>
              <w:t xml:space="preserve"> vplyv na fungovanie vnú</w:t>
            </w:r>
            <w:r>
              <w:rPr>
                <w:rFonts w:hint="default"/>
              </w:rPr>
              <w:t>torné</w:t>
            </w:r>
            <w:r>
              <w:rPr>
                <w:rFonts w:hint="default"/>
              </w:rPr>
              <w:t>ho trhu. Pri rozhodovaní</w:t>
            </w:r>
            <w:r>
              <w:rPr>
                <w:rFonts w:hint="default"/>
              </w:rPr>
              <w:t xml:space="preserve"> o opatreniach ná</w:t>
            </w:r>
            <w:r>
              <w:rPr>
                <w:rFonts w:hint="default"/>
              </w:rPr>
              <w:t>rodné</w:t>
            </w:r>
            <w:r>
              <w:rPr>
                <w:rFonts w:hint="default"/>
              </w:rPr>
              <w:t xml:space="preserve"> regulač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orgá</w:t>
            </w:r>
            <w:r>
              <w:rPr>
                <w:rFonts w:hint="default"/>
              </w:rPr>
              <w:t>ny zohľ</w:t>
            </w:r>
            <w:r>
              <w:rPr>
                <w:rFonts w:hint="default"/>
              </w:rPr>
              <w:t>adnia pripomienky al</w:t>
            </w:r>
            <w:r>
              <w:rPr>
                <w:rFonts w:hint="default"/>
              </w:rPr>
              <w:t>e</w:t>
            </w:r>
            <w:r>
              <w:rPr>
                <w:rFonts w:hint="default"/>
              </w:rPr>
              <w:t>bo odporúč</w:t>
            </w:r>
            <w:r>
              <w:rPr>
                <w:rFonts w:hint="default"/>
              </w:rPr>
              <w:t>ania Komisie v najvyšš</w:t>
            </w:r>
            <w:r>
              <w:rPr>
                <w:rFonts w:hint="default"/>
              </w:rPr>
              <w:t>ej mož</w:t>
            </w:r>
            <w:r>
              <w:rPr>
                <w:rFonts w:hint="default"/>
              </w:rPr>
              <w:t>nej miere.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:23, O:1</w:t>
              <w:br/>
              <w:br/>
              <w:br/>
              <w:br/>
              <w:br/>
              <w:t>O:2</w:t>
              <w:br/>
              <w:br/>
              <w:br/>
              <w:br/>
              <w:br/>
              <w:t>O:3</w:t>
              <w:br/>
              <w:br/>
              <w:br/>
              <w:br/>
              <w:br/>
              <w:br/>
              <w:t>O:4</w:t>
              <w:br/>
              <w:br/>
              <w:br/>
              <w:t>P:a</w:t>
              <w:br/>
              <w:br/>
              <w:br/>
              <w:t>P:b</w:t>
              <w:br/>
              <w:br/>
              <w:br/>
              <w:br/>
              <w:t>P:c</w:t>
              <w:br/>
              <w:br/>
              <w:br/>
              <w:br/>
              <w:t>P:d</w:t>
              <w:br/>
              <w:br/>
              <w:br/>
              <w:br/>
              <w:br/>
            </w:r>
            <w:r>
              <w:rPr>
                <w:rFonts w:hint="default"/>
              </w:rPr>
              <w:t>P:e</w:t>
              <w:br/>
              <w:br/>
              <w:br/>
              <w:t>P:f</w:t>
              <w:br/>
              <w:br/>
              <w:br/>
              <w:br/>
              <w:br/>
              <w:br/>
              <w:t>O:5</w:t>
              <w:br/>
              <w:br/>
              <w:br/>
              <w:br/>
              <w:br/>
              <w:br/>
              <w:br/>
              <w:br/>
              <w:br/>
              <w:br/>
              <w:t>O:6</w:t>
              <w:br/>
              <w:br/>
              <w:br/>
              <w:br/>
              <w:br/>
              <w:br/>
              <w:br/>
              <w:br/>
              <w:br/>
              <w:t>O:7</w:t>
              <w:br/>
              <w:br/>
              <w:br/>
              <w:t>O:8</w:t>
              <w:br/>
              <w:br/>
              <w:br/>
              <w:t>O:9</w:t>
              <w:br/>
              <w:br/>
              <w:br/>
            </w:r>
            <w:r>
              <w:rPr>
                <w:rFonts w:hint="default"/>
              </w:rPr>
              <w:t>O:10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Ak tretia krajina zaruč</w:t>
            </w:r>
            <w:r>
              <w:rPr>
                <w:rFonts w:hint="default"/>
              </w:rPr>
              <w:t>uje primeranú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roveň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pren</w:t>
            </w:r>
            <w:r>
              <w:rPr>
                <w:rFonts w:hint="default"/>
              </w:rPr>
              <w:t>os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do tejto tretej krajiny mož</w:t>
            </w:r>
            <w:r>
              <w:rPr>
                <w:rFonts w:hint="default"/>
              </w:rPr>
              <w:t>no vykonať</w:t>
            </w:r>
            <w:r>
              <w:rPr>
                <w:rFonts w:hint="default"/>
              </w:rPr>
              <w:t xml:space="preserve"> za predpokladu, ž</w:t>
            </w:r>
            <w:r>
              <w:rPr>
                <w:rFonts w:hint="default"/>
              </w:rPr>
              <w:t>e dotknutej osobe boli poskytnuté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cie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10 ods. 1 alebo 2, alebo bola splnená</w:t>
            </w:r>
            <w:r>
              <w:rPr>
                <w:rFonts w:hint="default"/>
              </w:rPr>
              <w:t xml:space="preserve"> niektorá</w:t>
            </w:r>
            <w:r>
              <w:rPr>
                <w:rFonts w:hint="default"/>
              </w:rPr>
              <w:t xml:space="preserve"> z podmienok uvedený</w:t>
            </w:r>
            <w:r>
              <w:rPr>
                <w:rFonts w:hint="default"/>
              </w:rPr>
              <w:t>ch v §</w:t>
            </w:r>
            <w:r>
              <w:rPr>
                <w:rFonts w:hint="default"/>
              </w:rPr>
              <w:t xml:space="preserve"> 10 ods. 3.</w:t>
              <w:br/>
              <w:br/>
            </w:r>
            <w:r>
              <w:rPr>
                <w:rFonts w:hint="default"/>
              </w:rPr>
              <w:t>Primeranosť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rovne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 xml:space="preserve">dajov </w:t>
            </w:r>
            <w:r>
              <w:rPr>
                <w:rFonts w:hint="default"/>
              </w:rPr>
              <w:t>s</w:t>
            </w:r>
            <w:r>
              <w:rPr>
                <w:rFonts w:hint="default"/>
              </w:rPr>
              <w:t>a hodnotí</w:t>
            </w:r>
            <w:r>
              <w:rPr>
                <w:rFonts w:hint="default"/>
              </w:rPr>
              <w:t xml:space="preserve"> na zá</w:t>
            </w:r>
            <w:r>
              <w:rPr>
                <w:rFonts w:hint="default"/>
              </w:rPr>
              <w:t>klade vš</w:t>
            </w:r>
            <w:r>
              <w:rPr>
                <w:rFonts w:hint="default"/>
              </w:rPr>
              <w:t>etký</w:t>
            </w:r>
            <w:r>
              <w:rPr>
                <w:rFonts w:hint="default"/>
              </w:rPr>
              <w:t>ch okolností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visiacich s prenosom. Osobitne sa pritom posudzujú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sluš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vne predpisy v cieľ</w:t>
            </w:r>
            <w:r>
              <w:rPr>
                <w:rFonts w:hint="default"/>
              </w:rPr>
              <w:t>ovej krajine vo vzť</w:t>
            </w:r>
            <w:r>
              <w:rPr>
                <w:rFonts w:hint="default"/>
              </w:rPr>
              <w:t>ahu k povahe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úč</w:t>
            </w:r>
            <w:r>
              <w:rPr>
                <w:rFonts w:hint="default"/>
              </w:rPr>
              <w:t>el a trvanie ich spracú</w:t>
            </w:r>
            <w:r>
              <w:rPr>
                <w:rFonts w:hint="default"/>
              </w:rPr>
              <w:t>vania.</w:t>
              <w:br/>
              <w:br/>
            </w:r>
            <w:r>
              <w:rPr>
                <w:rFonts w:hint="default"/>
              </w:rPr>
              <w:t>Prenos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do tretej krajiny, ktorá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ezaruč</w:t>
            </w:r>
            <w:r>
              <w:rPr>
                <w:rFonts w:hint="default"/>
              </w:rPr>
              <w:t>uje primeranú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roveň</w:t>
            </w:r>
            <w:r>
              <w:rPr>
                <w:rFonts w:hint="default"/>
              </w:rPr>
              <w:t xml:space="preserve"> ochrany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mož</w:t>
            </w:r>
            <w:r>
              <w:rPr>
                <w:rFonts w:hint="default"/>
              </w:rPr>
              <w:t>no vykonať</w:t>
            </w:r>
            <w:r>
              <w:rPr>
                <w:rFonts w:hint="default"/>
              </w:rPr>
              <w:t xml:space="preserve"> len vtedy, ak sa taký</w:t>
            </w:r>
            <w:r>
              <w:rPr>
                <w:rFonts w:hint="default"/>
              </w:rPr>
              <w:t>to prenos uskutočň</w:t>
            </w:r>
            <w:r>
              <w:rPr>
                <w:rFonts w:hint="default"/>
              </w:rPr>
              <w:t>uje na zá</w:t>
            </w:r>
            <w:r>
              <w:rPr>
                <w:rFonts w:hint="default"/>
              </w:rPr>
              <w:t>klade rozhodnutia Euró</w:t>
            </w:r>
            <w:r>
              <w:rPr>
                <w:rFonts w:hint="default"/>
              </w:rPr>
              <w:t>pskej komisie alebo ak je splnená</w:t>
            </w:r>
            <w:r>
              <w:rPr>
                <w:rFonts w:hint="default"/>
              </w:rPr>
              <w:t xml:space="preserve"> niektorá</w:t>
            </w:r>
            <w:r>
              <w:rPr>
                <w:rFonts w:hint="default"/>
              </w:rPr>
              <w:t xml:space="preserve"> z podmienok uvedený</w:t>
            </w:r>
            <w:r>
              <w:rPr>
                <w:rFonts w:hint="default"/>
              </w:rPr>
              <w:t>ch v odseku 4.</w:t>
              <w:br/>
              <w:br/>
            </w:r>
            <w:r>
              <w:rPr>
                <w:rFonts w:hint="default"/>
              </w:rPr>
              <w:t>V prí</w:t>
            </w:r>
            <w:r>
              <w:rPr>
                <w:rFonts w:hint="default"/>
              </w:rPr>
              <w:t>pade, ž</w:t>
            </w:r>
            <w:r>
              <w:rPr>
                <w:rFonts w:hint="default"/>
              </w:rPr>
              <w:t>e cieľ</w:t>
            </w:r>
            <w:r>
              <w:rPr>
                <w:rFonts w:hint="default"/>
              </w:rPr>
              <w:t>ová</w:t>
            </w:r>
            <w:r>
              <w:rPr>
                <w:rFonts w:hint="default"/>
              </w:rPr>
              <w:t xml:space="preserve"> krajina nezaruč</w:t>
            </w:r>
            <w:r>
              <w:rPr>
                <w:rFonts w:hint="default"/>
              </w:rPr>
              <w:t xml:space="preserve">uje </w:t>
            </w:r>
            <w:r>
              <w:rPr>
                <w:rFonts w:hint="default"/>
              </w:rPr>
              <w:t>p</w:t>
            </w:r>
            <w:r>
              <w:rPr>
                <w:rFonts w:hint="default"/>
              </w:rPr>
              <w:t>rimeranú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roveň</w:t>
            </w:r>
            <w:r>
              <w:rPr>
                <w:rFonts w:hint="default"/>
              </w:rPr>
              <w:t xml:space="preserve"> ochrany, mož</w:t>
            </w:r>
            <w:r>
              <w:rPr>
                <w:rFonts w:hint="default"/>
              </w:rPr>
              <w:t>no prenos vykonať</w:t>
            </w:r>
            <w:r>
              <w:rPr>
                <w:rFonts w:hint="default"/>
              </w:rPr>
              <w:t xml:space="preserve"> pod podmienkou, ž</w:t>
            </w:r>
            <w:r>
              <w:rPr>
                <w:rFonts w:hint="default"/>
              </w:rPr>
              <w:t>e</w:t>
              <w:br/>
              <w:br/>
            </w:r>
            <w:r>
              <w:rPr>
                <w:rFonts w:hint="default"/>
              </w:rPr>
              <w:t>dotknutá</w:t>
            </w:r>
            <w:r>
              <w:rPr>
                <w:rFonts w:hint="default"/>
              </w:rPr>
              <w:t xml:space="preserve"> osoba dala naň</w:t>
            </w:r>
            <w:r>
              <w:rPr>
                <w:rFonts w:hint="default"/>
              </w:rPr>
              <w:t xml:space="preserve"> pí</w:t>
            </w:r>
            <w:r>
              <w:rPr>
                <w:rFonts w:hint="default"/>
              </w:rPr>
              <w:t>somný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s vedomí</w:t>
            </w:r>
            <w:r>
              <w:rPr>
                <w:rFonts w:hint="default"/>
              </w:rPr>
              <w:t>m, ž</w:t>
            </w:r>
            <w:r>
              <w:rPr>
                <w:rFonts w:hint="default"/>
              </w:rPr>
              <w:t>e cieľ</w:t>
            </w:r>
            <w:r>
              <w:rPr>
                <w:rFonts w:hint="default"/>
              </w:rPr>
              <w:t>ová</w:t>
            </w:r>
            <w:r>
              <w:rPr>
                <w:rFonts w:hint="default"/>
              </w:rPr>
              <w:t xml:space="preserve"> krajina nezaruč</w:t>
            </w:r>
            <w:r>
              <w:rPr>
                <w:rFonts w:hint="default"/>
              </w:rPr>
              <w:t>uje primeranú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roveň</w:t>
            </w:r>
            <w:r>
              <w:rPr>
                <w:rFonts w:hint="default"/>
              </w:rPr>
              <w:t xml:space="preserve"> ochrany,</w:t>
              <w:br/>
              <w:br/>
            </w:r>
            <w:r>
              <w:rPr>
                <w:rFonts w:hint="default"/>
              </w:rPr>
              <w:t>je nevyhnutný</w:t>
            </w:r>
            <w:r>
              <w:rPr>
                <w:rFonts w:hint="default"/>
              </w:rPr>
              <w:t xml:space="preserve"> na plnenie zmluvy medzi dotknutou osobou a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>om alebo na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zavedenie predzmluvný</w:t>
            </w:r>
            <w:r>
              <w:rPr>
                <w:rFonts w:hint="default"/>
              </w:rPr>
              <w:t>ch opatrení</w:t>
            </w:r>
            <w:r>
              <w:rPr>
                <w:rFonts w:hint="default"/>
              </w:rPr>
              <w:t xml:space="preserve"> na ž</w:t>
            </w:r>
            <w:r>
              <w:rPr>
                <w:rFonts w:hint="default"/>
              </w:rPr>
              <w:t>iadosť</w:t>
            </w:r>
            <w:r>
              <w:rPr>
                <w:rFonts w:hint="default"/>
              </w:rPr>
              <w:t xml:space="preserve"> dotknutej osoby, </w:t>
              <w:br/>
              <w:br/>
            </w:r>
            <w:r>
              <w:rPr>
                <w:rFonts w:hint="default"/>
              </w:rPr>
              <w:t>je nevyhnutný</w:t>
            </w:r>
            <w:r>
              <w:rPr>
                <w:rFonts w:hint="default"/>
              </w:rPr>
              <w:t xml:space="preserve"> na uzavretie zmluvy alebo plnenie zmluvy, ktorú</w:t>
            </w:r>
            <w:r>
              <w:rPr>
                <w:rFonts w:hint="default"/>
              </w:rPr>
              <w:t xml:space="preserve">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uzavrel v zá</w:t>
            </w:r>
            <w:r>
              <w:rPr>
                <w:rFonts w:hint="default"/>
              </w:rPr>
              <w:t>ujme dotknutej osoby s iný</w:t>
            </w:r>
            <w:r>
              <w:rPr>
                <w:rFonts w:hint="default"/>
              </w:rPr>
              <w:t xml:space="preserve">m subjektom, </w:t>
              <w:br/>
              <w:br/>
            </w:r>
            <w:r>
              <w:rPr>
                <w:rFonts w:hint="default"/>
              </w:rPr>
              <w:t>je nevyhnutný</w:t>
            </w:r>
            <w:r>
              <w:rPr>
                <w:rFonts w:hint="default"/>
              </w:rPr>
              <w:t xml:space="preserve"> na plnenie medziná</w:t>
            </w:r>
            <w:r>
              <w:rPr>
                <w:rFonts w:hint="default"/>
              </w:rPr>
              <w:t>rodnej zmluvy, ktorou je Slove</w:t>
            </w:r>
            <w:r>
              <w:rPr>
                <w:rFonts w:hint="default"/>
              </w:rPr>
              <w:t>n</w:t>
            </w:r>
            <w:r>
              <w:rPr>
                <w:rFonts w:hint="default"/>
              </w:rPr>
              <w:t>ská</w:t>
            </w:r>
            <w:r>
              <w:rPr>
                <w:rFonts w:hint="default"/>
              </w:rPr>
              <w:t xml:space="preserve"> republika viazaná</w:t>
            </w:r>
            <w:r>
              <w:rPr>
                <w:rFonts w:hint="default"/>
              </w:rPr>
              <w:t>, alebo vyplý</w:t>
            </w:r>
            <w:r>
              <w:rPr>
                <w:rFonts w:hint="default"/>
              </w:rPr>
              <w:t>va zo zá</w:t>
            </w:r>
            <w:r>
              <w:rPr>
                <w:rFonts w:hint="default"/>
              </w:rPr>
              <w:t>kona z dô</w:t>
            </w:r>
            <w:r>
              <w:rPr>
                <w:rFonts w:hint="default"/>
              </w:rPr>
              <w:t>vodu dô</w:t>
            </w:r>
            <w:r>
              <w:rPr>
                <w:rFonts w:hint="default"/>
              </w:rPr>
              <w:t>lež</w:t>
            </w:r>
            <w:r>
              <w:rPr>
                <w:rFonts w:hint="default"/>
              </w:rPr>
              <w:t>ité</w:t>
            </w:r>
            <w:r>
              <w:rPr>
                <w:rFonts w:hint="default"/>
              </w:rPr>
              <w:t>ho verejné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ujmu alebo pri preukazovaní</w:t>
            </w:r>
            <w:r>
              <w:rPr>
                <w:rFonts w:hint="default"/>
              </w:rPr>
              <w:t>, uplatň</w:t>
            </w:r>
            <w:r>
              <w:rPr>
                <w:rFonts w:hint="default"/>
              </w:rPr>
              <w:t>ovaní</w:t>
            </w:r>
            <w:r>
              <w:rPr>
                <w:rFonts w:hint="default"/>
              </w:rPr>
              <w:t xml:space="preserve"> alebo obhajovaní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vneho ná</w:t>
            </w:r>
            <w:r>
              <w:rPr>
                <w:rFonts w:hint="default"/>
              </w:rPr>
              <w:t>roku,</w:t>
              <w:br/>
              <w:br/>
            </w:r>
            <w:r>
              <w:rPr>
                <w:rFonts w:hint="default"/>
              </w:rPr>
              <w:t>je nevyhnutný</w:t>
            </w:r>
            <w:r>
              <w:rPr>
                <w:rFonts w:hint="default"/>
              </w:rPr>
              <w:t xml:space="preserve"> na ochranu ž</w:t>
            </w:r>
            <w:r>
              <w:rPr>
                <w:rFonts w:hint="default"/>
              </w:rPr>
              <w:t>ivotne dô</w:t>
            </w:r>
            <w:r>
              <w:rPr>
                <w:rFonts w:hint="default"/>
              </w:rPr>
              <w:t>lež</w:t>
            </w:r>
            <w:r>
              <w:rPr>
                <w:rFonts w:hint="default"/>
              </w:rPr>
              <w:t>itý</w:t>
            </w:r>
            <w:r>
              <w:rPr>
                <w:rFonts w:hint="default"/>
              </w:rPr>
              <w:t>ch zá</w:t>
            </w:r>
            <w:r>
              <w:rPr>
                <w:rFonts w:hint="default"/>
              </w:rPr>
              <w:t>ujmov dotknutej osoby, alebo</w:t>
              <w:br/>
              <w:br/>
            </w:r>
            <w:r>
              <w:rPr>
                <w:rFonts w:hint="default"/>
              </w:rPr>
              <w:t>sa tý</w:t>
            </w:r>
            <w:r>
              <w:rPr>
                <w:rFonts w:hint="default"/>
              </w:rPr>
              <w:t>ka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</w:t>
            </w:r>
            <w:r>
              <w:rPr>
                <w:rFonts w:hint="default"/>
              </w:rPr>
              <w:t xml:space="preserve">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súč</w:t>
            </w:r>
            <w:r>
              <w:rPr>
                <w:rFonts w:hint="default"/>
              </w:rPr>
              <w:t>asť</w:t>
            </w:r>
            <w:r>
              <w:rPr>
                <w:rFonts w:hint="default"/>
              </w:rPr>
              <w:t>ou zoznamov, registrov alebo operá</w:t>
            </w:r>
            <w:r>
              <w:rPr>
                <w:rFonts w:hint="default"/>
              </w:rPr>
              <w:t>tov a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vedené</w:t>
            </w:r>
            <w:r>
              <w:rPr>
                <w:rFonts w:hint="default"/>
              </w:rPr>
              <w:t xml:space="preserve"> a verejne prí</w:t>
            </w:r>
            <w:r>
              <w:rPr>
                <w:rFonts w:hint="default"/>
              </w:rPr>
              <w:t>stupné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osobitný</w:t>
            </w:r>
            <w:r>
              <w:rPr>
                <w:rFonts w:hint="default"/>
              </w:rPr>
              <w:t>ch zá</w:t>
            </w:r>
            <w:r>
              <w:rPr>
                <w:rFonts w:hint="default"/>
              </w:rPr>
              <w:t>konov alebo sú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nich prí</w:t>
            </w:r>
            <w:r>
              <w:rPr>
                <w:rFonts w:hint="default"/>
              </w:rPr>
              <w:t>stupné</w:t>
            </w:r>
            <w:r>
              <w:rPr>
                <w:rFonts w:hint="default"/>
              </w:rPr>
              <w:t xml:space="preserve"> tý</w:t>
            </w:r>
            <w:r>
              <w:rPr>
                <w:rFonts w:hint="default"/>
              </w:rPr>
              <w:t>m, ktorí</w:t>
            </w:r>
            <w:r>
              <w:rPr>
                <w:rFonts w:hint="default"/>
              </w:rPr>
              <w:t xml:space="preserve"> preukáž</w:t>
            </w:r>
            <w:r>
              <w:rPr>
                <w:rFonts w:hint="default"/>
              </w:rPr>
              <w:t>u prá</w:t>
            </w:r>
            <w:r>
              <w:rPr>
                <w:rFonts w:hint="default"/>
              </w:rPr>
              <w:t>vny ná</w:t>
            </w:r>
            <w:r>
              <w:rPr>
                <w:rFonts w:hint="default"/>
              </w:rPr>
              <w:t>rok pri splnení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konom ustanovený</w:t>
            </w:r>
            <w:r>
              <w:rPr>
                <w:rFonts w:hint="default"/>
              </w:rPr>
              <w:t>ch podmienok na ich sprí</w:t>
            </w:r>
            <w:r>
              <w:rPr>
                <w:rFonts w:hint="default"/>
              </w:rPr>
              <w:t>stupnenie.</w:t>
              <w:br/>
              <w:br/>
              <w:t>Ak sa pre</w:t>
            </w:r>
            <w:r>
              <w:rPr>
                <w:rFonts w:hint="default"/>
              </w:rPr>
              <w:t>v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rozhodne vykonať</w:t>
            </w:r>
            <w:r>
              <w:rPr>
                <w:rFonts w:hint="default"/>
              </w:rPr>
              <w:t xml:space="preserve"> prenos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do tretej krajiny, ktorá</w:t>
            </w:r>
            <w:r>
              <w:rPr>
                <w:rFonts w:hint="default"/>
              </w:rPr>
              <w:t xml:space="preserve"> nezaruč</w:t>
            </w:r>
            <w:r>
              <w:rPr>
                <w:rFonts w:hint="default"/>
              </w:rPr>
              <w:t>uje primeranú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roveň</w:t>
            </w:r>
            <w:r>
              <w:rPr>
                <w:rFonts w:hint="default"/>
              </w:rPr>
              <w:t xml:space="preserve"> ochrany až</w:t>
            </w:r>
            <w:r>
              <w:rPr>
                <w:rFonts w:hint="default"/>
              </w:rPr>
              <w:t xml:space="preserve"> po ich zí</w:t>
            </w:r>
            <w:r>
              <w:rPr>
                <w:rFonts w:hint="default"/>
              </w:rPr>
              <w:t>skaní</w:t>
            </w:r>
            <w:r>
              <w:rPr>
                <w:rFonts w:hint="default"/>
              </w:rPr>
              <w:t>, ozná</w:t>
            </w:r>
            <w:r>
              <w:rPr>
                <w:rFonts w:hint="default"/>
              </w:rPr>
              <w:t>mi dotknutej osobe pred prenosom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dô</w:t>
            </w:r>
            <w:r>
              <w:rPr>
                <w:rFonts w:hint="default"/>
              </w:rPr>
              <w:t>vod svojho rozhodnutia a obozná</w:t>
            </w:r>
            <w:r>
              <w:rPr>
                <w:rFonts w:hint="default"/>
              </w:rPr>
              <w:t>mi ju s prá</w:t>
            </w:r>
            <w:r>
              <w:rPr>
                <w:rFonts w:hint="default"/>
              </w:rPr>
              <w:t>vom odmietnuť</w:t>
            </w:r>
            <w:r>
              <w:rPr>
                <w:rFonts w:hint="default"/>
              </w:rPr>
              <w:t xml:space="preserve"> taký</w:t>
            </w:r>
            <w:r>
              <w:rPr>
                <w:rFonts w:hint="default"/>
              </w:rPr>
              <w:t>to prenos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20 ods. 5, ak sa má</w:t>
            </w:r>
            <w:r>
              <w:rPr>
                <w:rFonts w:hint="default"/>
              </w:rPr>
              <w:t xml:space="preserve"> prenos vykonať</w:t>
            </w:r>
            <w:r>
              <w:rPr>
                <w:rFonts w:hint="default"/>
              </w:rPr>
              <w:t xml:space="preserve"> pod podmienkou uvedenou v odseku 4 pí</w:t>
            </w:r>
            <w:r>
              <w:rPr>
                <w:rFonts w:hint="default"/>
              </w:rPr>
              <w:t>sm. a);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je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 xml:space="preserve"> vykonať</w:t>
            </w:r>
            <w:r>
              <w:rPr>
                <w:rFonts w:hint="default"/>
              </w:rPr>
              <w:t xml:space="preserve"> navrhovaný</w:t>
            </w:r>
            <w:r>
              <w:rPr>
                <w:rFonts w:hint="default"/>
              </w:rPr>
              <w:t xml:space="preserve"> prenos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až</w:t>
            </w:r>
            <w:r>
              <w:rPr>
                <w:rFonts w:hint="default"/>
              </w:rPr>
              <w:t xml:space="preserve"> po obdrž</w:t>
            </w:r>
            <w:r>
              <w:rPr>
                <w:rFonts w:hint="default"/>
              </w:rPr>
              <w:t>aní</w:t>
            </w:r>
            <w:r>
              <w:rPr>
                <w:rFonts w:hint="default"/>
              </w:rPr>
              <w:t xml:space="preserve"> pí</w:t>
            </w:r>
            <w:r>
              <w:rPr>
                <w:rFonts w:hint="default"/>
              </w:rPr>
              <w:t>somné</w:t>
            </w:r>
            <w:r>
              <w:rPr>
                <w:rFonts w:hint="default"/>
              </w:rPr>
              <w:t>ho sú</w:t>
            </w:r>
            <w:r>
              <w:rPr>
                <w:rFonts w:hint="default"/>
              </w:rPr>
              <w:t>hlasu dotknutej osoby.</w:t>
              <w:br/>
              <w:br/>
            </w:r>
            <w:r>
              <w:rPr>
                <w:rFonts w:hint="default"/>
              </w:rPr>
              <w:t>Ak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 xml:space="preserve"> poverí</w:t>
            </w:r>
            <w:r>
              <w:rPr>
                <w:rFonts w:hint="default"/>
              </w:rPr>
              <w:t xml:space="preserve"> spracú</w:t>
            </w:r>
            <w:r>
              <w:rPr>
                <w:rFonts w:hint="default"/>
              </w:rPr>
              <w:t>vaní</w:t>
            </w:r>
            <w:r>
              <w:rPr>
                <w:rFonts w:hint="default"/>
              </w:rPr>
              <w:t>m osobný</w:t>
            </w:r>
            <w:r>
              <w:rPr>
                <w:rFonts w:hint="default"/>
              </w:rPr>
              <w:t xml:space="preserve">ch 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dajov subjekt v cudzine, ktorý</w:t>
            </w:r>
            <w:r>
              <w:rPr>
                <w:rFonts w:hint="default"/>
              </w:rPr>
              <w:t xml:space="preserve"> ich spracú</w:t>
            </w:r>
            <w:r>
              <w:rPr>
                <w:rFonts w:hint="default"/>
              </w:rPr>
              <w:t>va v mene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>a, ten je oprá</w:t>
            </w:r>
            <w:r>
              <w:rPr>
                <w:rFonts w:hint="default"/>
              </w:rPr>
              <w:t>vnený</w:t>
            </w:r>
            <w:r>
              <w:rPr>
                <w:rFonts w:hint="default"/>
              </w:rPr>
              <w:t xml:space="preserve"> spracú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len v rozsahu a za podmienok dojednaný</w:t>
            </w:r>
            <w:r>
              <w:rPr>
                <w:rFonts w:hint="default"/>
              </w:rPr>
              <w:t>ch s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>om v pí</w:t>
            </w:r>
            <w:r>
              <w:rPr>
                <w:rFonts w:hint="default"/>
              </w:rPr>
              <w:t>somnej zmluve. Obsah zmluvy musí</w:t>
            </w:r>
            <w:r>
              <w:rPr>
                <w:rFonts w:hint="default"/>
              </w:rPr>
              <w:t xml:space="preserve"> byť</w:t>
            </w:r>
            <w:r>
              <w:rPr>
                <w:rFonts w:hint="default"/>
              </w:rPr>
              <w:t xml:space="preserve"> vypracovaný</w:t>
            </w:r>
            <w:r>
              <w:rPr>
                <w:rFonts w:hint="default"/>
              </w:rPr>
              <w:t xml:space="preserve"> v sú</w:t>
            </w:r>
            <w:r>
              <w:rPr>
                <w:rFonts w:hint="default"/>
              </w:rPr>
              <w:t>lade so š</w:t>
            </w:r>
            <w:r>
              <w:rPr>
                <w:rFonts w:hint="default"/>
              </w:rPr>
              <w:t>tandardný</w:t>
            </w:r>
            <w:r>
              <w:rPr>
                <w:rFonts w:hint="default"/>
              </w:rPr>
              <w:t>mi zmluvný</w:t>
            </w:r>
            <w:r>
              <w:rPr>
                <w:rFonts w:hint="default"/>
              </w:rPr>
              <w:t>mi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podmienkami ustanovený</w:t>
            </w:r>
            <w:r>
              <w:rPr>
                <w:rFonts w:hint="default"/>
              </w:rPr>
              <w:t>mi na prenos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subjektom v cudzine, ktoré</w:t>
            </w:r>
            <w:r>
              <w:rPr>
                <w:rFonts w:hint="default"/>
              </w:rPr>
              <w:t xml:space="preserve"> ich spracú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 xml:space="preserve"> v mene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>a.</w:t>
              <w:br/>
              <w:br/>
            </w:r>
            <w:r>
              <w:rPr>
                <w:rFonts w:hint="default"/>
              </w:rPr>
              <w:t>Na prenos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podľ</w:t>
            </w:r>
            <w:r>
              <w:rPr>
                <w:rFonts w:hint="default"/>
              </w:rPr>
              <w:t>a odseku 6 sa vyž</w:t>
            </w:r>
            <w:r>
              <w:rPr>
                <w:rFonts w:hint="default"/>
              </w:rPr>
              <w:t>aduje sú</w:t>
            </w:r>
            <w:r>
              <w:rPr>
                <w:rFonts w:hint="default"/>
              </w:rPr>
              <w:t>hlas ú</w:t>
            </w:r>
            <w:r>
              <w:rPr>
                <w:rFonts w:hint="default"/>
              </w:rPr>
              <w:t>radu.</w:t>
              <w:br/>
              <w:br/>
            </w:r>
            <w:r>
              <w:rPr>
                <w:rFonts w:hint="default"/>
              </w:rPr>
              <w:t>ten, kto vykoná</w:t>
            </w:r>
            <w:r>
              <w:rPr>
                <w:rFonts w:hint="default"/>
              </w:rPr>
              <w:t>va prenos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zaručí</w:t>
            </w:r>
            <w:r>
              <w:rPr>
                <w:rFonts w:hint="default"/>
              </w:rPr>
              <w:t xml:space="preserve"> ich bezpeč</w:t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(§</w:t>
            </w:r>
            <w:r>
              <w:rPr>
                <w:rFonts w:hint="default"/>
              </w:rPr>
              <w:t xml:space="preserve"> 15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ods. 1) aj pri tranzite.</w:t>
              <w:br/>
              <w:br/>
            </w:r>
            <w:r>
              <w:rPr>
                <w:rFonts w:hint="default"/>
              </w:rPr>
              <w:t>Ochrana 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prenesený</w:t>
            </w:r>
            <w:r>
              <w:rPr>
                <w:rFonts w:hint="default"/>
              </w:rPr>
              <w:t>ch na ú</w:t>
            </w:r>
            <w:r>
              <w:rPr>
                <w:rFonts w:hint="default"/>
              </w:rPr>
              <w:t>zemie Slovenskej republiky od subjektov so sí</w:t>
            </w:r>
            <w:r>
              <w:rPr>
                <w:rFonts w:hint="default"/>
              </w:rPr>
              <w:t>dlom alebo s trvalý</w:t>
            </w:r>
            <w:r>
              <w:rPr>
                <w:rFonts w:hint="default"/>
              </w:rPr>
              <w:t>m pobytom v cudzine, sa vykoná</w:t>
            </w:r>
            <w:r>
              <w:rPr>
                <w:rFonts w:hint="default"/>
              </w:rPr>
              <w:t>va v sú</w:t>
            </w:r>
            <w:r>
              <w:rPr>
                <w:rFonts w:hint="default"/>
              </w:rPr>
              <w:t>lade s tý</w:t>
            </w:r>
            <w:r>
              <w:rPr>
                <w:rFonts w:hint="default"/>
              </w:rPr>
              <w:t>mto zá</w:t>
            </w:r>
            <w:r>
              <w:rPr>
                <w:rFonts w:hint="default"/>
              </w:rPr>
              <w:t>konom.</w:t>
              <w:br/>
            </w:r>
            <w:r>
              <w:rPr>
                <w:rFonts w:hint="default"/>
              </w:rPr>
              <w:t>V prí</w:t>
            </w:r>
            <w:r>
              <w:rPr>
                <w:rFonts w:hint="default"/>
              </w:rPr>
              <w:t>pade pochybnosti o tom, č</w:t>
            </w:r>
            <w:r>
              <w:rPr>
                <w:rFonts w:hint="default"/>
              </w:rPr>
              <w:t>i mož</w:t>
            </w:r>
            <w:r>
              <w:rPr>
                <w:rFonts w:hint="default"/>
              </w:rPr>
              <w:t>no vykonať</w:t>
            </w:r>
            <w:r>
              <w:rPr>
                <w:rFonts w:hint="default"/>
              </w:rPr>
              <w:t xml:space="preserve"> cezhranič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 xml:space="preserve"> tok oso</w:t>
            </w:r>
            <w:r>
              <w:rPr>
                <w:rFonts w:hint="default"/>
              </w:rPr>
              <w:t>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dajov, rozhodne ú</w:t>
            </w:r>
            <w:r>
              <w:rPr>
                <w:rFonts w:hint="default"/>
              </w:rPr>
              <w:t>rad. Stanovisko ú</w:t>
            </w:r>
            <w:r>
              <w:rPr>
                <w:rFonts w:hint="default"/>
              </w:rPr>
              <w:t>radu je zá</w:t>
            </w:r>
            <w:r>
              <w:rPr>
                <w:rFonts w:hint="default"/>
              </w:rPr>
              <w:t>vä</w:t>
            </w:r>
            <w:r>
              <w:rPr>
                <w:rFonts w:hint="default"/>
              </w:rPr>
              <w:t>zné</w:t>
            </w:r>
            <w:r>
              <w:rPr>
                <w:rFonts w:hint="default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Prechodné</w:t>
            </w:r>
            <w:r>
              <w:rPr>
                <w:rFonts w:hint="default"/>
                <w:b/>
                <w:bCs/>
              </w:rPr>
              <w:t xml:space="preserve"> ustanovenia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:16, O:1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nok 12 sa nevzť</w:t>
            </w:r>
            <w:r>
              <w:rPr>
                <w:rFonts w:hint="default"/>
              </w:rPr>
              <w:t>ahuje na vydanie telefó</w:t>
            </w:r>
            <w:r>
              <w:rPr>
                <w:rFonts w:hint="default"/>
              </w:rPr>
              <w:t>nnych zoznamov, ktoré</w:t>
            </w:r>
            <w:r>
              <w:rPr>
                <w:rFonts w:hint="default"/>
              </w:rPr>
              <w:t xml:space="preserve"> už</w:t>
            </w:r>
            <w:r>
              <w:rPr>
                <w:rFonts w:hint="default"/>
              </w:rPr>
              <w:t xml:space="preserve"> boli vyrobené</w:t>
            </w:r>
            <w:r>
              <w:rPr>
                <w:rFonts w:hint="default"/>
              </w:rPr>
              <w:t xml:space="preserve"> alebo uvedené</w:t>
            </w:r>
            <w:r>
              <w:rPr>
                <w:rFonts w:hint="default"/>
              </w:rPr>
              <w:t xml:space="preserve"> na trh vo forme vý</w:t>
            </w:r>
            <w:r>
              <w:rPr>
                <w:rFonts w:hint="default"/>
              </w:rPr>
              <w:t>tlač</w:t>
            </w:r>
            <w:r>
              <w:rPr>
                <w:rFonts w:hint="default"/>
              </w:rPr>
              <w:t>kov alebo v elektronickej forme nezá</w:t>
            </w:r>
            <w:r>
              <w:rPr>
                <w:rFonts w:hint="default"/>
              </w:rPr>
              <w:t>vislej na sieti predtý</w:t>
            </w:r>
            <w:r>
              <w:rPr>
                <w:rFonts w:hint="default"/>
              </w:rPr>
              <w:t>m, než</w:t>
            </w:r>
            <w:r>
              <w:rPr>
                <w:rFonts w:hint="default"/>
              </w:rPr>
              <w:t xml:space="preserve"> nadobudli úč</w:t>
            </w:r>
            <w:r>
              <w:rPr>
                <w:rFonts w:hint="default"/>
              </w:rPr>
              <w:t>in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nosť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 prá</w:t>
            </w:r>
            <w:r>
              <w:rPr>
                <w:rFonts w:hint="default"/>
              </w:rPr>
              <w:t>vne predpisy prijaté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tejto smernice.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:78, O:8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 w:cs="Arial Unicode MS"/>
              </w:rPr>
            </w:pPr>
            <w:r>
              <w:rPr>
                <w:rFonts w:hint="default"/>
              </w:rPr>
              <w:t>Ustanovenie §</w:t>
            </w:r>
            <w:r>
              <w:rPr>
                <w:rFonts w:hint="default"/>
              </w:rPr>
              <w:t xml:space="preserve"> 59 ods. 1 a </w:t>
            </w:r>
            <w:r>
              <w:rPr>
                <w:rFonts w:hint="default"/>
              </w:rPr>
              <w:t>2 sa nevzť</w:t>
            </w:r>
            <w:r>
              <w:rPr>
                <w:rFonts w:hint="default"/>
              </w:rPr>
              <w:t>ahuje na telefó</w:t>
            </w:r>
            <w:r>
              <w:rPr>
                <w:rFonts w:hint="default"/>
              </w:rPr>
              <w:t>nne zoznamy vydané</w:t>
            </w:r>
            <w:r>
              <w:rPr>
                <w:rFonts w:hint="default"/>
              </w:rPr>
              <w:t xml:space="preserve"> pred nadobudnutí</w:t>
            </w:r>
            <w:r>
              <w:rPr>
                <w:rFonts w:hint="default"/>
              </w:rPr>
              <w:t>m úč</w:t>
            </w:r>
            <w:r>
              <w:rPr>
                <w:rFonts w:hint="default"/>
              </w:rPr>
              <w:t>innosti tohto zá</w:t>
            </w:r>
            <w:r>
              <w:rPr>
                <w:rFonts w:hint="default"/>
              </w:rPr>
              <w:t>kona</w:t>
            </w:r>
            <w:r>
              <w:rPr>
                <w:rFonts w:ascii="Arial Unicode MS" w:cs="Arial Unicode M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:16, O:2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Keď</w:t>
            </w:r>
            <w:r>
              <w:rPr>
                <w:rFonts w:hint="default"/>
              </w:rPr>
              <w:t xml:space="preserve"> boli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pevný</w:t>
            </w:r>
            <w:r>
              <w:rPr>
                <w:rFonts w:hint="default"/>
              </w:rPr>
              <w:t>ch alebo mobilný</w:t>
            </w:r>
            <w:r>
              <w:rPr>
                <w:rFonts w:hint="default"/>
              </w:rPr>
              <w:t>ch verej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hlasový</w:t>
            </w:r>
            <w:r>
              <w:rPr>
                <w:rFonts w:hint="default"/>
              </w:rPr>
              <w:t>ch telefó</w:t>
            </w:r>
            <w:r>
              <w:rPr>
                <w:rFonts w:hint="default"/>
              </w:rPr>
              <w:t>nnych služ</w:t>
            </w:r>
            <w:r>
              <w:rPr>
                <w:rFonts w:hint="default"/>
              </w:rPr>
              <w:t>ieb zaradené</w:t>
            </w:r>
            <w:r>
              <w:rPr>
                <w:rFonts w:hint="default"/>
              </w:rPr>
              <w:t xml:space="preserve"> do verejné</w:t>
            </w:r>
            <w:r>
              <w:rPr>
                <w:rFonts w:hint="default"/>
              </w:rPr>
              <w:t>ho telefó</w:t>
            </w:r>
            <w:r>
              <w:rPr>
                <w:rFonts w:hint="default"/>
              </w:rPr>
              <w:t>nneho zoznamu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v sú</w:t>
            </w:r>
            <w:r>
              <w:rPr>
                <w:rFonts w:hint="default"/>
              </w:rPr>
              <w:t>lade s ustanoveniami smernice 95/46/ES a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11 smernice 97/66</w:t>
            </w:r>
            <w:r>
              <w:rPr>
                <w:rFonts w:hint="default"/>
              </w:rPr>
              <w:t>/ES predtý</w:t>
            </w:r>
            <w:r>
              <w:rPr>
                <w:rFonts w:hint="default"/>
              </w:rPr>
              <w:t>m, ako nadobudli úč</w:t>
            </w:r>
            <w:r>
              <w:rPr>
                <w:rFonts w:hint="default"/>
              </w:rPr>
              <w:t>innosť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tne prá</w:t>
            </w:r>
            <w:r>
              <w:rPr>
                <w:rFonts w:hint="default"/>
              </w:rPr>
              <w:t>vne predpisy prijaté</w:t>
            </w:r>
            <w:r>
              <w:rPr>
                <w:rFonts w:hint="default"/>
              </w:rPr>
              <w:t xml:space="preserve"> podľ</w:t>
            </w:r>
            <w:r>
              <w:rPr>
                <w:rFonts w:hint="default"/>
              </w:rPr>
              <w:t>a tejto smernice, osobné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daje taký</w:t>
            </w:r>
            <w:r>
              <w:rPr>
                <w:rFonts w:hint="default"/>
              </w:rPr>
              <w:t>ch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kov môž</w:t>
            </w:r>
            <w:r>
              <w:rPr>
                <w:rFonts w:hint="default"/>
              </w:rPr>
              <w:t>u zostať</w:t>
            </w:r>
            <w:r>
              <w:rPr>
                <w:rFonts w:hint="default"/>
              </w:rPr>
              <w:t xml:space="preserve"> zaradené</w:t>
            </w:r>
            <w:r>
              <w:rPr>
                <w:rFonts w:hint="default"/>
              </w:rPr>
              <w:t xml:space="preserve"> v tomto telefó</w:t>
            </w:r>
            <w:r>
              <w:rPr>
                <w:rFonts w:hint="default"/>
              </w:rPr>
              <w:t>nnom zozname v jeho tlač</w:t>
            </w:r>
            <w:r>
              <w:rPr>
                <w:rFonts w:hint="default"/>
              </w:rPr>
              <w:t>enej alebo elektronickej verzii, vrá</w:t>
            </w:r>
            <w:r>
              <w:rPr>
                <w:rFonts w:hint="default"/>
              </w:rPr>
              <w:t>tane verzií</w:t>
            </w:r>
            <w:r>
              <w:rPr>
                <w:rFonts w:hint="default"/>
              </w:rPr>
              <w:t xml:space="preserve"> so spä</w:t>
            </w:r>
            <w:r>
              <w:rPr>
                <w:rFonts w:hint="default"/>
              </w:rPr>
              <w:t>tný</w:t>
            </w:r>
            <w:r>
              <w:rPr>
                <w:rFonts w:hint="default"/>
              </w:rPr>
              <w:t>mi vyhľ</w:t>
            </w:r>
            <w:r>
              <w:rPr>
                <w:rFonts w:hint="default"/>
              </w:rPr>
              <w:t>adá</w:t>
            </w:r>
            <w:r>
              <w:rPr>
                <w:rFonts w:hint="default"/>
              </w:rPr>
              <w:t>vac</w:t>
            </w:r>
            <w:r>
              <w:rPr>
                <w:rFonts w:hint="default"/>
              </w:rPr>
              <w:t>í</w:t>
            </w:r>
            <w:r>
              <w:rPr>
                <w:rFonts w:hint="default"/>
              </w:rPr>
              <w:t>mi funkciami, pokiaľ</w:t>
            </w:r>
            <w:r>
              <w:rPr>
                <w:rFonts w:hint="default"/>
              </w:rPr>
              <w:t xml:space="preserve"> si úč</w:t>
            </w:r>
            <w:r>
              <w:rPr>
                <w:rFonts w:hint="default"/>
              </w:rPr>
              <w:t>astní</w:t>
            </w:r>
            <w:r>
              <w:rPr>
                <w:rFonts w:hint="default"/>
              </w:rPr>
              <w:t>ci než</w:t>
            </w:r>
            <w:r>
              <w:rPr>
                <w:rFonts w:hint="default"/>
              </w:rPr>
              <w:t>elajú</w:t>
            </w:r>
            <w:r>
              <w:rPr>
                <w:rFonts w:hint="default"/>
              </w:rPr>
              <w:t xml:space="preserve"> iné</w:t>
            </w:r>
            <w:r>
              <w:rPr>
                <w:rFonts w:hint="default"/>
              </w:rPr>
              <w:t>, potom č</w:t>
            </w:r>
            <w:r>
              <w:rPr>
                <w:rFonts w:hint="default"/>
              </w:rPr>
              <w:t>o dostali ú</w:t>
            </w:r>
            <w:r>
              <w:rPr>
                <w:rFonts w:hint="default"/>
              </w:rPr>
              <w:t>plné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cie o úč</w:t>
            </w:r>
            <w:r>
              <w:rPr>
                <w:rFonts w:hint="default"/>
              </w:rPr>
              <w:t>eloch a mož</w:t>
            </w:r>
            <w:r>
              <w:rPr>
                <w:rFonts w:hint="default"/>
              </w:rPr>
              <w:t>nostiach v sú</w:t>
            </w:r>
            <w:r>
              <w:rPr>
                <w:rFonts w:hint="default"/>
              </w:rPr>
              <w:t>lade s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nkom 12 tejto smernice.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:78, O:8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 w:cs="Arial Unicode MS"/>
              </w:rPr>
            </w:pPr>
            <w:r>
              <w:rPr>
                <w:rFonts w:hint="default"/>
              </w:rPr>
              <w:t>Ustanovenie §</w:t>
            </w:r>
            <w:r>
              <w:rPr>
                <w:rFonts w:hint="default"/>
              </w:rPr>
              <w:t xml:space="preserve"> 59 ods. 1 a </w:t>
            </w:r>
            <w:r>
              <w:rPr>
                <w:rFonts w:hint="default"/>
              </w:rPr>
              <w:t>2 sa nevzť</w:t>
            </w:r>
            <w:r>
              <w:rPr>
                <w:rFonts w:hint="default"/>
              </w:rPr>
              <w:t>ahuje na telefó</w:t>
            </w:r>
            <w:r>
              <w:rPr>
                <w:rFonts w:hint="default"/>
              </w:rPr>
              <w:t>nne zoznamy vydané</w:t>
            </w:r>
            <w:r>
              <w:rPr>
                <w:rFonts w:hint="default"/>
              </w:rPr>
              <w:t xml:space="preserve"> pred nadobudnutí</w:t>
            </w:r>
            <w:r>
              <w:rPr>
                <w:rFonts w:hint="default"/>
              </w:rPr>
              <w:t>m úč</w:t>
            </w:r>
            <w:r>
              <w:rPr>
                <w:rFonts w:hint="default"/>
              </w:rPr>
              <w:t>innosti tohto zá</w:t>
            </w:r>
            <w:r>
              <w:rPr>
                <w:rFonts w:hint="default"/>
              </w:rPr>
              <w:t>kona</w:t>
            </w:r>
            <w:r>
              <w:rPr>
                <w:rFonts w:ascii="Arial Unicode MS" w:cs="Arial Unicode M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Transpozí</w:t>
            </w:r>
            <w:r>
              <w:rPr>
                <w:rFonts w:hint="default"/>
                <w:b/>
                <w:bCs/>
              </w:rPr>
              <w:t>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val="2141"/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spacing w:before="24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 xml:space="preserve">:17 </w:t>
              <w:br/>
              <w:br/>
              <w:br/>
            </w:r>
            <w:r>
              <w:rPr>
                <w:rFonts w:hint="default"/>
              </w:rPr>
              <w:t>O:1</w:t>
              <w:br/>
              <w:br/>
              <w:br/>
            </w:r>
            <w:r>
              <w:rPr>
                <w:rFonts w:hint="default"/>
              </w:rPr>
              <w:t>O:2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do 31. októ</w:t>
            </w:r>
            <w:r>
              <w:rPr>
                <w:rFonts w:hint="default"/>
              </w:rPr>
              <w:t>bra 2003 prijmú</w:t>
            </w:r>
            <w:r>
              <w:rPr>
                <w:rFonts w:hint="default"/>
              </w:rPr>
              <w:t xml:space="preserve"> opatrenia potrebné</w:t>
            </w:r>
            <w:r>
              <w:rPr>
                <w:rFonts w:hint="default"/>
              </w:rPr>
              <w:t xml:space="preserve"> na dosiahnutie sú</w:t>
            </w:r>
            <w:r>
              <w:rPr>
                <w:rFonts w:hint="default"/>
              </w:rPr>
              <w:t>ladu s touto smernicou. Ihneď</w:t>
            </w:r>
            <w:r>
              <w:rPr>
                <w:rFonts w:hint="default"/>
              </w:rPr>
              <w:t xml:space="preserve"> o tom budú</w:t>
            </w:r>
            <w:r>
              <w:rPr>
                <w:rFonts w:hint="default"/>
              </w:rPr>
              <w:t xml:space="preserve"> informovať</w:t>
            </w:r>
            <w:r>
              <w:rPr>
                <w:rFonts w:hint="default"/>
              </w:rPr>
              <w:t xml:space="preserve"> Komisiu.</w:t>
              <w:br/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uvedú</w:t>
            </w:r>
            <w:r>
              <w:rPr>
                <w:rFonts w:hint="default"/>
              </w:rPr>
              <w:t xml:space="preserve"> priamo v prijatý</w:t>
            </w:r>
            <w:r>
              <w:rPr>
                <w:rFonts w:hint="default"/>
              </w:rPr>
              <w:t xml:space="preserve">ch </w:t>
            </w:r>
            <w:r>
              <w:rPr>
                <w:rFonts w:hint="default"/>
              </w:rPr>
              <w:t>ustanoveniach alebo pri ich ú</w:t>
            </w:r>
            <w:r>
              <w:rPr>
                <w:rFonts w:hint="default"/>
              </w:rPr>
              <w:t>radnom uverejnení</w:t>
            </w:r>
            <w:r>
              <w:rPr>
                <w:rFonts w:hint="default"/>
              </w:rPr>
              <w:t xml:space="preserve"> odkaz na tú</w:t>
            </w:r>
            <w:r>
              <w:rPr>
                <w:rFonts w:hint="default"/>
              </w:rPr>
              <w:t>to smernicu. Podrobnosti o odkaze upravia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ty.</w:t>
              <w:br/>
            </w: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 xml:space="preserve">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ty ozná</w:t>
            </w:r>
            <w:r>
              <w:rPr>
                <w:rFonts w:hint="default"/>
              </w:rPr>
              <w:t>mia Komisii znenie hlavný</w:t>
            </w:r>
            <w:r>
              <w:rPr>
                <w:rFonts w:hint="default"/>
              </w:rPr>
              <w:t>ch ustanovení</w:t>
            </w:r>
            <w:r>
              <w:rPr>
                <w:rFonts w:hint="default"/>
              </w:rPr>
              <w:t xml:space="preserve"> vnú</w:t>
            </w:r>
            <w:r>
              <w:rPr>
                <w:rFonts w:hint="default"/>
              </w:rPr>
              <w:t>troš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tnych prá</w:t>
            </w:r>
            <w:r>
              <w:rPr>
                <w:rFonts w:hint="default"/>
              </w:rPr>
              <w:t>vnych predpisov, ktoré</w:t>
            </w:r>
            <w:r>
              <w:rPr>
                <w:rFonts w:hint="default"/>
              </w:rPr>
              <w:t xml:space="preserve"> prijmú</w:t>
            </w:r>
            <w:r>
              <w:rPr>
                <w:rFonts w:hint="default"/>
              </w:rPr>
              <w:t xml:space="preserve"> v oblasti pô</w:t>
            </w:r>
            <w:r>
              <w:rPr>
                <w:rFonts w:hint="default"/>
              </w:rPr>
              <w:t>sobnosti tejto smernice</w:t>
            </w:r>
            <w:r>
              <w:rPr>
                <w:rFonts w:hint="default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n.a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:18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Preskú</w:t>
            </w:r>
            <w:r>
              <w:rPr>
                <w:rFonts w:hint="default"/>
                <w:b/>
                <w:bCs/>
              </w:rPr>
              <w:t>manie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Komisia predloží</w:t>
            </w:r>
            <w:r>
              <w:rPr>
                <w:rFonts w:hint="default"/>
              </w:rPr>
              <w:t xml:space="preserve"> Euró</w:t>
            </w:r>
            <w:r>
              <w:rPr>
                <w:rFonts w:hint="default"/>
              </w:rPr>
              <w:t>pskemu parlamentu a Rade najneskô</w:t>
            </w:r>
            <w:r>
              <w:rPr>
                <w:rFonts w:hint="default"/>
              </w:rPr>
              <w:t>r do troch rokov po dá</w:t>
            </w:r>
            <w:r>
              <w:rPr>
                <w:rFonts w:hint="default"/>
              </w:rPr>
              <w:t>tume uvedenom v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17 ods. 1 sprá</w:t>
            </w:r>
            <w:r>
              <w:rPr>
                <w:rFonts w:hint="default"/>
              </w:rPr>
              <w:t>vu o uplatň</w:t>
            </w:r>
            <w:r>
              <w:rPr>
                <w:rFonts w:hint="default"/>
              </w:rPr>
              <w:t>ovaní</w:t>
            </w:r>
            <w:r>
              <w:rPr>
                <w:rFonts w:hint="default"/>
              </w:rPr>
              <w:t xml:space="preserve"> tejto smernice a o jej dopade na ekonomický</w:t>
            </w:r>
            <w:r>
              <w:rPr>
                <w:rFonts w:hint="default"/>
              </w:rPr>
              <w:t>ch operá</w:t>
            </w:r>
            <w:r>
              <w:rPr>
                <w:rFonts w:hint="default"/>
              </w:rPr>
              <w:t>torov a spotrebiteľ</w:t>
            </w:r>
            <w:r>
              <w:rPr>
                <w:rFonts w:hint="default"/>
              </w:rPr>
              <w:t>ov, najmä</w:t>
            </w:r>
            <w:r>
              <w:rPr>
                <w:rFonts w:hint="default"/>
              </w:rPr>
              <w:t xml:space="preserve"> pokia</w:t>
            </w:r>
            <w:r>
              <w:rPr>
                <w:rFonts w:hint="default"/>
              </w:rPr>
              <w:t>ľ</w:t>
            </w:r>
            <w:r>
              <w:rPr>
                <w:rFonts w:hint="default"/>
              </w:rPr>
              <w:t xml:space="preserve"> ide o ustanovenia tý</w:t>
            </w:r>
            <w:r>
              <w:rPr>
                <w:rFonts w:hint="default"/>
              </w:rPr>
              <w:t>kajú</w:t>
            </w:r>
            <w:r>
              <w:rPr>
                <w:rFonts w:hint="default"/>
              </w:rPr>
              <w:t>ce sa nevyž</w:t>
            </w:r>
            <w:r>
              <w:rPr>
                <w:rFonts w:hint="default"/>
              </w:rPr>
              <w:t>iada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sprá</w:t>
            </w:r>
            <w:r>
              <w:rPr>
                <w:rFonts w:hint="default"/>
              </w:rPr>
              <w:t>v, so zreteľ</w:t>
            </w:r>
            <w:r>
              <w:rPr>
                <w:rFonts w:hint="default"/>
              </w:rPr>
              <w:t>om na medziná</w:t>
            </w:r>
            <w:r>
              <w:rPr>
                <w:rFonts w:hint="default"/>
              </w:rPr>
              <w:t>rodné</w:t>
            </w:r>
            <w:r>
              <w:rPr>
                <w:rFonts w:hint="default"/>
              </w:rPr>
              <w:t xml:space="preserve"> prostredie. Na tento úč</w:t>
            </w:r>
            <w:r>
              <w:rPr>
                <w:rFonts w:hint="default"/>
              </w:rPr>
              <w:t>el môž</w:t>
            </w:r>
            <w:r>
              <w:rPr>
                <w:rFonts w:hint="default"/>
              </w:rPr>
              <w:t>e Komisia od č</w:t>
            </w:r>
            <w:r>
              <w:rPr>
                <w:rFonts w:hint="default"/>
              </w:rPr>
              <w:t>lenský</w:t>
            </w:r>
            <w:r>
              <w:rPr>
                <w:rFonts w:hint="default"/>
              </w:rPr>
              <w:t>ch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tov pož</w:t>
            </w:r>
            <w:r>
              <w:rPr>
                <w:rFonts w:hint="default"/>
              </w:rPr>
              <w:t>adovať</w:t>
            </w:r>
            <w:r>
              <w:rPr>
                <w:rFonts w:hint="default"/>
              </w:rPr>
              <w:t xml:space="preserve"> informá</w:t>
            </w:r>
            <w:r>
              <w:rPr>
                <w:rFonts w:hint="default"/>
              </w:rPr>
              <w:t>cie, ktoré</w:t>
            </w:r>
            <w:r>
              <w:rPr>
                <w:rFonts w:hint="default"/>
              </w:rPr>
              <w:t xml:space="preserve"> jej poskytnú</w:t>
            </w:r>
            <w:r>
              <w:rPr>
                <w:rFonts w:hint="default"/>
              </w:rPr>
              <w:t xml:space="preserve"> bez zbytoč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odkladu. Komisia predloží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padné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vrhy na zmenu a dopln</w:t>
            </w:r>
            <w:r>
              <w:rPr>
                <w:rFonts w:hint="default"/>
              </w:rPr>
              <w:t>e</w:t>
            </w:r>
            <w:r>
              <w:rPr>
                <w:rFonts w:hint="default"/>
              </w:rPr>
              <w:t>nie tejto smernice, so zreteľ</w:t>
            </w:r>
            <w:r>
              <w:rPr>
                <w:rFonts w:hint="default"/>
              </w:rPr>
              <w:t>om na vý</w:t>
            </w:r>
            <w:r>
              <w:rPr>
                <w:rFonts w:hint="default"/>
              </w:rPr>
              <w:t>sledky uvedenej sprá</w:t>
            </w:r>
            <w:r>
              <w:rPr>
                <w:rFonts w:hint="default"/>
              </w:rPr>
              <w:t>vy, aké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zmeny v sektore a aký</w:t>
            </w:r>
            <w:r>
              <w:rPr>
                <w:rFonts w:hint="default"/>
              </w:rPr>
              <w:t>koľ</w:t>
            </w:r>
            <w:r>
              <w:rPr>
                <w:rFonts w:hint="default"/>
              </w:rPr>
              <w:t>vek iný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vrh, ktorý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e považ</w:t>
            </w:r>
            <w:r>
              <w:rPr>
                <w:rFonts w:hint="default"/>
              </w:rPr>
              <w:t>ovať</w:t>
            </w:r>
            <w:r>
              <w:rPr>
                <w:rFonts w:hint="default"/>
              </w:rPr>
              <w:t xml:space="preserve"> za nevyhnutný</w:t>
            </w:r>
            <w:r>
              <w:rPr>
                <w:rFonts w:hint="default"/>
              </w:rPr>
              <w:t xml:space="preserve"> aby sa zlepš</w:t>
            </w:r>
            <w:r>
              <w:rPr>
                <w:rFonts w:hint="default"/>
              </w:rPr>
              <w:t>ila úč</w:t>
            </w:r>
            <w:r>
              <w:rPr>
                <w:rFonts w:hint="default"/>
              </w:rPr>
              <w:t>innosť</w:t>
            </w:r>
            <w:r>
              <w:rPr>
                <w:rFonts w:hint="default"/>
              </w:rPr>
              <w:t xml:space="preserve"> tejto smernice.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n.a.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Zruš</w:t>
            </w:r>
            <w:r>
              <w:rPr>
                <w:rFonts w:hint="default"/>
                <w:b/>
                <w:bCs/>
              </w:rPr>
              <w:t>ovacie ustanovenia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:19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Smernica 97/66/ES sa tý</w:t>
            </w:r>
            <w:r>
              <w:rPr>
                <w:rFonts w:hint="default"/>
              </w:rPr>
              <w:t>mto ruší</w:t>
            </w:r>
            <w:r>
              <w:rPr>
                <w:rFonts w:hint="default"/>
              </w:rPr>
              <w:t xml:space="preserve"> s úč</w:t>
            </w:r>
            <w:r>
              <w:rPr>
                <w:rFonts w:hint="default"/>
              </w:rPr>
              <w:t>innosť</w:t>
            </w:r>
            <w:r>
              <w:rPr>
                <w:rFonts w:hint="default"/>
              </w:rPr>
              <w:t>ou od dá</w:t>
            </w:r>
            <w:r>
              <w:rPr>
                <w:rFonts w:hint="default"/>
              </w:rPr>
              <w:t>tumu uvedené</w:t>
            </w:r>
            <w:r>
              <w:rPr>
                <w:rFonts w:hint="default"/>
              </w:rPr>
              <w:t>ho v č</w:t>
            </w:r>
            <w:r>
              <w:rPr>
                <w:rFonts w:hint="default"/>
              </w:rPr>
              <w:t>lá</w:t>
            </w:r>
            <w:r>
              <w:rPr>
                <w:rFonts w:hint="default"/>
              </w:rPr>
              <w:t>nku 17 ods. 1.</w:t>
            </w:r>
            <w:r w:rsidR="005B4FF9">
              <w:t xml:space="preserve"> </w:t>
            </w:r>
            <w:r>
              <w:rPr>
                <w:rFonts w:hint="default"/>
              </w:rPr>
              <w:t>Odkazy na zruš</w:t>
            </w:r>
            <w:r>
              <w:rPr>
                <w:rFonts w:hint="default"/>
              </w:rPr>
              <w:t>enú</w:t>
            </w:r>
            <w:r>
              <w:rPr>
                <w:rFonts w:hint="default"/>
              </w:rPr>
              <w:t xml:space="preserve"> smernicu sa chá</w:t>
            </w:r>
            <w:r>
              <w:rPr>
                <w:rFonts w:hint="default"/>
              </w:rPr>
              <w:t>pu ako odkazy na tú</w:t>
            </w:r>
            <w:r>
              <w:rPr>
                <w:rFonts w:hint="default"/>
              </w:rPr>
              <w:t>to smernicu.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n.a.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Nadobudnutie úč</w:t>
            </w:r>
            <w:r>
              <w:rPr>
                <w:rFonts w:hint="default"/>
                <w:b/>
                <w:bCs/>
              </w:rPr>
              <w:t>innosti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 w:rsidP="005B4FF9">
            <w:pPr>
              <w:pStyle w:val="normlny"/>
              <w:bidi w:val="0"/>
              <w:spacing w:before="0" w:after="0"/>
              <w:rPr>
                <w:rFonts w:hint="default"/>
              </w:rPr>
            </w:pP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 smernica nadobú</w:t>
            </w:r>
            <w:r>
              <w:rPr>
                <w:rFonts w:hint="default"/>
              </w:rPr>
              <w:t>da úč</w:t>
            </w:r>
            <w:r>
              <w:rPr>
                <w:rFonts w:hint="default"/>
              </w:rPr>
              <w:t>innosť</w:t>
            </w:r>
            <w:r>
              <w:rPr>
                <w:rFonts w:hint="default"/>
              </w:rPr>
              <w:t xml:space="preserve"> dň</w:t>
            </w:r>
            <w:r>
              <w:rPr>
                <w:rFonts w:hint="default"/>
              </w:rPr>
              <w:t>om jej uverejnenia v Ú</w:t>
            </w:r>
            <w:r>
              <w:rPr>
                <w:rFonts w:hint="default"/>
              </w:rPr>
              <w:t>radnom vestní</w:t>
            </w:r>
            <w:r>
              <w:rPr>
                <w:rFonts w:hint="default"/>
              </w:rPr>
              <w:t>ku Euró</w:t>
            </w:r>
            <w:r>
              <w:rPr>
                <w:rFonts w:hint="default"/>
              </w:rPr>
              <w:t>pskych spoloč</w:t>
            </w:r>
            <w:r>
              <w:rPr>
                <w:rFonts w:hint="default"/>
              </w:rPr>
              <w:t>enstiev.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  <w:r>
              <w:t>N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ascii="Arial Unicode MS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>:81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 w:rsidP="005B4FF9">
            <w:pPr>
              <w:pStyle w:val="normlny"/>
              <w:bidi w:val="0"/>
              <w:spacing w:before="0" w:after="0"/>
              <w:rPr>
                <w:rFonts w:ascii="Arial Unicode MS"/>
              </w:rPr>
            </w:pPr>
            <w:r>
              <w:rPr>
                <w:rFonts w:hint="default"/>
              </w:rPr>
              <w:t>Tento zá</w:t>
            </w:r>
            <w:r>
              <w:rPr>
                <w:rFonts w:hint="default"/>
              </w:rPr>
              <w:t>kon nadobú</w:t>
            </w:r>
            <w:r>
              <w:rPr>
                <w:rFonts w:hint="default"/>
              </w:rPr>
              <w:t>da úč</w:t>
            </w:r>
            <w:r>
              <w:rPr>
                <w:rFonts w:hint="default"/>
              </w:rPr>
              <w:t>innosť</w:t>
            </w:r>
            <w:r>
              <w:rPr>
                <w:rFonts w:hint="default"/>
              </w:rPr>
              <w:t xml:space="preserve"> 1. septembra 2011 okrem ustanovení</w:t>
            </w:r>
            <w:r>
              <w:rPr>
                <w:rFonts w:hint="default"/>
              </w:rPr>
              <w:t xml:space="preserve"> §</w:t>
            </w:r>
            <w:r>
              <w:rPr>
                <w:rFonts w:hint="default"/>
              </w:rPr>
              <w:t xml:space="preserve"> </w:t>
            </w:r>
            <w:smartTag w:uri="urn:schemas-microsoft-com:office:smarttags" w:element="metricconverter">
              <w:smartTagPr>
                <w:attr w:name="ProductID" w:val="42 a"/>
              </w:smartTagPr>
              <w:r>
                <w:rPr>
                  <w:rFonts w:hint="default"/>
                </w:rPr>
                <w:t>42 a</w:t>
              </w:r>
            </w:smartTag>
            <w:r>
              <w:rPr>
                <w:rFonts w:hint="default"/>
              </w:rPr>
              <w:t xml:space="preserve"> 44, ktoré</w:t>
            </w:r>
            <w:r>
              <w:rPr>
                <w:rFonts w:hint="default"/>
              </w:rPr>
              <w:t xml:space="preserve"> nadobudnú</w:t>
            </w:r>
            <w:r>
              <w:rPr>
                <w:rFonts w:hint="default"/>
              </w:rPr>
              <w:t xml:space="preserve"> úč</w:t>
            </w:r>
            <w:r>
              <w:rPr>
                <w:rFonts w:hint="default"/>
              </w:rPr>
              <w:t>innosť</w:t>
            </w:r>
            <w:r>
              <w:rPr>
                <w:rFonts w:hint="default"/>
              </w:rPr>
              <w:t xml:space="preserve"> 1. januá</w:t>
            </w:r>
            <w:r>
              <w:rPr>
                <w:rFonts w:hint="default"/>
              </w:rPr>
              <w:t>ra 2012</w:t>
            </w:r>
            <w:r>
              <w:rPr>
                <w:rFonts w:ascii="Arial Unicode MS" w:cs="Arial Unicode MS"/>
                <w:spacing w:val="-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Urč</w:t>
            </w:r>
            <w:r>
              <w:rPr>
                <w:rFonts w:hint="default"/>
                <w:b/>
                <w:bCs/>
              </w:rPr>
              <w:t>enie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</w:pPr>
          </w:p>
        </w:tc>
      </w:tr>
      <w:tr>
        <w:tblPrEx>
          <w:tblW w:w="15687" w:type="dxa"/>
          <w:jc w:val="center"/>
          <w:tblLayout w:type="fixed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>:21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 smernica je adresovaná</w:t>
            </w:r>
            <w:r>
              <w:rPr>
                <w:rFonts w:hint="default"/>
              </w:rPr>
              <w:t xml:space="preserve"> č</w:t>
            </w:r>
            <w:r>
              <w:rPr>
                <w:rFonts w:hint="default"/>
              </w:rPr>
              <w:t>lenský</w:t>
            </w:r>
            <w:r>
              <w:rPr>
                <w:rFonts w:hint="default"/>
              </w:rPr>
              <w:t>m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tom.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  <w:r>
              <w:rPr>
                <w:rFonts w:hint="default"/>
              </w:rPr>
              <w:t>n.a.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textDirection w:val="lrTb"/>
            <w:vAlign w:val="top"/>
          </w:tcPr>
          <w:p w:rsidR="00F958E4">
            <w:pPr>
              <w:pStyle w:val="normlny"/>
              <w:bidi w:val="0"/>
              <w:rPr>
                <w:rFonts w:hint="default"/>
              </w:rPr>
            </w:pPr>
          </w:p>
        </w:tc>
      </w:tr>
    </w:tbl>
    <w:p w:rsidR="00F958E4">
      <w:pPr>
        <w:autoSpaceDE/>
        <w:autoSpaceDN/>
        <w:bidi w:val="0"/>
        <w:ind w:left="57" w:right="57" w:firstLine="0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 </w:t>
      </w:r>
    </w:p>
    <w:sectPr>
      <w:footerReference w:type="default" r:id="rId4"/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E4">
    <w:pPr>
      <w:pStyle w:val="Footer"/>
      <w:framePr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FF9">
      <w:rPr>
        <w:rStyle w:val="PageNumber"/>
        <w:noProof/>
      </w:rPr>
      <w:t>25</w:t>
    </w:r>
    <w:r>
      <w:rPr>
        <w:rStyle w:val="PageNumber"/>
      </w:rPr>
      <w:fldChar w:fldCharType="end"/>
    </w:r>
  </w:p>
  <w:p w:rsidR="00F958E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900"/>
    <w:multiLevelType w:val="hybridMultilevel"/>
    <w:tmpl w:val="2078F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32150A64"/>
    <w:multiLevelType w:val="hybridMultilevel"/>
    <w:tmpl w:val="B624F7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36A9394A"/>
    <w:multiLevelType w:val="hybridMultilevel"/>
    <w:tmpl w:val="7AF20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38B251EA"/>
    <w:multiLevelType w:val="multilevel"/>
    <w:tmpl w:val="E2185C82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832"/>
        </w:tabs>
        <w:ind w:left="832" w:hanging="432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480"/>
        </w:tabs>
        <w:ind w:left="1264" w:hanging="504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40"/>
        </w:tabs>
        <w:ind w:left="1768" w:hanging="648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60"/>
        </w:tabs>
        <w:ind w:left="2272" w:hanging="792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920"/>
        </w:tabs>
        <w:ind w:left="2776" w:hanging="936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40"/>
        </w:tabs>
        <w:ind w:left="3280" w:hanging="108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784" w:hanging="1224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720"/>
        </w:tabs>
        <w:ind w:left="4360" w:hanging="144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39C46336"/>
    <w:multiLevelType w:val="hybridMultilevel"/>
    <w:tmpl w:val="A27AA4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61DB65EB"/>
    <w:multiLevelType w:val="hybridMultilevel"/>
    <w:tmpl w:val="67BC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6567793D"/>
    <w:multiLevelType w:val="multilevel"/>
    <w:tmpl w:val="B0A2B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rtl w:val="0"/>
        <w:cs w:val="0"/>
      </w:rPr>
    </w:lvl>
  </w:abstractNum>
  <w:abstractNum w:abstractNumId="7">
    <w:nsid w:val="7EAA0412"/>
    <w:multiLevelType w:val="hybridMultilevel"/>
    <w:tmpl w:val="8772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B4FF9"/>
    <w:rsid w:val="005B4FF9"/>
    <w:rsid w:val="00F958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spacing w:before="120" w:after="120"/>
      <w:ind w:left="0" w:right="0" w:firstLine="709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2">
    <w:name w:val="heading 2"/>
    <w:basedOn w:val="Normal"/>
    <w:uiPriority w:val="99"/>
    <w:pPr>
      <w:autoSpaceDE/>
      <w:autoSpaceDN/>
      <w:spacing w:before="100" w:beforeAutospacing="1" w:after="100" w:afterAutospacing="1"/>
      <w:ind w:firstLine="0"/>
      <w:jc w:val="left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val="cs-CZ"/>
    </w:rPr>
  </w:style>
  <w:style w:type="paragraph" w:styleId="Heading3">
    <w:name w:val="heading 3"/>
    <w:basedOn w:val="Normal"/>
    <w:next w:val="Normal"/>
    <w:uiPriority w:val="99"/>
    <w:pPr>
      <w:keepNext/>
      <w:numPr>
        <w:ilvl w:val="2"/>
        <w:numId w:val="3"/>
      </w:numPr>
      <w:tabs>
        <w:tab w:val="left" w:pos="709"/>
        <w:tab w:val="num" w:pos="1440"/>
      </w:tabs>
      <w:spacing w:line="240" w:lineRule="atLeast"/>
      <w:ind w:left="1224" w:hanging="504"/>
      <w:jc w:val="left"/>
      <w:outlineLvl w:val="2"/>
    </w:pPr>
    <w:rPr>
      <w:b/>
      <w:bCs/>
      <w:color w:val="000000"/>
      <w:lang w:val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DefaultParagraphFont"/>
    <w:uiPriority w:val="99"/>
    <w:rPr>
      <w:rFonts w:ascii="Cambria" w:eastAsia="Times New Roman" w:hAnsi="Cambria" w:cs="Cambria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uiPriority w:val="99"/>
    <w:rPr>
      <w:rFonts w:ascii="Cambria" w:hAnsi="Cambria" w:cs="Cambria"/>
      <w:b/>
      <w:bCs/>
      <w:color w:val="000000"/>
      <w:sz w:val="26"/>
      <w:szCs w:val="26"/>
      <w:rtl w:val="0"/>
      <w:cs w:val="0"/>
      <w:lang w:val="x-none" w:eastAsia="cs-CZ"/>
    </w:rPr>
  </w:style>
  <w:style w:type="paragraph" w:styleId="BodyText">
    <w:name w:val="Body Text"/>
    <w:basedOn w:val="Normal"/>
    <w:uiPriority w:val="99"/>
    <w:pPr>
      <w:numPr>
        <w:numId w:val="5"/>
      </w:numPr>
      <w:tabs>
        <w:tab w:val="num" w:pos="720"/>
      </w:tabs>
      <w:spacing w:before="60" w:after="0"/>
      <w:ind w:left="720" w:hanging="360"/>
      <w:jc w:val="both"/>
    </w:pPr>
  </w:style>
  <w:style w:type="character" w:customStyle="1" w:styleId="ZkladntextChar">
    <w:name w:val="Základný text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customStyle="1" w:styleId="Odsektext">
    <w:name w:val="Odsek text"/>
    <w:basedOn w:val="Normal"/>
    <w:autoRedefine/>
    <w:uiPriority w:val="99"/>
    <w:pPr>
      <w:spacing w:line="360" w:lineRule="auto"/>
      <w:jc w:val="both"/>
    </w:pPr>
    <w:rPr>
      <w:lang w:val="en-GB"/>
    </w:rPr>
  </w:style>
  <w:style w:type="paragraph" w:customStyle="1" w:styleId="normlny">
    <w:name w:val="normlny"/>
    <w:basedOn w:val="Normal"/>
    <w:uiPriority w:val="99"/>
    <w:pPr>
      <w:autoSpaceDE/>
      <w:autoSpaceDN/>
      <w:ind w:firstLine="0"/>
      <w:jc w:val="left"/>
    </w:pPr>
    <w:rPr>
      <w:rFonts w:ascii="Times New Roman" w:eastAsia="Arial Unicode MS" w:hAnsi="Times New Roman"/>
      <w:sz w:val="20"/>
      <w:szCs w:val="20"/>
    </w:rPr>
  </w:style>
  <w:style w:type="paragraph" w:customStyle="1" w:styleId="adresa">
    <w:name w:val="adresa"/>
    <w:basedOn w:val="Normal"/>
    <w:uiPriority w:val="99"/>
    <w:pPr>
      <w:autoSpaceDE/>
      <w:autoSpaceDN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lang w:val="cs-CZ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uiPriority w:val="99"/>
    <w:pPr>
      <w:autoSpaceDE/>
      <w:autoSpaceDN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lang w:val="cs-CZ"/>
    </w:rPr>
  </w:style>
  <w:style w:type="character" w:customStyle="1" w:styleId="TextpoznmkypodiarouChar">
    <w:name w:val="Text poznámky pod čiarou Char"/>
    <w:basedOn w:val="DefaultParagraphFont"/>
    <w:uiPriority w:val="99"/>
    <w:rPr>
      <w:rFonts w:ascii="Times New Roman" w:hAnsi="Times New Roman" w:cs="Times New Roman"/>
      <w:rtl w:val="0"/>
      <w:cs w:val="0"/>
      <w:lang w:val="x-none" w:eastAsia="cs-CZ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rPr>
      <w:rFonts w:ascii="Times New Roman" w:hAnsi="Times New Roman" w:cs="Times New Roman"/>
      <w:vertAlign w:val="superscript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  <w:rtl w:val="0"/>
      <w:cs w:val="0"/>
    </w:rPr>
  </w:style>
  <w:style w:type="paragraph" w:styleId="BodyText2">
    <w:name w:val="Body Text 2"/>
    <w:basedOn w:val="Normal"/>
    <w:uiPriority w:val="99"/>
    <w:pPr>
      <w:jc w:val="left"/>
    </w:pPr>
    <w:rPr>
      <w:sz w:val="20"/>
      <w:szCs w:val="20"/>
    </w:rPr>
  </w:style>
  <w:style w:type="character" w:customStyle="1" w:styleId="Nadpis7Char">
    <w:name w:val="Nadpis 7 Char"/>
    <w:uiPriority w:val="99"/>
    <w:rPr>
      <w:rFonts w:ascii="Times New Roman" w:hAnsi="Times New Roman" w:cs="Times New Roman"/>
      <w:color w:val="000000"/>
      <w:sz w:val="24"/>
      <w:lang w:val="x-none" w:eastAsia="cs-CZ"/>
    </w:rPr>
  </w:style>
  <w:style w:type="character" w:customStyle="1" w:styleId="CharChar">
    <w:name w:val="Char Char"/>
    <w:uiPriority w:val="99"/>
    <w:rPr>
      <w:rFonts w:ascii="Arial Unicode MS" w:eastAsia="Arial Unicode MS" w:hAnsi="Arial Unicode MS"/>
      <w:sz w:val="24"/>
      <w:lang w:val="cs-CZ" w:eastAsia="cs-CZ"/>
    </w:rPr>
  </w:style>
  <w:style w:type="paragraph" w:styleId="Header">
    <w:name w:val="header"/>
    <w:basedOn w:val="Normal"/>
    <w:uiPriority w:val="99"/>
    <w:rsid w:val="005B4FF9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228</TotalTime>
  <Pages>25</Pages>
  <Words>9500</Words>
  <Characters>54152</Characters>
  <Application>Microsoft Office Word</Application>
  <DocSecurity>0</DocSecurity>
  <Lines>0</Lines>
  <Paragraphs>0</Paragraphs>
  <ScaleCrop>false</ScaleCrop>
  <Company>mdvrr</Company>
  <LinksUpToDate>false</LinksUpToDate>
  <CharactersWithSpaces>63525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cp:lastModifiedBy>petrikova</cp:lastModifiedBy>
  <cp:revision>8</cp:revision>
  <cp:lastPrinted>2011-06-02T16:08:00Z</cp:lastPrinted>
  <dcterms:created xsi:type="dcterms:W3CDTF">2011-05-09T15:04:00Z</dcterms:created>
  <dcterms:modified xsi:type="dcterms:W3CDTF">2011-06-02T16:10:00Z</dcterms:modified>
</cp:coreProperties>
</file>