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AA77A3">
        <w:rPr>
          <w:rFonts w:cs="Times New Roman"/>
          <w:sz w:val="18"/>
          <w:szCs w:val="18"/>
        </w:rPr>
        <w:t>1734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C425B7">
        <w:rPr>
          <w:rFonts w:cs="Times New Roman"/>
        </w:rPr>
        <w:t>472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425B7">
        <w:rPr>
          <w:rFonts w:cs="Arial"/>
          <w:sz w:val="22"/>
          <w:szCs w:val="22"/>
        </w:rPr>
        <w:t>31</w:t>
      </w:r>
      <w:r>
        <w:rPr>
          <w:rFonts w:cs="Arial"/>
          <w:sz w:val="22"/>
          <w:szCs w:val="22"/>
        </w:rPr>
        <w:t>. mája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AA77A3" w:rsidRPr="00D9237B" w:rsidP="00AA77A3">
      <w:pPr>
        <w:jc w:val="both"/>
        <w:rPr>
          <w:rFonts w:cs="Times New Roman"/>
          <w:bCs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skupiny poslancov Národnej rady Slovenskej republiky na vydanie zákona, ktorým sa mení a dopĺňa zákon č. 172/2004 Z. z. o prevode vlastníctva nehnuteľného majetku vo vlastníctve Slovenskej republiky na obec alebo vyšší územný celok v znení neskorších predpisov (tlač 362)</w:t>
      </w:r>
      <w:r w:rsidRPr="00D9237B">
        <w:rPr>
          <w:rFonts w:cs="Times New Roman"/>
          <w:bCs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40D3" w:rsidP="008F40D3">
      <w:pPr>
        <w:ind w:firstLine="708"/>
        <w:jc w:val="both"/>
        <w:rPr>
          <w:rFonts w:cs="Arial"/>
          <w:sz w:val="22"/>
          <w:szCs w:val="22"/>
        </w:rPr>
      </w:pPr>
    </w:p>
    <w:p w:rsidR="008F40D3" w:rsidP="008F40D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 w:rsidR="00AA77A3">
        <w:rPr>
          <w:rFonts w:cs="Arial"/>
          <w:sz w:val="22"/>
          <w:szCs w:val="22"/>
        </w:rPr>
        <w:t xml:space="preserve">bliky pre financie a rozpočet </w:t>
      </w:r>
    </w:p>
    <w:p w:rsidR="00AA77A3" w:rsidP="008F40D3">
      <w:pPr>
        <w:ind w:left="1200"/>
        <w:jc w:val="both"/>
        <w:rPr>
          <w:rFonts w:cs="Arial"/>
          <w:sz w:val="22"/>
          <w:szCs w:val="22"/>
        </w:rPr>
      </w:pPr>
      <w:r w:rsidR="008F40D3">
        <w:rPr>
          <w:rFonts w:cs="Arial"/>
          <w:sz w:val="22"/>
          <w:szCs w:val="22"/>
        </w:rPr>
        <w:t>Výboru Národnej rady Slovenskej republ</w:t>
      </w:r>
      <w:r w:rsidR="008F40D3">
        <w:rPr>
          <w:rFonts w:cs="Arial"/>
          <w:sz w:val="22"/>
          <w:szCs w:val="22"/>
        </w:rPr>
        <w:t>iky pre</w:t>
      </w:r>
      <w:r>
        <w:rPr>
          <w:rFonts w:cs="Arial"/>
          <w:sz w:val="22"/>
          <w:szCs w:val="22"/>
        </w:rPr>
        <w:t xml:space="preserve"> verejnú správu a regionálny rozvoj   a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 w:rsidR="00AA77A3">
        <w:rPr>
          <w:rFonts w:cs="Arial"/>
          <w:sz w:val="22"/>
          <w:szCs w:val="22"/>
        </w:rPr>
        <w:t>Výboru Národnej rady Slovenskej republiky pre obranu a bezpečnosť</w:t>
      </w:r>
      <w:r>
        <w:rPr>
          <w:rFonts w:cs="Arial"/>
          <w:sz w:val="22"/>
          <w:szCs w:val="22"/>
        </w:rPr>
        <w:t xml:space="preserve">; </w:t>
      </w:r>
    </w:p>
    <w:p w:rsidR="008F40D3" w:rsidP="008F40D3">
      <w:pPr>
        <w:ind w:left="1200"/>
        <w:jc w:val="both"/>
        <w:rPr>
          <w:rFonts w:cs="Arial"/>
          <w:sz w:val="18"/>
          <w:szCs w:val="18"/>
        </w:rPr>
      </w:pPr>
    </w:p>
    <w:p w:rsidR="008F40D3" w:rsidP="008F40D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40D3" w:rsidP="008F40D3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8F40D3" w:rsidP="008F40D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2F3F50">
        <w:rPr>
          <w:rFonts w:cs="Arial"/>
          <w:sz w:val="22"/>
          <w:szCs w:val="22"/>
        </w:rPr>
        <w:t xml:space="preserve">financie a rozpočet </w:t>
      </w:r>
      <w:r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 xml:space="preserve">na </w:t>
      </w:r>
      <w:r w:rsidR="00A22EDA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</w:r>
      <w:r w:rsidR="00E5033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 gestorskom výbore do 32 dní odo dňa jeho pridelenia.</w:t>
      </w: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C3B6E" w:rsidRPr="00AA77A3" w:rsidP="00AA77A3">
      <w:pPr>
        <w:keepNext w:val="0"/>
        <w:keepLines w:val="0"/>
        <w:jc w:val="both"/>
        <w:rPr>
          <w:rFonts w:cs="Arial"/>
          <w:sz w:val="22"/>
          <w:szCs w:val="22"/>
        </w:rPr>
      </w:pPr>
      <w:r w:rsidR="008F40D3">
        <w:rPr>
          <w:rFonts w:cs="Arial"/>
          <w:sz w:val="22"/>
          <w:szCs w:val="22"/>
        </w:rPr>
        <w:t>Mikuláš  K r a j k o v i č   v. r.</w:t>
      </w: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2F3F50"/>
    <w:rsid w:val="008C3B6E"/>
    <w:rsid w:val="008D5378"/>
    <w:rsid w:val="008F40D3"/>
    <w:rsid w:val="00A22EDA"/>
    <w:rsid w:val="00AA77A3"/>
    <w:rsid w:val="00AC48CE"/>
    <w:rsid w:val="00C34C6B"/>
    <w:rsid w:val="00C425B7"/>
    <w:rsid w:val="00D9237B"/>
    <w:rsid w:val="00E5033E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187</Words>
  <Characters>1067</Characters>
  <Application>Microsoft Office Word</Application>
  <DocSecurity>0</DocSecurity>
  <Lines>0</Lines>
  <Paragraphs>0</Paragraphs>
  <ScaleCrop>false</ScaleCrop>
  <Company>Kancelaria NR 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2011-05-13T10:11:00Z</cp:lastPrinted>
  <dcterms:created xsi:type="dcterms:W3CDTF">2011-05-13T10:00:00Z</dcterms:created>
  <dcterms:modified xsi:type="dcterms:W3CDTF">2011-05-31T13:09:00Z</dcterms:modified>
</cp:coreProperties>
</file>