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1095"/>
        <w:gridCol w:w="4305"/>
        <w:gridCol w:w="1080"/>
        <w:gridCol w:w="1711"/>
        <w:gridCol w:w="966"/>
      </w:tblGrid>
      <w:tr>
        <w:tblPrEx>
          <w:tblW w:w="915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trHeight w:val="510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557E5" w:rsidRPr="003A1ECF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KN2007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Opis tovaru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Základná sadzba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Kategória postupného znižovania cla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Vstupná cena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3E6D65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E6D6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6116 91 00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6116 92 00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6116 93 00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6116 99 00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6117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celkom dohotovené odevné doplnky, pletené alebo háčkované;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pletené alebo háčkované časti odevov alebo odevných doplnkov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6117 10 00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Plédy, šatky, šály, mantily, závoje a podobné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6117 80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doplnky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6117 80 10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Pletené alebo háčkované, elastické alebo vrstvené kaučukom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6117 80 80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6117 90 00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62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ODEVY A ODEVNÉ DOPLNKY, NEPLETENÉ ALEBO NEHÁČKOVANÉ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Pánske alebo chlapčenské zvrchníky, plášte, peleríny, kabáty, bundy (vrátane lyžiarskych), vetrovky a podobné výrobky, iné ako výrobky položky 6203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Zvrchníky, plášte do dažďa, kabáty, plášte, peleríny a podobné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6201 11 00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6201 12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6201 12 10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hmotnosťou nepresahujúcou 1 kg na odevný kus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6201 12 90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hmotnosťou presahujúcou 1 kg na odevný kus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6201 13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6201 13 10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hmotnosťou nepresahujúcou 1 kg na odevný kus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6201 13 90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hmotnosťou presahujúcou 1 kg na odevný kus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6201 19 00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6201 91 00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6201 92 00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6201 93 00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6201 99 00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Dámske alebo dievčenské zvrchníky, plášte, peleríny, kabáty, bundy (vrátane lyžiarskych), vetrovky a podobné výrobky, iné ako výrobky položky 6204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Zvrchníky, plášte do dažďa, kabáty, plášte, peleríny a podobné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6202 11 00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6202 12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6202 12 10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hmotnosťou nepresahujúcou 1 kg na odevný kus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6202 12 90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hmotnosťou presahujúcou 1 kg na odevný kus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6202 13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6202 13 10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hmotnosťou nepresahujúcou 1 kg na odevný kus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6202 13 90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hmotnosťou presahujúcou 1 kg na odevný kus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6202 19 00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6202 91 00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6202 92 00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6202 93 00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6202 99 00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Pánske alebo chlapčenské obleky, komplety, saká, blejzre, nohavice, nohavice s náprsenkou a plecnicami, lýtkové a krátke nohavice (iné ako plavky)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Kostýmy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6203 19 30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umelých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6203 19 90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Komplety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6203 22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6203 22 10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6203 22 80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6203 23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6203 23 10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6203 23 80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umelých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6203 29 11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6203 29 18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6203 29 30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vlny alebo jemných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6203 29 90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Kabátiky a blejzre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6203 31 00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6203 32 10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6203 32 90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6203 33 10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6203 33 90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umelých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6203 39 11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6203 39 19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6203 39 90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Nohavice, nohavice s náprsenkou a plecnicami, lýtkové a krátke nohavice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Nohavice a lýtkové nohavice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6203 41 30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Nohavice s náprsenkou a plecnicami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Nohavice a lýtkové nohavice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6203 42 11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6203 42 31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Z denimu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6203 42 33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Z rezaného menčestru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6203 42 35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Nohavice s náprsenkou a plecnicami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6203 42 51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6203 42 59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Nohavice a lýtkové nohavice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6203 43 11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6203 43 19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Nohavice s náprsenkou a plecnicami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6203 43 31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6203 43 39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umelých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Nohavice a lýtkové nohavice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6203 49 11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vanish/>
                <w:color w:val="000000"/>
                <w:sz w:val="20"/>
                <w:szCs w:val="24"/>
              </w:rPr>
              <w:t>-----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6203 49 19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Nohavice s náprsenkou a plecnicami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6203 49 31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6203 49 39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6203 49 50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6203 49 90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Dámske alebo dievčenské kostýmy, komplety, kabátiky, blejzre, šaty, sukne, nohavicové sukne, nohavice, nohavice s náprsenkou a plecnicami, lýtkové a krátke nohavice (iné ako plavky)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Kostýmy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6204 13 00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umelých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6204 19 90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Komplety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6204 22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6204 22 10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6204 22 80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6204 23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6204 23 10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6204 23 80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umelých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6204 29 11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6204 29 18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6204 29 90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Kabátiky a blejzre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6204 31 00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6204 32 10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6204 32 90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6204 33 10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6204 33 90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umelých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6204 39 11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6204 39 19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6204 39 90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Šaty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6204 41 00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6204 42 00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6204 43 00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6204 44 00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umelých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6204 49 00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Sukne a nohavicové sukne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6204 51 00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6204 52 00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6204 53 00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6204 59 10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umelých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6204 59 90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Nohavice, nohavice s náprsenkou a plecnicami, lýtkové a krátke nohavice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Nohavice a lýtkové nohavice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6204 61 85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Nohavice a lýtkové nohavice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6204 62 11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6204 62 31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Z denimu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6204 62 33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Z rezaného menčestru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6204 62 39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Nohavice s náprsenkou a plecnicami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6204 62 51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6204 62 59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Nohavice a lýtkové nohavice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6204 63 11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6204 63 18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Nohavice s náprsenkou a plecnicami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6204 63 31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6204 63 39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umelých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Nohavice a lýtkové nohavice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6204 69 11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6204 69 18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Nohavice s náprsenkou a plecnicami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6204 69 31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Pracovné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6204 69 39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6204 69 50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6204 69 90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Pánske alebo chlapčenské košele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6205 20 00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6205 30 00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chemických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6205 90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6205 90 10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ľanu alebo ramie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6205 90 80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Dámske alebo dievčenské blúzky, košele a košeľové blúzky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6206 10 00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prírodného hodvábu alebo hodvábneho odpadu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6206 20 00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vlny alebo jemných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6206 30 00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6206 40 00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chemických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6206 90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6206 90 10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ľanu alebo ramie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6206 90 90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Pánske alebo chlapčenské tielka a ostatné tričká, spodky, slipy, nočné košele, pyžamy, kúpacie plášte, župany a podobné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Spodky a slipy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6207 11 00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6207 19 00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Nočné košele a pyžamy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6207 21 00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6207 22 00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6207 29 00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6207 91 00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6207 99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6207 99 10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chemických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6207 99 90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Dámske alebo dievčenské tielka a ostatné tričká, kombiné, spodničky, nohavičky krátke a dlhé, nočné košele, pyžamy, negližé, kúpacie plášte, župany a podobné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Kombiné a spodničky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6208 11 00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6208 19 00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Nočné košele a pyžamy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6208 21 00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6208 22 00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6208 29 00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6208 91 00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6208 92 00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6208 99 00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Dojčenské odevy a odevné doplnky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6209 20 00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6209 30 00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 syntetických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6209 90 10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6209 90 90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Odevy, celkom dohotovené z textílií položky 5602, 5603, 5903, 5906 alebo 5907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textílií položky 5602 alebo 5603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6210 10 10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textílií položky 5602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6210 10 90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textílií položky 5603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6210 20 00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odevy, druhov uvedených v podpoložkách 6201 11 až 6201 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6210 30 00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odevy, druhov uvedených v podpoložkách 6202 11 až 6202 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6210 40 00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pánske alebo chlapčenské odevy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6210 50 00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dámske alebo dievčenské odevy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Teplákové súpravy, lyžiarske odevy a plavky;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ostatné odevy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Plavky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Pánske alebo chlapčenské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Dámske alebo dievčenské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Lyžiarske odevy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odevy, pánske alebo chlapčenské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6211 32 10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Pracovné odevy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Teplákové súpravy s podšívkou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6211 32 31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rovnakej jedinej vonkajšej textílie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6211 32 41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Horné časti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6211 32 42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Dolné časti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6211 32 90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6211 33 10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Pracovné odevy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Teplákové súpravy s podšívkou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6211 33 31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rovnakej jedinej vonkajšej textílie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6211 33 41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Horné časti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6211 33 42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Dolné časti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6211 33 90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6211 39 00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odevy, dámske alebo dievčenské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6211 41 00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6211 42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6211 42 10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Zástery, kombinézy, plášte so zapínaním vzadu a ostatné pracovné odevy (tiež vhodné na používanie v domácnosti)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Teplákové súpravy s podšívkou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6211 42 31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rovnakej jedinej vonkajšej textílie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6211 42 41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Horné časti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6211 42 42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Dolné časti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6211 42 90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6211 43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6211 43 10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Zástery, kombinézy, plášte so zapínaním vzadu a ostatné pracovné odevy (tiež vhodné na používanie v domácnosti)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Teplákové súpravy s podšívkou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6211 43 31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rovnakej jedinej vonkajšej textílie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6211 43 41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Horné časti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6211 43 42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Dolné časti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6211 43 90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6211 49 00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Podprsenky, podväzkové pásy, korzety, plecnice, podväzky a podobné výrobky a ich časti, tiež pletené alebo háčkované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Podprsenky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6212 10 10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Súpravy obsahujúce podprsenky a nohavičky, v balení na predaj v malom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6212 10 90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6212 20 00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Podväzkové pásy a podväzkové nohavičky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6212 30 00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Korzety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6212 90 00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Vreckovky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6213 20 00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6213 90 00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Plédy, šatky, šály, mantily, závoje a podobné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6214 10 00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prírodného hodvábu alebo hodvábneho odpadu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6214 20 00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vlny alebo jemných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6214 30 00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 syntetických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6214 40 00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umelých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6214 90 00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Viazanky, motýliky a kravaty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6215 10 00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prírodného hodvábu alebo hodvábneho odpadu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6215 20 00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chemických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6215 90 00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6216 00 00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Prstové rukavice, palčiaky a rukavice bez prstov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celkom dohotovené odevné doplnky;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časti odevov alebo odevných doplnkov, iné ako výrobky položky 6212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6217 10 00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Doplnky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6217 90 00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časti a súčasti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63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OSTATNÉ CELKOM DOHOTOVENÉ TEXTILNÉ VÝROBKY;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SÚPRAVY;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OBNOSENÉ ODEVY A OPOTREBOVANÉ TEXTILNÉ VÝROBKY;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HANDRY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I. OSTATNÉ CELKOM DOHOTOVENÉ TEXTILNÉ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Prikrývky a cestovné koberčeky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6301 10 00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Elektricky vyhrievané prikrývky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6301 20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Prikrývky (iné ako elektricky vyhrievané) a cestovné koberčeky, z vlny alebo jemných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6301 20 10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Pletené alebo háčkované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6301 20 90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6301 30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Prikrývky (iné ako elektricky vyhrievané) a cestovné koberčeky,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6301 30 10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Pletené alebo háčkované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6301 30 90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6301 40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Prikrývky (iné ako elektricky vyhrievané) a cestovné koberčeky, zo syntetických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6301 40 10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Pletené alebo háčkované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6301 40 90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prikrývky a cestovné koberčeky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6301 90 10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Pletené alebo háčkované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6301 90 90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Bielizeň posteľná, stolová, toaletná a kuchynská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Posteľná bielizeň, pletená alebo háčkovaná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posteľná bielizeň, potlačená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6302 22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6302 22 10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Netkané textílie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6302 22 90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6302 29 10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ľanu alebo ramie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6302 29 90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posteľná bielizeň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6302 31 00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6302 32 10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Netkané textílie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6302 32 90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6302 39 20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ľanu alebo ramie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6302 39 90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Stolová bielizeň, pletená alebo háčkovaná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stolová bielizeň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6302 51 00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6302 53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6302 53 10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Netkané textílie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6302 53 90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6302 59 10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ľanu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6302 59 90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6302 60 00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Toaletná a kuchynská bielizeň, zo slučkovej uterákoviny (froté) alebo podobnej slučkovej textílie,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chemických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6302 93 10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Netkané textílie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6302 93 90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6302 99 10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ľanu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6302 99 90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Záclony, závesy (vrátane drapérií) a interiérové rolety a žalúzie;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záclonové alebo posteľové drapérie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Pletené alebo háčkované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6303 12 00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6303 19 00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6303 91 00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6303 92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6303 92 10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Netkané textílie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6303 92 90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6303 99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6303 99 10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Netkané textílie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6303 99 90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interiérové textílie, okrem výrobkov položky 9404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Posteľné prikrývky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6304 11 00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Pletené alebo háčkované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6304 19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6304 19 10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6304 19 30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ľanu alebo ramie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6304 19 90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6304 91 00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Pletené alebo háčkované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6304 92 00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Iné ako pletené alebo háčkované,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6304 93 00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Iné ako pletené alebo háčkované, zo syntetických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6304 99 00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Iné ako pletené alebo háčkované,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Vrecia a vrecká, druhov používaných na balenie tovaru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6305 10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juty alebo ostatných textilných lykových vlákien položky 5303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6305 10 10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Použité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6305 10 90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6305 20 00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chemických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6305 32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Pružné strednoobjemové obaly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polyetylénových alebo polypropylénových pásikov alebo podobných tvarov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6305 32 11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Pletené alebo háčkované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6305 32 81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Z tkaniny s plošnou hmotnosťou nie väčšou ako 120 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6305 32 89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Z tkaniny s plošnou hmotnosťou väčšou ako 120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6305 32 90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6305 33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z polyetylénových alebo polypropylénových pásikov alebo podobných tvarov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6305 33 10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Pletené alebo háčkované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6305 33 91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tkaniny s plošnou hmotnosťou nie väčšou ako 120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6305 33 99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Z tkaniny s plošnou hmotnosťou väčšou ako 120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6305 39 00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6305 90 00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Nepremokavé plachty, ochranné a tieniace plachty;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stany;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lodné plachty na člny, na dosky na plachtenie na vode alebo na súši;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kempingový 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Nepremokavé plachty, ochranné a tieniace plachty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6306 12 00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6306 19 00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Stany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6306 22 00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syntetických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6306 29 00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6306 30 00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Lodné plachty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6306 40 00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Nafukovacie matrace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6306 91 00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6306 99 00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celkom dohotovené výrobky, vrátane strihových šablón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6307 10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Handry na umývanie dlážky, handry na umývanie riadu, prachovky a podobné handry na čistenie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6307 10 10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Pletené alebo háčkované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6307 10 30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Netkané textílie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6307 10 90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6307 20 00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Záchranné vesty a záchranné pásy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6307 90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6307 90 10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Pletené alebo háčkované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6307 90 91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plsti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6307 90 99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II. SÚPRAVY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6308 00 00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Súpravy zložené z tkanín a priadze, tiež s doplnkami, na výrobu koberčekov, tapisérií, vyšívaných stolových obrusov alebo obrúskov, alebo podobné textilné výrobky, v balení na predaj v malom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III. OBNOSENÉ ODEVY A OPOTREBOVANÉ TEXTILNÉ VÝROBKY;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HANDRY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6309 00 00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Obnosené odevy a ostatné opotrebované textilné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Použité alebo nové handry, odpady z motúzov, šnúr, povrazov a lán a opotrebované výrobky z motúzov, šnúr, povrazov alebo lán, z 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Triedené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6310 10 10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vlny alebo jemných alebo hrubých chlpov zvierat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6310 10 30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ľanu alebo bavlny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6310 10 90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6310 90 00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64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OBUV, GAMAŠE A PODOBNÉ PREDMETY;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ČASTI TÝCHTO PREDMETOV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Nepremokavá obuv s vonkajšou podrážkou a zvrškom z kaučuku alebo plastov, ktorej zvršok nie je na podrážku pripevnený ani s ňou spojený šitím, prinitovaním, pribitím klinčekmi, priskrutkovaním, pribitím drevenými klinčekmi alebo podobným spôsobom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Obuv so zabudovanou ochrannou kovovou špičkou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6401 10 10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So zvrškom z kaučuku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6401 10 90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So zvrškom z plastov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obuv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6401 92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Zakrývajúca členok, nie však koleno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6401 92 10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--- So zvrškom z kaučuku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6401 92 90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--- So zvrškom z plastov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6401 99 00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Ostatná obuv s vonkajšou podrážkou a zvrškom z kaučuku alebo plastov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Športová obuv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6402 12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Lyžiarska obuv, lyžiarska bežecká obuv a obuv na snowboard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6402 12 10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Lyžiarska obuv a lyžiarska bežecká obuv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6402 12 90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Obuv na snowboard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6402 19 00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6402 20 00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Obuv so zvrškom z remienkov alebo pásikov pripevnených na podrážku kolíkmi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obuv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6402 91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Zakrývajúca členok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6402 91 10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so zabudovanou ochrannou kovovou špičkou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6402 91 90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6402 99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6402 99 05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so zabudovanou ochrannou kovovou špičkou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6402 99 10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---- So zvrškom z kaučuku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---- So zvrškom z plastov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Obuv s priehlavkom vyrobeným z remienkov alebo s jedným alebo niekoľkými výrezmi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6402 99 31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S podrážkou kombinovanou s podpätkom s výškou väčšou ako 3 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6402 99 39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6402 99 50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Šľapky a ostatná domáca obuv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Ostatná, so stielkou s dĺžkou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6402 99 91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Menšou ako 24 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------ 24 cm alebo viac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6402 99 93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Obuv, pri ktorej nie je možné určiť, či ide o pánsku alebo dámsku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6402 99 96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-------- Pánska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6402 99 98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-------- Dámska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Obuv s vonkajšou podrážkou z kaučuku, plastov, usne alebo kompozitnej usne a so zvrškom z usne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Športová obuv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Lyžiarska obuv, lyžiarska bežecká obuv a obuv na snowboard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Obuv s vonkajšou podrážkou z usne a zvrškom zhotoveným z remienkov z usne vedených cez priehlavok a okolo palca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obuv, so zabudovanou ochrannou kovovou špičkou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obuv s vonkajšou podrážkou z usne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Zakrývajúca členok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6403 51 05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drevenom základe alebo platforme, bez vnútornej podrážky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----Zakrývajúca členok, ale žiadnu časť lýtka, so stielkou s dĺžkou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6403 51 11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Menšou ako 24 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----- 24 cm alebo viac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6403 51 15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Pánska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6403 51 19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Dámska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Ostatná, so stielkou s dĺžkou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6403 51 91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Menšou ako 24 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----- 24 cm alebo viac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6403 51 95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Pánska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6403 51 99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Dámska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6403 59 05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drevenom základe alebo platforme, bez vnútornej podrážky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Obuv s priehlavkom vyrobeným z remienkov alebo s jedným alebo niekoľkými výrezmi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6403 59 11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S podrážkou kombinovanou s podpätkom s výškou väčšou ako 3 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Ostatná, so stielkou s dĺžkou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6403 59 31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Menšou ako 24 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------ 24 cm alebo viac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6403 59 35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Pánska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6403 59 39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Dámska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6403 59 50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Šľapky a ostatná domáca obuv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Ostatná, so stielkou s dĺžkou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6403 59 91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Menšou ako 24 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----- 24 cm alebo viac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6403 59 95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Pánska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6403 59 99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Dámska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 obuv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Zakrývajúca členok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6403 91 05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drevenom základe alebo platforme, bez vnútornej podrážky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----Zakrývajúca členok, ale žiadnu časť lýtka, so stielkou s dĺžkou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6403 91 11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Menšou ako 24 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----- 24 cm alebo viac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6403 91 13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Obuv, pri ktorej nie je možné určiť, či ide o pánsku alebo dámsku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6403 91 16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Pánska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6403 91 18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Dámska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Ostatná, so stielkou s dĺžkou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6403 91 91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Menšou ako 24 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----- 24 cm alebo viac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6403 91 93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Obuv, pri ktorej nie je možné určiť, či ide o pánsku alebo dámsku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6403 91 96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Pánska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6403 91 98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Dámska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6403 99 05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drevenom základe alebo platforme, bez vnútornej podrážky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Obuv s priehlavkom vyrobeným z remienkov alebo s jedným alebo niekoľkými výrezmi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6403 99 11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S podrážkou kombinovanou s podpätkom s výškou väčšou ako 3 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Ostatná, so stielkou s dĺžkou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6403 99 31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Menšou ako 24 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------ 24 cm alebo viac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6403 99 33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Obuv, pri ktorej nie je možné určiť, či ide o pánsku alebo dámsku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6403 99 36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-------- Pánska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6403 99 38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-------- Dámska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6403 99 50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Šľapky a ostatná domáca obuv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Ostatná, so stielkou s dĺžkou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6403 99 91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Menšou ako 24 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----- 24 cm alebo viac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6403 99 93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Obuv, pri ktorej nie je možné určiť, či ide o pánsku alebo dámsku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6403 99 96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Pánska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6403 99 98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Dámska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Obuv s vonkajšou podrážkou z kaučuku, plastov, usne alebo kompozitnej usne a zvrškom z 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Obuv s vonkajšou podrážkou z kaučuku alebo plastov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6404 11 00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Športová obuv;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obuv na tenis, obuv na basketbal, obuv na gymnastiku, obuv na cvičenie a podobne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6404 19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6404 19 10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Šľapky a ostatná domáca obuv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6404 19 90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6404 20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Obuv s vonkajšou podrážkou z usne alebo kompozitnej usne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6404 20 10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Šľapky a ostatná domáca obuv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6404 20 90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Ostatná obuv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6405 10 00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So zvrškom z usne alebo kompozitnej usne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6405 20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So zvrškom z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6405 20 10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vonkajšou drevenou alebo korkovou podrážkou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vonkajšou podrážkou z ostatných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6405 20 91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Šľapky a ostatná domáca obuv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6405 20 99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6405 90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6405 90 10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vonkajšou podrážkou z kaučuku, plastov, usne alebo kompozitnej usne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6405 90 90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vonkajšou podrážkou z ostatných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Časti obuvi (vrátane zvrškov, tiež spojených s podrážkami, inými ako vonkajšími podrážkami);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vymeniteľné vložky do topánok, pružné podpätníky a podobné výrobky;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gamaše, kožené ochranné návleky na nohy a podobné výrobky, a ich súčasti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6406 10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Zvršky a ich časti a súčasti, okrem výstuží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usne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6406 10 11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Horné časti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6406 10 19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Časti horných častí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6406 10 90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6406 20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Vonkajšie podrážky a podpätky, z kaučuku alebo plastov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6406 20 10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kaučuku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6406 20 90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plastov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6406 91 00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dreva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6406 99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-- Z ostatných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6406 99 10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Gamaše, kožené ochranné návleky na nohy a podobné výrobky, a ich súčasti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6406 99 30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Zvršky spojené s vnútornou podrážkou alebo ostatnými súčasťami podrážky, ale bez vonkajšej podrážky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6406 99 50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Vymeniteľné vložky do topánok a ostatné vymeniteľné príslušenstvo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6406 99 60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Vonkajšie podrážky z usne alebo kompozitnej usne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6406 99 80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KAPITOLA 65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POKRÝVKY HLAVY A ICH ČASTI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6501 00 00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Klobúkové šišiaky alebo formy, nesformované do tvaru hlavy, bez vytvoreného okraja;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šišiakové ploché kotúče (plateaux) a tzv. manchons (valcovitého tvaru, tiež rozrezané na výšku), z plsti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6502 00 00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Klobúkové šišiaky alebo formy, splietané alebo zhotovené spojením pásov z akýchkoľvek materiálov, nesformované do tvaru hlavy, bez vytvoreného okraja, nepodšívané ani nezdobené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6504 00 00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Klobúky a ostatné pokrývky hlavy, splietané alebo zhotovené spojením pásov z akýchkoľvek materiálov, tiež podšívané alebo zdobené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6505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Klobúky a ostatné pokrývky hlavy, pletené alebo háčkované, alebo celkom dohotovené z čipiek, plsti alebo ostatnej textílie, v metráži (nie však v pásoch), tiež podšívané alebo zdobené;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sieťky na vlasy z akýchkoľvek materiálov, tiež podšívané alebo zdobené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6505 10 00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Sieťky na vlasy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6505 90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6505 90 05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plsti z chlpov alebo z plsti z vlny a chlpov, zhotovené z klobúkových šišiakov alebo šišiakových kotúčov položky 6501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6505 90 10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Barety, čapice, čiapky, fezy, turbany a podobné pokrývky hlavy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6505 90 30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Čapice so štítkom (šiltom)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6505 90 80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6506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pokrývky hlavy, tiež podšívané alebo zdobené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6506 10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Ochranné pokrývky hlavy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6506 10 10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plastov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6506 10 80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-- Z ostatných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6506 91 00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kaučuku alebo plastov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6506 99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-- Z ostatných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6506 99 10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plsti z chlpov alebo z plsti z vlny a chlpov, zhotovené z klobúkových šišiakov alebo šišiakových kotúčov položky 6501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6506 99 90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6507 00 00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Potné vložky, podšívky, povlaky, klobúkové podložky, klobúkové kostry, šilty a podbradné remienky, na pokrývky hlavy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66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DÁŽDNIKY, SLNEČNÍKY, VYCHÁDZKOVÉ PALICE, PALICE SO SEDADIELKOM, BIČE, JAZDECKÉ BIČÍKY A ICH ČASTI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6601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Dáždniky a slnečníky (vrátane vychádzkových palíc s dáždnikom, záhradných slnečníkov a dáždnikov a podobných výrobkov)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6601 10 00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Záhradné alebo podobné slnečníky a dáždniky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6601 91 00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So zásuvnou palicou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6601 99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poťahom z tkaných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6601 99 11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chemických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6601 99 19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ostatných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6601 99 90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6602 00 00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Vychádzkové palice, palice so sedadielkom, biče, jazdecké bičíky a podobné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6603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Časti a súčasti, ozdoby a príslušenstvo výrobkov položky 6601 alebo 6602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6603 20 00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Dáždnikové a slnečníkové kostry, vrátane kostier namontovaných na paliciach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6603 90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6603 90 10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Rukoväte a gombíky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6603 90 90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67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UPRAVENÉ PERIE A PÁPERIE A PREDMETY VYROBENÉ Z PERIA ALEBO PÁPERIA;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UMELÉ KVETINY;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PREDMETY Z ĽUDSKÝCH VLASOV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6701 00 00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Kože a ostatné časti vtákov s perím alebo páperím, perie, časti peria, páperie a výrobky z nich (iné ako tovar položky 0505 a opracované brká a kostrnky pier)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6702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Umelé kvetiny, lístie a ovocie a ich súčasti;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výrobky zhotovené z umelých kvetín, lístia alebo ovocia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6702 10 00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plastov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6702 90 00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6703 00 00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Ľudské vlasy, rovnobežne zrovnané, stenčené, odfarbené alebo inak spracované;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vlna alebo ostatné chlpy zvierat alebo ostatné textilné materiály, upravené na výrobu parochní alebo podobných výrobkov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6704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Parochne, nepravé fúzy (brady), obočia a mihalnice, príčesky a podobné výrobky, z ľudských vlasov alebo chlpov zvierat alebo textilných materiálov;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výrobky z ľudských vlasov inde nešpecifikované ani nezahrnuté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 syntetických textilných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6704 11 00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Celé parochne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6704 19 00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6704 20 00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ľudských vlasov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6704 90 00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68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PREDMETY Z KAMEŇA, SADRY, CEMENTU, AZBESTU, SĽUDY ALEBO PODOBNÝCH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6801 00 00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Dlažbové kocky, obrubníky a dlažbové dosky, z prírodného kameňa (okrem bridlice)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Opracované kamene na výtvarné alebo stavebné účely (okrem bridlice) a výrobky z nich, iné ako tovar položky 6801;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kamienky na mozaiky a podobné účely, z prírodného kameňa (vrátane bridlice), tiež na podložkách;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umelo farbené granuly, odštiepky a prach z prírodného kameňa (vrátane bridlice)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6802 10 00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Dlaždice, kocky a podobné výrobky, tiež pravouhlého (vrátane štvorcového) tvaru, ktorých najväčšiu plochu možno zahrnúť do štvorca so stranou menšou ako 7 cm;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umelo farbené granuly, odštiepky a prach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kamene na výtvarné alebo stavebné účely a predmety z nich, jednoducho obrúsené alebo rozrezané, s plochým alebo rovným povrchom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6802 21 00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Mramor, travertín, alabaster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6802 23 00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Žula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6802 29 00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kamene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6802 91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Mramor, travertín, alabaster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6802 91 10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Leštený alabaster, zdobený alebo inak opracovaný, nie však vyrezávaný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6802 91 90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6802 92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vápenaté kamene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6802 92 10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Leštené, zdobené alebo inak opracované, nie však vyrezávané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6802 92 90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6802 93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Žula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6802 93 10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Leštené, zdobené alebo inak opracované, nie však vyrezávané, s netto hmotnosťou 10 kg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6802 93 90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6802 99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kamene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6802 99 10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Leštené, zdobené alebo inak opracované, nie však vyrezávané, s netto hmotnosťou 10 kg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6802 99 90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Opracovaná bridlica a výrobky z bridlice alebo aglomerovanej bridlice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6803 00 10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Strešné a nástenné bridlice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6803 00 90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Mlynské kamene, brúsne kamene, brúsne kotúče a podobné výrobky, bez rámových konštrukcií, používané na brúsenie, ostrenie, leštenie, tvarové opracovanie alebo rezanie, kamene na ručné ostrenie alebo leštenie a ich časti, z prírodného kameňa, aglomerovaných prírodných alebo umelých brúsiv alebo keramiky, tiež s niektorými časťami z ostatných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6804 10 00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Mlynské kamene a brúsne kamene, používané na mletie, brúsenie alebo rozvlákňovanie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mlynské kamene, brúsne kamene, brúsne kotúče a podobné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6804 21 00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aglomerovaného syntetického alebo prírodného diamantu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6804 22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aglomerovaných brúsiv alebo z keramiky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umelých brúsiv, so spojivom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Zo syntetických alebo umelých živíc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6804 22 12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Nevystužené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6804 22 18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Vystužené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6804 22 30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keramiky alebo silikátov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6804 22 50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ostatných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6804 22 90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6804 23 00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prírodného kameňa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6804 30 00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Kamene na ručné ostrenie alebo leštenie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Prírodný alebo umelý brúsny prášok alebo brúsne zrno, na podložke z textilného materiálu, papiera, lepenky alebo ostatných materiálov, tiež rezané do tvaru alebo zošité alebo inak formované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6805 10 00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Len na podložke z tkaniny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6805 20 00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Len na podložke z papiera alebo lepenky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6805 30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 podložke z ostatných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6805 30 10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-- Na podložke z tkaniny kombinovanej s papierom alebo lepenkou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6805 30 20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podložke z vulkánfíbru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6805 30 80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Trosková vlna, horninová vlna a podobné nerastné vlny;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bridličnatý vermikulit, expandované hliny, penová troska a podobné expandované nerastné materiály;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zmesi a výrobky z nerastných materiálov používané na tepelnú alebo zvukovú izoláciu alebo zvukovú absorbciu, iné ako výrobky položky 6811 alebo 6812 alebo kapitoly 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6806 10 00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Trosková vlna, horninová vlna a podobné nerastné vlny (vrátane ich zmesí), voľne ložené, v tvare listov alebo kotúčov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6806 20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Bridličnatý vermikulit, expandované hliny, penová troska a podobné expandované nerastné materiály (vrátane ich zmesí)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6806 20 10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Expandované hliny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6806 20 90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6806 90 00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Výrobky z asfaltu alebo podobných materiálov (napríklad z petrolejového bitúmenu alebo zo smoly čiernouhoľného dechtu)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6807 10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 kotúčoch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6807 10 10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Strešné a nástenné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6807 10 90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6807 90 00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6808 00 00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Dosky, tabule, dlaždice, bloky a podobné výrobky z rastlinných vlákien, slamy, hoblín, drevených triesok, pilín alebo ostatných drevených odpadov, aglomerované cementom, sadrou alebo ostatnými minerálnymi spojivami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Výrobky zo sadry alebo zo zmesi na základe sadry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Dosky, tabule, panely, dlaždice a podobné výrobky, nezdobené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6809 11 00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Potiahnuté alebo vystužené len papierom alebo lepenkou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6809 19 00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6809 90 00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Výrobky z cementu, betónu alebo umelého kameňa, tiež vystužené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Krytinová škridla, obkladové dosky, dlaždice, tehly a podobné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Tvárnice a tehly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6810 11 10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ľahkého betónu (so základom z rozdrvenej pemzy, granulovanej trosky atď.)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6810 11 90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6810 19 10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Krytinová škridla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 obkladačky a dlaždice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6810 19 31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betónu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6810 19 39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6810 19 90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Montované konštrukčné dielce na stavby alebo pre stavebné inžinierstvo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6810 91 10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Časti podláh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6810 91 90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6810 99 00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Výrobky z azbestocementu, celulózocementu alebo podobné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6811 40 00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azbest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Neobsahujúce azbest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6811 81 00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Vlnité dosky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6811 82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dosky, tabule, dlaždice a podobné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6811 82 10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Dosky na zastrešenie alebo na steny, nepresahujúce rozmer 40 × 60 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6811 82 90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6811 83 00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Rúry, rúrky a potrubné armatúry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6811 89 00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Spracované azbestové vlákna;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zmesi na základe azbestu alebo na základe azbestu a uhličitanu horečnatého;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výrobky z týchto zmesí alebo azbestu (napríklad nite, tkaniny, odevy, pokrývky hlavy, obuv, tesniace vložky), tiež vystužené, iné ako tovar položky 6811 alebo 6813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6812 80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 krokydolitu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6812 80 10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Spracované vlákna;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zmesi na základe azbestu alebo na základe azbestu a uhličitanu horečnatého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6812 80 90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6812 91 00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Odevy, odevné doplnky, obuv a pokrývky hlavy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6812 92 00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Papier, lepenka a plsť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6812 93 00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Lisovaný tesniaci materiál z azbestových vlákien, v tabuliach alebo kotúčoch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6812 99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6812 99 10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Spracované azbestové vlákna;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zmesi na základe azbestu alebo na základe azbestu a uhličitanu horečnatého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6812 99 90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Trecí materiál a výrobky z neho (napríklad tabule, zvitky, pásy, segmenty, kotúče, podložky, vložky), bez montáže, na brzdové obloženia, obloženia spojok alebo podobné použitie, vyrobené na základe azbestu, ostatných minerálnych látok alebo celulózy, tiež v kombinácii s textíliami alebo ostatnými materiálmi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6813 20 00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azbest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Neobsahujúce azbest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6813 81 00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Brzdové obloženia a podložky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6813 89 00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Spracovaná sľuda a výrobky zo sľudy, vrátane aglomerovanej alebo rekonštituovanej sľudy, tiež na podložke z papiera, lepenky alebo ostatných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6814 10 00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Dosky, tabule a pásy z aglomerovanej alebo rekonštituovanej sľudy, tiež na podložke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6814 90 00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Výrobky z kameňa alebo ostatných minerálnych látok (vrátane uhlíkových vlákien, predmetov z uhlíkových vlákien a predmetov z rašeliny), inde nešpecifikované ani nezahrnuté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6815 10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Iné ako elektrické výrobky z grafitu alebo ostatného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6815 10 10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Uhlíkové vlákna a výrobky z nich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6815 10 90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6815 20 00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Výrobky z rašeliny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6815 91 00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magnezit, dolomit alebo chromit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6815 99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6815 99 10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Zo žiaruvzdorných materiálov, chemicky viazaných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6815 99 90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69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KERAMICKÉ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I. TOVAR Z KREMIČITÝCH INFUZÓRIOVÝCH HLINIEK ALEBO PODOBNÝCH KREMIČITÝCH HLINIEK, A ŽIARUVZDORNÝ 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6901 00 00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Tehly, kvádre, dlaždice, obkladačky a ostatný keramický tovar z kremičitých infuzóriových hliniek (napríklad kremeliny, tripolitu alebo diatomitu) alebo podobných kremičitých hliniek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Žiaruvzdorné tehly, kvádre, dlaždice, obkladačky a podobné žiaruvzdorné keramické stavebniny, iné ako výrobky z kremičitých infuzóriových hliniek alebo podobných kremičitých hliniek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82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6902 10 00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viac ako 50 % hmotnosti prvkov Mg, Ca alebo Cr, vyjadrené ako MgO, CaO alebo Cr</w:t>
            </w:r>
            <w:r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jednotlivo alebo spolu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82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6902 20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viac ako 50 % hmotnosti oxidu hlinitého (Al</w:t>
            </w:r>
            <w:r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O3), oxidu kremičitého (SiO</w:t>
            </w:r>
            <w:r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 alebo zmesi alebo zlúčeniny týchto produktov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7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6902 20 10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93 % hmotnosti alebo viac oxidu kremičitého (SiO</w:t>
            </w:r>
            <w:r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7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6902 20 91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viac ako 7 % hmotnosti, ale menej ako 45 % hmotnosti oxidu hlinitého (Al</w:t>
            </w:r>
            <w:r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6902 20 99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6902 90 00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Ostatný žiaruvzdorný keramický tovar (napríklad retorty, taviace tégliky, mufle, dýzy, zátky, podpery, skúšobné tégliky, rúry, rúrky, puzdrá a tyče), iný ako tovar z kremičitých infuzóriových hliniek alebo podobných kremičitých hliniek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6903 10 00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Obsahujúci viac ako 50 % hmotnosti grafitu alebo ostatného uhlíka, alebo zmesi týchto produktov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8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6903 20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Obsahujúci viac ako 50 % hmotnosti oxidu hlinitého (Al</w:t>
            </w:r>
            <w:r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 alebo zmesi alebo zlúčeniny oxidu hlinitého a oxidu kremičitého (SiO</w:t>
            </w:r>
            <w:r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7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6903 20 10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Obsahujúci menej ako 45 % hmotnosti oxidu hlinitého (Al</w:t>
            </w:r>
            <w:r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7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6903 20 90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Obsahujúci 45 % hmotnosti alebo viac oxidu hlinitého (Al</w:t>
            </w:r>
            <w:r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6903 90 10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Obsahujúci viac ako 25 % hmotnosti, ale nie viac ako 50 % hmotnosti grafitu alebo ostatného uhlíka alebo zmesi týchto produktov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6903 90 90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II. OSTATNÉ KERAMICKÉ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Keramické tehly, dlážkové kvádre, nosné tvarovky alebo výplňové vložky a podobné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6904 10 00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Tehly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6904 90 00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Krytinové škridly, rúrkové komínové nadstavce, komínové výmurovky, architektonické ozdoby a ostatná stavebná keramika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6905 10 00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Krytinová škridla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6905 90 00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6906 00 00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Keramické rúry a rúrky, žliabky, odkvapové žľaby a potrubná armatúra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Neglazúrované keramické dlaždice a dlažbové kocky, obkladové dosky alebo obkladačky;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neglazúrovaná keramická mozaika a podobné výrobky, tiež na podložke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6907 10 00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Obkladačky, dlaždice, kocky a podobné výrobky, tiež pravouhlé, ktorých najväčšiu plochu možno zahrnúť do štvorca, ktorého strana je menšia ako 7 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6907 90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6907 90 10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Dvojité obkladačky typu „Spaltplatten“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6907 90 91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Kameninový 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6907 90 93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Hlinený tovar alebo jemný hrnčiarsky 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6907 90 99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Glazúrované keramické dlaždice a dlažbové kocky, obkladové dosky alebo obkladačky;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glazúrovaná keramická mozaika a podobné výrobky, tiež na podložke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6908 10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Obkladačky, dlaždice, kocky a podobné výrobky, tiež pravouhlé, ktorých najväčšiu plochu možno zahrnúť do štvorca, ktorého strana je menšia ako 7 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6908 10 10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Obyčajný hrnčiarsky 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6908 10 90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6908 90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Obyčajný hrnčiarsky 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6908 90 11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Dvojité obkladačky typu „Spaltplatten“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Ostatné, s maximálnou hrúbkou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6908 90 21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Nepresahujúcou 15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6908 90 29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Presahujúcou 15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6908 90 31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Dvojité obkladačky typu „Spaltplatten“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6908 90 51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lícovou plochou nie väčš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ou ako 90 cm²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6908 90 91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Kameninový 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6908 90 93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Hlinený tovar alebo jemný hrnčiarsky 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6908 90 99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Keramické výrobky pre laboratóriá, na chemické alebo ostatné technické účely;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keramické žľaby, kade a podobné nádrže druhov používaných v poľnohospodárstve;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keramické hrnce, džbány a podobné výrobky druhov používaných na dopravu alebo balenie tovaru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Keramické výrobky pre laboratóriá, na chemické alebo technické účely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6909 11 00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porcelánu alebo jemného porcelánu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6909 12 00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Výrobky s tvrdosťou 9 alebo viac Mohsovej stupnice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6909 19 00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6909 90 00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Keramické výlevky, umývadlá, bidety, podstavce pod umývadlá, kúpacie vane, záchodové misy, splachovacie nádrže, záchodové mušle a podobné sanitárne príslušenstvo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6910 10 00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porcelánu alebo jemného porcelánu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6910 90 00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Kuchynský a stolový riad, ostatné predmety do domácnosti a toaletné predmety, z porcelánu alebo jemného porcelánu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6911 10 00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Stolový a kuchynský riad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6911 90 00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Keramický kuchynský a stolový riad, ostatné predmety do domácnosti a toaletné predmety, iné ako z porcelánu alebo jemného porcelánu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6912 00 10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Obyčajný hrnčiarsky 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6912 00 30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Kameninový 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6912 00 50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Hlinený tovar alebo jemný hrnčiarsky 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6912 00 90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Sošky a ostatné ozdobné keramické predmety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6913 10 00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porcelánu alebo jemného porcelánu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6913 90 10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Obyčajný hrnčiarsky 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6913 90 91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Kameninový 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6913 90 93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Hlinený tovar alebo jemný hrnčiarsky 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6913 90 99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keramické predmety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6914 10 00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porcelánu alebo jemného porcelánu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6914 90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6914 90 10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Obyčajný hrnčiarsky 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6914 90 90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70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SKLO A SKLENENÝ 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Sklené črepy a ostatný odpad a úlomky zo skla;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masívne sklo v kusoch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7001 00 10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Sklené črepy a ostatný odpad a úlomky zo skla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Masívne sklo v kusoch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7001 00 91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Optického skla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7001 00 99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Sklo v guľôčkach (okrem mikroguľôčok položky 7018), tyčiach alebo rúrach, nespracované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7002 10 00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Loptičky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7002 20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Tyče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7002 20 10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optického skla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7002 20 90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Rúry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7002 31 00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taveného kremeňa alebo ostatného kremenného skla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7002 32 00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ostatného skla s lineárnym koeficientom teplotnej rozťažnosti nepresahujúcim 5 × 10-6 na Kelvin v rozmedzí teplôt od 0 °C do 300 °C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7002 39 00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Liate sklo a valcované sklo, tabuľové alebo v profiloch, tiež s absorbentom, reflexnou alebo nereflexnou vrstvou, inak však nespracované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Tabuľové sklo bez drôtenej vložky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7003 12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 v hmote, zakalené, vrstvené alebo s absorbentom, reflexnou alebo nereflexnou vrstvou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7003 12 10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optického skla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7003 12 91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nereflexnou vrstvou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7003 12 99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3,8 MIN 0,6 €/100 kg/br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7003 19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7003 19 10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optického skla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7003 19 90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3,8 MIN 0,6 €/100 kg/br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7003 20 00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Tabuľové sklo s drôtenou vložkou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3,8 MIN 0,4 €/100 kg/br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7003 30 00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Profily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Ťahané sklo a fúkané sklo, tabuľové, tiež s absorbentom, reflexnou alebo nereflexnou vrstvou, inak však nespracované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7004 20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Sklo, farbené v hmote, zakalené, vrstvené alebo s absorbentom, reflexnou alebo nereflexnou vrstvou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7004 20 10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Optického skla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7004 20 91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nereflexnou vrstvou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7004 20 99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4,4 MIN 0,4 €/100 kg/br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7004 90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sklo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7004 90 10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Optického skla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7004 90 70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Tabuľové sklo záhradnícke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4,4 MIN 0,4 €/100 kg/br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s hrúbkou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7004 90 92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Nepresahujúcou 2,5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4,4 MIN 0,4 €/100 kg/br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7004 90 98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Presahujúcou 2,5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4,4 MIN 0,4 €/100 kg/br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Plavené sklo a sklo na povrchu brúsené alebo leštené, tabuľové, tiež s absorbentom, reflexnou alebo nereflexnou vrstvou, inak však nespracované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7005 10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Sklo bez drôtenej vložky, s absorbentom, reflexnou alebo nereflexnou vrstvou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7005 10 05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nereflexnou vrstvou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s hrúbkou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7005 10 25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Nepresahujúcou 3,5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7005 10 30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Presahujúcou 3,5 mm, ale nepresahujúcou 4,5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7005 10 80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Presahujúcou 4,5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sklo bez drôtenej vložky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7005 21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Farbené v hmote, zakalené, vrstvené alebo len na povrchu brúsené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7005 21 25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hrúbkou nepresahujúcou 3,5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7005 21 30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hrúbkou presahujúcou 3,5 mm, ale nepresahujúcou 4,5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7005 21 80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hrúbkou presahujúcou 4,5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7005 29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7005 29 25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hrúbkou nepresahujúcou 3,5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7005 29 35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hrúbkou presahujúcou 3,5 mm, ale nepresahujúcou 4,5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7005 29 80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hrúbkou presahujúcou 4,5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7005 30 00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Sklo s drôtenou vložkou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7006 00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Sklo položky 7003, 7004 alebo 7005, ohýbané, s opracovanými hranami, ryté, vŕtané, smaltované alebo inak opracované, ale nezarámované ani nevybavené ostatnými materiálmi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7006 00 10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Optického skla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7006 00 90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Bezpečnostné sklo, zložené z tvrdeného alebo vrstveného skla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Tvrdené bezpečnostné sklo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7007 11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rozmeroch a tvaroch vhodných na zabudovanie do dopravných prostriedkov, lietadiel, kozmických lodí alebo plavidiel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7007 11 10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rozmeroch a tvaroch vhodných na zabudovanie do motorových vozidiel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7007 11 90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7007 19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7007 19 10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Smaltované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7007 19 20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Farbené v hmote, zakalené, vrstvené alebo s absorbentom alebo reflexnou vrstvou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7007 19 80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Vrstvené bezpečnostné sklo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7007 21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 rozmeroch a tvaroch vhodných na zabudovanie do dopravných prostriedkov, lietadiel, kozmických lodí alebo plavidiel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7007 21 20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rozmeroch a tvaroch vhodných na zabudovanie do motorových vozidiel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7007 21 80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7007 29 00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7008 00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Izolačné jednotky z niekoľkých sklenených tabúľ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7008 00 20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Farbené v hmote, zakalené, vrstvené alebo s absorbentom alebo reflexnou vrstvou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7008 00 81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Skladajúce sa z dvoch sklenených tabúľ vzduchotesne utesnených okolo hrán a oddelených vrstvou vzduchu, ostatných plynov alebo vákua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7008 00 89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Sklenené zrkadlá, tiež zarámované, vrátane spätných zrkadielok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7009 10 00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Spätné zrkadielka pre dopravné prostriedky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7009 91 00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Nezarámované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7009 92 00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Zarámované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Demižóny, fľaše, banky, poháre, tégliky, fioly, ampuly a ostatné nádoby, zo skla, druhov používaných na dopravu alebo balenie tovaru;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sklenené poháre na zaváraniny;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zátky, viečka a ostatné uzávery, zo skla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Ampuly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Zátky, viečka a ostatné uzávery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Poháre na zaváranie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7010 90 21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Vyrobené z rúrkového skla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Ostatné, s nominálnym objemom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7010 90 31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---- 2,5 l alebo viac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Menej ako 2,5 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Na nápoje a potraviny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Fľaše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Z nefarebného skla, s nominálnym objemom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7010 90 41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-------- 1 l alebo viac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7010 90 43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-------- Väčším ako 0,33 l, ale menším ako 1 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7010 90 45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-------- 0,15 l alebo väčším, ale nepresahujúcim 0,33 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7010 90 47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-------- Menším ako 0,15 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Z nefarebného skla, s nominálnym objemom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7010 90 51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-------- 1 l alebo viac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7010 90 53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-------- Väčším ako 0,33 l, ale menším ako 1 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7010 90 55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-------- 0,15 l alebo väčším, ale nepresahujúcim 0,33 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7010 90 57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-------- Menším ako 0,15 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Ostatné, s nominálnym objemom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7010 90 61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------- 0,25 l alebo viac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7010 90 67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Menším ako 0,25 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Na farmaceutické výrobky, s nominálnym objemom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7010 90 71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Presahujúcim 0,055 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7010 90 79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Nepresahujúcim 0,055 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Na ostatné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7010 90 91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Z nefarebného skla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7010 90 99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Z farebného skla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Sklené obaly (vrátane baniek a trubíc), otvorené, a ich sklené časti a súčasti, bez vybavenia, na žiarovky, obrazovky alebo podobne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7011 10 00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 elektrické osvetlenie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7011 20 00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 obrazovky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7011 90 00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Sklenený tovar druhov používaných ako stolové sklo, kuchynské sklo, toaletné sklo, kancelárske sklo, sklo na výzdobu miestností alebo na podobné účely (iné ako sklo položky 7010 alebo 7018)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 sklokeramiky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Kalíškové nápojové sklo, iné ako zo sklokeramiky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7013 22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olovnatého krištáľu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7013 22 10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Ručne naberané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7013 22 90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Mechanicky naberané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7013 28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7013 28 10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Ručne naberané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7013 28 90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Mechanicky naberané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nápojové sklo, iné ako zo sklokeramiky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olovnatého krištáľu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Ručne naberané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7013 33 11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Brúsené alebo inak zdobené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7013 33 19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Mechanicky naberané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7013 33 91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Brúsené alebo inak zdobené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7013 33 99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7013 37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7013 37 10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Tvrdené sklo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Ručne naberané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7013 37 51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Brúsené alebo inak zdobené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7013 37 59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Mechanicky naberané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7013 37 91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Brúsené alebo inak zdobené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7013 37 99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Sklenený tovar druhov používaných ako stolové sklo (iné ako nápojové sklo) alebo ako kuchynské sklo, iné ako zo sklokeramiky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olovnatého krištáľu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7013 41 10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Ručne naberané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7013 41 90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Mechanicky naberané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7013 42 00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skla s lineárnym koeficientom teplotnej rozťažnosti nepresahujúcim 5 × 10-6 na Kelvin v rozmedzí teplôt od 0 °C do 300 °C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7013 49 10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Tvrdené sklo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7013 49 91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Ručne naberané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7013 49 99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Mechanicky naberané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Ostatný sklenený 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olovnatého krištáľu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7013 91 10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Ručne naberaný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7013 91 90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Mechanicky naberaný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7013 99 00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7014 00 00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Signálne sklo a optické prvky zo skla (iné ako výrobky položky 7015), opticky neopracované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Hodinové alebo hodinkové sklá a podobné sklá, sklá do korekčných alebo nekorekčných okuliarov, vypuklé, ohýbané, duté alebo podobné, opticky neopracované;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duté sklenené gule a ich segmenty, na výrobu uvedených skiel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7015 10 00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Sklá do korekčných okuliarov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7015 90 00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0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Dlažbové kocky, dosky, tehly, dlaždice, obkladačky a ostatné výrobky z lisovaného alebo tvarovaného skla, tiež s drôtenou vložkou, druhov používaných na stavebné alebo konštrukčné účely;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sklenené kocky a ostatný drobný sklenený tovar, tiež na podložke, na mozaiky alebo podobné dekoratívne účely;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okenné tabuľky vsadené do olova a podobné výrobky;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penové sklo v blokoch, tabuliach, doskách, škrupinách alebo podobných tvaroch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7016 10 00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Sklenené kocky a ostatný drobný sklený tovar, tiež na podložke, na mozaiky alebo podobné dekoratívne účely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7016 90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7016 90 10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Okenné tabuľky vsadené do olova a podobné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7016 90 80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MIN 1,2 €/100 kg/br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Laboratórny, hygienický alebo farmaceutický sklenený tovar, tiež so stupnicami alebo kalibrovaný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7017 10 00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taveného kremeňa alebo ostatného kremenného skla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7017 20 00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ostatného skla s lineárnym koeficientom teplotnej rozťažnosti nepresahujúcim 5 × 10-6 na Kelvin v rozmedzí teplôt od 0 °C do 300 °C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7017 90 00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7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Sklenené perly, imitácie perál, imitácie drahokamov alebo polodrahokamov a podobný drobný sklenený tovar, a výrobky z nich iné ako bižutéria;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sklenené oči iné ako protetické výrobky;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sošky a ostatné ozdobné predmety zo skla tvarovaného na kahane, iné ako bižutéria;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sklenené mikroguľôčky s priemerom nepresahujúcim 1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7018 10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Sklenené perly, imitácie perál, imitácie drahokamov alebo polodrahokamov a podobný drobný sklenený 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Sklenené perly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7018 10 11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Brúsené a mechanicky leštené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7018 10 19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7018 10 30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Imitácie perál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Imitácie drahokamov alebo polodrahokamov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7018 10 51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Brúsené a mechanicky leštené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7018 10 59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7018 10 90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7018 20 00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Sklenené mikroguľôčky s priemerom nepresahujúcim 1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7018 90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7018 90 10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Sklenené oči;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výrobky z drobného skleneného tovaru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7018 90 90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Sklenené vlákna (vrátane sklenenej vlny) a výrobky z nich (napríklad priadza, tkaniny)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Predpriadza, pramene, priadza a striž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7019 11 00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Striž, s dĺžkou nie väčšou ako 50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7019 12 00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Pramene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7019 19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7019 19 10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7019 19 90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Zo strižných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Tenké platne (voály), rúno, rohože, matrace, dosky a podobné netkané výrobky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7019 31 00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Rohože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7019 32 00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Tenké platne (voály)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7019 39 00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7019 40 00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Tkaniny z prameňov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tkaniny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7019 51 00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So šírkou nepresahujúcou 30 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7019 52 00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So šírkou presahujúcou 30 cm, v plátnovej väzbe, s plošnou hmotnosťou menšou ako 250 g/m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², z vlákien s d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ĺžkovou hmotnosťou jedného vlákna nie väčšou ako 136 texov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7019 59 00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7019 90 10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Vlákna z netextilných materiálov voľne ložené alebo vo vločkách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7019 90 30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Vložky a puzdrá na izoláciu rúr a rúrok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7019 90 91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textilných vlákien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7019 90 99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predmety zo skla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7020 00 05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Kremenné reaktorové rúrky a držiaky konštruované na vloženie do difúznych a oxidačných pecí na výrobu polovodičových materiálov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Sklenené vnútra do termosiek alebo ostatných druhov izolačných nádob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7020 00 07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Nedokončené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7020 00 08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Dokončené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7020 00 10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taveného kremeňa alebo ostatného kremenného skla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7020 00 30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skla s lineárnym koeficientom teplotnej rozťažnosti nepresahujúcim 5 × 10-6 na Kelvin v rozmedzí teplôt od 0 °C do 300 °C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7020 00 80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71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PRÍRODNÉ ALEBO UMELO PESTOVANÉ PERLY, DRAHOKAMY ALEBO POLODRAHOKAMY, DRAHÉ KOVY, KOVY PLÁTOVANÉ DRAHÝMI KOVMI, A PREDMETY Z NICH;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BIŽUTÉRIA;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MINCE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I. PRÍRODNÉ ALEBO UMELO PESTOVANÉ PERLY A DRAHOKAMY ALEBO POLODRAHOKAMY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Perly, prírodné alebo umelo pestované, tiež opracované alebo triedené, ale nenavlečené, nemontované ani nezasadené;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perly, prírodné alebo umelo pestované, dočasne navlečené na niť na uľahčenie dopravy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7101 10 00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Prírodné perly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Umelo pestované perly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7101 21 00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Neopracované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7101 22 00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Opracované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Diamanty, tiež opracované, ale nemontované ani nezasadené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7102 10 00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Netriedené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Priemyselné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7102 21 00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Neopracované alebo jednoducho rezané, štiepané alebo nahrubo brúsené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7102 29 00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Iné ako priemyselné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7102 31 00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Neopracované alebo jednoducho rezané, štiepané alebo nahrubo brúsené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7102 39 00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Drahokamy (iné ako diamanty) a polodrahokamy, tiež opracované alebo triedené, ale nenavlečené, nemontované ani nezasadené;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netriedené drahokamy (iné ako diamanty) a polodrahokamy, dočasne navlečené na niť na uľahčenie dopravy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7103 10 00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Neopracované alebo jednoducho rezané alebo hrubo tvarované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Inak opracované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7103 91 00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Rubíny, zafíry a smaragdy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7103 99 00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Umelé alebo rekonštituované drahokamy alebo polodrahokamy, tiež opracované alebo triedené, ale nenavlečené, nemontované ani nezasadené;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netriedené umelé alebo rekonštituované drahokamy alebo polodrahokamy, dočasne navlečené na niť na uľahčenie dopravy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7104 10 00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Piezoelektrický kremeň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7104 20 00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neopracované alebo jednoducho rezané alebo hrubo tvarované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7104 90 00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Drvina a prach z prírodných alebo umelých drahokamov alebo polodrahokamov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7105 10 00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diamantov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7105 90 00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II. DRAHÉ KOVY A KOVY PLÁTOVANÉ DRAHÝMI KOVMI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Striebro (vrátane striebra plátovaného zlatom alebo platinou), surové alebo vo forme polotovaru, alebo vo forme prachu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7106 10 00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7106 91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Surové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7106 91 10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rýdzosťou nie menšou ako 999 dielov na 1 000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7106 91 90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rýdzosťou menšou ako 999 dielov na 1 000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7106 92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Polotovary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7106 92 20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rýdzosťou nie menšou ako 750 dielov na 1 000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7106 92 80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rýdzosťou menšou ako 750 dielov na 1 000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7107 00 00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Základné kovy plátované striebrom, ale nespracované viac ako na polotovar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Zlato (vrátane zlata plátovaného platinou), surové alebo vo forme polotovarov, alebo vo forme prachu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Iné ako na monetárne účely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7108 11 00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7108 12 00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surové formy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7108 13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polotovary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7108 13 10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Tyče, prúty, drôty a profily;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dosky;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plechy a pásy s hrúbkou presahujúcou 0,15 mm bez podložky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7108 13 80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7108 20 00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 monetárne účely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7109 00 00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Základné kovy alebo striebro, plátované zlatom, ale nespracované viac ako na polotovar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Platina, surová alebo vo forme polotovarov, alebo vo forme prachu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Platina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7110 11 00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Surové alebo vo forme prachu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7110 19 10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Tyče, prúty, drôty a profily;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dosky;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plechy a pásy s hrúbkou presahujúcou 0,15 mm bez podložky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7110 19 80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Paládium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7110 21 00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Surové alebo vo forme prachu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7110 29 00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Ródium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7110 31 00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Surové alebo vo forme prachu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7110 39 00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Irídium, osmium a ruténium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7110 41 00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Surové alebo vo forme prachu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7110 49 00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7111 00 00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Základné kovy, striebro alebo zlato plátované platinou, ale nespracované viac ako na polotovar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Odpad a zvyšky drahých kovov alebo kovov plátovaných drahými kovmi;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ostatný odpad a zvyšky obsahujúce drahé kovy alebo zlúčeniny drahých kovov, druhov používaných hlavne na rekuperáciu drahých kovov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7112 30 00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Popol obsahujúci drahé kovy alebo zlúčeniny drahých kovov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7112 91 00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zlata, vrátane kovov plátovaných zlatom, okrem odpadov obsahujúcich ostatné drahé kovy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7112 92 00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platiny, vrátane kovov plátovaných platinou, okrem odpadov obsahujúcich ostatné drahé kovy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7112 99 00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III. ŠPERKY, ZLATNÍCKY A STRIEBORNÍCKY TOVAR A OSTATNÉ PREDMETY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Klenotnícke predmety a ich časti, z drahých kovov alebo kovov plátovaných drahými kovmi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drahých kovov, tiež plátovaných alebo pokovovaných drahými kovmi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7113 11 00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striebra, tiež plátovaného alebo pokovovaného ostatnými drahými kovmi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7113 19 00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drahých kovov, tiež plátovaných alebo pokovovaných drahými kovmi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7113 20 00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 základných kovov plátovaných drahými kovmi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Zlatnícky a striebornícky tovar a ich časti, z drahých kovov alebo kovov plátovaných drahými kovmi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drahých kovov, tiež plátovaných alebo pokovovaných drahými kovmi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7114 11 00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striebra, tiež plátovaného alebo pokovovaného ostatnými drahými kovmi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7114 19 00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ostatných drahých kovov, tiež plátovaných alebo pokovovaných drahými kovmi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7114 20 00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 základných kovov plátovaných drahými kovmi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predmety z drahých kovov alebo kovov plátovaných drahými kovmi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7115 10 00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Katalyzátory vo forme drôteného sita alebo mriežky, z platiny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7115 90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7115 90 10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drahého kovu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7115 90 90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kovu plátovaního drahým kovom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Predmety z prírodných alebo umelo pestovaných perál, drahokamov alebo polodrahokamov (prírodných, umelých alebo rekonštituovaných)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7116 10 00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prírodných alebo umelo pestovaných perál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7116 20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drahokamov alebo polodrahokamov (prírodných, umelých alebo rekonštituovaných)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Vyrobené celkom z prírodných drahokamov alebo polodrahokamov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7116 20 11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Náhrdelníky, náramky a ostatné výrobky z prírodných drahokamov alebo polodrahokamov, jednoducho navlečené, bez uzáveru alebo podobného príslušenstva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7116 20 19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7116 20 90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Bižutéria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Zo základných kovov, tiež plátovaných drahými kovmi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7117 11 00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Manžetové gombíky a ozdobné gombíky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7117 19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7117 19 10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časťou zo skla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Bez časti zo skla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7117 19 91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Pozlátené, postriebrené alebo platinované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7117 19 99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7117 90 00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Mince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7118 10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Mince (iné ako zlaté mince), ktoré nie sú zákonnými platidlami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7118 10 10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Zo striebra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7118 10 90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7118 90 00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72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ŽELEZO A OCEĽ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I. ZÁKLADNÉ MATERIÁLY;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VÝROBKY VO FORME GRANÚL ALEBO PRÁŠKU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Surové železo a vysokopecná zrkadlovina v bochníkoch, v blokoch alebo ostatných základných tvaroch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Nelegované surové železo obsahujúce v hmotnosti 0,5 % alebo menej fosforu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nie menej ako 0,4 % mangánu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7201 10 11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1 % alebo menej kremíka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7201 10 19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Obsahujúci v hmotnosti viac ako 1 % kremíka.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7201 10 30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nie menej ako 0,1 %, ale menej ako 0,4 % mangánu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7201 10 90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menej ako 0,1 % mangánu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7201 20 00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Nelegované surové železo obsahujúce v hmotnosti viac ako 0,5 % fosforu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7201 50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Legované surové železo;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vysokopecná zrkadlovina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7201 50 10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Legované surové železo obsahujúce v hmotnosti nie menej ako 0,3 %, ale nie viac ako 1 % titanu, a nie menej ako 0,5 %, ale nie viac ako 1 % vanádu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7201 50 90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Ferozliatiny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Feromangán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Obsahujúci v hmotnosti viac ako 2 %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7202 11 20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Granulometricky nepresahujúci 5 mm a s obsahom mangánu v hmotnosti presahujúcim 65 %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7202 11 80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Ferosilícium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Obsahujúci v hmotnosti viac ako 55 % kremíka.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7202 29 10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viac ako 4 %, ale nie viac ako 10 % horčíka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7202 29 90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Ferosilikomangán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Ferochróm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Obsahujúci v hmotnosti viac ako 4 %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7202 41 10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Obsahujúci v hmotnosti viac ako 4 %, ale nie viac ako 6 %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7202 41 90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Obsahujúci v hmotnosti viac ako 6 %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7202 49 10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Obsahujúci v hmotnosti nie viac ako 0,05 %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7202 49 50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Obsahujúci v hmotnosti viac ako 0,05 %, ale nie viac ako 0,5 %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7202 49 90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Obsahujúci v hmotnosti viac ako 0,5 %, ale nie viac ako 4 %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Ferosilikochróm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7202 60 00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Feronikel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7202 70 00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Feromolybdén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7202 80 00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Ferovolfrám a ferosilikovolfrám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Ferotitán a ferosilikotitán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7202 92 00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Ferovanád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7202 93 00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Feroniób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7202 99 10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Ferofosfor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7202 99 30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Ferosilikomagnézium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7202 99 80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Výrobky zo železa získané priamou redukciou železnej rudy a ostatné hubovité železo, v kusoch, v peletách alebo podobných tvaroch;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železo, ktorého rýdzosť je najmenej 99,94 % hmotnosti v kusoch, peletách alebo podobných tvaroch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7203 10 00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Výrobky zo železa získané priamou redukciou železnej rudy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7203 90 00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Železné a oceľové odpady a šrot;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pretavené odpady zo železa alebo ocele v ingotoch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7204 10 00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Liatinové odpady a šrot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Odpady a šrot z legovanej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7204 21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7204 21 10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8 %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7204 21 90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7204 29 00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7204 30 00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Odpady a šrot z pocínovaného železa alebo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kovové odpady a šrot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7204 41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Triesky po sústružení, hobliny, odrezky, triesky, piliny, odstrižky a odpady z razenia, tiež v balíkoch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7204 41 10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Odpady zo sústruženia, hobľovania, frézovania, rezania a pilovania, vrátane triesok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Zvyšky z razenia a odstrižky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7204 41 91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Paketované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7204 41 99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7204 49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7204 49 10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Drvené (rozstrihané)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7204 49 30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Paketované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7204 49 90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7204 50 00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Pretavené odpady v ingotoch.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Granuly a prášok zo surového železa, vysokopecnej zrkadloviny, železa alebo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7205 10 00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Granuly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prášok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7205 21 00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legovanej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7205 29 00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II. ŽELEZO A NELEGOVANÁ OCEĽ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Železo a nelegovaná oceľ v ingotoch alebo ostatných základných tvaroch (okrem železa položky 7203)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7206 10 00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Ingoty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7206 90 00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Polotovary zo železa alebo z nelegovanej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v hmotnosti menej ako 0,25 %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pravouhlým (tiež štvorcovým) prierezom, ktorého šírka je menšia ako dvojnásobok hrúbky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Valcované alebo vyrobené kontinuálnym liatím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7207 11 11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dobre obrábateľnej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7207 11 14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S hrúbkou nepresahujúcou 130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7207 11 16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S hrúbkou presahujúcou 130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7207 11 90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s pravouhlým (iným ako štvorcovým) prierezom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7207 12 10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Valcované alebo vyrobené kontinuálnym liatím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7207 12 90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kruhovým alebo mnohouholníkovým prierezom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7207 19 12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Valcované alebo vyrobené kontinuálnym liatím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7207 19 19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7207 19 80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v hmotnosti 0,25 % alebo viac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pravouhlým (tiež štvorcovým) prierezom, ktorého šírka je menšia ako dvojnásobok hrúbky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Valcované alebo vyrobené kontinuálnym liatím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7207 20 11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dobre obrábateľnej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Ostatné, obsahujúce v hmotnosti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7207 20 15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----- 0,25 % alebo viac, ale menej ako 0,6 %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7207 20 17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----- 0,6 % alebo viac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7207 20 19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s pravouhlým (iným ako štvorcovým) prierezom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7207 20 32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Valcované alebo vyrobené kontinuálnym liatím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7207 20 39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kruhovým alebo mnohouholníkovým prierezom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7207 20 52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Valcované alebo vyrobené kontinuálnym liatím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7207 20 59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7207 20 80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Ploché valcované výrobky zo železa alebo nelegovanej ocele, so šírkou 600 mm alebo väčšou, valcované za tepla, neplátované, nepokovované alebo nepotiahnuté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Vo zvitkoch, po valcovaní za tepla ďalej neupravené, so vzorkou na reliéfe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vo zvitkoch, po valcovaní za tepla ďalej neupravené, morené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7208 25 00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4,75 mm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7208 26 00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3 mm alebo väčšou, ale menšou ako 4,75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7208 27 00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menšou ako 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vo zvitkoch, po valcovaní za tepla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7208 36 00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presahujúcou 10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7208 37 00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4,75 mm alebo väčšou, ale nepresahujúcou 10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7208 38 00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3 mm alebo väčšou, ale menšou ako 4,75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7208 39 00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menšou ako 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Nie vo zvitkoch, po valcovaní za tepla už ďalej neupravené, so vzorkou na reliéfe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nie vo zvitkoch, po valcovaní za tepla už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presahujúcou 10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7208 51 20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hrúbkou presahujúcou 15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 hrúbke presahujúcou 10 mm, ale nepresahujúcou 15 mm, a so šírkou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7208 51 91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---- 2 050 mm alebo viac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7208 51 98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Menej ako 2 050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7208 52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4,75 mm alebo väčšou, ale nepresahujúcou 10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7208 52 10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 Valcované zo štyroch strán alebo v uzavretom obdĺžnikovom kalibri, so šírkou nepresahujúcou 1 250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 so šírkou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7208 52 91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---- 2 050 mm alebo viac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7208 52 99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Menej ako 2 050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7208 53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3 mm alebo väčšou, ale menšou ako 4,75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7208 53 10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Valcované zo štyroch strán alebo v uzavretom obdĺžnikovom kalibri, so šírkou nepresahujúcou 1 250 mm, a s hrúbkou 4 mm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7208 53 90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7208 54 00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menšou ako 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7208 90 20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Perforované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7208 90 80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Ploché valcované výrobky zo železa alebo z nelegovanej ocele, so šírkou 600 mm alebo väčšou, valcované za studena (úberom za studena), neplátované, nepokovované alebo nepotiahnuté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Vo zvitkoch, po valcovaní za studena (úberom za studena), ďalej už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7209 15 00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3 mm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7209 16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presahujúcou 1 mm, ale menšou ako 3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7209 16 10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„Elektrické“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7209 16 90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0,5 mm alebo väčšou, ale nepresahujúcou 1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7209 17 10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„Elektrické“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7209 17 90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menšou ako 0,5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7209 18 10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„Elektrické“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7209 18 91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hrúbkou 0,25 mm alebo väčšou, ale menšou ako 0,5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7209 18 99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hrúbkou menšou ako 0,35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Nie vo zvitkoch, po valcovaní za studena (úberom za studena), ďalej už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7209 25 00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3 mm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7209 26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presahujúcou 1 mm, ale menšou ako 3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7209 26 10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„Elektrické“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7209 26 90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7209 27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0,5 mm alebo väčšou, ale nepresahujúcou 1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7209 27 10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„Elektrické“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7209 27 90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7209 28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menšou ako 0,5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7209 28 10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„Elektrické“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7209 28 90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7209 90 20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Perforované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7209 90 80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Ploché valcované výrobky zo železa alebo z nelegovanej ocele, v šírke 600 mm alebo väčšej, plátované, pokovované alebo potiahnuté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Pokovované alebo potiahnuté cínom</w:t>
            </w:r>
          </w:p>
          <w:p w:rsidR="005557E5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7210 11 00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0,5 mm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7210 12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menšou ako 0,5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7210 12 20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Pocínované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7210 12 80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7210 20 00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Pokovované alebo potiahnuté olovom, vrátane matného bieleho plechu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7210 30 00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Elektrolyticky pokovované alebo potiahnuté zinkom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Inak pokovované alebo potiahnuté zinkom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7210 41 00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Vlnité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7210 49 00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7210 50 00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Pokovované alebo potiahnuté oxidmi chrómu alebo chrómom a oxidmi ch</w:t>
            </w:r>
            <w:r w:rsidR="00407FCE">
              <w:rPr>
                <w:rFonts w:ascii="Times New Roman" w:hAnsi="Times New Roman" w:cs="Times New Roman"/>
                <w:sz w:val="20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ómu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4"/>
              </w:rPr>
              <w:t>Free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Pokovované alebo potiahnuté hliníkom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7210 61 00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Pokovované alebo potiahnuté zliatinami hliník-zinok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7210 69 00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7210 70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Farbené, lakované alebo potiahnuté plastmi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7210 70 10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Pocínované, lakované;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výrobky pokovované alebo potiahnuté oxidmi chrómu alebo chrómom a oxidmi chrómu, lakované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7210 70 80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7210 90 30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Plátované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7210 90 40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Pocínované a potlačené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7210 90 80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Ploché valcované výrobky zo železa alebo z nelegovanej ocele, so šírkou menšou ako 600 mm, neplátované, nepokovované ani nepotiahnuté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valcovaní za tepla už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7211 13 00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Valcované zo štyroch strán alebo v uzavretom kalibre, so šírkou nepresahujúcou 150 mm a s hrúbkou nie menšou ako 4 mm, nie vo zvitkoch bez vzorky na reliéfe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7211 14 00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s hrúbkou 4,75 mm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7211 19 00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 valcovaní za studena (úberom za studena) už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7211 23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menej ako 0,25 %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7211 23 20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„Elektrické“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7211 23 30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hrúbkou 0,35 mm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7211 23 80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hrúbkou menšou ako 0,35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7211 29 00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7211 90 20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Perforované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7211 90 80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Ploché valcované výrobky zo železa alebo z nelegovanej ocele, so šírkou menšou ako 600 mm, plátované, pokovované alebo potiahnuté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Pokovované alebo potiahnuté cínom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7212 10 10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Pocínované, po povrchovej úprave už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4"/>
              </w:rPr>
              <w:t>Free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7212 10 90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7212 20 00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Elektrolyticky pokovované alebo potiahnuté zinkom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7212 30 00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Inak pokovované alebo potiahnuté zinkom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7212 40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Farbené, lakované alebo potiahnuté plastmi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7212 40 20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Pocínované, po lakovaní už ďalej neopracované;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výrobky pokovované alebo potiahnuté oxidmi chrómu alebo chrómom a oxidmi chrómu, lakované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7212 40 80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7212 50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Inak pokovované alebo potiahnuté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7212 50 20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Pokovované alebo potiahnuté oxidmi chrómu alebo chrómom a oxidmi chómu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7212 50 30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Pokovované alebo potiahnuté chrómom alebo niklom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7212 50 40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Pokovované alebo potiahnuté meďou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Pokovované alebo potiahnuté hliníkom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7212 50 61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Pokovované alebo potiahnuté zliatinami hliník-zinok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7212 50 69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7212 50 90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7212 60 00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Plátované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Tyče a prúty, valcované za tepla, zo železa alebo z nelegovanej ocele, v nepravidelne navinutých zvitkoch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7213 10 00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Majúce vrúbky, žliabky, rebrá alebo ostatné deformácie vzniknuté počas valcovania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7213 20 00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z automatovej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7213 91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Kruhového prierezu s priemerom menším ako 14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7213 91 10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Používané na betónové výstuže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7213 91 20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Používané na kordové pneumatiky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7213 91 41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Obsahujúce v hmotnosti 0,06 % alebo menej uhlíka.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7213 91 49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Obsahujúce v hmotnosti viac ako 0,06 %, ale menej ako 0,25 %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7213 91 70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Obsahujúce v hmotnosti 0,25 % alebo viac, ale najviac 0,75 %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7213 91 90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Obsahujúci v hmotnosti viac ako 0,75 %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7213 99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7213 99 10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menej ako 0,25 %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7213 99 90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0,25 % alebo viac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tyče a prúty zo železa alebo nelegovanej ocele, neupravené inak ako kovaním za tepla, valcovaním za tepla, ťahaním za tepla alebo pretláčaním za tepla, prípadne po valcovaní ešte krútené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7214 10 00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7214 20 00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Majúce vrúbky, žliabky, rebrá alebo ostatné deformácie vzniknuté počas valcovania alebo krútením po valcovaní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7214 30 00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z automatovej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7214 91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pravouhlým (iným ako štvorcovým) prierezom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7214 91 10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menej ako 0,25 %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7214 91 90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0,25 % alebo viac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7214 99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menej ako 0,25 %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7214 99 10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Používané na betónové výstuže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Ostatné, s kruhovým prierezom s priemerom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7214 99 31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----- 80 mm alebo viac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7214 99 39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Menej ako 80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7214 99 50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0,25 % alebo viac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kruhovým prierezom s priemerom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7214 99 71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----- 80 mm alebo viac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7214 99 79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Menej ako 80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7214 99 95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tyče a prúty zo železa alebo nelegovanej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7215 10 00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automatovej ocele, po tvarovaní za studena alebo dokončené za studena už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7215 50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po tvarovaní za studena alebo dokončené za studena už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menej ako 0,25 %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7215 50 11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pravouhlým (iným ako štvorcovým) prierezom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7215 50 19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7215 50 80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0,25 % alebo viac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7215 90 00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Uholníky, tvarovky a profily zo železa alebo z nelegovanej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Profily v tvare U, I alebo H, po valcovaní za tepla, ťahaní za tepla alebo pretláčaní za tepla už ďalej neupravené, s výškou menšou ako 80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Profily v tvare L alebo T, po valcovaní za tepla, ťahaní za tepla alebo pretláčaní za tepla už ďalej neupravené, s výškou menšou ako 80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Profily v tvare 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7216 22 00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Profily v tvare 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Profily v tvare U, I alebo H, po valcovaní za tepla, ťahaní za tepla alebo pretláčaní za tepla už ďalej neupravené, s výškou 80 mm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Profily v tvare 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7216 31 10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výškou 80 mm alebo väčšou, ale nepresahujúcou 220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7216 31 90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výškou presahujúcou 220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Profily v tvare 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výškou 80 mm alebo väčšou, ale nepresahujúcou 220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7216 32 11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rovnobežnými plochami ramien uholníka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7216 32 19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výškou presahujúcou 220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7216 32 91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rovnobežnými plochami ramien uholníka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7216 32 99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Profily v tvare 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7216 33 10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výškou 80 mm alebo väčšou, ale nepresahujúcou 180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7216 33 90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výškou presahujúcou 180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Profily v tvare L alebo T, po valcovaní za tepla, ťahaní za tepla alebo pretláčaní za tepla už ďalej neupravené, s výškou 80 mm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7216 40 10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Profily v tvare 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7216 40 90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Profily v tvare 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uholníky, tvarovky a profily, po valcovaní za tepla, ťahaní za tepla alebo pretláčaní za tepla už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7216 50 10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prierezom, ktorý sa dá uzavrieť do štvorca so stranou 80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7216 50 91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Hlavičkové ploché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7216 50 99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Uholníky, tvarovky a profily, po tvarovaní za studena alebo dokončené za studena už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7216 61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Vyrobené z plochých valcovaných výrobkov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7216 61 10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Profily v tvare C, L, U, Z, omega alebo otvorené profily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7216 61 90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7216 69 00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Tvarované za studena alebo dokončené za studena z plochých valcovaných výrobkov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7216 91 10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Rebrované plechy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7216 91 80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7216 99 00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Drôty zo železa alebo nelegovanej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Nepokovované alebo nepotiahnuté, tiež leštené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menej ako 0,25 %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maximálnym priečnym rozmerom menším ako 0,8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maximálnym priečnym rozmerom 0,8 mm alebo väčším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7217 10 31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Majúce vrúbky, žliabky, rebrá alebo ostatné deformácie vzniknuté počas valcovania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7217 10 39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7217 10 50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0,25 % alebo viac, ale menej ako 0,6 %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0,6 % alebo viac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Pokovované alebo potiahnuté zinkom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menej ako 0,25 %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maximálnym priečnym rozmerom menším ako 0,8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7217 20 30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maximálnym priečnym rozmerom 0,8 mm alebo väčším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7217 20 50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0,25 % alebo viac, ale menej ako 0,6 %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0,6 % alebo viac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Pokovované alebo potiahnuté ostatnými základnými kovmi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menej ako 0,25 %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7217 30 41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Potiahnuté meďou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7217 30 49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7217 30 50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0,25 % alebo viac, ale menej ako 0,6 %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7217 30 90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0,6 % alebo viac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7217 90 20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menej ako 0,25 %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7217 90 50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0,25 % alebo viac, ale menej ako 0,6 %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7217 90 90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0,6 % alebo viac uhlíka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III. NEHRDZAVEJÚCA OCEĽ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Nehrdzavejúca oceľ v ingotoch alebo v ostatných základných tvaroch;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polotovary z 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7218 10 00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Ingoty alebo ostatné základné tvary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4"/>
              </w:rPr>
              <w:t>Free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7218 91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pravouhlým (iným ako štvorcovým) prierezom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7218 91 10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2,5 %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7218 91 80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7218 99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So štvorcovým prierezom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7218 99 11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Valcované alebo vyrobené kontinuálnym liatím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7218 99 19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7218 99 20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Valcované alebo vyrobené kontinuálnym liatím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7218 99 80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Ploché valcované výrobky z nehrdzavejúcej ocele so šírkou 600 mm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 valcovaní za tepla už ďalej neupravené, vo zvitkoch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presahujúcou 10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4,75 mm alebo väčšou, ale nepresahujúcou 10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7219 12 10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2,5 %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7219 12 90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3 mm alebo väčšou, ale menšou ako 4,75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7219 13 10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2,5 %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7219 13 90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menšou ako 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7219 14 10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2,5 %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7219 14 90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 valcovaní za tepla už ďalej neupravené, nie vo zvitkoch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presahujúcou 10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7219 21 10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2,5 %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7219 21 90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7219 22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4,75 mm alebo väčšou, ale nepresahujúcou 10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7219 22 10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2,5 %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7219 22 90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7219 23 00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3 mm alebo väčšou, ale menšou ako 4,75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7219 24 00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menšou ako 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 valcovaní za studena (úberom za studena) už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7219 31 00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4,75 mm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3 mm alebo väčšou, ale menšou ako 4,75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7219 32 10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2,5 %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7219 32 90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7219 33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presahujúcou 1 mm, ale menšou ako 3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7219 33 10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2,5 %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7219 33 90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7219 34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0,5 mm alebo väčšou, ale nepresahujúcou 1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7219 34 10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2,5 %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7219 34 90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7219 35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menšou ako 0,5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7219 35 10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2,5 %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7219 35 90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7219 90 20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Perforované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7219 90 80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Ploché valcované výrobky z nehrdzavejúcej ocele so šírkou menšou ako 600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valcovaní za tepla už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7220 11 00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4,75 mm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7220 12 00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menšou ako 4,75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Po valcovaní za studena (úberom za studena) už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3 mm alebo väčšou, obsahujúce v hmotnosti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7220 20 21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--- 2,5 %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7220 20 29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presahujúcou 0,35 mm alebo menšou ako 3 mm a obsahujúce v hmotnosti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7220 20 41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--- 2,5 %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7220 20 49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hrúbkou presahujúcou 0,35 mm, obsahujúce v hmotnosti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7220 20 81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--- 2,5 %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7220 20 89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7220 90 20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Perforované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7220 90 80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Tyče a prúty, valcované za tepla, v nepravidelne navinutých cievkach, z 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7221 00 10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v hmotnosti 2,5 %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4"/>
              </w:rPr>
              <w:t>Free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7221 00 90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v hmotnosti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tyče a prúty z nehrdzavejúcej ocele;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uholníky, tvarovky a profily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Tyče a prúty, po valcovaní za tepla, ťahaní za tepla alebo pretláčaní už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kruhovým prierezom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priemerom 80 mm alebo väčším, obsahujúce v hmotnosti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7222 11 11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---- 2,5 %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7222 11 19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priemerom menším ako 80 mm, obsahujúce v hmotnosti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7222 11 81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---- 2,5 %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7222 11 89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2,5 %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7222 19 90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Tyče a prúty, po tvarovaní za studena alebo dokončené za studena už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kruhovým prierezom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priemerom 80 mm alebo väčším, obsahujúce v hmotnosti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7222 20 11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---- 2,5 %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7222 20 19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priemerom 25 mm alebo väčším, ale menším ako 80 mm, obsahujúce v hmotnosti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7222 20 21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---- 2,5 %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7222 20 29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priemerom menším ako 25 mm, obsahujúce v hmotnosti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7222 20 31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---- 2,5 %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7222 20 39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obsahujúce v hmotnosti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7222 20 81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--- 2,5 %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7222 20 89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tyče a prúty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Kované, obsahujúce v hmotnosti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7222 30 51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--- 2,5 %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7222 30 91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7222 30 97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Uholníky, tvarovky a profily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7222 40 10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 valcovaní za tepla alebo ťahaní za tepla, alebo po pretláčaní už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7222 40 50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 tvarovaní za studena alebo dokončené za studena už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7222 40 90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Drôty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v hmotnosti 2,5 % alebo viac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7223 00 11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28 % alebo viac, ale nie viac ako 31 % niklu, a 20 % alebo viac, ale nie viac ako 22 % chrómu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7223 00 19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Obsahujúce v hmotnosti menej ako 2,5 % niklu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7223 00 91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13 % alebo viac, ale nie viac ako 25 % chrómu, a 3,5 % alebo viac, ale nie viac ako 6 % hliníka.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7223 00 99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IV. OSTATNÁ LEGOVANÁ OCEĽ;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DUTÉ VRTNÉ TYČE A PRÚTY Z LEGOVANEJ ALEBO NELEGOVANEJ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Ostatná legovaná oceľ v ingotoch alebo v ostatných základných tvaroch;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polotovary z ostatnej legovanej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7224 10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Ingoty alebo ostatné základné tvary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7224 10 10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nástrojovej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7224 10 90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7224 90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7224 90 02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nástrojovej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pravouhlým (tiež štvorcovým) prierezom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Valcované za tepla alebo vyrobené kontinuálnym liatím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Ktorých šírka je menšia ako dvojnásobná hrúbka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7224 90 03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Z rýchloreznej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7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7224 90 05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 Obsahujúce v hmotnosti nie viac ako 0,7 % uhlíka, 0,5 % alebo viac, ale nie viac ako 1,2 % mangánu, a 0,6 % alebo viac, ale nie viac ako 2,3 % kremíka;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obsahujúce v hmotnosti 0,0008 % alebo viac bóru, s akýmkoľvek ostatným prvkom, ktorého obsah je nižší ako minimálny obsah uvedený v poznámke 1 písm. f) k tejto kapitole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7224 90 07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7224 90 14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7224 90 18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Valcované za tepla alebo vyrobené kontinuálnym liatím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7224 90 31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Obsahujúce v hmotnosti nie menej ako 0,9 %, nie však viac ako 1,15 % uhlíka, nie menej ako 0,5 %, nie však viac ako 2 % chrómu, a ak obsahuje molybdén, tak nie viac ako 0,5 %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7224 90 38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7224 90 90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Ploché valcované výrobky z ostatnej legovanej ocele so šírkou 600 mm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Kremíková elektrotechnická oceľ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orientovanou štruktúrou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Valcované za tepla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7225 19 90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Valcované za studena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po valcovaní za tepla už ďalej neupravené, vo zvitkoch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7225 30 10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nástrojovej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7225 30 30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rýchloreznej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7225 30 90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po valcovaní za tepla už ďalej neupravené, nie vo zvitkoch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7225 40 12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nástrojovej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7225 40 15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rýchloreznej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7225 40 40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hrúbkou presahujúcou 10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7225 40 60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hrúbkou 4,75 mm alebo väčšou, ale nepresahujúcou 10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7225 40 90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hrúbkou menšou ako 4,75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po valcovaní za studena (úberom za studena) už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7225 50 20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rýchloreznej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7225 50 80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Elektrolyticky pokovované alebo potiahnuté zinkom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7225 92 00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Inak pokovované alebo potiahnuté zinkom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7225 99 00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Ploché valcované výrobky z ostatnej legovanej ocele so šírkou menšou ako 600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Kremíková elektrotechnická oceľ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7226 11 00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orientovanou štruktúrou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7226 19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7226 19 10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valcovaní za tepla už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7226 19 80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7226 20 00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rýchloreznej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7226 91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 valcovaní za tepla už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7226 91 20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nástrojovej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7226 91 91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hrúbkou 4,75 mm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7226 91 99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hrúbkou menšou ako 4,75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7226 92 00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 valcovaní za studena (úberom za studena) už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7226 99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7226 99 10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Elektrolyticky pokovované alebo potiahnuté zinkom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7226 99 30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Inak pokovované alebo potiahnuté zinkom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7226 99 70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Tyče a prúty, valcované za tepla, v nepravidelne navinutých cievkach, z ostatnej legovanej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7227 10 00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rýchloreznej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7227 20 00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kremíkomangánovej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7227 90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7227 90 10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0,0008 % alebo viac bóru, spolu s akýmkoľvek ostatným prvkom, ktorého obsah je menší ako minimálny obsah uvedený v poznámke 1 písm. f) k tejto kapitole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7227 90 50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0,9 % alebo viac, ale nie viac ako 1,15 % uhlíka, najmenej 0,5 %, ale nie viac ako 2 % chrómu a, ak ho obsahuje, tak nie viac ako 0,5 % molybdénu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7227 90 95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tyče a prúty z ostatnej legovanej ocele;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uholníky, tvarovky a profily z ostatnej legovanej ocele;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duté vrtné tyče a prúty na vrtáky z legovanej alebo nelegovanej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Tyče a prúty z rýchloreznej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7228 10 20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 valcovaní za tepla alebo ťahaní za tepla, alebo po pretláčaní už ďalej neupravené;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ďalej neopracované inak ako plátovaním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7228 10 50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Tyče a prúty z kremíkomangánovej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pravouhlým (iným ako štvorcovým) prierezom, valcované za tepla zo štyroch strán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7228 20 91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Inak neopracované ako valcované za tepla, ťahané za tepla alebo pretláčané,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ďalej neopracované inak ako plátovaním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7228 20 99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tyče a prúty, neupravené inak ako valcovaním za tepla, ťahaním za tepla alebo pretláčaním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7228 30 20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nástrojovej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0,9 % alebo viac, ale nie viac ako 1,15 % uhlíka, najmenej 0,5 %, ale nie viac ako 2 % chrómu a, ak ho obsahuje, tak nie viac ako 0,5 % molybdénu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7228 30 41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kruhovým prierezom s priemerom 80 mm alebo väčším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7228 30 49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kruhovým prierezom s priemerom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7228 30 61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---- 80 mm alebo viac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7228 30 69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Menej ako 80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7228 30 70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pravouhlým (iným ako štvorcovým) prierezom, valcované za tepla zo štyroch strán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7228 30 89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tyče a prúty, neupravené inak ako kovaním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7228 40 10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nástrojovej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7228 40 90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tyče a prúty, neupravené inak ako tvarovaním za studena alebo povrchovou úpravou za studena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7228 50 20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nástrojovej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7228 50 40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Obsahujúce v hmotnosti 0,9 % alebo viac, ale nie viac ako 1,15 % uhlíka, najmenej 0,5 %, ale nie viac ako 2 % chrómu a, ak ho obsahuje, tak nie viac ako 0,5 % molybdénu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kruhovým prierezom s priemerom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7228 50 61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---- 80 mm alebo viac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7228 50 69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Menej ako 80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7228 50 80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7228 60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tyče a prúty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7228 60 20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nástrojovej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7228 60 80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Uholníky, tvarovky a profily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7228 70 10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 valcovaní za tepla alebo ťahaní za tepla, alebo po pretláčaní už ďalej neupravené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7228 70 90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7228 80 00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Duté vrtné tyče a prúty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Drôty z ostatnej legovanej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7229 20 00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 kremíkomangánovej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7229 90 20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rýchloreznej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7229 90 50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Obsahujúce v hmotnosti 0,9 % alebo viac, ale nie viac ako 1,15 % uhlíka, najmenej 0,5 %, ale nie viac ako 2 % chrómu a, ak ho obsahuje, tak nie viac ako 0,5 % molybdénu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7229 90 90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KAPITOLA 73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PREDMETY ZO ŽELEZA ALEBO Z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Štetovnice zo železa alebo ocele, tiež vŕtané, razené alebo vyrobené zo zostavených prvkov;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zvárané uholníky, tvarovky a profily zo železa alebo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7301 10 00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Štetovnice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7301 20 00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Uholníky, tvarovky a profily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7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Konštrukčný materiál železničných alebo električkových tratí, zo železa alebo ocele: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koľajnice, prídržné koľajnice a ozubnice, hrotnice, srdcovky, výhybky, prestavné tyče, výmeny a ostatné priecestné zariadenia, podvaly (priečne podvaly), koľajnicové spojky, koľajnicové stoličky a kliny koľajnicových stoličiek, podkladné dosky (podkladnice), prídržky, podperné dosky, klieštiny, ťahadlá a ostatný materiál špeciálne prispôsobený na kladenie, spájanie alebo upevňovanie koľajníc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Koľajnice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7302 10 10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Na vedenie prúdu, s časťami z neželezných kovov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Nové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Symetrické železničné koľajnice s plochým spodkom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7302 10 21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S hmotnosťou na meter 46 kg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7302 10 23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S hmotnosťou na meter 27 kg alebo väčšou, ale menšou ako 46 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7302 10 29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S hmotnosťou na meter menšou ako 27 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7302 10 40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Žliabkové koľajnice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7302 10 50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7302 10 90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Použité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7302 30 00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Hrotnice, výhybky, prestavné tyče výmeny a ostatné priecestné zariadenia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7302 40 00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Koľajnicové spojky a podkladnice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7302 90 00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Rúry, rúrky a duté profily z liatiny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7303 00 10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Rúry a rúrky vhodné na tlakové zaťaženie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7303 00 90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Rúry, rúrky a duté profily, bezšvové, zo železa (z iného ako liatiny) alebo z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Rúry, rúrky druhov používaných na ropovody alebo plynovody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vonkajším priemerom nepresahujúcim 168,3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7304 19 30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vonkajším priemerom presahujúcim 168,3 mm, ale nepresahujúcim 406,4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7304 19 90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vonkajším priemerom presahujúcim 406,4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Pažnice, čerpacie a vrtné rúrky používané na ropných alebo plynových vrtoch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7304 22 00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Vrtné rúrky z 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7304 23 00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vrtné rúrky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7304 24 00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7304 29 10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vonkajším priemerom nepresahujúcim 168,3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7304 29 30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vonkajším priemerom presahujúcim 168,3 mm, ale nepresahujúcim 406,4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7304 29 90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vonkajším priemerom presahujúcim 406,4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kruhového prierezu, zo železa alebo nelegovanej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7304 31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Ťahané za studena alebo valcované za studena (úberom za studena)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7304 31 20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Presné rúrky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7304 31 80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7304 39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7304 39 10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Neopracované, rovné a s rovnomernou hrúbkou steny určené len na výrobu rúr a rúrok s odlišným prierezom a hrúbkou steny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7304 39 30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vonkajším priemerom presahujúcim 421 mm a s hrúbkou steny presahujúcou 10,5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Rúrky so závitmi alebo vhodné na rezanie závitov (plynové rúrky)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7304 39 52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Pokovované alebo potiahnuté zinkom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7304 39 58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Ostatné, s vonkajším priemerom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7304 39 92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Nepresahujúcim 168,3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7304 39 93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Presahujúcim 168,3 mm, ale nepresahujúcim 406,4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7304 39 99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Presahujúcim 406,4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kruhového prierezu, z 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7304 41 00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Ťahané za studena alebo valcované za studena (úberom za studena)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7304 49 10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Neopracované, rovné a s rovnomernou hrúbkou steny určené len na výrobu rúr a rúrok s odlišným prierezom a hrúbkou steny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7304 49 92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vonkajším priemerom nepresahujúcim 406,4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7304 49 99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vonkajším priemerom presahujúcim 406,4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kruhového prierezu, z ostatnej legovanej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Ťahané za studena alebo valcované za studena (úberom za studena)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Rovné a s rovnomernou hrúbkou steny, z legovanej ocele, obsahujúce v hmotnosti nie menej ako 0,9 %, ale nie viac ako 1,15 % uhlíka, nie menej ako 0,5 %, ale nie viac ako 2 % chrómu, a ak obsahuje molybdén, 0,5 % alebo menej molybdénu, s dĺžkou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7304 51 12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Nepresahujúcou 0,5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7304 51 18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Presahujúcou 0,5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7304 51 81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Presné rúrky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7304 51 89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7304 59 10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Neopracované, rovné a s rovnomernou hrúbkou steny určené len na výrobu rúr a rúrok s odlišným prierezom a hrúbkou steny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Ostatné, rovné a s rovnomernou hrúbkou steny, z legovanej ocele, obsahujúce v hmotnosti nie menej ako 0,9 %, ale nie viac ako 1,15 % uhlíka a nie menej ako 0,5 %, ale nie viac ako 2 % chrómu, a ak obsahuje molybdén, 0,5 % alebo menej molybdénu, s dĺžkou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7304 59 32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Nepresahujúcou 0,5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7304 59 38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Presahujúcou 0,5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7304 59 92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vonkajším priemerom nepresahujúcim 168,3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4"/>
              </w:rPr>
              <w:t>Free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7304 59 93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vonkajším priemerom presahujúcim 168,3 mm, ale nepresahujúcim 406,4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7304 59 99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vonkajším priemerom presahujúcim 406,4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7304 90 00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rúry a rúrky (napríklad zvárané, nitované alebo podobne uzavierané), s kruhovými prierezmi, vonkajším priemerom presahujúcim 406,4 mm, zo železa alebo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Rúry, rúrky druhov používaných na ropovody alebo plynovody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7305 11 00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Pozdĺžne oblúkovo zvárané pod tavivom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7305 12 00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pozdĺžne zvárané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7305 19 00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7305 20 00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Pažnice, používané pri ropných alebo plynových vrtoch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zvárané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7305 31 00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Pozdĺžne zvárané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7305 39 00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7305 90 00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Ostatné rúry, rúrky a duté profily (napríklad zvárané, nitované, spájané sponou [open seam] alebo podobne uzavierané), zo železa alebo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Rúry, rúrky druhov používaných na ropovody alebo plynovody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Zvárané,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7306 11 10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Pozdĺžne zvárané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7306 11 90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Špirálovite zvárané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Pozdĺžne zvárané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7306 19 11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vonkajším priemerom nepresahujúcim 168,3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7306 19 19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 vonkajším priemerom presahujúcim 168,3 mm, ale nepresahujúcim 406,4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7306 19 90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Špirálovite zvárané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Pažnice používané pri ropných alebo plynových vrtoch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Zvárané,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zvárané, kruhového prierezu, zo železa alebo nelegovanej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Presné rúrky, s hrúbkou steny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7306 30 11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Nepresahujúcou 2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7306 30 19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Presahujúcou 2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Rúrky so závitmi alebo vhodné na rezanie závitov (plynové rúrky)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7306 30 41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Pokovované alebo potiahnuté zinkom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7306 30 49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Ostatné, s vonkajším priemerom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Nepresahujúcim 168,3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7306 30 72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Pokovované alebo potiahnuté zinkom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7306 30 77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7306 30 80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Presahujúcim 168,3 mm, ale nepresahujúcim 406,4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zvárané, kruhového prierezu, z 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7306 40 20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Ťahané za studena alebo valcované za studena (úberom za studena)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7306 40 80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zvárané, kruhového prierezu, z ostatnej legovanej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7306 50 20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Presné rúrky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7306 50 80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zvárané, s prierezom iným ako kruhovým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7306 61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So štvorcovým alebo pravouhlým prierezom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hrúbkou steny nepresahujúcou 2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7306 61 11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7306 61 19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hrúbkou steny presahujúcou 2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7306 61 91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7306 61 99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7306 69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iným prierezom ako kruhovým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7306 69 10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7306 69 90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7306 90 00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Príslušenstvo na rúry alebo rúrky (napríklad spojky, kolená, nátrubky), zo železa alebo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Liate príslušenstvo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Vyrobené z nekujnej liatiny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7307 11 10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Druhov vhodných na tlakové systémy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7307 11 90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7307 19 10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Vyrobené z kujnej liatiny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7307 19 90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Príruby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7307 22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Kolená, ohyby a nátrubky, so závitom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7307 22 10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Nátrubky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7307 22 90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Kolená a ohyby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7307 23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Príslušenstvo na zváranie na tupo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7307 23 10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Kolená a ohyby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7307 23 90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7307 29 10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So závitom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7307 29 30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zváranie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7307 29 90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7307 91 00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Príruby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7307 92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Kolená, ohyby a nátrubky, so závitom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7307 92 10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Nátrubky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7307 92 90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Kolená a ohyby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7307 93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Príslušenstvo na zváranie na tupo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maximálnym vonkajším priemerom nepresahujúcim 609,6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7307 93 11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Kolená a ohyby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7307 93 19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 najväčším vonkajším priemerom presahujúcim 609,6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7307 93 91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Kolená a ohyby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7307 93 99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7307 99 10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So závitom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7307 99 30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Na zváranie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7307 99 90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2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Konštrukcie (okrem montovaných stavieb položky 9406) a časti konštrukcií (napríklad mosty, časti mostov, stavidlá, veže, stožiare, stĺpy, piliere, strechy a strešné rámové konštrukcie, dvere a okná a ich rámy, prahy dverí, okenice, stĺpkové zábradlie), zo železa alebo ocele;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dosky, tyče, prúty, uholníky, tvarovky, profily, rúrky a podobné výrobky, pripravené na použitie v konštrukciách, zo železa alebo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7308 10 00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Mosty a časti mostov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4"/>
              </w:rPr>
              <w:t>Free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7308 20 00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Veže, stožiare, stĺpy, piliere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7308 30 00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Dvere, okná a ich rámy, prahy do dverí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7308 40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Zariadenie na lešenie, debnenie, vzpery alebo výstuže do baní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7308 40 10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Výstuže do baní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7308 40 90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7308 90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7308 90 10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Prepady, splavové polia, vráta plavebnej komory (stavidlá), pristávacie plošiny, pevné doky a ostatné konštrukcie pre námorné a vodné cesty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Výhradne alebo hlavne z plechu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7308 90 51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Panely pozostávajúce z dvoch stien profilového (rebrovaného) plechu s izolačnou výplňou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7308 90 59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7308 90 99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Nádrže, cisterny, dieže a podobné zásobníky na akýkoľvek materiál (okrem stlačeného alebo skvapalneného plynu), zo železa alebo ocele, s objemom presahujúcim 300 l, tiež s vnútorným obložením alebo tepelnou izoláciou, ale bez mechanického alebo tepelného zariadenia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7309 00 10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 plyny (iné ako stlačené alebo skvapalnené plyny)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 kvapaliny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7309 00 30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 vnútorným obložením alebo tepelne izolované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s objemom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7309 00 51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Presahujúcim 100 000 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7309 00 59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Nepresahujúcim 100 000 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7309 00 90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Na pevné látky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5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Cisterny, sudy, bubny, kade, plechovky, škatule a podobné zásobníky, na akýkoľvek materiál (okrem stlačeného alebo skvapalneného plynu) zo železa alebo ocele, s objemom nepresahujúcim 300 l, tiež s vnútorným obložením alebo tepelnou izoláciou, ale bez mechanického alebo tepelného zariadenia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7310 10 00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 objemom 50 l alebo väčším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 objemom menším ako 50 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7310 21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Plechovky uzavierané spájkovaním alebo lemovaním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7310 21 11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Plechovky určené na konzervovanie potravín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7310 21 19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Plechovky určené na konzervovanie nápojov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Ostatné, z plechov alebo fólií s hrúbkou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7310 21 91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Menej ako 0,5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7310 21 99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---- 0,5 mm alebo viac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7310 29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7310 29 10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plechov alebo z fólií s hrúbkou menšou ako 0,5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7310 29 90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plechov alebo z fólií s hrúbkou 0,5 mm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Tlakové nádoby na stlačený alebo skvapalnený plyn, zo železa alebo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7311 00 10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Bezšvové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Ostatné, s objemom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7311 00 91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Menším ako 1 000 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7311 00 99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-- 1 000 l alebo väčším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Splietané lanká, laná, káble, splietané pásy, slučky a podobné výrobky zo železa alebo ocele, elektricky neizolované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Splietané lanká, laná a káble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7312 10 20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Ostatné, s maximálnym prierezovým rozmerom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Nepresahujúcim 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7312 10 41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Pokovované alebo potiahnuté medeno-zinkovými zliatinami (mosadzou)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7312 10 49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Presahujúcim 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Splietané lanká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7312 10 61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Bez povrchovej úpravy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Potiahnuté meďou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7312 10 65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Pokovované alebo potiahnuté zinkom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7312 10 69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Laná a káble (vrátane uzavretých lán)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Nepotiahnuté alebo len pokovované alebo potiahnuté zinkom, s maximálnym rozmerom prierezu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7312 10 81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Presahujúcim 3 mm, ale nepresahujúcim 12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7312 10 83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Presahujúcim 12 mm, ale nepresahujúcim 24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7312 10 85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Presahujúcim 24 mm, ale nepresahujúcim 48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7312 10 89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Presahujúcim 48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7312 10 98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7312 90 00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7313 00 00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Ostnatý drôt zo železa alebo ocele;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krútený guľatý drôt alebo jednoduchý plochý drôt, tiež s ostňami a voľne krútený dvojitý drôt druhov, používaných na oplotenie, zo železa alebo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Tkaniny (vrátane nekonečných pásov), rošty, sieťovina a pletivo, zo železného alebo oceľového drôtu;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plechová mriežkovina zo železa alebo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Tkaniny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7314 12 00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Nekonečné pásy pre stroje,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7314 14 00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tkaniny,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7314 19 00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0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7314 20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Rošty, sieťovina a pletivo, zvárané v miestach križovania drôtov, z drôtu s maximálnym rozmerom prierezu 3 mm alebo väčším a s veľkosťou ôk 100 cm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7314 20 10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 rebrovaného drôtu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7314 20 90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rošty, sieťovina a pletivo, zvárané v miestach križovania drôtov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7314 31 00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Pokovované alebo potiahnuté zinkom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7314 39 00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tkaniny, rošty, sieťovina a pletivo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7314 41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Pokovované alebo potiahnuté zinkom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7314 41 10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Hexagonálna sieťovina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7314 41 90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7314 42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Potiahnuté plastmi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7314 42 10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Hexagonálna sieťovina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7314 42 90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7314 49 00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7314 50 00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Plechová mriežkovina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Reťaze a ich časti, zo železa alebo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Kĺbové reťaze a ich časti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7315 11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Valčekové reťaze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7315 11 10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Druhy používané na bicykle a motocykle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7315 11 90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7315 12 00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reťaze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7315 19 00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časti a súčasti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7315 20 00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Protišmykové reťaze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reťaze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7315 81 00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Článkové reťaze a reťaze s mostíkom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7315 82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reťaze a reťaze so zváranými článkami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7315 82 10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Ktorých podstatná časť materiálu má maximálny rozmer prierezu 16 mm alebo menší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7315 82 90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Ktorých podstatná časť materiálu má maximálny rozmer prierezu väčší ako 16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7315 89 00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7315 90 00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 časti a súčasti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7316 00 00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Kotvy, lodné háky a ich časti, zo železa alebo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12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7317 00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Klince, cvočky, pripináčiky, spony vlnité aj skosené, svorky, sponky (okrem patriacich do položky 8305) a podobné výrobky, zo železa alebo ocele, tiež s hlavičkou z ostatného materiálu, okrem výrobkov s hlavičkami z medi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7317 00 10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Pripináčiky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Lisované z drôtu za studena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7317 00 20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Klince v pruhoch alebo zvitkoch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7317 00 40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Klince z ocele obsahujúce v hmotnosti 0,5 % uhlíka alebo viac, tvrdené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7317 00 61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Pokovované alebo potiahnuté zinkom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7317 00 69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7317 00 90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Skrutky, svorníky, matice, vrtule (do podvalov), skrutky s hákom, nity, priečne kliny, závlačky, podložky (vrátane pružných) a podobné výrobky, zo železa alebo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Výrobky so závitmi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Vrtule (do podvalov)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skrutky do dreva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7318 12 10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7318 12 90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Skrutky s hákom a skrutky s okom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Samorezné skrutky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7318 14 10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7318 14 91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Skrutky s priestorovým závitom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7318 14 99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skrutky a svorníky, tiež s maticami alebo podložkami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7318 15 10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Skrutky sústružené z tyčí, prútov a profilov alebo z drôtov s hrúbkou drieku v pevnej časti nepresahujúcou 6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7318 15 20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Na upevňovanie konštrukčných materiálov železničných tratí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Bez hlavy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7318 15 30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Ostatné, s pevnosťou v ťahu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7318 15 41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Menšou ako 800 MPa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7318 15 49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------- 800 MPa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S hlavou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Skrutky so zárezom a priečnym vybraním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7318 15 51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7318 15 59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Skrutky s vnútorným šesťhranom v hlave (imbusové skrutky)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7318 15 61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7318 15 69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Skrutky so šesťhrannou hlavou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7318 15 70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 Ostatné, s pevnosťou v ťahu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7318 15 81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-------- Menšou ako 800 MPa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7318 15 89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-------- 800 MPa alebo väčšou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7318 15 90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Matice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7318 16 10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Sústružené z tyčí, prútov, profilov alebo drôtov, s otvorom v pevnej časti nepresahujúcim 6 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7318 16 30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Z nehrdzavejúcej ocele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7318 16 50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Samosvorné matice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 Ostatné, s vnútorným priemerom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7318 16 91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Nepresahujúcim 12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7318 16 99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------ Presahujúcim 12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7318 19 00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Výrobky bez závitov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7318 21 00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Pružné podložky a ostatné poistné podložky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7318 22 00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 podložky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7318 23 00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Nity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7318 24 00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Závlačky a priečne kliny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157" w:type="dxa"/>
          <w:tblInd w:w="108" w:type="dxa"/>
          <w:tblLayout w:type="fixed"/>
        </w:tblPrEx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RPr="00721A12" w:rsidP="005557E5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721A12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7318 29 00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57E5" w:rsidP="005557E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</w:tbl>
    <w:p w:rsidR="00994FFC" w:rsidP="00994FFC">
      <w:pPr>
        <w:rPr>
          <w:rFonts w:ascii="Times New Roman" w:hAnsi="Times New Roman" w:cs="Times New Roman"/>
          <w:szCs w:val="24"/>
          <w:lang w:val="en-CA"/>
        </w:rPr>
      </w:pPr>
    </w:p>
    <w:sectPr w:rsidSect="005557E5">
      <w:footerReference w:type="default" r:id="rId4"/>
      <w:footnotePr>
        <w:numRestart w:val="eachPage"/>
      </w:footnotePr>
      <w:endnotePr>
        <w:numFmt w:val="decimal"/>
      </w:endnotePr>
      <w:pgSz w:w="11907" w:h="16840" w:code="9"/>
      <w:pgMar w:top="1134" w:right="1134" w:bottom="1134" w:left="1134" w:header="1134" w:footer="1134"/>
      <w:lnNumType w:distance="0"/>
      <w:pgNumType w:start="694"/>
      <w:cols w:space="708"/>
      <w:noEndnote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Arial Unicode MS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Batang">
    <w:altName w:val="Arial Unicode MS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PMingLiU">
    <w:altName w:val="ˇPs?Ocu?e"/>
    <w:panose1 w:val="02010601000101010101"/>
    <w:charset w:val="88"/>
    <w:family w:val="auto"/>
    <w:pitch w:val="variable"/>
    <w:sig w:usb0="00000000" w:usb1="00000000" w:usb2="00000000" w:usb3="00000000" w:csb0="00100000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Dotum">
    <w:altName w:val="Ąě˘¬??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?¨˛¨§?"/>
    <w:panose1 w:val="0201060003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?Ocu?e"/>
    <w:panose1 w:val="02010609000101010101"/>
    <w:charset w:val="88"/>
    <w:family w:val="modern"/>
    <w:pitch w:val="fixed"/>
    <w:sig w:usb0="00000000" w:usb1="00000000" w:usb2="00000000" w:usb3="00000000" w:csb0="00100000" w:csb1="00000000"/>
  </w:font>
  <w:font w:name="Mincho">
    <w:altName w:val="??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Arial Unicode MS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Latha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Raav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Shrut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Tunga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Estrangelo Edessa">
    <w:panose1 w:val="020B0604020202020204"/>
    <w:charset w:val="00"/>
    <w:family w:val="script"/>
    <w:pitch w:val="variable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휴먼명조,한컴돋움">
    <w:altName w:val="Arial Unicode MS"/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휴먼명조">
    <w:altName w:val="Arial Unicode MS"/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휴먼고딕,한컴돋움">
    <w:altName w:val="Arial Unicode MS"/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¹ÙÅÁ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맑은 고딕">
    <w:altName w:val="Arial Unicode MS"/>
    <w:panose1 w:val="020B0503020000020004"/>
    <w:charset w:val="81"/>
    <w:family w:val="modern"/>
    <w:pitch w:val="variable"/>
    <w:sig w:usb0="00000000" w:usb1="00000000" w:usb2="00000000" w:usb3="00000000" w:csb0="00080000" w:csb1="00000000"/>
  </w:font>
  <w:font w:name="BatangChe">
    <w:altName w:val="Arial Unicode MS"/>
    <w:panose1 w:val="02030609000101010101"/>
    <w:charset w:val="81"/>
    <w:family w:val="roman"/>
    <w:pitch w:val="fixed"/>
    <w:sig w:usb0="00000000" w:usb1="00000000" w:usb2="00000000" w:usb3="00000000" w:csb0="0008009F" w:csb1="00000000"/>
  </w:font>
  <w:font w:name="Bookman">
    <w:altName w:val="Bookman Old Style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Malgun Gothic">
    <w:altName w:val="Arial Unicode MS"/>
    <w:panose1 w:val="020B0503020000020004"/>
    <w:charset w:val="81"/>
    <w:family w:val="modern"/>
    <w:pitch w:val="variable"/>
    <w:sig w:usb0="00000000" w:usb1="00000000" w:usb2="00000000" w:usb3="00000000" w:csb0="00080001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00000000" w:usb1="00000000" w:usb2="00000000" w:usb3="00000000" w:csb0="0000001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3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000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000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000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000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00000000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00000000" w:usb2="00000000" w:usb3="00000000" w:csb0="80000000" w:csb1="00000000"/>
  </w:font>
  <w:font w:name="MV Bol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000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0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0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0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00000000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00000000" w:usb1="00000000" w:usb2="00000000" w:usb3="00000000" w:csb0="0000009F" w:csb1="00000000"/>
  </w:font>
  <w:font w:name="@Batang">
    <w:panose1 w:val="00000000000000000000"/>
    <w:charset w:val="81"/>
    <w:family w:val="auto"/>
    <w:pitch w:val="fixed"/>
    <w:sig w:usb0="00000000" w:usb1="00000000" w:usb2="00000000" w:usb3="00000000" w:csb0="00080000" w:csb1="00000000"/>
  </w:font>
  <w:font w:name="@휴먼명조,한컴돋움"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@휴먼명조"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@Malgun Gothic">
    <w:charset w:val="81"/>
    <w:family w:val="modern"/>
    <w:pitch w:val="variable"/>
    <w:sig w:usb0="00000000" w:usb1="00000000" w:usb2="00000000" w:usb3="00000000" w:csb0="00080001" w:csb1="00000000"/>
  </w:font>
  <w:font w:name="@Gulim">
    <w:panose1 w:val="00000000000000000000"/>
    <w:charset w:val="81"/>
    <w:family w:val="roman"/>
    <w:pitch w:val="fixed"/>
    <w:sig w:usb0="00000000" w:usb1="00000000" w:usb2="00000000" w:usb3="00000000" w:csb0="00080000" w:csb1="00000000"/>
  </w:font>
  <w:font w:name="@맑은 고딕">
    <w:charset w:val="81"/>
    <w:family w:val="modern"/>
    <w:pitch w:val="variable"/>
    <w:sig w:usb0="00000000" w:usb1="00000000" w:usb2="00000000" w:usb3="00000000" w:csb0="00080000" w:csb1="00000000"/>
  </w:font>
  <w:font w:name="@BatangChe">
    <w:charset w:val="81"/>
    <w:family w:val="roman"/>
    <w:pitch w:val="fixed"/>
    <w:sig w:usb0="00000000" w:usb1="00000000" w:usb2="00000000" w:usb3="00000000" w:csb0="0008009F" w:csb1="00000000"/>
  </w:font>
  <w:font w:name="@Dotum">
    <w:panose1 w:val="00000000000000000000"/>
    <w:charset w:val="81"/>
    <w:family w:val="modern"/>
    <w:pitch w:val="fixed"/>
    <w:sig w:usb0="00000000" w:usb1="00000000" w:usb2="00000000" w:usb3="00000000" w:csb0="00080000" w:csb1="00000000"/>
  </w:font>
  <w:font w:name="¸¼Àº °íµñ">
    <w:altName w:val="Arial Unicode MS"/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Microsoft Sans Serif (Vietnames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S Reference Sans Serif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¸¼Àº °íµñ">
    <w:panose1 w:val="00000000000000000000"/>
    <w:charset w:val="00"/>
    <w:family w:val="moder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30" w:rsidRPr="00671A30" w:rsidP="009D5FE1">
    <w:pPr>
      <w:pStyle w:val="Footer"/>
      <w:jc w:val="center"/>
      <w:rPr>
        <w:rFonts w:ascii="Times New Roman" w:hAnsi="Times New Roman" w:cs="Times New Roman"/>
        <w:szCs w:val="24"/>
      </w:rPr>
    </w:pPr>
    <w:r w:rsidR="005557E5">
      <w:rPr>
        <w:rFonts w:ascii="Times New Roman" w:hAnsi="Times New Roman" w:cs="Times New Roman"/>
        <w:szCs w:val="24"/>
        <w:lang w:val="fr-BE"/>
      </w:rPr>
      <w:t>EU/KR/</w:t>
    </w:r>
    <w:r w:rsidRPr="009D5FE1" w:rsidR="009D5FE1">
      <w:rPr>
        <w:rFonts w:ascii="Times New Roman" w:hAnsi="Times New Roman" w:cs="Times New Roman"/>
        <w:szCs w:val="24"/>
        <w:lang w:val="fr-BE"/>
      </w:rPr>
      <w:t xml:space="preserve"> </w:t>
    </w:r>
    <w:r w:rsidR="009D5FE1">
      <w:rPr>
        <w:rFonts w:ascii="Times New Roman" w:hAnsi="Times New Roman" w:cs="Times New Roman"/>
        <w:szCs w:val="24"/>
        <w:lang w:val="fr-BE"/>
      </w:rPr>
      <w:t>PRÍLOHA</w:t>
    </w:r>
    <w:r w:rsidR="005557E5">
      <w:rPr>
        <w:rFonts w:ascii="Times New Roman" w:hAnsi="Times New Roman" w:cs="Times New Roman"/>
        <w:szCs w:val="24"/>
        <w:lang w:val="fr-BE"/>
      </w:rPr>
      <w:t xml:space="preserve"> 2-A</w:t>
    </w:r>
    <w:r>
      <w:rPr>
        <w:rFonts w:ascii="Times New Roman" w:hAnsi="Times New Roman" w:cs="Times New Roman"/>
        <w:szCs w:val="24"/>
      </w:rPr>
      <w:t xml:space="preserve">/sk </w:t>
    </w:r>
    <w:r>
      <w:rPr>
        <w:rFonts w:ascii="Times New Roman" w:hAnsi="Times New Roman" w:cs="Times New Roman"/>
        <w:szCs w:val="24"/>
      </w:rPr>
      <w:fldChar w:fldCharType="begin"/>
    </w:r>
    <w:r>
      <w:rPr>
        <w:rFonts w:ascii="Times New Roman" w:hAnsi="Times New Roman" w:cs="Times New Roman"/>
        <w:szCs w:val="24"/>
      </w:rPr>
      <w:instrText xml:space="preserve"> PAGE  \* MERGEFORMAT </w:instrText>
    </w:r>
    <w:r>
      <w:rPr>
        <w:rFonts w:ascii="Times New Roman" w:hAnsi="Times New Roman" w:cs="Times New Roman"/>
        <w:szCs w:val="24"/>
      </w:rPr>
      <w:fldChar w:fldCharType="separate"/>
    </w:r>
    <w:r w:rsidR="001B2E40">
      <w:rPr>
        <w:rFonts w:ascii="Times New Roman" w:hAnsi="Times New Roman" w:cs="Times New Roman"/>
        <w:noProof/>
        <w:szCs w:val="24"/>
      </w:rPr>
      <w:t>694</w:t>
    </w:r>
    <w:r>
      <w:rPr>
        <w:rFonts w:ascii="Times New Roman" w:hAnsi="Times New Roman" w:cs="Times New Roman"/>
        <w:szCs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ECC83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6327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B2E0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C62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4EE4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1123BE"/>
    <w:multiLevelType w:val="singleLevel"/>
    <w:tmpl w:val="64DCD632"/>
    <w:name w:val="List Number 4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>
    <w:nsid w:val="01664BFF"/>
    <w:multiLevelType w:val="singleLevel"/>
    <w:tmpl w:val="25348832"/>
    <w:name w:val="Tiret 2__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7">
    <w:nsid w:val="02326B88"/>
    <w:multiLevelType w:val="singleLevel"/>
    <w:tmpl w:val="9FB21708"/>
    <w:name w:val="List Dash 1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8">
    <w:nsid w:val="0B7F4273"/>
    <w:multiLevelType w:val="singleLevel"/>
    <w:tmpl w:val="6276CDDE"/>
    <w:name w:val="List Bullet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1359672C"/>
    <w:multiLevelType w:val="singleLevel"/>
    <w:tmpl w:val="2DA46350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0">
    <w:nsid w:val="227B0BD1"/>
    <w:multiLevelType w:val="singleLevel"/>
    <w:tmpl w:val="DAC8BAA8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CA659A"/>
    <w:multiLevelType w:val="singleLevel"/>
    <w:tmpl w:val="7B9C897A"/>
    <w:name w:val="List Bullet 4"/>
    <w:lvl w:ilvl="0">
      <w:start w:val="1"/>
      <w:numFmt w:val="bullet"/>
      <w:pStyle w:val="EntLog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12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>
    <w:nsid w:val="243F2FFD"/>
    <w:multiLevelType w:val="hybridMultilevel"/>
    <w:tmpl w:val="E0A0F120"/>
    <w:name w:val="List Bullet 1__1"/>
    <w:lvl w:ilvl="0">
      <w:start w:val="4"/>
      <w:numFmt w:val="bullet"/>
      <w:lvlText w:val="-"/>
      <w:lvlJc w:val="left"/>
      <w:pPr>
        <w:tabs>
          <w:tab w:val="num" w:pos="1036"/>
        </w:tabs>
        <w:ind w:left="1036" w:hanging="360"/>
      </w:pPr>
      <w:rPr>
        <w:rFonts w:ascii="Times New Roman" w:eastAsia="Batang" w:hAnsi="Times New Roman" w:hint="default"/>
      </w:rPr>
    </w:lvl>
    <w:lvl w:ilvl="1">
      <w:start w:val="1"/>
      <w:numFmt w:val="bullet"/>
      <w:lvlText w:val=""/>
      <w:lvlJc w:val="left"/>
      <w:pPr>
        <w:tabs>
          <w:tab w:val="num" w:pos="1476"/>
        </w:tabs>
        <w:ind w:left="1476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76"/>
        </w:tabs>
        <w:ind w:left="1876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6"/>
        </w:tabs>
        <w:ind w:left="227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76"/>
        </w:tabs>
        <w:ind w:left="267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76"/>
        </w:tabs>
        <w:ind w:left="307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76"/>
        </w:tabs>
        <w:ind w:left="347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76"/>
        </w:tabs>
        <w:ind w:left="387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6"/>
        </w:tabs>
        <w:ind w:left="4276" w:hanging="400"/>
      </w:pPr>
      <w:rPr>
        <w:rFonts w:ascii="Wingdings" w:hAnsi="Wingdings" w:hint="default"/>
      </w:rPr>
    </w:lvl>
  </w:abstractNum>
  <w:abstractNum w:abstractNumId="14">
    <w:nsid w:val="26000FC6"/>
    <w:multiLevelType w:val="singleLevel"/>
    <w:tmpl w:val="889657AC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5">
    <w:nsid w:val="29166664"/>
    <w:multiLevelType w:val="multilevel"/>
    <w:tmpl w:val="E1B69F4C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D2D468B"/>
    <w:multiLevelType w:val="singleLevel"/>
    <w:tmpl w:val="A18042A8"/>
    <w:lvl w:ilvl="0">
      <w:start w:val="1"/>
      <w:numFmt w:val="upperLetter"/>
      <w:pStyle w:val="TOC3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7">
    <w:nsid w:val="2DB37182"/>
    <w:multiLevelType w:val="singleLevel"/>
    <w:tmpl w:val="F612DBDC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18">
    <w:nsid w:val="2E6F1447"/>
    <w:multiLevelType w:val="singleLevel"/>
    <w:tmpl w:val="0809000F"/>
    <w:name w:val="List Dash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B875C3"/>
    <w:multiLevelType w:val="singleLevel"/>
    <w:tmpl w:val="76EA657C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0">
    <w:nsid w:val="2F56384D"/>
    <w:multiLevelType w:val="singleLevel"/>
    <w:tmpl w:val="59D82314"/>
    <w:name w:val="List Number 3__1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>
    <w:nsid w:val="33DD58C1"/>
    <w:multiLevelType w:val="singleLevel"/>
    <w:tmpl w:val="478C351E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>
    <w:nsid w:val="36465A3B"/>
    <w:multiLevelType w:val="multilevel"/>
    <w:tmpl w:val="481496EA"/>
    <w:name w:val="Considérant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6B90A4D"/>
    <w:multiLevelType w:val="singleLevel"/>
    <w:tmpl w:val="6596C5AA"/>
    <w:name w:val="Tiret 3__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94F5925"/>
    <w:multiLevelType w:val="singleLevel"/>
    <w:tmpl w:val="395C08BE"/>
    <w:lvl w:ilvl="0">
      <w:start w:val="1"/>
      <w:numFmt w:val="decimal"/>
      <w:pStyle w:val="Par-number1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5">
    <w:nsid w:val="39622B1D"/>
    <w:multiLevelType w:val="singleLevel"/>
    <w:tmpl w:val="F60CF4F0"/>
    <w:name w:val="List Dash__1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6">
    <w:nsid w:val="3C5B2E09"/>
    <w:multiLevelType w:val="singleLevel"/>
    <w:tmpl w:val="2E84F480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7">
    <w:nsid w:val="3DD66C9D"/>
    <w:multiLevelType w:val="singleLevel"/>
    <w:tmpl w:val="E5905DC2"/>
    <w:name w:val="List Number 1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8">
    <w:nsid w:val="3FC80B1B"/>
    <w:multiLevelType w:val="singleLevel"/>
    <w:tmpl w:val="C11CD6E2"/>
    <w:lvl w:ilvl="0">
      <w:start w:val="1"/>
      <w:numFmt w:val="decimal"/>
      <w:pStyle w:val="EntEmet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436E0A5D"/>
    <w:multiLevelType w:val="singleLevel"/>
    <w:tmpl w:val="9C807126"/>
    <w:lvl w:ilvl="0">
      <w:start w:val="1"/>
      <w:numFmt w:val="bullet"/>
      <w:pStyle w:val="TOC1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>
    <w:nsid w:val="44F777D1"/>
    <w:multiLevelType w:val="singleLevel"/>
    <w:tmpl w:val="959AA3BC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1">
    <w:nsid w:val="4650374E"/>
    <w:multiLevelType w:val="singleLevel"/>
    <w:tmpl w:val="98AA3EF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2">
    <w:nsid w:val="49C7189B"/>
    <w:multiLevelType w:val="singleLevel"/>
    <w:tmpl w:val="6596C5AA"/>
    <w:name w:val="Tiret 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CCE2DCD"/>
    <w:multiLevelType w:val="singleLevel"/>
    <w:tmpl w:val="F086E82A"/>
    <w:name w:val="List Bullet 3__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4">
    <w:nsid w:val="4EF252C8"/>
    <w:multiLevelType w:val="multilevel"/>
    <w:tmpl w:val="51BE635A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CFC76D4"/>
    <w:multiLevelType w:val="singleLevel"/>
    <w:tmpl w:val="15746AA0"/>
    <w:name w:val="List Bullet 1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6">
    <w:nsid w:val="5D8D329D"/>
    <w:multiLevelType w:val="singleLevel"/>
    <w:tmpl w:val="598EF52C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7">
    <w:nsid w:val="5E830AF8"/>
    <w:multiLevelType w:val="multilevel"/>
    <w:tmpl w:val="C5A84298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23C6BFC"/>
    <w:multiLevelType w:val="multilevel"/>
    <w:tmpl w:val="0E5AD4F8"/>
    <w:name w:val="List Bullet 2__1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2A3485F"/>
    <w:multiLevelType w:val="singleLevel"/>
    <w:tmpl w:val="F09063FE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6231FF1"/>
    <w:multiLevelType w:val="singleLevel"/>
    <w:tmpl w:val="1FD0BC8C"/>
    <w:name w:val="List Number 4__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6E4E71E4"/>
    <w:multiLevelType w:val="singleLevel"/>
    <w:tmpl w:val="21145626"/>
    <w:lvl w:ilvl="0">
      <w:start w:val="1"/>
      <w:numFmt w:val="decimal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2">
    <w:nsid w:val="78CD292A"/>
    <w:multiLevelType w:val="multilevel"/>
    <w:tmpl w:val="67D6D3D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9FA34D6"/>
    <w:multiLevelType w:val="singleLevel"/>
    <w:tmpl w:val="41326E50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27"/>
  </w:num>
  <w:num w:numId="8">
    <w:abstractNumId w:val="43"/>
  </w:num>
  <w:num w:numId="9">
    <w:abstractNumId w:val="11"/>
  </w:num>
  <w:num w:numId="10">
    <w:abstractNumId w:val="29"/>
  </w:num>
  <w:num w:numId="11">
    <w:abstractNumId w:val="24"/>
  </w:num>
  <w:num w:numId="12">
    <w:abstractNumId w:val="28"/>
  </w:num>
  <w:num w:numId="13">
    <w:abstractNumId w:val="41"/>
  </w:num>
  <w:num w:numId="14">
    <w:abstractNumId w:val="16"/>
  </w:num>
  <w:num w:numId="15">
    <w:abstractNumId w:val="8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9"/>
  </w:num>
  <w:num w:numId="21">
    <w:abstractNumId w:val="34"/>
  </w:num>
  <w:num w:numId="22">
    <w:abstractNumId w:val="15"/>
  </w:num>
  <w:num w:numId="23">
    <w:abstractNumId w:val="37"/>
  </w:num>
  <w:num w:numId="24">
    <w:abstractNumId w:val="22"/>
  </w:num>
  <w:num w:numId="25">
    <w:abstractNumId w:val="38"/>
  </w:num>
  <w:num w:numId="26">
    <w:abstractNumId w:val="36"/>
  </w:num>
  <w:num w:numId="27">
    <w:abstractNumId w:val="14"/>
  </w:num>
  <w:num w:numId="28">
    <w:abstractNumId w:val="35"/>
  </w:num>
  <w:num w:numId="29">
    <w:abstractNumId w:val="6"/>
  </w:num>
  <w:num w:numId="30">
    <w:abstractNumId w:val="21"/>
  </w:num>
  <w:num w:numId="31">
    <w:abstractNumId w:val="9"/>
  </w:num>
  <w:num w:numId="32">
    <w:abstractNumId w:val="26"/>
  </w:num>
  <w:num w:numId="33">
    <w:abstractNumId w:val="31"/>
  </w:num>
  <w:num w:numId="34">
    <w:abstractNumId w:val="30"/>
  </w:num>
  <w:num w:numId="35">
    <w:abstractNumId w:val="7"/>
  </w:num>
  <w:num w:numId="36">
    <w:abstractNumId w:val="42"/>
  </w:num>
  <w:num w:numId="37">
    <w:abstractNumId w:val="25"/>
  </w:num>
  <w:num w:numId="38">
    <w:abstractNumId w:val="20"/>
  </w:num>
  <w:num w:numId="39">
    <w:abstractNumId w:val="5"/>
  </w:num>
  <w:num w:numId="40">
    <w:abstractNumId w:val="40"/>
  </w:num>
  <w:num w:numId="41">
    <w:abstractNumId w:val="39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drawingGridHorizontalSpacing w:val="12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543C7"/>
    <w:rsid w:val="000256D4"/>
    <w:rsid w:val="0007104E"/>
    <w:rsid w:val="0008595A"/>
    <w:rsid w:val="000A6DB2"/>
    <w:rsid w:val="000F7A4B"/>
    <w:rsid w:val="0015674F"/>
    <w:rsid w:val="001B2E40"/>
    <w:rsid w:val="0021429E"/>
    <w:rsid w:val="002634E2"/>
    <w:rsid w:val="00293F61"/>
    <w:rsid w:val="002B77F9"/>
    <w:rsid w:val="002E5515"/>
    <w:rsid w:val="00300074"/>
    <w:rsid w:val="003327A2"/>
    <w:rsid w:val="003A1ECF"/>
    <w:rsid w:val="003A2248"/>
    <w:rsid w:val="003A4C0D"/>
    <w:rsid w:val="003A6F3C"/>
    <w:rsid w:val="003E6D65"/>
    <w:rsid w:val="003F7E6C"/>
    <w:rsid w:val="00407FCE"/>
    <w:rsid w:val="00494021"/>
    <w:rsid w:val="0049672E"/>
    <w:rsid w:val="004D2367"/>
    <w:rsid w:val="00551EA9"/>
    <w:rsid w:val="005557E5"/>
    <w:rsid w:val="00555E9C"/>
    <w:rsid w:val="005661F3"/>
    <w:rsid w:val="005F2778"/>
    <w:rsid w:val="00641F6D"/>
    <w:rsid w:val="00671A30"/>
    <w:rsid w:val="00686361"/>
    <w:rsid w:val="00721A12"/>
    <w:rsid w:val="0072590D"/>
    <w:rsid w:val="0073161A"/>
    <w:rsid w:val="007534E2"/>
    <w:rsid w:val="007C4874"/>
    <w:rsid w:val="008506EB"/>
    <w:rsid w:val="00850FD7"/>
    <w:rsid w:val="008543C7"/>
    <w:rsid w:val="00890433"/>
    <w:rsid w:val="00895AF8"/>
    <w:rsid w:val="00994FFC"/>
    <w:rsid w:val="00997758"/>
    <w:rsid w:val="009D428B"/>
    <w:rsid w:val="009D5FE1"/>
    <w:rsid w:val="00A967E8"/>
    <w:rsid w:val="00AA44C0"/>
    <w:rsid w:val="00AE0158"/>
    <w:rsid w:val="00B204CF"/>
    <w:rsid w:val="00B97275"/>
    <w:rsid w:val="00B97C79"/>
    <w:rsid w:val="00BE5DAB"/>
    <w:rsid w:val="00C04477"/>
    <w:rsid w:val="00C171FA"/>
    <w:rsid w:val="00CA4323"/>
    <w:rsid w:val="00CC2FC1"/>
    <w:rsid w:val="00CC6E41"/>
    <w:rsid w:val="00D11071"/>
    <w:rsid w:val="00D13D17"/>
    <w:rsid w:val="00D370F0"/>
    <w:rsid w:val="00D45157"/>
    <w:rsid w:val="00D6520C"/>
    <w:rsid w:val="00DC6495"/>
    <w:rsid w:val="00DD2615"/>
    <w:rsid w:val="00DE6B95"/>
    <w:rsid w:val="00E1074D"/>
    <w:rsid w:val="00F31C77"/>
    <w:rsid w:val="00F51D91"/>
    <w:rsid w:val="00FA5F01"/>
    <w:rsid w:val="00FE4484"/>
  </w:rsids>
  <w:docVars>
    <w:docVar w:name="LW_DocType" w:val="_GENSK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C4874"/>
    <w:pPr>
      <w:widowControl w:val="0"/>
      <w:autoSpaceDE/>
      <w:autoSpaceDN/>
      <w:adjustRightInd/>
      <w:spacing w:line="360" w:lineRule="auto"/>
      <w:ind w:left="0" w:right="0"/>
      <w:jc w:val="left"/>
      <w:textAlignment w:val="auto"/>
    </w:pPr>
    <w:rPr>
      <w:sz w:val="24"/>
      <w:lang w:val="sk-SK" w:eastAsia="fr-BE"/>
    </w:rPr>
  </w:style>
  <w:style w:type="paragraph" w:styleId="Heading1">
    <w:name w:val="heading 1"/>
    <w:basedOn w:val="Normal"/>
    <w:next w:val="Normal"/>
    <w:uiPriority w:val="99"/>
    <w:pPr>
      <w:keepNext/>
      <w:widowControl/>
      <w:numPr>
        <w:numId w:val="16"/>
      </w:numPr>
      <w:tabs>
        <w:tab w:val="num" w:pos="851"/>
      </w:tabs>
      <w:spacing w:before="360" w:after="120" w:line="240" w:lineRule="auto"/>
      <w:ind w:left="851" w:hanging="851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9"/>
    <w:pPr>
      <w:keepNext/>
      <w:widowControl/>
      <w:numPr>
        <w:ilvl w:val="1"/>
        <w:numId w:val="17"/>
      </w:numPr>
      <w:tabs>
        <w:tab w:val="num" w:pos="851"/>
      </w:tabs>
      <w:spacing w:before="120" w:after="120" w:line="240" w:lineRule="auto"/>
      <w:ind w:left="851" w:hanging="851"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pPr>
      <w:keepNext/>
      <w:widowControl/>
      <w:numPr>
        <w:ilvl w:val="2"/>
        <w:numId w:val="18"/>
      </w:numPr>
      <w:tabs>
        <w:tab w:val="num" w:pos="851"/>
      </w:tabs>
      <w:spacing w:before="120" w:after="120" w:line="240" w:lineRule="auto"/>
      <w:ind w:left="851" w:hanging="851"/>
      <w:jc w:val="both"/>
      <w:outlineLvl w:val="2"/>
    </w:pPr>
    <w:rPr>
      <w:i/>
    </w:rPr>
  </w:style>
  <w:style w:type="paragraph" w:styleId="Heading4">
    <w:name w:val="heading 4"/>
    <w:basedOn w:val="Normal"/>
    <w:next w:val="Normal"/>
    <w:uiPriority w:val="99"/>
    <w:pPr>
      <w:keepNext/>
      <w:widowControl/>
      <w:numPr>
        <w:ilvl w:val="3"/>
        <w:numId w:val="19"/>
      </w:numPr>
      <w:tabs>
        <w:tab w:val="num" w:pos="851"/>
      </w:tabs>
      <w:spacing w:before="120" w:after="120" w:line="240" w:lineRule="auto"/>
      <w:ind w:left="851" w:hanging="851"/>
      <w:jc w:val="both"/>
      <w:outlineLvl w:val="3"/>
    </w:pPr>
  </w:style>
  <w:style w:type="paragraph" w:styleId="Heading5">
    <w:name w:val="heading 5"/>
    <w:basedOn w:val="Normal"/>
    <w:next w:val="Normal"/>
    <w:uiPriority w:val="99"/>
    <w:pPr>
      <w:widowControl/>
      <w:spacing w:before="240" w:after="60" w:line="240" w:lineRule="auto"/>
      <w:jc w:val="both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uiPriority w:val="99"/>
    <w:pPr>
      <w:widowControl/>
      <w:spacing w:before="240" w:after="60" w:line="240" w:lineRule="auto"/>
      <w:jc w:val="both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uiPriority w:val="99"/>
    <w:pPr>
      <w:widowControl/>
      <w:spacing w:before="240" w:after="60" w:line="240" w:lineRule="auto"/>
      <w:jc w:val="both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uiPriority w:val="99"/>
    <w:pPr>
      <w:widowControl/>
      <w:spacing w:before="240" w:after="60" w:line="240" w:lineRule="auto"/>
      <w:jc w:val="both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uiPriority w:val="99"/>
    <w:pPr>
      <w:widowControl/>
      <w:spacing w:before="240" w:after="60" w:line="240" w:lineRule="auto"/>
      <w:jc w:val="both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aliases w:val="Char Char1"/>
    <w:uiPriority w:val="99"/>
    <w:locked/>
  </w:style>
  <w:style w:type="table" w:default="1" w:styleId="TableNormal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pPr>
      <w:tabs>
        <w:tab w:val="center" w:pos="4820"/>
        <w:tab w:val="center" w:pos="7371"/>
        <w:tab w:val="right" w:pos="9639"/>
      </w:tabs>
      <w:spacing w:line="240" w:lineRule="auto"/>
      <w:jc w:val="left"/>
    </w:pPr>
  </w:style>
  <w:style w:type="paragraph" w:customStyle="1" w:styleId="EntInstit">
    <w:name w:val="EntInstit"/>
    <w:basedOn w:val="Normal"/>
    <w:uiPriority w:val="99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uiPriority w:val="99"/>
    <w:pPr>
      <w:spacing w:line="240" w:lineRule="auto"/>
      <w:jc w:val="left"/>
    </w:pPr>
    <w:rPr>
      <w:b/>
    </w:rPr>
  </w:style>
  <w:style w:type="paragraph" w:customStyle="1" w:styleId="Par-number1">
    <w:name w:val="Par-number 1)"/>
    <w:basedOn w:val="Normal"/>
    <w:next w:val="Normal"/>
    <w:uiPriority w:val="99"/>
    <w:pPr>
      <w:numPr>
        <w:numId w:val="12"/>
      </w:numPr>
      <w:tabs>
        <w:tab w:val="num" w:pos="567"/>
      </w:tabs>
      <w:ind w:left="567" w:hanging="567"/>
      <w:jc w:val="left"/>
    </w:pPr>
  </w:style>
  <w:style w:type="paragraph" w:customStyle="1" w:styleId="EntEmet">
    <w:name w:val="EntEmet"/>
    <w:basedOn w:val="Normal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  <w:jc w:val="left"/>
    </w:pPr>
  </w:style>
  <w:style w:type="character" w:styleId="FootnoteReference">
    <w:name w:val="footnote reference"/>
    <w:basedOn w:val="DefaultParagraphFont"/>
    <w:uiPriority w:val="99"/>
    <w:rPr>
      <w:b/>
      <w:vertAlign w:val="superscript"/>
    </w:rPr>
  </w:style>
  <w:style w:type="paragraph" w:styleId="FootnoteText">
    <w:name w:val="footnote text"/>
    <w:basedOn w:val="Normal"/>
    <w:uiPriority w:val="99"/>
    <w:pPr>
      <w:tabs>
        <w:tab w:val="left" w:pos="567"/>
      </w:tabs>
      <w:spacing w:line="240" w:lineRule="auto"/>
      <w:ind w:left="567" w:hanging="567"/>
      <w:jc w:val="left"/>
    </w:pPr>
  </w:style>
  <w:style w:type="paragraph" w:styleId="Header">
    <w:name w:val="header"/>
    <w:basedOn w:val="Normal"/>
    <w:uiPriority w:val="99"/>
    <w:pPr>
      <w:tabs>
        <w:tab w:val="center" w:pos="4820"/>
        <w:tab w:val="right" w:pos="7371"/>
        <w:tab w:val="right" w:pos="9639"/>
      </w:tabs>
      <w:spacing w:line="240" w:lineRule="auto"/>
      <w:jc w:val="left"/>
    </w:pPr>
  </w:style>
  <w:style w:type="paragraph" w:customStyle="1" w:styleId="Par-bullet">
    <w:name w:val="Par-bullet"/>
    <w:basedOn w:val="Normal"/>
    <w:next w:val="Normal"/>
    <w:uiPriority w:val="99"/>
    <w:pPr>
      <w:numPr>
        <w:numId w:val="8"/>
      </w:numPr>
      <w:tabs>
        <w:tab w:val="num" w:pos="567"/>
      </w:tabs>
      <w:ind w:left="567" w:hanging="567"/>
      <w:jc w:val="left"/>
    </w:pPr>
  </w:style>
  <w:style w:type="paragraph" w:customStyle="1" w:styleId="Par-equal">
    <w:name w:val="Par-equal"/>
    <w:basedOn w:val="Normal"/>
    <w:next w:val="Normal"/>
    <w:uiPriority w:val="99"/>
    <w:pPr>
      <w:numPr>
        <w:numId w:val="10"/>
      </w:numPr>
      <w:tabs>
        <w:tab w:val="num" w:pos="567"/>
      </w:tabs>
      <w:ind w:left="567" w:hanging="567"/>
      <w:jc w:val="left"/>
    </w:pPr>
  </w:style>
  <w:style w:type="paragraph" w:styleId="TOC1">
    <w:name w:val="toc 1"/>
    <w:basedOn w:val="Normal"/>
    <w:next w:val="Normal"/>
    <w:uiPriority w:val="99"/>
    <w:pPr>
      <w:tabs>
        <w:tab w:val="left" w:pos="567"/>
        <w:tab w:val="right" w:leader="dot" w:pos="9639"/>
      </w:tabs>
      <w:ind w:left="567" w:right="567" w:hanging="567"/>
      <w:jc w:val="left"/>
    </w:pPr>
  </w:style>
  <w:style w:type="paragraph" w:customStyle="1" w:styleId="Par-number10">
    <w:name w:val="Par-number (1)"/>
    <w:basedOn w:val="Normal"/>
    <w:next w:val="Normal"/>
    <w:uiPriority w:val="99"/>
    <w:pPr>
      <w:numPr>
        <w:numId w:val="11"/>
      </w:numPr>
      <w:tabs>
        <w:tab w:val="num" w:pos="567"/>
      </w:tabs>
      <w:ind w:left="567" w:hanging="567"/>
      <w:jc w:val="left"/>
    </w:pPr>
  </w:style>
  <w:style w:type="paragraph" w:customStyle="1" w:styleId="Par-number11">
    <w:name w:val="Par-number 1."/>
    <w:basedOn w:val="Normal"/>
    <w:next w:val="Normal"/>
    <w:uiPriority w:val="99"/>
    <w:pPr>
      <w:numPr>
        <w:numId w:val="13"/>
      </w:numPr>
      <w:tabs>
        <w:tab w:val="num" w:pos="567"/>
      </w:tabs>
      <w:ind w:left="567" w:hanging="567"/>
      <w:jc w:val="left"/>
    </w:pPr>
  </w:style>
  <w:style w:type="paragraph" w:customStyle="1" w:styleId="Par-numberI">
    <w:name w:val="Par-number I."/>
    <w:basedOn w:val="Normal"/>
    <w:next w:val="Normal"/>
    <w:uiPriority w:val="99"/>
    <w:pPr>
      <w:numPr>
        <w:numId w:val="15"/>
      </w:numPr>
      <w:tabs>
        <w:tab w:val="num" w:pos="567"/>
      </w:tabs>
      <w:ind w:left="567" w:hanging="567"/>
      <w:jc w:val="left"/>
    </w:pPr>
  </w:style>
  <w:style w:type="paragraph" w:customStyle="1" w:styleId="Par-dash">
    <w:name w:val="Par-dash"/>
    <w:basedOn w:val="Normal"/>
    <w:next w:val="Normal"/>
    <w:uiPriority w:val="99"/>
    <w:pPr>
      <w:numPr>
        <w:numId w:val="9"/>
      </w:numPr>
      <w:tabs>
        <w:tab w:val="num" w:pos="567"/>
      </w:tabs>
      <w:ind w:left="567" w:hanging="567"/>
      <w:jc w:val="left"/>
    </w:pPr>
  </w:style>
  <w:style w:type="paragraph" w:customStyle="1" w:styleId="EntLogo">
    <w:name w:val="EntLogo"/>
    <w:basedOn w:val="Normal"/>
    <w:next w:val="EntInstit"/>
    <w:uiPriority w:val="99"/>
    <w:pPr>
      <w:jc w:val="left"/>
    </w:pPr>
    <w:rPr>
      <w:b/>
    </w:rPr>
  </w:style>
  <w:style w:type="paragraph" w:customStyle="1" w:styleId="FooterLandscape">
    <w:name w:val="FooterLandscape"/>
    <w:basedOn w:val="Footer"/>
    <w:uiPriority w:val="99"/>
    <w:pPr>
      <w:tabs>
        <w:tab w:val="clear" w:pos="4820"/>
        <w:tab w:val="clear" w:pos="9639"/>
        <w:tab w:val="center" w:pos="11340"/>
        <w:tab w:val="right" w:pos="14572"/>
      </w:tabs>
      <w:spacing w:line="240" w:lineRule="auto"/>
      <w:jc w:val="left"/>
    </w:pPr>
  </w:style>
  <w:style w:type="paragraph" w:customStyle="1" w:styleId="Par-numberA">
    <w:name w:val="Par-number A."/>
    <w:basedOn w:val="Normal"/>
    <w:next w:val="Normal"/>
    <w:uiPriority w:val="99"/>
    <w:pPr>
      <w:numPr>
        <w:numId w:val="14"/>
      </w:numPr>
      <w:tabs>
        <w:tab w:val="num" w:pos="567"/>
      </w:tabs>
      <w:ind w:left="567" w:hanging="567"/>
      <w:jc w:val="left"/>
    </w:pPr>
  </w:style>
  <w:style w:type="paragraph" w:styleId="TOC2">
    <w:name w:val="toc 2"/>
    <w:basedOn w:val="Normal"/>
    <w:next w:val="Normal"/>
    <w:uiPriority w:val="99"/>
    <w:pPr>
      <w:tabs>
        <w:tab w:val="left" w:pos="1134"/>
        <w:tab w:val="right" w:leader="dot" w:pos="9639"/>
      </w:tabs>
      <w:ind w:left="1134" w:right="567" w:hanging="567"/>
      <w:jc w:val="left"/>
    </w:pPr>
  </w:style>
  <w:style w:type="paragraph" w:styleId="TOC3">
    <w:name w:val="toc 3"/>
    <w:basedOn w:val="Normal"/>
    <w:next w:val="Normal"/>
    <w:uiPriority w:val="99"/>
    <w:pPr>
      <w:tabs>
        <w:tab w:val="left" w:pos="1701"/>
        <w:tab w:val="right" w:leader="dot" w:pos="9639"/>
      </w:tabs>
      <w:ind w:left="1701" w:right="567" w:hanging="567"/>
      <w:jc w:val="left"/>
    </w:pPr>
  </w:style>
  <w:style w:type="paragraph" w:styleId="TOC4">
    <w:name w:val="toc 4"/>
    <w:basedOn w:val="Normal"/>
    <w:next w:val="Normal"/>
    <w:uiPriority w:val="99"/>
    <w:pPr>
      <w:tabs>
        <w:tab w:val="left" w:pos="2268"/>
        <w:tab w:val="right" w:pos="9639"/>
      </w:tabs>
      <w:ind w:left="2268" w:right="567" w:hanging="567"/>
      <w:jc w:val="left"/>
    </w:pPr>
  </w:style>
  <w:style w:type="paragraph" w:styleId="TOC5">
    <w:name w:val="toc 5"/>
    <w:basedOn w:val="Normal"/>
    <w:next w:val="Normal"/>
    <w:uiPriority w:val="99"/>
    <w:pPr>
      <w:tabs>
        <w:tab w:val="left" w:pos="2835"/>
        <w:tab w:val="right" w:leader="dot" w:pos="9639"/>
      </w:tabs>
      <w:ind w:left="2835" w:right="567" w:hanging="567"/>
      <w:jc w:val="left"/>
    </w:pPr>
  </w:style>
  <w:style w:type="paragraph" w:styleId="TOC6">
    <w:name w:val="toc 6"/>
    <w:basedOn w:val="Normal"/>
    <w:next w:val="Normal"/>
    <w:uiPriority w:val="99"/>
    <w:pPr>
      <w:tabs>
        <w:tab w:val="left" w:pos="3402"/>
        <w:tab w:val="right" w:leader="dot" w:pos="9639"/>
      </w:tabs>
      <w:ind w:left="3402" w:right="567" w:hanging="567"/>
      <w:jc w:val="left"/>
    </w:pPr>
  </w:style>
  <w:style w:type="paragraph" w:styleId="TOC7">
    <w:name w:val="toc 7"/>
    <w:basedOn w:val="Normal"/>
    <w:next w:val="Normal"/>
    <w:uiPriority w:val="99"/>
    <w:pPr>
      <w:tabs>
        <w:tab w:val="left" w:pos="3969"/>
        <w:tab w:val="right" w:leader="dot" w:pos="9639"/>
      </w:tabs>
      <w:ind w:left="3969" w:right="567" w:hanging="567"/>
      <w:jc w:val="left"/>
    </w:pPr>
  </w:style>
  <w:style w:type="paragraph" w:styleId="TOC8">
    <w:name w:val="toc 8"/>
    <w:basedOn w:val="Normal"/>
    <w:next w:val="Normal"/>
    <w:uiPriority w:val="99"/>
    <w:pPr>
      <w:tabs>
        <w:tab w:val="left" w:pos="4536"/>
        <w:tab w:val="right" w:leader="dot" w:pos="9639"/>
      </w:tabs>
      <w:ind w:left="4536" w:right="567" w:hanging="567"/>
      <w:jc w:val="left"/>
    </w:pPr>
  </w:style>
  <w:style w:type="paragraph" w:styleId="TOC9">
    <w:name w:val="toc 9"/>
    <w:basedOn w:val="Normal"/>
    <w:next w:val="Normal"/>
    <w:uiPriority w:val="99"/>
    <w:pPr>
      <w:tabs>
        <w:tab w:val="left" w:pos="5103"/>
        <w:tab w:val="right" w:leader="dot" w:pos="9639"/>
      </w:tabs>
      <w:ind w:left="5103" w:right="567" w:hanging="567"/>
      <w:jc w:val="left"/>
    </w:pPr>
  </w:style>
  <w:style w:type="paragraph" w:styleId="EndnoteText">
    <w:name w:val="endnote text"/>
    <w:basedOn w:val="Normal"/>
    <w:uiPriority w:val="99"/>
    <w:pPr>
      <w:tabs>
        <w:tab w:val="left" w:pos="567"/>
      </w:tabs>
      <w:spacing w:line="240" w:lineRule="auto"/>
      <w:ind w:left="567" w:hanging="567"/>
      <w:jc w:val="left"/>
    </w:pPr>
  </w:style>
  <w:style w:type="character" w:styleId="EndnoteReference">
    <w:name w:val="endnote reference"/>
    <w:basedOn w:val="DefaultParagraphFont"/>
    <w:uiPriority w:val="99"/>
    <w:rPr>
      <w:b/>
      <w:vertAlign w:val="superscript"/>
    </w:rPr>
  </w:style>
  <w:style w:type="paragraph" w:customStyle="1" w:styleId="AC">
    <w:name w:val="AC"/>
    <w:basedOn w:val="Normal"/>
    <w:next w:val="Normal"/>
    <w:uiPriority w:val="99"/>
    <w:pPr>
      <w:jc w:val="left"/>
    </w:pPr>
    <w:rPr>
      <w:b/>
      <w:sz w:val="40"/>
    </w:rPr>
  </w:style>
  <w:style w:type="character" w:styleId="PageNumber">
    <w:name w:val="page number"/>
    <w:basedOn w:val="DefaultParagraphFont"/>
    <w:uiPriority w:val="99"/>
  </w:style>
  <w:style w:type="paragraph" w:customStyle="1" w:styleId="Par-numberi0">
    <w:name w:val="Par-number (i)"/>
    <w:basedOn w:val="Normal"/>
    <w:next w:val="Normal"/>
    <w:uiPriority w:val="99"/>
    <w:pPr>
      <w:numPr>
        <w:numId w:val="6"/>
      </w:numPr>
      <w:tabs>
        <w:tab w:val="left" w:pos="567"/>
      </w:tabs>
      <w:ind w:left="567" w:hanging="567"/>
      <w:jc w:val="left"/>
    </w:pPr>
  </w:style>
  <w:style w:type="paragraph" w:customStyle="1" w:styleId="Par-numbera0">
    <w:name w:val="Par-number (a)"/>
    <w:basedOn w:val="Normal"/>
    <w:next w:val="Normal"/>
    <w:uiPriority w:val="99"/>
    <w:pPr>
      <w:numPr>
        <w:numId w:val="7"/>
      </w:numPr>
      <w:tabs>
        <w:tab w:val="num" w:pos="567"/>
      </w:tabs>
      <w:ind w:left="567" w:hanging="567"/>
      <w:jc w:val="left"/>
    </w:pPr>
  </w:style>
  <w:style w:type="paragraph" w:customStyle="1" w:styleId="AddReference">
    <w:name w:val="Add Reference"/>
    <w:basedOn w:val="Normal"/>
    <w:uiPriority w:val="99"/>
    <w:rsid w:val="003A4C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  <w:jc w:val="left"/>
    </w:pPr>
    <w:rPr>
      <w:i/>
      <w:sz w:val="20"/>
      <w:lang w:val="en-GB" w:eastAsia="en-US"/>
    </w:rPr>
  </w:style>
  <w:style w:type="paragraph" w:styleId="DocumentMap">
    <w:name w:val="Document Map"/>
    <w:basedOn w:val="Normal"/>
    <w:uiPriority w:val="99"/>
    <w:semiHidden/>
    <w:rsid w:val="00D45157"/>
    <w:pPr>
      <w:shd w:val="clear" w:color="auto" w:fill="000080"/>
      <w:jc w:val="left"/>
    </w:pPr>
    <w:rPr>
      <w:rFonts w:ascii="Tahoma" w:hAnsi="Tahoma" w:cs="Tahoma"/>
    </w:rPr>
  </w:style>
  <w:style w:type="paragraph" w:customStyle="1" w:styleId="Text1">
    <w:name w:val="Text 1"/>
    <w:basedOn w:val="Normal"/>
    <w:uiPriority w:val="99"/>
    <w:rsid w:val="00994FFC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2">
    <w:name w:val="Text 2"/>
    <w:basedOn w:val="Normal"/>
    <w:uiPriority w:val="99"/>
    <w:rsid w:val="00994FFC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3">
    <w:name w:val="Text 3"/>
    <w:basedOn w:val="Normal"/>
    <w:uiPriority w:val="99"/>
    <w:rsid w:val="00994FFC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4">
    <w:name w:val="Text 4"/>
    <w:basedOn w:val="Normal"/>
    <w:uiPriority w:val="99"/>
    <w:rsid w:val="00994FFC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styleId="ListBullet">
    <w:name w:val="List Bullet"/>
    <w:basedOn w:val="Normal"/>
    <w:uiPriority w:val="99"/>
    <w:rsid w:val="00994FFC"/>
    <w:pPr>
      <w:widowControl/>
      <w:numPr>
        <w:numId w:val="35"/>
      </w:numPr>
      <w:tabs>
        <w:tab w:val="num" w:pos="283"/>
      </w:tabs>
      <w:spacing w:before="120" w:after="120" w:line="240" w:lineRule="auto"/>
      <w:ind w:left="283" w:hanging="283"/>
      <w:jc w:val="both"/>
    </w:pPr>
    <w:rPr>
      <w:lang w:eastAsia="en-GB"/>
    </w:rPr>
  </w:style>
  <w:style w:type="paragraph" w:styleId="ListBullet2">
    <w:name w:val="List Bullet 2"/>
    <w:basedOn w:val="Normal"/>
    <w:uiPriority w:val="99"/>
    <w:rsid w:val="00994FFC"/>
    <w:pPr>
      <w:widowControl/>
      <w:numPr>
        <w:numId w:val="33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Bullet3">
    <w:name w:val="List Bullet 3"/>
    <w:basedOn w:val="Normal"/>
    <w:uiPriority w:val="99"/>
    <w:rsid w:val="00994FFC"/>
    <w:pPr>
      <w:widowControl/>
      <w:numPr>
        <w:numId w:val="32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Bullet4">
    <w:name w:val="List Bullet 4"/>
    <w:basedOn w:val="Normal"/>
    <w:uiPriority w:val="99"/>
    <w:rsid w:val="00994FFC"/>
    <w:pPr>
      <w:widowControl/>
      <w:numPr>
        <w:numId w:val="31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Number">
    <w:name w:val="List Number"/>
    <w:basedOn w:val="Normal"/>
    <w:uiPriority w:val="99"/>
    <w:rsid w:val="00994FFC"/>
    <w:pPr>
      <w:widowControl/>
      <w:numPr>
        <w:numId w:val="25"/>
      </w:numPr>
      <w:tabs>
        <w:tab w:val="num" w:pos="709"/>
      </w:tabs>
      <w:spacing w:before="120" w:after="120" w:line="240" w:lineRule="auto"/>
      <w:ind w:left="709" w:hanging="709"/>
      <w:jc w:val="both"/>
    </w:pPr>
    <w:rPr>
      <w:lang w:eastAsia="en-GB"/>
    </w:rPr>
  </w:style>
  <w:style w:type="paragraph" w:styleId="ListNumber2">
    <w:name w:val="List Number 2"/>
    <w:basedOn w:val="Normal"/>
    <w:uiPriority w:val="99"/>
    <w:rsid w:val="00994FFC"/>
    <w:pPr>
      <w:widowControl/>
      <w:numPr>
        <w:numId w:val="23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styleId="ListNumber3">
    <w:name w:val="List Number 3"/>
    <w:basedOn w:val="Normal"/>
    <w:uiPriority w:val="99"/>
    <w:rsid w:val="00994FFC"/>
    <w:pPr>
      <w:widowControl/>
      <w:numPr>
        <w:numId w:val="22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styleId="ListNumber4">
    <w:name w:val="List Number 4"/>
    <w:basedOn w:val="Normal"/>
    <w:uiPriority w:val="99"/>
    <w:rsid w:val="00994FFC"/>
    <w:pPr>
      <w:widowControl/>
      <w:numPr>
        <w:numId w:val="21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customStyle="1" w:styleId="HeaderLandscape">
    <w:name w:val="HeaderLandscape"/>
    <w:basedOn w:val="Normal"/>
    <w:uiPriority w:val="99"/>
    <w:rsid w:val="00994FFC"/>
    <w:pPr>
      <w:widowControl/>
      <w:tabs>
        <w:tab w:val="right" w:pos="14003"/>
      </w:tabs>
      <w:spacing w:before="120" w:after="120" w:line="240" w:lineRule="auto"/>
      <w:jc w:val="both"/>
    </w:pPr>
    <w:rPr>
      <w:lang w:eastAsia="en-GB"/>
    </w:rPr>
  </w:style>
  <w:style w:type="paragraph" w:customStyle="1" w:styleId="NormalCentered">
    <w:name w:val="Normal Centered"/>
    <w:basedOn w:val="Normal"/>
    <w:uiPriority w:val="99"/>
    <w:rsid w:val="00994FFC"/>
    <w:pPr>
      <w:widowControl/>
      <w:spacing w:before="120" w:after="120" w:line="240" w:lineRule="auto"/>
      <w:jc w:val="center"/>
    </w:pPr>
    <w:rPr>
      <w:lang w:eastAsia="en-GB"/>
    </w:rPr>
  </w:style>
  <w:style w:type="paragraph" w:customStyle="1" w:styleId="NormalLeft">
    <w:name w:val="Normal Left"/>
    <w:basedOn w:val="Normal"/>
    <w:uiPriority w:val="99"/>
    <w:rsid w:val="00994FFC"/>
    <w:pPr>
      <w:widowControl/>
      <w:spacing w:before="120" w:after="120" w:line="240" w:lineRule="auto"/>
      <w:jc w:val="left"/>
    </w:pPr>
    <w:rPr>
      <w:lang w:eastAsia="en-GB"/>
    </w:rPr>
  </w:style>
  <w:style w:type="paragraph" w:customStyle="1" w:styleId="NormalRight">
    <w:name w:val="Normal Right"/>
    <w:basedOn w:val="Normal"/>
    <w:uiPriority w:val="99"/>
    <w:rsid w:val="00994FFC"/>
    <w:pPr>
      <w:widowControl/>
      <w:spacing w:before="120" w:after="120" w:line="240" w:lineRule="auto"/>
      <w:jc w:val="right"/>
    </w:pPr>
    <w:rPr>
      <w:lang w:eastAsia="en-GB"/>
    </w:rPr>
  </w:style>
  <w:style w:type="paragraph" w:customStyle="1" w:styleId="QuotedText">
    <w:name w:val="Quoted Text"/>
    <w:basedOn w:val="Normal"/>
    <w:uiPriority w:val="99"/>
    <w:rsid w:val="00994FFC"/>
    <w:pPr>
      <w:widowControl/>
      <w:spacing w:before="120" w:after="120" w:line="240" w:lineRule="auto"/>
      <w:ind w:left="1417"/>
      <w:jc w:val="both"/>
    </w:pPr>
    <w:rPr>
      <w:lang w:eastAsia="en-GB"/>
    </w:rPr>
  </w:style>
  <w:style w:type="paragraph" w:customStyle="1" w:styleId="Point0">
    <w:name w:val="Point 0"/>
    <w:basedOn w:val="Normal"/>
    <w:uiPriority w:val="99"/>
    <w:rsid w:val="00994FFC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Point1">
    <w:name w:val="Point 1"/>
    <w:basedOn w:val="Normal"/>
    <w:uiPriority w:val="99"/>
    <w:rsid w:val="00994FFC"/>
    <w:pPr>
      <w:widowControl/>
      <w:spacing w:before="120" w:after="120" w:line="240" w:lineRule="auto"/>
      <w:ind w:left="1417" w:hanging="567"/>
      <w:jc w:val="both"/>
    </w:pPr>
    <w:rPr>
      <w:lang w:eastAsia="en-GB"/>
    </w:rPr>
  </w:style>
  <w:style w:type="paragraph" w:customStyle="1" w:styleId="Point2">
    <w:name w:val="Point 2"/>
    <w:basedOn w:val="Normal"/>
    <w:uiPriority w:val="99"/>
    <w:rsid w:val="00994FFC"/>
    <w:pPr>
      <w:widowControl/>
      <w:spacing w:before="120" w:after="120" w:line="240" w:lineRule="auto"/>
      <w:ind w:left="1984" w:hanging="567"/>
      <w:jc w:val="both"/>
    </w:pPr>
    <w:rPr>
      <w:lang w:eastAsia="en-GB"/>
    </w:rPr>
  </w:style>
  <w:style w:type="paragraph" w:customStyle="1" w:styleId="Point3">
    <w:name w:val="Point 3"/>
    <w:basedOn w:val="Normal"/>
    <w:uiPriority w:val="99"/>
    <w:rsid w:val="00994FFC"/>
    <w:pPr>
      <w:widowControl/>
      <w:spacing w:before="120" w:after="120" w:line="240" w:lineRule="auto"/>
      <w:ind w:left="2551" w:hanging="567"/>
      <w:jc w:val="both"/>
    </w:pPr>
    <w:rPr>
      <w:lang w:eastAsia="en-GB"/>
    </w:rPr>
  </w:style>
  <w:style w:type="paragraph" w:customStyle="1" w:styleId="Point4">
    <w:name w:val="Point 4"/>
    <w:basedOn w:val="Normal"/>
    <w:uiPriority w:val="99"/>
    <w:rsid w:val="00994FFC"/>
    <w:pPr>
      <w:widowControl/>
      <w:spacing w:before="120" w:after="120" w:line="240" w:lineRule="auto"/>
      <w:ind w:left="3118" w:hanging="567"/>
      <w:jc w:val="both"/>
    </w:pPr>
    <w:rPr>
      <w:lang w:eastAsia="en-GB"/>
    </w:rPr>
  </w:style>
  <w:style w:type="paragraph" w:customStyle="1" w:styleId="Tiret0">
    <w:name w:val="Tiret 0"/>
    <w:basedOn w:val="Point0"/>
    <w:uiPriority w:val="99"/>
    <w:rsid w:val="00994FFC"/>
    <w:pPr>
      <w:numPr>
        <w:numId w:val="41"/>
      </w:numPr>
      <w:tabs>
        <w:tab w:val="num" w:pos="850"/>
      </w:tabs>
      <w:spacing w:line="240" w:lineRule="auto"/>
      <w:jc w:val="both"/>
    </w:pPr>
  </w:style>
  <w:style w:type="paragraph" w:customStyle="1" w:styleId="Tiret1">
    <w:name w:val="Tiret 1"/>
    <w:basedOn w:val="Point1"/>
    <w:uiPriority w:val="99"/>
    <w:rsid w:val="00994FFC"/>
    <w:pPr>
      <w:numPr>
        <w:numId w:val="40"/>
      </w:numPr>
      <w:tabs>
        <w:tab w:val="num" w:pos="1417"/>
      </w:tabs>
      <w:spacing w:line="240" w:lineRule="auto"/>
      <w:jc w:val="both"/>
    </w:pPr>
  </w:style>
  <w:style w:type="paragraph" w:customStyle="1" w:styleId="Tiret2">
    <w:name w:val="Tiret 2"/>
    <w:basedOn w:val="Point2"/>
    <w:uiPriority w:val="99"/>
    <w:rsid w:val="00994FFC"/>
    <w:pPr>
      <w:numPr>
        <w:numId w:val="39"/>
      </w:numPr>
      <w:tabs>
        <w:tab w:val="num" w:pos="1984"/>
      </w:tabs>
      <w:spacing w:line="240" w:lineRule="auto"/>
      <w:jc w:val="both"/>
    </w:pPr>
  </w:style>
  <w:style w:type="paragraph" w:customStyle="1" w:styleId="Tiret3">
    <w:name w:val="Tiret 3"/>
    <w:basedOn w:val="Point3"/>
    <w:uiPriority w:val="99"/>
    <w:rsid w:val="00994FFC"/>
    <w:pPr>
      <w:numPr>
        <w:numId w:val="38"/>
      </w:numPr>
      <w:tabs>
        <w:tab w:val="num" w:pos="2551"/>
      </w:tabs>
      <w:spacing w:line="240" w:lineRule="auto"/>
      <w:jc w:val="both"/>
    </w:pPr>
  </w:style>
  <w:style w:type="paragraph" w:customStyle="1" w:styleId="Tiret4">
    <w:name w:val="Tiret 4"/>
    <w:basedOn w:val="Point4"/>
    <w:uiPriority w:val="99"/>
    <w:rsid w:val="00994FFC"/>
    <w:pPr>
      <w:numPr>
        <w:numId w:val="37"/>
      </w:numPr>
      <w:tabs>
        <w:tab w:val="num" w:pos="3118"/>
      </w:tabs>
      <w:spacing w:line="240" w:lineRule="auto"/>
      <w:jc w:val="both"/>
    </w:pPr>
  </w:style>
  <w:style w:type="paragraph" w:customStyle="1" w:styleId="PointDouble0">
    <w:name w:val="PointDouble 0"/>
    <w:basedOn w:val="Normal"/>
    <w:uiPriority w:val="99"/>
    <w:rsid w:val="00994FFC"/>
    <w:pPr>
      <w:widowControl/>
      <w:tabs>
        <w:tab w:val="left" w:pos="850"/>
      </w:tabs>
      <w:spacing w:before="120" w:after="120" w:line="240" w:lineRule="auto"/>
      <w:ind w:left="1417" w:hanging="1417"/>
      <w:jc w:val="both"/>
    </w:pPr>
    <w:rPr>
      <w:lang w:eastAsia="en-GB"/>
    </w:rPr>
  </w:style>
  <w:style w:type="paragraph" w:customStyle="1" w:styleId="PointDouble1">
    <w:name w:val="PointDouble 1"/>
    <w:basedOn w:val="Normal"/>
    <w:uiPriority w:val="99"/>
    <w:rsid w:val="00994FFC"/>
    <w:pPr>
      <w:widowControl/>
      <w:tabs>
        <w:tab w:val="left" w:pos="1417"/>
      </w:tabs>
      <w:spacing w:before="120" w:after="120" w:line="240" w:lineRule="auto"/>
      <w:ind w:left="1984" w:hanging="1134"/>
      <w:jc w:val="both"/>
    </w:pPr>
    <w:rPr>
      <w:lang w:eastAsia="en-GB"/>
    </w:rPr>
  </w:style>
  <w:style w:type="paragraph" w:customStyle="1" w:styleId="PointDouble2">
    <w:name w:val="PointDouble 2"/>
    <w:basedOn w:val="Normal"/>
    <w:uiPriority w:val="99"/>
    <w:rsid w:val="00994FFC"/>
    <w:pPr>
      <w:widowControl/>
      <w:tabs>
        <w:tab w:val="left" w:pos="1984"/>
      </w:tabs>
      <w:spacing w:before="120" w:after="120" w:line="240" w:lineRule="auto"/>
      <w:ind w:left="2551" w:hanging="1134"/>
      <w:jc w:val="both"/>
    </w:pPr>
    <w:rPr>
      <w:lang w:eastAsia="en-GB"/>
    </w:rPr>
  </w:style>
  <w:style w:type="paragraph" w:customStyle="1" w:styleId="PointDouble3">
    <w:name w:val="PointDouble 3"/>
    <w:basedOn w:val="Normal"/>
    <w:uiPriority w:val="99"/>
    <w:rsid w:val="00994FFC"/>
    <w:pPr>
      <w:widowControl/>
      <w:tabs>
        <w:tab w:val="left" w:pos="2551"/>
      </w:tabs>
      <w:spacing w:before="120" w:after="120" w:line="240" w:lineRule="auto"/>
      <w:ind w:left="3118" w:hanging="1134"/>
      <w:jc w:val="both"/>
    </w:pPr>
    <w:rPr>
      <w:lang w:eastAsia="en-GB"/>
    </w:rPr>
  </w:style>
  <w:style w:type="paragraph" w:customStyle="1" w:styleId="PointDouble4">
    <w:name w:val="PointDouble 4"/>
    <w:basedOn w:val="Normal"/>
    <w:uiPriority w:val="99"/>
    <w:rsid w:val="00994FFC"/>
    <w:pPr>
      <w:widowControl/>
      <w:tabs>
        <w:tab w:val="left" w:pos="3118"/>
      </w:tabs>
      <w:spacing w:before="120" w:after="120" w:line="240" w:lineRule="auto"/>
      <w:ind w:left="3685" w:hanging="1134"/>
      <w:jc w:val="both"/>
    </w:pPr>
    <w:rPr>
      <w:lang w:eastAsia="en-GB"/>
    </w:rPr>
  </w:style>
  <w:style w:type="paragraph" w:customStyle="1" w:styleId="PointTriple0">
    <w:name w:val="PointTriple 0"/>
    <w:basedOn w:val="Normal"/>
    <w:uiPriority w:val="99"/>
    <w:rsid w:val="00994FFC"/>
    <w:pPr>
      <w:widowControl/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lang w:eastAsia="en-GB"/>
    </w:rPr>
  </w:style>
  <w:style w:type="paragraph" w:customStyle="1" w:styleId="PointTriple1">
    <w:name w:val="PointTriple 1"/>
    <w:basedOn w:val="Normal"/>
    <w:uiPriority w:val="99"/>
    <w:rsid w:val="00994FFC"/>
    <w:pPr>
      <w:widowControl/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lang w:eastAsia="en-GB"/>
    </w:rPr>
  </w:style>
  <w:style w:type="paragraph" w:customStyle="1" w:styleId="PointTriple2">
    <w:name w:val="PointTriple 2"/>
    <w:basedOn w:val="Normal"/>
    <w:uiPriority w:val="99"/>
    <w:rsid w:val="00994FFC"/>
    <w:pPr>
      <w:widowControl/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lang w:eastAsia="en-GB"/>
    </w:rPr>
  </w:style>
  <w:style w:type="paragraph" w:customStyle="1" w:styleId="PointTriple3">
    <w:name w:val="PointTriple 3"/>
    <w:basedOn w:val="Normal"/>
    <w:uiPriority w:val="99"/>
    <w:rsid w:val="00994FFC"/>
    <w:pPr>
      <w:widowControl/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lang w:eastAsia="en-GB"/>
    </w:rPr>
  </w:style>
  <w:style w:type="paragraph" w:customStyle="1" w:styleId="PointTriple4">
    <w:name w:val="PointTriple 4"/>
    <w:basedOn w:val="Normal"/>
    <w:uiPriority w:val="99"/>
    <w:rsid w:val="00994FFC"/>
    <w:pPr>
      <w:widowControl/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lang w:eastAsia="en-GB"/>
    </w:rPr>
  </w:style>
  <w:style w:type="paragraph" w:customStyle="1" w:styleId="NumPar1">
    <w:name w:val="NumPar 1"/>
    <w:basedOn w:val="Normal"/>
    <w:next w:val="Text1"/>
    <w:uiPriority w:val="99"/>
    <w:rsid w:val="00994FFC"/>
    <w:pPr>
      <w:widowControl/>
      <w:numPr>
        <w:numId w:val="36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"/>
    <w:next w:val="Text2"/>
    <w:uiPriority w:val="99"/>
    <w:rsid w:val="00994FFC"/>
    <w:pPr>
      <w:widowControl/>
      <w:numPr>
        <w:ilvl w:val="1"/>
        <w:numId w:val="36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"/>
    <w:next w:val="Text3"/>
    <w:uiPriority w:val="99"/>
    <w:rsid w:val="00994FFC"/>
    <w:pPr>
      <w:widowControl/>
      <w:numPr>
        <w:ilvl w:val="2"/>
        <w:numId w:val="36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"/>
    <w:next w:val="Text4"/>
    <w:uiPriority w:val="99"/>
    <w:rsid w:val="00994FFC"/>
    <w:pPr>
      <w:widowControl/>
      <w:numPr>
        <w:ilvl w:val="3"/>
        <w:numId w:val="36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1">
    <w:name w:val="Manual NumPar 1"/>
    <w:basedOn w:val="Normal"/>
    <w:next w:val="Text1"/>
    <w:uiPriority w:val="99"/>
    <w:rsid w:val="00994FFC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2">
    <w:name w:val="Manual NumPar 2"/>
    <w:basedOn w:val="Normal"/>
    <w:next w:val="Text2"/>
    <w:uiPriority w:val="99"/>
    <w:rsid w:val="00994FFC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3">
    <w:name w:val="Manual NumPar 3"/>
    <w:basedOn w:val="Normal"/>
    <w:next w:val="Text3"/>
    <w:uiPriority w:val="99"/>
    <w:rsid w:val="00994FFC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4">
    <w:name w:val="Manual NumPar 4"/>
    <w:basedOn w:val="Normal"/>
    <w:next w:val="Text4"/>
    <w:uiPriority w:val="99"/>
    <w:rsid w:val="00994FFC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QuotedNumPar">
    <w:name w:val="Quoted NumPar"/>
    <w:basedOn w:val="Normal"/>
    <w:uiPriority w:val="99"/>
    <w:rsid w:val="00994FFC"/>
    <w:pPr>
      <w:widowControl/>
      <w:spacing w:before="120" w:after="120" w:line="240" w:lineRule="auto"/>
      <w:ind w:left="1417" w:hanging="567"/>
      <w:jc w:val="both"/>
    </w:pPr>
    <w:rPr>
      <w:lang w:eastAsia="en-GB"/>
    </w:rPr>
  </w:style>
  <w:style w:type="paragraph" w:customStyle="1" w:styleId="ManualHeading1">
    <w:name w:val="Manual Heading 1"/>
    <w:basedOn w:val="Normal"/>
    <w:next w:val="Text1"/>
    <w:uiPriority w:val="99"/>
    <w:rsid w:val="00994FFC"/>
    <w:pPr>
      <w:keepNext/>
      <w:widowControl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b/>
      <w:smallCaps/>
      <w:lang w:eastAsia="en-GB"/>
    </w:rPr>
  </w:style>
  <w:style w:type="paragraph" w:customStyle="1" w:styleId="ManualHeading2">
    <w:name w:val="Manual Heading 2"/>
    <w:basedOn w:val="Normal"/>
    <w:next w:val="Text2"/>
    <w:uiPriority w:val="99"/>
    <w:rsid w:val="00994FFC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b/>
      <w:lang w:eastAsia="en-GB"/>
    </w:rPr>
  </w:style>
  <w:style w:type="paragraph" w:customStyle="1" w:styleId="ManualHeading3">
    <w:name w:val="Manual Heading 3"/>
    <w:basedOn w:val="Normal"/>
    <w:next w:val="Text3"/>
    <w:uiPriority w:val="99"/>
    <w:rsid w:val="00994FFC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i/>
      <w:lang w:eastAsia="en-GB"/>
    </w:rPr>
  </w:style>
  <w:style w:type="paragraph" w:customStyle="1" w:styleId="ManualHeading4">
    <w:name w:val="Manual Heading 4"/>
    <w:basedOn w:val="Normal"/>
    <w:next w:val="Text4"/>
    <w:uiPriority w:val="99"/>
    <w:rsid w:val="00994FFC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994FFC"/>
    <w:pPr>
      <w:keepNext/>
      <w:widowControl/>
      <w:spacing w:before="120" w:after="360" w:line="240" w:lineRule="auto"/>
      <w:jc w:val="center"/>
    </w:pPr>
    <w:rPr>
      <w:b/>
      <w:sz w:val="32"/>
      <w:lang w:eastAsia="en-GB"/>
    </w:rPr>
  </w:style>
  <w:style w:type="paragraph" w:customStyle="1" w:styleId="PartTitle">
    <w:name w:val="PartTitle"/>
    <w:basedOn w:val="Normal"/>
    <w:next w:val="ChapterTitle"/>
    <w:uiPriority w:val="99"/>
    <w:rsid w:val="00994FFC"/>
    <w:pPr>
      <w:keepNext/>
      <w:pageBreakBefore/>
      <w:widowControl/>
      <w:spacing w:before="120" w:after="360" w:line="240" w:lineRule="auto"/>
      <w:jc w:val="center"/>
    </w:pPr>
    <w:rPr>
      <w:b/>
      <w:sz w:val="36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994FFC"/>
    <w:pPr>
      <w:keepNext/>
      <w:widowControl/>
      <w:spacing w:before="120" w:after="360" w:line="240" w:lineRule="auto"/>
      <w:jc w:val="center"/>
    </w:pPr>
    <w:rPr>
      <w:b/>
      <w:smallCaps/>
      <w:sz w:val="28"/>
      <w:lang w:eastAsia="en-GB"/>
    </w:rPr>
  </w:style>
  <w:style w:type="paragraph" w:customStyle="1" w:styleId="ListBullet1">
    <w:name w:val="List Bullet 1"/>
    <w:basedOn w:val="Normal"/>
    <w:uiPriority w:val="99"/>
    <w:rsid w:val="00994FFC"/>
    <w:pPr>
      <w:widowControl/>
      <w:numPr>
        <w:numId w:val="34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">
    <w:name w:val="List Dash"/>
    <w:basedOn w:val="Normal"/>
    <w:uiPriority w:val="99"/>
    <w:rsid w:val="00994FFC"/>
    <w:pPr>
      <w:widowControl/>
      <w:numPr>
        <w:numId w:val="30"/>
      </w:numPr>
      <w:tabs>
        <w:tab w:val="num" w:pos="283"/>
      </w:tabs>
      <w:spacing w:before="120" w:after="120" w:line="240" w:lineRule="auto"/>
      <w:ind w:left="283" w:hanging="283"/>
      <w:jc w:val="both"/>
    </w:pPr>
    <w:rPr>
      <w:lang w:eastAsia="en-GB"/>
    </w:rPr>
  </w:style>
  <w:style w:type="paragraph" w:customStyle="1" w:styleId="ListDash1">
    <w:name w:val="List Dash 1"/>
    <w:basedOn w:val="Normal"/>
    <w:uiPriority w:val="99"/>
    <w:rsid w:val="00994FFC"/>
    <w:pPr>
      <w:widowControl/>
      <w:numPr>
        <w:numId w:val="29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2">
    <w:name w:val="List Dash 2"/>
    <w:basedOn w:val="Normal"/>
    <w:uiPriority w:val="99"/>
    <w:rsid w:val="00994FFC"/>
    <w:pPr>
      <w:widowControl/>
      <w:numPr>
        <w:numId w:val="28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3">
    <w:name w:val="List Dash 3"/>
    <w:basedOn w:val="Normal"/>
    <w:uiPriority w:val="99"/>
    <w:rsid w:val="00994FFC"/>
    <w:pPr>
      <w:widowControl/>
      <w:numPr>
        <w:numId w:val="27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4">
    <w:name w:val="List Dash 4"/>
    <w:basedOn w:val="Normal"/>
    <w:uiPriority w:val="99"/>
    <w:rsid w:val="00994FFC"/>
    <w:pPr>
      <w:widowControl/>
      <w:numPr>
        <w:numId w:val="26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Number1">
    <w:name w:val="List Number 1"/>
    <w:basedOn w:val="Text1"/>
    <w:uiPriority w:val="99"/>
    <w:rsid w:val="00994FFC"/>
    <w:pPr>
      <w:numPr>
        <w:numId w:val="24"/>
      </w:numPr>
      <w:tabs>
        <w:tab w:val="num" w:pos="1560"/>
      </w:tabs>
      <w:spacing w:line="240" w:lineRule="auto"/>
      <w:ind w:left="1560" w:hanging="709"/>
      <w:jc w:val="both"/>
    </w:pPr>
  </w:style>
  <w:style w:type="paragraph" w:customStyle="1" w:styleId="ListNumberLevel2">
    <w:name w:val="List Number (Level 2)"/>
    <w:basedOn w:val="Normal"/>
    <w:uiPriority w:val="99"/>
    <w:rsid w:val="00994FFC"/>
    <w:pPr>
      <w:widowControl/>
      <w:numPr>
        <w:ilvl w:val="1"/>
        <w:numId w:val="25"/>
      </w:numPr>
      <w:tabs>
        <w:tab w:val="num" w:pos="1417"/>
      </w:tabs>
      <w:spacing w:before="120" w:after="120" w:line="240" w:lineRule="auto"/>
      <w:ind w:left="1417" w:hanging="708"/>
      <w:jc w:val="both"/>
    </w:pPr>
    <w:rPr>
      <w:lang w:eastAsia="en-GB"/>
    </w:rPr>
  </w:style>
  <w:style w:type="paragraph" w:customStyle="1" w:styleId="ListNumber1Level2">
    <w:name w:val="List Number 1 (Level 2)"/>
    <w:basedOn w:val="Text1"/>
    <w:uiPriority w:val="99"/>
    <w:rsid w:val="00994FFC"/>
    <w:pPr>
      <w:numPr>
        <w:ilvl w:val="1"/>
        <w:numId w:val="24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2Level2">
    <w:name w:val="List Number 2 (Level 2)"/>
    <w:basedOn w:val="Text2"/>
    <w:uiPriority w:val="99"/>
    <w:rsid w:val="00994FFC"/>
    <w:pPr>
      <w:numPr>
        <w:ilvl w:val="1"/>
        <w:numId w:val="23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3Level2">
    <w:name w:val="List Number 3 (Level 2)"/>
    <w:basedOn w:val="Text3"/>
    <w:uiPriority w:val="99"/>
    <w:rsid w:val="00994FFC"/>
    <w:pPr>
      <w:numPr>
        <w:ilvl w:val="1"/>
        <w:numId w:val="22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4Level2">
    <w:name w:val="List Number 4 (Level 2)"/>
    <w:basedOn w:val="Text4"/>
    <w:uiPriority w:val="99"/>
    <w:rsid w:val="00994FFC"/>
    <w:pPr>
      <w:numPr>
        <w:ilvl w:val="1"/>
        <w:numId w:val="21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Level3">
    <w:name w:val="List Number (Level 3)"/>
    <w:basedOn w:val="Normal"/>
    <w:uiPriority w:val="99"/>
    <w:rsid w:val="00994FFC"/>
    <w:pPr>
      <w:widowControl/>
      <w:numPr>
        <w:ilvl w:val="2"/>
        <w:numId w:val="25"/>
      </w:numPr>
      <w:tabs>
        <w:tab w:val="num" w:pos="2126"/>
      </w:tabs>
      <w:spacing w:before="120" w:after="120" w:line="240" w:lineRule="auto"/>
      <w:ind w:left="2126" w:hanging="709"/>
      <w:jc w:val="both"/>
    </w:pPr>
    <w:rPr>
      <w:lang w:eastAsia="en-GB"/>
    </w:rPr>
  </w:style>
  <w:style w:type="paragraph" w:customStyle="1" w:styleId="ListNumber1Level3">
    <w:name w:val="List Number 1 (Level 3)"/>
    <w:basedOn w:val="Text1"/>
    <w:uiPriority w:val="99"/>
    <w:rsid w:val="00994FFC"/>
    <w:pPr>
      <w:numPr>
        <w:ilvl w:val="2"/>
        <w:numId w:val="24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2Level3">
    <w:name w:val="List Number 2 (Level 3)"/>
    <w:basedOn w:val="Text2"/>
    <w:uiPriority w:val="99"/>
    <w:rsid w:val="00994FFC"/>
    <w:pPr>
      <w:numPr>
        <w:ilvl w:val="2"/>
        <w:numId w:val="23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3Level3">
    <w:name w:val="List Number 3 (Level 3)"/>
    <w:basedOn w:val="Text3"/>
    <w:uiPriority w:val="99"/>
    <w:rsid w:val="00994FFC"/>
    <w:pPr>
      <w:numPr>
        <w:ilvl w:val="2"/>
        <w:numId w:val="22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4Level3">
    <w:name w:val="List Number 4 (Level 3)"/>
    <w:basedOn w:val="Text4"/>
    <w:uiPriority w:val="99"/>
    <w:rsid w:val="00994FFC"/>
    <w:pPr>
      <w:numPr>
        <w:ilvl w:val="2"/>
        <w:numId w:val="21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Level4">
    <w:name w:val="List Number (Level 4)"/>
    <w:basedOn w:val="Normal"/>
    <w:uiPriority w:val="99"/>
    <w:rsid w:val="00994FFC"/>
    <w:pPr>
      <w:widowControl/>
      <w:numPr>
        <w:ilvl w:val="3"/>
        <w:numId w:val="25"/>
      </w:numPr>
      <w:tabs>
        <w:tab w:val="num" w:pos="2835"/>
      </w:tabs>
      <w:spacing w:before="120" w:after="120" w:line="240" w:lineRule="auto"/>
      <w:ind w:left="2835" w:hanging="709"/>
      <w:jc w:val="both"/>
    </w:pPr>
    <w:rPr>
      <w:lang w:eastAsia="en-GB"/>
    </w:rPr>
  </w:style>
  <w:style w:type="paragraph" w:customStyle="1" w:styleId="ListNumber1Level4">
    <w:name w:val="List Number 1 (Level 4)"/>
    <w:basedOn w:val="Text1"/>
    <w:uiPriority w:val="99"/>
    <w:rsid w:val="00994FFC"/>
    <w:pPr>
      <w:numPr>
        <w:ilvl w:val="3"/>
        <w:numId w:val="24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2Level4">
    <w:name w:val="List Number 2 (Level 4)"/>
    <w:basedOn w:val="Text2"/>
    <w:uiPriority w:val="99"/>
    <w:rsid w:val="00994FFC"/>
    <w:pPr>
      <w:numPr>
        <w:ilvl w:val="3"/>
        <w:numId w:val="23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3Level4">
    <w:name w:val="List Number 3 (Level 4)"/>
    <w:basedOn w:val="Text3"/>
    <w:uiPriority w:val="99"/>
    <w:rsid w:val="00994FFC"/>
    <w:pPr>
      <w:numPr>
        <w:ilvl w:val="3"/>
        <w:numId w:val="22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4Level4">
    <w:name w:val="List Number 4 (Level 4)"/>
    <w:basedOn w:val="Text4"/>
    <w:uiPriority w:val="99"/>
    <w:rsid w:val="00994FFC"/>
    <w:pPr>
      <w:numPr>
        <w:ilvl w:val="3"/>
        <w:numId w:val="21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TableTitle">
    <w:name w:val="Table Title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b/>
      <w:lang w:eastAsia="en-GB"/>
    </w:rPr>
  </w:style>
  <w:style w:type="character" w:customStyle="1" w:styleId="Marker">
    <w:name w:val="Marker"/>
    <w:basedOn w:val="DefaultParagraphFont"/>
    <w:uiPriority w:val="99"/>
    <w:rsid w:val="00994FFC"/>
    <w:rPr>
      <w:color w:val="0000FF"/>
    </w:rPr>
  </w:style>
  <w:style w:type="character" w:customStyle="1" w:styleId="Marker1">
    <w:name w:val="Marker1"/>
    <w:basedOn w:val="DefaultParagraphFont"/>
    <w:uiPriority w:val="99"/>
    <w:rsid w:val="00994FFC"/>
    <w:rPr>
      <w:color w:val="008000"/>
    </w:rPr>
  </w:style>
  <w:style w:type="character" w:customStyle="1" w:styleId="Marker2">
    <w:name w:val="Marker2"/>
    <w:basedOn w:val="DefaultParagraphFont"/>
    <w:uiPriority w:val="99"/>
    <w:rsid w:val="00994FFC"/>
    <w:rPr>
      <w:color w:val="FF0000"/>
    </w:rPr>
  </w:style>
  <w:style w:type="paragraph" w:styleId="TOCHeading">
    <w:name w:val="TOC Heading"/>
    <w:basedOn w:val="Normal"/>
    <w:next w:val="Normal"/>
    <w:uiPriority w:val="99"/>
    <w:rsid w:val="00994FFC"/>
    <w:pPr>
      <w:widowControl/>
      <w:spacing w:before="120" w:after="240" w:line="240" w:lineRule="auto"/>
      <w:jc w:val="center"/>
    </w:pPr>
    <w:rPr>
      <w:b/>
      <w:sz w:val="28"/>
      <w:lang w:eastAsia="en-GB"/>
    </w:rPr>
  </w:style>
  <w:style w:type="paragraph" w:customStyle="1" w:styleId="Annexetitreacte">
    <w:name w:val="Annexe titre (acte)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exposglobal">
    <w:name w:val="Annexe titre (exposé global)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expos">
    <w:name w:val="Annexe titre (exposé)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pplicationdirecte">
    <w:name w:val="Application directe"/>
    <w:basedOn w:val="Normal"/>
    <w:next w:val="Fait"/>
    <w:uiPriority w:val="99"/>
    <w:rsid w:val="00994FFC"/>
    <w:pPr>
      <w:widowControl/>
      <w:spacing w:before="480" w:after="120" w:line="240" w:lineRule="auto"/>
      <w:jc w:val="both"/>
    </w:pPr>
    <w:rPr>
      <w:lang w:eastAsia="en-GB"/>
    </w:rPr>
  </w:style>
  <w:style w:type="paragraph" w:customStyle="1" w:styleId="Fait">
    <w:name w:val="Fait à"/>
    <w:basedOn w:val="Normal"/>
    <w:next w:val="Institutionquisigne"/>
    <w:uiPriority w:val="99"/>
    <w:rsid w:val="00994FFC"/>
    <w:pPr>
      <w:keepNext/>
      <w:widowControl/>
      <w:spacing w:before="120" w:line="240" w:lineRule="auto"/>
      <w:jc w:val="both"/>
    </w:pPr>
    <w:rPr>
      <w:lang w:eastAsia="en-GB"/>
    </w:rPr>
  </w:style>
  <w:style w:type="paragraph" w:customStyle="1" w:styleId="Institutionquisigne">
    <w:name w:val="Institution qui signe"/>
    <w:basedOn w:val="Normal"/>
    <w:next w:val="Personnequisigne"/>
    <w:uiPriority w:val="99"/>
    <w:rsid w:val="00994FFC"/>
    <w:pPr>
      <w:keepNext/>
      <w:widowControl/>
      <w:tabs>
        <w:tab w:val="left" w:pos="4252"/>
      </w:tabs>
      <w:spacing w:before="720" w:line="240" w:lineRule="auto"/>
      <w:jc w:val="both"/>
    </w:pPr>
    <w:rPr>
      <w:i/>
      <w:lang w:eastAsia="en-GB"/>
    </w:rPr>
  </w:style>
  <w:style w:type="paragraph" w:customStyle="1" w:styleId="Personnequisigne">
    <w:name w:val="Personne qui signe"/>
    <w:basedOn w:val="Normal"/>
    <w:next w:val="Institutionquisigne"/>
    <w:uiPriority w:val="99"/>
    <w:rsid w:val="00994FFC"/>
    <w:pPr>
      <w:widowControl/>
      <w:tabs>
        <w:tab w:val="left" w:pos="4252"/>
      </w:tabs>
      <w:spacing w:line="240" w:lineRule="auto"/>
      <w:jc w:val="left"/>
    </w:pPr>
    <w:rPr>
      <w:i/>
      <w:lang w:eastAsia="en-GB"/>
    </w:rPr>
  </w:style>
  <w:style w:type="paragraph" w:customStyle="1" w:styleId="Avertissementtitre">
    <w:name w:val="Avertissement titre"/>
    <w:basedOn w:val="Normal"/>
    <w:next w:val="Normal"/>
    <w:uiPriority w:val="99"/>
    <w:rsid w:val="00994FFC"/>
    <w:pPr>
      <w:keepNext/>
      <w:widowControl/>
      <w:spacing w:before="480" w:after="12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al"/>
    <w:next w:val="Normal"/>
    <w:uiPriority w:val="99"/>
    <w:rsid w:val="00994FFC"/>
    <w:pPr>
      <w:widowControl/>
      <w:spacing w:before="360" w:after="12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al"/>
    <w:next w:val="Statut"/>
    <w:uiPriority w:val="99"/>
    <w:rsid w:val="00994FFC"/>
    <w:pPr>
      <w:widowControl/>
      <w:spacing w:before="240" w:after="240" w:line="240" w:lineRule="auto"/>
      <w:ind w:left="5103"/>
      <w:jc w:val="both"/>
    </w:pPr>
    <w:rPr>
      <w:u w:val="single"/>
      <w:lang w:eastAsia="en-GB"/>
    </w:rPr>
  </w:style>
  <w:style w:type="paragraph" w:customStyle="1" w:styleId="Statut">
    <w:name w:val="Statut"/>
    <w:basedOn w:val="Normal"/>
    <w:next w:val="Typedudocument"/>
    <w:uiPriority w:val="99"/>
    <w:rsid w:val="00994FFC"/>
    <w:pPr>
      <w:widowControl/>
      <w:spacing w:before="360" w:line="240" w:lineRule="auto"/>
      <w:jc w:val="center"/>
    </w:pPr>
    <w:rPr>
      <w:lang w:eastAsia="en-GB"/>
    </w:rPr>
  </w:style>
  <w:style w:type="paragraph" w:customStyle="1" w:styleId="Typedudocument">
    <w:name w:val="Type du document"/>
    <w:basedOn w:val="Normal"/>
    <w:next w:val="Datedadoption"/>
    <w:uiPriority w:val="99"/>
    <w:rsid w:val="00994FFC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Datedadoption">
    <w:name w:val="Date d'adoption"/>
    <w:basedOn w:val="Normal"/>
    <w:next w:val="Titreobjet"/>
    <w:uiPriority w:val="99"/>
    <w:rsid w:val="00994FFC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Titreobjet">
    <w:name w:val="Titre objet"/>
    <w:basedOn w:val="Normal"/>
    <w:next w:val="Sous-titreobjet"/>
    <w:uiPriority w:val="99"/>
    <w:rsid w:val="00994FFC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Sous-titreobjet">
    <w:name w:val="Sous-titre objet"/>
    <w:basedOn w:val="Normal"/>
    <w:uiPriority w:val="99"/>
    <w:rsid w:val="00994FFC"/>
    <w:pPr>
      <w:widowControl/>
      <w:spacing w:line="240" w:lineRule="auto"/>
      <w:jc w:val="center"/>
    </w:pPr>
    <w:rPr>
      <w:b/>
      <w:lang w:eastAsia="en-GB"/>
    </w:rPr>
  </w:style>
  <w:style w:type="paragraph" w:customStyle="1" w:styleId="Considrant">
    <w:name w:val="Considérant"/>
    <w:basedOn w:val="Normal"/>
    <w:uiPriority w:val="99"/>
    <w:rsid w:val="00994FFC"/>
    <w:pPr>
      <w:widowControl/>
      <w:numPr>
        <w:numId w:val="20"/>
      </w:numPr>
      <w:tabs>
        <w:tab w:val="num" w:pos="709"/>
      </w:tabs>
      <w:spacing w:before="120" w:after="120" w:line="240" w:lineRule="auto"/>
      <w:ind w:left="709" w:hanging="709"/>
      <w:jc w:val="both"/>
    </w:pPr>
    <w:rPr>
      <w:lang w:eastAsia="en-GB"/>
    </w:rPr>
  </w:style>
  <w:style w:type="paragraph" w:customStyle="1" w:styleId="Corrigendum">
    <w:name w:val="Corrigendum"/>
    <w:basedOn w:val="Normal"/>
    <w:next w:val="Normal"/>
    <w:uiPriority w:val="99"/>
    <w:rsid w:val="00994FFC"/>
    <w:pPr>
      <w:widowControl/>
      <w:spacing w:after="240" w:line="240" w:lineRule="auto"/>
      <w:jc w:val="left"/>
    </w:pPr>
    <w:rPr>
      <w:lang w:eastAsia="en-GB"/>
    </w:rPr>
  </w:style>
  <w:style w:type="paragraph" w:customStyle="1" w:styleId="Emission">
    <w:name w:val="Emission"/>
    <w:basedOn w:val="Normal"/>
    <w:next w:val="Rfrenceinstitutionelle"/>
    <w:uiPriority w:val="99"/>
    <w:rsid w:val="00994FFC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Rfrenceinstitutionelle">
    <w:name w:val="Référence institutionelle"/>
    <w:basedOn w:val="Normal"/>
    <w:next w:val="Statut"/>
    <w:uiPriority w:val="99"/>
    <w:rsid w:val="00994FFC"/>
    <w:pPr>
      <w:widowControl/>
      <w:spacing w:after="240" w:line="240" w:lineRule="auto"/>
      <w:ind w:left="5103"/>
      <w:jc w:val="left"/>
    </w:pPr>
    <w:rPr>
      <w:lang w:eastAsia="en-GB"/>
    </w:rPr>
  </w:style>
  <w:style w:type="paragraph" w:customStyle="1" w:styleId="Exposdesmotifstitre">
    <w:name w:val="Exposé des motifs titre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ormuledadoption">
    <w:name w:val="Formule d'adoption"/>
    <w:basedOn w:val="Normal"/>
    <w:next w:val="Titrearticle"/>
    <w:uiPriority w:val="99"/>
    <w:rsid w:val="00994FFC"/>
    <w:pPr>
      <w:keepNext/>
      <w:widowControl/>
      <w:spacing w:before="120" w:after="120" w:line="240" w:lineRule="auto"/>
      <w:jc w:val="both"/>
    </w:pPr>
    <w:rPr>
      <w:lang w:eastAsia="en-GB"/>
    </w:rPr>
  </w:style>
  <w:style w:type="paragraph" w:customStyle="1" w:styleId="Titrearticle">
    <w:name w:val="Titre article"/>
    <w:basedOn w:val="Normal"/>
    <w:next w:val="Normal"/>
    <w:uiPriority w:val="99"/>
    <w:rsid w:val="00994FFC"/>
    <w:pPr>
      <w:keepNext/>
      <w:widowControl/>
      <w:spacing w:before="360" w:after="120" w:line="240" w:lineRule="auto"/>
      <w:jc w:val="center"/>
    </w:pPr>
    <w:rPr>
      <w:i/>
      <w:lang w:eastAsia="en-GB"/>
    </w:rPr>
  </w:style>
  <w:style w:type="paragraph" w:customStyle="1" w:styleId="Institutionquiagit">
    <w:name w:val="Institution qui agit"/>
    <w:basedOn w:val="Normal"/>
    <w:next w:val="Normal"/>
    <w:uiPriority w:val="99"/>
    <w:rsid w:val="00994FFC"/>
    <w:pPr>
      <w:keepNext/>
      <w:widowControl/>
      <w:spacing w:before="600" w:after="120" w:line="240" w:lineRule="auto"/>
      <w:jc w:val="both"/>
    </w:pPr>
    <w:rPr>
      <w:lang w:eastAsia="en-GB"/>
    </w:rPr>
  </w:style>
  <w:style w:type="paragraph" w:customStyle="1" w:styleId="Langue">
    <w:name w:val="Langue"/>
    <w:basedOn w:val="Normal"/>
    <w:next w:val="Rfrenceinterne"/>
    <w:uiPriority w:val="99"/>
    <w:rsid w:val="00994FFC"/>
    <w:pPr>
      <w:widowControl/>
      <w:spacing w:after="600" w:line="240" w:lineRule="auto"/>
      <w:jc w:val="center"/>
    </w:pPr>
    <w:rPr>
      <w:b/>
      <w:caps/>
      <w:lang w:eastAsia="en-GB"/>
    </w:rPr>
  </w:style>
  <w:style w:type="paragraph" w:customStyle="1" w:styleId="Rfrenceinterne">
    <w:name w:val="Référence interne"/>
    <w:basedOn w:val="Normal"/>
    <w:next w:val="Nomdelinstitution"/>
    <w:uiPriority w:val="99"/>
    <w:rsid w:val="00994FFC"/>
    <w:pPr>
      <w:widowControl/>
      <w:spacing w:after="600" w:line="240" w:lineRule="auto"/>
      <w:jc w:val="center"/>
    </w:pPr>
    <w:rPr>
      <w:b/>
      <w:lang w:eastAsia="en-GB"/>
    </w:rPr>
  </w:style>
  <w:style w:type="paragraph" w:customStyle="1" w:styleId="Nomdelinstitution">
    <w:name w:val="Nom de l'institution"/>
    <w:basedOn w:val="Normal"/>
    <w:next w:val="Emission"/>
    <w:uiPriority w:val="99"/>
    <w:rsid w:val="00994FFC"/>
    <w:pPr>
      <w:widowControl/>
      <w:spacing w:line="240" w:lineRule="auto"/>
      <w:jc w:val="left"/>
    </w:pPr>
    <w:rPr>
      <w:rFonts w:ascii="Arial" w:hAnsi="Arial" w:cs="Arial"/>
      <w:lang w:eastAsia="en-GB"/>
    </w:rPr>
  </w:style>
  <w:style w:type="paragraph" w:customStyle="1" w:styleId="Langueoriginale">
    <w:name w:val="Langue originale"/>
    <w:basedOn w:val="Normal"/>
    <w:next w:val="Phrasefinale"/>
    <w:uiPriority w:val="99"/>
    <w:rsid w:val="00994FFC"/>
    <w:pPr>
      <w:widowControl/>
      <w:spacing w:before="360" w:after="120" w:line="240" w:lineRule="auto"/>
      <w:jc w:val="center"/>
    </w:pPr>
    <w:rPr>
      <w:caps/>
      <w:lang w:eastAsia="en-GB"/>
    </w:rPr>
  </w:style>
  <w:style w:type="paragraph" w:customStyle="1" w:styleId="Phrasefinale">
    <w:name w:val="Phrase finale"/>
    <w:basedOn w:val="Normal"/>
    <w:next w:val="Normal"/>
    <w:uiPriority w:val="99"/>
    <w:rsid w:val="00994FFC"/>
    <w:pPr>
      <w:widowControl/>
      <w:spacing w:before="360" w:line="240" w:lineRule="auto"/>
      <w:jc w:val="center"/>
    </w:pPr>
    <w:rPr>
      <w:lang w:eastAsia="en-GB"/>
    </w:rPr>
  </w:style>
  <w:style w:type="paragraph" w:customStyle="1" w:styleId="ManualConsidrant">
    <w:name w:val="Manual Considérant"/>
    <w:basedOn w:val="Normal"/>
    <w:uiPriority w:val="99"/>
    <w:rsid w:val="00994FFC"/>
    <w:pPr>
      <w:widowControl/>
      <w:spacing w:before="120" w:after="120" w:line="240" w:lineRule="auto"/>
      <w:ind w:left="709" w:hanging="709"/>
      <w:jc w:val="both"/>
    </w:pPr>
    <w:rPr>
      <w:lang w:eastAsia="en-GB"/>
    </w:rPr>
  </w:style>
  <w:style w:type="paragraph" w:customStyle="1" w:styleId="Prliminairetitre">
    <w:name w:val="Préliminaire titre"/>
    <w:basedOn w:val="Normal"/>
    <w:next w:val="Normal"/>
    <w:uiPriority w:val="99"/>
    <w:rsid w:val="00994FFC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Prliminairetype">
    <w:name w:val="Préliminaire type"/>
    <w:basedOn w:val="Normal"/>
    <w:next w:val="Normal"/>
    <w:uiPriority w:val="99"/>
    <w:rsid w:val="00994FFC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Rfrenceinterinstitutionelle">
    <w:name w:val="Référence interinstitutionelle"/>
    <w:basedOn w:val="Normal"/>
    <w:next w:val="Statut"/>
    <w:uiPriority w:val="99"/>
    <w:rsid w:val="00994FFC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uiPriority w:val="99"/>
    <w:rsid w:val="00994FFC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Sous-titreobjetprliminaire">
    <w:name w:val="Sous-titre objet (préliminaire)"/>
    <w:basedOn w:val="Normal"/>
    <w:uiPriority w:val="99"/>
    <w:rsid w:val="00994FFC"/>
    <w:pPr>
      <w:widowControl/>
      <w:spacing w:line="240" w:lineRule="auto"/>
      <w:jc w:val="center"/>
    </w:pPr>
    <w:rPr>
      <w:b/>
      <w:lang w:eastAsia="en-GB"/>
    </w:rPr>
  </w:style>
  <w:style w:type="paragraph" w:customStyle="1" w:styleId="Statutprliminaire">
    <w:name w:val="Statut (préliminaire)"/>
    <w:basedOn w:val="Normal"/>
    <w:next w:val="Normal"/>
    <w:uiPriority w:val="99"/>
    <w:rsid w:val="00994FFC"/>
    <w:pPr>
      <w:widowControl/>
      <w:spacing w:before="360" w:line="240" w:lineRule="auto"/>
      <w:jc w:val="center"/>
    </w:pPr>
    <w:rPr>
      <w:lang w:eastAsia="en-GB"/>
    </w:rPr>
  </w:style>
  <w:style w:type="paragraph" w:customStyle="1" w:styleId="Titreobjetprliminaire">
    <w:name w:val="Titre objet (préliminaire)"/>
    <w:basedOn w:val="Normal"/>
    <w:next w:val="Normal"/>
    <w:uiPriority w:val="99"/>
    <w:rsid w:val="00994FFC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Typedudocumentprliminaire">
    <w:name w:val="Type du document (préliminaire)"/>
    <w:basedOn w:val="Normal"/>
    <w:next w:val="Normal"/>
    <w:uiPriority w:val="99"/>
    <w:rsid w:val="00994FFC"/>
    <w:pPr>
      <w:widowControl/>
      <w:spacing w:before="360" w:line="240" w:lineRule="auto"/>
      <w:jc w:val="center"/>
    </w:pPr>
    <w:rPr>
      <w:b/>
      <w:lang w:eastAsia="en-GB"/>
    </w:rPr>
  </w:style>
  <w:style w:type="character" w:customStyle="1" w:styleId="Added">
    <w:name w:val="Added"/>
    <w:basedOn w:val="DefaultParagraphFont"/>
    <w:uiPriority w:val="99"/>
    <w:rsid w:val="00994FFC"/>
    <w:rPr>
      <w:b/>
      <w:u w:val="single"/>
    </w:rPr>
  </w:style>
  <w:style w:type="character" w:customStyle="1" w:styleId="Deleted">
    <w:name w:val="Deleted"/>
    <w:basedOn w:val="DefaultParagraphFont"/>
    <w:uiPriority w:val="99"/>
    <w:rsid w:val="00994FFC"/>
    <w:rPr>
      <w:strike/>
    </w:rPr>
  </w:style>
  <w:style w:type="paragraph" w:customStyle="1" w:styleId="Address">
    <w:name w:val="Address"/>
    <w:basedOn w:val="Normal"/>
    <w:next w:val="Normal"/>
    <w:uiPriority w:val="99"/>
    <w:rsid w:val="00994FFC"/>
    <w:pPr>
      <w:keepLines/>
      <w:widowControl/>
      <w:spacing w:before="120" w:after="120"/>
      <w:ind w:left="3402"/>
      <w:jc w:val="left"/>
    </w:pPr>
    <w:rPr>
      <w:lang w:eastAsia="en-GB"/>
    </w:rPr>
  </w:style>
  <w:style w:type="paragraph" w:customStyle="1" w:styleId="Fichefinancirestandardtitre">
    <w:name w:val="Fiche financière (standard) titre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Objetexterne">
    <w:name w:val="Objet externe"/>
    <w:basedOn w:val="Normal"/>
    <w:next w:val="Normal"/>
    <w:uiPriority w:val="99"/>
    <w:rsid w:val="00994FFC"/>
    <w:pPr>
      <w:widowControl/>
      <w:spacing w:before="120" w:after="120" w:line="240" w:lineRule="auto"/>
      <w:jc w:val="both"/>
    </w:pPr>
    <w:rPr>
      <w:i/>
      <w:caps/>
      <w:lang w:eastAsia="en-GB"/>
    </w:rPr>
  </w:style>
  <w:style w:type="character" w:styleId="Hyperlink">
    <w:name w:val="Hyperlink"/>
    <w:basedOn w:val="DefaultParagraphFont"/>
    <w:uiPriority w:val="99"/>
    <w:rsid w:val="00994FFC"/>
    <w:rPr>
      <w:color w:val="0000FF"/>
      <w:u w:val="single"/>
    </w:rPr>
  </w:style>
  <w:style w:type="paragraph" w:customStyle="1" w:styleId="StyleHeading114pt">
    <w:name w:val="Style Heading 1 + 14 pt"/>
    <w:basedOn w:val="Heading1"/>
    <w:uiPriority w:val="99"/>
    <w:rsid w:val="00994FFC"/>
    <w:pPr>
      <w:numPr>
        <w:numId w:val="0"/>
      </w:numPr>
      <w:tabs>
        <w:tab w:val="clear" w:pos="851"/>
      </w:tabs>
      <w:spacing w:line="240" w:lineRule="auto"/>
      <w:ind w:firstLine="0"/>
      <w:jc w:val="center"/>
    </w:pPr>
    <w:rPr>
      <w:rFonts w:ascii="Times New Roman" w:eastAsia="Batang" w:hAnsi="Times New Roman"/>
      <w:sz w:val="28"/>
      <w:lang w:eastAsia="en-GB"/>
    </w:rPr>
  </w:style>
  <w:style w:type="paragraph" w:customStyle="1" w:styleId="Default">
    <w:name w:val="Default"/>
    <w:uiPriority w:val="99"/>
    <w:rsid w:val="00994FFC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Batang" w:hAnsi="Times New Roman"/>
      <w:color w:val="000000"/>
      <w:sz w:val="24"/>
      <w:lang w:val="en-US" w:eastAsia="en-GB"/>
    </w:rPr>
  </w:style>
  <w:style w:type="paragraph" w:customStyle="1" w:styleId="Level1">
    <w:name w:val="Level 1"/>
    <w:basedOn w:val="Normal"/>
    <w:uiPriority w:val="99"/>
    <w:rsid w:val="00994FFC"/>
    <w:pPr>
      <w:autoSpaceDE w:val="0"/>
      <w:autoSpaceDN w:val="0"/>
      <w:adjustRightInd w:val="0"/>
      <w:spacing w:line="240" w:lineRule="auto"/>
      <w:jc w:val="left"/>
    </w:pPr>
    <w:rPr>
      <w:rFonts w:ascii="Times New Roman" w:eastAsia="Batang" w:hAnsi="Times New Roman"/>
      <w:lang w:val="en-US" w:eastAsia="en-GB"/>
    </w:rPr>
  </w:style>
  <w:style w:type="paragraph" w:customStyle="1" w:styleId="Blockquote">
    <w:name w:val="Blockquote"/>
    <w:basedOn w:val="Normal"/>
    <w:uiPriority w:val="99"/>
    <w:rsid w:val="00994FFC"/>
    <w:pPr>
      <w:widowControl/>
      <w:spacing w:before="100" w:after="100" w:line="240" w:lineRule="auto"/>
      <w:ind w:left="360" w:right="360"/>
      <w:jc w:val="left"/>
    </w:pPr>
    <w:rPr>
      <w:rFonts w:ascii="Times New Roman" w:eastAsia="Batang" w:hAnsi="Times New Roman"/>
      <w:lang w:val="es-GT" w:eastAsia="en-GB"/>
    </w:rPr>
  </w:style>
  <w:style w:type="paragraph" w:customStyle="1" w:styleId="s0">
    <w:name w:val="s0"/>
    <w:uiPriority w:val="99"/>
    <w:rsid w:val="00994FFC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¹ÙÅÁ" w:eastAsia="Batang" w:hAnsi="¹ÙÅÁ"/>
      <w:sz w:val="24"/>
      <w:lang w:val="en-US" w:eastAsia="en-GB"/>
    </w:rPr>
  </w:style>
  <w:style w:type="character" w:customStyle="1" w:styleId="CharChar24">
    <w:name w:val="Char Char24"/>
    <w:basedOn w:val="DefaultParagraphFont"/>
    <w:uiPriority w:val="99"/>
    <w:rsid w:val="00994FFC"/>
    <w:rPr>
      <w:b/>
      <w:smallCaps/>
      <w:sz w:val="32"/>
      <w:lang w:val="en-GB" w:eastAsia="x-none"/>
    </w:rPr>
  </w:style>
  <w:style w:type="character" w:customStyle="1" w:styleId="CharChar23">
    <w:name w:val="Char Char23"/>
    <w:basedOn w:val="DefaultParagraphFont"/>
    <w:uiPriority w:val="99"/>
    <w:rsid w:val="00994FFC"/>
    <w:rPr>
      <w:b/>
      <w:sz w:val="28"/>
      <w:lang w:val="en-GB" w:eastAsia="x-none"/>
    </w:rPr>
  </w:style>
  <w:style w:type="character" w:customStyle="1" w:styleId="CharChar22">
    <w:name w:val="Char Char22"/>
    <w:basedOn w:val="DefaultParagraphFont"/>
    <w:uiPriority w:val="99"/>
    <w:rsid w:val="00994FFC"/>
    <w:rPr>
      <w:i/>
      <w:sz w:val="26"/>
      <w:lang w:val="en-GB" w:eastAsia="x-none"/>
    </w:rPr>
  </w:style>
  <w:style w:type="character" w:customStyle="1" w:styleId="CharChar21">
    <w:name w:val="Char Char21"/>
    <w:basedOn w:val="DefaultParagraphFont"/>
    <w:uiPriority w:val="99"/>
    <w:rsid w:val="00994FFC"/>
    <w:rPr>
      <w:sz w:val="28"/>
      <w:lang w:val="en-GB" w:eastAsia="x-none"/>
    </w:rPr>
  </w:style>
  <w:style w:type="character" w:customStyle="1" w:styleId="CharChar20">
    <w:name w:val="Char Char20"/>
    <w:basedOn w:val="DefaultParagraphFont"/>
    <w:uiPriority w:val="99"/>
    <w:rsid w:val="00994FFC"/>
    <w:rPr>
      <w:rFonts w:ascii="Arial" w:eastAsia="Batang" w:hAnsi="Arial"/>
      <w:sz w:val="22"/>
      <w:lang w:val="en-GB" w:eastAsia="x-none"/>
    </w:rPr>
  </w:style>
  <w:style w:type="character" w:customStyle="1" w:styleId="CharChar19">
    <w:name w:val="Char Char19"/>
    <w:basedOn w:val="DefaultParagraphFont"/>
    <w:uiPriority w:val="99"/>
    <w:rsid w:val="00994FFC"/>
    <w:rPr>
      <w:rFonts w:eastAsia="Batang"/>
      <w:b/>
      <w:sz w:val="22"/>
      <w:lang w:val="en-GB" w:eastAsia="x-none"/>
    </w:rPr>
  </w:style>
  <w:style w:type="character" w:customStyle="1" w:styleId="CharChar18">
    <w:name w:val="Char Char18"/>
    <w:basedOn w:val="DefaultParagraphFont"/>
    <w:uiPriority w:val="99"/>
    <w:rsid w:val="00994FFC"/>
    <w:rPr>
      <w:rFonts w:ascii="Arial" w:eastAsia="Batang" w:hAnsi="Arial"/>
      <w:lang w:val="en-GB" w:eastAsia="x-none"/>
    </w:rPr>
  </w:style>
  <w:style w:type="character" w:customStyle="1" w:styleId="CharChar17">
    <w:name w:val="Char Char17"/>
    <w:basedOn w:val="DefaultParagraphFont"/>
    <w:uiPriority w:val="99"/>
    <w:rsid w:val="00994FFC"/>
    <w:rPr>
      <w:rFonts w:ascii="Arial" w:eastAsia="Batang" w:hAnsi="Arial"/>
      <w:i/>
      <w:lang w:val="en-GB" w:eastAsia="x-none"/>
    </w:rPr>
  </w:style>
  <w:style w:type="character" w:customStyle="1" w:styleId="CharChar16">
    <w:name w:val="Char Char16"/>
    <w:basedOn w:val="DefaultParagraphFont"/>
    <w:uiPriority w:val="99"/>
    <w:rsid w:val="00994FFC"/>
    <w:rPr>
      <w:rFonts w:eastAsia="Batang"/>
      <w:sz w:val="24"/>
      <w:lang w:val="en-GB" w:eastAsia="x-none"/>
    </w:rPr>
  </w:style>
  <w:style w:type="paragraph" w:styleId="NormalWeb">
    <w:name w:val="Normal (Web)"/>
    <w:basedOn w:val="Normal"/>
    <w:uiPriority w:val="99"/>
    <w:rsid w:val="00994FFC"/>
    <w:pPr>
      <w:widowControl/>
      <w:spacing w:before="100" w:beforeAutospacing="1" w:after="100" w:afterAutospacing="1" w:line="240" w:lineRule="auto"/>
      <w:jc w:val="left"/>
    </w:pPr>
    <w:rPr>
      <w:rFonts w:ascii="Gulim" w:eastAsia="Gulim" w:hAnsi="Gulim"/>
      <w:lang w:val="en-US" w:eastAsia="en-GB"/>
    </w:rPr>
  </w:style>
  <w:style w:type="paragraph" w:styleId="Title">
    <w:name w:val="Title"/>
    <w:basedOn w:val="Normal"/>
    <w:next w:val="Normal"/>
    <w:uiPriority w:val="99"/>
    <w:rsid w:val="00994FFC"/>
    <w:pPr>
      <w:widowControl/>
      <w:spacing w:before="240" w:after="120" w:line="240" w:lineRule="auto"/>
      <w:jc w:val="center"/>
      <w:outlineLvl w:val="0"/>
    </w:pPr>
    <w:rPr>
      <w:rFonts w:ascii="맑은 고딕" w:eastAsia="Dotum" w:hAnsi="맑은 고딕"/>
      <w:b/>
      <w:sz w:val="32"/>
      <w:lang w:eastAsia="en-GB"/>
    </w:rPr>
  </w:style>
  <w:style w:type="character" w:customStyle="1" w:styleId="CharChar15">
    <w:name w:val="Char Char15"/>
    <w:basedOn w:val="DefaultParagraphFont"/>
    <w:uiPriority w:val="99"/>
    <w:rsid w:val="00994FFC"/>
    <w:rPr>
      <w:rFonts w:ascii="맑은 고딕" w:eastAsia="Dotum" w:hAnsi="맑은 고딕"/>
      <w:b/>
      <w:sz w:val="32"/>
      <w:lang w:val="en-GB" w:eastAsia="x-none"/>
    </w:rPr>
  </w:style>
  <w:style w:type="paragraph" w:styleId="NormalIndent">
    <w:name w:val="Normal Indent"/>
    <w:basedOn w:val="Normal"/>
    <w:uiPriority w:val="99"/>
    <w:rsid w:val="00994FFC"/>
    <w:pPr>
      <w:widowControl/>
      <w:spacing w:before="240" w:after="60" w:line="240" w:lineRule="auto"/>
      <w:ind w:left="851"/>
      <w:jc w:val="center"/>
    </w:pPr>
    <w:rPr>
      <w:rFonts w:ascii="Times New Roman" w:eastAsia="BatangChe" w:hAnsi="Times New Roman"/>
      <w:sz w:val="20"/>
      <w:lang w:val="en-US" w:eastAsia="en-GB"/>
    </w:rPr>
  </w:style>
  <w:style w:type="paragraph" w:styleId="BodyText">
    <w:name w:val="Body Text"/>
    <w:basedOn w:val="Normal"/>
    <w:uiPriority w:val="99"/>
    <w:rsid w:val="00994FFC"/>
    <w:pPr>
      <w:widowControl/>
      <w:spacing w:before="240" w:after="180" w:line="240" w:lineRule="auto"/>
      <w:jc w:val="center"/>
    </w:pPr>
    <w:rPr>
      <w:rFonts w:ascii="Times New Roman" w:eastAsia="Batang" w:hAnsi="Times New Roman"/>
      <w:lang w:val="en-CA" w:eastAsia="en-GB"/>
    </w:rPr>
  </w:style>
  <w:style w:type="paragraph" w:customStyle="1" w:styleId="NormalParagraph">
    <w:name w:val="Normal Paragraph"/>
    <w:uiPriority w:val="99"/>
    <w:rsid w:val="00994FFC"/>
    <w:pPr>
      <w:widowControl/>
      <w:tabs>
        <w:tab w:val="left" w:pos="576"/>
        <w:tab w:val="left" w:pos="1152"/>
        <w:tab w:val="left" w:pos="1728"/>
        <w:tab w:val="left" w:pos="5760"/>
      </w:tabs>
      <w:autoSpaceDE/>
      <w:autoSpaceDN/>
      <w:adjustRightInd/>
      <w:spacing w:before="240" w:after="60" w:line="312" w:lineRule="exact"/>
      <w:ind w:left="0" w:right="0"/>
      <w:jc w:val="both"/>
      <w:textAlignment w:val="auto"/>
    </w:pPr>
    <w:rPr>
      <w:rFonts w:ascii="Bookman" w:eastAsia="Batang" w:hAnsi="Bookman"/>
      <w:sz w:val="24"/>
      <w:lang w:val="en-GB" w:eastAsia="en-GB"/>
    </w:rPr>
  </w:style>
  <w:style w:type="paragraph" w:customStyle="1" w:styleId="TitleFirst">
    <w:name w:val="Title First"/>
    <w:basedOn w:val="Normal"/>
    <w:next w:val="Normal"/>
    <w:uiPriority w:val="99"/>
    <w:rsid w:val="00994FFC"/>
    <w:pPr>
      <w:widowControl/>
      <w:spacing w:before="240" w:after="240" w:line="240" w:lineRule="auto"/>
      <w:jc w:val="center"/>
    </w:pPr>
    <w:rPr>
      <w:rFonts w:ascii="Times New Roman" w:eastAsia="Batang" w:hAnsi="Times New Roman"/>
      <w:caps/>
      <w:u w:val="single"/>
      <w:lang w:eastAsia="en-GB"/>
    </w:rPr>
  </w:style>
  <w:style w:type="paragraph" w:customStyle="1" w:styleId="object">
    <w:name w:val="object"/>
    <w:basedOn w:val="Normal"/>
    <w:uiPriority w:val="99"/>
    <w:rsid w:val="00994FFC"/>
    <w:pPr>
      <w:widowControl/>
      <w:spacing w:before="240" w:after="60" w:line="240" w:lineRule="auto"/>
      <w:jc w:val="center"/>
    </w:pPr>
    <w:rPr>
      <w:rFonts w:ascii="Times New Roman" w:eastAsia="Batang" w:hAnsi="Times New Roman"/>
      <w:b/>
      <w:i/>
      <w:lang w:eastAsia="en-GB"/>
    </w:rPr>
  </w:style>
  <w:style w:type="paragraph" w:customStyle="1" w:styleId="num">
    <w:name w:val="num"/>
    <w:basedOn w:val="Normal"/>
    <w:uiPriority w:val="99"/>
    <w:rsid w:val="00994FFC"/>
    <w:pPr>
      <w:widowControl/>
      <w:spacing w:before="240" w:after="240" w:line="240" w:lineRule="auto"/>
      <w:ind w:left="850" w:hanging="850"/>
      <w:jc w:val="both"/>
    </w:pPr>
    <w:rPr>
      <w:rFonts w:ascii="Times New Roman" w:eastAsia="Batang" w:hAnsi="Times New Roman"/>
      <w:lang w:eastAsia="en-GB"/>
    </w:rPr>
  </w:style>
  <w:style w:type="paragraph" w:customStyle="1" w:styleId="num2">
    <w:name w:val="num2"/>
    <w:basedOn w:val="num"/>
    <w:uiPriority w:val="99"/>
    <w:rsid w:val="00994FFC"/>
    <w:pPr>
      <w:spacing w:line="240" w:lineRule="auto"/>
      <w:ind w:left="1700"/>
      <w:jc w:val="both"/>
    </w:pPr>
  </w:style>
  <w:style w:type="paragraph" w:customStyle="1" w:styleId="art">
    <w:name w:val="art"/>
    <w:basedOn w:val="Heading1"/>
    <w:uiPriority w:val="99"/>
    <w:rsid w:val="00994FFC"/>
    <w:pPr>
      <w:numPr>
        <w:numId w:val="0"/>
      </w:numPr>
      <w:tabs>
        <w:tab w:val="clear" w:pos="851"/>
      </w:tabs>
      <w:spacing w:before="0" w:after="0" w:line="240" w:lineRule="auto"/>
      <w:ind w:firstLine="0"/>
      <w:jc w:val="center"/>
    </w:pPr>
    <w:rPr>
      <w:rFonts w:ascii="Times New Roman" w:eastAsia="Batang" w:hAnsi="Times New Roman"/>
      <w:smallCaps w:val="0"/>
      <w:lang w:eastAsia="en-GB"/>
    </w:rPr>
  </w:style>
  <w:style w:type="paragraph" w:styleId="BodyText2">
    <w:name w:val="Body Text 2"/>
    <w:basedOn w:val="Normal"/>
    <w:uiPriority w:val="99"/>
    <w:rsid w:val="00994FFC"/>
    <w:pPr>
      <w:widowControl/>
      <w:spacing w:before="120" w:after="120" w:line="240" w:lineRule="auto"/>
      <w:jc w:val="both"/>
    </w:pPr>
    <w:rPr>
      <w:rFonts w:ascii="Times New Roman" w:eastAsia="Batang" w:hAnsi="Times New Roman"/>
      <w:color w:val="FF0000"/>
      <w:sz w:val="22"/>
      <w:lang w:eastAsia="en-GB"/>
    </w:rPr>
  </w:style>
  <w:style w:type="character" w:customStyle="1" w:styleId="CharChar14">
    <w:name w:val="Char Char14"/>
    <w:basedOn w:val="DefaultParagraphFont"/>
    <w:uiPriority w:val="99"/>
    <w:rsid w:val="00994FFC"/>
    <w:rPr>
      <w:rFonts w:eastAsia="Batang"/>
      <w:color w:val="FF0000"/>
      <w:sz w:val="22"/>
      <w:lang w:val="en-GB" w:eastAsia="x-none"/>
    </w:rPr>
  </w:style>
  <w:style w:type="paragraph" w:customStyle="1" w:styleId="Articleheading">
    <w:name w:val="Article heading"/>
    <w:basedOn w:val="Normal"/>
    <w:uiPriority w:val="99"/>
    <w:rsid w:val="00994FFC"/>
    <w:pPr>
      <w:keepNext/>
      <w:widowControl/>
      <w:autoSpaceDE w:val="0"/>
      <w:autoSpaceDN w:val="0"/>
      <w:spacing w:before="240" w:after="240" w:line="240" w:lineRule="auto"/>
      <w:jc w:val="center"/>
    </w:pPr>
    <w:rPr>
      <w:rFonts w:ascii="Times New Roman" w:eastAsia="Batang" w:hAnsi="Times New Roman"/>
      <w:smallCaps/>
      <w:lang w:val="en-US" w:eastAsia="en-GB"/>
    </w:rPr>
  </w:style>
  <w:style w:type="paragraph" w:customStyle="1" w:styleId="para">
    <w:name w:val="para"/>
    <w:basedOn w:val="Normal"/>
    <w:uiPriority w:val="99"/>
    <w:rsid w:val="00994FFC"/>
    <w:pPr>
      <w:widowControl/>
      <w:spacing w:before="240" w:after="240" w:line="240" w:lineRule="auto"/>
      <w:jc w:val="center"/>
    </w:pPr>
    <w:rPr>
      <w:rFonts w:ascii="Times New Roman" w:eastAsia="Batang" w:hAnsi="Times New Roman"/>
      <w:lang w:val="en-US" w:eastAsia="en-GB"/>
    </w:rPr>
  </w:style>
  <w:style w:type="paragraph" w:customStyle="1" w:styleId="subpara">
    <w:name w:val="subpara"/>
    <w:basedOn w:val="Normal"/>
    <w:uiPriority w:val="99"/>
    <w:rsid w:val="00994FFC"/>
    <w:pPr>
      <w:widowControl/>
      <w:spacing w:before="240" w:after="240" w:line="240" w:lineRule="auto"/>
      <w:ind w:left="1440" w:hanging="720"/>
      <w:jc w:val="center"/>
    </w:pPr>
    <w:rPr>
      <w:rFonts w:ascii="Times New Roman" w:eastAsia="Batang" w:hAnsi="Times New Roman"/>
      <w:lang w:val="en-US" w:eastAsia="en-GB"/>
    </w:rPr>
  </w:style>
  <w:style w:type="paragraph" w:customStyle="1" w:styleId="para-chapeau">
    <w:name w:val="para-chapeau"/>
    <w:basedOn w:val="para"/>
    <w:uiPriority w:val="99"/>
    <w:rsid w:val="00994FFC"/>
    <w:pPr>
      <w:keepNext/>
      <w:spacing w:line="240" w:lineRule="auto"/>
      <w:jc w:val="center"/>
    </w:pPr>
  </w:style>
  <w:style w:type="paragraph" w:styleId="BodyTextIndent">
    <w:name w:val="Body Text Indent"/>
    <w:basedOn w:val="Normal"/>
    <w:uiPriority w:val="99"/>
    <w:rsid w:val="00994FFC"/>
    <w:pPr>
      <w:widowControl/>
      <w:spacing w:before="240" w:after="180" w:line="240" w:lineRule="auto"/>
      <w:ind w:left="851" w:leftChars="400"/>
      <w:jc w:val="center"/>
    </w:pPr>
    <w:rPr>
      <w:rFonts w:ascii="Times New Roman" w:eastAsia="Batang" w:hAnsi="Times New Roman"/>
      <w:lang w:eastAsia="en-GB"/>
    </w:rPr>
  </w:style>
  <w:style w:type="character" w:customStyle="1" w:styleId="CharChar13">
    <w:name w:val="Char Char13"/>
    <w:basedOn w:val="DefaultParagraphFont"/>
    <w:uiPriority w:val="99"/>
    <w:rsid w:val="00994FFC"/>
    <w:rPr>
      <w:rFonts w:eastAsia="Batang"/>
      <w:sz w:val="24"/>
      <w:lang w:val="en-GB" w:eastAsia="x-none"/>
    </w:rPr>
  </w:style>
  <w:style w:type="paragraph" w:customStyle="1" w:styleId="ArticleHeading0">
    <w:name w:val="Article Heading"/>
    <w:basedOn w:val="para"/>
    <w:uiPriority w:val="99"/>
    <w:rsid w:val="00994FFC"/>
    <w:pPr>
      <w:keepNext/>
      <w:spacing w:line="240" w:lineRule="auto"/>
      <w:jc w:val="center"/>
    </w:pPr>
    <w:rPr>
      <w:smallCaps/>
    </w:rPr>
  </w:style>
  <w:style w:type="paragraph" w:customStyle="1" w:styleId="hstyle0">
    <w:name w:val="hstyle0"/>
    <w:basedOn w:val="Normal"/>
    <w:uiPriority w:val="99"/>
    <w:rsid w:val="00994FFC"/>
    <w:pPr>
      <w:widowControl/>
      <w:spacing w:before="240" w:after="60" w:line="384" w:lineRule="auto"/>
      <w:jc w:val="both"/>
    </w:pPr>
    <w:rPr>
      <w:rFonts w:ascii="Batang" w:eastAsia="Batang" w:hAnsi="Batang"/>
      <w:color w:val="000000"/>
      <w:sz w:val="20"/>
      <w:lang w:val="en-US" w:eastAsia="en-GB"/>
    </w:rPr>
  </w:style>
  <w:style w:type="paragraph" w:customStyle="1" w:styleId="articleheading1">
    <w:name w:val="article heading"/>
    <w:basedOn w:val="hstyle0"/>
    <w:uiPriority w:val="99"/>
    <w:rsid w:val="00994FFC"/>
    <w:pPr>
      <w:jc w:val="both"/>
    </w:pPr>
    <w:rPr>
      <w:rFonts w:ascii="Times New Roman" w:hAnsi="Times New Roman"/>
      <w:b/>
      <w:sz w:val="24"/>
    </w:rPr>
  </w:style>
  <w:style w:type="paragraph" w:styleId="BodyTextIndent2">
    <w:name w:val="Body Text Indent 2"/>
    <w:basedOn w:val="Normal"/>
    <w:uiPriority w:val="99"/>
    <w:rsid w:val="00994FFC"/>
    <w:pPr>
      <w:widowControl/>
      <w:spacing w:before="120" w:after="120" w:line="240" w:lineRule="auto"/>
      <w:ind w:left="705" w:hanging="705"/>
      <w:jc w:val="both"/>
    </w:pPr>
    <w:rPr>
      <w:rFonts w:ascii="Times New Roman" w:eastAsia="Batang" w:hAnsi="Times New Roman"/>
      <w:color w:val="000000"/>
      <w:sz w:val="22"/>
      <w:lang w:eastAsia="en-GB"/>
    </w:rPr>
  </w:style>
  <w:style w:type="character" w:customStyle="1" w:styleId="CharChar12">
    <w:name w:val="Char Char12"/>
    <w:basedOn w:val="DefaultParagraphFont"/>
    <w:uiPriority w:val="99"/>
    <w:rsid w:val="00994FFC"/>
    <w:rPr>
      <w:rFonts w:eastAsia="Batang"/>
      <w:color w:val="000000"/>
      <w:sz w:val="24"/>
      <w:lang w:val="en-GB" w:eastAsia="x-none"/>
    </w:rPr>
  </w:style>
  <w:style w:type="paragraph" w:styleId="BodyText3">
    <w:name w:val="Body Text 3"/>
    <w:basedOn w:val="Normal"/>
    <w:uiPriority w:val="99"/>
    <w:rsid w:val="00994FFC"/>
    <w:pPr>
      <w:widowControl/>
      <w:spacing w:before="240" w:after="60" w:line="240" w:lineRule="auto"/>
      <w:jc w:val="both"/>
    </w:pPr>
    <w:rPr>
      <w:rFonts w:ascii="Times New Roman" w:eastAsia="Batang" w:hAnsi="Times New Roman"/>
      <w:color w:val="000000"/>
      <w:sz w:val="22"/>
      <w:lang w:eastAsia="en-GB"/>
    </w:rPr>
  </w:style>
  <w:style w:type="character" w:customStyle="1" w:styleId="CharChar11">
    <w:name w:val="Char Char11"/>
    <w:basedOn w:val="DefaultParagraphFont"/>
    <w:uiPriority w:val="99"/>
    <w:rsid w:val="00994FFC"/>
    <w:rPr>
      <w:rFonts w:eastAsia="Batang"/>
      <w:color w:val="000000"/>
      <w:sz w:val="24"/>
      <w:lang w:val="en-GB" w:eastAsia="x-none"/>
    </w:rPr>
  </w:style>
  <w:style w:type="paragraph" w:styleId="BodyTextIndent3">
    <w:name w:val="Body Text Indent 3"/>
    <w:basedOn w:val="Normal"/>
    <w:uiPriority w:val="99"/>
    <w:rsid w:val="00994FFC"/>
    <w:pPr>
      <w:widowControl/>
      <w:spacing w:before="120" w:after="120" w:line="240" w:lineRule="auto"/>
      <w:ind w:left="705" w:hanging="705"/>
      <w:jc w:val="both"/>
    </w:pPr>
    <w:rPr>
      <w:rFonts w:ascii="Times New Roman" w:eastAsia="Batang" w:hAnsi="Times New Roman"/>
      <w:color w:val="0000FF"/>
      <w:sz w:val="22"/>
      <w:lang w:eastAsia="en-GB"/>
    </w:rPr>
  </w:style>
  <w:style w:type="character" w:customStyle="1" w:styleId="CharChar10">
    <w:name w:val="Char Char10"/>
    <w:basedOn w:val="DefaultParagraphFont"/>
    <w:uiPriority w:val="99"/>
    <w:rsid w:val="00994FFC"/>
    <w:rPr>
      <w:rFonts w:eastAsia="Batang"/>
      <w:color w:val="0000FF"/>
      <w:sz w:val="24"/>
      <w:lang w:val="en-GB" w:eastAsia="x-none"/>
    </w:rPr>
  </w:style>
  <w:style w:type="paragraph" w:customStyle="1" w:styleId="NormalWeb8">
    <w:name w:val="Normal (Web)8"/>
    <w:basedOn w:val="Normal"/>
    <w:uiPriority w:val="99"/>
    <w:rsid w:val="00994FFC"/>
    <w:pPr>
      <w:widowControl/>
      <w:spacing w:before="75" w:after="75" w:line="240" w:lineRule="auto"/>
      <w:ind w:left="225" w:right="225"/>
      <w:jc w:val="center"/>
    </w:pPr>
    <w:rPr>
      <w:rFonts w:ascii="Times New Roman" w:eastAsia="Batang" w:hAnsi="Times New Roman"/>
      <w:sz w:val="22"/>
      <w:lang w:eastAsia="en-GB"/>
    </w:rPr>
  </w:style>
  <w:style w:type="paragraph" w:customStyle="1" w:styleId="1">
    <w:name w:val="???1"/>
    <w:basedOn w:val="Normal"/>
    <w:uiPriority w:val="99"/>
    <w:rsid w:val="00994FFC"/>
    <w:pPr>
      <w:widowControl/>
      <w:numPr>
        <w:numId w:val="1"/>
      </w:numPr>
      <w:tabs>
        <w:tab w:val="num" w:pos="360"/>
      </w:tabs>
      <w:spacing w:before="240" w:after="6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ArticleDSM">
    <w:name w:val="Article DSM"/>
    <w:basedOn w:val="Normal"/>
    <w:autoRedefine/>
    <w:uiPriority w:val="99"/>
    <w:rsid w:val="00994FFC"/>
    <w:pPr>
      <w:keepNext/>
      <w:widowControl/>
      <w:tabs>
        <w:tab w:val="num" w:pos="360"/>
      </w:tabs>
      <w:spacing w:before="360" w:after="60" w:line="240" w:lineRule="auto"/>
      <w:ind w:left="360" w:hanging="360"/>
      <w:jc w:val="center"/>
    </w:pPr>
    <w:rPr>
      <w:rFonts w:ascii="Times New Roman" w:eastAsia="Batang" w:hAnsi="Times New Roman"/>
      <w:b/>
      <w:lang w:val="fr-FR" w:eastAsia="en-GB"/>
    </w:rPr>
  </w:style>
  <w:style w:type="paragraph" w:customStyle="1" w:styleId="Timesnewroman">
    <w:name w:val="??+Times new roman"/>
    <w:aliases w:val="12p,표준+Times new roman"/>
    <w:basedOn w:val="Normal"/>
    <w:uiPriority w:val="99"/>
    <w:rsid w:val="00994FFC"/>
    <w:pPr>
      <w:widowControl/>
      <w:spacing w:before="100" w:after="100" w:line="240" w:lineRule="auto"/>
      <w:jc w:val="center"/>
    </w:pPr>
    <w:rPr>
      <w:rFonts w:ascii="Times New Roman" w:eastAsia="Gulim" w:hAnsi="Times New Roman"/>
      <w:w w:val="98"/>
      <w:lang w:val="en-US" w:eastAsia="en-GB"/>
    </w:rPr>
  </w:style>
  <w:style w:type="paragraph" w:customStyle="1" w:styleId="a">
    <w:name w:val="¹ÙÅÁ±Û"/>
    <w:uiPriority w:val="99"/>
    <w:rsid w:val="00994FF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overflowPunct w:val="0"/>
      <w:autoSpaceDE w:val="0"/>
      <w:autoSpaceDN w:val="0"/>
      <w:adjustRightInd w:val="0"/>
      <w:spacing w:before="240" w:after="60" w:line="296" w:lineRule="auto"/>
      <w:ind w:left="0" w:right="0"/>
      <w:jc w:val="both"/>
      <w:textAlignment w:val="baseline"/>
    </w:pPr>
    <w:rPr>
      <w:rFonts w:ascii="Batang" w:eastAsia="Batang" w:hAnsi="Times New Roman"/>
      <w:color w:val="000000"/>
      <w:sz w:val="20"/>
      <w:lang w:val="en-US" w:eastAsia="en-GB"/>
    </w:rPr>
  </w:style>
  <w:style w:type="character" w:styleId="Emphasis">
    <w:name w:val="Emphasis"/>
    <w:basedOn w:val="DefaultParagraphFont"/>
    <w:uiPriority w:val="99"/>
    <w:rsid w:val="00994FFC"/>
    <w:rPr>
      <w:i/>
    </w:rPr>
  </w:style>
  <w:style w:type="paragraph" w:customStyle="1" w:styleId="a0">
    <w:name w:val="?? ??"/>
    <w:basedOn w:val="Normal"/>
    <w:next w:val="10"/>
    <w:uiPriority w:val="99"/>
    <w:rsid w:val="00994FFC"/>
    <w:pPr>
      <w:widowControl/>
      <w:spacing w:before="240" w:after="60" w:line="240" w:lineRule="auto"/>
      <w:ind w:left="800" w:leftChars="400"/>
      <w:jc w:val="center"/>
    </w:pPr>
    <w:rPr>
      <w:rFonts w:ascii="Times New Roman" w:eastAsia="Batang" w:hAnsi="Times New Roman"/>
      <w:lang w:eastAsia="en-GB"/>
    </w:rPr>
  </w:style>
  <w:style w:type="paragraph" w:customStyle="1" w:styleId="10">
    <w:name w:val="?? ??1"/>
    <w:basedOn w:val="Normal"/>
    <w:next w:val="Normal"/>
    <w:uiPriority w:val="99"/>
    <w:rsid w:val="00994FFC"/>
    <w:pPr>
      <w:widowControl/>
      <w:spacing w:line="240" w:lineRule="auto"/>
      <w:ind w:left="720" w:right="720"/>
      <w:jc w:val="left"/>
    </w:pPr>
    <w:rPr>
      <w:rFonts w:ascii="맑은 고딕" w:eastAsia="맑은 고딕" w:hAnsi="맑은 고딕"/>
      <w:b/>
      <w:i/>
      <w:lang w:val="en-US" w:eastAsia="en-GB"/>
    </w:rPr>
  </w:style>
  <w:style w:type="paragraph" w:customStyle="1" w:styleId="14pt">
    <w:name w:val="?? + 14 pt"/>
    <w:aliases w:val="?? ???,??3,???"/>
    <w:basedOn w:val="Normal"/>
    <w:uiPriority w:val="99"/>
    <w:rsid w:val="00994FFC"/>
    <w:pPr>
      <w:widowControl/>
      <w:autoSpaceDE w:val="0"/>
      <w:autoSpaceDN w:val="0"/>
      <w:adjustRightInd w:val="0"/>
      <w:spacing w:before="120" w:line="240" w:lineRule="auto"/>
      <w:jc w:val="center"/>
    </w:pPr>
    <w:rPr>
      <w:rFonts w:ascii="Times New Roman" w:eastAsia="Batang" w:hAnsi="Times New Roman"/>
      <w:b/>
      <w:color w:val="000000"/>
      <w:sz w:val="28"/>
      <w:lang w:val="en-US" w:eastAsia="en-GB"/>
    </w:rPr>
  </w:style>
  <w:style w:type="paragraph" w:styleId="List4">
    <w:name w:val="List 4"/>
    <w:basedOn w:val="Normal"/>
    <w:uiPriority w:val="99"/>
    <w:rsid w:val="00994FFC"/>
    <w:pPr>
      <w:widowControl/>
      <w:spacing w:line="240" w:lineRule="auto"/>
      <w:ind w:left="100" w:hanging="200" w:leftChars="800" w:hangingChars="200"/>
      <w:jc w:val="left"/>
    </w:pPr>
    <w:rPr>
      <w:rFonts w:ascii="Times New Roman" w:eastAsia="Batang" w:hAnsi="Times New Roman"/>
      <w:lang w:eastAsia="en-GB"/>
    </w:rPr>
  </w:style>
  <w:style w:type="paragraph" w:customStyle="1" w:styleId="TxtParagraph">
    <w:name w:val="Txt  Paragraph"/>
    <w:basedOn w:val="Normal"/>
    <w:uiPriority w:val="99"/>
    <w:rsid w:val="00994FFC"/>
    <w:pPr>
      <w:widowControl/>
      <w:numPr>
        <w:numId w:val="2"/>
      </w:numPr>
      <w:tabs>
        <w:tab w:val="left" w:pos="567"/>
        <w:tab w:val="num" w:pos="643"/>
      </w:tabs>
      <w:spacing w:before="120" w:after="120" w:line="300" w:lineRule="atLeast"/>
      <w:jc w:val="both"/>
    </w:pPr>
    <w:rPr>
      <w:rFonts w:ascii="Times" w:eastAsia="Batang" w:hAnsi="Times"/>
      <w:color w:val="000000"/>
      <w:lang w:val="en-AU" w:eastAsia="en-GB"/>
    </w:rPr>
  </w:style>
  <w:style w:type="paragraph" w:customStyle="1" w:styleId="Lines">
    <w:name w:val="Lines"/>
    <w:basedOn w:val="Normal"/>
    <w:uiPriority w:val="99"/>
    <w:rsid w:val="00994FFC"/>
    <w:pPr>
      <w:widowControl/>
      <w:spacing w:line="240" w:lineRule="auto"/>
      <w:ind w:left="800" w:hanging="400"/>
      <w:jc w:val="left"/>
    </w:pPr>
    <w:rPr>
      <w:rFonts w:ascii="Times New Roman" w:eastAsia="Batang" w:hAnsi="Times New Roman"/>
      <w:lang w:eastAsia="en-GB"/>
    </w:rPr>
  </w:style>
  <w:style w:type="paragraph" w:customStyle="1" w:styleId="FichedimpactPMEtitre">
    <w:name w:val="Fiche d'impact PME titre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Fichefinanciretextetable">
    <w:name w:val="Fiche financière texte (table)"/>
    <w:basedOn w:val="Normal"/>
    <w:uiPriority w:val="99"/>
    <w:rsid w:val="00994FFC"/>
    <w:pPr>
      <w:widowControl/>
      <w:spacing w:line="240" w:lineRule="auto"/>
      <w:jc w:val="left"/>
    </w:pPr>
    <w:rPr>
      <w:rFonts w:ascii="Times New Roman" w:eastAsia="Batang" w:hAnsi="Times New Roman"/>
      <w:sz w:val="20"/>
      <w:lang w:eastAsia="en-GB"/>
    </w:rPr>
  </w:style>
  <w:style w:type="paragraph" w:customStyle="1" w:styleId="Fichefinanciretitre">
    <w:name w:val="Fiche financière titre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Fichefinanciretitreactetable">
    <w:name w:val="Fiche financière titre (acte table)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Fichefinanciretitreacte">
    <w:name w:val="Fiche financière titre (acte)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Fichefinanciretitretable">
    <w:name w:val="Fiche financière titre (table)"/>
    <w:basedOn w:val="Normal"/>
    <w:uiPriority w:val="99"/>
    <w:rsid w:val="00994FFC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S3">
    <w:name w:val="S3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4">
    <w:name w:val="S4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9">
    <w:name w:val="S9"/>
    <w:basedOn w:val="Normal"/>
    <w:next w:val="Normal"/>
    <w:uiPriority w:val="99"/>
    <w:rsid w:val="00994FFC"/>
    <w:pPr>
      <w:keepNext/>
      <w:widowControl/>
      <w:spacing w:before="120" w:after="360" w:line="240" w:lineRule="auto"/>
      <w:jc w:val="center"/>
    </w:pPr>
    <w:rPr>
      <w:rFonts w:ascii="Times New Roman" w:eastAsia="Batang" w:hAnsi="Times New Roman"/>
      <w:b/>
      <w:sz w:val="32"/>
      <w:lang w:eastAsia="en-GB"/>
    </w:rPr>
  </w:style>
  <w:style w:type="paragraph" w:customStyle="1" w:styleId="S2">
    <w:name w:val="S2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1">
    <w:name w:val="S1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5">
    <w:name w:val="S5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6">
    <w:name w:val="S6"/>
    <w:basedOn w:val="Normal"/>
    <w:uiPriority w:val="99"/>
    <w:rsid w:val="00994FFC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S8">
    <w:name w:val="S8"/>
    <w:basedOn w:val="Normal"/>
    <w:next w:val="S9"/>
    <w:uiPriority w:val="99"/>
    <w:rsid w:val="00994FFC"/>
    <w:pPr>
      <w:keepNext/>
      <w:pageBreakBefore/>
      <w:widowControl/>
      <w:spacing w:before="120" w:after="360" w:line="240" w:lineRule="auto"/>
      <w:jc w:val="center"/>
    </w:pPr>
    <w:rPr>
      <w:rFonts w:ascii="Times New Roman" w:eastAsia="Batang" w:hAnsi="Times New Roman"/>
      <w:b/>
      <w:sz w:val="36"/>
      <w:lang w:eastAsia="en-GB"/>
    </w:rPr>
  </w:style>
  <w:style w:type="paragraph" w:customStyle="1" w:styleId="S10">
    <w:name w:val="S10"/>
    <w:basedOn w:val="Normal"/>
    <w:next w:val="Heading1"/>
    <w:uiPriority w:val="99"/>
    <w:rsid w:val="00994FFC"/>
    <w:pPr>
      <w:keepNext/>
      <w:widowControl/>
      <w:spacing w:before="120" w:after="360" w:line="240" w:lineRule="auto"/>
      <w:jc w:val="center"/>
    </w:pPr>
    <w:rPr>
      <w:rFonts w:ascii="Times New Roman" w:eastAsia="Batang" w:hAnsi="Times New Roman"/>
      <w:b/>
      <w:smallCaps/>
      <w:sz w:val="28"/>
      <w:lang w:eastAsia="en-GB"/>
    </w:rPr>
  </w:style>
  <w:style w:type="paragraph" w:customStyle="1" w:styleId="S7">
    <w:name w:val="S7"/>
    <w:basedOn w:val="Normal"/>
    <w:next w:val="Normal"/>
    <w:uiPriority w:val="99"/>
    <w:rsid w:val="00994FFC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indent">
    <w:name w:val="indent"/>
    <w:basedOn w:val="Normal"/>
    <w:next w:val="Normal"/>
    <w:uiPriority w:val="99"/>
    <w:rsid w:val="00994FFC"/>
    <w:pPr>
      <w:widowControl/>
      <w:spacing w:line="240" w:lineRule="auto"/>
      <w:ind w:left="1440" w:hanging="720"/>
      <w:jc w:val="both"/>
    </w:pPr>
    <w:rPr>
      <w:rFonts w:ascii="Times New Roman" w:eastAsia="Batang" w:hAnsi="Times New Roman"/>
      <w:lang w:eastAsia="en-GB"/>
    </w:rPr>
  </w:style>
  <w:style w:type="paragraph" w:customStyle="1" w:styleId="article">
    <w:name w:val="article"/>
    <w:basedOn w:val="Normal"/>
    <w:uiPriority w:val="99"/>
    <w:rsid w:val="00994FFC"/>
    <w:pPr>
      <w:widowControl/>
      <w:spacing w:line="240" w:lineRule="auto"/>
      <w:jc w:val="center"/>
    </w:pPr>
    <w:rPr>
      <w:rFonts w:ascii="Times New Roman" w:eastAsia="Batang" w:hAnsi="Times New Roman"/>
      <w:smallCaps/>
      <w:lang w:eastAsia="en-GB"/>
    </w:rPr>
  </w:style>
  <w:style w:type="paragraph" w:customStyle="1" w:styleId="SCTitle2">
    <w:name w:val="SC Title 2"/>
    <w:basedOn w:val="Normal"/>
    <w:next w:val="Normal"/>
    <w:uiPriority w:val="99"/>
    <w:rsid w:val="00994FFC"/>
    <w:pPr>
      <w:keepNext/>
      <w:widowControl/>
      <w:spacing w:before="240" w:after="24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Hurtig1">
    <w:name w:val="Hurtig 1)"/>
    <w:basedOn w:val="Normal"/>
    <w:uiPriority w:val="99"/>
    <w:rsid w:val="00994FFC"/>
    <w:pPr>
      <w:widowControl/>
      <w:spacing w:line="240" w:lineRule="auto"/>
      <w:ind w:left="720" w:hanging="720"/>
      <w:jc w:val="left"/>
    </w:pPr>
    <w:rPr>
      <w:rFonts w:ascii="Times New Roman" w:eastAsia="Batang" w:hAnsi="Times New Roman"/>
      <w:sz w:val="22"/>
      <w:lang w:val="en-US" w:eastAsia="en-GB"/>
    </w:rPr>
  </w:style>
  <w:style w:type="paragraph" w:customStyle="1" w:styleId="2">
    <w:name w:val="??2"/>
    <w:basedOn w:val="Normal"/>
    <w:next w:val="11"/>
    <w:uiPriority w:val="99"/>
    <w:rsid w:val="00994FFC"/>
    <w:pPr>
      <w:widowControl/>
      <w:tabs>
        <w:tab w:val="left" w:pos="800"/>
        <w:tab w:val="left" w:pos="1600"/>
      </w:tabs>
      <w:spacing w:line="240" w:lineRule="auto"/>
      <w:jc w:val="both"/>
    </w:pPr>
    <w:rPr>
      <w:rFonts w:ascii="Times New Roman" w:eastAsia="Batang" w:hAnsi="Times New Roman"/>
      <w:lang w:val="en-US" w:eastAsia="en-GB"/>
    </w:rPr>
  </w:style>
  <w:style w:type="paragraph" w:customStyle="1" w:styleId="11">
    <w:name w:val="??1"/>
    <w:basedOn w:val="Normal"/>
    <w:next w:val="Normal"/>
    <w:uiPriority w:val="99"/>
    <w:rsid w:val="00994FFC"/>
    <w:pPr>
      <w:widowControl/>
      <w:spacing w:line="240" w:lineRule="auto"/>
      <w:jc w:val="left"/>
    </w:pPr>
    <w:rPr>
      <w:rFonts w:ascii="맑은 고딕" w:eastAsia="맑은 고딕" w:hAnsi="맑은 고딕"/>
      <w:i/>
      <w:lang w:val="en-US" w:eastAsia="en-GB"/>
    </w:rPr>
  </w:style>
  <w:style w:type="paragraph" w:customStyle="1" w:styleId="SCNormal">
    <w:name w:val="SC Normal"/>
    <w:uiPriority w:val="99"/>
    <w:rsid w:val="00994FFC"/>
    <w:pPr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Batang" w:hAnsi="Times New Roman"/>
      <w:sz w:val="24"/>
      <w:lang w:val="en-GB" w:eastAsia="en-GB"/>
    </w:rPr>
  </w:style>
  <w:style w:type="paragraph" w:customStyle="1" w:styleId="FootnoteTex">
    <w:name w:val="Footnote Tex"/>
    <w:uiPriority w:val="99"/>
    <w:rsid w:val="00994FFC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Batang" w:hAnsi="Times New Roman"/>
      <w:sz w:val="24"/>
      <w:lang w:val="en-US" w:eastAsia="en-GB"/>
    </w:rPr>
  </w:style>
  <w:style w:type="paragraph" w:styleId="Date">
    <w:name w:val="Date"/>
    <w:basedOn w:val="Normal"/>
    <w:next w:val="References"/>
    <w:uiPriority w:val="99"/>
    <w:rsid w:val="00994FFC"/>
    <w:pPr>
      <w:widowControl/>
      <w:spacing w:line="240" w:lineRule="auto"/>
      <w:ind w:left="5103" w:right="-567"/>
      <w:jc w:val="left"/>
    </w:pPr>
    <w:rPr>
      <w:rFonts w:ascii="Times New Roman" w:eastAsia="Batang" w:hAnsi="Times New Roman"/>
      <w:lang w:eastAsia="en-GB"/>
    </w:rPr>
  </w:style>
  <w:style w:type="paragraph" w:customStyle="1" w:styleId="References">
    <w:name w:val="References"/>
    <w:basedOn w:val="Normal"/>
    <w:next w:val="Normal"/>
    <w:uiPriority w:val="99"/>
    <w:rsid w:val="00994FFC"/>
    <w:pPr>
      <w:widowControl/>
      <w:spacing w:after="240" w:line="240" w:lineRule="auto"/>
      <w:ind w:left="5103"/>
      <w:jc w:val="left"/>
    </w:pPr>
    <w:rPr>
      <w:rFonts w:ascii="Times New Roman" w:eastAsia="Batang" w:hAnsi="Times New Roman"/>
      <w:sz w:val="20"/>
      <w:lang w:eastAsia="en-GB"/>
    </w:rPr>
  </w:style>
  <w:style w:type="paragraph" w:customStyle="1" w:styleId="ZCom">
    <w:name w:val="Z_Com"/>
    <w:basedOn w:val="Normal"/>
    <w:next w:val="ZDGName"/>
    <w:uiPriority w:val="99"/>
    <w:rsid w:val="00994FFC"/>
    <w:pPr>
      <w:spacing w:line="240" w:lineRule="auto"/>
      <w:ind w:right="85"/>
      <w:jc w:val="both"/>
    </w:pPr>
    <w:rPr>
      <w:rFonts w:ascii="Arial" w:eastAsia="Batang" w:hAnsi="Arial"/>
      <w:lang w:eastAsia="en-GB"/>
    </w:rPr>
  </w:style>
  <w:style w:type="paragraph" w:customStyle="1" w:styleId="ZDGName">
    <w:name w:val="Z_DGName"/>
    <w:basedOn w:val="Normal"/>
    <w:uiPriority w:val="99"/>
    <w:rsid w:val="00994FFC"/>
    <w:pPr>
      <w:spacing w:line="240" w:lineRule="auto"/>
      <w:ind w:right="85"/>
      <w:jc w:val="both"/>
    </w:pPr>
    <w:rPr>
      <w:rFonts w:ascii="Arial" w:eastAsia="Batang" w:hAnsi="Arial"/>
      <w:sz w:val="16"/>
      <w:lang w:eastAsia="en-GB"/>
    </w:rPr>
  </w:style>
  <w:style w:type="paragraph" w:customStyle="1" w:styleId="NoteHead">
    <w:name w:val="NoteHead"/>
    <w:basedOn w:val="Normal"/>
    <w:next w:val="Normal"/>
    <w:uiPriority w:val="99"/>
    <w:rsid w:val="00994FFC"/>
    <w:pPr>
      <w:widowControl/>
      <w:spacing w:before="720" w:after="720" w:line="240" w:lineRule="auto"/>
      <w:jc w:val="center"/>
    </w:pPr>
    <w:rPr>
      <w:rFonts w:ascii="Times New Roman" w:eastAsia="Batang" w:hAnsi="Times New Roman"/>
      <w:b/>
      <w:smallCaps/>
      <w:lang w:eastAsia="en-GB"/>
    </w:rPr>
  </w:style>
  <w:style w:type="paragraph" w:customStyle="1" w:styleId="NormalBlue">
    <w:name w:val="Normal + Blue"/>
    <w:aliases w:val="13 cm,Justified,Right:  0"/>
    <w:basedOn w:val="Normal"/>
    <w:uiPriority w:val="99"/>
    <w:rsid w:val="00994FFC"/>
    <w:pPr>
      <w:widowControl/>
      <w:autoSpaceDE w:val="0"/>
      <w:autoSpaceDN w:val="0"/>
      <w:adjustRightInd w:val="0"/>
      <w:spacing w:line="240" w:lineRule="auto"/>
      <w:ind w:right="72"/>
      <w:jc w:val="both"/>
    </w:pPr>
    <w:rPr>
      <w:rFonts w:ascii="Times New Roman" w:eastAsia="Batang" w:hAnsi="Times New Roman"/>
      <w:color w:val="0000FF"/>
      <w:lang w:eastAsia="en-GB"/>
    </w:rPr>
  </w:style>
  <w:style w:type="paragraph" w:styleId="Subtitle">
    <w:name w:val="Subtitle"/>
    <w:basedOn w:val="Normal"/>
    <w:next w:val="Normal"/>
    <w:uiPriority w:val="99"/>
    <w:rsid w:val="00994FFC"/>
    <w:pPr>
      <w:widowControl/>
      <w:spacing w:after="60" w:line="240" w:lineRule="auto"/>
      <w:jc w:val="center"/>
      <w:outlineLvl w:val="1"/>
    </w:pPr>
    <w:rPr>
      <w:rFonts w:ascii="맑은 고딕" w:eastAsia="맑은 고딕" w:hAnsi="맑은 고딕"/>
      <w:lang w:val="en-US" w:eastAsia="en-GB"/>
    </w:rPr>
  </w:style>
  <w:style w:type="paragraph" w:customStyle="1" w:styleId="20">
    <w:name w:val="?? ??2"/>
    <w:basedOn w:val="Normal"/>
    <w:next w:val="10"/>
    <w:uiPriority w:val="99"/>
    <w:rsid w:val="00994FFC"/>
    <w:pPr>
      <w:widowControl/>
      <w:spacing w:line="240" w:lineRule="auto"/>
      <w:jc w:val="left"/>
    </w:pPr>
    <w:rPr>
      <w:rFonts w:ascii="맑은 고딕" w:eastAsia="맑은 고딕" w:hAnsi="맑은 고딕"/>
      <w:lang w:val="en-US" w:eastAsia="en-GB"/>
    </w:rPr>
  </w:style>
  <w:style w:type="paragraph" w:customStyle="1" w:styleId="AddressTL">
    <w:name w:val="AddressTL"/>
    <w:basedOn w:val="Normal"/>
    <w:next w:val="Normal"/>
    <w:uiPriority w:val="99"/>
    <w:rsid w:val="00994FFC"/>
    <w:pPr>
      <w:widowControl/>
      <w:spacing w:after="720" w:line="240" w:lineRule="auto"/>
      <w:jc w:val="left"/>
    </w:pPr>
    <w:rPr>
      <w:rFonts w:ascii="Times New Roman" w:eastAsia="맑은 고딕" w:hAnsi="Times New Roman"/>
      <w:lang w:eastAsia="en-GB"/>
    </w:rPr>
  </w:style>
  <w:style w:type="paragraph" w:customStyle="1" w:styleId="AddressTR">
    <w:name w:val="AddressTR"/>
    <w:basedOn w:val="Normal"/>
    <w:next w:val="Normal"/>
    <w:uiPriority w:val="99"/>
    <w:rsid w:val="00994FFC"/>
    <w:pPr>
      <w:widowControl/>
      <w:spacing w:after="720" w:line="240" w:lineRule="auto"/>
      <w:ind w:left="5103"/>
      <w:jc w:val="left"/>
    </w:pPr>
    <w:rPr>
      <w:rFonts w:ascii="Times New Roman" w:eastAsia="맑은 고딕" w:hAnsi="Times New Roman"/>
      <w:lang w:eastAsia="en-GB"/>
    </w:rPr>
  </w:style>
  <w:style w:type="paragraph" w:styleId="BlockText">
    <w:name w:val="Block Text"/>
    <w:basedOn w:val="Normal"/>
    <w:uiPriority w:val="99"/>
    <w:rsid w:val="00994FFC"/>
    <w:pPr>
      <w:widowControl/>
      <w:spacing w:after="120" w:line="240" w:lineRule="auto"/>
      <w:ind w:left="1440" w:right="1440"/>
      <w:jc w:val="both"/>
    </w:pPr>
    <w:rPr>
      <w:rFonts w:ascii="Times New Roman" w:eastAsia="맑은 고딕" w:hAnsi="Times New Roman"/>
      <w:lang w:eastAsia="en-GB"/>
    </w:rPr>
  </w:style>
  <w:style w:type="paragraph" w:styleId="BodyTextFirstIndent">
    <w:name w:val="Body Text First Indent"/>
    <w:basedOn w:val="BodyText"/>
    <w:uiPriority w:val="99"/>
    <w:rsid w:val="00994FFC"/>
    <w:pPr>
      <w:spacing w:before="0" w:after="120" w:line="240" w:lineRule="auto"/>
      <w:ind w:firstLine="210"/>
      <w:jc w:val="both"/>
    </w:pPr>
    <w:rPr>
      <w:rFonts w:eastAsia="맑은 고딕"/>
      <w:lang w:val="en-GB"/>
    </w:rPr>
  </w:style>
  <w:style w:type="paragraph" w:styleId="BodyTextFirstIndent2">
    <w:name w:val="Body Text First Indent 2"/>
    <w:basedOn w:val="BodyTextIndent"/>
    <w:uiPriority w:val="99"/>
    <w:rsid w:val="00994FFC"/>
    <w:pPr>
      <w:spacing w:before="0" w:after="120" w:line="240" w:lineRule="auto"/>
      <w:ind w:left="283" w:firstLine="210" w:leftChars="0"/>
      <w:jc w:val="both"/>
    </w:pPr>
    <w:rPr>
      <w:rFonts w:eastAsia="맑은 고딕"/>
    </w:rPr>
  </w:style>
  <w:style w:type="paragraph" w:styleId="Caption">
    <w:name w:val="caption"/>
    <w:basedOn w:val="Normal"/>
    <w:next w:val="Normal"/>
    <w:uiPriority w:val="99"/>
    <w:rsid w:val="00994FFC"/>
    <w:pPr>
      <w:widowControl/>
      <w:spacing w:before="120" w:after="120" w:line="240" w:lineRule="auto"/>
      <w:jc w:val="both"/>
    </w:pPr>
    <w:rPr>
      <w:rFonts w:ascii="Times New Roman" w:eastAsia="맑은 고딕" w:hAnsi="Times New Roman"/>
      <w:b/>
      <w:lang w:eastAsia="en-GB"/>
    </w:rPr>
  </w:style>
  <w:style w:type="paragraph" w:styleId="Closing">
    <w:name w:val="Closing"/>
    <w:basedOn w:val="Normal"/>
    <w:next w:val="Signature"/>
    <w:uiPriority w:val="99"/>
    <w:rsid w:val="00994FFC"/>
    <w:pPr>
      <w:widowControl/>
      <w:tabs>
        <w:tab w:val="left" w:pos="5103"/>
      </w:tabs>
      <w:spacing w:before="240" w:after="240" w:line="240" w:lineRule="auto"/>
      <w:ind w:left="5103"/>
      <w:jc w:val="left"/>
    </w:pPr>
    <w:rPr>
      <w:rFonts w:ascii="Times New Roman" w:eastAsia="맑은 고딕" w:hAnsi="Times New Roman"/>
      <w:lang w:eastAsia="en-GB"/>
    </w:rPr>
  </w:style>
  <w:style w:type="paragraph" w:styleId="Signature">
    <w:name w:val="Signature"/>
    <w:basedOn w:val="Normal"/>
    <w:next w:val="Contact"/>
    <w:uiPriority w:val="99"/>
    <w:rsid w:val="00994FFC"/>
    <w:pPr>
      <w:widowControl/>
      <w:tabs>
        <w:tab w:val="left" w:pos="5103"/>
      </w:tabs>
      <w:spacing w:before="1200" w:line="240" w:lineRule="auto"/>
      <w:ind w:left="5103"/>
      <w:jc w:val="center"/>
    </w:pPr>
    <w:rPr>
      <w:rFonts w:ascii="Times New Roman" w:eastAsia="맑은 고딕" w:hAnsi="Times New Roman"/>
      <w:lang w:val="de-DE" w:eastAsia="en-GB"/>
    </w:rPr>
  </w:style>
  <w:style w:type="paragraph" w:customStyle="1" w:styleId="Contact">
    <w:name w:val="Contact"/>
    <w:basedOn w:val="Normal"/>
    <w:next w:val="Enclosures"/>
    <w:uiPriority w:val="99"/>
    <w:rsid w:val="00994FFC"/>
    <w:pPr>
      <w:widowControl/>
      <w:spacing w:before="480" w:line="240" w:lineRule="auto"/>
      <w:ind w:left="567" w:hanging="567"/>
      <w:jc w:val="left"/>
    </w:pPr>
    <w:rPr>
      <w:rFonts w:ascii="Times New Roman" w:eastAsia="맑은 고딕" w:hAnsi="Times New Roman"/>
      <w:lang w:eastAsia="en-GB"/>
    </w:rPr>
  </w:style>
  <w:style w:type="paragraph" w:customStyle="1" w:styleId="Enclosures">
    <w:name w:val="Enclosures"/>
    <w:basedOn w:val="Normal"/>
    <w:next w:val="Participants"/>
    <w:uiPriority w:val="99"/>
    <w:rsid w:val="00994FFC"/>
    <w:pPr>
      <w:keepNext/>
      <w:keepLines/>
      <w:widowControl/>
      <w:tabs>
        <w:tab w:val="left" w:pos="5642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Participants">
    <w:name w:val="Participants"/>
    <w:basedOn w:val="Normal"/>
    <w:next w:val="Copies"/>
    <w:uiPriority w:val="99"/>
    <w:rsid w:val="00994FFC"/>
    <w:pPr>
      <w:widowControl/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Copies">
    <w:name w:val="Copies"/>
    <w:basedOn w:val="Normal"/>
    <w:next w:val="Normal"/>
    <w:uiPriority w:val="99"/>
    <w:rsid w:val="00994FFC"/>
    <w:pPr>
      <w:widowControl/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DoubSign">
    <w:name w:val="DoubSign"/>
    <w:basedOn w:val="Normal"/>
    <w:next w:val="Contact"/>
    <w:uiPriority w:val="99"/>
    <w:rsid w:val="00994FFC"/>
    <w:pPr>
      <w:widowControl/>
      <w:tabs>
        <w:tab w:val="left" w:pos="5103"/>
      </w:tabs>
      <w:spacing w:before="1200" w:line="240" w:lineRule="auto"/>
      <w:jc w:val="left"/>
    </w:pPr>
    <w:rPr>
      <w:rFonts w:ascii="Times New Roman" w:eastAsia="맑은 고딕" w:hAnsi="Times New Roman"/>
      <w:lang w:eastAsia="en-GB"/>
    </w:rPr>
  </w:style>
  <w:style w:type="paragraph" w:styleId="EnvelopeAddress">
    <w:name w:val="envelope address"/>
    <w:basedOn w:val="Normal"/>
    <w:uiPriority w:val="99"/>
    <w:rsid w:val="00994FFC"/>
    <w:pPr>
      <w:framePr w:w="7920" w:h="1980" w:hRule="exact" w:hSpace="180" w:vSpace="0" w:hAnchor="page" w:xAlign="center" w:yAlign="bottom"/>
      <w:widowControl/>
      <w:spacing w:line="240" w:lineRule="auto"/>
      <w:jc w:val="both"/>
    </w:pPr>
    <w:rPr>
      <w:rFonts w:ascii="Times New Roman" w:eastAsia="맑은 고딕" w:hAnsi="Times New Roman"/>
      <w:lang w:eastAsia="en-GB"/>
    </w:rPr>
  </w:style>
  <w:style w:type="paragraph" w:styleId="EnvelopeReturn">
    <w:name w:val="envelope return"/>
    <w:basedOn w:val="Normal"/>
    <w:uiPriority w:val="99"/>
    <w:rsid w:val="00994FFC"/>
    <w:pPr>
      <w:widowControl/>
      <w:spacing w:line="240" w:lineRule="auto"/>
      <w:jc w:val="both"/>
    </w:pPr>
    <w:rPr>
      <w:rFonts w:ascii="Times New Roman" w:eastAsia="맑은 고딕" w:hAnsi="Times New Roman"/>
      <w:sz w:val="20"/>
      <w:lang w:eastAsia="en-GB"/>
    </w:rPr>
  </w:style>
  <w:style w:type="paragraph" w:styleId="List">
    <w:name w:val="List"/>
    <w:basedOn w:val="Normal"/>
    <w:uiPriority w:val="99"/>
    <w:rsid w:val="00994FFC"/>
    <w:pPr>
      <w:widowControl/>
      <w:spacing w:after="240" w:line="240" w:lineRule="auto"/>
      <w:ind w:left="283" w:hanging="283"/>
      <w:jc w:val="both"/>
    </w:pPr>
    <w:rPr>
      <w:rFonts w:ascii="Times New Roman" w:eastAsia="맑은 고딕" w:hAnsi="Times New Roman"/>
      <w:lang w:eastAsia="en-GB"/>
    </w:rPr>
  </w:style>
  <w:style w:type="paragraph" w:styleId="List2">
    <w:name w:val="List 2"/>
    <w:basedOn w:val="Normal"/>
    <w:uiPriority w:val="99"/>
    <w:rsid w:val="00994FFC"/>
    <w:pPr>
      <w:widowControl/>
      <w:spacing w:after="240" w:line="240" w:lineRule="auto"/>
      <w:ind w:left="566" w:hanging="283"/>
      <w:jc w:val="both"/>
    </w:pPr>
    <w:rPr>
      <w:rFonts w:ascii="Times New Roman" w:eastAsia="맑은 고딕" w:hAnsi="Times New Roman"/>
      <w:lang w:eastAsia="en-GB"/>
    </w:rPr>
  </w:style>
  <w:style w:type="paragraph" w:styleId="List3">
    <w:name w:val="List 3"/>
    <w:basedOn w:val="Normal"/>
    <w:uiPriority w:val="99"/>
    <w:rsid w:val="00994FFC"/>
    <w:pPr>
      <w:widowControl/>
      <w:spacing w:after="240" w:line="240" w:lineRule="auto"/>
      <w:ind w:left="849" w:hanging="283"/>
      <w:jc w:val="both"/>
    </w:pPr>
    <w:rPr>
      <w:rFonts w:ascii="Times New Roman" w:eastAsia="맑은 고딕" w:hAnsi="Times New Roman"/>
      <w:lang w:eastAsia="en-GB"/>
    </w:rPr>
  </w:style>
  <w:style w:type="paragraph" w:styleId="List5">
    <w:name w:val="List 5"/>
    <w:basedOn w:val="Normal"/>
    <w:uiPriority w:val="99"/>
    <w:rsid w:val="00994FFC"/>
    <w:pPr>
      <w:widowControl/>
      <w:spacing w:after="240" w:line="240" w:lineRule="auto"/>
      <w:ind w:left="1415" w:hanging="283"/>
      <w:jc w:val="both"/>
    </w:pPr>
    <w:rPr>
      <w:rFonts w:ascii="Times New Roman" w:eastAsia="맑은 고딕" w:hAnsi="Times New Roman"/>
      <w:lang w:eastAsia="en-GB"/>
    </w:rPr>
  </w:style>
  <w:style w:type="paragraph" w:styleId="ListBullet5">
    <w:name w:val="List Bullet 5"/>
    <w:basedOn w:val="Normal"/>
    <w:autoRedefine/>
    <w:uiPriority w:val="99"/>
    <w:rsid w:val="00994FFC"/>
    <w:pPr>
      <w:widowControl/>
      <w:numPr>
        <w:numId w:val="3"/>
      </w:numPr>
      <w:tabs>
        <w:tab w:val="num" w:pos="926"/>
        <w:tab w:val="num" w:pos="1492"/>
      </w:tabs>
      <w:spacing w:after="240" w:line="240" w:lineRule="auto"/>
      <w:ind w:left="1492" w:hanging="360"/>
      <w:jc w:val="both"/>
    </w:pPr>
    <w:rPr>
      <w:rFonts w:ascii="Times New Roman" w:eastAsia="맑은 고딕" w:hAnsi="Times New Roman"/>
      <w:lang w:eastAsia="en-GB"/>
    </w:rPr>
  </w:style>
  <w:style w:type="paragraph" w:styleId="ListContinue">
    <w:name w:val="List Continue"/>
    <w:basedOn w:val="Normal"/>
    <w:uiPriority w:val="99"/>
    <w:rsid w:val="00994FFC"/>
    <w:pPr>
      <w:widowControl/>
      <w:spacing w:after="120" w:line="240" w:lineRule="auto"/>
      <w:ind w:left="283"/>
      <w:jc w:val="both"/>
    </w:pPr>
    <w:rPr>
      <w:rFonts w:ascii="Times New Roman" w:eastAsia="맑은 고딕" w:hAnsi="Times New Roman"/>
      <w:lang w:eastAsia="en-GB"/>
    </w:rPr>
  </w:style>
  <w:style w:type="paragraph" w:styleId="ListContinue2">
    <w:name w:val="List Continue 2"/>
    <w:basedOn w:val="Normal"/>
    <w:uiPriority w:val="99"/>
    <w:rsid w:val="00994FFC"/>
    <w:pPr>
      <w:widowControl/>
      <w:spacing w:after="120" w:line="240" w:lineRule="auto"/>
      <w:ind w:left="566"/>
      <w:jc w:val="both"/>
    </w:pPr>
    <w:rPr>
      <w:rFonts w:ascii="Times New Roman" w:eastAsia="맑은 고딕" w:hAnsi="Times New Roman"/>
      <w:lang w:eastAsia="en-GB"/>
    </w:rPr>
  </w:style>
  <w:style w:type="paragraph" w:styleId="ListContinue3">
    <w:name w:val="List Continue 3"/>
    <w:basedOn w:val="Normal"/>
    <w:uiPriority w:val="99"/>
    <w:rsid w:val="00994FFC"/>
    <w:pPr>
      <w:widowControl/>
      <w:spacing w:after="120" w:line="240" w:lineRule="auto"/>
      <w:ind w:left="849"/>
      <w:jc w:val="both"/>
    </w:pPr>
    <w:rPr>
      <w:rFonts w:ascii="Times New Roman" w:eastAsia="맑은 고딕" w:hAnsi="Times New Roman"/>
      <w:lang w:eastAsia="en-GB"/>
    </w:rPr>
  </w:style>
  <w:style w:type="paragraph" w:styleId="ListContinue4">
    <w:name w:val="List Continue 4"/>
    <w:basedOn w:val="Normal"/>
    <w:uiPriority w:val="99"/>
    <w:rsid w:val="00994FFC"/>
    <w:pPr>
      <w:widowControl/>
      <w:spacing w:after="120" w:line="240" w:lineRule="auto"/>
      <w:ind w:left="1132"/>
      <w:jc w:val="both"/>
    </w:pPr>
    <w:rPr>
      <w:rFonts w:ascii="Times New Roman" w:eastAsia="맑은 고딕" w:hAnsi="Times New Roman"/>
      <w:lang w:eastAsia="en-GB"/>
    </w:rPr>
  </w:style>
  <w:style w:type="paragraph" w:styleId="ListContinue5">
    <w:name w:val="List Continue 5"/>
    <w:basedOn w:val="Normal"/>
    <w:uiPriority w:val="99"/>
    <w:rsid w:val="00994FFC"/>
    <w:pPr>
      <w:widowControl/>
      <w:spacing w:after="120" w:line="240" w:lineRule="auto"/>
      <w:ind w:left="1415"/>
      <w:jc w:val="both"/>
    </w:pPr>
    <w:rPr>
      <w:rFonts w:ascii="Times New Roman" w:eastAsia="맑은 고딕" w:hAnsi="Times New Roman"/>
      <w:lang w:eastAsia="en-GB"/>
    </w:rPr>
  </w:style>
  <w:style w:type="paragraph" w:styleId="ListNumber5">
    <w:name w:val="List Number 5"/>
    <w:basedOn w:val="Normal"/>
    <w:uiPriority w:val="99"/>
    <w:rsid w:val="00994FFC"/>
    <w:pPr>
      <w:widowControl/>
      <w:numPr>
        <w:numId w:val="4"/>
      </w:numPr>
      <w:tabs>
        <w:tab w:val="num" w:pos="1209"/>
        <w:tab w:val="num" w:pos="1492"/>
      </w:tabs>
      <w:spacing w:after="240" w:line="240" w:lineRule="auto"/>
      <w:ind w:left="1492" w:hanging="360"/>
      <w:jc w:val="both"/>
    </w:pPr>
    <w:rPr>
      <w:rFonts w:ascii="Times New Roman" w:eastAsia="맑은 고딕" w:hAnsi="Times New Roman"/>
      <w:lang w:eastAsia="en-GB"/>
    </w:rPr>
  </w:style>
  <w:style w:type="paragraph" w:styleId="MessageHeader">
    <w:name w:val="Message Header"/>
    <w:basedOn w:val="Normal"/>
    <w:uiPriority w:val="99"/>
    <w:rsid w:val="00994FF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맑은 고딕" w:hAnsi="Arial"/>
      <w:lang w:eastAsia="en-GB"/>
    </w:rPr>
  </w:style>
  <w:style w:type="paragraph" w:styleId="NoteHeading">
    <w:name w:val="Note Heading"/>
    <w:basedOn w:val="Normal"/>
    <w:next w:val="Normal"/>
    <w:uiPriority w:val="99"/>
    <w:rsid w:val="00994FFC"/>
    <w:pPr>
      <w:widowControl/>
      <w:spacing w:after="240" w:line="240" w:lineRule="auto"/>
      <w:jc w:val="both"/>
    </w:pPr>
    <w:rPr>
      <w:rFonts w:ascii="Times New Roman" w:eastAsia="맑은 고딕" w:hAnsi="Times New Roman"/>
      <w:lang w:eastAsia="en-GB"/>
    </w:rPr>
  </w:style>
  <w:style w:type="paragraph" w:customStyle="1" w:styleId="Subject">
    <w:name w:val="Subject"/>
    <w:basedOn w:val="Normal"/>
    <w:next w:val="Normal"/>
    <w:uiPriority w:val="99"/>
    <w:rsid w:val="00994FFC"/>
    <w:pPr>
      <w:widowControl/>
      <w:spacing w:after="480" w:line="240" w:lineRule="auto"/>
      <w:ind w:left="1191" w:hanging="1191"/>
      <w:jc w:val="left"/>
    </w:pPr>
    <w:rPr>
      <w:rFonts w:ascii="Times New Roman" w:eastAsia="맑은 고딕" w:hAnsi="Times New Roman"/>
      <w:b/>
      <w:lang w:eastAsia="en-GB"/>
    </w:rPr>
  </w:style>
  <w:style w:type="paragraph" w:customStyle="1" w:styleId="NoteList">
    <w:name w:val="NoteList"/>
    <w:basedOn w:val="Normal"/>
    <w:next w:val="Subject"/>
    <w:uiPriority w:val="99"/>
    <w:rsid w:val="00994FFC"/>
    <w:pPr>
      <w:widowControl/>
      <w:tabs>
        <w:tab w:val="left" w:pos="5823"/>
      </w:tabs>
      <w:spacing w:before="720" w:after="720" w:line="240" w:lineRule="auto"/>
      <w:ind w:left="5104" w:hanging="3119"/>
      <w:jc w:val="left"/>
    </w:pPr>
    <w:rPr>
      <w:rFonts w:ascii="Times New Roman" w:eastAsia="맑은 고딕" w:hAnsi="Times New Roman"/>
      <w:b/>
      <w:smallCaps/>
      <w:lang w:eastAsia="en-GB"/>
    </w:rPr>
  </w:style>
  <w:style w:type="paragraph" w:styleId="PlainText">
    <w:name w:val="Plain Text"/>
    <w:basedOn w:val="Normal"/>
    <w:uiPriority w:val="99"/>
    <w:rsid w:val="00994FFC"/>
    <w:pPr>
      <w:widowControl/>
      <w:spacing w:after="240" w:line="240" w:lineRule="auto"/>
      <w:jc w:val="both"/>
    </w:pPr>
    <w:rPr>
      <w:rFonts w:ascii="Courier New" w:eastAsia="맑은 고딕" w:hAnsi="Courier New"/>
      <w:sz w:val="20"/>
      <w:lang w:eastAsia="en-GB"/>
    </w:rPr>
  </w:style>
  <w:style w:type="paragraph" w:styleId="Salutation">
    <w:name w:val="Salutation"/>
    <w:basedOn w:val="Normal"/>
    <w:next w:val="Normal"/>
    <w:uiPriority w:val="99"/>
    <w:rsid w:val="00994FFC"/>
    <w:pPr>
      <w:widowControl/>
      <w:spacing w:after="240" w:line="240" w:lineRule="auto"/>
      <w:jc w:val="both"/>
    </w:pPr>
    <w:rPr>
      <w:rFonts w:ascii="Times New Roman" w:eastAsia="맑은 고딕" w:hAnsi="Times New Roman"/>
      <w:lang w:eastAsia="en-GB"/>
    </w:rPr>
  </w:style>
  <w:style w:type="paragraph" w:customStyle="1" w:styleId="YReferences">
    <w:name w:val="YReferences"/>
    <w:basedOn w:val="Normal"/>
    <w:next w:val="Normal"/>
    <w:uiPriority w:val="99"/>
    <w:rsid w:val="00994FFC"/>
    <w:pPr>
      <w:widowControl/>
      <w:spacing w:after="480" w:line="240" w:lineRule="auto"/>
      <w:ind w:left="1191" w:hanging="1191"/>
      <w:jc w:val="both"/>
    </w:pPr>
    <w:rPr>
      <w:rFonts w:ascii="Times New Roman" w:eastAsia="맑은 고딕" w:hAnsi="Times New Roman"/>
      <w:lang w:eastAsia="en-GB"/>
    </w:rPr>
  </w:style>
  <w:style w:type="paragraph" w:customStyle="1" w:styleId="Style1">
    <w:name w:val="Style1"/>
    <w:basedOn w:val="Normal"/>
    <w:autoRedefine/>
    <w:uiPriority w:val="99"/>
    <w:rsid w:val="00994FFC"/>
    <w:pPr>
      <w:widowControl/>
      <w:spacing w:after="240" w:line="240" w:lineRule="auto"/>
      <w:jc w:val="both"/>
    </w:pPr>
    <w:rPr>
      <w:rFonts w:ascii="Times New Roman" w:eastAsia="맑은 고딕" w:hAnsi="Times New Roman"/>
      <w:lang w:val="pt-PT" w:eastAsia="en-GB"/>
    </w:rPr>
  </w:style>
  <w:style w:type="paragraph" w:customStyle="1" w:styleId="Disclaimer">
    <w:name w:val="Disclaimer"/>
    <w:basedOn w:val="Normal"/>
    <w:uiPriority w:val="99"/>
    <w:rsid w:val="00994FFC"/>
    <w:pPr>
      <w:keepLines/>
      <w:widowControl/>
      <w:pBdr>
        <w:top w:val="single" w:sz="4" w:space="1" w:color="auto"/>
      </w:pBdr>
      <w:spacing w:before="480" w:line="240" w:lineRule="auto"/>
      <w:jc w:val="both"/>
    </w:pPr>
    <w:rPr>
      <w:rFonts w:ascii="Times New Roman" w:eastAsia="맑은 고딕" w:hAnsi="Times New Roman"/>
      <w:i/>
      <w:lang w:eastAsia="en-GB"/>
    </w:rPr>
  </w:style>
  <w:style w:type="paragraph" w:customStyle="1" w:styleId="RequestHeading2">
    <w:name w:val="Request Heading 2"/>
    <w:basedOn w:val="Normal"/>
    <w:next w:val="Normal"/>
    <w:autoRedefine/>
    <w:uiPriority w:val="99"/>
    <w:rsid w:val="00994FFC"/>
    <w:pPr>
      <w:widowControl/>
      <w:tabs>
        <w:tab w:val="left" w:pos="0"/>
        <w:tab w:val="left" w:pos="142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both"/>
      <w:outlineLvl w:val="0"/>
    </w:pPr>
    <w:rPr>
      <w:rFonts w:ascii="Book Antiqua" w:eastAsia="맑은 고딕" w:hAnsi="Book Antiqua"/>
      <w:b/>
      <w:lang w:eastAsia="en-GB"/>
    </w:rPr>
  </w:style>
  <w:style w:type="paragraph" w:customStyle="1" w:styleId="RequestHeading1">
    <w:name w:val="Request Heading 1"/>
    <w:basedOn w:val="Normal"/>
    <w:next w:val="RequestHeading2"/>
    <w:autoRedefine/>
    <w:uiPriority w:val="99"/>
    <w:rsid w:val="00994FFC"/>
    <w:pPr>
      <w:tabs>
        <w:tab w:val="left" w:pos="0"/>
        <w:tab w:val="left" w:pos="567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  <w:outlineLvl w:val="0"/>
    </w:pPr>
    <w:rPr>
      <w:rFonts w:ascii="Book Antiqua" w:eastAsia="맑은 고딕" w:hAnsi="Book Antiqua"/>
      <w:b/>
      <w:caps/>
      <w:spacing w:val="-2"/>
      <w:u w:val="single"/>
      <w:lang w:eastAsia="en-GB"/>
    </w:rPr>
  </w:style>
  <w:style w:type="paragraph" w:customStyle="1" w:styleId="Table">
    <w:name w:val="Table"/>
    <w:basedOn w:val="Normal"/>
    <w:autoRedefine/>
    <w:uiPriority w:val="99"/>
    <w:rsid w:val="00994FFC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Book Antiqua" w:eastAsia="맑은 고딕" w:hAnsi="Book Antiqua"/>
      <w:spacing w:val="-2"/>
      <w:sz w:val="20"/>
      <w:lang w:eastAsia="en-GB"/>
    </w:rPr>
  </w:style>
  <w:style w:type="paragraph" w:customStyle="1" w:styleId="Annex1">
    <w:name w:val="Annex 1"/>
    <w:basedOn w:val="Normal"/>
    <w:autoRedefine/>
    <w:uiPriority w:val="99"/>
    <w:rsid w:val="00994FFC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ind w:left="108"/>
      <w:jc w:val="left"/>
    </w:pPr>
    <w:rPr>
      <w:rFonts w:ascii="Times New Roman" w:eastAsia="맑은 고딕" w:hAnsi="Times New Roman"/>
      <w:spacing w:val="-2"/>
      <w:sz w:val="20"/>
      <w:lang w:eastAsia="en-GB"/>
    </w:rPr>
  </w:style>
  <w:style w:type="paragraph" w:customStyle="1" w:styleId="Annex2">
    <w:name w:val="Annex 2"/>
    <w:basedOn w:val="Normal"/>
    <w:autoRedefine/>
    <w:uiPriority w:val="99"/>
    <w:rsid w:val="00994FFC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lang w:eastAsia="en-GB"/>
    </w:rPr>
  </w:style>
  <w:style w:type="paragraph" w:customStyle="1" w:styleId="Annex2-normal">
    <w:name w:val="Annex 2 - normal"/>
    <w:basedOn w:val="Normal"/>
    <w:autoRedefine/>
    <w:uiPriority w:val="99"/>
    <w:rsid w:val="00994FFC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lang w:eastAsia="en-GB"/>
    </w:rPr>
  </w:style>
  <w:style w:type="paragraph" w:customStyle="1" w:styleId="Annex2-bullet">
    <w:name w:val="Annex 2 - bullet"/>
    <w:basedOn w:val="Annex2-normal"/>
    <w:autoRedefine/>
    <w:uiPriority w:val="99"/>
    <w:rsid w:val="00994FFC"/>
    <w:pPr>
      <w:spacing w:line="240" w:lineRule="auto"/>
      <w:jc w:val="both"/>
    </w:pPr>
  </w:style>
  <w:style w:type="paragraph" w:customStyle="1" w:styleId="annex20">
    <w:name w:val="annex 2"/>
    <w:basedOn w:val="Normal"/>
    <w:uiPriority w:val="99"/>
    <w:rsid w:val="00994FFC"/>
    <w:pPr>
      <w:widowControl/>
      <w:tabs>
        <w:tab w:val="left" w:pos="0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Book Antiqua" w:eastAsia="맑은 고딕" w:hAnsi="Book Antiqua"/>
      <w:spacing w:val="-2"/>
      <w:lang w:eastAsia="en-GB"/>
    </w:rPr>
  </w:style>
  <w:style w:type="paragraph" w:customStyle="1" w:styleId="annex2-bullet0">
    <w:name w:val="annex 2 - bullet"/>
    <w:basedOn w:val="NormalIndent"/>
    <w:autoRedefine/>
    <w:uiPriority w:val="99"/>
    <w:rsid w:val="00994FFC"/>
    <w:pPr>
      <w:numPr>
        <w:numId w:val="5"/>
      </w:numPr>
      <w:tabs>
        <w:tab w:val="num" w:pos="360"/>
        <w:tab w:val="left" w:pos="709"/>
        <w:tab w:val="left" w:pos="1440"/>
        <w:tab w:val="num" w:pos="1492"/>
        <w:tab w:val="left" w:pos="5760"/>
        <w:tab w:val="left" w:pos="6480"/>
        <w:tab w:val="left" w:pos="14400"/>
      </w:tabs>
      <w:suppressAutoHyphens/>
      <w:spacing w:before="120" w:after="120" w:line="240" w:lineRule="auto"/>
      <w:ind w:left="360" w:hanging="360"/>
      <w:jc w:val="both"/>
    </w:pPr>
    <w:rPr>
      <w:rFonts w:ascii="Book Antiqua" w:eastAsia="맑은 고딕" w:hAnsi="Book Antiqua"/>
      <w:spacing w:val="-2"/>
      <w:sz w:val="24"/>
      <w:lang w:val="en-GB"/>
    </w:rPr>
  </w:style>
  <w:style w:type="paragraph" w:customStyle="1" w:styleId="annex10">
    <w:name w:val="annex 1"/>
    <w:basedOn w:val="Normal"/>
    <w:autoRedefine/>
    <w:uiPriority w:val="99"/>
    <w:rsid w:val="00994FFC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sz w:val="20"/>
      <w:lang w:eastAsia="en-GB"/>
    </w:rPr>
  </w:style>
  <w:style w:type="paragraph" w:customStyle="1" w:styleId="RequestTitle">
    <w:name w:val="Request Title"/>
    <w:basedOn w:val="Normal"/>
    <w:autoRedefine/>
    <w:uiPriority w:val="99"/>
    <w:rsid w:val="00994FFC"/>
    <w:pPr>
      <w:keepNext/>
      <w:widowControl/>
      <w:tabs>
        <w:tab w:val="left" w:pos="0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600" w:line="240" w:lineRule="auto"/>
      <w:jc w:val="center"/>
    </w:pPr>
    <w:rPr>
      <w:rFonts w:ascii="Tahoma" w:eastAsia="맑은 고딕" w:hAnsi="Tahoma"/>
      <w:b/>
      <w:spacing w:val="-2"/>
      <w:u w:val="single"/>
      <w:lang w:eastAsia="en-GB"/>
    </w:rPr>
  </w:style>
  <w:style w:type="paragraph" w:customStyle="1" w:styleId="BodyText4">
    <w:name w:val="Body Text 4"/>
    <w:basedOn w:val="Normal"/>
    <w:uiPriority w:val="99"/>
    <w:rsid w:val="00994FFC"/>
    <w:pPr>
      <w:widowControl/>
      <w:tabs>
        <w:tab w:val="left" w:pos="720"/>
        <w:tab w:val="num" w:pos="2103"/>
        <w:tab w:val="left" w:pos="2160"/>
      </w:tabs>
      <w:spacing w:after="240" w:line="240" w:lineRule="auto"/>
      <w:ind w:left="2103" w:hanging="663"/>
      <w:jc w:val="both"/>
    </w:pPr>
    <w:rPr>
      <w:rFonts w:ascii="Times New Roman" w:eastAsia="맑은 고딕" w:hAnsi="Times New Roman"/>
      <w:sz w:val="22"/>
      <w:lang w:eastAsia="en-GB"/>
    </w:rPr>
  </w:style>
  <w:style w:type="paragraph" w:customStyle="1" w:styleId="Transportable">
    <w:name w:val="Transportable"/>
    <w:basedOn w:val="Normal"/>
    <w:uiPriority w:val="99"/>
    <w:rsid w:val="00994FFC"/>
    <w:pPr>
      <w:widowControl/>
      <w:spacing w:line="240" w:lineRule="auto"/>
      <w:jc w:val="left"/>
    </w:pPr>
    <w:rPr>
      <w:rFonts w:ascii="Book Antiqua" w:eastAsia="맑은 고딕" w:hAnsi="Book Antiqua"/>
      <w:sz w:val="18"/>
      <w:lang w:eastAsia="en-GB"/>
    </w:rPr>
  </w:style>
  <w:style w:type="character" w:styleId="Strong">
    <w:name w:val="Strong"/>
    <w:basedOn w:val="DefaultParagraphFont"/>
    <w:uiPriority w:val="99"/>
    <w:rsid w:val="00994FFC"/>
    <w:rPr>
      <w:b/>
    </w:rPr>
  </w:style>
  <w:style w:type="paragraph" w:customStyle="1" w:styleId="Title2">
    <w:name w:val="Title 2"/>
    <w:basedOn w:val="Normal"/>
    <w:uiPriority w:val="99"/>
    <w:rsid w:val="00994FFC"/>
    <w:pPr>
      <w:widowControl/>
      <w:tabs>
        <w:tab w:val="left" w:pos="720"/>
      </w:tabs>
      <w:spacing w:line="240" w:lineRule="auto"/>
      <w:jc w:val="center"/>
    </w:pPr>
    <w:rPr>
      <w:rFonts w:ascii="Times New Roman" w:eastAsia="Batang" w:hAnsi="Times New Roman"/>
      <w:sz w:val="22"/>
      <w:u w:val="single"/>
      <w:lang w:eastAsia="en-GB"/>
    </w:rPr>
  </w:style>
  <w:style w:type="character" w:customStyle="1" w:styleId="funotenverweis">
    <w:name w:val="fußnotenverweis"/>
    <w:uiPriority w:val="99"/>
    <w:rsid w:val="00994FFC"/>
    <w:rPr>
      <w:vertAlign w:val="superscript"/>
    </w:rPr>
  </w:style>
  <w:style w:type="paragraph" w:customStyle="1" w:styleId="hstyle1">
    <w:name w:val="hstyle1"/>
    <w:basedOn w:val="Normal"/>
    <w:uiPriority w:val="99"/>
    <w:rsid w:val="00994FFC"/>
    <w:pPr>
      <w:widowControl/>
      <w:spacing w:line="312" w:lineRule="auto"/>
      <w:ind w:left="262" w:hanging="262"/>
      <w:jc w:val="both"/>
    </w:pPr>
    <w:rPr>
      <w:rFonts w:ascii="Batang" w:eastAsia="Batang" w:hAnsi="Batang"/>
      <w:color w:val="000000"/>
      <w:spacing w:val="10"/>
      <w:sz w:val="18"/>
      <w:lang w:val="en-US" w:eastAsia="en-GB"/>
    </w:rPr>
  </w:style>
  <w:style w:type="paragraph" w:customStyle="1" w:styleId="EndnoteText1">
    <w:name w:val="Endnote Text1"/>
    <w:basedOn w:val="Normal"/>
    <w:uiPriority w:val="99"/>
    <w:rsid w:val="00994FFC"/>
    <w:pPr>
      <w:autoSpaceDE w:val="0"/>
      <w:autoSpaceDN w:val="0"/>
      <w:adjustRightInd w:val="0"/>
      <w:spacing w:line="240" w:lineRule="auto"/>
      <w:jc w:val="left"/>
    </w:pPr>
    <w:rPr>
      <w:rFonts w:ascii="CG Times" w:eastAsia="Batang" w:hAnsi="CG Times"/>
      <w:sz w:val="20"/>
      <w:lang w:val="en-US" w:eastAsia="en-GB"/>
    </w:rPr>
  </w:style>
  <w:style w:type="paragraph" w:customStyle="1" w:styleId="Genredudocument">
    <w:name w:val="Genre du document"/>
    <w:basedOn w:val="EntRefer"/>
    <w:next w:val="EntRefer"/>
    <w:uiPriority w:val="99"/>
    <w:rsid w:val="00994FFC"/>
    <w:pPr>
      <w:widowControl/>
      <w:spacing w:before="240" w:line="240" w:lineRule="auto"/>
      <w:jc w:val="left"/>
    </w:pPr>
    <w:rPr>
      <w:lang w:eastAsia="en-US"/>
    </w:rPr>
  </w:style>
  <w:style w:type="paragraph" w:customStyle="1" w:styleId="Lignefinal">
    <w:name w:val="Ligne final"/>
    <w:basedOn w:val="Normal"/>
    <w:next w:val="Normal"/>
    <w:uiPriority w:val="99"/>
    <w:rsid w:val="00994FFC"/>
    <w:pPr>
      <w:widowControl/>
      <w:pBdr>
        <w:bottom w:val="single" w:sz="4" w:space="0" w:color="000000"/>
      </w:pBdr>
      <w:spacing w:before="720" w:after="360"/>
      <w:ind w:left="3400" w:right="3400"/>
      <w:jc w:val="center"/>
    </w:pPr>
    <w:rPr>
      <w:b/>
      <w:lang w:eastAsia="en-US"/>
    </w:rPr>
  </w:style>
  <w:style w:type="paragraph" w:customStyle="1" w:styleId="pj">
    <w:name w:val="p.j."/>
    <w:basedOn w:val="Normal"/>
    <w:next w:val="Normal"/>
    <w:uiPriority w:val="99"/>
    <w:rsid w:val="00994FFC"/>
    <w:pPr>
      <w:widowControl/>
      <w:spacing w:before="1200" w:after="120" w:line="240" w:lineRule="auto"/>
      <w:ind w:left="1440" w:hanging="1440"/>
      <w:jc w:val="left"/>
    </w:pPr>
    <w:rPr>
      <w:lang w:eastAsia="en-US"/>
    </w:rPr>
  </w:style>
  <w:style w:type="paragraph" w:customStyle="1" w:styleId="EntText">
    <w:name w:val="EntText"/>
    <w:basedOn w:val="Normal"/>
    <w:uiPriority w:val="99"/>
    <w:rsid w:val="00994FFC"/>
    <w:pPr>
      <w:widowControl/>
      <w:spacing w:before="120" w:after="120"/>
      <w:jc w:val="left"/>
    </w:pPr>
    <w:rPr>
      <w:lang w:eastAsia="en-US"/>
    </w:rPr>
  </w:style>
  <w:style w:type="paragraph" w:customStyle="1" w:styleId="FooterCouncil">
    <w:name w:val="Footer Council"/>
    <w:basedOn w:val="Normal"/>
    <w:uiPriority w:val="99"/>
    <w:rsid w:val="00994FFC"/>
    <w:pPr>
      <w:widowControl/>
      <w:tabs>
        <w:tab w:val="center" w:pos="4819"/>
        <w:tab w:val="center" w:pos="7370"/>
        <w:tab w:val="right" w:pos="9638"/>
      </w:tabs>
      <w:spacing w:line="240" w:lineRule="auto"/>
      <w:jc w:val="left"/>
    </w:pPr>
    <w:rPr>
      <w:lang w:eastAsia="en-GB"/>
    </w:rPr>
  </w:style>
  <w:style w:type="paragraph" w:customStyle="1" w:styleId="NormalConseil">
    <w:name w:val="NormalConseil"/>
    <w:basedOn w:val="Normal"/>
    <w:uiPriority w:val="99"/>
    <w:rsid w:val="00994FFC"/>
    <w:pPr>
      <w:widowControl/>
      <w:spacing w:line="240" w:lineRule="auto"/>
      <w:jc w:val="left"/>
    </w:pPr>
    <w:rPr>
      <w:lang w:val="en-GB"/>
    </w:rPr>
  </w:style>
  <w:style w:type="paragraph" w:customStyle="1" w:styleId="CharCharCharCharChar">
    <w:name w:val="Char Char Char Char Char"/>
    <w:basedOn w:val="Normal"/>
    <w:uiPriority w:val="99"/>
    <w:rsid w:val="005557E5"/>
    <w:pPr>
      <w:widowControl/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DontTranslate">
    <w:name w:val="DontTranslate"/>
    <w:basedOn w:val="DefaultParagraphFont"/>
    <w:uiPriority w:val="99"/>
    <w:rsid w:val="005557E5"/>
    <w:rPr>
      <w:color w:val="auto"/>
    </w:rPr>
  </w:style>
  <w:style w:type="paragraph" w:customStyle="1" w:styleId="12">
    <w:name w:val="스타일1"/>
    <w:basedOn w:val="Normal"/>
    <w:uiPriority w:val="99"/>
    <w:rsid w:val="005557E5"/>
    <w:pPr>
      <w:widowControl/>
      <w:numPr>
        <w:numId w:val="42"/>
      </w:numPr>
      <w:tabs>
        <w:tab w:val="num" w:pos="360"/>
      </w:tabs>
      <w:spacing w:before="240" w:after="60" w:line="240" w:lineRule="auto"/>
      <w:jc w:val="center"/>
    </w:pPr>
    <w:rPr>
      <w:rFonts w:ascii="Times New Roman" w:eastAsia="Batang" w:hAnsi="Times New Roman"/>
      <w:b/>
      <w:lang w:val="en-GB" w:eastAsia="en-GB"/>
    </w:rPr>
  </w:style>
  <w:style w:type="paragraph" w:customStyle="1" w:styleId="a1">
    <w:name w:val="목록 단락"/>
    <w:basedOn w:val="Normal"/>
    <w:uiPriority w:val="99"/>
    <w:rsid w:val="005557E5"/>
    <w:pPr>
      <w:widowControl/>
      <w:spacing w:before="240" w:after="60" w:line="240" w:lineRule="auto"/>
      <w:ind w:left="800" w:leftChars="400"/>
      <w:jc w:val="center"/>
    </w:pPr>
    <w:rPr>
      <w:rFonts w:ascii="Times New Roman" w:eastAsia="Batang" w:hAnsi="Times New Roman"/>
      <w:lang w:val="en-GB" w:eastAsia="en-GB"/>
    </w:rPr>
  </w:style>
  <w:style w:type="paragraph" w:customStyle="1" w:styleId="14pt2">
    <w:name w:val="표준 + 14 pt"/>
    <w:aliases w:val="가운데,굵게,작은 대문자"/>
    <w:basedOn w:val="Normal"/>
    <w:uiPriority w:val="99"/>
    <w:rsid w:val="005557E5"/>
    <w:pPr>
      <w:widowControl/>
      <w:autoSpaceDE w:val="0"/>
      <w:autoSpaceDN w:val="0"/>
      <w:adjustRightInd w:val="0"/>
      <w:spacing w:before="120" w:line="240" w:lineRule="auto"/>
      <w:jc w:val="center"/>
    </w:pPr>
    <w:rPr>
      <w:rFonts w:ascii="Times New Roman" w:eastAsia="Batang" w:hAnsi="Times New Roman"/>
      <w:b/>
      <w:color w:val="000000"/>
      <w:sz w:val="28"/>
      <w:lang w:val="en-US" w:eastAsia="ko-KR"/>
    </w:rPr>
  </w:style>
  <w:style w:type="paragraph" w:customStyle="1" w:styleId="a2">
    <w:name w:val="조항"/>
    <w:basedOn w:val="Normal"/>
    <w:uiPriority w:val="99"/>
    <w:rsid w:val="005557E5"/>
    <w:pPr>
      <w:widowControl/>
      <w:tabs>
        <w:tab w:val="left" w:pos="800"/>
        <w:tab w:val="left" w:pos="1600"/>
      </w:tabs>
      <w:spacing w:line="240" w:lineRule="auto"/>
      <w:jc w:val="both"/>
    </w:pPr>
    <w:rPr>
      <w:rFonts w:ascii="Times New Roman" w:eastAsia="Batang" w:hAnsi="Times New Roman"/>
      <w:lang w:val="en-US" w:eastAsia="ko-KR"/>
    </w:rPr>
  </w:style>
  <w:style w:type="paragraph" w:customStyle="1" w:styleId="a3">
    <w:name w:val="간격 없음"/>
    <w:basedOn w:val="Normal"/>
    <w:uiPriority w:val="99"/>
    <w:rsid w:val="005557E5"/>
    <w:pPr>
      <w:widowControl/>
      <w:spacing w:line="240" w:lineRule="auto"/>
      <w:jc w:val="left"/>
    </w:pPr>
    <w:rPr>
      <w:rFonts w:ascii="Malgun Gothic" w:eastAsia="Malgun Gothic" w:hAnsi="Malgun Gothic"/>
      <w:lang w:val="en-US" w:eastAsia="en-US"/>
    </w:rPr>
  </w:style>
  <w:style w:type="paragraph" w:customStyle="1" w:styleId="a4">
    <w:name w:val="인용"/>
    <w:basedOn w:val="Normal"/>
    <w:next w:val="Normal"/>
    <w:uiPriority w:val="99"/>
    <w:rsid w:val="005557E5"/>
    <w:pPr>
      <w:widowControl/>
      <w:spacing w:line="240" w:lineRule="auto"/>
      <w:jc w:val="left"/>
    </w:pPr>
    <w:rPr>
      <w:rFonts w:ascii="Malgun Gothic" w:eastAsia="Malgun Gothic" w:hAnsi="Malgun Gothic"/>
      <w:i/>
      <w:lang w:val="en-US" w:eastAsia="en-US"/>
    </w:rPr>
  </w:style>
  <w:style w:type="paragraph" w:customStyle="1" w:styleId="a5">
    <w:name w:val="강한 인용"/>
    <w:basedOn w:val="Normal"/>
    <w:next w:val="Normal"/>
    <w:uiPriority w:val="99"/>
    <w:rsid w:val="005557E5"/>
    <w:pPr>
      <w:widowControl/>
      <w:spacing w:line="240" w:lineRule="auto"/>
      <w:ind w:left="720" w:right="720"/>
      <w:jc w:val="left"/>
    </w:pPr>
    <w:rPr>
      <w:rFonts w:ascii="Malgun Gothic" w:eastAsia="Malgun Gothic" w:hAnsi="Malgun Gothic"/>
      <w:b/>
      <w:i/>
      <w:lang w:val="en-US" w:eastAsia="en-US"/>
    </w:rPr>
  </w:style>
  <w:style w:type="paragraph" w:customStyle="1" w:styleId="CharChar">
    <w:name w:val="Char Char"/>
    <w:basedOn w:val="Normal"/>
    <w:uiPriority w:val="99"/>
    <w:rsid w:val="005557E5"/>
    <w:pPr>
      <w:widowControl/>
      <w:spacing w:line="240" w:lineRule="auto"/>
      <w:jc w:val="left"/>
    </w:pPr>
    <w:rPr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_GenSK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17975</Words>
  <Characters>102462</Characters>
  <Application>Microsoft Office Word</Application>
  <DocSecurity>0</DocSecurity>
  <Lines>0</Lines>
  <Paragraphs>0</Paragraphs>
  <ScaleCrop>false</ScaleCrop>
  <Company>DTI</Company>
  <LinksUpToDate>false</LinksUpToDate>
  <CharactersWithSpaces>120197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Gabris</dc:creator>
  <cp:lastModifiedBy>filus</cp:lastModifiedBy>
  <cp:revision>2</cp:revision>
  <cp:lastPrinted>2004-06-01T11:02:00Z</cp:lastPrinted>
  <dcterms:created xsi:type="dcterms:W3CDTF">2011-01-14T10:12:00Z</dcterms:created>
  <dcterms:modified xsi:type="dcterms:W3CDTF">2011-01-14T10:12:00Z</dcterms:modified>
</cp:coreProperties>
</file>