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92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1166"/>
        <w:gridCol w:w="4135"/>
        <w:gridCol w:w="1372"/>
        <w:gridCol w:w="1262"/>
        <w:gridCol w:w="1306"/>
      </w:tblGrid>
      <w:tr>
        <w:tblPrEx>
          <w:tblW w:w="924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trHeight w:val="255"/>
          <w:tblHeader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C0C1F" w:rsidRPr="003A1ECF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KN 2007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Opis tovaru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Základná sadzba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Kategória postupného znižovania cla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Vstupná cena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1509 10 10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Lampový olivový olej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122,6 €/100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1509 10 90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124,5 €/100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1509 90 00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134,6 €/100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Ostatné oleje a ich frakcie, získané výlučne z olív, tiež rafinované, ale chemicky nemodifikované, vrátane zmesí týchto olejov alebo frakcií s olejmi alebo frakciami položky 1509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1510 00 10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Surové oleje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110,2 €/100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1510 00 90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160,3 €/100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Palmový olej a jeho frakcie, tiež rafinované, ale chemicky nemodifikované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1511 10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Surový olej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1511 10 10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Na technické alebo priemyselné účely, iné ako na výrobu potravín na ľudskú konzumáciu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1511 10 90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1511 90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Tuhé frakcie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1511 90 11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 bezprostrednom obale s netto obsahom nepresahujúcim 1 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1511 90 19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1511 90 91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Na technické alebo priemyselné účely, iné ako na výrobu potravín na ľudskú konzumáciu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1511 90 99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Slnečnicový olej, požltový olej alebo bavlníkový olej a ich frakcie, tiež rafinované, ale chemicky nemodifikované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Slnečnicový alebo požltový olej a ich frakcie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1512 11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Surový olej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1512 11 10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Na technické alebo priemyselné účely, iné ako na výrobu potravín na ľudskú konzumáciu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1512 11 91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Slnečnicový olej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1512 11 99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Požltový olej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1512 19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1512 19 10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Na technické alebo priemyselné účely, iné ako na výrobu potravín na ľudskú konzumáciu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1512 19 90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Bavlníkový olej a jeho frakcie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1512 21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Surový olej, tiež zbavený gossypolu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1512 21 10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Na technické alebo priemyselné účely, iné ako na výrobu potravín na ľudskú konzumáciu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1512 21 90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1512 29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1512 29 10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Na technické alebo priemyselné účely, iné ako na výrobu potravín na ľudskú konzumáciu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1512 29 90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Olej z kokosových orechov (koprový olej), olej z palmových jadier alebo babasový olej a ich frakcie, tiež rafinované, ale chemicky nemodifikované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Olej z kokosových orechov (koprový olej) a jeho frakcie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1513 11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Surový olej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1513 11 10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Na technické alebo priemyselné účely, iné ako na výrobu potravín na ľudskú konzumáciu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1513 11 91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V bezprostrednom obale s netto obsahom nepresahujúcim 1 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1513 11 99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1513 19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Tuhé frakcie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1513 19 11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V bezprostrednom obale s netto obsahom nepresahujúcim 1 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1513 19 19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1513 19 30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Na technické alebo priemyselné účely, iné ako na výrobu potravín na ľudskú konzumáciu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1513 19 91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V bezprostrednom obale s netto obsahom nepresahujúcim 1 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1513 19 99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Olej z palmových jadier alebo babasový olej a ich frakcie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1513 21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Surový olej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1513 21 10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Na technické alebo priemyselné účely, iné ako na výrobu potravín na ľudskú konzumáciu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1513 21 30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V bezprostrednom obale s netto obsahom nepresahujúcim 1 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1513 21 90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1513 29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Tuhé frakcie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1513 29 11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V bezprostrednom obale s netto obsahom nepresahujúcim 1 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1513 29 19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1513 29 30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Na technické alebo priemyselné účely, iné ako na výrobu potravín na ľudskú konzumáciu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1513 29 50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V bezprostrednom obale s netto obsahom nepresahujúcim 1 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1513 29 90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Olej z repky, repky olejnej alebo horčicový olej a ich frakcie, tiež rafinované, ale chemicky nemodifikované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Olej z repky alebo repky olejnej s nízkym obsahom kyseliny erukovej a ich frakcie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1514 11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Surový olej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1514 11 10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Na technické alebo priemyselné účely, iné ako na výrobu potravín na ľudskú konzumáciu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1514 11 90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1514 19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1514 19 10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Na technické alebo priemyselné účely, iné ako na výrobu potravín na ľudskú konzumáciu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1514 19 90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1514 91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Surový olej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1514 91 10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Na technické alebo priemyselné účely, iné ako na výrobu potravín na ľudskú konzumáciu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1514 91 90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1514 99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1514 99 10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Na technické alebo priemyselné účely, iné ako na výrobu potravín na ľudskú konzumáciu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1514 99 90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Ostatné stále rastlinné tuky a oleje (vrátane jojobového oleja) a ich frakcie, tiež rafinované, ale chemicky nemodifikované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Ľanový olej a jeho frakcie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1515 11 00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Surový olej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1515 19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1515 19 10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Na technické alebo priemyselné účely, iné ako na výrobu potravín na ľudskú konzumáciu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1515 19 90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Kukuričný olej a jeho frakcie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1515 21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Surový olej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1515 21 10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Na technické alebo priemyselné účely, iné ako na výrobu potravín na ľudskú konzumáciu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1515 21 90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1515 29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1515 29 10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Na technické alebo priemyselné účely, iné ako na výrobu potravín na ľudskú konzumáciu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1515 29 90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1515 30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Ricínový olej a jeho frakcie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1515 30 10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Určené na výrobu kyseliny aminoundekánovej používanej na výrobu syntetických textilných vlákien alebo umelých plastových materiálov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1515 30 90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1515 50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Sezamový olej a jeho frakcie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Surový olej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1515 50 11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Na technické alebo priemyselné účely, iné ako na výrobu potravín na ľudskú konzumáciu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1515 50 19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1515 50 91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Na technické alebo priemyselné účely, iné ako na výrobu potravín na ľudskú konzumáciu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1515 50 99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1515 90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1515 90 11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Tungový olej;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jojobový a oiticikový olej;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myrtový vosk a japonský vosk;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ich frakcie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Olej z tabakových semien a jeho frakcie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Surový olej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1515 90 21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Na technické alebo priemyselné účely, iné ako na výrobu potravín na ľudskú konzumáciu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1515 90 29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1515 90 31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Na technické alebo priemyselné účely, iné ako na výrobu potravín na ľudskú konzumáciu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1515 90 39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 oleje a ich frakcie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Surové oleje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1515 90 40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Na technické alebo priemyselné účely, iné ako na výrobu potravín na ľudskú konzumáciu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1515 90 51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Tuhé, v bezprostrednom obale s netto obsahom nepresahujúcim 1 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1515 90 59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Tuhé, ostatné;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tekuté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1515 90 60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Na technické alebo priemyselné účely, iné ako na výrobu potravín na ľudskú konzumáciu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1515 90 91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Tuhé, v bezprostrednom obale s netto obsahom nepresahujúcim 1 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1515 90 99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Tuhé, ostatné;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tekuté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Živočíšne alebo rastlinné tuky a oleje a ich frakcie, čiastočne alebo úplne hydrogenované, interesterifikované, reesterifikované alebo elaidinizované, tiež rafinované, ale ďalej neupravené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1516 10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Živočíšne tuky a oleje a ich frakcie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1516 10 10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 bezprostrednom obale s netto obsahom nepresahujúcim 1 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1516 10 90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1516 20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Rastlinné tuky a oleje a ich frakcie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1516 20 10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Hydrogenovaný ricínový olej, tiež nazývaný „opalwax“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1516 20 91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 bezprostrednom obale s netto obsahom nepresahujúcim 1 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1516 20 95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Oleje zo semien repky, ľanu, repky olejnej, slnečnice, ilipe, karité, makore, touloucouna alebo babassu, na technické alebo na priemyselné účely iné ako na výrobu potravín na ľudskú konzumáciu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1516 20 96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Oleje z podzemnice olejnej, bavlníkových semien, sójových bôbov alebo slnečnicových semien;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ostatné oleje obsahujúce menej ako 50 % hmotnosti voľných mastných kyselín, okrem olejov z palmových jadier, ilipe, kokosových orechov, repky, repky olejnej alebo kopaiby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1516 20 98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Margarín;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jedlé zmesi alebo prípravky zo živočíšnych alebo rastlinných tukov alebo olejov alebo frakcií rôznych tukov alebo olejov tejto kapitoly, iné ako jedlé tuky alebo oleje alebo ich frakcie položky 1516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1517 10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Margarín, okrem tekutého margarínu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1517 10 10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Obsahujúce v hmotnosti viac ako 10 %, ale najviac 15 % mliečnych tukov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8,3 + 28,4 €/100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1517 10 90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1517 90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1517 90 10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Obsahujúce v hmotnosti viac ako 10 %, ale najviac 15 % mliečnych tukov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8,3 + 28,4 €/100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1517 90 91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Stále rastlinné oleje, tekuté, miešané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1517 90 93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Jedlé zmesi alebo prípravky druhov používaných ako prípravky na vytieranie foriem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1517 90 99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1518 00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Živočíšne alebo rastlinné tuky a oleje a ich frakcie, varené, oxidované, dehydrované, sírené, fúkané, polymerizované teplom vo vákuu alebo v inertnom plyne alebo inak chemicky modifikované, okrem tukov a olejov položky 1516;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nejedlé zmesi alebo prípravky zo živočíšnych alebo rastlinných tukov alebo olejov alebo frakcií rôznych tukov alebo olejov tejto kapitoly, inde nešpecifikované ani nezahrnuté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1518 00 10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Linoxyn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Stále rastlinné oleje, tekuté, miešané, určené na technické alebo priemyselné použitie, iné ako na výrobu potravín na ľudskú konzumáciu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1518 00 31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Surové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1518 00 39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1518 00 91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Živočíšne alebo rastlinné tuky a oleje a ich frakcie, varené, oxidované, dehydrované, sírené, fúkané, polymerizované teplom vo vákuu alebo v inertnom plyne alebo inak chemicky modifikované, okrem tukov a olejov položky 1516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1518 00 95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Nejedlé zmesi alebo prípravky zo živočíšnych alebo živočíšnych a rastlinných tukov a olejov a ich frakcie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1518 00 99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1520 00 00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Glycerol surový;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glycerolové vody a glycerolové lúhy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1521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Rastlinné vosky (iné ako triglyceridy), včelí vosk, ostatné hmyzie vosky a spermacet, tiež rafinované alebo farbené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1521 10 00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Rastlinné vosky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1521 90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1521 90 10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Spermacet, tiež rafinovaný alebo farbený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Včelí vosk a ostatné hmyzie vosky, tiež rafinované alebo farbené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1521 90 91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Surové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1521 90 99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1522 00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Degras;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zvyšky zo spracovania tukových látok alebo živočíšnych alebo rastlinných voskov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1522 00 10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Degras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Zvyšky zo spracovania tukových látok alebo živočíšnych alebo rastlinných voskov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Obsahujúce olej s charakteristikami olivového oleja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1522 00 31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Mydlové kaly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29,9 €/100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1522 00 39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47,8 €/100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1522 00 91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Olejové zvyšky a usadeniny;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mydlové kaly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1522 00 99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KAPITOLA 16 – PRÍPRAVKY Z MÄSA, RÝB ALEBO KÔROVCOV, MÄKKÝŠOV ALEBO OSTATNÝCH VODNÝCH BEZSTAVOVCOV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Párky, salámy a podobné výrobky, z mäsa, mäsových drobov alebo krvi;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potravinové prípravky na základe týchto výrobkov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1601 00 10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Z pečene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1601 00 91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Párky a salámy, suché alebo nátierkové, tepelne neupravené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149,4 €/100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1601 00 99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100,5 €/100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Ostatné pripravené alebo konzervované mäso, mäsové droby alebo krv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Homogenizované prípravky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Z pečene akýchkoľvek zvierat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Z husacej alebo kačacej pečene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1602 20 11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Obsahujúca 75 % hmotnosti alebo viac pečene z kŕmnych husí alebo kačíc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1602 20 19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1602 20 90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Z hydiny položky 0105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Z moriakov alebo moriek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Obsahujúce v hmotnosti 57 % alebo viac hydinového mäsa alebo drobov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1602 31 11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Obsahujúce len tepelne neupravené morčacie mäso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1602 31 19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1602 31 30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Obsahujúce v hmotnosti 25 % alebo viac, ale menej ako 57 % hydinového mäsa alebo drobov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1602 31 90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1602 32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Z hydiny druhu Gallus domesticus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Obsahujúce v hmotnosti 57 % alebo viac hydinového mäsa alebo drobov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1602 32 11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Tepelne neupravené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86,7 €/100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1602 32 19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1602 32 30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Obsahujúce v hmotnosti 25 % alebo viac, ale menej ako 57 % hydinového mäsa alebo drobov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1602 32 90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1602 39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Obsahujúce v hmotnosti 57 % alebo viac hydinového mäsa alebo drobov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1602 39 21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Tepelne neupravené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86,7 €/100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1602 39 29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1602 39 40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Obsahujúce v hmotnosti 25 % alebo viac, ale menej ako 57 % hydinového mäsa alebo drobov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1602 39 80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Zo svíň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1602 41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Stehná a kusy z nich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1602 41 10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Z domácich svíň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156,8 €/100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1602 41 90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1602 42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Pliecka a kusy z nich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1602 42 10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Z domácich svíň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129,3 €/100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1602 42 90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1602 49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Ostatné, vrátane zmesí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Z domácich svíň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Obsahujúce v hmotnosti 80 % alebo viac mäsa alebo mäsových drobov, akéhokoľvek druhu, vrátane tukov akéhokoľvek druhu alebo pôvodu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1602 49 11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Chrbty (s výnimkou krkovičky) a kusy z nich, vrátane zmesí z chrbtov alebo stehien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156,8 €/100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1602 49 13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Krkovička a kusy z nej, vrátane zmesí z krkovičky a pliecka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129,3 €/100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1602 49 15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 zmesi obsahujúce stehná, pliecka, chrbty alebo krkovičky, a kusy z nich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129,3 €/100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1602 49 19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85,7 €/100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1602 49 30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Obsahujúce v hmotnosti 40 % alebo viac, ale menej ako 80 % mäsa alebo mäsových drobov, akéhokoľvek druhu, vrátane tukov akéhokoľvek druhu alebo pôvodu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75 €/100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1602 49 50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Obsahujúce v hmotnosti menej ako 40 % mäsa alebo mäsových drobov, akéhokoľvek druhu, vrátane tukov akéhokoľvek druhu alebo pôvodu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54,3 €/100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1602 49 90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1602 50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Z hovädzích zvierat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1602 50 10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Tepelne neupravené;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zmesi tepelne upraveného mäsa alebo drobov a tepelne neupraveného mäsa alebo drobov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303,4 €/100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 hermeticky uzavretých nádobách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1602 50 31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Solené hovädzie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1602 50 39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1602 50 80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Ostatné, vrátane prípravkov z krvi akýchkoľvek zvierat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1602 90 10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Prípravky z krvi akýchkoľvek zvierat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1602 90 31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Zo zveriny alebo králikov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1602 90 41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Zo sobov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1602 90 51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Obsahujúce mäso alebo mäsové droby z domácich svíň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85,7 €/100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Obsahujúce hovädzie mäso alebo droby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1602 90 61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Tepelne neupravené;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zmesi tepelne upraveného mäsa alebo drobov a tepelne neupraveného mäsa alebo drobov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303,4 €/100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1602 90 69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Z oviec alebo kôz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Tepelne neupravené;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zmesi tepelne upraveného mäsa alebo drobov a tepelne neupraveného mäsa alebo drobov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1602 90 72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-------- Z oviec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1602 90 74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-------- Z kôz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1602 90 76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-------- Z oviec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1602 90 78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-------- Z kôz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1602 90 98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1603 00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Výťažky a šťavy z mäsa, rýb alebo kôrovcov, mäkkýšov alebo ostatných vodných bezstavovcov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1603 00 10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V bezprostrednom obale s netto obsahom 1 kg alebo menším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1603 00 80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Pripravené alebo konzervované ryby;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kaviár a náhradky kaviáru z rybacích ikier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Ryby, celé alebo v kusoch, ale nemleté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1604 11 00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Lososy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1604 12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Slede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1604 12 10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Filé, surové, len obalené cestom alebo strúhankou, tiež predsmažené v oleji, mrazené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1604 12 91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V hermeticky uzavretých nádobách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1604 12 99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1604 13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Sardinky, sardinely a šproty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Sardinky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1604 13 11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V olivovom oleji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1604 13 19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1604 13 90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1604 14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Tuniaky, skipjack a bonito (Sarda spp.)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Tuniaky a skipjack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1604 14 11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V rastlinnom oleji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1604 14 16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Filé známe ako „chrbtové“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1604 14 18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1604 14 90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Bonito (Sarda spp.)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1604 15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Makrely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Z druhov Scomber scombrus a Scomber japonicus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1604 15 11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Filé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1604 15 19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1604 15 90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Z druhu Scomber australasicus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1604 16 00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Sardely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1604 19 10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Lososovité, iné ako lososy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Ryby rodu Euthynnus, iné ako skipjack [Euthynnus (Katsuwonus) pelamis]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1604 19 31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Filé známe ako „chrbtové“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1604 19 39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1604 19 50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Ryby druhu Orcynopsis unicolor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1604 19 91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Filé, surové, len obalené cestom alebo strúhankou, tiež predsmažené v oleji, mrazené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1604 19 92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Tresky (Gadus morhua, Gadus ogac, Gadus macrocephalus)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1604 19 93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Treska tmavá (Pollachius virens)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1604 19 94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Merlúzy (Merluccius spp., Urophycis spp.)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1604 19 95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Treska aljašská (Theragra chalcogramma) a treska európska (Pollachius pollachius)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1604 19 98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 pripravené alebo konzervované ryby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1604 20 05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Prípravky zo surimi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1604 20 10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Z lososov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1604 20 30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Z lososovitých rýb, iných ako lososov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1604 20 40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Zo sardel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1604 20 50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Zo sardiniek, bonít, makrel druhov Scomber scombrus a Scomber japonicus, z rýb druhu Orcynopsis unicolor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1604 20 70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Z tuniakov, skipjack alebo ostatných rýb rodu Euthynnus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1604 20 90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Z ostatných rýb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Kaviár a náhradky kaviáru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1604 30 10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Kaviár (ikry jesetera)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1604 30 90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Náhradky kaviáru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Kôrovce, mäkkýše a ostatné vodné bezstavovce, pripravené alebo konzervované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1605 10 00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Kraby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1605 20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Krevety a garnáty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1605 20 10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 hermeticky uzavretých nádobách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1605 20 91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 bezprostrednom obale s netto obsahom nepresahujúcim 2 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1605 20 99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1605 30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Homáre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1605 30 10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Mäso z homárov, tepelne upravené, na výrobu homárieho masla alebo homárich pást, nátierok, polievok alebo omáčok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1605 30 90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1605 40 00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 kôrovce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1605 90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Mäkkýše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Slávky (Mytilus spp., Perna spp.)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1605 90 11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V hermeticky uzavretých nádobách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1605 90 19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1605 90 30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1605 90 90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 vodné bezstavovce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KAPITOLA 17 – CUKOR A CUKROVINKY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Trstinový alebo repný cukor a chemicky čistá sacharóza, v pevnom stave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Surový cukor neobsahujúci pridané ochucujúce alebo farbiace látky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1701 11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Trstinový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1701 11 10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Určený na rafináciu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33,9 €/100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1701 11 90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41,9 €/100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1701 12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Repný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1701 12 10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Určený na rafináciu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33,9 €/100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1701 12 90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41,9 €/100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1701 91 00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Obsahujúci pridané ochucujúce alebo farbiace látky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41,9 €/100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1701 99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1701 99 10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Biely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41,9 €/100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1701 99 90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41,9 €/100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Ostatné cukry, vrátane chemicky čistej laktózy, maltózy, glukózy a fruktózy, v pevnej forme;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cukrové sirupy neobsahujúce pridané ochucujúce alebo farbiace látky;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umelý med, tiež zmiešaný s prírodným medom;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karamel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Laktóza a laktózový sirup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1702 11 00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Obsahujúce v hmotnosti 99 % alebo viac laktózy, vyjadrenej ako bezvodá laktóza, počítané na suchú hmotu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1702 19 00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1702 20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Javorový cukor a javorový sirup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1702 20 10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Javorový cukor v pevnej forme, obsahujúci pridané ochucujúce alebo farbiace látky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0,4 €/100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1702 20 90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1702 30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Glukóza a glukózový sirup, neobsahujúce fruktózu alebo obsahujúce v suchom stave menej ako 20 % hmotnosti fruktózy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1702 30 10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Izoglukóza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50,7 €/100 kg/net mas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Obsahujúci v suchom stave 99 % hmotnosti alebo viac glukózy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1702 30 51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Vo forme bieleho kryštalického prášku, tiež aglomerované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26,8 €/100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1702 30 59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20 €/100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1702 30 91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Vo forme bieleho kryštalického prášku, tiež aglomerované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26,8 €/100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1702 30 99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20 €/100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1702 40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Glukóza a glukózový sirup, obsahujúce v suchom stave najmenej 20 % hmotnosti, ale menej ako 50 % hmotnosti fruktózy, okrem invertného cukru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1702 40 10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Izoglukóza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50,7 €/100 kg/net mas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1702 40 90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20 €/100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1702 50 00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Chemicky čistá fruktóza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16 + 50,7 €/100 kg/net mas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1702 60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Ostatná fruktóza a fruktózový sirup, obsahujúce v suchom stave viac ako 50 % hmotnosti fruktózy, okrem invertného cukru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1702 60 10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Izoglukóza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50,7 €/100 kg/net mas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1702 60 80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Inulínový sirup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0,4 €/100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1702 60 95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0,4 €/100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1702 90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Ostatné, vrátane invertného cukru a ostatného cukru a cukrových sirupových zmesí, obsahujúcich v suchom stave viac ako 50 % hmotnosti fruktózy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1702 90 10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Chemicky čistá maltóza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1702 90 30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Izoglukóza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50,7 €/100 kg/net mas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1702 90 50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Maltodextrín a maltodextrínový sirup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20 €/100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1702 90 60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Umelý med, tiež zmiešaný s prírodným medom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0,4 €/100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Karamel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1702 90 71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Obsahujúci v suchom stave 50 % hmotnosti alebo viac sacharózy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0,4 €/100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1702 90 75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Vo forme prášku, tiež aglomerované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27,7 €/100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1702 90 79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19,2 €/100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1702 90 80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Inulínový sirup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0,4 €/100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1702 90 99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0,4 €/100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Melasy získané z extrakcie alebo rafinácie cukru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1703 10 00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Trstinová melasa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0,35 €/100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1703 90 00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0,35 €/100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Cukrovinky (vrátane bielej čokolády), neobsahujúce kakao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1704 10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Žuvacia guma, tiež obalená cukrom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Obsahujúca v hmotnosti menej ako 60 % sacharózy (vrátane invertného cukru vyjadreného ako sacharóza)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1704 10 11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Žuvacia guma v tvare pásika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6,2 + 27,1 €/100 kg/net MAX 17,9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1704 10 19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6,2 + 27,1 €/100 kg/net MAX 17,9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Obsahujúca v hmotnosti 60 % alebo viac sacharózy (vrátane invertného cukru vyjadreného ako sacharóza)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1704 10 91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Žuvacia guma v tvare pásika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6,3 + 30,9 €/100 kg/net MAX 18,2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1704 10 99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6,3 + 30,9 €/100 kg/net MAX 18,2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1704 90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1704 90 10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Výťažok zo sladkého drievka obsahujúci v hmotnosti viac ako 10 % sacharózy, ale neobsahujúci ostatné pridané látky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1704 90 30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Biela čokoláda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9,1 + 45,1 €/100 kg/net MAX 18,9 + 16,5 €/100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1704 90 51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Cestá, vrátane marcipánu, v bezprostrednom obale s netto obsahom 1 kg alebo viac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 + EA MAX 18,7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1704 90 55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Zdravotné pastilky a bonbóny proti kašľu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 + EA MAX 18,7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1704 90 61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Cukrom potiahnutý výrobok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 + EA MAX 18,7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1704 90 65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Gumové a želatínové cukrovinky, vrátane ovocných pást vo forme cukroviniek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 + EA MAX 18,7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1704 90 71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Tvrdé bonbóny, tiež plnené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 + EA MAX 18,7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1704 90 75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Karamelky a podobné bonbóny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 + EA MAX 18,7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1704 90 81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Lisované tabletky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 + EA MAX 18,7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1704 90 99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 + EA MAX 18,7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KAPITOLA 18 – KAKAO A PRÍPRAVKY Z KAKAA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1801 00 00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Kakaové bôby, celé alebo drvené, surové alebo pražené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1802 00 00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Kakaové škrupiny, šupky, kožky a ostatný kakaový odpad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Kakaová hmota, tiež odtučnená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1803 10 00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Neodtučnená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1803 20 00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Celkom alebo čiastočne odtučnená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1804 00 00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Kakaové maslo, tuk a olej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1805 00 00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Kakaový prášok, neobsahujúci pridaný cukor alebo ostatné sladidlá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Čokoláda a ostatné potravinové prípravky obsahujúce kakao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1806 10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Kakaový prášok, obsahujúci pridaný cukor alebo ostatné sladidlá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1806 10 15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Neobsahujúci sacharózu alebo obsahujúci menej ako 5 % hmotnosti sacharózy (vrátane invertného cukru vyjadreného ako sacharóza) alebo izoglukózy vyjadrenej ako sacharóza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1806 10 20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Obsahujúci 5 % hmotnosti alebo viac, ale menej ako 65 % hmotnosti sacharózy (vrátane invertného cukru vyjadreného ako sacharóza) alebo izoglukózy vyjadrenej ako sacharóza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 + 25,2 €/100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1806 10 30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Obsahujúci 65 % hmotnosti alebo viac, ale menej ako 80 % hmotnosti sacharózy (vrátane invertného cukru vyjadreného ako sacharóza) alebo izoglukózy vyjadrenej ako sacharóza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 + 31,4 €/100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1806 10 90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Obsahujúci 80 % hmotnosti alebo viac sacharózy (vrátane invertného cukru vyjadreného ako sacharóza) alebo izoglukózy vyjadrenej ako sacharóza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 + 41,9 €/100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1806 20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 prípravky v blokoch, tabuľkách alebo tyčinkách vážiace viac ako 2 kg, alebo tekuté, v paste, prášku, granulované alebo v ostatných voľne ložených formách, v nádobách alebo v bezprostrednom obale, s hmotnosťou obsahu presahujúcou 2 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1806 20 10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Obsahujúce 31 % hmotnosti alebo viac kakaového masla alebo obsahujúce 31 % hmotnosti alebo viac kombinácie kakaového masla a mliečneho tuku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8,3 + EA MAX 18,7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1806 20 30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Obsahujúce 25 % hmotnosti alebo viac, ale menej ako 31 % hmotnosti kombinácie kakaového masla a mliečneho tuku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8,3 + EA MAX 18,7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1806 20 50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Obsahujúce 18 % hmotnosti alebo viac kakaového masla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8,3 + EA MAX 18,7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1806 20 70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Prípravky nazývané „čokoládovo mliečne drobky“ (chocolate milk crumb)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15,4 + EA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1806 20 80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Čokoládové polevy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8,3 + EA MAX 18,7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1806 20 95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8,3 + EA MAX 18,7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Ostatné, v blokoch, tabuľkách alebo tyčinkách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1806 31 00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Plnené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8,3 + EA MAX 18,7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1806 32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Neplnené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1806 32 10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pridanými obilninami, ovocím alebo orechmi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8,3 + EA MAX 18,7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1806 32 90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8,3 + EA MAX 18,7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1806 90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Čokoláda a čokoládové výrobky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Čokoládové bonbóny vrátane praliniek, tiež plnené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1806 90 11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Obsahujúce alkohol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8,3 + EA MAX 18,7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1806 90 19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8,3 + EA MAX 18,7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1806 90 31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Plnené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8,3 + EA MAX 18,7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1806 90 39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Neplnené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8,3 + EA MAX 18,7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1806 90 50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Cukrovinky a ich náhradky vyrobené z náhradiek cukru, obsahujúce kakao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8,3 + EA MAX 18,7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1806 90 60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Nátierky obsahujúce kakao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8,3 + EA MAX 18,7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1806 90 70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Prípravky na výrobu nápojov obsahujúce kakao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8,3 + EA MAX 18,7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1806 90 90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8,3 + EA MAX 18,7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KAPITOLA 19 – PRÍPRAVKY Z OBILNÍN, MÚKY, ŠKROBU ALEBO MLIEKA;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CUKRÁRSKE VÝROBKY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Sladový výťažok;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potravinové prípravky z múky, krúpov, krupice, škrobu alebo zo sladového výťažku, neobsahujúce kakao alebo obsahujúce menej ako 40 % hmotnosti kakaa v celkom odtučnenom základe, inde nešpecifikované ani nezahrnuté;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potravinové prípravky z tovaru položiek 0401 až 0404, neobsahujúce kakao alebo obsahujúce menej ako 5 % hmotnosti kakaa počítaného na celkom odtučnený základ, inde nešpecifikované ani nezahrnuté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1901 10 00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Prípravky na výživu detí, v balení na predaj v malom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7,6 + EA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1901 20 00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Zmesi a cestá na prípravu pekárskeho tovaru položky 1905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7,6 + EA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1901 90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Sladový výťažok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1901 90 11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obsahom suchého výťažku 90 % hmotnosti alebo viac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5,1 + 18 €/100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1901 90 19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5,1 + 14,7 €/100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1901 90 91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Neobsahujúce mliečne tuky, sacharózu, izoglukózu, glukózu alebo škrob alebo obsahujúce menej ako 1,5 % mliečnych tukov, 5 % sacharózy (vrátane invertného cukru) alebo izoglukózy, 5 % glukózy alebo škrobu, okrem potravinových prípravkov v prášku z tovaru položiek 0401 až 0404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1901 90 99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7,6 + EA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E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Cestoviny, tiež varené alebo plnené (mäsom alebo ostatnými plnkami) alebo inak upravené, také ako špagety, makaróny, rezance, široké rezance, halušky, ravioly, canneloni;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kuskus, tiež pripravený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Cestoviny nevarené, neplnené ani inak nepripravené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1902 11 00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Obsahujúce vajcia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7,7 + 24,6 €/100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1902 19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1902 19 10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Neobsahujúce múku alebo krupicu z obyčajnej pšenice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7,7 + 24,6 €/100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1902 19 90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7,7 + 21,1 €/100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1902 20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Plnené cestoviny, tiež varené alebo inak pripravené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1902 20 10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Obsahujúce v hmotnosti viac ako 20 % rýb, kôrovcov, mäkkýšov alebo ostatných vodných bezstavovcov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1902 20 30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Obsahujúce v hmotnosti viac ako 20 % párkov, salám a podobných výrobkov, z mäsa a mäsových drobov akéhokoľvek druhu, vrátane tukov akéhokoľvek druhu alebo pôvodu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54,3 €/100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1902 20 91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Varené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8,3 + 6,1 €/100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1902 20 99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8,3 + 17,1 €/100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1902 30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 cestoviny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1902 30 10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Sušené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6,4 + 24,6 €/100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1902 30 90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6,4 + 9,7 €/100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1902 40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Kuskus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1902 40 10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Nepripravený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7,7 + 24,6 €/100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1902 40 90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6,4 + 9,7 €/100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1903 00 00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Tapioka a jej náhradky pripravené zo škrobu, vo forme vločiek, zŕn, perličiek alebo podobných formách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6,4 + 15,1 €/100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Pripravené potraviny získané napučaním alebo pražením obilnín alebo obilných produktov (napríklad kukuričné vločky);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obilniny (iné ako kukuričné zrná) v zrnách alebo vo forme vločiek alebo inak spracované zrná (okrem múky, krúpov a krupice), predvarené alebo inak pripravené, inde nešpecifikované ani nezahrnuté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1904 10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Pripravené potraviny získané napučaním alebo pražením obilnín alebo obilných produktov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1904 10 10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Získané z kukurice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3,8 + 20 €/100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1904 10 30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Získané z ryže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5,1 + 46 €/100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1904 10 90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5,1 + 33,6 €/100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1904 20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Pripravené potraviny získané z nepražených obilných vločiek alebo zo zmesi nepražených obilných vločiek a pražených obilných vločiek alebo napučaných obilnín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1904 20 10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Prípravky typu „müsli“ na základe nepražených obilných vločiek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 + EA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1904 20 91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Získané z kukurice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3,8 + 20 €/100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1904 20 95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Získané z ryže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5,1 + 46 €/100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1904 20 99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5,1 + 33,6 €/100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1904 30 00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Pšenica bulgur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8,3 + 25,7 €/100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1904 90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1904 90 10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Ryža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8,3 + 46 €/100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1904 90 80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8,3 + 25,7 €/100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Chlieb, sladké pečivo, koláče, sušienky a ostatné pekárske výrobky, tiež obsahujúce kakao;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hostie, prázdne oblátky druhov používaných na farmaceutické účely, oblátky na pečenie, ryžový papier a podobné výrobky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1905 10 00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Chrumkavý chlieb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5,8 + 13 €/100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1905 20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Medovník a podobné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1905 20 10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Obsahujúce v hmotnosti menej ako 30 % sacharózy (vrátane invertného cukru vyjadreného ako sacharóza)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9,4 + 18,3 €/100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1905 20 30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Obsahujúce v hmotnosti 30 % alebo viac, ale menej ako 50 % sacharózy (vrátane invertného cukru vyjadreného ako sacharóza)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9,8 + 24,6 €/100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1905 20 90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Obsahujúce v hmotnosti 50 % alebo viac sacharózy (vrátane invertného cukru vyjadreného ako sacharóza)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10,1 + 31,4 €/100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Sladké sušienky;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wafle a oblátky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1905 31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Sladké sušienky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Celkom alebo čiastočne potiahnuté alebo pokryté čokoládou alebo ostatnými prípravkami obsahujúcimi kakao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1905 31 11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V bezprostrednom obale s netto obsahom nepresahujúcim 85 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 + EA MAX 24,2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1905 31 19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 + EA MAX 24,2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1905 31 30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Obsahujúce 8 % hmotnosti alebo viac mliečnych tukov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 + EA MAX 24,2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1905 31 91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Zlepované sušienky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 + EA MAX 24,2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1905 31 99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 + EA MAX 24,2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1905 32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Wafle a oblátky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1905 32 05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obsahom vody presahujúcim 10 %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 + EA MAX 20,7 + AD F/M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Celkom alebo čiastočne potiahnuté alebo pokryté čokoládou alebo ostatnými prípravkami obsahujúcimi kakao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1905 32 11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V bezprostrednom obale s netto obsahom nepresahujúcim 85 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 + EA MAX 24,2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1905 32 19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 + EA MAX 24,2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1905 32 91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Solené, tiež plnené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 + EA MAX 20,7 + AD F/M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1905 32 99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 + EA MAX 24,2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1905 40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Sucháre, opekaný chlieb a podobné opekané výrobky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1905 40 10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Sucháre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9,7 + EA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1905 40 90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9,7 + EA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1905 90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1905 90 10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Macesy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3,8 + 15,9 €/100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1905 90 20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Hostie, prázdne oblátky druhov používaných na farmaceutické účely, oblátky na pečenie, ryžový papier a podobné výrobky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4,5 + 60,5 €/100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1905 90 30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Chlieb, neobsahujúci pridaný med, vajcia, syr alebo ovocie a obsahujúci v suchom stave nie viac ako 5 % hmotnosti cukrov a nie viac ako 5 % hmotnosti tuku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9,7 + EA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1905 90 45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Sušienky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 + EA MAX 20,7 + AD F/M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1905 90 55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Výrobky extrudované alebo expandované, ochutené alebo solené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 + EA MAX 20,7 + AD F/M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1905 90 60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pridanými sladidlami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 + EA MAX 24,2 + AD S/Z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1905 90 90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 + EA MAX 20,7 + AD F/M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KAPITOLA 20 – PRÍPRAVKY ZO ZELENINY, OVOCIA, ORECHOV ALEBO OSTATNÝCH ČASTÍ RASTLÍN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Zelenina, ovocie, orechy a ostatné jedlé časti rastlín, pripravené alebo konzervované v octe alebo kyseline octovej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2001 10 00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Uhorky šalátové a uhorky nakladačky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2001 90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2001 90 10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„Chutney“ z manga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2001 90 20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Plody rodu Capsicum, iné ako sladká paprika alebo pimentos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2001 90 30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Kukurica cukrová (Zea mays var. saccharata)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5,1 + 9,4 €/100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2001 90 40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Yamy, sladké zemiaky a podobné jedlé časti rastlín obsahujúce 5 % hmotnosti alebo viac škrobu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8,3 + 3,8 €/100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2001 90 50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Huby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2001 90 60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Palmové jadrá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2001 90 65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Olivy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2001 90 70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Sladká paprika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2001 90 91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Tropické ovocie a tropické orechy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2001 90 93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Cibuľa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2001 90 99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Rajčiaky pripravené alebo konzervované inak ako v octe alebo kyseline octovej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2002 10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Rajčiaky, celé alebo pokrájané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2002 10 10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Lúpané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2002 10 90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2002 90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 obsahom sušiny menším ako 12 %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2002 90 11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 bezprostrednom obale s netto obsahom presahujúcim 1 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2002 90 19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 bezprostrednom obale s netto obsahom nepresahujúcim 1 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 obsahom sušiny 12 % hmotnosti alebo väčším, ale nie väčším ako 30 %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2002 90 31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 bezprostrednom obale s netto obsahom presahujúcim 1 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2002 90 39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 bezprostrednom obale s netto obsahom nepresahujúcim 1 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 obsahom sušiny väčším ako 30 %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2002 90 91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 bezprostrednom obale s netto obsahom presahujúcim 1 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2002 90 99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 bezprostrednom obale s netto obsahom nepresahujúcim 1 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Huby a hľuzovky, pripravené alebo konzervované inak ako v octe alebo kyseline octovej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2003 10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Huby rodu Agaricus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2003 10 20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Dočasne konzervované, celkom uvarené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18,4 + 191 €/100 kg/net eda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2003 10 30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18,4 + 222 €/100 kg/net eda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2003 20 00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Hľuzovky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2003 90 00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Ostatná zelenina pripravená alebo konzervovaná inak ako v octe alebo kyseline octovej, mrazená, iná ako výrobky položky 2006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2004 10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Zemiaky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2004 10 10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Varené, inak neupravené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2004 10 91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Vo forme múky, krupice alebo vločiek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7,6 + EA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2004 10 99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2004 90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Ostatná zelenina a zeleninové zmesi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2004 90 10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Kukurica cukrová (Zea mays var. saccharata)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5,1 + 9,4 €/100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2004 90 30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Kapusta kvasená, kapary a olivy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2004 90 50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Hrach (Pisum sativum) a zelená fazuľa druhu Phaseolus spp., v strukoch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Ostatné, vrátane zmesí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2004 90 91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Cibuľky, varené, inak neupravené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2004 90 98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Ostatná zelenina pripravená alebo konzervovaná inak ako v octe alebo kyseline octovej, nemrazená, iná ako výrobky položky 2006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2005 10 00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Zelenina homogenizovaná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2005 20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Zemiaky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2005 20 10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Vo forme múky, krupice alebo vločiek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8,8 + EA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2005 20 20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Tenké lupienky, smažené alebo pečené, tiež solené alebo ochutené, v hermeticky uzavretých obaloch, vhodné na okamžitú spotrebu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2005 20 80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2005 40 00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Hrach (Pisum sativum)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Fazuľa (Vigna spp., Phaseolus spp.)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2005 51 00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Fazuľa, vylúpaná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2005 59 00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2005 60 00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Špargľa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2005 70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Olivy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2005 70 10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 bezprostrednom obale s netto obsahom nepresahujúcim 5 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2005 70 90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2005 80 00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Kukurica cukrová (Zea mays var. saccharata)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5,1 + 9,4 €/100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Ostatná zelenina a zeleninové zmesi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2005 91 00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Bambusové výhonky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2005 99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2005 99 10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Plody rodu Capsicum, iné ako sladká paprika alebo pimentos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2005 99 20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Kapary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2005 99 30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Artičoky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2005 99 40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Mrkvy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2005 99 50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Zeleninové zmesi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2005 99 60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Kapusta kvasená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2005 99 90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2006 00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Zelenina, ovocie, orechy, ovocné kôry a šupy a ostatné časti rastlín, konzervované cukrom (máčaním, glazovaním alebo kandizovaním)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2006 00 10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Zázvor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 obsahom cukru presahujúcim 13 %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2006 00 31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Čerešne a višne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20 + 23,9 €/100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2006 00 35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Tropické ovocie a tropické orechy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12,5 + 15 €/100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2006 00 38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20 + 23,9 €/100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2006 00 91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Tropické ovocie a tropické orechy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2006 00 99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Džemy, ovocné rôsoly, lekváre, ovocné alebo orechové pyré a ovocné alebo orechové pasty, získané varením, tiež obsahujúce pridaný cukor alebo ostatné sladidlá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2007 10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Homogenizované prípravky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2007 10 10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 obsahom cukru presahujúcim 13 %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24 + 4,2 €/100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2007 10 91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Z tropického ovocia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2007 10 99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2007 91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Citrusové ovocie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2007 91 10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obsahom cukru presahujúcim 30 %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20 + 23 €/100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2007 91 30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obsahom cukru presahujúcim 13 % hmotnosti, ale nepresahujúcim 30 %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20 + 4,2 €/100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2007 91 90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21,6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2007 99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obsahom cukru presahujúcim 30 %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2007 99 10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Pyré a pasty zo sliviek a sušených sliviek, v bezprostrednom obale s netto obsahom presahujúcim 100 kg, na priemyselné spracovanie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2007 99 20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Gaštanové pyré a pasty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24 + 19,7 €/100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2007 99 31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Z čerešní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24 + 23 €/100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2007 99 33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Z jahôd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24 + 23 €/100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2007 99 35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Z malín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24 + 23 €/100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2007 99 39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24 + 23 €/100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obsahom cukru presahujúcim 13 % hmotnosti, ale nepresahujúcim 30 %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2007 99 55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Jablkové pyré, vrátane kompótov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24 + 4,2 €/100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2007 99 57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24 + 4,2 €/100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2007 99 91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Jablkové pyré, vrátane kompótov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2007 99 93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Z tropického ovocia a tropických orechov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2007 99 98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Ovocie, orechy a ostatné jedlé časti rastlín, inak upravené alebo konzervované, tiež obsahujúce pridaný cukor alebo ostatné sladidlá alebo alkohol, inde nešpecifikované ani nezahrnuté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Orechy, arašidy a ostatné semená, tiež spolu zmiešané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Arašidy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2008 11 10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Arašidové maslo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Ostatné, v bezprostrednom obale s netto obsahom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Presahujúcim 1 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2008 11 92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Pražené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2008 11 94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Nepresahujúcim 1 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2008 11 96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Pražené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2008 11 98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Ostatné, vrátane zmesí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 bezprostrednom obale s netto obsahom presahujúcim 1 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2008 19 11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Tropické orechy;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zmesi obsahujúce v hmotnosti 50 % alebo viac tropických orechov a tropického ovocia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2008 19 13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Pražené mandle a pistácie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2008 19 19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 bezprostrednom obale s netto obsahom nepresahujúcim 1 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2008 19 91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Tropické orechy;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zmesi obsahujúce v hmotnosti 50 % alebo viac tropických orechov a tropického ovocia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Pražené orechy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2008 19 93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Mandle a pistácie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2008 19 95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2008 19 99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Ananásy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Obsahujúce pridaný alkohol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 bezprostrednom obale s netto obsahom presahujúcim 1 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2008 20 11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obsahom cukru presahujúcim 17 %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25,6 + 2,5 €/100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2008 20 19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 bezprostrednom obale s netto obsahom nepresahujúcim 1 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2008 20 31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obsahom cukru presahujúcim 19 %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25,6 + 2,5 €/100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2008 20 39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Neobsahujúce pridaný alkohol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Obsahujúce pridaný cukor, v bezprostrednom obale s netto obsahom presahujúcim 1 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2008 20 51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obsahom cukru presahujúcim 17 %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2008 20 59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Obsahujúce pridaný cukor, v bezprostrednom obale s netto obsahom nepresahujúcim 1 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2008 20 71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obsahom cukru presahujúcim 19 %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2008 20 79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2008 20 90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Neobsahujúce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Citrusové ovocie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Obsahujúce pridaný alkohol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obsahom cukru presahujúcim 9 %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2008 30 11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So skutočným hmotnostným alkoholometrickým titrom nepresahujúcim 11,85 % mas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2008 30 19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25,6 + 4,2 €/100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2008 30 31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So skutočným hmotnostným alkoholometrickým titrom nepresahujúcim 11,85 % mas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2008 30 39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Neobsahujúce pridaný alkohol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Obsahujúce pridaný cukor, v bezprostrednom obale s netto obsahom presahujúcim 1 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2008 30 51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Grapefruity v kúskoch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2008 30 55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Mandarínky (vrátane tangeríniek a satsumov);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klementínky, wilkingy a ostatné podobné citrusové hybridy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2008 30 59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Obsahujúce pridaný cukor, v bezprostrednom obale s netto obsahom nepresahujúcim 1 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2008 30 71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Grapefruity v kúskoch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2008 30 75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Mandarínky (vrátane tangeríniek a satsumov);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klementínky, wilkingy a ostatné podobné citrusové hybridy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2008 30 79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2008 30 90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Neobsahujúce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2008 40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Hrušky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Obsahujúce pridaný alkohol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 bezprostrednom obale s netto obsahom presahujúcim 1 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obsahom cukru presahujúcim 13 %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2008 40 11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So skutočným hmotnostným alkoholometrickým titrom nepresahujúcim 11,85 % mas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2008 40 19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25,6 + 4,2 €/100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2008 40 21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So skutočným hmotnostným alkoholometrickým titrom nepresahujúcim 11,85 % mas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2008 40 29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 bezprostrednom obale s netto obsahom nepresahujúcim 1 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2008 40 31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obsahom cukru presahujúcim 15 %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25,6 + 4,2 €/100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2008 40 39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Neobsahujúce pridaný alkohol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Obsahujúce pridaný cukor, v bezprostrednom obale s netto obsahom presahujúcim 1 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2008 40 51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obsahom cukru presahujúcim 13 %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2008 40 59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Obsahujúce pridaný cukor, v bezprostrednom obale s netto obsahom nepresahujúcim 1 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2008 40 71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obsahom cukru presahujúcim 15 %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2008 40 79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2008 40 90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Neobsahujúce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2008 50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Marhule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Obsahujúce pridaný alkohol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 bezprostrednom obale s netto obsahom presahujúcim 1 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obsahom cukru presahujúcim 13 %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2008 50 11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So skutočným hmotnostným alkoholometrickým titrom nepresahujúcim 11,85 % mas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2008 50 19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25,6 + 4,2 €/100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2008 50 31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So skutočným hmotnostným alkoholometrickým titrom nepresahujúcim 11,85 % mas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2008 50 39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 bezprostrednom obale s netto obsahom nepresahujúcim 1 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2008 50 51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obsahom cukru presahujúcim 15 %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25,6 + 4,2 €/100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2008 50 59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Neobsahujúce pridaný alkohol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Obsahujúce pridaný cukor, v bezprostrednom obale s netto obsahom presahujúcim 1 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2008 50 61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obsahom cukru presahujúcim 13 %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2008 50 69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Obsahujúce pridaný cukor, v bezprostrednom obale s netto obsahom nepresahujúcim 1 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2008 50 71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obsahom cukru presahujúcim 15 %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2008 50 79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Neobsahujúce pridaný cukor, v bezprostrednom obale s netto obsahom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2008 50 92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---- 5 kg alebo viac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2008 50 94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---- 4,5 kg alebo viac, ale menej ako 5 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2008 50 99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Menej ako 4,5 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2008 60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Čerešne a višne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Obsahujúce pridaný alkohol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obsahom cukru presahujúcim 9 %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2008 60 11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So skutočným hmotnostným alkoholometrickým titrom nepresahujúcim 11,85 % mas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2008 60 19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25,6 + 4,2 €/100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2008 60 31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So skutočným hmotnostným alkoholometrickým titrom nepresahujúcim 11,85 % mas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2008 60 39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Neobsahujúce pridaný alkohol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Obsahujúce pridaný cukor, v bezprostrednom obale s netto obsahom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2008 60 50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Presahujúcim 1 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2008 60 60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Nepresahujúcim 1 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Neobsahujúce pridaný cukor, v bezprostrednom obale s netto obsahom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2008 60 70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---- 4,5 kg alebo viac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2008 60 90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Menej ako 4,5 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2008 70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Broskyne, vrátane nektáriniek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Obsahujúce pridaný alkohol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 bezprostrednom obale s netto obsahom presahujúcim 1 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obsahom cukru presahujúcim 13 %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2008 70 11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So skutočným hmotnostným alkoholometrickým titrom nepresahujúcim 11,85 % mas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2008 70 19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25,6 + 4,2 €/100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2008 70 31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So skutočným hmotnostným alkoholometrickým titrom nepresahujúcim 11,85 % mas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2008 70 39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 bezprostrednom obale s netto obsahom nepresahujúcim 1 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2008 70 51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obsahom cukru presahujúcim 15 %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25,6 + 4,2 €/100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2008 70 59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Neobsahujúce pridaný alkohol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Obsahujúce pridaný cukor, v bezprostrednom obale s netto obsahom presahujúcim 1 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2008 70 61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obsahom cukru presahujúcim 13 %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2008 70 69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Obsahujúce pridaný cukor, v bezprostrednom obale s netto obsahom nepresahujúcim 1 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2008 70 71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obsahom cukru presahujúcim 15 %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2008 70 79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Neobsahujúce pridaný cukor, v bezprostrednom obale s netto obsahom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2008 70 92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---- 5 kg alebo viac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2008 70 98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Menej ako 5 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Jahody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Obsahujúce pridaný alkohol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obsahom cukru presahujúcim 9 %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2008 80 11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So skutočným hmotnostným alkoholometrickým titrom nepresahujúcim 11,85 % mas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2008 80 19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25,6 + 4,2 €/100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2008 80 31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So skutočným hmotnostným alkoholometrickým titrom nepresahujúcim 11,85 % mas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2008 80 39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Neobsahujúce pridaný alkohol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2008 80 50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Obsahujúce pridaný cukor, v bezprostrednom obale s netto obsahom presahujúcim 1 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2008 80 70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Obsahujúce pridaný cukor, v bezprostrednom obale s netto obsahom nepresahujúcim 1 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2008 80 90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Neobsahujúce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Ostatné, vrátane zmesí iných ako podpoložky 2008 19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Palmové jadrá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Zmesi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Obsahujúce pridaný alkohol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obsahom cukru presahujúcim 9 %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So skutočným hmotnostným alkoholometrickým titrom nepresahujúcim 11,85 % mas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2008 92 12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Z tropického ovocia (vrátane zmesí obsahujúcich 50 % hmotnosti alebo viac tropických orechov a tropického ovocia)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2008 92 14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2008 92 16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Z tropického ovocia (vrátane zmesí obsahujúcich 50 % hmotnosti alebo viac tropických orechov a tropického ovocia)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16 + 2,6 €/100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2008 92 18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25,6 + 4,2 €/100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So skutočným hmotnostným alkoholometrickým titrom nepresahujúcim 11,85 % mas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2008 92 32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Z tropického ovocia (vrátane zmesí obsahujúcich 50 % hmotnosti alebo viac tropických orechov a tropického ovocia)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2008 92 34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2008 92 36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Z tropického ovocia (vrátane zmesí obsahujúcich 50 % hmotnosti alebo viac tropických orechov a tropického ovocia)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2008 92 38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Neobsahujúce pridaný alkohol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Neobsahujúce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V bezprostrednom obale s netto obsahom presahujúcim 1 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2008 92 51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Z tropického ovocia (vrátane zmesí obsahujúcich 50 % hmotnosti alebo viac tropických orechov a tropického ovocia)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2008 92 59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Zmesi ovocia, v ktorých hmotnosť žiadneho jednotlivého druhu ovocia nepresahuje 50 % z celkovej hmotnosti zmesi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2008 92 72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Z tropického ovocia (vrátane zmesí obsahujúcich 50 % hmotnosti alebo viac tropických orechov a tropického ovocia)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2008 92 74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2008 92 76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Z tropického ovocia (vrátane zmesí obsahujúcich 50 % hmotnosti alebo viac tropických orechov a tropického ovocia)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2008 92 78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Neobsahujúce pridaný cukor, v bezprostrednom obale s netto obsahom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---- 5 kg alebo viac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2008 92 92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Z tropického ovocia (vrátane zmesí obsahujúcich 50 % hmotnosti alebo viac tropických orechov a tropického ovocia)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2008 92 93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----- 4,5 kg alebo viac, ale menej ako 5 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2008 92 94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Z tropického ovocia (vrátane zmesí obsahujúcich 50 % hmotnosti alebo viac tropických orechov a tropického ovocia)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2008 92 96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Menej ako 4,5 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2008 92 97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Z tropického ovocia (vrátane zmesí obsahujúcich 50 % hmotnosti alebo viac tropických orechov a tropického ovocia)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2008 92 98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Obsahujúce pridaný alkohol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Zázvor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2008 99 11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So skutočným hmotnostným alkoholometrickým titrom nepresahujúcim 11,85 % mas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2008 99 19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Hrozno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2008 99 21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S obsahom cukru presahujúcim 13 %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25,6 + 3,8 €/100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2008 99 23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S obsahom cukru presahujúcim 9 %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So skutočným hmotnostným alkoholometrickým titrom nepresahujúcim 11,85 % mas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2008 99 24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Tropické ovocie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2008 99 28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2008 99 31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Tropické ovocie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16 + 2,6 €/100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2008 99 34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25,6 + 4,2 €/100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So skutočným hmotnostným alkoholometrickým titrom nepresahujúcim 11,85 % mas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2008 99 36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Tropické ovocie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2008 99 37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2008 99 38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Tropické ovocie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2008 99 40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25,6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Neobsahujúce pridaný alkohol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Obsahujúce pridaný cukor, v bezprostrednom obale s netto obsahom presahujúcim 1 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2008 99 41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Zázvor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2008 99 43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Hrozno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2008 99 45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Slivky a sušené slivky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2008 99 46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Kuajavy, mučenky a tamarindy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2008 99 47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Mangá, mangostany, papáje, jabĺčka kešu, liči, jackfruity, sapoty, karamboly a pitahaye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2008 99 49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Obsahujúce pridaný cukor, v bezprostrednom obale s netto obsahom nepresahujúcim 1 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2008 99 51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Zázvor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2008 99 61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Kuajavy a mučenky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2008 99 62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Mangá, mangostany, papáje, tamarindy, jabĺčka kešu, liči, jackfruity, sapoty, karamboly a pitahaye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2008 99 67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Neobsahujúce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Slivky a sušené slivky, v bezprostrednom obale s netto obsahom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2008 99 72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------ 5 kg alebo viac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2008 99 78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Menej ako 5 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2008 99 85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Kukurica, iná ako kukurica cukrová (Zea mays var. saccharata)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5,1 + 9,4 €/100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2008 99 91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Yamy, sladké zemiaky a podobné jedlé časti rastlín obsahujúce 5 % hmotnosti alebo viac škrobu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8,3 + 3,8 €/100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2008 99 99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Šťavy ovocné (vrátane hroznového muštu) a šťavy zeleninové, nekvasené a neobsahujúce pridaný alkohol, tiež obsahujúce pridaný cukor alebo ostatné sladidlá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Pomarančová šťava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Mrazená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Brixovou hodnotou presahujúcou 67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2009 11 11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cenou nepresahujúcou 30 € za 100 kg netto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33,6 + 20,6 €/100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2009 11 19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33,6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Brixovou hodnotou nepresahujúcou 67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2009 11 91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cenou nepresahujúcou 30 € za 100 kg netto hmotnosti a s obsahom pridaného cukru presahujúcim 30 %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15,2 + 20,6 €/100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2009 11 99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2009 12 00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Nemrazená, s Brixovou hodnotou nepresahujúcou 20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Brixovou hodnotou presahujúcou 67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2009 19 11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cenou nepresahujúcou 30 € za 100 kg netto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33,6 + 20,6 €/100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2009 19 19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33,6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Brixovou hodnotou presahujúcou 20, ale nepresahujúcou 67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2009 19 91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cenou nepresahujúcou 30 € za 100 kg netto hmotnosti a s obsahom pridaného cukru presahujúcim 30 %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15,2 + 20,6 €/100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2009 19 98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Grapefruitová šťava (vrátane pomelovej šťavy)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2009 21 00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 Brixovou hodnotou nepresahujúcou 20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2009 29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Brixovou hodnotou presahujúcou 67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2009 29 11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cenou nepresahujúcou 30 € za 100 kg netto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33,6 + 20,6 €/100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2009 29 19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33,6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Brixovou hodnotou presahujúcou 20, ale nepresahujúcou 67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2009 29 91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cenou nepresahujúcou 30 € za 100 kg netto hmotnosti a s obsahom pridaného cukru presahujúcim 30 %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12 + 20,6 €/100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2009 29 99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Šťava z akéhokoľvek jednotlivého citrusového ovocia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 Brixovou hodnotou nepresahujúcou 20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cenou presahujúcou 30 € za 100 kg netto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2009 31 11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Obsahujúca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2009 31 19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Neobsahujúca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cenou nepresahujúcou 30 € za 100 kg netto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Citrónová šťava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2009 31 51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Obsahujúca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2009 31 59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Neobsahujúca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Šťavy z ostatného citrusového ovocia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2009 31 91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Obsahujúce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2009 31 99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Neobsahujúce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2009 39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Brixovou hodnotou presahujúcou 67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2009 39 11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cenou nepresahujúcou 30 € za 100 kg netto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33,6 + 20,6 €/100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2009 39 19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33,6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Brixovou hodnotou presahujúcou 20, ale nepresahujúcou 67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cenou presahujúcou 30 € za 100 kg netto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2009 39 31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Obsahujúca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2009 39 39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Neobsahujúca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cenou nepresahujúcou 30 € za 100 kg netto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Citrónová šťava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2009 39 51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S obsahom pridaného cukru presahujúcim 30 %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14,4 + 20,6 €/100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2009 39 55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S obsahom pridaného cukru nepresahujúcim 30 %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2009 39 59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Neobsahujúca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Šťavy z ostatného citrusového ovocia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2009 39 91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S obsahom pridaného cukru presahujúcim 30 %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14,4 + 20,6 €/100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2009 39 95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S obsahom pridaného cukru nepresahujúcim 30 %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2009 39 99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Neobsahujúce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Ananásová šťava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2009 41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 Brixovou hodnotou nepresahujúcou 20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2009 41 10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cenou presahujúcou 30 € za 100 kg netto hmotnosti, obsahujúca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2009 41 91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Obsahujúca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2009 41 99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Neobsahujúca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2009 49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Brixovou hodnotou presahujúcou 67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2009 49 11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cenou nepresahujúcou 30 € za 100 kg netto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33,6 + 20,6 €/100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2009 49 19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33,6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Brixovou hodnotou presahujúcou 20, ale nepresahujúcou 67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2009 49 30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cenou presahujúcou 30 € za 100 kg netto hmotnosti, obsahujúca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2009 49 91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S obsahom pridaného cukru presahujúcim 30 %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15,2 + 20,6 €/100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2009 49 93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S obsahom pridaného cukru nepresahujúcim 30 %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2009 49 99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Neobsahujúca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2009 50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Rajčiaková šťava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2009 50 10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Obsahujúca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2009 50 90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Hroznová šťava (vrátane hroznového muštu)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2009 61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 Brixovou hodnotou nepresahujúcou 30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2009 61 10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cenou presahujúcou 18 € za 100 kg netto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Pozri odsek 3 dodatku 2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A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Pozri odsek 3 dodatku 2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A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2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2009 61 90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cenou nepresahujúcou 18 € za 100 kg netto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22,4 + 27 €/hl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2009 69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Brixovou hodnotou presahujúcou 67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2009 69 11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cenou nepresahujúcou 22 € za 100 kg netto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40 + 121 €/hl + 20,6 €/100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2009 69 19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Pozri odsek 3 dodatku 2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A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Pozri odsek 3 dodatku 2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A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2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Brixovou hodnotou presahujúcou 30, ale nepresahujúcou 67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cenou presahujúcou 18 € za 100 kg netto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2009 69 51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Koncentrovaná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Pozri odsek 3 dodatku 2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A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Pozri odsek 3 dodatku 2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A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2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2009 69 59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Pozri odsek 3 dodatku 2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A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Pozri odsek 3 dodatku 2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A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2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cenou nepresahujúcou 18 € za 100 kg netto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S obsahom pridaného cukru presahujúcim 30 %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2009 69 71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Koncentrovaná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22,4 + 131 €/hl + 20,6 €/100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2009 69 79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22,4 + 27 €/hl + 20,6 €/100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2009 69 90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22,4 + 27 €/hl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Jablčná šťava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2009 71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 Brixovou hodnotou nepresahujúcou 20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2009 71 10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cenou presahujúcou 18 € za 100 kg netto hmotnosti, obsahujúca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2009 71 91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Obsahujúca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2009 71 99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Neobsahujúca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2009 79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Brixovou hodnotou presahujúcou 67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2009 79 11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cenou nepresahujúcou 22 € za 100 kg netto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30 + 18,4 €/100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2009 79 19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Brixovou hodnotou presahujúcou 20, ale nepresahujúcou 67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2009 79 30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cenou presahujúcou 18 € za 100 kg netto hmotnosti, obsahujúca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2009 79 91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S obsahom pridaného cukru presahujúcim 30 %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18 + 19,3 €/100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2009 79 93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S obsahom pridaného cukru nepresahujúcim 30 %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2009 79 99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Neobsahujúca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Šťavy z akéhokoľvek ostatného jednotlivého ovocia alebo zeleniny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 Brixovou hodnotou presahujúcou 67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Hrušková šťava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2009 80 11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cenou nepresahujúcou 22 € za 100 kg netto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33,6 + 20,6 €/100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2009 80 19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33,6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cenou nepresahujúcou 30 € za 100 kg netto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2009 80 34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Šťavy z tropického ovocia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21 + 12,9 €/100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2009 80 35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33,6 + 20,6 €/100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2009 80 36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Šťavy z tropického ovocia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2009 80 38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33,6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 Brixovou hodnotou nepresahujúcou 67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Hrušková šťava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2009 80 50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cenou presahujúcou 18 € za 100 kg netto hmotnosti, obsahujúca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2009 80 61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S obsahom pridaného cukru presahujúcim 30 %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19,2 + 20,6 €/100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2009 80 63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S obsahom pridaného cukru nepresahujúcim 30 %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19,2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2009 80 69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Neobsahujúca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cenou presahujúcou 30 € za 100 kg netto hmotnosti, obsahujúca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2009 80 71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Čerešňová a višňová šťava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2009 80 73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Šťavy z tropického ovocia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2009 80 79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S obsahom pridaného cukru presahujúcim 30 %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2009 80 85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Šťavy z tropického ovocia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10,5 + 12,9 €/100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2009 80 86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16,8 + 20,6 €/100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S obsahom pridaného cukru nepresahujúcim 30 %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2009 80 88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Šťavy z tropického ovocia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2009 80 89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Neobsahujúce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2009 80 95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Šťava z ovocia druhu Vaccinium macrocarpon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2009 80 96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Čerešňová a višňová šťava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2009 80 97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Šťavy z tropického ovocia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2009 80 99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Zmesi štiav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 Brixovou hodnotou presahujúcou 67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Zmesi jablčnej a hruškovej šťavy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2009 90 11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cenou nepresahujúcou 22 € za 100 kg netto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33,6 + 20,6 €/100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2009 90 19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33,6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2009 90 21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cenou nepresahujúcou 30 € za 100 kg netto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33,6 + 20,6 €/100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2009 90 29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33,6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 Brixovou hodnotou nepresahujúcou 67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Zmesi jablčnej a hruškovej šťavy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2009 90 31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cenou nepresahujúcou 18 € za 100 kg netto hmotnosti a s obsahom pridaného cukru presahujúcim 30 %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20 + 20,6 €/100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2009 90 39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cenou presahujúcou 30 € za 100 kg netto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Zmesi štiav citrusových plodov a ananásovej šťavy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2009 90 41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Obsahujúce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2009 90 49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2009 90 51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Obsahujúce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2009 90 59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cenou nepresahujúcou 30 € za 100 kg netto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Zmesi štiav citrusových plodov a ananásovej šťavy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2009 90 71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S obsahom pridaného cukru presahujúcim 30 %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15,2 + 20,6 €/100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2009 90 73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S obsahom pridaného cukru nepresahujúcim 30 %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15,2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2009 90 79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Neobsahujúce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S obsahom pridaného cukru presahujúcim 30 %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2009 90 92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Šťavy z tropického ovocia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10,5 + 12,9 €/100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2009 90 94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16,8 + 20,6 €/100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S obsahom pridaného cukru nepresahujúcim 30 %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2009 90 95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Šťavy z tropického ovocia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2009 90 96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Neobsahujúce pridaný cukor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2009 90 97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Šťavy z tropického ovocia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2009 90 98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KAPITOLA 21 – RÔZNE JEDLÉ PRÍPRAVKY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Výťažky, esencie a koncentráty z kávy, čaju alebo maté a prípravky na základe týchto výrobkov alebo na základe kávy, čaju alebo maté;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čakanka pražená a ostatné pražené náhradky kávy, a výťažky, esencie a koncentráty z nich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Výťažky, esencie a koncentráty, z kávy, a prípravky na základe týchto výťažkov, esencií alebo koncentrátov alebo na základe kávy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2101 11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Výťažky, esencie a koncentráty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2101 11 11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obsahom kávového základu v sušine 95 % hmotnosti alebo väčším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2101 11 19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2101 12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Prípravky na základe týchto výťažkov, esencií alebo koncentrátov alebo na základe kávy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2101 12 92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Prípravky na základe týchto výťažkov, esencií alebo koncentrátov kávy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2101 12 98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 + EA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2101 20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Výťažky, esencie a koncentráty, z čaju alebo maté, a prípravky na základe týchto výťažkov, esencií alebo koncentrátov, alebo na základe čaju alebo maté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2101 20 20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Výťažky, esencie alebo koncentráty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Prípravky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2101 20 92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Na základe výťažkov, esencií alebo koncentrátov z čaju alebo z maté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2101 20 98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6,5 + EA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2101 30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Čakanka pražená a ostatné pražené náhradky kávy, a výťažky, esencie a koncentráty z nich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Čakanka pražená a ostatné pražené náhradky kávy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2101 30 11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Čakanka pražená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2101 30 19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5,1 + 12,7 €/100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Výťažky, esencie a koncentráty z praženej čakanky a z ostatných pražených náhradiek kávy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2101 30 91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Z praženej čakanky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2101 30 99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10,8 + 22,7 €/100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Kvasinky (aktívne alebo neaktívne);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ostatné jednobunkové mikroorganizmy, mŕtve (okrem očkovacích látok položky 3002);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pripravené prášky do pečiva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2102 10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Aktívne kvasinky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2102 10 10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Kvasinkové kultúry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Pekárske kvasinky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2102 10 31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Sušené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12 + 49,2 €/100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2102 10 39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12 + 14,5 €/100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2102 10 90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2102 20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Neaktívne kvasinky;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ostatné jednobunkové mikroorganizmy, mŕtve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Neaktívne kvasinky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2102 20 11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 tabletách, kockách alebo podobných tvaroch, alebo v bezprostrednom obale s netto obsahom nepresahujúcim 1 kg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2102 20 19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2102 20 90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2102 30 00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Pripravené prášky do pečiva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Omáčky a prípravky na omáčky;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nakladacie a koreniace zmesi;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horčicová múka a krupica a pripravená horčica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2103 10 00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Sójová omáčka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2103 20 00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Rajčiakový kečup a ostatné rajčiakové omáčky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2103 30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Horčicová múka a krupica a pripravená horčica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2103 30 10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Horčicová múka a krupica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2103 30 90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Pripravená horčica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2103 90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2103 90 10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„Chutney“ z manga, tekuté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2103 90 30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Aromatické horké prípravky s objemovým alkoholometrickým titrom od 44,2 do 49,2 % obj. obsahujúce od 1,5 do 6 % hmotnosti horca, korenín a rôznych prísad a od 4 do 10 % hmotnosti cukru, v nádobách s objemom 0,5 litra alebo menším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2103 90 90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Polievky a bujóny a prípravky na ne;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homogenizované zložené potravinové prípravky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2104 10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Polievky a bujóny a prípravky na ne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2104 10 10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Sušené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2104 10 90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11,5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2104 20 00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Homogenizované zložené potravinové prípravky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14,1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2105 00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Zmrzlina a ostatné podobné jedlé výrobky, tiež obsahujúce kakao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2105 00 10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Neobsahujúce mliečne tuky alebo obsahujúce v hmotnosti menej ako 3 % takýchto tukov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8,6 + 20,2 €/100 kg/net MAX 19,4 + 9,4 €/100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S obsahom mliečnych tukov v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2105 00 91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-- 3 % alebo väčším, ale menším ako 7 %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 + 38,5 €/100 kg/net MAX 18,1 + 7 €/100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2105 00 99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-- 7 % alebo väčším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7,9 + 54 €/100 kg/net MAX 17,8 + 6,9 €/100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Potravinové prípravky inde nešpecifikované ani nezahrnuté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2106 10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Bielkovinové koncentráty a textúrované bielkovinové látky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2106 10 20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Neobsahujúce žiadne mliečne tuky, sacharózu, izoglukózu alebo škrob, alebo obsahujúce v hmotnosti menej ako 1,5 % mliečnych tukov, 5 % sacharózy alebo izoglukózy, 5 % glukózy alebo škrobu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2106 10 80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EA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2106 90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2106 90 20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Zložené alkoholické prípravky, iné ako výrobky na základe vonných látok, druhov používaných na výrobu nápojov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17,3 MIN 1 €/% vol/hl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Ochutené alebo farbené cukrové sirupy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2106 90 30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Izoglukózové sirupy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42,7 €/100 kg/net mas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2106 90 51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Laktózový sirup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2106 90 55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Glukózový sirup a maltodextrínový sirup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20 €/100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2106 90 59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0,4 €/100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2106 90 92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Neobsahujúce žiadne mliečne tuky, sacharózu, izoglukózu alebo škrob, alebo obsahujúce v hmotnosti menej ako 1,5 % mliečnych tukov, 5 % sacharózy alebo izoglukózy, 5 % glukózy alebo škrobu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2106 90 98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 + EA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KAPITOLA 22 – NEALKOHOLICKÉ A ALKOHOLICKÉ NÁPOJE A OCOT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Vody, vrátane prírodných alebo umelých minerálnych vôd a sýtených vôd, neobsahujúce pridaný cukor alebo ostatné sladidlá ani ochucujúce látky;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ľad a sneh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2201 10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Minerálne vody a sýtené vody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Prírodné minerálne vody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2201 10 11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Bez oxidu uhličitého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2201 10 19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2201 10 90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2201 90 00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Vody, vrátane minerálnych vôd a sýtených vôd, obsahujúce pridaný cukor alebo ostatné sladidlá alebo ochucujúce látky a ostatné nealkoholické nápoje, okrem ovocných a zeleninových štiav položky 2009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2202 10 00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Vody, vrátane minerálnych vôd a sýtených vôd, obsahujúce pridaný cukor alebo ostatné sladidlá alebo ochucujúce látky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2202 90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2202 90 10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Neobsahujúce produkty položiek 0401 až 0404 alebo tuky získané z produktov položiek 0401 až 0404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Ostatné, s hmotnostným obsahom tukov získaných z produktov položiek 0401 až 0404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2202 90 91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Menším ako 0,2 %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6,4 + 13,7 €/100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2202 90 95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--- 0,2 % alebo väčším, ale menším ako 2 %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5,5 + 12,1 €/100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2202 90 99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-- 2 % alebo väčším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5,4 + 21,2 €/100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2203 00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Pivo vyrobené zo sladu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V nádobách s objemom 10 litrov alebo menším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2203 00 01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Vo fľašiach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2203 00 09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2203 00 10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V nádobách s objemom väčším ako 10 litrov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Víno z čerstvého hrozna, vrátane vína obohateného alkoholom;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hroznový mušt iný ako položky 2009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Šumivé víno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So skutočným objemovým alkoholometrickým titrom nie menším ako 8,5 % vol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2204 10 11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Šampanské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32 €/hl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2204 10 19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32 €/hl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2204 10 91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Asti spumante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32 €/hl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2204 10 99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32 €/hl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 vína;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hroznový mušt, ktorého kvasenie bolo zastavené alebo mu bolo zabránené pridaním alkoholu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 nádobách s objemom 2 litre alebo menším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Vína, iné ako vína podpoložky 2204 10, vo fľašiach uzavretých zátkou v tvare hríbika zachyteného pomocou svorky alebo kovovej zvierky;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vína, inak balené, s pretlakom oxidu uhličitého v roztoku nie menším ako 1 bar, ale menším ako 3 bary, meraným pri 20 °C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32 €/hl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So skutočným objemovým alkoholometrickým titrom nepresahujúcim 13 % vol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Akostné vína produkované v určitých oblastiach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Biele vína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Alsace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2204 21 12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Bordeaux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2204 21 13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Bourgogne (Burgundy)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2204 21 17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Val de Loire (Loire Valley)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2204 21 18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Mosel-Saar-Ruwer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Pfalz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2204 21 22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Rheinhessen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2204 21 23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Tokaj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14,8 €/hl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2204 21 24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Lazio (Latium)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2204 21 26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Toscana (Tuscany)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2204 21 27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Trentino, Alto Adige a Friuli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2204 21 28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Veneto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2204 21 32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Vinho Verde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2204 21 34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Penedés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2204 21 36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Rioja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2204 21 37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Valencia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2204 21 38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2204 21 42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Bordeaux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2204 21 43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Bourgogne (Burgundy)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2204 21 44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Beaujolais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2204 21 46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Côtes-du-Rhône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2204 21 47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Languedoc–Roussillon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2204 21 48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Val de Loire (Loire Valley)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2204 21 62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Piemonte (Piedmont)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2204 21 66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Toscana (Tuscany)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2204 21 67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Trentino a Alto Adige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2204 21 68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Veneto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2204 21 69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Dăo, Bairrada a Douro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2204 21 71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Navarra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2204 21 74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Penedés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2204 21 76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Rioja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2204 21 77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Valdepeñas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2204 21 78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2204 21 79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Biele vína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So skutočným objemovým alkoholometrickým titrom presahujúcim 13 % vol, ale nepresahujúcim 15 % vol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Akostné vína produkované v určitých oblastiach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Biele vína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2204 21 81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Tokaj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15,8 €/hl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2204 21 82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15,4 €/hl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2204 21 83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15,4 €/hl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2204 21 84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Biele vína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15,4 €/hl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2204 21 85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15,4 €/hl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So skutočným objemovým alkoholometrickým titrom presahujúcim 15 % vol, ale nepresahujúcim 18 % vol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2204 21 87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Marsala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18,6 €/hl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2204 21 88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Samos a Muscat de Lemnos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18,6 €/hl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2204 21 89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Port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14,8 €/hl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Madeira a Setubal muscatel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14,8 €/hl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2204 21 92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Sherry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14,8 €/hl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2204 21 94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18,6 €/hl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So skutočným objemovým alkoholometrickým titrom presahujúcim 18 % vol, ale nepresahujúcim 22 % vol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Port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15,8 €/hl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Madeira, sherry a Setubal muscatel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15,8 €/hl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2204 21 98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20,9 €/hl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2204 21 99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So skutočným objemovým alkoholometrickým titrom presahujúcim 22 % vol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1,75 €/% vol/hl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Vína, iné ako vína podpoložky 2204 10, vo fľašiach uzavretých zátkou v tvare hríbika zachyteného pomocou svorky alebo kovovej zvierky;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vína, inak balené, s pretlakom oxidu uhličitého v roztoku nie menším ako 1 bar, ale menším ako 3 bary, meraným pri 20 °C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32 €/hl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So skutočným objemovým alkoholometrickým titrom nepresahujúcim 13 % vol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Akostné vína produkované v určitých oblastiach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Biele vína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Tokaj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2204 29 12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Bordeaux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9,9 €/hl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2204 29 13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Bourgogne (Burgundy)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9,9 €/hl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2204 29 17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Val de Loire (Loire Valley)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9,9 €/hl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2204 29 18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9,9 €/hl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2204 29 42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Bordeaux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9,9 €/hl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2204 29 43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Bourgogne (Burgundy)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9,9 €/hl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2204 29 44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Beaujolais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9,9 €/hl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2204 29 46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Côtes-du-Rhône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9,9 €/hl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2204 29 47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Languedoc–Roussillon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9,9 €/hl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2204 29 48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Val de Loire (Loire Valley)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9,9 €/hl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2204 29 58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9,9 €/hl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Biele vína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2204 29 62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Sicilia (Sicily)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9,9 €/hl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2204 29 64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Veneto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9,9 €/hl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2204 29 65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9,9 €/hl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2204 29 71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Puglia (Apuglia)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9,9 €/hl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2204 29 72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Sicilia (Sicily)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9,9 €/hl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2204 29 75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9,9 €/hl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So skutočným objemovým alkoholometrickým titrom presahujúcim 13 % vol, ale nepresahujúcim 15 % vol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Akostné vína produkované v určitých oblastiach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Biele vína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2204 29 77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Tokaj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14,2 €/hl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2204 29 78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12,1 €/hl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2204 29 82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12,1 €/hl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2204 29 83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Biele vína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12,1 €/hl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2204 29 84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12,1 €/hl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So skutočným objemovým alkoholometrickým titrom presahujúcim 15 % vol, ale nepresahujúcim 18 % vol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2204 29 87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Marsala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15,4 €/hl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2204 29 88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Samos a Muscat de Lemnos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15,4 €/hl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2204 29 89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Port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12,1 €/hl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Madeira a Setubal muscatel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12,1 €/hl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2204 29 92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Sherry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12,1 €/hl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2204 29 94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15,4 €/hl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So skutočným objemovým alkoholometrickým titrom presahujúcim 18 % vol, ale nepresahujúcim 22 % vol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Port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Madeira, sherry a Setubal muscatel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13,1 €/hl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2204 29 98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20,9 €/hl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2204 29 99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So skutočným objemovým alkoholometrickým titrom nepresahujúcim 22 % vol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1,75 €/% vol/hl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Ostatný hroznový mušt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2204 30 10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Kvasiaci alebo s kvasením zastaveným inak ako pridaním alkoholu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hustotou pri 20 °C 1,33 g/cm3 alebo menšou a so skutočným objemovým alkoholometrickým titrom nepresahujúcim 1 % vol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2204 30 92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Koncentrovaný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Pozri odsek 3 dodatku 2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A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Pozri odsek 3 dodatku 2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A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2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2204 30 94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Pozri odsek 3 dodatku 2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A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Pozri odsek 3 dodatku 2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A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2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2204 30 96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Koncentrovaný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Pozri odsek 3 dodatku 2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A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Pozri odsek 3 dodatku 2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A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2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2204 30 98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Pozri odsek 3 dodatku 2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A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Pozri odsek 3 dodatku 2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A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2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Vermút a ostatné vína z čerstvého hrozna ochutené bylinami alebo aromatickými látkami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2205 10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V nádobách s objemom 2 litre alebo menším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2205 10 10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So skutočným objemovým alkoholometrickým titrom 18 % vol alebo menším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10,9 €/hl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2205 10 90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So skutočným objemovým alkoholometrickým titrom presahujúcim 18 % vol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0,9 €/% vol/hl + 6,4 €/hl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2205 90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2205 90 10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So skutočným objemovým alkoholometrickým titrom 18 % vol alebo menším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2205 90 90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So skutočným objemovým alkoholometrickým titrom presahujúcim 18 % vol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0,9 €/% vol/hl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2206 00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Ostatné kvasené nápoje (napríklad jablčné, hruškové, medovina);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zmesi kvasených nápojov a zmesi kvasených nápojov a nealkoholických nápojov, inde nešpecifikované ani nezahrnuté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2206 00 10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Piquette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1,3 €/% vol/hl MIN 7,2 €/hl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Šumivé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2206 00 31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Jablčné a hruškové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19,2 €/hl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2206 00 39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19,2 €/hl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Nešumivé, v nádobách s objemom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--- 2 litre alebo menším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2206 00 51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Jablčné a hruškové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7,7 €/hl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2206 00 59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7,7 €/hl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Väčším ako 2 litre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2206 00 81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Jablčné a hruškové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5,76 €/hl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2206 00 89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5,76 €/hl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Etylalkohol nedenaturovaný s objemovým alkoholometrickým titrom 80 % vol alebo vyšším;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etylalkohol a ostatné destiláty, denaturované, s akýmkoľvek alkoholometrickým titrom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2207 10 00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Etylalkohol nedenaturovaný s objemovým alkoholometrickým titrom 80 % vol alebo vyšším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19,2 €/hl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2207 20 00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Etylalkohol a ostatné destiláty, denaturované, s akýmkoľvek alkoholometrickým titrom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10,2 €/hl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Etylalkohol nedenaturovaný s objemovým alkoholometrickým titrom nižším ako 80 % vol;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destiláty, likéry a ostatné liehové nápoje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Destiláty z hroznového vína alebo hroznových výliskov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 nádobách s objemom 2 litre alebo menším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2208 20 12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Cognac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2208 20 14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Armagnac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2208 20 26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Grappa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2208 20 27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Brandy de Jerez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2208 20 29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 nádobách s objemom väčším ako 2 litre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2208 20 40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Surové destiláty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2208 20 62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Cognac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2208 20 64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Armagnac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2208 20 86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Grappa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2208 20 87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Brandy de Jerez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2208 20 89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Whisky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Whisky Bourbon, v nádobách s objemom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2208 30 11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--- 2 litre alebo menším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2208 30 19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Väčším ako 2 litre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Škótska whisky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Sladová whisky, v nádobách s objemom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2208 30 32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---- 2 litre alebo menším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2208 30 38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Väčším ako 2 litre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Miešaná whisky, v nádobách s objemom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2208 30 52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---- 2 litre alebo menším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2208 30 58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Väčším ako 2 litre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Ostatné, v nádobách s objemom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2208 30 72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---- 2 litre alebo menším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2208 30 78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Väčším ako 2 litre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Ostatné, v nádobách s objemom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2208 30 82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--- 2 litre alebo menším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2208 30 88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Väčším ako 2 litre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2208 40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Rum a ostatné destiláty získané destiláciou vykvasených produktov cukrovej trstiny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 nádobách s objemom 2 litre alebo menším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2208 40 11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Rum s obsahom prchavých látok iných ako etylalkohol a metylalkohol rovnajúcim sa alebo presahujúcim 225 gramov na hektoliter čistého alkoholu (s toleranciou 10 %)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0,6 €/% vol/hl + 3,2 €/hl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2208 40 31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cenou presahujúcou 7,9 € za liter čistého alkoholu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2208 40 39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0,6 €/% vol/hl + 3,2 €/hl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 nádobách s objemom väčším ako 2 litre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2208 40 51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Rum s obsahom prchavých látok iných ako etylalkohol a metylalkohol rovnajúcim sa alebo presahujúcim 225 gramov na hektoliter čistého alkoholu (s toleranciou 10 %)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0,6 €/% vol/hl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2208 40 91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cenou presahujúcou 2 € za liter čistého alkoholu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2208 40 99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0,6 €/% vol/hl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2208 50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Gin a borovička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Gin, v nádobách s objemom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2208 50 11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--- 2 litre alebo menším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2208 50 19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Väčším ako 2 litre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Borovička, v nádobách s objemom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2208 50 91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--- 2 litre alebo menším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2208 50 99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Väčším ako 2 litre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2208 60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Vodka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 objemovým alkoholometrickým titrom 45,4 % vol alebo menším, v nádobách s objemom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2208 60 11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--- 2 litre alebo menším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2208 60 19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Väčším ako 2 litre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 objemovým alkoholometrickým titrom vyšším ako 45,4 % vol, v nádobách s objemom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2208 60 91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--- 2 litre alebo menším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2208 60 99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Väčším ako 2 litre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2208 70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Likéry a kordialy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2208 70 10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 nádobách s objemom 2 litre alebo menším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2208 70 90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 nádobách s objemom väčším ako 2 litre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Arak, v nádobách s objemom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2208 90 11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--- 2 litre alebo menším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2208 90 19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Väčším ako 2 litre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Slivovica, hruškovica, čerešňovica alebo višňovica (okrem likérov), v nádobách s objemom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2208 90 33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--- 2 litre alebo menším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2208 90 38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Väčším ako 2 litre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 destiláty a ostatné liehové nápoje, v nádobách s objemom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--- 2 litre alebo menším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2208 90 41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Ouzo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Destiláty (okrem likérov)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Destilované z ovocia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2208 90 45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Kalvados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2208 90 48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2208 90 52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Korn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2208 90 54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Tequila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2208 90 56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2208 90 69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 liehové nápoje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Väčším ako 2 litre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Destiláty (okrem likérov)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2208 90 71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Destilované z ovocia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2208 90 75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Tequila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2208 90 77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2208 90 78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 liehové nápoje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Nedenaturovaný etylalkohol s objemovým alkoholometrickým titrom menším ako 80 % vol, v nádobách s objemom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2208 90 91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--- 2 litre alebo menším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1 €/% vol/hl + 6,4 €/hl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2208 90 99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Väčším ako 2 litre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1 €/% vol/hl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2209 00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Ocot a náhradky octu získané z kyseliny octovej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Vínny ocot, v nádobách s objemom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2209 00 11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-- 2 litre alebo menším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6,4 €/hl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2209 00 19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Väčším ako 2 litre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4,8 €/hl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Ostatné, v nádobách s objemom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2209 00 91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-- 2 litre alebo menším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5,12 €/hl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2209 00 99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Väčším ako 2 litre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3,84 €/hl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KAPITOLA 23 – ZVYŠKY A ODPAD Z POTRAVINÁRSKEHO PRIEMYSLU;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PRIPRAVENÉ KRMIVÁ PRE ZVIERATÁ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Múčky, prášky a pelety, z mäsa alebo mäsových drobov, rýb alebo kôrovcov, mäkkýšov alebo ostatných vodných bezstavovcov, nevhodné na ľudskú konzumáciu;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škvarky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2301 10 00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Múčky, prášky a pelety, z mäsa alebo mäsových drobov;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škvarky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2301 20 00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Múčky, prášky a pelety, z rýb alebo kôrovcov, mäkkýšov alebo ostatných vodných bezstavovcov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Otruby, vedľajšie mlynárske výrobky a ostatné zvyšky, tiež vo forme peliet, získané preosievaním, mletím alebo iným spracovaním obilnín alebo strukovín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2302 10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Z kukurice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2302 10 10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 obsahom škrobu nepresahujúcim 35 %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44 €/t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2302 10 90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89 €/t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2302 30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Z pšenice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2302 30 10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 obsahom škrobu nepresahujúcim 28 % hmotnosti, a ktorých podiel prepadnutý sitom s veľkosťou 0,2 mm nepresahuje 10 % hmotnosti alebo eventuálne, ktorých podiel prepadnutý sitom má obsah popola, počítaný na suchý produkt, rovný alebo vyšší ako 1,5 %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44 €/t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2302 30 90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89 €/t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2302 40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Z ostatných obilnín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Z ryže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2302 40 02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 obsahom škrobu nepresahujúcim 35 %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44 €/t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2302 40 08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89 €/t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2302 40 10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obsahom škrobu nepresahujúcim 28 % hmotnosti, a ktorých podiel prepadnutý sitom s veľkosťou 0,2 mm nepresahuje 10 % hmotnosti alebo eventuálne, ktorých podiel prepadnutý sitom má obsah popola, počítaný na suchý produkt, rovný alebo vyšší ako 1,5 %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44 €/t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2302 40 90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89 €/t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2302 50 00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Zo strukovín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Zvyšky z výroby škrobu a podobné zvyšky, repné rezky, bagasa a ostatný odpad z výroby cukru, pivovarnícke alebo liehovarnícke mláto a odpad, tiež vo forme peliet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2303 10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Zvyšky z výroby škrobu a podobné zvyšky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Zvyšky z výroby škrobu z kukurice (okrem koncentrovaných namáčacích roztokov), s obsahom proteínov počítaným na suchý produkt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2303 10 11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Presahujúcim 40 %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320 €/t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2303 10 19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Nepresahujúcim 40 %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2303 10 90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2303 20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Repné rezky, bagasa a ostatný odpad z výroby cukru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2303 20 10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Repné rezky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2303 20 90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2303 30 00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Pivovarnícke alebo liehovarnícke mláto a odpad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2304 00 00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Pokrutiny a ostatné pevné zvyšky, tiež drvené alebo vo forme peliet, vznikajúce pri extrakcii sójového oleja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2305 00 00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Pokrutiny a ostatné pevné zvyšky, tiež drvené alebo vo forme peliet, vznikajúce pri extrakcii arašidového oleja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Pokrutiny a ostatné pevné zvyšky, tiež drvené alebo vo forme peliet, vznikajúce pri extrakcii rastlinných tukov alebo olejov, iné ako zvyšky položky 2304 alebo 2305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2306 10 00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Z bavlníkových semien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2306 20 00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Z ľanových semien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2306 30 00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Zo slnečnicových semien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Zo semien repky alebo repky olejnej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2306 41 00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Zo semien repky alebo repky olejnej s nízkym obsahom kyseliny erukovej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2306 49 00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2306 50 00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Z kokosových orechov alebo kopry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2306 60 00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Z palmových orechov alebo jadier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2306 90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2306 90 05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Z kukuričných klíčkov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Pokrutiny a ostatné zvyšky vznikajúce pri extrakcii olivového oleja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2306 90 11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Obsahujúce 3 % hmotnosti alebo menej olivového oleja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2306 90 19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Obsahujúce viac ako 3 % hmotnosti olivového oleja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48 €/t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2306 90 90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2307 00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Vínny kal;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vínny kameň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Vínny kal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2307 00 11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 celkovým hmotnostným alkoholometrickým titrom nepresahujúcim 7,9 % mas a obsahom sušiny nie menším ako 25 %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2307 00 19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1,62 €/kg/tot. alc.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2307 00 90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Vínny kameň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2308 00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Rastlinné materiály a rastlinný odpad, rastlinné zvyšky a vedľajšie produkty, tiež vo forme peliet, druhov používaných ako krmivo pre zvieratá, inde nešpecifikované ani nezahrnuté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Hroznové výlisky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2308 00 11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 celkovým hmotnostným alkoholometrickým titrom nepresahujúcim 4,3 % mas a obsahom sušiny nie menším ako 40 %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2308 00 19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1,62 €/kg/tot. alc.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2308 00 40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Žalude a konské gaštany;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ovocné výlisky alebo matoliny, iné ako hroznové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2308 00 90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Prípravky druhov používaných ako krmivo pre zvieratá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Krmivo pre psy alebo mačky, v balení na predaj v malom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Obsahujúce škrob, glukózu, glukózový sirup, maltodextrín alebo maltodextrínový sirup podpoložiek 1702 30 51 až 1702 30 99, 1702 40 90, 1702 90 50 a 2106 90 55 alebo mliečne výrobky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Obsahujúce škrob, glukózu, glukózový sirup, maltodextrín alebo maltodextrínový sirup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Neobsahujúce škrob alebo obsahujúce 10 % hmotnosti alebo menej škrobu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2309 10 11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Neobsahujúce mliečne výrobky alebo obsahujúce menej ako 10 % hmotnosti takýchto výrobkov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2309 10 13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Obsahujúce nie menej ako 10 %, ale menej ako 50 % hmotnosti mliečnych výrobkov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498 €/t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2309 10 15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Obsahujúce nie menej ako 50 %, ale menej ako 75 % hmotnosti mliečnych výrobkov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730 €/t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2309 10 19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Obsahujúce nie menej ako 75 % hmotnosti mliečnych výrobkov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948 €/t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Obsahujúce viac ako 10 %, ale nie viac ako 30 % hmotnosti škrobu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2309 10 31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Neobsahujúce mliečne výrobky alebo obsahujúce menej ako 10 % hmotnosti takýchto výrobkov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2309 10 33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Obsahujúce nie menej ako 10 %, ale menej ako 50 % hmotnosti mliečnych výrobkov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530 €/t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2309 10 39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Obsahujúce nie menej ako 50 % hmotnosti mliečnych výrobkov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888 €/t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Obsahujúce viac ako 30 % hmotnosti škrobu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2309 10 51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Neobsahujúce mliečne výrobky alebo obsahujúce menej ako 10 % hmotnosti takýchto výrobkov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102 €/t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2309 10 53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Obsahujúce nie menej ako 10 %, ale menej ako 50 % hmotnosti mliečnych výrobkov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577 €/t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2309 10 59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Obsahujúce nie menej ako 50 % hmotnosti mliečnych výrobkov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730 €/t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2309 10 70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Neobsahujúce škrob, glukózu, glukózový sirup, maltodextrín alebo maltodextrínový sirup, ale obsahujúce mliečne výrobky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948 €/t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2309 10 90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2309 90 10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Rozpustné výrobky („solubles“) z rýb alebo morských cicavcov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2309 90 20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Výrobky uvedené v doplnkovej poznámke 5 k tejto kapitole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Ostatné, vrátane premixov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Obsahujúce škrob, glukózu, glukózový sirup, maltodextrín alebo maltodextrínový sirup podpoložiek 1702 30 51 až 1702 30 99, 1702 40 90, 1702 90 50 a 2106 90 55 alebo mliečne výrobky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Obsahujúce škrob, glukózu, glukózový sirup, maltodextrín alebo maltodextrínový sirup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Neobsahujúce škrob alebo obsahujúce 10 % hmotnosti alebo menej škrobu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2309 90 31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Neobsahujúce mliečne výrobky alebo obsahujúce menej ako 10 % hmotnosti takýchto výrobkov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23 €/t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2309 90 33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Obsahujúce nie menej ako 10 %, ale menej ako 50 % hmotnosti mliečnych výrobkov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498 €/t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2309 90 35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Obsahujúce nie menej ako 50 %, ale menej ako 75 % hmotnosti mliečnych výrobkov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730 €/t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2309 90 39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Obsahujúce nie menej ako 75 % hmotnosti mliečnych výrobkov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948 €/t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Obsahujúce viac ako 10 %, ale nie viac ako 30 % hmotnosti škrobu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2309 90 41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Neobsahujúce mliečne výrobky alebo obsahujúce menej ako 10 % hmotnosti takýchto výrobkov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55 €/t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2309 90 43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Obsahujúce nie menej ako 10 %, ale menej ako 50 % hmotnosti mliečnych výrobkov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530 €/t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2309 90 49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Obsahujúce nie menej ako 50 % hmotnosti mliečnych výrobkov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888 €/t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Obsahujúce viac ako 30 % hmotnosti škrobu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2309 90 51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Neobsahujúce mliečne výrobky alebo obsahujúce menej ako 10 % hmotnosti takýchto výrobkov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102 €/t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2309 90 53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Obsahujúce nie menej ako 10 %, ale menej ako 50 % hmotnosti mliečnych výrobkov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577 €/t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2309 90 59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Obsahujúce nie menej ako 50 % hmotnosti mliečnych výrobkov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730 €/t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2309 90 70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Neobsahujúce škrob, glukózu, glukózový sirup, maltodextrín alebo maltodextrínový sirup, ale obsahujúce mliečne výrobky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948 €/t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2309 90 91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Repné rezky s pridanou melasou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2309 90 95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Obsahujúce v hmotnosti 49 % alebo viac cholínchloridu, na organickom alebo anorganickom základe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2309 90 99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KAPITOLA 24 – TABAK A VYROBENÉ NÁHRADKY TABAKU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Nespracovaný tabak;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tabakový zvyšok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2401 10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Tabak, ktorý nie je odžilovaný a nie je strips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Tabak sušený teplým vzduchom typu Virginia (flue-cured) a tabak Burley (vrátane hybridov Burley) sušený prirodzenou cirkuláciou vzduchu (light-air cured);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tabak typu Maryland sušený prirodzenou cirkuláciou vzduchu (light air-cured) a tabak sušený otvoreným ohňom (fire-cured)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2401 10 10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Tabak flue-cured typu Virginia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18,4 MIN 22 €/100 kg/net MAX 24 €/100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2401 10 20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Tabak light air-cured typu Burley (vrátane hybridov Burley)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18,4 MIN 22 €/100 kg/net MAX 24 €/100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2401 10 30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Tabak light air-cured typu Maryland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18,4 MIN 22 €/100 kg/net MAX 24 €/100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 xml:space="preserve">--- Tabak fire-cured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2401 10 41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Tabak typu Kentucky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18,4 MIN 22 €/100 kg/net MAX 24 €/100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2401 10 49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18,4 MIN 22 €/100 kg/net MAX 24 €/100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2401 10 50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 xml:space="preserve">--- Tabak light air-cured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11,2 MIN 22 €/100 kg/net MAX 56 €/100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2401 10 60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Tabak sušený na slnku (sun-cured) orientálneho typu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11,2 MIN 22 €/100 kg/net MAX 56 €/100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2401 10 70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Tabak sušený bez denného svetla (dark air-cured)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11,2 MIN 22 €/100 kg/net MAX 56 €/100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2401 10 80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 xml:space="preserve">--- Tabak flue-cured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11,2 MIN 22 €/100 kg/net MAX 56 €/100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2401 10 90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Ostatný tabak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11,2 MIN 22 €/100 kg/net MAX 56 €/100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2401 20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Tabak, ktorý je čiastočne alebo úplne odžilovaný alebo strips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Tabak sušený teplým vzduchom typu Virginia (flue-cured) a tabak Burley (vrátane hybridov Burley) sušený prirodzenou cirkuláciou vzduchu (light-air cured);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tabak typu Maryland sušený prirodzenou cirkuláciou vzduchu (light air-cured) a tabak sušený otvoreným ohňom (fire-cured)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2401 20 10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Tabak flue-cured typu Virginia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18,4 MIN 22 €/100 kg/net MAX 24 €/100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2401 20 20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Tabak light air-cured typu Burley (vrátane hybridov Burley)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18,4 MIN 22 €/100 kg/net MAX 24 €/100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2401 20 30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Tabak light air-cured typu Maryland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18,4 MIN 22 €/100 kg/net MAX 24 €/100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 xml:space="preserve">--- Tabak fire-cured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2401 20 41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Tabak typu Kentucky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18,4 MIN 22 €/100 kg/net MAX 24 €/100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2401 20 49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18,4 MIN 22 €/100 kg/net MAX 24 €/100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2401 20 50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 xml:space="preserve">--- Tabak light air-cured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11,2 MIN 22 €/100 kg/net MAX 56 €/100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2401 20 60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Tabak sušený na slnku (sun-cured) orientálneho typu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11,2 MIN 22 €/100 kg/net MAX 56 €/100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2401 20 70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Tabak sušený bez denného svetla (dark air-cured)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11,2 MIN 22 €/100 kg/net MAX 56 €/100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2401 20 80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 xml:space="preserve">--- Tabak flue-cured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11,2 MIN 22 €/100 kg/net MAX 56 €/100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2401 20 90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Ostatný tabak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11,2 MIN 22 €/100 kg/net MAX 56 €/100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2401 30 00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Tabakový zvyšok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11,2 MIN 22 €/100 kg/net MAX 56 €/100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Cigary, cigary s odrezanými koncami, cigarky a cigarety, z tabaku alebo náhradiek tabaku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2402 10 00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Cigary, cigary s odrezanými koncami a cigarky, obsahujúce tabak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2402 20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Cigarety obsahujúce tabak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2402 20 10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Obsahujúce klinčeky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2402 20 90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2402 90 00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57,6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Ostatný spracovaný tabak a spracované náhradky tabaku;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„homogenizovaný“ alebo „rekonštituovaný“ tabak;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tabakové výťažky a esencie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2403 10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Tabak na fajčenie, tiež obsahujúci náhradky tabaku v akomkoľvek pomere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2403 10 10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 bezprostrednom obale s netto obsahom nepresahujúcim 500 g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74,9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2403 10 90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74,9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2403 91 00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„Homogenizovaný“ alebo „rekonštituovaný“ tabak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2403 99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2403 99 10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Žuvací tabak a šnupací tabak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41,6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2403 99 90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16,6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KAPITOLA 25 – SOĽ;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SÍRA;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ZEMINY A KAMENE;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SADRA, VÁPNO A CEMENT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2501 00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Soľ (vrátane stolovej soli a denaturovanej soli) a čistý chlorid sodný, tiež vo vodnom roztoku alebo obsahujúci pridaný prostriedok proti spekaniu alebo na zabezpečenie tekutosti;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morská voda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2501 00 10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Morská voda a soľné roztoky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Obyčajná soľ (vrátane stolovej soli a denaturovanej soli) a čistý chlorid sodný, tiež vo vodnom roztoku alebo obsahujúci pridaný prostriedok proti spekaniu alebo na zabezpečenie tekutosti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2501 00 31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Na chemickú transformáciu (separácia Na od Cl) na výrobu ostatných výrobkov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2501 00 51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Denaturovaná alebo na priemyselné použitie (vrátane rafinácie), iná ako na konzerváciu a prípravu potravín na ľudskú alebo zvieraciu konzumáciu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1,7 €/1 000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2501 00 91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Soľ vhodná na ľudskú konzumáciu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2,6 €/1 000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2501 00 99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2,6 €/1 000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2502 00 00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Nepražený pyrit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2503 00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Síra všetkých druhov, iná ako sublimovaná síra, zrážaná síra a koloidná síra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2503 00 10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Surová alebo nerafinovaná síra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2503 00 90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2504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Prírodný grafit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2504 10 00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V prášku alebo vo vločkách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2504 90 00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2505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Prírodné piesky všetkých druhov, tiež farbené, okrem pieskov obsahujúcich kovy kapitoly 26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2505 10 00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Kremičité piesky a kremenné piesky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2505 90 00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2506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Kremeň (iný ako prírodný piesok);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kremenec, tiež nahrubo opracovaný alebo len rozpílený alebo inak rozrezaný, na bloky alebo dosky pravouhlého (vrátane štvorcového) tvaru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2506 10 00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Kremeň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2506 20 00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Kremenec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2507 00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Kaolín a ostatné kaolínové íly, tiež kalcinované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2507 00 20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Kaolín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2507 00 80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 kaolínové íly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2508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Ostatné íly (okrem expandovaných ílov položky 6806), andaluzit, kyanit a silimanit, tiež kalcinované;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mullit;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šamotové alebo dinasové hlinky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2508 10 00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Bentonit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2508 30 00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Žiaruvzdorný íl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2508 40 00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 íly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2508 50 00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Andaluzit, kyanit a silimanit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2508 60 00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Mulit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2508 70 00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Šamotové alebo dinasové hlinky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2509 00 00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Krieda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Prírodné fosfáty vápenaté, prírodné fosfáty hlinitovápenaté a krieda fosfátová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2510 10 00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Nemleté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2510 20 00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Mleté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Prírodný síran bárnatý (ťaživec);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prírodný uhličitan bárnatý (witerit), tiež kalcinovaný, iný ako oxid bárnatý položky 2816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2511 10 00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Prírodný síran bárnatý (ťaživec)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2511 20 00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Prírodný uhličitan bárnatý (witerit)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2512 00 00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Kremičité fosílne múčky (napríklad kremelina, tripolit, diatomit) a podobné kremičité hlinky, tiež kalcinované, so zdanlivou špecifickou hmotnosťou 1 alebo menšou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Pemza;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šmirgeľ;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prírodný korund, prírodný granát a ostatné prírodné brúsivá, tiež tepelne upravené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2513 10 00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Pemza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2513 20 00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Šmirgeľ, prírodný korund, prírodný granát a ostatné prírodné brúsivá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2514 00 00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Bridlica, tiež nahrubo opracovaná alebo len rozpílená alebo inak rozrezaná, na bloky alebo dosky pravouhlého (vrátane štvorcového) tvaru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Mramor, travertín, ecausin a ostatné vápenaté kamene na výtvarné alebo stavebné účely so zdanlivou špecifickou hmotnosťou 2,5 alebo vyššou a alabaster, tiež nahrubo opracované alebo len rozpílené alebo inak rozrezané, na bloky alebo dosky pravouhlého (vrátane štvorcového) tvaru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Mramor a travertín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2515 11 00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Surový alebo nahrubo opracovaný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2515 12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Len rozpílený alebo inak rozrezaný, na bloky alebo dosky pravouhlého (vrátane štvorcového) tvaru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2515 12 20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hrúbkou nepresahujúcou 4 cm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2515 12 50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hrúbkou presahujúcou 4 cm, ale nepresahujúcou 25 cm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2515 12 90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2515 20 00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Ecaussin a ostatné vápenaté kamene na výtvarné alebo stavebné účely;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alabaster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Žula, porfýr, čadič, pieskovec a ostatné kamene na výtvarné alebo stavebné účely, tiež nahrubo opracované alebo len rozpílené alebo inak rozrezané, na bloky alebo dosky pravouhlého (vrátane štvorcového) tvaru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Žula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2516 11 00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Surová alebo nahrubo opracovaná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2516 12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Len rozpílená alebo inak rozrezaná, na bloky alebo dosky pravouhlého (vrátane štvorcového) tvaru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2516 12 10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hrúbkou nepresahujúcou 25 cm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2516 12 90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2516 20 00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Pieskovec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2516 90 00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 kamene na výtvarné alebo stavebné účely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Okruhliaky, štrk, lámaný alebo drvený kameň druhov bežne používaných na betónové agregáty, štrkovanie ciest alebo železníc alebo podobné štrkopiesky, pazúrik a kremenné okruhliaky, tiež tepelne upravené;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makadam z trosky, škváry alebo podobných priemyselných odpadov, tiež zmiešané s materiálmi uvedenými v prvej časti tejto položky;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dechtový makadam;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granuly, drvina a prach z kameňov položky 2515 alebo 2516, tiež tepelne upravené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2517 10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Okruhliaky, štrk, lámaný alebo drvený kameň druhov bežne používaných na betónové agregáty, štrkovanie ciest alebo železníc alebo podobné štrkopiesky, pazúrik a kremenné okruhliaky, tiež tepelne upravené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2517 10 10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Okruhliaky, štrk, kremenné okruhliaky a pazúrik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2517 10 20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Vápenec, dolomit a ostatné vápenaté kamene, lámané alebo drvené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2517 10 80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2517 20 00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Makadam z trosky, škváry alebo podobných priemyselných odpadov, tiež zmiešané s materiálmi uvedenými v podpoložke 2517 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2517 30 00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Dechtový makadam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Granuly, drvina a prach z kameňov položky 2515 alebo 2516, tiež tepelne upravené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2517 41 00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Z mramoru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2517 49 00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Dolomit, tiež kalcinovaný alebo sintrovaný, vrátane dolomitu nahrubo opracovaného alebo len rozpíleného alebo inak rozrezaného, na bloky alebo dosky pravouhlého (vrátane štvorcového) tvaru;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dolomitové ubíjacie zmesi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2518 10 00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Dolomit nekalcinovaný alebo nesintrovaný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2518 20 00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Dolomit kalcinovaný alebo sintrovaný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2518 30 00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Dolomitové ubíjacie zmesi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Prírodný uhličitan horečnatý (magnezit);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tavená magnézia;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spekaná (sintrovaná) magnézia, tiež obsahujúca malé množstvá ostatných oxidov pridaných pred spekaním;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ostatné oxidy horčíka, tiež čisté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2519 10 00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Prírodný uhličitan horečnatý (magnezit)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2519 90 10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Oxid horečnatý, iný ako kalcinovaný prírodný uhličitan horečnatý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2519 90 30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Spekaná (sintrovaná) magnézia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2519 90 90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Sadrovec;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anhydrit;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sadry (pozostávajúce z kalcinovaného sadrovca alebo síranu vápenatého) tiež farbené, tiež s malým množstvom urýchľovačov alebo spomaľovačov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2520 10 00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Sadrovec;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anhydrit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2520 20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Sadry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2520 20 10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Na stavebné účely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2520 20 90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2521 00 00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Vápencové tavidlo;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vápenec a ostatné vápenaté kamene druhov používaných na výrobu vápna alebo cementu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Vápno nehasené, vápno hasené a vápno hydraulické, iné ako oxid vápenatý a hydroxid vápenatý položky 2825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2522 10 00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Vápno nehasené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2522 20 00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Vápno hasené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2522 30 00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Vápno hydraulické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Cement portlandský, cement hlinitanový, cement troskový, cement supersulfátový a podobné cementy hydraulické, tiež farbené alebo vo forme slinkov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2523 10 00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Slinky cementové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Cement portlandský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2523 21 00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Cement biely, tiež umelo farbený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2523 29 00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2523 30 00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Cement hlinitanový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2523 90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Cementy hydraulické,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2523 90 10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Cement vysokopecný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2523 90 80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Azbest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2524 10 00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Krokydolit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2524 90 00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Sľuda, vrátane splítingov;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sľudový odpad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2525 10 00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Sľuda surová alebo štiepaná na šupiny alebo na nepravidelné doštičky – splitingy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2525 20 00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Sľudový prach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2525 30 00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Sľudový odpad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Steatit prírodný, tiež nahrubo opracovaný alebo len rozpílený alebo inak rozrezaný, na bloky alebo na dosky pravouhlého (vrátane štvorcového) tvaru;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mastenec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2526 10 00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Nedrvený, nie práškový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2526 20 00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Drvený alebo práškový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Prírodné boritany a ich koncentráty (tiež kalcinované), ale okrem boritanov získaných z prírodnej soľanky;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prírodná kyselina boritá obsahujúca nie viac ako 85 % hmotnosti H</w:t>
            </w:r>
            <w:r w:rsidRPr="00DB4470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3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BO</w:t>
            </w:r>
            <w:r w:rsidRPr="00DB4470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3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 xml:space="preserve"> prepočítanej na čistú hmotnosť (sušinu)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2528 10 00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Prírodné boritany sodné a ich koncentráty (tiež kalcinované)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2528 90 00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Živec;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leucit;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nefelín a nefelinický syenit;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kazivec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2529 10 00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Živec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Kazivec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2529 21 00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Obsahujúci v hmotnosti 97 % alebo menej fluoridu vápenatého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2529 22 00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Obsahujúci v hmotnosti viac ako 97 % fluoridu vápenatého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2529 30 00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Leucit;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nefelín a nefelinický syenit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Nerastné látky inde nešpecifikované ani nezahrnuté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2530 10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Vermikulit, perlit a chlority, neexpandované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2530 10 10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Perlit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2530 10 90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Vermikulit a chlority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2530 20 00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Kieserit, epsomit (prírodné sírany horečnaté)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2530 90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2530 90 20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Sepiolit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2530 90 98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KAPITOLA 26 – RUDY, TROSKY A POPOLY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2601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Železné rudy a koncentráty, vrátane pražených pyritov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Železné rudy a koncentráty, iné ako pražené pyrity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2601 11 00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Neaglomerované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2601 12 00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Aglomerované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2601 20 00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Pražené pyrity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2602 00 00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Mangánové rudy a koncentráty, vrátane mangánových rúd obsahujúcich železo a koncentrátov s obsahom mangánu 20 % alebo viac, prepočítaného na čistú hmotnosť (sušinu)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2603 00 00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Medené rudy a koncentráty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2604 00 00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Niklové rudy a koncentráty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2605 00 00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Kobaltové rudy a koncentráty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2606 00 00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Hliníkové rudy a koncentráty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2607 00 00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Olovené rudy a koncentráty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2608 00 00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Zinkové rudy a koncentráty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2609 00 00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Cínové rudy a koncentráty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2610 00 00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Chrómové rudy a koncentráty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2611 00 00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Volfrámové rudy a koncentráty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2612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Uránové alebo tóriové rudy a koncentráty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2612 10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Uránové rudy a koncentráty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2612 10 10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Uránové rudy a smolinec (uranín) a ich koncentráty, s obsahom uránu viac ako 5 % hmotnosti (Euratom)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2612 10 90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2612 20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Tóriové rudy a koncentráty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2612 20 10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Monazit;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uranotorianit a ostatné tóriové rudy a koncentráty, s obsahom tória viac ako 20 % hmotnosti (Euratom)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2612 20 90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2613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Molybdénové rudy a koncentráty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2613 10 00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Pražené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2613 90 00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2614 00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Titánové rudy a koncentráty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2614 00 10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Ilmenit a jeho koncentráty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2614 00 90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2615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Nióbové, tantalové, vanádové alebo zirkóniové rudy a koncentráty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2615 10 00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Zirkóniové rudy a koncentráty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2615 90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2615 90 10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Nióbové a tantalové rudy a koncentráty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2615 90 90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Vanádové rudy a koncentráty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2616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Rudy drahých kovov a koncentráty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2616 10 00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Strieborné rudy a koncentráty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2616 90 00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2617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Ostatné rudy a koncentráty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2617 10 00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Antimónové rudy a koncentráty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2617 90 00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2618 00 00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Granulovaná troska (troskový piesok) z výroby železa alebo ocele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2619 00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Trosky, škváry (iné ako granulovaná troska), okuje a ostatný odpad z výroby železa alebo ocele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2619 00 20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Odpad vhodný na znovuzískavanie železa alebo mangánu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2619 00 40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Troska vhodná na získavanie oxidu titaničitého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2619 00 80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Trosky, popoly a zvyšky (iné ako z výroby železa alebo ocele) obsahujúce kovy, arzén alebo ich zlúčeniny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Obsahujúce hlavne zinok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2620 11 00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Tvrdý zinkový kamienok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2620 19 00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Obsahujúce hlavne olovo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2620 21 00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Kaly z olovnatých benzínov a kaly z olovnatých zlúčenín proti klepaniu motora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2620 29 00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2620 30 00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Obsahujúce hlavne meď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2620 40 00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Obsahujúce hlavne hliník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2620 60 00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Obsahujúce arzén, ortuť, tálium alebo ich zmesi, druhov používaných na získavanie arzénu alebo týchto kovov alebo na výrobu ich chemických zlúčenín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2620 91 00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Obsahujúce antimón, berýlium, kadmium, chróm alebo ich zmesi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2620 99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2620 99 10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Obsahujúce hlavne nikel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2620 99 20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Obsahujúce hlavne niób a tantal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2620 99 40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Obsahujúce hlavne cín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2620 99 60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Obsahujúce hlavne titán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2620 99 95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2621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Ostatné trosky a popoly, vrátane popolov z morských chalúh (kelp);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popoly a zvyšky zo spaľovania komunálneho odpadu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2621 10 00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Popoly a zvyšky zo spaľovania komunálneho odpadu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2621 90 00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KAPITOLA 27 – NERASTNÉ PALIVÁ, MINERÁLNE OLEJE A PRODUKTY ICH DESTILÁCIE;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BITÚMENOVÉ LÁTKY;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MINERÁLNE VOSKY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Čierne uhlie;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brikety, bulety a podobné tuhé palivá vyrobené z čierneho uhlia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Čierne uhlie, tiež v prášku, ale neaglomerované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2701 11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Antracit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2701 11 10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limitným obsahom prchavých látok nepresahujúcim 10 % (počítaným na suchú hmotu bez obsahu minerálnych látok)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2701 11 90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2701 12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Bitúmenové uhlie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2701 12 10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Koksovateľné uhlie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2701 12 90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2701 19 00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 uhlie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2701 20 00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Brikety, bulety a podobné tuhé palivá vyrobené z čierneho uhlia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Hnedé uhlie, tiež aglomerované, okrem gagátu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2702 10 00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Hnedé uhlie, tiež v prášku, ale neaglomerované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2702 20 00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Aglomerované hnedé uhlie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2703 00 00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Rašelina (vrátane rašelinovej podstielky), tiež aglomerovaná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2704 00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Koks a polokoks z čierneho uhlia, hnedého uhlia alebo z rašeliny, tiež aglomerovaný;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retortové uhlie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Koks a polokoks z čierneho uhlia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2704 00 11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Na výrobu elektród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2704 00 19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2704 00 30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Koks a polokoks z hnedého uhlia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2704 00 90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2705 00 00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Svietiplyn, vodný plyn, generátorový plyn a podobné plyny, iné ako ropné plyny a ostatné plynné uhľovodíky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2706 00 00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Decht destilovaný z čierneho uhlia, z hnedého uhlia alebo rašeliny a ostatné minerálne dechty, tiež dehydratované alebo čiastočne destilované, vrátane rekonštituovaných dechtov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Oleje a ostatné produkty destilácie vysokotepelných čiernouhoľných dechtov;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podobné produkty, v ktorých hmotnosť aromatických zložiek prevažuje nad hmotnosťou nearomatických zložiek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2707 10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Benzol (benzén)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2707 10 10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Na použitie v energetike alebo na vykurovanie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2707 10 90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Na ostatné účely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2707 20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Toluol (toluén)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2707 20 10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Na použitie v energetike alebo na vykurovanie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2707 20 90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Na ostatné účely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2707 30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Xylol (xylény)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2707 30 10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Na použitie v energetike alebo na vykurovanie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2707 30 90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Na ostatné účely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2707 40 00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Naftalén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2707 50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 zmesi aromatických uhľovodíkov, z ktorých 65 % objemu alebo viac (vrátane strát) predestiluje pri 250 °C podľa metódy ASTM D 86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2707 50 10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Na použitie v energetike alebo na vykurovanie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2707 50 90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Na ostatné účely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2707 91 00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Kreozotové oleje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2707 99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Surové oleje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2707 99 11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Surové ľahké oleje, z ktorých 90 % objemu alebo viac predestiluje pri teplote do 200 °C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2707 99 19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2707 99 30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Vrchná sírnatá vrstva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2707 99 50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Zásadité produkty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2707 99 70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Antracén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2707 99 80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Fenoly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2707 99 91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Na výrobu výrobkov položky 2803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2707 99 99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Smola a smolný koks z čiernouhoľného dechtu alebo z ostatných minerálnych dechtov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2708 10 00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Smola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2708 20 00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Smolný koks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2709 00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Ropné oleje a oleje získané z bitúmenových nerastov, surové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2709 00 10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Kondenzáty zemného plynu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2709 00 90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Ropné oleje a oleje získané z bitúmenových nerastov, iné ako surové;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prípravky inde nešpecifikované ani nezahrnuté, obsahujúce v hmotnosti 70 % alebo viac ropných olejov alebo olejov získaných z bitúmenových nerastov, ak tieto oleje sú základnými zložkami týchto prípravkov;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odpadové oleje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Ropné oleje a oleje získané z bitúmenových nerastov (iné ako surové) a prípravky inde nešpecifikované ani nezahrnuté, obsahujúce v hmotnosti 70 % alebo viac ropných olejov alebo olejov získaných z bitúmenových nerastov, ak sú tieto oleje základnými zložkami týchto prípravkov, iné ako odpadové oleje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Ľahké oleje a prípravky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2710 11 11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Určené na špecifické spracovanie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2710 11 15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Určené na chemické spracovanie, iným procesom, ako je stanovené pre podpoložku 2710 11 11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Na ostatné účely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Špeciálne druhy benzínu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2710 11 21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Lakový benzín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2710 11 25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Motorový benzín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2710 11 31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Letecký benzín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Ostatné s obsahom olova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Nepresahujúcim 0,013 g/liter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2710 11 41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-------- S oktánovým číslom (RON) nižším ako 95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2710 11 45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-------- S oktánovým číslom (RON) 95 alebo vyšším, ale nižším ako 98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2710 11 49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-------- S oktánovým číslom (RON) 98 alebo vyšším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 Presahujúcim 0,013 g/liter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2710 11 51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-------- S oktánovým číslom (RON) nižším ako 98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2710 11 59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-------- S oktánovým číslom (RON) 98 alebo vyšším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2710 11 70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Palivo pre tryskové motory benzínového typu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2710 11 90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 ľahké oleje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Stredné oleje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2710 19 11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Určené na špecifické spracovanie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2710 19 15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Určené na chemické spracovanie, iným procesom, ako je stanovené pre podpoložku 2710 19 11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Na ostatné účely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Kerozín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2710 19 21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Palivo pre tryskové motory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2710 19 25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2710 19 29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Ťažké oleje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Plynové oleje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2710 19 31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Určené na špecifické spracovanie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2710 19 35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Určené na chemické spracovanie, iným procesom, ako je stanovené pre podpoložku 2710 19 31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Na ostatné účely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2710 19 41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S obsahom síry nepresahujúcim 0,05 %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2710 19 45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S obsahom síry presahujúcim 0,05 % hmotnosti, ale nepresahujúcim 0,2 %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2710 19 49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S obsahom síry presahujúcim 0,2 %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Vykurovacie oleje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2710 19 51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Určené na špecifické spracovanie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2710 19 55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Určené na chemické spracovanie, iným procesom, ako je stanovené pre podpoložku 2710 19 51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Na ostatné účely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2710 19 61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S obsahom síry nepresahujúcim 1 %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2710 19 63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S obsahom síry presahujúcim 1 % hmotnosti, ale nepresahujúcim 2 %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2710 19 65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S obsahom síry presahujúcim 2 % hmotnosti, ale nepresahujúcim 2,8 %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2710 19 69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S obsahom síry presahujúcim 2,8 % hmotnosti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Mazacie oleje;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ostatné oleje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2710 19 71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Určené na špecifické spracovanie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2710 19 75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Určené na chemické spracovanie, iným procesom, ako je stanovené pre podpoložku 2710 19 71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Na ostatné účely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2710 19 81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Motorové oleje, mazacie oleje pre kompresory, mazacie oleje pre turbíny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2710 19 83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Kvapaliny na hydraulické účely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2710 19 85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Biele oleje, kvapalný parafín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2710 19 87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Prevodové oleje a redukčné oleje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2710 19 91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Prípravky používané pri obrábaní kovov, oleje na uvoľňovanie odliatkov z foriem, antikorózne oleje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2710 19 93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Elektrické izolačné oleje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2710 19 99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------ Ostatné mazacie oleje a ostatné oleje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Odpadové oleje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2710 91 00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Obsahujúce polychlórované bifenyly (PCB), polychlórované terfenyly (PCT) alebo polybrómované bifenyly (PBB)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2710 99 00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Ropné plyny a ostatné plynné uhľovodíky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Skvapalnené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2711 11 00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Zemný plyn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2711 12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Propán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Propán s čistotou najmenej 99 %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2711 12 11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Na použitie v energetike alebo na vykurovanie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2711 12 19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Na ostatné účely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2711 12 91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Určené na špecifické spracovanie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2711 12 93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Určené na chemické spracovanie, iným procesom, ako je stanovené pre podpoložku 2711 12 91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Na ostatné účely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2711 12 94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S čistotou presahujúcou 90 %, ale menšou ako 99 %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2711 12 97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2711 13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Butány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2711 13 10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Určené na špecifické spracovanie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2711 13 30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Určené na chemické spracovanie, iným procesom, ako je stanovené pre podpoložku 2711 13 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Na ostatné účely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2711 13 91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 čistotou presahujúcou 90 %, ale menšou ako 95 %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2711 13 97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2711 14 00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Etylén, propylén, butylén a butadién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2711 19 00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V plynnom stave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2711 21 00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Zemný plyn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2711 29 00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Vazelína;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parafín, mikrokryštalický ropný vosk, parafínový gáč, ozokerit, montánny vosk, rašelinový vosk, ostatné minerálne vosky a podobné výrobky získané syntézou alebo ostatnými procesmi, tiež zafarbené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2712 10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Vazelína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2712 10 10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Surová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2712 10 90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2712 20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Parafínový vosk obsahujúci v hmotnosti menej ako 0,75 % oleja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2712 20 10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Syntetický parafínový vosk s molekulovou hmotnosťou 460 alebo vyššou, ale nepresahujúcou 1 560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2712 20 90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2712 90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Ozokerit, montánny vosk alebo rašelinový vosk (prírodné produkty)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2712 90 11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Surové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2712 90 19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Surové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2712 90 31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Určené na špecifické spracovanie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2712 90 33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Určené na chemické spracovanie, iným procesom, ako je stanovené pre podpoložku 2712 90 31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2712 90 39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Na ostatné účely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2712 90 91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Zmes 1-alkénov obsahujúca v hmotnosti 80 % alebo viac 1-alkénov, s dĺžkou reťazca 24 atómov uhlíka alebo viac, ale nepresahujúcou 28 atómov uhlíka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2712 90 99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Ropný koks, ropný bitúmen a ostatné zvyšky z ropných olejov alebo z olejov získaných z bitúmenových nerastov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Ropný koks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2713 11 00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Nekalcinovaný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2713 12 00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Kalcinovaný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2713 20 00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Ropný bitúmen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2713 90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 zvyšky z ropných olejov alebo z olejov získaných z bitúmenových nerastov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2713 90 10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Na výrobu výrobkov položky 2803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2713 90 90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Prírodné bitúmeny a prírodný asfalt;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bitúmenové alebo olejové bridlice a dechtové piesky;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asfaltity a asfaltové horniny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2714 10 00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Bitúmenové alebo olejové bridlice a dechtové piesky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2714 90 00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2715 00 00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Bitúmenové zmesi na základe prírodného asfaltu, prírodného bitúmenu, ropného bitúmenu, minerálneho dechtu alebo zo smoly z minerálneho dechtu (napríklad bitúmenový tmel, spätné frakcie)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2716 00 00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Elektrická energia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KAPITOLA 28 – ANORGANICKÉ CHEMIKÁLIE;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ANORGANICKÉ ALEBO ORGANICKÉ ZLÚČENINY DRAHÝCH KOVOV, KOVOV VZÁCNYCH ZEMÍN, RÁDIOAKTÍVNYCH PRVKOV ALEBO IZOTOPOV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I. CHEMICKÉ PRVKY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Fluór, chlór, bróm a jód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2801 10 00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Chlór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2801 20 00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Jód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2801 30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Fluór;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bróm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2801 30 10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Fluór;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2801 30 90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Bróm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2802 00 00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Síra, sublimovaná alebo zrážaná;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koloidná síra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2803 00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Uhlík (uhlíkové sadze a ostatné formy uhlíka inde nešpecifikované ani nezahrnuté)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2803 00 10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Metánové sadze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2803 00 80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Vodík, vzácne plyny a ostatné nekovy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2804 10 00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Vodík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Vzácne plyny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2804 21 00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Argón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2804 29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2804 29 10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Hélium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2804 29 90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2804 30 00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Dusík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2804 40 00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Kyslík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2804 50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Bór;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telúr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2804 50 10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Bór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2804 50 90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Telúr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Kremík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2804 61 00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Obsahujúci v hmotnosti menej ako 99,99 % kremíka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2804 69 00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2804 70 00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Fosfor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2804 80 00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Arzén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2804 90 00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Selén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Alkalické kovy alebo kovy alkalických zemín;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kovy vzácnych zemín, skandium a ytrium, tiež vzájomne zmiešané alebo vzájomne legované;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ortuť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Alkalické kovy alebo kovy alkalických zemín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2805 11 00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Sodík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2805 12 00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Vápnik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2805 19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2805 19 10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Stroncium a bárium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2805 19 90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2805 30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Kovy vzácnych zemín, skandium a ytrium, tiež vzájomne zmiešané alebo vzájomne legované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2805 30 10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Vzájomne zmiešané alebo vzájomne legované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2805 30 90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2805 40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Ortuť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2805 40 10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Vo fľašiach s čistým obsahom 34,5 kg (štandardná hmotnosť) s fob hodnotou za fľašu nepresahujúcou € 224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2805 40 90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II. ANORGANICKÉ KYSELINY A ANORGANICKÉ KYSLÍKATÉ ZLÚČENINY NEKOVOV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Chlórovodík (kyselina chlórovodíková);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kyselina chlórsírová (chlórsulfónová)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2806 10 00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Chlórovodík (kyselina chlórovodíková)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2806 20 00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Kyselina chlórsírová (chlórsulfónová)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2807 00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Kyselina sírová;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oleum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2807 00 10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Kyselina sírová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2807 00 90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Oleum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2808 00 00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Kyselina dusičná;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mastné kyseliny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Oxid fosforečný;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kyselina fosforečná;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kyseliny polyfosforečné, tiež chemicky definované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2809 10 00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Oxid fosforečný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2809 20 00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Kyselina fosforečná a kyseliny polyfosforečné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Oxidy bóru;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kyseliny borité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2810 00 10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Oxid boritý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2810 00 90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Ostatné anorganické kyseliny a ostatné anorganické kyslíkaté zlúčeniny nekovov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 anorganické kyseliny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2811 11 00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Fluorovodík (kyselina fluorovodíková)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2811 19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2811 19 10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Kyselina bromovodíková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2811 19 20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Kyselina kyanovodíková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2811 19 80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 anorganické kyslíkaté zlúčeniny nekovov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2811 21 00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Oxid uhličitý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2811 22 00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Oxid kremičitý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2811 29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2811 29 05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Oxid síričitý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2811 29 10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Oxid sírový (anhydrid kyseliny sírovej);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oxid arzenitý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2811 29 30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Oxidy dusíka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2811 29 90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III. HALOGÉNOVÉ ALEBO SÍRNE ZLÚČENINY NEKOVOV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Halogenidy a halogenid-oxidy nekovov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2812 10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Chloridy a chlorid-oxidy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Fosforu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2812 10 11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Trichlorid-oxid fosforečný (trichlorid fosforylu)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2812 10 15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Chlorid fosforitý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2812 10 16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Chlorid fosforečný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2812 10 18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2812 10 91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Chlorid sírny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2812 10 93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Oxid síričitý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2812 10 94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Fosgén (chlorid karbonylu)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2812 10 95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Tionyl dichlorid (chlorid tionylu)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2812 10 99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2812 90 00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Sulfidy nekovov;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komerčný sulfid fosforitý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2813 10 00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Sírouhlík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2813 90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2813 90 10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Sulfidy fosforu, komerčný sulfid fosforitý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2813 90 90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IV. ANORGANICKÉ ZÁSADY A OXIDY, HYDROXIDY A PEROXIDY KOVOV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Amoniak (čpavok) bezvodý alebo vo vodnom roztoku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2814 10 00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Bezvodý amoniak (čpavok)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2814 20 00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Amoniak (čpavok) vo vodnom roztoku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Hydroxid sodný (žieravá sóda);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hydroxid draselný (žieravá potaš);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peroxidy sodíka alebo draslíka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Hydroxid sodný (žieravá sóda)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2815 11 00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Tuhý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2815 12 00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Vo vodnom roztoku (sodný lúh alebo kvapalná sóda)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2815 20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Hydroxid draselný (žieravá potaš)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2815 20 10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Tuhý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2815 20 90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Vo vodnom roztoku (draselný lúh alebo kvapalný draslík)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2815 30 00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Peroxidy sodíka alebo draslíka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Hydroxid a peroxid horčíka;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oxidy, hydroxidy a peroxidy stroncia alebo bária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2816 10 00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Hydroxid a peroxid horčíka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2816 40 00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Oxidy, hydroxidy a peroxidy stroncia alebo bária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2817 00 00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Oxid zinočnatý;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peroxid zinku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Umelý korund, tiež chemicky definovaný;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oxid hlinitý;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hydroxid hlinitý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2818 10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Umelý korund, tiež chemicky definovaný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2818 10 10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Biely, ružový alebo rubínový s obsahom oxidu hlinitého 97,5 % hmotnosti alebo viac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2818 10 90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2818 20 00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Oxid hlinitý, iný ako umelý korund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2818 30 00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Hydroxid hlinitý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Oxidy a hydroxidy chrómu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2819 10 00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Oxid chrómový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2819 90 10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Oxid chromičitý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2819 90 90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Oxidy mangánu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2820 10 00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Oxid manganičitý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2820 90 10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Oxid manganatý obsahujúci v hmotnosti 77 % alebo viac mangánu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2820 90 90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Oxidy a hydroxidy železa;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farebné hlinky obsahujúce v hmotnosti 70 % alebo viac viazaného železa, vyjadreného ako Fe</w:t>
            </w:r>
            <w:r w:rsidRPr="00DB4470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2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</w:t>
            </w:r>
            <w:r w:rsidRPr="00DB4470">
              <w:rPr>
                <w:rFonts w:ascii="Times New Roman" w:hAnsi="Times New Roman" w:cs="Times New Roman"/>
                <w:sz w:val="20"/>
                <w:szCs w:val="24"/>
                <w:vertAlign w:val="subscript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2821 10 00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Oxidy a hydroxidy železa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2821 20 00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Farebné hlinky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2822 00 00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Oxidy a hydroxidy kobaltu;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komerčné oxidy kobaltu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2823 00 00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Oxidy titánu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Oxidy olova;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červené olovo a oranžové olovo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2824 10 00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Oxid olovnatý (glieda, masikot)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2824 90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2824 90 10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Červené olovo a oranžové olovo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2824 90 90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Hydrazín a hydroxylamín a ich anorganické soli;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ostatné anorganické zásady;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ostatné oxidy, hydroxidy a peroxidy kovov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2825 10 00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Hydrazín a hydroxylamín a ich anorganické soli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2825 20 00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Oxid lítny a hydroxid lítny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2825 30 00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Oxidy a hydroxidy vanádu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2825 40 00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Oxidy a hydroxidy niklu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2825 50 00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Oxidy a hydroxidy medi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2825 60 00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Oxidy germánia a oxid zirkoničitý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2825 70 00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Oxidy a hydroxidy molybdénu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2825 80 00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Oxidy antimónu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2825 90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Oxid, hydroxid a peroxid vápenatý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2825 90 11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Hydroxid vápenatý s čistotou 98 % alebo vyššou, počítanou na čistú hmotnosť (sušiny), vo forme častíc, z ktorých: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 xml:space="preserve">– nie viac ako 1 % hmotnosti má veľkosť presahujúcu 75 mikrometrov a – nie viac ako 4 % hmotnosti má veľkosť menšiu ako 1,3 mikrometra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2825 90 19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2825 90 20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Oxid a hydroxid berýlia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2825 90 30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Oxidy cínu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2825 90 40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Oxidy a hydroxidy volfrámu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2825 90 60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Oxid kadmia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2825 90 80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V. SOLI A PEROXOSOLI ANORGANICKÝCH KYSELÍN A KOVOV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Fluoridy;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fluorokremičitany, fluorohlinitany a ostatné komplexné soli fluóru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Fluoridy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2826 12 00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Hliníka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2826 19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2826 19 10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Amónny alebo sodný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2826 19 90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2826 30 00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Hexafluorohlinitan sodný (syntetický kryolit)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2826 90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2826 90 10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Hexafluorozirkoničitan draselný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2826 90 80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Chloridy, chlorid-oxidy a chlorid-hydroxidy;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bromidy a bromid-oxidy;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jodidy a jodid-oxidy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2827 10 00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Chlorid amónny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2827 20 00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Chlorid vápenatý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 chloridy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2827 31 00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Horčíka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2827 32 00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Hliníka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2827 35 00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Niklu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2827 39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2827 39 10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Cínu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2827 39 20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Železa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2827 39 30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Kobaltu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2827 39 85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Chlorid-oxidy a chlorid-hydroxidy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2827 41 00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Medi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2827 49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2827 49 10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Olova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2827 49 90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Bromidy a bromid-oxidy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2827 51 00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Bromidy sodíka alebo draslíka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2827 59 00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2827 60 00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Jodidy a jodid-oxidy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Chlórnany;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komerčný chlórnan vápenatý;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chloritany;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brómnany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2828 10 00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Komerčný chlórnan vápenatý a ostatné chlórnany vápenaté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2828 90 00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Chlorečnany a chloristany;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bromičnany a bromistany;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jodičnany a jodistany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Chlorečnany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2829 11 00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Sodíka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2829 19 00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2829 90 10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Chloristany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2829 90 40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Bromičnan draselný alebo sodný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2829 90 80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Sulfidy;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polysulfidy, tiež chemicky definované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2830 10 00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Sodné sulfidy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2830 90 11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Sulfidy vápnika, antimónu alebo železa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2830 90 85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Ditioničitany a sulfoxyláty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2831 10 00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Sodíka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2831 90 00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Siričitany;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tiosírany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2832 10 00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Sodné siričitany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2832 20 00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 siričitany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2832 30 00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Tiosírany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Sírany;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kamence;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peroxosírany (persírany)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Sírany sodné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2833 11 00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Síran sodný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2833 19 00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 sírany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2833 21 00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Horčíka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2833 22 00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Hliníka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2833 24 00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Niklu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2833 25 00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Medi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2833 27 00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Bária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2833 29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2833 29 20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Kadmia;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chrómu;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zinku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2833 29 30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Kobaltu;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titánu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2833 29 50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Železa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2833 29 60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Olova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2833 29 90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2833 30 00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Kamence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2833 40 00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Peroxosírany (persírany)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Dusitany;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dusičnany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2834 10 00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Dusitany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Dusičnany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2834 21 00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Draslíka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2834 29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2834 29 20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Bária;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berýlia;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kadmia;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kobaltu;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niklu;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olova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2834 29 40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Medi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2834 29 80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Fosfornany (hypofosfity), fosforitany (fosfity) a fosforečnany;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polyfosforečnany, tiež chemicky definované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2835 10 00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Fosfornany (hypofosfity) a fosforitany (fosfity)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Fosforečnany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2835 22 00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Mono- alebo disodné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2835 24 00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Draslíka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2835 25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Hydrogénfosforečnan vápenatý (fosfát vápenatý)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2835 25 10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obsahom fluóru menej ako 0,005 % hmotnosti v suchom bezvodom výrobku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2835 25 90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obsahom fluóru 0,005 % alebo väčším, ale menším ako 0,2 % hmotnosti v suchom bezvodom výrobku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2835 26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 fosforečnany vápnika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2835 26 10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obsahom fluóru menej ako 0,005 % hmotnosti v suchom bezvodom výrobku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2835 26 90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 obsahom fluóru 0,005 % hmotnosti alebo väčším v suchom bezvodom výrobku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2835 29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2835 29 10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Triamónne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2835 29 30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Trisodné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2835 29 90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Polyfosforečnany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2835 31 00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Trifosforečnan sodný (tripolyfosfát sodný)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2835 39 00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Uhličitany;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peroxouhličitany (peruhličitany);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komerčný uhličitan amónny obsahujúci karbamát amónny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2836 20 00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Uhličitan sodný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2836 30 00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Hydrogénuhličitan sodný (sodium bikarbonát)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2836 40 00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Uhličitany draselné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2836 50 00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Uhličitan vápenatý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2836 60 00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Uhličitan bárnatý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2836 91 00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Uhličitany lítia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2836 92 00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Uhličitan strontnatý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2836 99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Uhličitany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2836 99 11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Horčíka;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medi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2836 99 17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2836 99 90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Peroxouhličitany (peruhličitany)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Kyanidy, kyanid-oxidy a komplexné kyanidy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Kyanidy a kyanid oxidy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2837 11 00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Sodíka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2837 19 00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2837 20 00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Komplexné kyanidy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Kremičitany (silikáty);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komerčné kremičitany alkalických kovov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Sodíka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2839 11 00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Metakremičitany sodné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2839 19 00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2839 90 10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Draslíka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2839 90 90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Boritany;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peroxoboritany (perboritany)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Tetraboritan sodný (rafinovaný borax)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2840 11 00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Bezvodý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2840 19 10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Pentahydrát tetraboritanu sodného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2840 19 90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2840 20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 boritany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2840 20 10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Boritany sodíka, bezvodé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2840 20 90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2840 30 00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Peroxoboritany (perboritany)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Soli oxokovových alebo peroxokovových kyselín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2841 30 00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Dichróman sodný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2841 50 00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 chrómany a dichrómany;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peroxochrómany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Manganitany, manganany a manganistany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2841 61 00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Manganistan draselný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2841 69 00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2841 70 00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Molybdénany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2841 80 00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Volfrámany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2841 90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2841 90 30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Zinočnatany a vanadičnany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2841 90 85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Ostatné soli anorganických kyselín alebo peroxokyselín (vrátane hlinitokremičitanov, tiež chemicky definovaných), iné ako azidy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2842 10 00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Podvojné alebo komplexné kremičitany, vrátane hlinitokremičitanov, tiež chemicky definovaných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2842 90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2842 90 10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Soli, podvojné soli alebo komplexné soli kyseliny seleničitej alebo teluričitej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2842 90 80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VI.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RÔZNE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Drahé kovy v koloidnom stave;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anorganické alebo organické zlúčeniny drahých kovov, tiež chemicky definované;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amalgámy drahých kovov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2843 10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Drahé kovy v koloidnom stave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2843 10 10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Striebro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2843 10 90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Zlúčeniny striebra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2843 21 00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Dusičnan strieborný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2843 29 00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2843 30 00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Zlúčeniny zlata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2843 90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 zlúčeniny;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amalgámy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2843 90 10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Amalgámy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2843 90 90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Rádioaktívne chemické prvky a rádioaktívne izotopy (vrátane štiepnych alebo štiepiteľných chemických prvkov a izotopov) a ich zlúčeniny;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zmesi a zvyšky obsahujúce tieto produkty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2844 10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Prírodný urán a jeho zlúčeniny;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zliatiny, disperzie (vrátane cermetov), keramické výrobky a zmesi obsahujúce prírodný urán alebo zlúčeniny prírodného uránu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Prírodný urán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2844 10 10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Surový;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odpad a úlomky (Euratom)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2844 10 30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Spracovaný (Euratom)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2844 10 50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Ferourán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2844 10 90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 (Euratom)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2844 20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Urán obohatený o U 235 a jeho zlúčeniny;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plutónium a jeho zlúčeniny;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zliatiny, disperzie (vrátane cermetov), keramické výrobky a zmesi obsahujúce urán obohatený o U 235, plutónium alebo zlúčeniny týchto produktov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Urán obohatený o U 235 a jeho zlúčeniny;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zliatiny, disperzie (vrátane cermetov), keramické výrobky a zmesi obsahujúce urán obohatený o U 235 alebo zlúčeniny týchto produktov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2844 20 25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Ferourán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2844 20 35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Ostatný (Euratom)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Plutónium a jeho zlúčeniny;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zliatiny, disperzie (vrátane cermetov), keramické výrobky a zmesi obsahujúce plutónium alebo zlúčeniny týchto produktov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Zmesi uránu a plutónia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2844 20 51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Ferourán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2844 20 59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 (Euratom)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2844 20 99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2844 30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Urán ochudobnený o U 235 a jeho zlúčeniny;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tórium a jeho zlúčeniny;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zliatiny, disperzie (vrátane cermetov), keramické výrobky a zmesi obsahujúce urán ochudobnený o U 235, tórium alebo zlúčeniny týchto produktov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Urán ochudobnený o U 235;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zliatiny, disperzie (vrátane cermetov), keramické výrobky a zmesi obsahujúce urán ochudobnený o U 235 alebo zlúčeniny tohto produktu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2844 30 11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Cermety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2844 30 19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Tórium;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zliatiny, disperzie (vrátane cermetov), keramické výrobky a zmesi obsahujúce tórium alebo zlúčeniny tohto produktu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2844 30 51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Cermety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2844 30 55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Surové; odpad a úlomky (Euratom)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Spracované (Euratom)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2844 30 61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Tyče, prúty, uholníky, tvarovky a profily, drôty, dosky a pásy (Euratom)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2844 30 69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----- Ostatné (Euratom)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Zlúčeniny uránu ochudobneného o U 235 alebo zlúčeniny tória, tiež navzájom zmiešané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2844 30 91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Zlúčeniny tória alebo uránu ochudobneného o U 235, tiež navzájom zmiešané (Euratom), iné ako tóriové soli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2844 30 99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2844 40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Rádioaktívne prvky a izotopy a zlúčeniny, iné ako podpoložiek 2844 10, 2844 20 alebo 2844 30;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zliatiny, disperzie (vrátane cermetov), keramické výrobky a zmesi obsahujúce tieto prvky, izotopy alebo zlúčeniny;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rádioaktívne zvyšky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2844 40 10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Urán získaný z U 233 a jeho zlúčeniny;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zliatiny, disperzie (vrátane cermetov), keramické výrobky a zmesi a zlúčeniny získané z U 233 alebo zlúčeniny tohto produktu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2844 40 20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Umelé rádioaktívne izotopy (Euratom)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2844 40 30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Zlúčeniny umelých rádioaktívnych izotopov (Euratom)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2844 40 80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2844 50 00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Vyhorené (vyžiarené) palivové články (kazety) jadrových reaktorov (Euratom)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Izotopy, iné ako položky 2844;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ich anorganické alebo organické zlúčeniny, tiež chemicky definované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2845 10 00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Ťažká voda (oxid deutéria) (Euratom)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2845 90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2845 90 10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Deutérium a jeho zlúčeniny;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vodík a jeho zlúčeniny, obohatené deutériom;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zmesi a roztoky obsahujúce tieto produkty (Euratom)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2845 90 90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Anorganické alebo organické zlúčeniny kovov vzácnych zemín, ytria alebo skandia alebo zmesi týchto kovov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2846 10 00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Zlúčeniny céru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2846 90 00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2847 00 00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Peroxid vodíka, tiež stužený močovinou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2848 00 00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Fosfidy, tiež chemicky definované, okrem ferofosforu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Karbidy, tiež chemicky definované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2849 10 00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Vápnika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2849 20 00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Kremíka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2849 90 10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Bóru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2849 90 30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Volfrámu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2849 90 50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Hliníka;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chrómu;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molybdénu;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vanádu;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tantalu;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titánu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2849 90 90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2850 00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Hydridy, nitridy, azidy, silicidy a boridy, tiež chemicky definované, iné ako zlúčeniny, ktoré sú tiež karbidmi položky 2849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2850 00 20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Hydridy;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nitridy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2850 00 50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Azidy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2850 00 70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Silicidy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2850 00 90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Boridy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2852 00 00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Anorganické alebo organické zlúčeniny ortute, okrem amalgámov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2853 00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Ostatné anorganické zlúčeniny (vrátane destilovanej vody alebo vodivostnej vody a vody podobnej čistoty);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kvapalný vzduch (tiež po odstránení vzácnych plynov);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stlačený vzduch;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amalgámy, iné ako amalgámy vzácnych kovov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2853 00 10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Destilovaná a vodivostná voda a voda podobnej čistoty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2853 00 30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Kvapalný vzduch (tiež po odstránení vzácnych plynov);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stlačený vzduch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2853 00 50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Chlórkyán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2853 00 90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KAPITOLA 29 – ORGANICKÉ CHEMIKÁLIE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I. UHĽOVODÍKY A ICH HALOGÉN-, SULFO-, NITRO- ALEBO NITRÓZODERIVÁTY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Acyklické uhľovodíky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2901 10 00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Nasýtené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Nenasýtené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2901 21 00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Etylén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2901 22 00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Propén (propylén)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2901 23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Butén (butylén) a jeho izoméry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2901 23 10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--- 1-butén a 2-butén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2901 23 90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2901 24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-- 1,3-butadién a izopropén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2901 24 10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--- 1,3-butadién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2901 24 90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Izopropén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2901 29 00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Cyklické uhľovodíky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Cykloalkány, cykloalkény a cykloterpény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2902 11 00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Cyklohexán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2902 19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2902 19 10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Cykloterpény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2902 19 80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2902 20 00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Benzén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2902 30 00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Toluén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Xylény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2902 41 00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o-xylén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2902 42 00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m-xylén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2902 43 00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p-xylén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2902 44 00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Zmesi izomérov xylénu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2902 50 00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Styrén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2902 60 00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Etylbenzén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2902 70 00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Kumén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2902 90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2902 90 10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Naftalén a antracén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2902 90 30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Bifenyl a terfenyly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2902 90 90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Halogénderiváty uhľovodíkov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Nasýtené chlórderiváty acyklických uhľovodíkov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2903 11 00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Chlórometán (metylchlorid) a chlóretán (etylchlorid)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2903 12 00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Dichlórometán (metylénchlorid)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2903 13 00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Chloroform (trichlórmetán)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2903 14 00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Tetrachlórmetán (chlorid uhličitý)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2903 15 00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Etyléndichlorid (ISO) (1,2-dichlóretán)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2903 19 10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--- 1,1,1-trichlóretán (metylchloroform)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2903 19 80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Nenasýtené chlórderiváty acyklických uhľovodíkov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2903 21 00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Vinylchlorid (chlóretylén)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2903 22 00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Trichlóretylén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2903 23 00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Tetrachlóretylén (perchlóretylén)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2903 29 00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Fluórderiváty, brómderiváty alebo jódderiváty acyklických uhľovodíkov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2903 31 00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Etyléndibromid (ISO) (1,2-dibrómetán)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2903 39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Bromidy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2903 39 11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Brómmetán (metylbromid)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2903 39 15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Dibrómmetán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2903 39 19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2903 39 90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Fluoridy a jodidy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Halogénderiváty acyklických uhľovodíkov obsahujúce dva alebo viac rôzných halogénov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2903 41 00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Trichlórfluórmetán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2903 42 00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Dichlórdifluórmetán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2903 43 00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Trichlórtrifluóretány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2903 44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Dichlórtetrafluóretány a chlórpentafluóretán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2903 44 10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Dichlórotetrafluóretány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2903 44 90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Chlórpentafluóretán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2903 45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 deriváty perhalogénované iba s fluórom a chlórom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2903 45 10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Chlórtrifluórmetán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2903 45 15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Pentachlórfluóretán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2903 45 20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Tetrachlórdifluóretány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2903 45 25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Heptachlórfluórpropány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2903 45 30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Hexachlórdifluórpropány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2903 45 35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Pentachlórtrifluórpropány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2903 45 40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Tetrachlórtetrafluórpropány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2903 45 45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Trichlórpentafluórpropány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2903 45 50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Dichlórhexafluórpropány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2903 45 55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Chlórheptafluórpropány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2903 45 90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2903 46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Brómchlórdifluórmetán, brómotrifluórmetán a dibrómtetrafluóretány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2903 46 10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Brómchlórdifluórmetán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2903 46 20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Brómtrifluórmetán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2903 46 90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Dibrómtetrafluóretány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2903 47 00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 perhalogénované deriváty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2903 49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Halogénované iba s fluórom a chlórom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2903 49 10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Metánu, etánu alebo propánu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2903 49 20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Halogénované iba s fluórom a brómom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2903 49 30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Metánu, etánu alebo propánu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2903 49 40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2903 49 80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Halogénderiváty cykloalkanických, cykloalkenických alebo cykloterpenických uhľovodíkov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2903 51 00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-- 1,2,3,4,5,6-hexachlórcyklohexán (HCH (ISO)), vrátane lindánu (ISO, INN)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2903 52 00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Aldrín (ISO), chlórdan (ISO) a heptachlór (ISO)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2903 59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2903 59 10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--- 1,2-dibróm-4-(1,2-dibrómetyl)cyklohexán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2903 59 30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Tetrabrómcyklooktány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2903 59 80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Halogénderiváty aromatických uhľovodíkov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2903 61 00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Chlórbenzén, o-dichlórbenzén a p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noBreakHyphen/>
              <w:t>dichlórbenzén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2903 62 00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Hexachlórbenzén (ISO) a DDT (ISO) (klofenotán (INN), 1,1,1-trichlór-2,2-bis(p-chlórfenyl)etán)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2903 69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2903 69 10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--- 2,3,4,5,6–pentabrómetylbenzén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2903 69 90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Sulfo-, nitro-, alebo nitrózoderiváty uhľovodíkov, tiež halogénované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2904 10 00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Deriváty obsahujúce len sulfoskupiny, ich soli a etylestery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2904 20 00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Deriváty obsahujúce len nitro- alebo len nitrózo skupiny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2904 90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2904 90 20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Sulfohalogénderiváty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2904 90 40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Trichlórnitrometán (chlórpikrin)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2904 90 85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II. ALKOHOLY A ICH HALOGÉN-, SULFO-, NITRO- ALEBO NITRÓZODERIVÁTY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Acyklické alkoholy a ich halogén-, sulfo-, nitro- alebo nitrózoderiváty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Nasýtené jednosýtne alkoholy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2905 11 00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Metanol (metylalkohol)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2905 12 00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-- 1-propanol (propylalkohol) a 2-propanol (izopropylalkohol)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2905 13 00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-- 1-butanol (n-butylalkohol)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2905 14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 butanoly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2905 14 10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-- 2-metylpropán-2-ol (terc-butylalkohol)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2905 14 90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2905 16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Oktanol (oktylalkohol) a jeho izoméry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2905 16 10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--- 2-etylhexán-1-ol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2905 16 20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--- 2-oktanol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2905 16 80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2905 17 00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-- 1-dodekanol (laurylalkohol), 1-hexadekanol (cetylalkohol) a 1-oktadekanol (stearylalkohol)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2905 19 00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Nenasýtené jednosýtne alkoholy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2905 22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Acyklické terpenické alkoholy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2905 22 10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Geraniol, citronelol, linalol, rodinol a nerol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2905 22 90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2905 29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2905 29 10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Alylalkohol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2905 29 90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Dioly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2905 31 00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Etylénglykol (etándiol)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2905 32 00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Propylénglykol (1,2-propándiol)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2905 39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2905 39 10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--- 2-metylpentán-2,4-diol (hexylénglykol)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2905 39 20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--- 1,3-butándiol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2905 39 25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--- 1,4-butándiol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2905 39 30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--- 2,4,7,9-tetrametyldek-5-yn-4,7-diol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2905 39 85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 viacsýtne alkoholy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2905 41 00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-- 2-etyl-2-(hydroxymetyl)-1,3-propándiol (trimetylolpropán)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2905 42 00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Pentaerytritol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2905 43 00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Manitol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9,6 + 125,8 €/100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2905 44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D-glucitol (sorbitol)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Vo vodných roztokoch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2905 44 11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Obsahujúci D-manitol 2 % hmotnosti alebo menej, počítaného na obsah D-glucitolu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7,7 + 16,1 €/100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2905 44 19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9,6 + 37,8 €/100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2905 44 91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Obsahujúci D-manitol 2 % hmotnosti alebo menej, počítaného na obsah D-glucitolu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7,7 + 23 €/100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2905 44 99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9,6 + 53,7 €/100 kg/net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2905 45 00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Glycerol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3,8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2905 49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2905 49 10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Trioly;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tetroly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2905 49 80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Halogén-, sulfo-, nitro- alebo nitrózoderiváty acyklických alkoholov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2905 51 00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Etchlórvynol (INN)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2905 59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2905 59 10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Jednosýtnych alkoholov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Viacsýtnych alkoholov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2905 59 91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---- 2,2-bis(brómmetyl)propándiol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2905 59 99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Cyklické alkoholy a ich halogén-, sulfo-, nitro- alebo nitrózoderiváty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Cykloalkanické, cykloalkenické alebo cykloterpenické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2906 11 00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Mentol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2906 12 00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Cyklohexanol, metylcyklohexanoly a dimetylcyklohexanoly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2906 13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Steroly a inozitoly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2906 13 10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Steroly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2906 13 90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Inozitoly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2906 19 00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Aromatické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2906 21 00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Benzylalkohol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2906 29 00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III. FENOLY, FENOLALKOHOLY A ICH HALOGÉN-, SULFO-, NITRO- ALEBO NITRÓZODERIVÁTY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Fenoly;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fenolalkoholy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Monofenoly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2907 11 00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Fenol (hydroxybenzén) a jeho soli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2907 12 00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Kreozoly a ich soli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2907 13 00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Oktylfenol, nonylfenol a ich izoméry;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ich soli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2907 15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Naftoly a ich soli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2907 15 10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--- 1-naftol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2907 15 90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2907 19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2907 19 10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Xylenoly a ich soli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2907 19 90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Polyfenoly;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fenolalkoholy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2907 21 00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Rezorcinol a jeho soli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2907 22 00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Hydrochinón (chinol) a jeho soli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2907 23 00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-- 4,4′-izopropylidéndifenol (bisfenol A, difenylolpropán) a jeho soli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2907 29 00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Halogén-, sulfo-, nitro- alebo nitrózoderiváty fenolov alebo fenolalkoholov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Deriváty obsahujúce len halogénové substituenty a ich soli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2908 11 00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Pentachlórfenol (ISO)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2908 19 00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2908 91 00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Dinoseb (ISO) a jeho soli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2908 99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2908 99 10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Deriváty obsahujúce len sulfoskupiny, ich soli a estery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2908 99 90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pageBreakBefore/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IV. ÉTERY, ALKOHOLPEROXIDY, ÉTERPEROXIDY, KETOPEROXIDY, EPOXIDY S TROJČLENNÝM KRUHOM, ACETÁLY A POLOACETÁLY A ICH HALOGÉN-, SULFO-, NITRO- ALEBO NITRÓZODERIVÁTY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Étery, éteralkoholy, éterfenoly, éteralkoholfenoly, alkoholperoxidy, éterperoxidy, ketoperoxidy (tiež chemicky definované), a ich halogén-, sulfo-, nitro- alebo nitrózoderiváty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Acyklické étery a ich halogén, sulfo-, nitro- alebo nitrózoderiváty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2909 11 00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Dietyléter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2909 19 00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2909 20 00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Cykloalkanické, cykloalkenické alebo cykloterpenické étery a ich halogén, sulfo-, nitro- alebo nitrózoderiváty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2909 30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 Aromatické étery a ich halogén, sulfo-, nitro- alebo nitrózoderiváty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2909 30 10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Difenyléter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 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Brómderiváty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2909 30 31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Pentabrómdifenyléter;</w:t>
            </w: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1,2,4,5-tetrabróm-3,6-bis(pentabrómfenoxy)benzén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2909 30 35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--- 1,2-bis(2,4,6-tribrómfenoxy)etán na výrobu akrylonitrilbutadiénstyrénu (ABS)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bez cla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2909 30 38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241" w:type="dxa"/>
          <w:tblInd w:w="108" w:type="dxa"/>
          <w:tblLayout w:type="fixed"/>
        </w:tblPrEx>
        <w:trPr>
          <w:trHeight w:val="25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FB3C69" w:rsidP="00BC0C1F">
            <w:pPr>
              <w:spacing w:line="240" w:lineRule="auto"/>
              <w:rPr>
                <w:rFonts w:ascii="Times New Roman" w:hAnsi="Times New Roman" w:cs="Times New Roman"/>
                <w:color w:val="000000"/>
                <w:sz w:val="19"/>
                <w:szCs w:val="24"/>
              </w:rPr>
            </w:pPr>
            <w:r w:rsidRPr="00FB3C69">
              <w:rPr>
                <w:rFonts w:ascii="Times New Roman" w:hAnsi="Times New Roman" w:cs="Times New Roman"/>
                <w:color w:val="000000"/>
                <w:sz w:val="19"/>
                <w:szCs w:val="24"/>
              </w:rPr>
              <w:t>2909 30 90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sz w:val="20"/>
                <w:szCs w:val="24"/>
              </w:rPr>
              <w:t>-- Ostatné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C1F" w:rsidRPr="00DB4470" w:rsidP="00BC0C1F">
            <w:p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DB447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</w:tbl>
    <w:p w:rsidR="00F347FB" w:rsidRPr="00DB4470" w:rsidP="00F347FB">
      <w:pPr>
        <w:rPr>
          <w:rFonts w:ascii="Times New Roman" w:hAnsi="Times New Roman" w:cs="Times New Roman"/>
          <w:szCs w:val="24"/>
        </w:rPr>
      </w:pPr>
    </w:p>
    <w:sectPr w:rsidSect="00BC0C1F">
      <w:footerReference w:type="default" r:id="rId4"/>
      <w:footnotePr>
        <w:numRestart w:val="eachPage"/>
      </w:footnotePr>
      <w:endnotePr>
        <w:numFmt w:val="decimal"/>
      </w:endnotePr>
      <w:pgSz w:w="11907" w:h="16840" w:code="9"/>
      <w:pgMar w:top="1134" w:right="1134" w:bottom="1134" w:left="1134" w:header="1134" w:footer="1134"/>
      <w:lnNumType w:distance="0"/>
      <w:pgNumType w:start="453"/>
      <w:cols w:space="708"/>
      <w:noEndnote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Arial Unicode MS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Batang">
    <w:altName w:val="Arial Unicode MS"/>
    <w:panose1 w:val="02030600000101010101"/>
    <w:charset w:val="81"/>
    <w:family w:val="auto"/>
    <w:pitch w:val="fixed"/>
    <w:sig w:usb0="00000000" w:usb1="00000000" w:usb2="00000000" w:usb3="00000000" w:csb0="00080000" w:csb1="00000000"/>
  </w:font>
  <w:font w:name="SimSun">
    <w:altName w:val="??¨§?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PMingLiU">
    <w:altName w:val="ˇPs?Ocu?e"/>
    <w:panose1 w:val="02010601000101010101"/>
    <w:charset w:val="88"/>
    <w:family w:val="auto"/>
    <w:pitch w:val="variable"/>
    <w:sig w:usb0="00000000" w:usb1="00000000" w:usb2="00000000" w:usb3="00000000" w:csb0="00100000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00" w:csb1="00000000"/>
  </w:font>
  <w:font w:name="Dotum">
    <w:altName w:val="Ąě˘¬??"/>
    <w:panose1 w:val="020B0600000101010101"/>
    <w:charset w:val="81"/>
    <w:family w:val="modern"/>
    <w:pitch w:val="fixed"/>
    <w:sig w:usb0="00000000" w:usb1="00000000" w:usb2="00000000" w:usb3="00000000" w:csb0="00080000" w:csb1="00000000"/>
  </w:font>
  <w:font w:name="SimHei">
    <w:altName w:val="?¨˛¨§?"/>
    <w:panose1 w:val="02010600030101010101"/>
    <w:charset w:val="86"/>
    <w:family w:val="modern"/>
    <w:pitch w:val="fixed"/>
    <w:sig w:usb0="00000000" w:usb1="00000000" w:usb2="00000000" w:usb3="00000000" w:csb0="00040000" w:csb1="00000000"/>
  </w:font>
  <w:font w:name="MingLiU">
    <w:altName w:val="?Ocu?e"/>
    <w:panose1 w:val="02010609000101010101"/>
    <w:charset w:val="88"/>
    <w:family w:val="modern"/>
    <w:pitch w:val="fixed"/>
    <w:sig w:usb0="00000000" w:usb1="00000000" w:usb2="00000000" w:usb3="00000000" w:csb0="00100000" w:csb1="00000000"/>
  </w:font>
  <w:font w:name="Mincho">
    <w:altName w:val="??fc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Arial Unicode MS"/>
    <w:panose1 w:val="020B0600000101010101"/>
    <w:charset w:val="81"/>
    <w:family w:val="roman"/>
    <w:pitch w:val="fixed"/>
    <w:sig w:usb0="00000000" w:usb1="00000000" w:usb2="00000000" w:usb3="00000000" w:csb0="00080000" w:csb1="00000000"/>
  </w:font>
  <w:font w:name="Century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0" w:csb1="00000000"/>
  </w:font>
  <w:font w:name="Cordia New">
    <w:panose1 w:val="020B0304020202020204"/>
    <w:charset w:val="DE"/>
    <w:family w:val="roman"/>
    <w:pitch w:val="variable"/>
    <w:sig w:usb0="00000000" w:usb1="00000000" w:usb2="00000000" w:usb3="00000000" w:csb0="00010000" w:csb1="00000000"/>
  </w:font>
  <w:font w:name="Mangal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Latha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0000000" w:usb1="00000000" w:usb2="00000000" w:usb3="00000000" w:csb0="0000009F" w:csb1="00000000"/>
  </w:font>
  <w:font w:name="Vrind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Raav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Shrut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Tunga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Estrangelo Edessa">
    <w:panose1 w:val="020B0604020202020204"/>
    <w:charset w:val="00"/>
    <w:family w:val="script"/>
    <w:pitch w:val="variable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휴먼명조,한컴돋움">
    <w:altName w:val="Arial Unicode MS"/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휴먼명조">
    <w:altName w:val="Arial Unicode MS"/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휴먼고딕,한컴돋움">
    <w:altName w:val="Arial Unicode MS"/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¹ÙÅÁ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맑은 고딕">
    <w:altName w:val="Arial Unicode MS"/>
    <w:panose1 w:val="020B0503020000020004"/>
    <w:charset w:val="81"/>
    <w:family w:val="modern"/>
    <w:pitch w:val="variable"/>
    <w:sig w:usb0="00000000" w:usb1="00000000" w:usb2="00000000" w:usb3="00000000" w:csb0="00080000" w:csb1="00000000"/>
  </w:font>
  <w:font w:name="BatangChe">
    <w:altName w:val="Arial Unicode MS"/>
    <w:panose1 w:val="02030609000101010101"/>
    <w:charset w:val="81"/>
    <w:family w:val="roman"/>
    <w:pitch w:val="fixed"/>
    <w:sig w:usb0="00000000" w:usb1="00000000" w:usb2="00000000" w:usb3="00000000" w:csb0="0008009F" w:csb1="00000000"/>
  </w:font>
  <w:font w:name="Bookman">
    <w:altName w:val="Bookman Old Style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Malgun Gothic">
    <w:altName w:val="Arial Unicode MS"/>
    <w:panose1 w:val="020B0503020000020004"/>
    <w:charset w:val="81"/>
    <w:family w:val="modern"/>
    <w:pitch w:val="variable"/>
    <w:sig w:usb0="00000000" w:usb1="00000000" w:usb2="00000000" w:usb3="00000000" w:csb0="00080001" w:csb1="00000000"/>
  </w:font>
  <w:font w:name="Marlett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Lucida Console">
    <w:panose1 w:val="020B0609040504020204"/>
    <w:charset w:val="EE"/>
    <w:family w:val="modern"/>
    <w:pitch w:val="fixed"/>
    <w:sig w:usb0="00000000" w:usb1="000000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3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000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000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000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000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00000000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00000000" w:usb2="00000000" w:usb3="00000000" w:csb0="80000000" w:csb1="00000000"/>
  </w:font>
  <w:font w:name="MV Boli">
    <w:panose1 w:val="020B0604020202020204"/>
    <w:charset w:val="00"/>
    <w:family w:val="auto"/>
    <w:pitch w:val="variable"/>
    <w:sig w:usb0="00000000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000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0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000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00000000" w:usb2="00000000" w:usb3="00000000" w:csb0="80000000" w:csb1="00000000"/>
  </w:font>
  <w:font w:name="MS Reference Sans Serif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0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00000000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00000000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00000000" w:usb1="00000000" w:usb2="00000000" w:usb3="00000000" w:csb0="0000009F" w:csb1="00000000"/>
  </w:font>
  <w:font w:name="@Batang">
    <w:panose1 w:val="00000000000000000000"/>
    <w:charset w:val="81"/>
    <w:family w:val="auto"/>
    <w:pitch w:val="fixed"/>
    <w:sig w:usb0="00000000" w:usb1="00000000" w:usb2="00000000" w:usb3="00000000" w:csb0="00080000" w:csb1="00000000"/>
  </w:font>
  <w:font w:name="@휴먼명조,한컴돋움"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@휴먼명조">
    <w:panose1 w:val="00000000000000000000"/>
    <w:charset w:val="81"/>
    <w:family w:val="roman"/>
    <w:pitch w:val="default"/>
    <w:sig w:usb0="00000000" w:usb1="00000000" w:usb2="00000000" w:usb3="00000000" w:csb0="00080000" w:csb1="00000000"/>
  </w:font>
  <w:font w:name="@Malgun Gothic">
    <w:charset w:val="81"/>
    <w:family w:val="modern"/>
    <w:pitch w:val="variable"/>
    <w:sig w:usb0="00000000" w:usb1="00000000" w:usb2="00000000" w:usb3="00000000" w:csb0="00080001" w:csb1="00000000"/>
  </w:font>
  <w:font w:name="@Gulim">
    <w:panose1 w:val="00000000000000000000"/>
    <w:charset w:val="81"/>
    <w:family w:val="roman"/>
    <w:pitch w:val="fixed"/>
    <w:sig w:usb0="00000000" w:usb1="00000000" w:usb2="00000000" w:usb3="00000000" w:csb0="00080000" w:csb1="00000000"/>
  </w:font>
  <w:font w:name="@맑은 고딕">
    <w:charset w:val="81"/>
    <w:family w:val="modern"/>
    <w:pitch w:val="variable"/>
    <w:sig w:usb0="00000000" w:usb1="00000000" w:usb2="00000000" w:usb3="00000000" w:csb0="00080000" w:csb1="00000000"/>
  </w:font>
  <w:font w:name="@BatangChe">
    <w:charset w:val="81"/>
    <w:family w:val="roman"/>
    <w:pitch w:val="fixed"/>
    <w:sig w:usb0="00000000" w:usb1="00000000" w:usb2="00000000" w:usb3="00000000" w:csb0="0008009F" w:csb1="00000000"/>
  </w:font>
  <w:font w:name="@Dotum">
    <w:panose1 w:val="00000000000000000000"/>
    <w:charset w:val="81"/>
    <w:family w:val="modern"/>
    <w:pitch w:val="fixed"/>
    <w:sig w:usb0="00000000" w:usb1="00000000" w:usb2="00000000" w:usb3="00000000" w:csb0="00080000" w:csb1="00000000"/>
  </w:font>
  <w:font w:name="¸¼Àº °íµñ">
    <w:altName w:val="Arial Unicode MS"/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Microsoft Sans Serif (Vietnames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MS Reference Sans Serif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@¸¼Àº °íµñ">
    <w:panose1 w:val="00000000000000000000"/>
    <w:charset w:val="00"/>
    <w:family w:val="moder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A30" w:rsidRPr="00671A30" w:rsidP="008D7530">
    <w:pPr>
      <w:pStyle w:val="Footer"/>
      <w:jc w:val="center"/>
      <w:rPr>
        <w:rFonts w:ascii="Times New Roman" w:hAnsi="Times New Roman" w:cs="Times New Roman"/>
        <w:szCs w:val="24"/>
      </w:rPr>
    </w:pPr>
    <w:r w:rsidR="00BC0C1F">
      <w:rPr>
        <w:rFonts w:ascii="Times New Roman" w:hAnsi="Times New Roman" w:cs="Times New Roman"/>
        <w:szCs w:val="24"/>
        <w:lang w:val="fr-BE"/>
      </w:rPr>
      <w:t>EU/KR/</w:t>
    </w:r>
    <w:r w:rsidR="008D7530">
      <w:rPr>
        <w:rFonts w:ascii="Times New Roman" w:hAnsi="Times New Roman" w:cs="Times New Roman"/>
        <w:szCs w:val="24"/>
        <w:lang w:val="fr-BE"/>
      </w:rPr>
      <w:t>PRÍLOHA</w:t>
    </w:r>
    <w:r w:rsidR="00BC0C1F">
      <w:rPr>
        <w:rFonts w:ascii="Times New Roman" w:hAnsi="Times New Roman" w:cs="Times New Roman"/>
        <w:szCs w:val="24"/>
        <w:lang w:val="fr-BE"/>
      </w:rPr>
      <w:t xml:space="preserve"> 2-A</w:t>
    </w:r>
    <w:r>
      <w:rPr>
        <w:rFonts w:ascii="Times New Roman" w:hAnsi="Times New Roman" w:cs="Times New Roman"/>
        <w:szCs w:val="24"/>
      </w:rPr>
      <w:t xml:space="preserve">/sk </w:t>
    </w:r>
    <w:r>
      <w:rPr>
        <w:rFonts w:ascii="Times New Roman" w:hAnsi="Times New Roman" w:cs="Times New Roman"/>
        <w:szCs w:val="24"/>
      </w:rPr>
      <w:fldChar w:fldCharType="begin"/>
    </w:r>
    <w:r>
      <w:rPr>
        <w:rFonts w:ascii="Times New Roman" w:hAnsi="Times New Roman" w:cs="Times New Roman"/>
        <w:szCs w:val="24"/>
      </w:rPr>
      <w:instrText xml:space="preserve"> PAGE  \* MERGEFORMAT </w:instrText>
    </w:r>
    <w:r>
      <w:rPr>
        <w:rFonts w:ascii="Times New Roman" w:hAnsi="Times New Roman" w:cs="Times New Roman"/>
        <w:szCs w:val="24"/>
      </w:rPr>
      <w:fldChar w:fldCharType="separate"/>
    </w:r>
    <w:r w:rsidR="00445076">
      <w:rPr>
        <w:rFonts w:ascii="Times New Roman" w:hAnsi="Times New Roman" w:cs="Times New Roman"/>
        <w:noProof/>
        <w:szCs w:val="24"/>
      </w:rPr>
      <w:t>453</w:t>
    </w:r>
    <w:r>
      <w:rPr>
        <w:rFonts w:ascii="Times New Roman" w:hAnsi="Times New Roman" w:cs="Times New Roman"/>
        <w:szCs w:val="24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B4E79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4820C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FE722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11123BE"/>
    <w:multiLevelType w:val="singleLevel"/>
    <w:tmpl w:val="64DCD632"/>
    <w:name w:val="List Number 4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4">
    <w:nsid w:val="01664BFF"/>
    <w:multiLevelType w:val="singleLevel"/>
    <w:tmpl w:val="25348832"/>
    <w:name w:val="Tiret 2__1"/>
    <w:lvl w:ilvl="0">
      <w:start w:val="1"/>
      <w:numFmt w:val="bullet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5">
    <w:nsid w:val="02326B88"/>
    <w:multiLevelType w:val="singleLevel"/>
    <w:tmpl w:val="9FB21708"/>
    <w:name w:val="List Dash 1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6">
    <w:nsid w:val="0B7F4273"/>
    <w:multiLevelType w:val="singleLevel"/>
    <w:tmpl w:val="6276CDDE"/>
    <w:name w:val="List Bullet"/>
    <w:lvl w:ilvl="0">
      <w:start w:val="1"/>
      <w:numFmt w:val="upperRoman"/>
      <w:pStyle w:val="Par-dash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>
    <w:nsid w:val="1359672C"/>
    <w:multiLevelType w:val="singleLevel"/>
    <w:tmpl w:val="2DA46350"/>
    <w:lvl w:ilvl="0">
      <w:start w:val="1"/>
      <w:numFmt w:val="bullet"/>
      <w:pStyle w:val="List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8">
    <w:nsid w:val="1B3D379B"/>
    <w:multiLevelType w:val="hybridMultilevel"/>
    <w:tmpl w:val="B526F8B6"/>
    <w:name w:val="List Bullet 1__1"/>
    <w:lvl w:ilvl="0">
      <w:start w:val="1"/>
      <w:numFmt w:val="decimal"/>
      <w:lvlText w:val="%1)"/>
      <w:lvlJc w:val="left"/>
      <w:pPr>
        <w:tabs>
          <w:tab w:val="num" w:pos="775"/>
        </w:tabs>
        <w:ind w:left="775" w:hanging="375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9">
    <w:nsid w:val="227B0BD1"/>
    <w:multiLevelType w:val="singleLevel"/>
    <w:tmpl w:val="DAC8BAA8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2CA659A"/>
    <w:multiLevelType w:val="singleLevel"/>
    <w:tmpl w:val="7B9C897A"/>
    <w:name w:val="List Bullet 4"/>
    <w:lvl w:ilvl="0">
      <w:start w:val="1"/>
      <w:numFmt w:val="bullet"/>
      <w:pStyle w:val="EntLogo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</w:abstractNum>
  <w:abstractNum w:abstractNumId="11">
    <w:nsid w:val="22D918D1"/>
    <w:multiLevelType w:val="multilevel"/>
    <w:tmpl w:val="DE2606C8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none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2">
    <w:nsid w:val="26000FC6"/>
    <w:multiLevelType w:val="singleLevel"/>
    <w:tmpl w:val="889657AC"/>
    <w:lvl w:ilvl="0">
      <w:start w:val="1"/>
      <w:numFmt w:val="bullet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3">
    <w:nsid w:val="29166664"/>
    <w:multiLevelType w:val="multilevel"/>
    <w:tmpl w:val="E1B69F4C"/>
    <w:lvl w:ilvl="0">
      <w:start w:val="1"/>
      <w:numFmt w:val="decimal"/>
      <w:pStyle w:val="ListNumber3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D2D468B"/>
    <w:multiLevelType w:val="singleLevel"/>
    <w:tmpl w:val="A18042A8"/>
    <w:lvl w:ilvl="0">
      <w:start w:val="1"/>
      <w:numFmt w:val="upperLetter"/>
      <w:pStyle w:val="TOC3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5">
    <w:nsid w:val="2DB37182"/>
    <w:multiLevelType w:val="singleLevel"/>
    <w:tmpl w:val="F612DBDC"/>
    <w:lvl w:ilvl="0">
      <w:start w:val="1"/>
      <w:numFmt w:val="lowerRoman"/>
      <w:lvlText w:val="(%1)"/>
      <w:lvlJc w:val="left"/>
      <w:pPr>
        <w:tabs>
          <w:tab w:val="num" w:pos="720"/>
        </w:tabs>
        <w:ind w:left="567" w:hanging="567"/>
      </w:pPr>
    </w:lvl>
  </w:abstractNum>
  <w:abstractNum w:abstractNumId="16">
    <w:nsid w:val="2E6F1447"/>
    <w:multiLevelType w:val="singleLevel"/>
    <w:tmpl w:val="0809000F"/>
    <w:name w:val="List Dash 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EB875C3"/>
    <w:multiLevelType w:val="singleLevel"/>
    <w:tmpl w:val="76EA657C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18">
    <w:nsid w:val="2F56384D"/>
    <w:multiLevelType w:val="singleLevel"/>
    <w:tmpl w:val="59D82314"/>
    <w:name w:val="List Number 3__1"/>
    <w:lvl w:ilvl="0">
      <w:start w:val="1"/>
      <w:numFmt w:val="bullet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9">
    <w:nsid w:val="33DD58C1"/>
    <w:multiLevelType w:val="singleLevel"/>
    <w:tmpl w:val="478C351E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0">
    <w:nsid w:val="36465A3B"/>
    <w:multiLevelType w:val="multilevel"/>
    <w:tmpl w:val="481496EA"/>
    <w:name w:val="Considérant"/>
    <w:lvl w:ilvl="0">
      <w:start w:val="1"/>
      <w:numFmt w:val="decimal"/>
      <w:pStyle w:val="ListNumber1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6B90A4D"/>
    <w:multiLevelType w:val="singleLevel"/>
    <w:tmpl w:val="6596C5AA"/>
    <w:name w:val="Tiret 3__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94F5925"/>
    <w:multiLevelType w:val="singleLevel"/>
    <w:tmpl w:val="395C08BE"/>
    <w:lvl w:ilvl="0">
      <w:start w:val="1"/>
      <w:numFmt w:val="decimal"/>
      <w:pStyle w:val="Par-number11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3">
    <w:nsid w:val="39622B1D"/>
    <w:multiLevelType w:val="singleLevel"/>
    <w:tmpl w:val="F60CF4F0"/>
    <w:name w:val="List Dash__1"/>
    <w:lvl w:ilvl="0">
      <w:start w:val="1"/>
      <w:numFmt w:val="bullet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4">
    <w:nsid w:val="3C5B2E09"/>
    <w:multiLevelType w:val="singleLevel"/>
    <w:tmpl w:val="2E84F480"/>
    <w:lvl w:ilvl="0">
      <w:start w:val="1"/>
      <w:numFmt w:val="bullet"/>
      <w:pStyle w:val="ListBullet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5">
    <w:nsid w:val="3DD66C9D"/>
    <w:multiLevelType w:val="singleLevel"/>
    <w:tmpl w:val="E5905DC2"/>
    <w:name w:val="List Number 1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26">
    <w:nsid w:val="3FC80B1B"/>
    <w:multiLevelType w:val="singleLevel"/>
    <w:tmpl w:val="C11CD6E2"/>
    <w:lvl w:ilvl="0">
      <w:start w:val="1"/>
      <w:numFmt w:val="decimal"/>
      <w:pStyle w:val="EntEmet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27">
    <w:nsid w:val="436E0A5D"/>
    <w:multiLevelType w:val="singleLevel"/>
    <w:tmpl w:val="9C807126"/>
    <w:lvl w:ilvl="0">
      <w:start w:val="1"/>
      <w:numFmt w:val="bullet"/>
      <w:pStyle w:val="TOC1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8">
    <w:nsid w:val="44F777D1"/>
    <w:multiLevelType w:val="singleLevel"/>
    <w:tmpl w:val="959AA3BC"/>
    <w:lvl w:ilvl="0">
      <w:start w:val="1"/>
      <w:numFmt w:val="bullet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9">
    <w:nsid w:val="4650374E"/>
    <w:multiLevelType w:val="singleLevel"/>
    <w:tmpl w:val="98AA3EF4"/>
    <w:lvl w:ilvl="0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0">
    <w:nsid w:val="49C7189B"/>
    <w:multiLevelType w:val="singleLevel"/>
    <w:tmpl w:val="6596C5AA"/>
    <w:name w:val="Tiret 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4CCE2DCD"/>
    <w:multiLevelType w:val="singleLevel"/>
    <w:tmpl w:val="F086E82A"/>
    <w:name w:val="List Bullet 3__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2">
    <w:nsid w:val="4EF252C8"/>
    <w:multiLevelType w:val="multilevel"/>
    <w:tmpl w:val="51BE635A"/>
    <w:lvl w:ilvl="0">
      <w:start w:val="1"/>
      <w:numFmt w:val="decimal"/>
      <w:pStyle w:val="ListNumber4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5CFC76D4"/>
    <w:multiLevelType w:val="singleLevel"/>
    <w:tmpl w:val="15746AA0"/>
    <w:name w:val="List Bullet 1"/>
    <w:lvl w:ilvl="0">
      <w:start w:val="1"/>
      <w:numFmt w:val="bullet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4">
    <w:nsid w:val="5D8D329D"/>
    <w:multiLevelType w:val="singleLevel"/>
    <w:tmpl w:val="598EF52C"/>
    <w:lvl w:ilvl="0">
      <w:start w:val="1"/>
      <w:numFmt w:val="bullet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5">
    <w:nsid w:val="5E830AF8"/>
    <w:multiLevelType w:val="multilevel"/>
    <w:tmpl w:val="C5A84298"/>
    <w:lvl w:ilvl="0">
      <w:start w:val="1"/>
      <w:numFmt w:val="decimal"/>
      <w:pStyle w:val="ListNumber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623C6BFC"/>
    <w:multiLevelType w:val="multilevel"/>
    <w:tmpl w:val="0E5AD4F8"/>
    <w:name w:val="List Bullet 2__1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62A3485F"/>
    <w:multiLevelType w:val="singleLevel"/>
    <w:tmpl w:val="F09063FE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8">
    <w:nsid w:val="66231FF1"/>
    <w:multiLevelType w:val="singleLevel"/>
    <w:tmpl w:val="1FD0BC8C"/>
    <w:name w:val="List Number 4__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9">
    <w:nsid w:val="6E4E71E4"/>
    <w:multiLevelType w:val="singleLevel"/>
    <w:tmpl w:val="21145626"/>
    <w:lvl w:ilvl="0">
      <w:start w:val="1"/>
      <w:numFmt w:val="decimal"/>
      <w:pStyle w:val="Par-numberI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0">
    <w:nsid w:val="78CD292A"/>
    <w:multiLevelType w:val="multilevel"/>
    <w:tmpl w:val="67D6D3D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9FA34D6"/>
    <w:multiLevelType w:val="singleLevel"/>
    <w:tmpl w:val="41326E50"/>
    <w:lvl w:ilvl="0">
      <w:start w:val="1"/>
      <w:numFmt w:val="bullet"/>
      <w:pStyle w:val="Par-equal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5"/>
  </w:num>
  <w:num w:numId="5">
    <w:abstractNumId w:val="25"/>
  </w:num>
  <w:num w:numId="6">
    <w:abstractNumId w:val="41"/>
  </w:num>
  <w:num w:numId="7">
    <w:abstractNumId w:val="10"/>
  </w:num>
  <w:num w:numId="8">
    <w:abstractNumId w:val="27"/>
  </w:num>
  <w:num w:numId="9">
    <w:abstractNumId w:val="22"/>
  </w:num>
  <w:num w:numId="10">
    <w:abstractNumId w:val="26"/>
  </w:num>
  <w:num w:numId="11">
    <w:abstractNumId w:val="39"/>
  </w:num>
  <w:num w:numId="12">
    <w:abstractNumId w:val="14"/>
  </w:num>
  <w:num w:numId="13">
    <w:abstractNumId w:val="6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7"/>
  </w:num>
  <w:num w:numId="19">
    <w:abstractNumId w:val="32"/>
  </w:num>
  <w:num w:numId="20">
    <w:abstractNumId w:val="13"/>
  </w:num>
  <w:num w:numId="21">
    <w:abstractNumId w:val="35"/>
  </w:num>
  <w:num w:numId="22">
    <w:abstractNumId w:val="20"/>
  </w:num>
  <w:num w:numId="23">
    <w:abstractNumId w:val="36"/>
  </w:num>
  <w:num w:numId="24">
    <w:abstractNumId w:val="34"/>
  </w:num>
  <w:num w:numId="25">
    <w:abstractNumId w:val="12"/>
  </w:num>
  <w:num w:numId="26">
    <w:abstractNumId w:val="33"/>
  </w:num>
  <w:num w:numId="27">
    <w:abstractNumId w:val="4"/>
  </w:num>
  <w:num w:numId="28">
    <w:abstractNumId w:val="19"/>
  </w:num>
  <w:num w:numId="29">
    <w:abstractNumId w:val="7"/>
  </w:num>
  <w:num w:numId="30">
    <w:abstractNumId w:val="24"/>
  </w:num>
  <w:num w:numId="31">
    <w:abstractNumId w:val="29"/>
  </w:num>
  <w:num w:numId="32">
    <w:abstractNumId w:val="28"/>
  </w:num>
  <w:num w:numId="33">
    <w:abstractNumId w:val="5"/>
  </w:num>
  <w:num w:numId="34">
    <w:abstractNumId w:val="40"/>
  </w:num>
  <w:num w:numId="35">
    <w:abstractNumId w:val="23"/>
  </w:num>
  <w:num w:numId="36">
    <w:abstractNumId w:val="18"/>
  </w:num>
  <w:num w:numId="37">
    <w:abstractNumId w:val="3"/>
  </w:num>
  <w:num w:numId="38">
    <w:abstractNumId w:val="38"/>
  </w:num>
  <w:num w:numId="39">
    <w:abstractNumId w:val="37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567"/>
  <w:drawingGridHorizontalSpacing w:val="120"/>
  <w:displayHorizontalDrawingGridEvery w:val="0"/>
  <w:displayVerticalDrawingGridEvery w:val="0"/>
  <w:noPunctuationKerning/>
  <w:characterSpacingControl w:val="doNotCompress"/>
  <w:footnotePr>
    <w:numRestart w:val="eachPage"/>
  </w:footnotePr>
  <w:endnotePr>
    <w:numFmt w:val="decimal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543C7"/>
    <w:rsid w:val="000522C2"/>
    <w:rsid w:val="0007104E"/>
    <w:rsid w:val="000F7A4B"/>
    <w:rsid w:val="0010490D"/>
    <w:rsid w:val="0015674F"/>
    <w:rsid w:val="001C7669"/>
    <w:rsid w:val="0021429E"/>
    <w:rsid w:val="002634E2"/>
    <w:rsid w:val="00293F61"/>
    <w:rsid w:val="002B77F9"/>
    <w:rsid w:val="002E5515"/>
    <w:rsid w:val="003327A2"/>
    <w:rsid w:val="003A1ECF"/>
    <w:rsid w:val="003A2248"/>
    <w:rsid w:val="003A4C0D"/>
    <w:rsid w:val="003A6F3C"/>
    <w:rsid w:val="003F7E6C"/>
    <w:rsid w:val="00413981"/>
    <w:rsid w:val="00445076"/>
    <w:rsid w:val="00494021"/>
    <w:rsid w:val="0049672E"/>
    <w:rsid w:val="004D2367"/>
    <w:rsid w:val="004D66D1"/>
    <w:rsid w:val="00504042"/>
    <w:rsid w:val="00551EA9"/>
    <w:rsid w:val="00555E9C"/>
    <w:rsid w:val="005661F3"/>
    <w:rsid w:val="005F2778"/>
    <w:rsid w:val="00641F6D"/>
    <w:rsid w:val="00650073"/>
    <w:rsid w:val="00671A30"/>
    <w:rsid w:val="00686361"/>
    <w:rsid w:val="0072590D"/>
    <w:rsid w:val="007534E2"/>
    <w:rsid w:val="007C4874"/>
    <w:rsid w:val="008506EB"/>
    <w:rsid w:val="008543C7"/>
    <w:rsid w:val="008D7530"/>
    <w:rsid w:val="00973F20"/>
    <w:rsid w:val="00997758"/>
    <w:rsid w:val="009D428B"/>
    <w:rsid w:val="009F6C0A"/>
    <w:rsid w:val="00A81037"/>
    <w:rsid w:val="00AA44C0"/>
    <w:rsid w:val="00AF1AAD"/>
    <w:rsid w:val="00B204CF"/>
    <w:rsid w:val="00B6046C"/>
    <w:rsid w:val="00BC0C1F"/>
    <w:rsid w:val="00C04477"/>
    <w:rsid w:val="00C061FD"/>
    <w:rsid w:val="00C171FA"/>
    <w:rsid w:val="00C63348"/>
    <w:rsid w:val="00CA4323"/>
    <w:rsid w:val="00CC2FC1"/>
    <w:rsid w:val="00CC6E41"/>
    <w:rsid w:val="00D13D17"/>
    <w:rsid w:val="00D36A67"/>
    <w:rsid w:val="00D45157"/>
    <w:rsid w:val="00DB4470"/>
    <w:rsid w:val="00DD2615"/>
    <w:rsid w:val="00DE6B95"/>
    <w:rsid w:val="00E57004"/>
    <w:rsid w:val="00EA76A0"/>
    <w:rsid w:val="00F31C77"/>
    <w:rsid w:val="00F347FB"/>
    <w:rsid w:val="00F51D91"/>
    <w:rsid w:val="00FB3C69"/>
    <w:rsid w:val="00FE4484"/>
  </w:rsids>
  <w:docVars>
    <w:docVar w:name="LW_DocType" w:val="_GENSK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C4874"/>
    <w:pPr>
      <w:widowControl w:val="0"/>
      <w:autoSpaceDE/>
      <w:autoSpaceDN/>
      <w:adjustRightInd/>
      <w:spacing w:line="360" w:lineRule="auto"/>
      <w:ind w:left="0" w:right="0"/>
      <w:jc w:val="left"/>
      <w:textAlignment w:val="auto"/>
    </w:pPr>
    <w:rPr>
      <w:sz w:val="24"/>
      <w:lang w:val="sk-SK" w:eastAsia="fr-BE"/>
    </w:rPr>
  </w:style>
  <w:style w:type="paragraph" w:styleId="Heading1">
    <w:name w:val="heading 1"/>
    <w:basedOn w:val="Normal"/>
    <w:next w:val="Normal"/>
    <w:uiPriority w:val="99"/>
    <w:pPr>
      <w:keepNext/>
      <w:widowControl/>
      <w:numPr>
        <w:numId w:val="14"/>
      </w:numPr>
      <w:tabs>
        <w:tab w:val="num" w:pos="851"/>
      </w:tabs>
      <w:spacing w:before="360" w:after="120" w:line="240" w:lineRule="auto"/>
      <w:ind w:left="851" w:hanging="851"/>
      <w:jc w:val="both"/>
      <w:outlineLvl w:val="0"/>
    </w:pPr>
    <w:rPr>
      <w:b/>
      <w:smallCaps/>
    </w:rPr>
  </w:style>
  <w:style w:type="paragraph" w:styleId="Heading2">
    <w:name w:val="heading 2"/>
    <w:basedOn w:val="Normal"/>
    <w:next w:val="Normal"/>
    <w:uiPriority w:val="99"/>
    <w:pPr>
      <w:keepNext/>
      <w:widowControl/>
      <w:numPr>
        <w:ilvl w:val="1"/>
        <w:numId w:val="15"/>
      </w:numPr>
      <w:tabs>
        <w:tab w:val="num" w:pos="851"/>
      </w:tabs>
      <w:spacing w:before="120" w:after="120" w:line="240" w:lineRule="auto"/>
      <w:ind w:left="851" w:hanging="851"/>
      <w:jc w:val="both"/>
      <w:outlineLvl w:val="1"/>
    </w:pPr>
    <w:rPr>
      <w:b/>
    </w:rPr>
  </w:style>
  <w:style w:type="paragraph" w:styleId="Heading3">
    <w:name w:val="heading 3"/>
    <w:basedOn w:val="Normal"/>
    <w:next w:val="Normal"/>
    <w:uiPriority w:val="99"/>
    <w:pPr>
      <w:keepNext/>
      <w:widowControl/>
      <w:numPr>
        <w:ilvl w:val="2"/>
        <w:numId w:val="16"/>
      </w:numPr>
      <w:tabs>
        <w:tab w:val="num" w:pos="851"/>
      </w:tabs>
      <w:spacing w:before="120" w:after="120" w:line="240" w:lineRule="auto"/>
      <w:ind w:left="851" w:hanging="851"/>
      <w:jc w:val="both"/>
      <w:outlineLvl w:val="2"/>
    </w:pPr>
    <w:rPr>
      <w:i/>
    </w:rPr>
  </w:style>
  <w:style w:type="paragraph" w:styleId="Heading4">
    <w:name w:val="heading 4"/>
    <w:basedOn w:val="Normal"/>
    <w:next w:val="Normal"/>
    <w:uiPriority w:val="99"/>
    <w:pPr>
      <w:keepNext/>
      <w:widowControl/>
      <w:numPr>
        <w:ilvl w:val="3"/>
        <w:numId w:val="17"/>
      </w:numPr>
      <w:tabs>
        <w:tab w:val="num" w:pos="851"/>
      </w:tabs>
      <w:spacing w:before="120" w:after="120" w:line="240" w:lineRule="auto"/>
      <w:ind w:left="851" w:hanging="851"/>
      <w:jc w:val="both"/>
      <w:outlineLvl w:val="3"/>
    </w:pPr>
  </w:style>
  <w:style w:type="paragraph" w:styleId="Heading5">
    <w:name w:val="heading 5"/>
    <w:basedOn w:val="Normal"/>
    <w:next w:val="Normal"/>
    <w:uiPriority w:val="99"/>
    <w:pPr>
      <w:widowControl/>
      <w:spacing w:before="240" w:after="60" w:line="240" w:lineRule="auto"/>
      <w:jc w:val="both"/>
      <w:outlineLvl w:val="4"/>
    </w:pPr>
    <w:rPr>
      <w:rFonts w:ascii="Arial" w:hAnsi="Arial" w:cs="Arial"/>
      <w:sz w:val="22"/>
    </w:rPr>
  </w:style>
  <w:style w:type="paragraph" w:styleId="Heading6">
    <w:name w:val="heading 6"/>
    <w:basedOn w:val="Normal"/>
    <w:next w:val="Normal"/>
    <w:uiPriority w:val="99"/>
    <w:pPr>
      <w:widowControl/>
      <w:spacing w:before="240" w:after="60" w:line="240" w:lineRule="auto"/>
      <w:jc w:val="both"/>
      <w:outlineLvl w:val="5"/>
    </w:pPr>
    <w:rPr>
      <w:rFonts w:ascii="Arial" w:hAnsi="Arial" w:cs="Arial"/>
      <w:i/>
      <w:sz w:val="22"/>
    </w:rPr>
  </w:style>
  <w:style w:type="paragraph" w:styleId="Heading7">
    <w:name w:val="heading 7"/>
    <w:basedOn w:val="Normal"/>
    <w:next w:val="Normal"/>
    <w:uiPriority w:val="99"/>
    <w:pPr>
      <w:widowControl/>
      <w:spacing w:before="240" w:after="60" w:line="240" w:lineRule="auto"/>
      <w:jc w:val="both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uiPriority w:val="99"/>
    <w:pPr>
      <w:widowControl/>
      <w:spacing w:before="240" w:after="60" w:line="240" w:lineRule="auto"/>
      <w:jc w:val="both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uiPriority w:val="99"/>
    <w:pPr>
      <w:widowControl/>
      <w:spacing w:before="240" w:after="60" w:line="240" w:lineRule="auto"/>
      <w:jc w:val="both"/>
      <w:outlineLvl w:val="8"/>
    </w:pPr>
    <w:rPr>
      <w:rFonts w:ascii="Arial" w:hAnsi="Arial" w:cs="Arial"/>
      <w:i/>
      <w:sz w:val="18"/>
    </w:rPr>
  </w:style>
  <w:style w:type="character" w:default="1" w:styleId="DefaultParagraphFont">
    <w:name w:val="Default Paragraph Font"/>
    <w:aliases w:val="Char Char1"/>
    <w:uiPriority w:val="99"/>
    <w:locked/>
  </w:style>
  <w:style w:type="table" w:default="1" w:styleId="TableNormal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pPr>
      <w:tabs>
        <w:tab w:val="center" w:pos="4820"/>
        <w:tab w:val="center" w:pos="7371"/>
        <w:tab w:val="right" w:pos="9639"/>
      </w:tabs>
      <w:spacing w:line="240" w:lineRule="auto"/>
      <w:jc w:val="left"/>
    </w:pPr>
  </w:style>
  <w:style w:type="paragraph" w:customStyle="1" w:styleId="EntInstit">
    <w:name w:val="EntInstit"/>
    <w:basedOn w:val="Normal"/>
    <w:uiPriority w:val="99"/>
    <w:pPr>
      <w:spacing w:line="240" w:lineRule="auto"/>
      <w:jc w:val="right"/>
    </w:pPr>
    <w:rPr>
      <w:b/>
    </w:rPr>
  </w:style>
  <w:style w:type="paragraph" w:customStyle="1" w:styleId="EntRefer">
    <w:name w:val="EntRefer"/>
    <w:basedOn w:val="Normal"/>
    <w:uiPriority w:val="99"/>
    <w:pPr>
      <w:spacing w:line="240" w:lineRule="auto"/>
      <w:jc w:val="left"/>
    </w:pPr>
    <w:rPr>
      <w:b/>
    </w:rPr>
  </w:style>
  <w:style w:type="paragraph" w:customStyle="1" w:styleId="Par-number1">
    <w:name w:val="Par-number 1)"/>
    <w:basedOn w:val="Normal"/>
    <w:next w:val="Normal"/>
    <w:uiPriority w:val="99"/>
    <w:pPr>
      <w:numPr>
        <w:numId w:val="10"/>
      </w:numPr>
      <w:tabs>
        <w:tab w:val="num" w:pos="567"/>
      </w:tabs>
      <w:ind w:left="567" w:hanging="567"/>
      <w:jc w:val="left"/>
    </w:pPr>
  </w:style>
  <w:style w:type="paragraph" w:customStyle="1" w:styleId="EntEmet">
    <w:name w:val="EntEmet"/>
    <w:basedOn w:val="Normal"/>
    <w:uiPriority w:val="9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  <w:jc w:val="left"/>
    </w:pPr>
  </w:style>
  <w:style w:type="character" w:styleId="FootnoteReference">
    <w:name w:val="footnote reference"/>
    <w:basedOn w:val="DefaultParagraphFont"/>
    <w:uiPriority w:val="99"/>
    <w:rPr>
      <w:b/>
      <w:vertAlign w:val="superscript"/>
    </w:rPr>
  </w:style>
  <w:style w:type="paragraph" w:styleId="FootnoteText">
    <w:name w:val="footnote text"/>
    <w:basedOn w:val="Normal"/>
    <w:uiPriority w:val="99"/>
    <w:pPr>
      <w:tabs>
        <w:tab w:val="left" w:pos="567"/>
      </w:tabs>
      <w:spacing w:line="240" w:lineRule="auto"/>
      <w:ind w:left="567" w:hanging="567"/>
      <w:jc w:val="left"/>
    </w:pPr>
  </w:style>
  <w:style w:type="paragraph" w:styleId="Header">
    <w:name w:val="header"/>
    <w:basedOn w:val="Normal"/>
    <w:uiPriority w:val="99"/>
    <w:pPr>
      <w:tabs>
        <w:tab w:val="center" w:pos="4820"/>
        <w:tab w:val="right" w:pos="7371"/>
        <w:tab w:val="right" w:pos="9639"/>
      </w:tabs>
      <w:spacing w:line="240" w:lineRule="auto"/>
      <w:jc w:val="left"/>
    </w:pPr>
  </w:style>
  <w:style w:type="paragraph" w:customStyle="1" w:styleId="Par-bullet">
    <w:name w:val="Par-bullet"/>
    <w:basedOn w:val="Normal"/>
    <w:next w:val="Normal"/>
    <w:uiPriority w:val="99"/>
    <w:pPr>
      <w:numPr>
        <w:numId w:val="6"/>
      </w:numPr>
      <w:tabs>
        <w:tab w:val="num" w:pos="567"/>
      </w:tabs>
      <w:ind w:left="567" w:hanging="567"/>
      <w:jc w:val="left"/>
    </w:pPr>
  </w:style>
  <w:style w:type="paragraph" w:customStyle="1" w:styleId="Par-equal">
    <w:name w:val="Par-equal"/>
    <w:basedOn w:val="Normal"/>
    <w:next w:val="Normal"/>
    <w:uiPriority w:val="99"/>
    <w:pPr>
      <w:numPr>
        <w:numId w:val="8"/>
      </w:numPr>
      <w:tabs>
        <w:tab w:val="num" w:pos="567"/>
      </w:tabs>
      <w:ind w:left="567" w:hanging="567"/>
      <w:jc w:val="left"/>
    </w:pPr>
  </w:style>
  <w:style w:type="paragraph" w:styleId="TOC1">
    <w:name w:val="toc 1"/>
    <w:basedOn w:val="Normal"/>
    <w:next w:val="Normal"/>
    <w:uiPriority w:val="99"/>
    <w:pPr>
      <w:tabs>
        <w:tab w:val="left" w:pos="567"/>
        <w:tab w:val="right" w:leader="dot" w:pos="9639"/>
      </w:tabs>
      <w:ind w:left="567" w:right="567" w:hanging="567"/>
      <w:jc w:val="left"/>
    </w:pPr>
  </w:style>
  <w:style w:type="paragraph" w:customStyle="1" w:styleId="Par-number10">
    <w:name w:val="Par-number (1)"/>
    <w:basedOn w:val="Normal"/>
    <w:next w:val="Normal"/>
    <w:uiPriority w:val="99"/>
    <w:pPr>
      <w:numPr>
        <w:numId w:val="9"/>
      </w:numPr>
      <w:tabs>
        <w:tab w:val="num" w:pos="567"/>
      </w:tabs>
      <w:ind w:left="567" w:hanging="567"/>
      <w:jc w:val="left"/>
    </w:pPr>
  </w:style>
  <w:style w:type="paragraph" w:customStyle="1" w:styleId="Par-number11">
    <w:name w:val="Par-number 1."/>
    <w:basedOn w:val="Normal"/>
    <w:next w:val="Normal"/>
    <w:uiPriority w:val="99"/>
    <w:pPr>
      <w:numPr>
        <w:numId w:val="11"/>
      </w:numPr>
      <w:tabs>
        <w:tab w:val="num" w:pos="567"/>
      </w:tabs>
      <w:ind w:left="567" w:hanging="567"/>
      <w:jc w:val="left"/>
    </w:pPr>
  </w:style>
  <w:style w:type="paragraph" w:customStyle="1" w:styleId="Par-numberI">
    <w:name w:val="Par-number I."/>
    <w:basedOn w:val="Normal"/>
    <w:next w:val="Normal"/>
    <w:uiPriority w:val="99"/>
    <w:pPr>
      <w:numPr>
        <w:numId w:val="13"/>
      </w:numPr>
      <w:tabs>
        <w:tab w:val="num" w:pos="567"/>
      </w:tabs>
      <w:ind w:left="567" w:hanging="567"/>
      <w:jc w:val="left"/>
    </w:pPr>
  </w:style>
  <w:style w:type="paragraph" w:customStyle="1" w:styleId="Par-dash">
    <w:name w:val="Par-dash"/>
    <w:basedOn w:val="Normal"/>
    <w:next w:val="Normal"/>
    <w:uiPriority w:val="99"/>
    <w:pPr>
      <w:numPr>
        <w:numId w:val="7"/>
      </w:numPr>
      <w:tabs>
        <w:tab w:val="num" w:pos="567"/>
      </w:tabs>
      <w:ind w:left="567" w:hanging="567"/>
      <w:jc w:val="left"/>
    </w:pPr>
  </w:style>
  <w:style w:type="paragraph" w:customStyle="1" w:styleId="EntLogo">
    <w:name w:val="EntLogo"/>
    <w:basedOn w:val="Normal"/>
    <w:next w:val="EntInstit"/>
    <w:uiPriority w:val="99"/>
    <w:pPr>
      <w:jc w:val="left"/>
    </w:pPr>
    <w:rPr>
      <w:b/>
    </w:rPr>
  </w:style>
  <w:style w:type="paragraph" w:customStyle="1" w:styleId="FooterLandscape">
    <w:name w:val="FooterLandscape"/>
    <w:basedOn w:val="Footer"/>
    <w:uiPriority w:val="99"/>
    <w:pPr>
      <w:tabs>
        <w:tab w:val="clear" w:pos="4820"/>
        <w:tab w:val="clear" w:pos="9639"/>
        <w:tab w:val="center" w:pos="11340"/>
        <w:tab w:val="right" w:pos="14572"/>
      </w:tabs>
      <w:spacing w:line="240" w:lineRule="auto"/>
      <w:jc w:val="left"/>
    </w:pPr>
  </w:style>
  <w:style w:type="paragraph" w:customStyle="1" w:styleId="Par-numberA">
    <w:name w:val="Par-number A."/>
    <w:basedOn w:val="Normal"/>
    <w:next w:val="Normal"/>
    <w:uiPriority w:val="99"/>
    <w:pPr>
      <w:numPr>
        <w:numId w:val="12"/>
      </w:numPr>
      <w:tabs>
        <w:tab w:val="num" w:pos="567"/>
      </w:tabs>
      <w:ind w:left="567" w:hanging="567"/>
      <w:jc w:val="left"/>
    </w:pPr>
  </w:style>
  <w:style w:type="paragraph" w:styleId="TOC2">
    <w:name w:val="toc 2"/>
    <w:basedOn w:val="Normal"/>
    <w:next w:val="Normal"/>
    <w:uiPriority w:val="99"/>
    <w:pPr>
      <w:tabs>
        <w:tab w:val="left" w:pos="1134"/>
        <w:tab w:val="right" w:leader="dot" w:pos="9639"/>
      </w:tabs>
      <w:ind w:left="1134" w:right="567" w:hanging="567"/>
      <w:jc w:val="left"/>
    </w:pPr>
  </w:style>
  <w:style w:type="paragraph" w:styleId="TOC3">
    <w:name w:val="toc 3"/>
    <w:basedOn w:val="Normal"/>
    <w:next w:val="Normal"/>
    <w:uiPriority w:val="99"/>
    <w:pPr>
      <w:tabs>
        <w:tab w:val="left" w:pos="1701"/>
        <w:tab w:val="right" w:leader="dot" w:pos="9639"/>
      </w:tabs>
      <w:ind w:left="1701" w:right="567" w:hanging="567"/>
      <w:jc w:val="left"/>
    </w:pPr>
  </w:style>
  <w:style w:type="paragraph" w:styleId="TOC4">
    <w:name w:val="toc 4"/>
    <w:basedOn w:val="Normal"/>
    <w:next w:val="Normal"/>
    <w:uiPriority w:val="99"/>
    <w:pPr>
      <w:tabs>
        <w:tab w:val="left" w:pos="2268"/>
        <w:tab w:val="right" w:pos="9639"/>
      </w:tabs>
      <w:ind w:left="2268" w:right="567" w:hanging="567"/>
      <w:jc w:val="left"/>
    </w:pPr>
  </w:style>
  <w:style w:type="paragraph" w:styleId="TOC5">
    <w:name w:val="toc 5"/>
    <w:basedOn w:val="Normal"/>
    <w:next w:val="Normal"/>
    <w:uiPriority w:val="99"/>
    <w:pPr>
      <w:tabs>
        <w:tab w:val="left" w:pos="2835"/>
        <w:tab w:val="right" w:leader="dot" w:pos="9639"/>
      </w:tabs>
      <w:ind w:left="2835" w:right="567" w:hanging="567"/>
      <w:jc w:val="left"/>
    </w:pPr>
  </w:style>
  <w:style w:type="paragraph" w:styleId="TOC6">
    <w:name w:val="toc 6"/>
    <w:basedOn w:val="Normal"/>
    <w:next w:val="Normal"/>
    <w:uiPriority w:val="99"/>
    <w:pPr>
      <w:tabs>
        <w:tab w:val="left" w:pos="3402"/>
        <w:tab w:val="right" w:leader="dot" w:pos="9639"/>
      </w:tabs>
      <w:ind w:left="3402" w:right="567" w:hanging="567"/>
      <w:jc w:val="left"/>
    </w:pPr>
  </w:style>
  <w:style w:type="paragraph" w:styleId="TOC7">
    <w:name w:val="toc 7"/>
    <w:basedOn w:val="Normal"/>
    <w:next w:val="Normal"/>
    <w:uiPriority w:val="99"/>
    <w:pPr>
      <w:tabs>
        <w:tab w:val="left" w:pos="3969"/>
        <w:tab w:val="right" w:leader="dot" w:pos="9639"/>
      </w:tabs>
      <w:ind w:left="3969" w:right="567" w:hanging="567"/>
      <w:jc w:val="left"/>
    </w:pPr>
  </w:style>
  <w:style w:type="paragraph" w:styleId="TOC8">
    <w:name w:val="toc 8"/>
    <w:basedOn w:val="Normal"/>
    <w:next w:val="Normal"/>
    <w:uiPriority w:val="99"/>
    <w:pPr>
      <w:tabs>
        <w:tab w:val="left" w:pos="4536"/>
        <w:tab w:val="right" w:leader="dot" w:pos="9639"/>
      </w:tabs>
      <w:ind w:left="4536" w:right="567" w:hanging="567"/>
      <w:jc w:val="left"/>
    </w:pPr>
  </w:style>
  <w:style w:type="paragraph" w:styleId="TOC9">
    <w:name w:val="toc 9"/>
    <w:basedOn w:val="Normal"/>
    <w:next w:val="Normal"/>
    <w:uiPriority w:val="99"/>
    <w:pPr>
      <w:tabs>
        <w:tab w:val="left" w:pos="5103"/>
        <w:tab w:val="right" w:leader="dot" w:pos="9639"/>
      </w:tabs>
      <w:ind w:left="5103" w:right="567" w:hanging="567"/>
      <w:jc w:val="left"/>
    </w:pPr>
  </w:style>
  <w:style w:type="paragraph" w:styleId="EndnoteText">
    <w:name w:val="endnote text"/>
    <w:basedOn w:val="Normal"/>
    <w:uiPriority w:val="99"/>
    <w:pPr>
      <w:tabs>
        <w:tab w:val="left" w:pos="567"/>
      </w:tabs>
      <w:spacing w:line="240" w:lineRule="auto"/>
      <w:ind w:left="567" w:hanging="567"/>
      <w:jc w:val="left"/>
    </w:pPr>
  </w:style>
  <w:style w:type="character" w:styleId="EndnoteReference">
    <w:name w:val="endnote reference"/>
    <w:basedOn w:val="DefaultParagraphFont"/>
    <w:uiPriority w:val="99"/>
    <w:rPr>
      <w:b/>
      <w:vertAlign w:val="superscript"/>
    </w:rPr>
  </w:style>
  <w:style w:type="paragraph" w:customStyle="1" w:styleId="AC">
    <w:name w:val="AC"/>
    <w:basedOn w:val="Normal"/>
    <w:next w:val="Normal"/>
    <w:uiPriority w:val="99"/>
    <w:pPr>
      <w:jc w:val="left"/>
    </w:pPr>
    <w:rPr>
      <w:b/>
      <w:sz w:val="40"/>
    </w:rPr>
  </w:style>
  <w:style w:type="character" w:styleId="PageNumber">
    <w:name w:val="page number"/>
    <w:basedOn w:val="DefaultParagraphFont"/>
    <w:uiPriority w:val="99"/>
  </w:style>
  <w:style w:type="paragraph" w:customStyle="1" w:styleId="Par-numberi0">
    <w:name w:val="Par-number (i)"/>
    <w:basedOn w:val="Normal"/>
    <w:next w:val="Normal"/>
    <w:uiPriority w:val="99"/>
    <w:pPr>
      <w:numPr>
        <w:numId w:val="4"/>
      </w:numPr>
      <w:tabs>
        <w:tab w:val="left" w:pos="567"/>
      </w:tabs>
      <w:ind w:left="567" w:hanging="567"/>
      <w:jc w:val="left"/>
    </w:pPr>
  </w:style>
  <w:style w:type="paragraph" w:customStyle="1" w:styleId="Par-numbera0">
    <w:name w:val="Par-number (a)"/>
    <w:basedOn w:val="Normal"/>
    <w:next w:val="Normal"/>
    <w:uiPriority w:val="99"/>
    <w:pPr>
      <w:numPr>
        <w:numId w:val="5"/>
      </w:numPr>
      <w:tabs>
        <w:tab w:val="num" w:pos="567"/>
      </w:tabs>
      <w:ind w:left="567" w:hanging="567"/>
      <w:jc w:val="left"/>
    </w:pPr>
  </w:style>
  <w:style w:type="paragraph" w:customStyle="1" w:styleId="AddReference">
    <w:name w:val="Add Reference"/>
    <w:basedOn w:val="Normal"/>
    <w:uiPriority w:val="99"/>
    <w:rsid w:val="003A4C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7655" w:right="-454"/>
      <w:jc w:val="left"/>
    </w:pPr>
    <w:rPr>
      <w:i/>
      <w:sz w:val="20"/>
      <w:lang w:val="en-GB" w:eastAsia="en-US"/>
    </w:rPr>
  </w:style>
  <w:style w:type="paragraph" w:styleId="DocumentMap">
    <w:name w:val="Document Map"/>
    <w:basedOn w:val="Normal"/>
    <w:uiPriority w:val="99"/>
    <w:semiHidden/>
    <w:rsid w:val="00D45157"/>
    <w:pPr>
      <w:shd w:val="clear" w:color="auto" w:fill="000080"/>
      <w:jc w:val="left"/>
    </w:pPr>
    <w:rPr>
      <w:rFonts w:ascii="Tahoma" w:hAnsi="Tahoma" w:cs="Tahoma"/>
    </w:rPr>
  </w:style>
  <w:style w:type="paragraph" w:customStyle="1" w:styleId="Text1">
    <w:name w:val="Text 1"/>
    <w:basedOn w:val="Normal"/>
    <w:uiPriority w:val="99"/>
    <w:rsid w:val="00F347FB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customStyle="1" w:styleId="Text2">
    <w:name w:val="Text 2"/>
    <w:basedOn w:val="Normal"/>
    <w:uiPriority w:val="99"/>
    <w:rsid w:val="00F347FB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customStyle="1" w:styleId="Text3">
    <w:name w:val="Text 3"/>
    <w:basedOn w:val="Normal"/>
    <w:uiPriority w:val="99"/>
    <w:rsid w:val="00F347FB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customStyle="1" w:styleId="Text4">
    <w:name w:val="Text 4"/>
    <w:basedOn w:val="Normal"/>
    <w:uiPriority w:val="99"/>
    <w:rsid w:val="00F347FB"/>
    <w:pPr>
      <w:widowControl/>
      <w:spacing w:before="120" w:after="120" w:line="240" w:lineRule="auto"/>
      <w:ind w:left="850"/>
      <w:jc w:val="both"/>
    </w:pPr>
    <w:rPr>
      <w:lang w:eastAsia="en-GB"/>
    </w:rPr>
  </w:style>
  <w:style w:type="paragraph" w:styleId="ListBullet">
    <w:name w:val="List Bullet"/>
    <w:basedOn w:val="Normal"/>
    <w:uiPriority w:val="99"/>
    <w:rsid w:val="00F347FB"/>
    <w:pPr>
      <w:widowControl/>
      <w:numPr>
        <w:numId w:val="33"/>
      </w:numPr>
      <w:tabs>
        <w:tab w:val="num" w:pos="283"/>
      </w:tabs>
      <w:spacing w:before="120" w:after="120" w:line="240" w:lineRule="auto"/>
      <w:ind w:left="283" w:hanging="283"/>
      <w:jc w:val="both"/>
    </w:pPr>
    <w:rPr>
      <w:lang w:eastAsia="en-GB"/>
    </w:rPr>
  </w:style>
  <w:style w:type="paragraph" w:styleId="ListBullet2">
    <w:name w:val="List Bullet 2"/>
    <w:basedOn w:val="Normal"/>
    <w:uiPriority w:val="99"/>
    <w:rsid w:val="00F347FB"/>
    <w:pPr>
      <w:widowControl/>
      <w:numPr>
        <w:numId w:val="31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styleId="ListBullet3">
    <w:name w:val="List Bullet 3"/>
    <w:basedOn w:val="Normal"/>
    <w:uiPriority w:val="99"/>
    <w:rsid w:val="00F347FB"/>
    <w:pPr>
      <w:widowControl/>
      <w:numPr>
        <w:numId w:val="30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styleId="ListBullet4">
    <w:name w:val="List Bullet 4"/>
    <w:basedOn w:val="Normal"/>
    <w:uiPriority w:val="99"/>
    <w:rsid w:val="00F347FB"/>
    <w:pPr>
      <w:widowControl/>
      <w:numPr>
        <w:numId w:val="29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styleId="ListNumber">
    <w:name w:val="List Number"/>
    <w:basedOn w:val="Normal"/>
    <w:uiPriority w:val="99"/>
    <w:rsid w:val="00F347FB"/>
    <w:pPr>
      <w:widowControl/>
      <w:numPr>
        <w:numId w:val="23"/>
      </w:numPr>
      <w:tabs>
        <w:tab w:val="num" w:pos="709"/>
      </w:tabs>
      <w:spacing w:before="120" w:after="120" w:line="240" w:lineRule="auto"/>
      <w:ind w:left="709" w:hanging="709"/>
      <w:jc w:val="both"/>
    </w:pPr>
    <w:rPr>
      <w:lang w:eastAsia="en-GB"/>
    </w:rPr>
  </w:style>
  <w:style w:type="paragraph" w:styleId="ListNumber2">
    <w:name w:val="List Number 2"/>
    <w:basedOn w:val="Normal"/>
    <w:uiPriority w:val="99"/>
    <w:rsid w:val="00F347FB"/>
    <w:pPr>
      <w:widowControl/>
      <w:numPr>
        <w:numId w:val="21"/>
      </w:numPr>
      <w:tabs>
        <w:tab w:val="num" w:pos="1560"/>
      </w:tabs>
      <w:spacing w:before="120" w:after="120" w:line="240" w:lineRule="auto"/>
      <w:ind w:left="1560" w:hanging="709"/>
      <w:jc w:val="both"/>
    </w:pPr>
    <w:rPr>
      <w:lang w:eastAsia="en-GB"/>
    </w:rPr>
  </w:style>
  <w:style w:type="paragraph" w:styleId="ListNumber3">
    <w:name w:val="List Number 3"/>
    <w:basedOn w:val="Normal"/>
    <w:uiPriority w:val="99"/>
    <w:rsid w:val="00F347FB"/>
    <w:pPr>
      <w:widowControl/>
      <w:numPr>
        <w:numId w:val="20"/>
      </w:numPr>
      <w:tabs>
        <w:tab w:val="num" w:pos="1560"/>
      </w:tabs>
      <w:spacing w:before="120" w:after="120" w:line="240" w:lineRule="auto"/>
      <w:ind w:left="1560" w:hanging="709"/>
      <w:jc w:val="both"/>
    </w:pPr>
    <w:rPr>
      <w:lang w:eastAsia="en-GB"/>
    </w:rPr>
  </w:style>
  <w:style w:type="paragraph" w:styleId="ListNumber4">
    <w:name w:val="List Number 4"/>
    <w:basedOn w:val="Normal"/>
    <w:uiPriority w:val="99"/>
    <w:rsid w:val="00F347FB"/>
    <w:pPr>
      <w:widowControl/>
      <w:numPr>
        <w:numId w:val="19"/>
      </w:numPr>
      <w:tabs>
        <w:tab w:val="num" w:pos="1560"/>
      </w:tabs>
      <w:spacing w:before="120" w:after="120" w:line="240" w:lineRule="auto"/>
      <w:ind w:left="1560" w:hanging="709"/>
      <w:jc w:val="both"/>
    </w:pPr>
    <w:rPr>
      <w:lang w:eastAsia="en-GB"/>
    </w:rPr>
  </w:style>
  <w:style w:type="paragraph" w:customStyle="1" w:styleId="HeaderLandscape">
    <w:name w:val="HeaderLandscape"/>
    <w:basedOn w:val="Normal"/>
    <w:uiPriority w:val="99"/>
    <w:rsid w:val="00F347FB"/>
    <w:pPr>
      <w:widowControl/>
      <w:tabs>
        <w:tab w:val="right" w:pos="14003"/>
      </w:tabs>
      <w:spacing w:before="120" w:after="120" w:line="240" w:lineRule="auto"/>
      <w:jc w:val="both"/>
    </w:pPr>
    <w:rPr>
      <w:lang w:eastAsia="en-GB"/>
    </w:rPr>
  </w:style>
  <w:style w:type="paragraph" w:customStyle="1" w:styleId="NormalCentered">
    <w:name w:val="Normal Centered"/>
    <w:basedOn w:val="Normal"/>
    <w:uiPriority w:val="99"/>
    <w:rsid w:val="00F347FB"/>
    <w:pPr>
      <w:widowControl/>
      <w:spacing w:before="120" w:after="120" w:line="240" w:lineRule="auto"/>
      <w:jc w:val="center"/>
    </w:pPr>
    <w:rPr>
      <w:lang w:eastAsia="en-GB"/>
    </w:rPr>
  </w:style>
  <w:style w:type="paragraph" w:customStyle="1" w:styleId="NormalLeft">
    <w:name w:val="Normal Left"/>
    <w:basedOn w:val="Normal"/>
    <w:uiPriority w:val="99"/>
    <w:rsid w:val="00F347FB"/>
    <w:pPr>
      <w:widowControl/>
      <w:spacing w:before="120" w:after="120" w:line="240" w:lineRule="auto"/>
      <w:jc w:val="left"/>
    </w:pPr>
    <w:rPr>
      <w:lang w:eastAsia="en-GB"/>
    </w:rPr>
  </w:style>
  <w:style w:type="paragraph" w:customStyle="1" w:styleId="NormalRight">
    <w:name w:val="Normal Right"/>
    <w:basedOn w:val="Normal"/>
    <w:uiPriority w:val="99"/>
    <w:rsid w:val="00F347FB"/>
    <w:pPr>
      <w:widowControl/>
      <w:spacing w:before="120" w:after="120" w:line="240" w:lineRule="auto"/>
      <w:jc w:val="right"/>
    </w:pPr>
    <w:rPr>
      <w:lang w:eastAsia="en-GB"/>
    </w:rPr>
  </w:style>
  <w:style w:type="paragraph" w:customStyle="1" w:styleId="QuotedText">
    <w:name w:val="Quoted Text"/>
    <w:basedOn w:val="Normal"/>
    <w:uiPriority w:val="99"/>
    <w:rsid w:val="00F347FB"/>
    <w:pPr>
      <w:widowControl/>
      <w:spacing w:before="120" w:after="120" w:line="240" w:lineRule="auto"/>
      <w:ind w:left="1417"/>
      <w:jc w:val="both"/>
    </w:pPr>
    <w:rPr>
      <w:lang w:eastAsia="en-GB"/>
    </w:rPr>
  </w:style>
  <w:style w:type="paragraph" w:customStyle="1" w:styleId="Point0">
    <w:name w:val="Point 0"/>
    <w:basedOn w:val="Normal"/>
    <w:uiPriority w:val="99"/>
    <w:rsid w:val="00F347FB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Point1">
    <w:name w:val="Point 1"/>
    <w:basedOn w:val="Normal"/>
    <w:uiPriority w:val="99"/>
    <w:rsid w:val="00F347FB"/>
    <w:pPr>
      <w:widowControl/>
      <w:spacing w:before="120" w:after="120" w:line="240" w:lineRule="auto"/>
      <w:ind w:left="1417" w:hanging="567"/>
      <w:jc w:val="both"/>
    </w:pPr>
    <w:rPr>
      <w:lang w:eastAsia="en-GB"/>
    </w:rPr>
  </w:style>
  <w:style w:type="paragraph" w:customStyle="1" w:styleId="Point2">
    <w:name w:val="Point 2"/>
    <w:basedOn w:val="Normal"/>
    <w:uiPriority w:val="99"/>
    <w:rsid w:val="00F347FB"/>
    <w:pPr>
      <w:widowControl/>
      <w:spacing w:before="120" w:after="120" w:line="240" w:lineRule="auto"/>
      <w:ind w:left="1984" w:hanging="567"/>
      <w:jc w:val="both"/>
    </w:pPr>
    <w:rPr>
      <w:lang w:eastAsia="en-GB"/>
    </w:rPr>
  </w:style>
  <w:style w:type="paragraph" w:customStyle="1" w:styleId="Point3">
    <w:name w:val="Point 3"/>
    <w:basedOn w:val="Normal"/>
    <w:uiPriority w:val="99"/>
    <w:rsid w:val="00F347FB"/>
    <w:pPr>
      <w:widowControl/>
      <w:spacing w:before="120" w:after="120" w:line="240" w:lineRule="auto"/>
      <w:ind w:left="2551" w:hanging="567"/>
      <w:jc w:val="both"/>
    </w:pPr>
    <w:rPr>
      <w:lang w:eastAsia="en-GB"/>
    </w:rPr>
  </w:style>
  <w:style w:type="paragraph" w:customStyle="1" w:styleId="Point4">
    <w:name w:val="Point 4"/>
    <w:basedOn w:val="Normal"/>
    <w:uiPriority w:val="99"/>
    <w:rsid w:val="00F347FB"/>
    <w:pPr>
      <w:widowControl/>
      <w:spacing w:before="120" w:after="120" w:line="240" w:lineRule="auto"/>
      <w:ind w:left="3118" w:hanging="567"/>
      <w:jc w:val="both"/>
    </w:pPr>
    <w:rPr>
      <w:lang w:eastAsia="en-GB"/>
    </w:rPr>
  </w:style>
  <w:style w:type="paragraph" w:customStyle="1" w:styleId="Tiret0">
    <w:name w:val="Tiret 0"/>
    <w:basedOn w:val="Point0"/>
    <w:uiPriority w:val="99"/>
    <w:rsid w:val="00F347FB"/>
    <w:pPr>
      <w:numPr>
        <w:numId w:val="39"/>
      </w:numPr>
      <w:tabs>
        <w:tab w:val="num" w:pos="850"/>
      </w:tabs>
      <w:spacing w:line="240" w:lineRule="auto"/>
      <w:jc w:val="both"/>
    </w:pPr>
  </w:style>
  <w:style w:type="paragraph" w:customStyle="1" w:styleId="Tiret1">
    <w:name w:val="Tiret 1"/>
    <w:basedOn w:val="Point1"/>
    <w:uiPriority w:val="99"/>
    <w:rsid w:val="00F347FB"/>
    <w:pPr>
      <w:numPr>
        <w:numId w:val="38"/>
      </w:numPr>
      <w:tabs>
        <w:tab w:val="num" w:pos="1417"/>
      </w:tabs>
      <w:spacing w:line="240" w:lineRule="auto"/>
      <w:jc w:val="both"/>
    </w:pPr>
  </w:style>
  <w:style w:type="paragraph" w:customStyle="1" w:styleId="Tiret2">
    <w:name w:val="Tiret 2"/>
    <w:basedOn w:val="Point2"/>
    <w:uiPriority w:val="99"/>
    <w:rsid w:val="00F347FB"/>
    <w:pPr>
      <w:numPr>
        <w:numId w:val="37"/>
      </w:numPr>
      <w:tabs>
        <w:tab w:val="num" w:pos="1984"/>
      </w:tabs>
      <w:spacing w:line="240" w:lineRule="auto"/>
      <w:jc w:val="both"/>
    </w:pPr>
  </w:style>
  <w:style w:type="paragraph" w:customStyle="1" w:styleId="Tiret3">
    <w:name w:val="Tiret 3"/>
    <w:basedOn w:val="Point3"/>
    <w:uiPriority w:val="99"/>
    <w:rsid w:val="00F347FB"/>
    <w:pPr>
      <w:numPr>
        <w:numId w:val="36"/>
      </w:numPr>
      <w:tabs>
        <w:tab w:val="num" w:pos="2551"/>
      </w:tabs>
      <w:spacing w:line="240" w:lineRule="auto"/>
      <w:jc w:val="both"/>
    </w:pPr>
  </w:style>
  <w:style w:type="paragraph" w:customStyle="1" w:styleId="Tiret4">
    <w:name w:val="Tiret 4"/>
    <w:basedOn w:val="Point4"/>
    <w:uiPriority w:val="99"/>
    <w:rsid w:val="00F347FB"/>
    <w:pPr>
      <w:numPr>
        <w:numId w:val="35"/>
      </w:numPr>
      <w:tabs>
        <w:tab w:val="num" w:pos="3118"/>
      </w:tabs>
      <w:spacing w:line="240" w:lineRule="auto"/>
      <w:jc w:val="both"/>
    </w:pPr>
  </w:style>
  <w:style w:type="paragraph" w:customStyle="1" w:styleId="PointDouble0">
    <w:name w:val="PointDouble 0"/>
    <w:basedOn w:val="Normal"/>
    <w:uiPriority w:val="99"/>
    <w:rsid w:val="00F347FB"/>
    <w:pPr>
      <w:widowControl/>
      <w:tabs>
        <w:tab w:val="left" w:pos="850"/>
      </w:tabs>
      <w:spacing w:before="120" w:after="120" w:line="240" w:lineRule="auto"/>
      <w:ind w:left="1417" w:hanging="1417"/>
      <w:jc w:val="both"/>
    </w:pPr>
    <w:rPr>
      <w:lang w:eastAsia="en-GB"/>
    </w:rPr>
  </w:style>
  <w:style w:type="paragraph" w:customStyle="1" w:styleId="PointDouble1">
    <w:name w:val="PointDouble 1"/>
    <w:basedOn w:val="Normal"/>
    <w:uiPriority w:val="99"/>
    <w:rsid w:val="00F347FB"/>
    <w:pPr>
      <w:widowControl/>
      <w:tabs>
        <w:tab w:val="left" w:pos="1417"/>
      </w:tabs>
      <w:spacing w:before="120" w:after="120" w:line="240" w:lineRule="auto"/>
      <w:ind w:left="1984" w:hanging="1134"/>
      <w:jc w:val="both"/>
    </w:pPr>
    <w:rPr>
      <w:lang w:eastAsia="en-GB"/>
    </w:rPr>
  </w:style>
  <w:style w:type="paragraph" w:customStyle="1" w:styleId="PointDouble2">
    <w:name w:val="PointDouble 2"/>
    <w:basedOn w:val="Normal"/>
    <w:uiPriority w:val="99"/>
    <w:rsid w:val="00F347FB"/>
    <w:pPr>
      <w:widowControl/>
      <w:tabs>
        <w:tab w:val="left" w:pos="1984"/>
      </w:tabs>
      <w:spacing w:before="120" w:after="120" w:line="240" w:lineRule="auto"/>
      <w:ind w:left="2551" w:hanging="1134"/>
      <w:jc w:val="both"/>
    </w:pPr>
    <w:rPr>
      <w:lang w:eastAsia="en-GB"/>
    </w:rPr>
  </w:style>
  <w:style w:type="paragraph" w:customStyle="1" w:styleId="PointDouble3">
    <w:name w:val="PointDouble 3"/>
    <w:basedOn w:val="Normal"/>
    <w:uiPriority w:val="99"/>
    <w:rsid w:val="00F347FB"/>
    <w:pPr>
      <w:widowControl/>
      <w:tabs>
        <w:tab w:val="left" w:pos="2551"/>
      </w:tabs>
      <w:spacing w:before="120" w:after="120" w:line="240" w:lineRule="auto"/>
      <w:ind w:left="3118" w:hanging="1134"/>
      <w:jc w:val="both"/>
    </w:pPr>
    <w:rPr>
      <w:lang w:eastAsia="en-GB"/>
    </w:rPr>
  </w:style>
  <w:style w:type="paragraph" w:customStyle="1" w:styleId="PointDouble4">
    <w:name w:val="PointDouble 4"/>
    <w:basedOn w:val="Normal"/>
    <w:uiPriority w:val="99"/>
    <w:rsid w:val="00F347FB"/>
    <w:pPr>
      <w:widowControl/>
      <w:tabs>
        <w:tab w:val="left" w:pos="3118"/>
      </w:tabs>
      <w:spacing w:before="120" w:after="120" w:line="240" w:lineRule="auto"/>
      <w:ind w:left="3685" w:hanging="1134"/>
      <w:jc w:val="both"/>
    </w:pPr>
    <w:rPr>
      <w:lang w:eastAsia="en-GB"/>
    </w:rPr>
  </w:style>
  <w:style w:type="paragraph" w:customStyle="1" w:styleId="PointTriple0">
    <w:name w:val="PointTriple 0"/>
    <w:basedOn w:val="Normal"/>
    <w:uiPriority w:val="99"/>
    <w:rsid w:val="00F347FB"/>
    <w:pPr>
      <w:widowControl/>
      <w:tabs>
        <w:tab w:val="left" w:pos="850"/>
        <w:tab w:val="left" w:pos="1417"/>
      </w:tabs>
      <w:spacing w:before="120" w:after="120" w:line="240" w:lineRule="auto"/>
      <w:ind w:left="1984" w:hanging="1984"/>
      <w:jc w:val="both"/>
    </w:pPr>
    <w:rPr>
      <w:lang w:eastAsia="en-GB"/>
    </w:rPr>
  </w:style>
  <w:style w:type="paragraph" w:customStyle="1" w:styleId="PointTriple1">
    <w:name w:val="PointTriple 1"/>
    <w:basedOn w:val="Normal"/>
    <w:uiPriority w:val="99"/>
    <w:rsid w:val="00F347FB"/>
    <w:pPr>
      <w:widowControl/>
      <w:tabs>
        <w:tab w:val="left" w:pos="1417"/>
        <w:tab w:val="left" w:pos="1984"/>
      </w:tabs>
      <w:spacing w:before="120" w:after="120" w:line="240" w:lineRule="auto"/>
      <w:ind w:left="2551" w:hanging="1701"/>
      <w:jc w:val="both"/>
    </w:pPr>
    <w:rPr>
      <w:lang w:eastAsia="en-GB"/>
    </w:rPr>
  </w:style>
  <w:style w:type="paragraph" w:customStyle="1" w:styleId="PointTriple2">
    <w:name w:val="PointTriple 2"/>
    <w:basedOn w:val="Normal"/>
    <w:uiPriority w:val="99"/>
    <w:rsid w:val="00F347FB"/>
    <w:pPr>
      <w:widowControl/>
      <w:tabs>
        <w:tab w:val="left" w:pos="1984"/>
        <w:tab w:val="left" w:pos="2551"/>
      </w:tabs>
      <w:spacing w:before="120" w:after="120" w:line="240" w:lineRule="auto"/>
      <w:ind w:left="3118" w:hanging="1701"/>
      <w:jc w:val="both"/>
    </w:pPr>
    <w:rPr>
      <w:lang w:eastAsia="en-GB"/>
    </w:rPr>
  </w:style>
  <w:style w:type="paragraph" w:customStyle="1" w:styleId="PointTriple3">
    <w:name w:val="PointTriple 3"/>
    <w:basedOn w:val="Normal"/>
    <w:uiPriority w:val="99"/>
    <w:rsid w:val="00F347FB"/>
    <w:pPr>
      <w:widowControl/>
      <w:tabs>
        <w:tab w:val="left" w:pos="2551"/>
        <w:tab w:val="left" w:pos="3118"/>
      </w:tabs>
      <w:spacing w:before="120" w:after="120" w:line="240" w:lineRule="auto"/>
      <w:ind w:left="3685" w:hanging="1701"/>
      <w:jc w:val="both"/>
    </w:pPr>
    <w:rPr>
      <w:lang w:eastAsia="en-GB"/>
    </w:rPr>
  </w:style>
  <w:style w:type="paragraph" w:customStyle="1" w:styleId="PointTriple4">
    <w:name w:val="PointTriple 4"/>
    <w:basedOn w:val="Normal"/>
    <w:uiPriority w:val="99"/>
    <w:rsid w:val="00F347FB"/>
    <w:pPr>
      <w:widowControl/>
      <w:tabs>
        <w:tab w:val="left" w:pos="3118"/>
        <w:tab w:val="left" w:pos="3685"/>
      </w:tabs>
      <w:spacing w:before="120" w:after="120" w:line="240" w:lineRule="auto"/>
      <w:ind w:left="4252" w:hanging="1701"/>
      <w:jc w:val="both"/>
    </w:pPr>
    <w:rPr>
      <w:lang w:eastAsia="en-GB"/>
    </w:rPr>
  </w:style>
  <w:style w:type="paragraph" w:customStyle="1" w:styleId="NumPar1">
    <w:name w:val="NumPar 1"/>
    <w:basedOn w:val="Normal"/>
    <w:next w:val="Text1"/>
    <w:uiPriority w:val="99"/>
    <w:rsid w:val="00F347FB"/>
    <w:pPr>
      <w:widowControl/>
      <w:numPr>
        <w:numId w:val="34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NumPar2">
    <w:name w:val="NumPar 2"/>
    <w:basedOn w:val="Normal"/>
    <w:next w:val="Text2"/>
    <w:uiPriority w:val="99"/>
    <w:rsid w:val="00F347FB"/>
    <w:pPr>
      <w:widowControl/>
      <w:numPr>
        <w:ilvl w:val="1"/>
        <w:numId w:val="34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NumPar3">
    <w:name w:val="NumPar 3"/>
    <w:basedOn w:val="Normal"/>
    <w:next w:val="Text3"/>
    <w:uiPriority w:val="99"/>
    <w:rsid w:val="00F347FB"/>
    <w:pPr>
      <w:widowControl/>
      <w:numPr>
        <w:ilvl w:val="2"/>
        <w:numId w:val="34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NumPar4">
    <w:name w:val="NumPar 4"/>
    <w:basedOn w:val="Normal"/>
    <w:next w:val="Text4"/>
    <w:uiPriority w:val="99"/>
    <w:rsid w:val="00F347FB"/>
    <w:pPr>
      <w:widowControl/>
      <w:numPr>
        <w:ilvl w:val="3"/>
        <w:numId w:val="34"/>
      </w:numPr>
      <w:tabs>
        <w:tab w:val="num" w:pos="850"/>
      </w:tabs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1">
    <w:name w:val="Manual NumPar 1"/>
    <w:basedOn w:val="Normal"/>
    <w:next w:val="Text1"/>
    <w:uiPriority w:val="99"/>
    <w:rsid w:val="00F347FB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2">
    <w:name w:val="Manual NumPar 2"/>
    <w:basedOn w:val="Normal"/>
    <w:next w:val="Text2"/>
    <w:uiPriority w:val="99"/>
    <w:rsid w:val="00F347FB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3">
    <w:name w:val="Manual NumPar 3"/>
    <w:basedOn w:val="Normal"/>
    <w:next w:val="Text3"/>
    <w:uiPriority w:val="99"/>
    <w:rsid w:val="00F347FB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ManualNumPar4">
    <w:name w:val="Manual NumPar 4"/>
    <w:basedOn w:val="Normal"/>
    <w:next w:val="Text4"/>
    <w:uiPriority w:val="99"/>
    <w:rsid w:val="00F347FB"/>
    <w:pPr>
      <w:widowControl/>
      <w:spacing w:before="120" w:after="120" w:line="240" w:lineRule="auto"/>
      <w:ind w:left="850" w:hanging="850"/>
      <w:jc w:val="both"/>
    </w:pPr>
    <w:rPr>
      <w:lang w:eastAsia="en-GB"/>
    </w:rPr>
  </w:style>
  <w:style w:type="paragraph" w:customStyle="1" w:styleId="QuotedNumPar">
    <w:name w:val="Quoted NumPar"/>
    <w:basedOn w:val="Normal"/>
    <w:uiPriority w:val="99"/>
    <w:rsid w:val="00F347FB"/>
    <w:pPr>
      <w:widowControl/>
      <w:spacing w:before="120" w:after="120" w:line="240" w:lineRule="auto"/>
      <w:ind w:left="1417" w:hanging="567"/>
      <w:jc w:val="both"/>
    </w:pPr>
    <w:rPr>
      <w:lang w:eastAsia="en-GB"/>
    </w:rPr>
  </w:style>
  <w:style w:type="paragraph" w:customStyle="1" w:styleId="ManualHeading1">
    <w:name w:val="Manual Heading 1"/>
    <w:basedOn w:val="Normal"/>
    <w:next w:val="Text1"/>
    <w:uiPriority w:val="99"/>
    <w:rsid w:val="00F347FB"/>
    <w:pPr>
      <w:keepNext/>
      <w:widowControl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b/>
      <w:smallCaps/>
      <w:lang w:eastAsia="en-GB"/>
    </w:rPr>
  </w:style>
  <w:style w:type="paragraph" w:customStyle="1" w:styleId="ManualHeading2">
    <w:name w:val="Manual Heading 2"/>
    <w:basedOn w:val="Normal"/>
    <w:next w:val="Text2"/>
    <w:uiPriority w:val="99"/>
    <w:rsid w:val="00F347FB"/>
    <w:pPr>
      <w:keepNext/>
      <w:widowControl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b/>
      <w:lang w:eastAsia="en-GB"/>
    </w:rPr>
  </w:style>
  <w:style w:type="paragraph" w:customStyle="1" w:styleId="ManualHeading3">
    <w:name w:val="Manual Heading 3"/>
    <w:basedOn w:val="Normal"/>
    <w:next w:val="Text3"/>
    <w:uiPriority w:val="99"/>
    <w:rsid w:val="00F347FB"/>
    <w:pPr>
      <w:keepNext/>
      <w:widowControl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i/>
      <w:lang w:eastAsia="en-GB"/>
    </w:rPr>
  </w:style>
  <w:style w:type="paragraph" w:customStyle="1" w:styleId="ManualHeading4">
    <w:name w:val="Manual Heading 4"/>
    <w:basedOn w:val="Normal"/>
    <w:next w:val="Text4"/>
    <w:uiPriority w:val="99"/>
    <w:rsid w:val="00F347FB"/>
    <w:pPr>
      <w:keepNext/>
      <w:widowControl/>
      <w:tabs>
        <w:tab w:val="left" w:pos="850"/>
      </w:tabs>
      <w:spacing w:before="120" w:after="120" w:line="240" w:lineRule="auto"/>
      <w:ind w:left="850" w:hanging="850"/>
      <w:jc w:val="both"/>
      <w:outlineLvl w:val="3"/>
    </w:pPr>
    <w:rPr>
      <w:lang w:eastAsia="en-GB"/>
    </w:rPr>
  </w:style>
  <w:style w:type="paragraph" w:customStyle="1" w:styleId="ChapterTitle">
    <w:name w:val="ChapterTitle"/>
    <w:basedOn w:val="Normal"/>
    <w:next w:val="Normal"/>
    <w:uiPriority w:val="99"/>
    <w:rsid w:val="00F347FB"/>
    <w:pPr>
      <w:keepNext/>
      <w:widowControl/>
      <w:spacing w:before="120" w:after="360" w:line="240" w:lineRule="auto"/>
      <w:jc w:val="center"/>
    </w:pPr>
    <w:rPr>
      <w:b/>
      <w:sz w:val="32"/>
      <w:lang w:eastAsia="en-GB"/>
    </w:rPr>
  </w:style>
  <w:style w:type="paragraph" w:customStyle="1" w:styleId="PartTitle">
    <w:name w:val="PartTitle"/>
    <w:basedOn w:val="Normal"/>
    <w:next w:val="ChapterTitle"/>
    <w:uiPriority w:val="99"/>
    <w:rsid w:val="00F347FB"/>
    <w:pPr>
      <w:keepNext/>
      <w:pageBreakBefore/>
      <w:widowControl/>
      <w:spacing w:before="120" w:after="360" w:line="240" w:lineRule="auto"/>
      <w:jc w:val="center"/>
    </w:pPr>
    <w:rPr>
      <w:b/>
      <w:sz w:val="36"/>
      <w:lang w:eastAsia="en-GB"/>
    </w:rPr>
  </w:style>
  <w:style w:type="paragraph" w:customStyle="1" w:styleId="SectionTitle">
    <w:name w:val="SectionTitle"/>
    <w:basedOn w:val="Normal"/>
    <w:next w:val="Heading1"/>
    <w:uiPriority w:val="99"/>
    <w:rsid w:val="00F347FB"/>
    <w:pPr>
      <w:keepNext/>
      <w:widowControl/>
      <w:spacing w:before="120" w:after="360" w:line="240" w:lineRule="auto"/>
      <w:jc w:val="center"/>
    </w:pPr>
    <w:rPr>
      <w:b/>
      <w:smallCaps/>
      <w:sz w:val="28"/>
      <w:lang w:eastAsia="en-GB"/>
    </w:rPr>
  </w:style>
  <w:style w:type="paragraph" w:customStyle="1" w:styleId="ListBullet1">
    <w:name w:val="List Bullet 1"/>
    <w:basedOn w:val="Normal"/>
    <w:uiPriority w:val="99"/>
    <w:rsid w:val="00F347FB"/>
    <w:pPr>
      <w:widowControl/>
      <w:numPr>
        <w:numId w:val="32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">
    <w:name w:val="List Dash"/>
    <w:basedOn w:val="Normal"/>
    <w:uiPriority w:val="99"/>
    <w:rsid w:val="00F347FB"/>
    <w:pPr>
      <w:widowControl/>
      <w:numPr>
        <w:numId w:val="28"/>
      </w:numPr>
      <w:tabs>
        <w:tab w:val="num" w:pos="283"/>
      </w:tabs>
      <w:spacing w:before="120" w:after="120" w:line="240" w:lineRule="auto"/>
      <w:ind w:left="283" w:hanging="283"/>
      <w:jc w:val="both"/>
    </w:pPr>
    <w:rPr>
      <w:lang w:eastAsia="en-GB"/>
    </w:rPr>
  </w:style>
  <w:style w:type="paragraph" w:customStyle="1" w:styleId="ListDash1">
    <w:name w:val="List Dash 1"/>
    <w:basedOn w:val="Normal"/>
    <w:uiPriority w:val="99"/>
    <w:rsid w:val="00F347FB"/>
    <w:pPr>
      <w:widowControl/>
      <w:numPr>
        <w:numId w:val="27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2">
    <w:name w:val="List Dash 2"/>
    <w:basedOn w:val="Normal"/>
    <w:uiPriority w:val="99"/>
    <w:rsid w:val="00F347FB"/>
    <w:pPr>
      <w:widowControl/>
      <w:numPr>
        <w:numId w:val="26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3">
    <w:name w:val="List Dash 3"/>
    <w:basedOn w:val="Normal"/>
    <w:uiPriority w:val="99"/>
    <w:rsid w:val="00F347FB"/>
    <w:pPr>
      <w:widowControl/>
      <w:numPr>
        <w:numId w:val="25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Dash4">
    <w:name w:val="List Dash 4"/>
    <w:basedOn w:val="Normal"/>
    <w:uiPriority w:val="99"/>
    <w:rsid w:val="00F347FB"/>
    <w:pPr>
      <w:widowControl/>
      <w:numPr>
        <w:numId w:val="24"/>
      </w:numPr>
      <w:tabs>
        <w:tab w:val="num" w:pos="1134"/>
      </w:tabs>
      <w:spacing w:before="120" w:after="120" w:line="240" w:lineRule="auto"/>
      <w:ind w:left="1134" w:hanging="283"/>
      <w:jc w:val="both"/>
    </w:pPr>
    <w:rPr>
      <w:lang w:eastAsia="en-GB"/>
    </w:rPr>
  </w:style>
  <w:style w:type="paragraph" w:customStyle="1" w:styleId="ListNumber1">
    <w:name w:val="List Number 1"/>
    <w:basedOn w:val="Text1"/>
    <w:uiPriority w:val="99"/>
    <w:rsid w:val="00F347FB"/>
    <w:pPr>
      <w:numPr>
        <w:numId w:val="22"/>
      </w:numPr>
      <w:tabs>
        <w:tab w:val="num" w:pos="1560"/>
      </w:tabs>
      <w:spacing w:line="240" w:lineRule="auto"/>
      <w:ind w:left="1560" w:hanging="709"/>
      <w:jc w:val="both"/>
    </w:pPr>
  </w:style>
  <w:style w:type="paragraph" w:customStyle="1" w:styleId="ListNumberLevel2">
    <w:name w:val="List Number (Level 2)"/>
    <w:basedOn w:val="Normal"/>
    <w:uiPriority w:val="99"/>
    <w:rsid w:val="00F347FB"/>
    <w:pPr>
      <w:widowControl/>
      <w:numPr>
        <w:ilvl w:val="1"/>
        <w:numId w:val="23"/>
      </w:numPr>
      <w:tabs>
        <w:tab w:val="num" w:pos="1417"/>
      </w:tabs>
      <w:spacing w:before="120" w:after="120" w:line="240" w:lineRule="auto"/>
      <w:ind w:left="1417" w:hanging="708"/>
      <w:jc w:val="both"/>
    </w:pPr>
    <w:rPr>
      <w:lang w:eastAsia="en-GB"/>
    </w:rPr>
  </w:style>
  <w:style w:type="paragraph" w:customStyle="1" w:styleId="ListNumber1Level2">
    <w:name w:val="List Number 1 (Level 2)"/>
    <w:basedOn w:val="Text1"/>
    <w:uiPriority w:val="99"/>
    <w:rsid w:val="00F347FB"/>
    <w:pPr>
      <w:numPr>
        <w:ilvl w:val="1"/>
        <w:numId w:val="22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2Level2">
    <w:name w:val="List Number 2 (Level 2)"/>
    <w:basedOn w:val="Text2"/>
    <w:uiPriority w:val="99"/>
    <w:rsid w:val="00F347FB"/>
    <w:pPr>
      <w:numPr>
        <w:ilvl w:val="1"/>
        <w:numId w:val="21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3Level2">
    <w:name w:val="List Number 3 (Level 2)"/>
    <w:basedOn w:val="Text3"/>
    <w:uiPriority w:val="99"/>
    <w:rsid w:val="00F347FB"/>
    <w:pPr>
      <w:numPr>
        <w:ilvl w:val="1"/>
        <w:numId w:val="20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4Level2">
    <w:name w:val="List Number 4 (Level 2)"/>
    <w:basedOn w:val="Text4"/>
    <w:uiPriority w:val="99"/>
    <w:rsid w:val="00F347FB"/>
    <w:pPr>
      <w:numPr>
        <w:ilvl w:val="1"/>
        <w:numId w:val="19"/>
      </w:numPr>
      <w:tabs>
        <w:tab w:val="num" w:pos="2268"/>
      </w:tabs>
      <w:spacing w:line="240" w:lineRule="auto"/>
      <w:ind w:left="2268" w:hanging="708"/>
      <w:jc w:val="both"/>
    </w:pPr>
  </w:style>
  <w:style w:type="paragraph" w:customStyle="1" w:styleId="ListNumberLevel3">
    <w:name w:val="List Number (Level 3)"/>
    <w:basedOn w:val="Normal"/>
    <w:uiPriority w:val="99"/>
    <w:rsid w:val="00F347FB"/>
    <w:pPr>
      <w:widowControl/>
      <w:numPr>
        <w:ilvl w:val="2"/>
        <w:numId w:val="23"/>
      </w:numPr>
      <w:tabs>
        <w:tab w:val="num" w:pos="2126"/>
      </w:tabs>
      <w:spacing w:before="120" w:after="120" w:line="240" w:lineRule="auto"/>
      <w:ind w:left="2126" w:hanging="709"/>
      <w:jc w:val="both"/>
    </w:pPr>
    <w:rPr>
      <w:lang w:eastAsia="en-GB"/>
    </w:rPr>
  </w:style>
  <w:style w:type="paragraph" w:customStyle="1" w:styleId="ListNumber1Level3">
    <w:name w:val="List Number 1 (Level 3)"/>
    <w:basedOn w:val="Text1"/>
    <w:uiPriority w:val="99"/>
    <w:rsid w:val="00F347FB"/>
    <w:pPr>
      <w:numPr>
        <w:ilvl w:val="2"/>
        <w:numId w:val="22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2Level3">
    <w:name w:val="List Number 2 (Level 3)"/>
    <w:basedOn w:val="Text2"/>
    <w:uiPriority w:val="99"/>
    <w:rsid w:val="00F347FB"/>
    <w:pPr>
      <w:numPr>
        <w:ilvl w:val="2"/>
        <w:numId w:val="21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3Level3">
    <w:name w:val="List Number 3 (Level 3)"/>
    <w:basedOn w:val="Text3"/>
    <w:uiPriority w:val="99"/>
    <w:rsid w:val="00F347FB"/>
    <w:pPr>
      <w:numPr>
        <w:ilvl w:val="2"/>
        <w:numId w:val="20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4Level3">
    <w:name w:val="List Number 4 (Level 3)"/>
    <w:basedOn w:val="Text4"/>
    <w:uiPriority w:val="99"/>
    <w:rsid w:val="00F347FB"/>
    <w:pPr>
      <w:numPr>
        <w:ilvl w:val="2"/>
        <w:numId w:val="19"/>
      </w:numPr>
      <w:tabs>
        <w:tab w:val="num" w:pos="2977"/>
      </w:tabs>
      <w:spacing w:line="240" w:lineRule="auto"/>
      <w:ind w:left="2977" w:hanging="709"/>
      <w:jc w:val="both"/>
    </w:pPr>
  </w:style>
  <w:style w:type="paragraph" w:customStyle="1" w:styleId="ListNumberLevel4">
    <w:name w:val="List Number (Level 4)"/>
    <w:basedOn w:val="Normal"/>
    <w:uiPriority w:val="99"/>
    <w:rsid w:val="00F347FB"/>
    <w:pPr>
      <w:widowControl/>
      <w:numPr>
        <w:ilvl w:val="3"/>
        <w:numId w:val="23"/>
      </w:numPr>
      <w:tabs>
        <w:tab w:val="num" w:pos="2835"/>
      </w:tabs>
      <w:spacing w:before="120" w:after="120" w:line="240" w:lineRule="auto"/>
      <w:ind w:left="2835" w:hanging="709"/>
      <w:jc w:val="both"/>
    </w:pPr>
    <w:rPr>
      <w:lang w:eastAsia="en-GB"/>
    </w:rPr>
  </w:style>
  <w:style w:type="paragraph" w:customStyle="1" w:styleId="ListNumber1Level4">
    <w:name w:val="List Number 1 (Level 4)"/>
    <w:basedOn w:val="Text1"/>
    <w:uiPriority w:val="99"/>
    <w:rsid w:val="00F347FB"/>
    <w:pPr>
      <w:numPr>
        <w:ilvl w:val="3"/>
        <w:numId w:val="22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ListNumber2Level4">
    <w:name w:val="List Number 2 (Level 4)"/>
    <w:basedOn w:val="Text2"/>
    <w:uiPriority w:val="99"/>
    <w:rsid w:val="00F347FB"/>
    <w:pPr>
      <w:numPr>
        <w:ilvl w:val="3"/>
        <w:numId w:val="21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ListNumber3Level4">
    <w:name w:val="List Number 3 (Level 4)"/>
    <w:basedOn w:val="Text3"/>
    <w:uiPriority w:val="99"/>
    <w:rsid w:val="00F347FB"/>
    <w:pPr>
      <w:numPr>
        <w:ilvl w:val="3"/>
        <w:numId w:val="20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ListNumber4Level4">
    <w:name w:val="List Number 4 (Level 4)"/>
    <w:basedOn w:val="Text4"/>
    <w:uiPriority w:val="99"/>
    <w:rsid w:val="00F347FB"/>
    <w:pPr>
      <w:numPr>
        <w:ilvl w:val="3"/>
        <w:numId w:val="19"/>
      </w:numPr>
      <w:tabs>
        <w:tab w:val="num" w:pos="3686"/>
      </w:tabs>
      <w:spacing w:line="240" w:lineRule="auto"/>
      <w:ind w:left="3686" w:hanging="709"/>
      <w:jc w:val="both"/>
    </w:pPr>
  </w:style>
  <w:style w:type="paragraph" w:customStyle="1" w:styleId="TableTitle">
    <w:name w:val="Table Title"/>
    <w:basedOn w:val="Normal"/>
    <w:next w:val="Normal"/>
    <w:uiPriority w:val="99"/>
    <w:rsid w:val="00F347FB"/>
    <w:pPr>
      <w:widowControl/>
      <w:spacing w:before="120" w:after="120" w:line="240" w:lineRule="auto"/>
      <w:jc w:val="center"/>
    </w:pPr>
    <w:rPr>
      <w:b/>
      <w:lang w:eastAsia="en-GB"/>
    </w:rPr>
  </w:style>
  <w:style w:type="character" w:customStyle="1" w:styleId="Marker">
    <w:name w:val="Marker"/>
    <w:basedOn w:val="DefaultParagraphFont"/>
    <w:uiPriority w:val="99"/>
    <w:rsid w:val="00F347FB"/>
    <w:rPr>
      <w:color w:val="0000FF"/>
    </w:rPr>
  </w:style>
  <w:style w:type="character" w:customStyle="1" w:styleId="Marker1">
    <w:name w:val="Marker1"/>
    <w:basedOn w:val="DefaultParagraphFont"/>
    <w:uiPriority w:val="99"/>
    <w:rsid w:val="00F347FB"/>
    <w:rPr>
      <w:color w:val="008000"/>
    </w:rPr>
  </w:style>
  <w:style w:type="character" w:customStyle="1" w:styleId="Marker2">
    <w:name w:val="Marker2"/>
    <w:basedOn w:val="DefaultParagraphFont"/>
    <w:uiPriority w:val="99"/>
    <w:rsid w:val="00F347FB"/>
    <w:rPr>
      <w:color w:val="FF0000"/>
    </w:rPr>
  </w:style>
  <w:style w:type="paragraph" w:styleId="TOCHeading">
    <w:name w:val="TOC Heading"/>
    <w:basedOn w:val="Normal"/>
    <w:next w:val="Normal"/>
    <w:uiPriority w:val="99"/>
    <w:rsid w:val="00F347FB"/>
    <w:pPr>
      <w:widowControl/>
      <w:spacing w:before="120" w:after="240" w:line="240" w:lineRule="auto"/>
      <w:jc w:val="center"/>
    </w:pPr>
    <w:rPr>
      <w:b/>
      <w:sz w:val="28"/>
      <w:lang w:eastAsia="en-GB"/>
    </w:rPr>
  </w:style>
  <w:style w:type="paragraph" w:customStyle="1" w:styleId="Annexetitreacte">
    <w:name w:val="Annexe titre (acte)"/>
    <w:basedOn w:val="Normal"/>
    <w:next w:val="Normal"/>
    <w:uiPriority w:val="99"/>
    <w:rsid w:val="00F347FB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exposglobal">
    <w:name w:val="Annexe titre (exposé global)"/>
    <w:basedOn w:val="Normal"/>
    <w:next w:val="Normal"/>
    <w:uiPriority w:val="99"/>
    <w:rsid w:val="00F347FB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expos">
    <w:name w:val="Annexe titre (exposé)"/>
    <w:basedOn w:val="Normal"/>
    <w:next w:val="Normal"/>
    <w:uiPriority w:val="99"/>
    <w:rsid w:val="00F347FB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fichefinacte">
    <w:name w:val="Annexe titre (fiche fin. acte)"/>
    <w:basedOn w:val="Normal"/>
    <w:next w:val="Normal"/>
    <w:uiPriority w:val="99"/>
    <w:rsid w:val="00F347FB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fichefinglobale">
    <w:name w:val="Annexe titre (fiche fin. globale)"/>
    <w:basedOn w:val="Normal"/>
    <w:next w:val="Normal"/>
    <w:uiPriority w:val="99"/>
    <w:rsid w:val="00F347FB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nnexetitreglobale">
    <w:name w:val="Annexe titre (globale)"/>
    <w:basedOn w:val="Normal"/>
    <w:next w:val="Normal"/>
    <w:uiPriority w:val="99"/>
    <w:rsid w:val="00F347FB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Applicationdirecte">
    <w:name w:val="Application directe"/>
    <w:basedOn w:val="Normal"/>
    <w:next w:val="Fait"/>
    <w:uiPriority w:val="99"/>
    <w:rsid w:val="00F347FB"/>
    <w:pPr>
      <w:widowControl/>
      <w:spacing w:before="480" w:after="120" w:line="240" w:lineRule="auto"/>
      <w:jc w:val="both"/>
    </w:pPr>
    <w:rPr>
      <w:lang w:eastAsia="en-GB"/>
    </w:rPr>
  </w:style>
  <w:style w:type="paragraph" w:customStyle="1" w:styleId="Fait">
    <w:name w:val="Fait à"/>
    <w:basedOn w:val="Normal"/>
    <w:next w:val="Institutionquisigne"/>
    <w:uiPriority w:val="99"/>
    <w:rsid w:val="00F347FB"/>
    <w:pPr>
      <w:keepNext/>
      <w:widowControl/>
      <w:spacing w:before="120" w:line="240" w:lineRule="auto"/>
      <w:jc w:val="both"/>
    </w:pPr>
    <w:rPr>
      <w:lang w:eastAsia="en-GB"/>
    </w:rPr>
  </w:style>
  <w:style w:type="paragraph" w:customStyle="1" w:styleId="Institutionquisigne">
    <w:name w:val="Institution qui signe"/>
    <w:basedOn w:val="Normal"/>
    <w:next w:val="Personnequisigne"/>
    <w:uiPriority w:val="99"/>
    <w:rsid w:val="00F347FB"/>
    <w:pPr>
      <w:keepNext/>
      <w:widowControl/>
      <w:tabs>
        <w:tab w:val="left" w:pos="4252"/>
      </w:tabs>
      <w:spacing w:before="720" w:line="240" w:lineRule="auto"/>
      <w:jc w:val="both"/>
    </w:pPr>
    <w:rPr>
      <w:i/>
      <w:lang w:eastAsia="en-GB"/>
    </w:rPr>
  </w:style>
  <w:style w:type="paragraph" w:customStyle="1" w:styleId="Personnequisigne">
    <w:name w:val="Personne qui signe"/>
    <w:basedOn w:val="Normal"/>
    <w:next w:val="Institutionquisigne"/>
    <w:uiPriority w:val="99"/>
    <w:rsid w:val="00F347FB"/>
    <w:pPr>
      <w:widowControl/>
      <w:tabs>
        <w:tab w:val="left" w:pos="4252"/>
      </w:tabs>
      <w:spacing w:line="240" w:lineRule="auto"/>
      <w:jc w:val="left"/>
    </w:pPr>
    <w:rPr>
      <w:i/>
      <w:lang w:eastAsia="en-GB"/>
    </w:rPr>
  </w:style>
  <w:style w:type="paragraph" w:customStyle="1" w:styleId="Avertissementtitre">
    <w:name w:val="Avertissement titre"/>
    <w:basedOn w:val="Normal"/>
    <w:next w:val="Normal"/>
    <w:uiPriority w:val="99"/>
    <w:rsid w:val="00F347FB"/>
    <w:pPr>
      <w:keepNext/>
      <w:widowControl/>
      <w:spacing w:before="480" w:after="120" w:line="240" w:lineRule="auto"/>
      <w:jc w:val="both"/>
    </w:pPr>
    <w:rPr>
      <w:u w:val="single"/>
      <w:lang w:eastAsia="en-GB"/>
    </w:rPr>
  </w:style>
  <w:style w:type="paragraph" w:customStyle="1" w:styleId="Confidence">
    <w:name w:val="Confidence"/>
    <w:basedOn w:val="Normal"/>
    <w:next w:val="Normal"/>
    <w:uiPriority w:val="99"/>
    <w:rsid w:val="00F347FB"/>
    <w:pPr>
      <w:widowControl/>
      <w:spacing w:before="360" w:after="120" w:line="240" w:lineRule="auto"/>
      <w:jc w:val="center"/>
    </w:pPr>
    <w:rPr>
      <w:lang w:eastAsia="en-GB"/>
    </w:rPr>
  </w:style>
  <w:style w:type="paragraph" w:customStyle="1" w:styleId="Confidentialit">
    <w:name w:val="Confidentialité"/>
    <w:basedOn w:val="Normal"/>
    <w:next w:val="Statut"/>
    <w:uiPriority w:val="99"/>
    <w:rsid w:val="00F347FB"/>
    <w:pPr>
      <w:widowControl/>
      <w:spacing w:before="240" w:after="240" w:line="240" w:lineRule="auto"/>
      <w:ind w:left="5103"/>
      <w:jc w:val="both"/>
    </w:pPr>
    <w:rPr>
      <w:u w:val="single"/>
      <w:lang w:eastAsia="en-GB"/>
    </w:rPr>
  </w:style>
  <w:style w:type="paragraph" w:customStyle="1" w:styleId="Statut">
    <w:name w:val="Statut"/>
    <w:basedOn w:val="Normal"/>
    <w:next w:val="Typedudocument"/>
    <w:uiPriority w:val="99"/>
    <w:rsid w:val="00F347FB"/>
    <w:pPr>
      <w:widowControl/>
      <w:spacing w:before="360" w:line="240" w:lineRule="auto"/>
      <w:jc w:val="center"/>
    </w:pPr>
    <w:rPr>
      <w:lang w:eastAsia="en-GB"/>
    </w:rPr>
  </w:style>
  <w:style w:type="paragraph" w:customStyle="1" w:styleId="Typedudocument">
    <w:name w:val="Type du document"/>
    <w:basedOn w:val="Normal"/>
    <w:next w:val="Datedadoption"/>
    <w:uiPriority w:val="99"/>
    <w:rsid w:val="00F347FB"/>
    <w:pPr>
      <w:widowControl/>
      <w:spacing w:before="360" w:line="240" w:lineRule="auto"/>
      <w:jc w:val="center"/>
    </w:pPr>
    <w:rPr>
      <w:b/>
      <w:lang w:eastAsia="en-GB"/>
    </w:rPr>
  </w:style>
  <w:style w:type="paragraph" w:customStyle="1" w:styleId="Datedadoption">
    <w:name w:val="Date d'adoption"/>
    <w:basedOn w:val="Normal"/>
    <w:next w:val="Titreobjet"/>
    <w:uiPriority w:val="99"/>
    <w:rsid w:val="00F347FB"/>
    <w:pPr>
      <w:widowControl/>
      <w:spacing w:before="360" w:line="240" w:lineRule="auto"/>
      <w:jc w:val="center"/>
    </w:pPr>
    <w:rPr>
      <w:b/>
      <w:lang w:eastAsia="en-GB"/>
    </w:rPr>
  </w:style>
  <w:style w:type="paragraph" w:customStyle="1" w:styleId="Titreobjet">
    <w:name w:val="Titre objet"/>
    <w:basedOn w:val="Normal"/>
    <w:next w:val="Sous-titreobjet"/>
    <w:uiPriority w:val="99"/>
    <w:rsid w:val="00F347FB"/>
    <w:pPr>
      <w:widowControl/>
      <w:spacing w:before="360" w:after="360" w:line="240" w:lineRule="auto"/>
      <w:jc w:val="center"/>
    </w:pPr>
    <w:rPr>
      <w:b/>
      <w:lang w:eastAsia="en-GB"/>
    </w:rPr>
  </w:style>
  <w:style w:type="paragraph" w:customStyle="1" w:styleId="Sous-titreobjet">
    <w:name w:val="Sous-titre objet"/>
    <w:basedOn w:val="Normal"/>
    <w:uiPriority w:val="99"/>
    <w:rsid w:val="00F347FB"/>
    <w:pPr>
      <w:widowControl/>
      <w:spacing w:line="240" w:lineRule="auto"/>
      <w:jc w:val="center"/>
    </w:pPr>
    <w:rPr>
      <w:b/>
      <w:lang w:eastAsia="en-GB"/>
    </w:rPr>
  </w:style>
  <w:style w:type="paragraph" w:customStyle="1" w:styleId="Considrant">
    <w:name w:val="Considérant"/>
    <w:basedOn w:val="Normal"/>
    <w:uiPriority w:val="99"/>
    <w:rsid w:val="00F347FB"/>
    <w:pPr>
      <w:widowControl/>
      <w:numPr>
        <w:numId w:val="18"/>
      </w:numPr>
      <w:tabs>
        <w:tab w:val="num" w:pos="709"/>
      </w:tabs>
      <w:spacing w:before="120" w:after="120" w:line="240" w:lineRule="auto"/>
      <w:ind w:left="709" w:hanging="709"/>
      <w:jc w:val="both"/>
    </w:pPr>
    <w:rPr>
      <w:lang w:eastAsia="en-GB"/>
    </w:rPr>
  </w:style>
  <w:style w:type="paragraph" w:customStyle="1" w:styleId="Corrigendum">
    <w:name w:val="Corrigendum"/>
    <w:basedOn w:val="Normal"/>
    <w:next w:val="Normal"/>
    <w:uiPriority w:val="99"/>
    <w:rsid w:val="00F347FB"/>
    <w:pPr>
      <w:widowControl/>
      <w:spacing w:after="240" w:line="240" w:lineRule="auto"/>
      <w:jc w:val="left"/>
    </w:pPr>
    <w:rPr>
      <w:lang w:eastAsia="en-GB"/>
    </w:rPr>
  </w:style>
  <w:style w:type="paragraph" w:customStyle="1" w:styleId="Emission">
    <w:name w:val="Emission"/>
    <w:basedOn w:val="Normal"/>
    <w:next w:val="Rfrenceinstitutionelle"/>
    <w:uiPriority w:val="99"/>
    <w:rsid w:val="00F347FB"/>
    <w:pPr>
      <w:widowControl/>
      <w:spacing w:line="240" w:lineRule="auto"/>
      <w:ind w:left="5103"/>
      <w:jc w:val="left"/>
    </w:pPr>
    <w:rPr>
      <w:lang w:eastAsia="en-GB"/>
    </w:rPr>
  </w:style>
  <w:style w:type="paragraph" w:customStyle="1" w:styleId="Rfrenceinstitutionelle">
    <w:name w:val="Référence institutionelle"/>
    <w:basedOn w:val="Normal"/>
    <w:next w:val="Statut"/>
    <w:uiPriority w:val="99"/>
    <w:rsid w:val="00F347FB"/>
    <w:pPr>
      <w:widowControl/>
      <w:spacing w:after="240" w:line="240" w:lineRule="auto"/>
      <w:ind w:left="5103"/>
      <w:jc w:val="left"/>
    </w:pPr>
    <w:rPr>
      <w:lang w:eastAsia="en-GB"/>
    </w:rPr>
  </w:style>
  <w:style w:type="paragraph" w:customStyle="1" w:styleId="Exposdesmotifstitre">
    <w:name w:val="Exposé des motifs titre"/>
    <w:basedOn w:val="Normal"/>
    <w:next w:val="Normal"/>
    <w:uiPriority w:val="99"/>
    <w:rsid w:val="00F347FB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Exposdesmotifstitreglobal">
    <w:name w:val="Exposé des motifs titre (global)"/>
    <w:basedOn w:val="Normal"/>
    <w:next w:val="Normal"/>
    <w:uiPriority w:val="99"/>
    <w:rsid w:val="00F347FB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ormuledadoption">
    <w:name w:val="Formule d'adoption"/>
    <w:basedOn w:val="Normal"/>
    <w:next w:val="Titrearticle"/>
    <w:uiPriority w:val="99"/>
    <w:rsid w:val="00F347FB"/>
    <w:pPr>
      <w:keepNext/>
      <w:widowControl/>
      <w:spacing w:before="120" w:after="120" w:line="240" w:lineRule="auto"/>
      <w:jc w:val="both"/>
    </w:pPr>
    <w:rPr>
      <w:lang w:eastAsia="en-GB"/>
    </w:rPr>
  </w:style>
  <w:style w:type="paragraph" w:customStyle="1" w:styleId="Titrearticle">
    <w:name w:val="Titre article"/>
    <w:basedOn w:val="Normal"/>
    <w:next w:val="Normal"/>
    <w:uiPriority w:val="99"/>
    <w:rsid w:val="00F347FB"/>
    <w:pPr>
      <w:keepNext/>
      <w:widowControl/>
      <w:spacing w:before="360" w:after="120" w:line="240" w:lineRule="auto"/>
      <w:jc w:val="center"/>
    </w:pPr>
    <w:rPr>
      <w:i/>
      <w:lang w:eastAsia="en-GB"/>
    </w:rPr>
  </w:style>
  <w:style w:type="paragraph" w:customStyle="1" w:styleId="Institutionquiagit">
    <w:name w:val="Institution qui agit"/>
    <w:basedOn w:val="Normal"/>
    <w:next w:val="Normal"/>
    <w:uiPriority w:val="99"/>
    <w:rsid w:val="00F347FB"/>
    <w:pPr>
      <w:keepNext/>
      <w:widowControl/>
      <w:spacing w:before="600" w:after="120" w:line="240" w:lineRule="auto"/>
      <w:jc w:val="both"/>
    </w:pPr>
    <w:rPr>
      <w:lang w:eastAsia="en-GB"/>
    </w:rPr>
  </w:style>
  <w:style w:type="paragraph" w:customStyle="1" w:styleId="Langue">
    <w:name w:val="Langue"/>
    <w:basedOn w:val="Normal"/>
    <w:next w:val="Rfrenceinterne"/>
    <w:uiPriority w:val="99"/>
    <w:rsid w:val="00F347FB"/>
    <w:pPr>
      <w:widowControl/>
      <w:spacing w:after="600" w:line="240" w:lineRule="auto"/>
      <w:jc w:val="center"/>
    </w:pPr>
    <w:rPr>
      <w:b/>
      <w:caps/>
      <w:lang w:eastAsia="en-GB"/>
    </w:rPr>
  </w:style>
  <w:style w:type="paragraph" w:customStyle="1" w:styleId="Rfrenceinterne">
    <w:name w:val="Référence interne"/>
    <w:basedOn w:val="Normal"/>
    <w:next w:val="Nomdelinstitution"/>
    <w:uiPriority w:val="99"/>
    <w:rsid w:val="00F347FB"/>
    <w:pPr>
      <w:widowControl/>
      <w:spacing w:after="600" w:line="240" w:lineRule="auto"/>
      <w:jc w:val="center"/>
    </w:pPr>
    <w:rPr>
      <w:b/>
      <w:lang w:eastAsia="en-GB"/>
    </w:rPr>
  </w:style>
  <w:style w:type="paragraph" w:customStyle="1" w:styleId="Nomdelinstitution">
    <w:name w:val="Nom de l'institution"/>
    <w:basedOn w:val="Normal"/>
    <w:next w:val="Emission"/>
    <w:uiPriority w:val="99"/>
    <w:rsid w:val="00F347FB"/>
    <w:pPr>
      <w:widowControl/>
      <w:spacing w:line="240" w:lineRule="auto"/>
      <w:jc w:val="left"/>
    </w:pPr>
    <w:rPr>
      <w:rFonts w:ascii="Arial" w:hAnsi="Arial" w:cs="Arial"/>
      <w:lang w:eastAsia="en-GB"/>
    </w:rPr>
  </w:style>
  <w:style w:type="paragraph" w:customStyle="1" w:styleId="Langueoriginale">
    <w:name w:val="Langue originale"/>
    <w:basedOn w:val="Normal"/>
    <w:next w:val="Phrasefinale"/>
    <w:uiPriority w:val="99"/>
    <w:rsid w:val="00F347FB"/>
    <w:pPr>
      <w:widowControl/>
      <w:spacing w:before="360" w:after="120" w:line="240" w:lineRule="auto"/>
      <w:jc w:val="center"/>
    </w:pPr>
    <w:rPr>
      <w:caps/>
      <w:lang w:eastAsia="en-GB"/>
    </w:rPr>
  </w:style>
  <w:style w:type="paragraph" w:customStyle="1" w:styleId="Phrasefinale">
    <w:name w:val="Phrase finale"/>
    <w:basedOn w:val="Normal"/>
    <w:next w:val="Normal"/>
    <w:uiPriority w:val="99"/>
    <w:rsid w:val="00F347FB"/>
    <w:pPr>
      <w:widowControl/>
      <w:spacing w:before="360" w:line="240" w:lineRule="auto"/>
      <w:jc w:val="center"/>
    </w:pPr>
    <w:rPr>
      <w:lang w:eastAsia="en-GB"/>
    </w:rPr>
  </w:style>
  <w:style w:type="paragraph" w:customStyle="1" w:styleId="ManualConsidrant">
    <w:name w:val="Manual Considérant"/>
    <w:basedOn w:val="Normal"/>
    <w:uiPriority w:val="99"/>
    <w:rsid w:val="00F347FB"/>
    <w:pPr>
      <w:widowControl/>
      <w:spacing w:before="120" w:after="120" w:line="240" w:lineRule="auto"/>
      <w:ind w:left="709" w:hanging="709"/>
      <w:jc w:val="both"/>
    </w:pPr>
    <w:rPr>
      <w:lang w:eastAsia="en-GB"/>
    </w:rPr>
  </w:style>
  <w:style w:type="paragraph" w:customStyle="1" w:styleId="Prliminairetitre">
    <w:name w:val="Préliminaire titre"/>
    <w:basedOn w:val="Normal"/>
    <w:next w:val="Normal"/>
    <w:uiPriority w:val="99"/>
    <w:rsid w:val="00F347FB"/>
    <w:pPr>
      <w:widowControl/>
      <w:spacing w:before="360" w:after="360" w:line="240" w:lineRule="auto"/>
      <w:jc w:val="center"/>
    </w:pPr>
    <w:rPr>
      <w:b/>
      <w:lang w:eastAsia="en-GB"/>
    </w:rPr>
  </w:style>
  <w:style w:type="paragraph" w:customStyle="1" w:styleId="Prliminairetype">
    <w:name w:val="Préliminaire type"/>
    <w:basedOn w:val="Normal"/>
    <w:next w:val="Normal"/>
    <w:uiPriority w:val="99"/>
    <w:rsid w:val="00F347FB"/>
    <w:pPr>
      <w:widowControl/>
      <w:spacing w:before="360" w:line="240" w:lineRule="auto"/>
      <w:jc w:val="center"/>
    </w:pPr>
    <w:rPr>
      <w:b/>
      <w:lang w:eastAsia="en-GB"/>
    </w:rPr>
  </w:style>
  <w:style w:type="paragraph" w:customStyle="1" w:styleId="Rfrenceinterinstitutionelle">
    <w:name w:val="Référence interinstitutionelle"/>
    <w:basedOn w:val="Normal"/>
    <w:next w:val="Statut"/>
    <w:uiPriority w:val="99"/>
    <w:rsid w:val="00F347FB"/>
    <w:pPr>
      <w:widowControl/>
      <w:spacing w:line="240" w:lineRule="auto"/>
      <w:ind w:left="5103"/>
      <w:jc w:val="left"/>
    </w:pPr>
    <w:rPr>
      <w:lang w:eastAsia="en-GB"/>
    </w:rPr>
  </w:style>
  <w:style w:type="paragraph" w:customStyle="1" w:styleId="Rfrenceinterinstitutionelleprliminaire">
    <w:name w:val="Référence interinstitutionelle (préliminaire)"/>
    <w:basedOn w:val="Normal"/>
    <w:next w:val="Normal"/>
    <w:uiPriority w:val="99"/>
    <w:rsid w:val="00F347FB"/>
    <w:pPr>
      <w:widowControl/>
      <w:spacing w:line="240" w:lineRule="auto"/>
      <w:ind w:left="5103"/>
      <w:jc w:val="left"/>
    </w:pPr>
    <w:rPr>
      <w:lang w:eastAsia="en-GB"/>
    </w:rPr>
  </w:style>
  <w:style w:type="paragraph" w:customStyle="1" w:styleId="Sous-titreobjetprliminaire">
    <w:name w:val="Sous-titre objet (préliminaire)"/>
    <w:basedOn w:val="Normal"/>
    <w:uiPriority w:val="99"/>
    <w:rsid w:val="00F347FB"/>
    <w:pPr>
      <w:widowControl/>
      <w:spacing w:line="240" w:lineRule="auto"/>
      <w:jc w:val="center"/>
    </w:pPr>
    <w:rPr>
      <w:b/>
      <w:lang w:eastAsia="en-GB"/>
    </w:rPr>
  </w:style>
  <w:style w:type="paragraph" w:customStyle="1" w:styleId="Statutprliminaire">
    <w:name w:val="Statut (préliminaire)"/>
    <w:basedOn w:val="Normal"/>
    <w:next w:val="Normal"/>
    <w:uiPriority w:val="99"/>
    <w:rsid w:val="00F347FB"/>
    <w:pPr>
      <w:widowControl/>
      <w:spacing w:before="360" w:line="240" w:lineRule="auto"/>
      <w:jc w:val="center"/>
    </w:pPr>
    <w:rPr>
      <w:lang w:eastAsia="en-GB"/>
    </w:rPr>
  </w:style>
  <w:style w:type="paragraph" w:customStyle="1" w:styleId="Titreobjetprliminaire">
    <w:name w:val="Titre objet (préliminaire)"/>
    <w:basedOn w:val="Normal"/>
    <w:next w:val="Normal"/>
    <w:uiPriority w:val="99"/>
    <w:rsid w:val="00F347FB"/>
    <w:pPr>
      <w:widowControl/>
      <w:spacing w:before="360" w:after="360" w:line="240" w:lineRule="auto"/>
      <w:jc w:val="center"/>
    </w:pPr>
    <w:rPr>
      <w:b/>
      <w:lang w:eastAsia="en-GB"/>
    </w:rPr>
  </w:style>
  <w:style w:type="paragraph" w:customStyle="1" w:styleId="Typedudocumentprliminaire">
    <w:name w:val="Type du document (préliminaire)"/>
    <w:basedOn w:val="Normal"/>
    <w:next w:val="Normal"/>
    <w:uiPriority w:val="99"/>
    <w:rsid w:val="00F347FB"/>
    <w:pPr>
      <w:widowControl/>
      <w:spacing w:before="360" w:line="240" w:lineRule="auto"/>
      <w:jc w:val="center"/>
    </w:pPr>
    <w:rPr>
      <w:b/>
      <w:lang w:eastAsia="en-GB"/>
    </w:rPr>
  </w:style>
  <w:style w:type="character" w:customStyle="1" w:styleId="Added">
    <w:name w:val="Added"/>
    <w:basedOn w:val="DefaultParagraphFont"/>
    <w:uiPriority w:val="99"/>
    <w:rsid w:val="00F347FB"/>
    <w:rPr>
      <w:b/>
      <w:u w:val="single"/>
    </w:rPr>
  </w:style>
  <w:style w:type="character" w:customStyle="1" w:styleId="Deleted">
    <w:name w:val="Deleted"/>
    <w:basedOn w:val="DefaultParagraphFont"/>
    <w:uiPriority w:val="99"/>
    <w:rsid w:val="00F347FB"/>
    <w:rPr>
      <w:strike/>
    </w:rPr>
  </w:style>
  <w:style w:type="paragraph" w:customStyle="1" w:styleId="Address">
    <w:name w:val="Address"/>
    <w:basedOn w:val="Normal"/>
    <w:next w:val="Normal"/>
    <w:uiPriority w:val="99"/>
    <w:rsid w:val="00F347FB"/>
    <w:pPr>
      <w:keepLines/>
      <w:widowControl/>
      <w:spacing w:before="120" w:after="120"/>
      <w:ind w:left="3402"/>
      <w:jc w:val="left"/>
    </w:pPr>
    <w:rPr>
      <w:lang w:eastAsia="en-GB"/>
    </w:rPr>
  </w:style>
  <w:style w:type="paragraph" w:customStyle="1" w:styleId="Fichefinancirestandardtitre">
    <w:name w:val="Fiche financière (standard) titre"/>
    <w:basedOn w:val="Normal"/>
    <w:next w:val="Normal"/>
    <w:uiPriority w:val="99"/>
    <w:rsid w:val="00F347FB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standardtitreacte">
    <w:name w:val="Fiche financière (standard) titre (acte)"/>
    <w:basedOn w:val="Normal"/>
    <w:next w:val="Normal"/>
    <w:uiPriority w:val="99"/>
    <w:rsid w:val="00F347FB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travailtitre">
    <w:name w:val="Fiche financière (travail) titre"/>
    <w:basedOn w:val="Normal"/>
    <w:next w:val="Normal"/>
    <w:uiPriority w:val="99"/>
    <w:rsid w:val="00F347FB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travailtitreacte">
    <w:name w:val="Fiche financière (travail) titre (acte)"/>
    <w:basedOn w:val="Normal"/>
    <w:next w:val="Normal"/>
    <w:uiPriority w:val="99"/>
    <w:rsid w:val="00F347FB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attributiontitre">
    <w:name w:val="Fiche financière (attribution) titre"/>
    <w:basedOn w:val="Normal"/>
    <w:next w:val="Normal"/>
    <w:uiPriority w:val="99"/>
    <w:rsid w:val="00F347FB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Fichefinancireattributiontitreacte">
    <w:name w:val="Fiche financière (attribution) titre (acte)"/>
    <w:basedOn w:val="Normal"/>
    <w:next w:val="Normal"/>
    <w:uiPriority w:val="99"/>
    <w:rsid w:val="00F347FB"/>
    <w:pPr>
      <w:widowControl/>
      <w:spacing w:before="120" w:after="120" w:line="240" w:lineRule="auto"/>
      <w:jc w:val="center"/>
    </w:pPr>
    <w:rPr>
      <w:b/>
      <w:u w:val="single"/>
      <w:lang w:eastAsia="en-GB"/>
    </w:rPr>
  </w:style>
  <w:style w:type="paragraph" w:customStyle="1" w:styleId="Objetexterne">
    <w:name w:val="Objet externe"/>
    <w:basedOn w:val="Normal"/>
    <w:next w:val="Normal"/>
    <w:uiPriority w:val="99"/>
    <w:rsid w:val="00F347FB"/>
    <w:pPr>
      <w:widowControl/>
      <w:spacing w:before="120" w:after="120" w:line="240" w:lineRule="auto"/>
      <w:jc w:val="both"/>
    </w:pPr>
    <w:rPr>
      <w:i/>
      <w:caps/>
      <w:lang w:eastAsia="en-GB"/>
    </w:rPr>
  </w:style>
  <w:style w:type="character" w:styleId="Hyperlink">
    <w:name w:val="Hyperlink"/>
    <w:basedOn w:val="DefaultParagraphFont"/>
    <w:uiPriority w:val="99"/>
    <w:rsid w:val="00F347FB"/>
    <w:rPr>
      <w:color w:val="0000FF"/>
      <w:u w:val="single"/>
    </w:rPr>
  </w:style>
  <w:style w:type="paragraph" w:customStyle="1" w:styleId="StyleHeading114pt">
    <w:name w:val="Style Heading 1 + 14 pt"/>
    <w:basedOn w:val="Heading1"/>
    <w:uiPriority w:val="99"/>
    <w:rsid w:val="00F347FB"/>
    <w:pPr>
      <w:numPr>
        <w:numId w:val="0"/>
      </w:numPr>
      <w:tabs>
        <w:tab w:val="clear" w:pos="851"/>
      </w:tabs>
      <w:spacing w:line="240" w:lineRule="auto"/>
      <w:ind w:firstLine="0"/>
      <w:jc w:val="center"/>
    </w:pPr>
    <w:rPr>
      <w:rFonts w:ascii="Times New Roman" w:eastAsia="Batang" w:hAnsi="Times New Roman"/>
      <w:sz w:val="28"/>
      <w:lang w:eastAsia="en-GB"/>
    </w:rPr>
  </w:style>
  <w:style w:type="paragraph" w:customStyle="1" w:styleId="Default">
    <w:name w:val="Default"/>
    <w:uiPriority w:val="99"/>
    <w:rsid w:val="00F347FB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Batang" w:hAnsi="Times New Roman"/>
      <w:color w:val="000000"/>
      <w:sz w:val="24"/>
      <w:lang w:val="en-US" w:eastAsia="en-GB"/>
    </w:rPr>
  </w:style>
  <w:style w:type="paragraph" w:customStyle="1" w:styleId="Level1">
    <w:name w:val="Level 1"/>
    <w:basedOn w:val="Normal"/>
    <w:uiPriority w:val="99"/>
    <w:rsid w:val="00F347FB"/>
    <w:pPr>
      <w:autoSpaceDE w:val="0"/>
      <w:autoSpaceDN w:val="0"/>
      <w:adjustRightInd w:val="0"/>
      <w:spacing w:line="240" w:lineRule="auto"/>
      <w:jc w:val="left"/>
    </w:pPr>
    <w:rPr>
      <w:rFonts w:ascii="Times New Roman" w:eastAsia="Batang" w:hAnsi="Times New Roman"/>
      <w:lang w:val="en-US" w:eastAsia="en-GB"/>
    </w:rPr>
  </w:style>
  <w:style w:type="paragraph" w:customStyle="1" w:styleId="Blockquote">
    <w:name w:val="Blockquote"/>
    <w:basedOn w:val="Normal"/>
    <w:uiPriority w:val="99"/>
    <w:rsid w:val="00F347FB"/>
    <w:pPr>
      <w:widowControl/>
      <w:spacing w:before="100" w:after="100" w:line="240" w:lineRule="auto"/>
      <w:ind w:left="360" w:right="360"/>
      <w:jc w:val="left"/>
    </w:pPr>
    <w:rPr>
      <w:rFonts w:ascii="Times New Roman" w:eastAsia="Batang" w:hAnsi="Times New Roman"/>
      <w:lang w:val="es-GT" w:eastAsia="en-GB"/>
    </w:rPr>
  </w:style>
  <w:style w:type="paragraph" w:customStyle="1" w:styleId="s0">
    <w:name w:val="s0"/>
    <w:uiPriority w:val="99"/>
    <w:rsid w:val="00F347FB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¹ÙÅÁ" w:eastAsia="Batang" w:hAnsi="¹ÙÅÁ"/>
      <w:sz w:val="24"/>
      <w:lang w:val="en-US" w:eastAsia="en-GB"/>
    </w:rPr>
  </w:style>
  <w:style w:type="character" w:customStyle="1" w:styleId="CharChar24">
    <w:name w:val="Char Char24"/>
    <w:basedOn w:val="DefaultParagraphFont"/>
    <w:uiPriority w:val="99"/>
    <w:rsid w:val="00F347FB"/>
    <w:rPr>
      <w:b/>
      <w:smallCaps/>
      <w:sz w:val="32"/>
      <w:lang w:val="en-GB" w:eastAsia="x-none"/>
    </w:rPr>
  </w:style>
  <w:style w:type="character" w:customStyle="1" w:styleId="CharChar23">
    <w:name w:val="Char Char23"/>
    <w:basedOn w:val="DefaultParagraphFont"/>
    <w:uiPriority w:val="99"/>
    <w:rsid w:val="00F347FB"/>
    <w:rPr>
      <w:b/>
      <w:sz w:val="28"/>
      <w:lang w:val="en-GB" w:eastAsia="x-none"/>
    </w:rPr>
  </w:style>
  <w:style w:type="character" w:customStyle="1" w:styleId="CharChar22">
    <w:name w:val="Char Char22"/>
    <w:basedOn w:val="DefaultParagraphFont"/>
    <w:uiPriority w:val="99"/>
    <w:rsid w:val="00F347FB"/>
    <w:rPr>
      <w:i/>
      <w:sz w:val="26"/>
      <w:lang w:val="en-GB" w:eastAsia="x-none"/>
    </w:rPr>
  </w:style>
  <w:style w:type="character" w:customStyle="1" w:styleId="CharChar21">
    <w:name w:val="Char Char21"/>
    <w:basedOn w:val="DefaultParagraphFont"/>
    <w:uiPriority w:val="99"/>
    <w:rsid w:val="00F347FB"/>
    <w:rPr>
      <w:sz w:val="28"/>
      <w:lang w:val="en-GB" w:eastAsia="x-none"/>
    </w:rPr>
  </w:style>
  <w:style w:type="character" w:customStyle="1" w:styleId="CharChar20">
    <w:name w:val="Char Char20"/>
    <w:basedOn w:val="DefaultParagraphFont"/>
    <w:uiPriority w:val="99"/>
    <w:rsid w:val="00F347FB"/>
    <w:rPr>
      <w:rFonts w:ascii="Arial" w:eastAsia="Batang" w:hAnsi="Arial"/>
      <w:sz w:val="22"/>
      <w:lang w:val="en-GB" w:eastAsia="x-none"/>
    </w:rPr>
  </w:style>
  <w:style w:type="character" w:customStyle="1" w:styleId="CharChar19">
    <w:name w:val="Char Char19"/>
    <w:basedOn w:val="DefaultParagraphFont"/>
    <w:uiPriority w:val="99"/>
    <w:rsid w:val="00F347FB"/>
    <w:rPr>
      <w:rFonts w:eastAsia="Batang"/>
      <w:b/>
      <w:sz w:val="22"/>
      <w:lang w:val="en-GB" w:eastAsia="x-none"/>
    </w:rPr>
  </w:style>
  <w:style w:type="character" w:customStyle="1" w:styleId="CharChar18">
    <w:name w:val="Char Char18"/>
    <w:basedOn w:val="DefaultParagraphFont"/>
    <w:uiPriority w:val="99"/>
    <w:rsid w:val="00F347FB"/>
    <w:rPr>
      <w:rFonts w:ascii="Arial" w:eastAsia="Batang" w:hAnsi="Arial"/>
      <w:lang w:val="en-GB" w:eastAsia="x-none"/>
    </w:rPr>
  </w:style>
  <w:style w:type="character" w:customStyle="1" w:styleId="CharChar17">
    <w:name w:val="Char Char17"/>
    <w:basedOn w:val="DefaultParagraphFont"/>
    <w:uiPriority w:val="99"/>
    <w:rsid w:val="00F347FB"/>
    <w:rPr>
      <w:rFonts w:ascii="Arial" w:eastAsia="Batang" w:hAnsi="Arial"/>
      <w:i/>
      <w:lang w:val="en-GB" w:eastAsia="x-none"/>
    </w:rPr>
  </w:style>
  <w:style w:type="character" w:customStyle="1" w:styleId="CharChar16">
    <w:name w:val="Char Char16"/>
    <w:basedOn w:val="DefaultParagraphFont"/>
    <w:uiPriority w:val="99"/>
    <w:rsid w:val="00F347FB"/>
    <w:rPr>
      <w:rFonts w:eastAsia="Batang"/>
      <w:sz w:val="24"/>
      <w:lang w:val="en-GB" w:eastAsia="x-none"/>
    </w:rPr>
  </w:style>
  <w:style w:type="paragraph" w:styleId="NormalWeb">
    <w:name w:val="Normal (Web)"/>
    <w:basedOn w:val="Normal"/>
    <w:uiPriority w:val="99"/>
    <w:rsid w:val="00F347FB"/>
    <w:pPr>
      <w:widowControl/>
      <w:spacing w:before="100" w:beforeAutospacing="1" w:after="100" w:afterAutospacing="1" w:line="240" w:lineRule="auto"/>
      <w:jc w:val="left"/>
    </w:pPr>
    <w:rPr>
      <w:rFonts w:ascii="Gulim" w:eastAsia="Gulim" w:hAnsi="Gulim"/>
      <w:lang w:val="en-US" w:eastAsia="en-GB"/>
    </w:rPr>
  </w:style>
  <w:style w:type="paragraph" w:styleId="Title">
    <w:name w:val="Title"/>
    <w:basedOn w:val="Normal"/>
    <w:next w:val="Normal"/>
    <w:uiPriority w:val="99"/>
    <w:rsid w:val="00F347FB"/>
    <w:pPr>
      <w:widowControl/>
      <w:spacing w:before="240" w:after="120" w:line="240" w:lineRule="auto"/>
      <w:jc w:val="center"/>
      <w:outlineLvl w:val="0"/>
    </w:pPr>
    <w:rPr>
      <w:rFonts w:ascii="맑은 고딕" w:eastAsia="Dotum" w:hAnsi="맑은 고딕"/>
      <w:b/>
      <w:sz w:val="32"/>
      <w:lang w:eastAsia="en-GB"/>
    </w:rPr>
  </w:style>
  <w:style w:type="character" w:customStyle="1" w:styleId="CharChar15">
    <w:name w:val="Char Char15"/>
    <w:basedOn w:val="DefaultParagraphFont"/>
    <w:uiPriority w:val="99"/>
    <w:rsid w:val="00F347FB"/>
    <w:rPr>
      <w:rFonts w:ascii="맑은 고딕" w:eastAsia="Dotum" w:hAnsi="맑은 고딕"/>
      <w:b/>
      <w:sz w:val="32"/>
      <w:lang w:val="en-GB" w:eastAsia="x-none"/>
    </w:rPr>
  </w:style>
  <w:style w:type="paragraph" w:styleId="NormalIndent">
    <w:name w:val="Normal Indent"/>
    <w:basedOn w:val="Normal"/>
    <w:uiPriority w:val="99"/>
    <w:rsid w:val="00F347FB"/>
    <w:pPr>
      <w:widowControl/>
      <w:spacing w:before="240" w:after="60" w:line="240" w:lineRule="auto"/>
      <w:ind w:left="851"/>
      <w:jc w:val="center"/>
    </w:pPr>
    <w:rPr>
      <w:rFonts w:ascii="Times New Roman" w:eastAsia="BatangChe" w:hAnsi="Times New Roman"/>
      <w:sz w:val="20"/>
      <w:lang w:val="en-US" w:eastAsia="en-GB"/>
    </w:rPr>
  </w:style>
  <w:style w:type="paragraph" w:styleId="BodyText">
    <w:name w:val="Body Text"/>
    <w:basedOn w:val="Normal"/>
    <w:uiPriority w:val="99"/>
    <w:rsid w:val="00F347FB"/>
    <w:pPr>
      <w:widowControl/>
      <w:spacing w:before="240" w:after="180" w:line="240" w:lineRule="auto"/>
      <w:jc w:val="center"/>
    </w:pPr>
    <w:rPr>
      <w:rFonts w:ascii="Times New Roman" w:eastAsia="Batang" w:hAnsi="Times New Roman"/>
      <w:lang w:val="en-CA" w:eastAsia="en-GB"/>
    </w:rPr>
  </w:style>
  <w:style w:type="paragraph" w:customStyle="1" w:styleId="NormalParagraph">
    <w:name w:val="Normal Paragraph"/>
    <w:uiPriority w:val="99"/>
    <w:rsid w:val="00F347FB"/>
    <w:pPr>
      <w:widowControl/>
      <w:tabs>
        <w:tab w:val="left" w:pos="576"/>
        <w:tab w:val="left" w:pos="1152"/>
        <w:tab w:val="left" w:pos="1728"/>
        <w:tab w:val="left" w:pos="5760"/>
      </w:tabs>
      <w:autoSpaceDE/>
      <w:autoSpaceDN/>
      <w:adjustRightInd/>
      <w:spacing w:before="240" w:after="60" w:line="312" w:lineRule="exact"/>
      <w:ind w:left="0" w:right="0"/>
      <w:jc w:val="both"/>
      <w:textAlignment w:val="auto"/>
    </w:pPr>
    <w:rPr>
      <w:rFonts w:ascii="Bookman" w:eastAsia="Batang" w:hAnsi="Bookman"/>
      <w:sz w:val="24"/>
      <w:lang w:val="en-GB" w:eastAsia="en-GB"/>
    </w:rPr>
  </w:style>
  <w:style w:type="paragraph" w:customStyle="1" w:styleId="TitleFirst">
    <w:name w:val="Title First"/>
    <w:basedOn w:val="Normal"/>
    <w:next w:val="Normal"/>
    <w:uiPriority w:val="99"/>
    <w:rsid w:val="00F347FB"/>
    <w:pPr>
      <w:widowControl/>
      <w:spacing w:before="240" w:after="240" w:line="240" w:lineRule="auto"/>
      <w:jc w:val="center"/>
    </w:pPr>
    <w:rPr>
      <w:rFonts w:ascii="Times New Roman" w:eastAsia="Batang" w:hAnsi="Times New Roman"/>
      <w:caps/>
      <w:u w:val="single"/>
      <w:lang w:eastAsia="en-GB"/>
    </w:rPr>
  </w:style>
  <w:style w:type="paragraph" w:customStyle="1" w:styleId="object">
    <w:name w:val="object"/>
    <w:basedOn w:val="Normal"/>
    <w:uiPriority w:val="99"/>
    <w:rsid w:val="00F347FB"/>
    <w:pPr>
      <w:widowControl/>
      <w:spacing w:before="240" w:after="60" w:line="240" w:lineRule="auto"/>
      <w:jc w:val="center"/>
    </w:pPr>
    <w:rPr>
      <w:rFonts w:ascii="Times New Roman" w:eastAsia="Batang" w:hAnsi="Times New Roman"/>
      <w:b/>
      <w:i/>
      <w:lang w:eastAsia="en-GB"/>
    </w:rPr>
  </w:style>
  <w:style w:type="paragraph" w:customStyle="1" w:styleId="num">
    <w:name w:val="num"/>
    <w:basedOn w:val="Normal"/>
    <w:uiPriority w:val="99"/>
    <w:rsid w:val="00F347FB"/>
    <w:pPr>
      <w:widowControl/>
      <w:spacing w:before="240" w:after="240" w:line="240" w:lineRule="auto"/>
      <w:ind w:left="850" w:hanging="850"/>
      <w:jc w:val="both"/>
    </w:pPr>
    <w:rPr>
      <w:rFonts w:ascii="Times New Roman" w:eastAsia="Batang" w:hAnsi="Times New Roman"/>
      <w:lang w:eastAsia="en-GB"/>
    </w:rPr>
  </w:style>
  <w:style w:type="paragraph" w:customStyle="1" w:styleId="num2">
    <w:name w:val="num2"/>
    <w:basedOn w:val="num"/>
    <w:uiPriority w:val="99"/>
    <w:rsid w:val="00F347FB"/>
    <w:pPr>
      <w:spacing w:line="240" w:lineRule="auto"/>
      <w:ind w:left="1700"/>
      <w:jc w:val="both"/>
    </w:pPr>
  </w:style>
  <w:style w:type="paragraph" w:customStyle="1" w:styleId="art">
    <w:name w:val="art"/>
    <w:basedOn w:val="Heading1"/>
    <w:uiPriority w:val="99"/>
    <w:rsid w:val="00F347FB"/>
    <w:pPr>
      <w:numPr>
        <w:numId w:val="0"/>
      </w:numPr>
      <w:tabs>
        <w:tab w:val="clear" w:pos="851"/>
      </w:tabs>
      <w:spacing w:before="0" w:after="0" w:line="240" w:lineRule="auto"/>
      <w:ind w:firstLine="0"/>
      <w:jc w:val="center"/>
    </w:pPr>
    <w:rPr>
      <w:rFonts w:ascii="Times New Roman" w:eastAsia="Batang" w:hAnsi="Times New Roman"/>
      <w:smallCaps w:val="0"/>
      <w:lang w:eastAsia="en-GB"/>
    </w:rPr>
  </w:style>
  <w:style w:type="paragraph" w:styleId="BodyText2">
    <w:name w:val="Body Text 2"/>
    <w:basedOn w:val="Normal"/>
    <w:uiPriority w:val="99"/>
    <w:rsid w:val="00F347FB"/>
    <w:pPr>
      <w:widowControl/>
      <w:spacing w:before="120" w:after="120" w:line="240" w:lineRule="auto"/>
      <w:jc w:val="both"/>
    </w:pPr>
    <w:rPr>
      <w:rFonts w:ascii="Times New Roman" w:eastAsia="Batang" w:hAnsi="Times New Roman"/>
      <w:color w:val="FF0000"/>
      <w:sz w:val="22"/>
      <w:lang w:eastAsia="en-GB"/>
    </w:rPr>
  </w:style>
  <w:style w:type="character" w:customStyle="1" w:styleId="CharChar14">
    <w:name w:val="Char Char14"/>
    <w:basedOn w:val="DefaultParagraphFont"/>
    <w:uiPriority w:val="99"/>
    <w:rsid w:val="00F347FB"/>
    <w:rPr>
      <w:rFonts w:eastAsia="Batang"/>
      <w:color w:val="FF0000"/>
      <w:sz w:val="22"/>
      <w:lang w:val="en-GB" w:eastAsia="x-none"/>
    </w:rPr>
  </w:style>
  <w:style w:type="paragraph" w:customStyle="1" w:styleId="Articleheading">
    <w:name w:val="Article heading"/>
    <w:basedOn w:val="Normal"/>
    <w:uiPriority w:val="99"/>
    <w:rsid w:val="00F347FB"/>
    <w:pPr>
      <w:keepNext/>
      <w:widowControl/>
      <w:autoSpaceDE w:val="0"/>
      <w:autoSpaceDN w:val="0"/>
      <w:spacing w:before="240" w:after="240" w:line="240" w:lineRule="auto"/>
      <w:jc w:val="center"/>
    </w:pPr>
    <w:rPr>
      <w:rFonts w:ascii="Times New Roman" w:eastAsia="Batang" w:hAnsi="Times New Roman"/>
      <w:smallCaps/>
      <w:lang w:val="en-US" w:eastAsia="en-GB"/>
    </w:rPr>
  </w:style>
  <w:style w:type="paragraph" w:customStyle="1" w:styleId="para">
    <w:name w:val="para"/>
    <w:basedOn w:val="Normal"/>
    <w:uiPriority w:val="99"/>
    <w:rsid w:val="00F347FB"/>
    <w:pPr>
      <w:widowControl/>
      <w:spacing w:before="240" w:after="240" w:line="240" w:lineRule="auto"/>
      <w:jc w:val="center"/>
    </w:pPr>
    <w:rPr>
      <w:rFonts w:ascii="Times New Roman" w:eastAsia="Batang" w:hAnsi="Times New Roman"/>
      <w:lang w:val="en-US" w:eastAsia="en-GB"/>
    </w:rPr>
  </w:style>
  <w:style w:type="paragraph" w:customStyle="1" w:styleId="subpara">
    <w:name w:val="subpara"/>
    <w:basedOn w:val="Normal"/>
    <w:uiPriority w:val="99"/>
    <w:rsid w:val="00F347FB"/>
    <w:pPr>
      <w:widowControl/>
      <w:spacing w:before="240" w:after="240" w:line="240" w:lineRule="auto"/>
      <w:ind w:left="1440" w:hanging="720"/>
      <w:jc w:val="center"/>
    </w:pPr>
    <w:rPr>
      <w:rFonts w:ascii="Times New Roman" w:eastAsia="Batang" w:hAnsi="Times New Roman"/>
      <w:lang w:val="en-US" w:eastAsia="en-GB"/>
    </w:rPr>
  </w:style>
  <w:style w:type="paragraph" w:customStyle="1" w:styleId="para-chapeau">
    <w:name w:val="para-chapeau"/>
    <w:basedOn w:val="para"/>
    <w:uiPriority w:val="99"/>
    <w:rsid w:val="00F347FB"/>
    <w:pPr>
      <w:keepNext/>
      <w:spacing w:line="240" w:lineRule="auto"/>
      <w:jc w:val="center"/>
    </w:pPr>
  </w:style>
  <w:style w:type="paragraph" w:styleId="BodyTextIndent">
    <w:name w:val="Body Text Indent"/>
    <w:basedOn w:val="Normal"/>
    <w:uiPriority w:val="99"/>
    <w:rsid w:val="00F347FB"/>
    <w:pPr>
      <w:widowControl/>
      <w:spacing w:before="240" w:after="180" w:line="240" w:lineRule="auto"/>
      <w:ind w:left="851" w:leftChars="400"/>
      <w:jc w:val="center"/>
    </w:pPr>
    <w:rPr>
      <w:rFonts w:ascii="Times New Roman" w:eastAsia="Batang" w:hAnsi="Times New Roman"/>
      <w:lang w:eastAsia="en-GB"/>
    </w:rPr>
  </w:style>
  <w:style w:type="character" w:customStyle="1" w:styleId="CharChar13">
    <w:name w:val="Char Char13"/>
    <w:basedOn w:val="DefaultParagraphFont"/>
    <w:uiPriority w:val="99"/>
    <w:rsid w:val="00F347FB"/>
    <w:rPr>
      <w:rFonts w:eastAsia="Batang"/>
      <w:sz w:val="24"/>
      <w:lang w:val="en-GB" w:eastAsia="x-none"/>
    </w:rPr>
  </w:style>
  <w:style w:type="paragraph" w:customStyle="1" w:styleId="ArticleHeading0">
    <w:name w:val="Article Heading"/>
    <w:basedOn w:val="para"/>
    <w:uiPriority w:val="99"/>
    <w:rsid w:val="00F347FB"/>
    <w:pPr>
      <w:keepNext/>
      <w:spacing w:line="240" w:lineRule="auto"/>
      <w:jc w:val="center"/>
    </w:pPr>
    <w:rPr>
      <w:smallCaps/>
    </w:rPr>
  </w:style>
  <w:style w:type="paragraph" w:customStyle="1" w:styleId="hstyle0">
    <w:name w:val="hstyle0"/>
    <w:basedOn w:val="Normal"/>
    <w:uiPriority w:val="99"/>
    <w:rsid w:val="00F347FB"/>
    <w:pPr>
      <w:widowControl/>
      <w:spacing w:before="240" w:after="60" w:line="384" w:lineRule="auto"/>
      <w:jc w:val="both"/>
    </w:pPr>
    <w:rPr>
      <w:rFonts w:ascii="Batang" w:eastAsia="Batang" w:hAnsi="Batang"/>
      <w:color w:val="000000"/>
      <w:sz w:val="20"/>
      <w:lang w:val="en-US" w:eastAsia="en-GB"/>
    </w:rPr>
  </w:style>
  <w:style w:type="paragraph" w:customStyle="1" w:styleId="articleheading1">
    <w:name w:val="article heading"/>
    <w:basedOn w:val="hstyle0"/>
    <w:uiPriority w:val="99"/>
    <w:rsid w:val="00F347FB"/>
    <w:pPr>
      <w:jc w:val="both"/>
    </w:pPr>
    <w:rPr>
      <w:rFonts w:ascii="Times New Roman" w:hAnsi="Times New Roman"/>
      <w:b/>
      <w:sz w:val="24"/>
    </w:rPr>
  </w:style>
  <w:style w:type="paragraph" w:styleId="BodyTextIndent2">
    <w:name w:val="Body Text Indent 2"/>
    <w:basedOn w:val="Normal"/>
    <w:uiPriority w:val="99"/>
    <w:rsid w:val="00F347FB"/>
    <w:pPr>
      <w:widowControl/>
      <w:spacing w:before="120" w:after="120" w:line="240" w:lineRule="auto"/>
      <w:ind w:left="705" w:hanging="705"/>
      <w:jc w:val="both"/>
    </w:pPr>
    <w:rPr>
      <w:rFonts w:ascii="Times New Roman" w:eastAsia="Batang" w:hAnsi="Times New Roman"/>
      <w:color w:val="000000"/>
      <w:sz w:val="22"/>
      <w:lang w:eastAsia="en-GB"/>
    </w:rPr>
  </w:style>
  <w:style w:type="character" w:customStyle="1" w:styleId="CharChar12">
    <w:name w:val="Char Char12"/>
    <w:basedOn w:val="DefaultParagraphFont"/>
    <w:uiPriority w:val="99"/>
    <w:rsid w:val="00F347FB"/>
    <w:rPr>
      <w:rFonts w:eastAsia="Batang"/>
      <w:color w:val="000000"/>
      <w:sz w:val="24"/>
      <w:lang w:val="en-GB" w:eastAsia="x-none"/>
    </w:rPr>
  </w:style>
  <w:style w:type="paragraph" w:styleId="BodyText3">
    <w:name w:val="Body Text 3"/>
    <w:basedOn w:val="Normal"/>
    <w:uiPriority w:val="99"/>
    <w:rsid w:val="00F347FB"/>
    <w:pPr>
      <w:widowControl/>
      <w:spacing w:before="240" w:after="60" w:line="240" w:lineRule="auto"/>
      <w:jc w:val="both"/>
    </w:pPr>
    <w:rPr>
      <w:rFonts w:ascii="Times New Roman" w:eastAsia="Batang" w:hAnsi="Times New Roman"/>
      <w:color w:val="000000"/>
      <w:sz w:val="22"/>
      <w:lang w:eastAsia="en-GB"/>
    </w:rPr>
  </w:style>
  <w:style w:type="character" w:customStyle="1" w:styleId="CharChar11">
    <w:name w:val="Char Char11"/>
    <w:basedOn w:val="DefaultParagraphFont"/>
    <w:uiPriority w:val="99"/>
    <w:rsid w:val="00F347FB"/>
    <w:rPr>
      <w:rFonts w:eastAsia="Batang"/>
      <w:color w:val="000000"/>
      <w:sz w:val="24"/>
      <w:lang w:val="en-GB" w:eastAsia="x-none"/>
    </w:rPr>
  </w:style>
  <w:style w:type="paragraph" w:styleId="BodyTextIndent3">
    <w:name w:val="Body Text Indent 3"/>
    <w:basedOn w:val="Normal"/>
    <w:uiPriority w:val="99"/>
    <w:rsid w:val="00F347FB"/>
    <w:pPr>
      <w:widowControl/>
      <w:spacing w:before="120" w:after="120" w:line="240" w:lineRule="auto"/>
      <w:ind w:left="705" w:hanging="705"/>
      <w:jc w:val="both"/>
    </w:pPr>
    <w:rPr>
      <w:rFonts w:ascii="Times New Roman" w:eastAsia="Batang" w:hAnsi="Times New Roman"/>
      <w:color w:val="0000FF"/>
      <w:sz w:val="22"/>
      <w:lang w:eastAsia="en-GB"/>
    </w:rPr>
  </w:style>
  <w:style w:type="character" w:customStyle="1" w:styleId="CharChar10">
    <w:name w:val="Char Char10"/>
    <w:basedOn w:val="DefaultParagraphFont"/>
    <w:uiPriority w:val="99"/>
    <w:rsid w:val="00F347FB"/>
    <w:rPr>
      <w:rFonts w:eastAsia="Batang"/>
      <w:color w:val="0000FF"/>
      <w:sz w:val="24"/>
      <w:lang w:val="en-GB" w:eastAsia="x-none"/>
    </w:rPr>
  </w:style>
  <w:style w:type="paragraph" w:customStyle="1" w:styleId="NormalWeb8">
    <w:name w:val="Normal (Web)8"/>
    <w:basedOn w:val="Normal"/>
    <w:uiPriority w:val="99"/>
    <w:rsid w:val="00F347FB"/>
    <w:pPr>
      <w:widowControl/>
      <w:spacing w:before="75" w:after="75" w:line="240" w:lineRule="auto"/>
      <w:ind w:left="225" w:right="225"/>
      <w:jc w:val="center"/>
    </w:pPr>
    <w:rPr>
      <w:rFonts w:ascii="Times New Roman" w:eastAsia="Batang" w:hAnsi="Times New Roman"/>
      <w:sz w:val="22"/>
      <w:lang w:eastAsia="en-GB"/>
    </w:rPr>
  </w:style>
  <w:style w:type="paragraph" w:customStyle="1" w:styleId="1">
    <w:name w:val="???1"/>
    <w:basedOn w:val="Normal"/>
    <w:uiPriority w:val="99"/>
    <w:rsid w:val="00F347FB"/>
    <w:pPr>
      <w:widowControl/>
      <w:numPr>
        <w:numId w:val="1"/>
      </w:numPr>
      <w:spacing w:before="240" w:after="6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ArticleDSM">
    <w:name w:val="Article DSM"/>
    <w:basedOn w:val="Normal"/>
    <w:autoRedefine/>
    <w:uiPriority w:val="99"/>
    <w:rsid w:val="00F347FB"/>
    <w:pPr>
      <w:keepNext/>
      <w:widowControl/>
      <w:tabs>
        <w:tab w:val="num" w:pos="360"/>
      </w:tabs>
      <w:spacing w:before="360" w:after="60" w:line="240" w:lineRule="auto"/>
      <w:ind w:left="360" w:hanging="360"/>
      <w:jc w:val="center"/>
    </w:pPr>
    <w:rPr>
      <w:rFonts w:ascii="Times New Roman" w:eastAsia="Batang" w:hAnsi="Times New Roman"/>
      <w:b/>
      <w:lang w:val="fr-FR" w:eastAsia="en-GB"/>
    </w:rPr>
  </w:style>
  <w:style w:type="paragraph" w:customStyle="1" w:styleId="Timesnewroman">
    <w:name w:val="??+Times new roman"/>
    <w:aliases w:val="12p,표준+Times new roman"/>
    <w:basedOn w:val="Normal"/>
    <w:uiPriority w:val="99"/>
    <w:rsid w:val="00F347FB"/>
    <w:pPr>
      <w:widowControl/>
      <w:spacing w:before="100" w:after="100" w:line="240" w:lineRule="auto"/>
      <w:jc w:val="center"/>
    </w:pPr>
    <w:rPr>
      <w:rFonts w:ascii="Times New Roman" w:eastAsia="Gulim" w:hAnsi="Times New Roman"/>
      <w:w w:val="98"/>
      <w:lang w:val="en-US" w:eastAsia="en-GB"/>
    </w:rPr>
  </w:style>
  <w:style w:type="paragraph" w:customStyle="1" w:styleId="a">
    <w:name w:val="¹ÙÅÁ±Û"/>
    <w:uiPriority w:val="99"/>
    <w:rsid w:val="00F347FB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overflowPunct w:val="0"/>
      <w:autoSpaceDE w:val="0"/>
      <w:autoSpaceDN w:val="0"/>
      <w:adjustRightInd w:val="0"/>
      <w:spacing w:before="240" w:after="60" w:line="296" w:lineRule="auto"/>
      <w:ind w:left="0" w:right="0"/>
      <w:jc w:val="both"/>
      <w:textAlignment w:val="baseline"/>
    </w:pPr>
    <w:rPr>
      <w:rFonts w:ascii="Batang" w:eastAsia="Batang" w:hAnsi="Times New Roman"/>
      <w:color w:val="000000"/>
      <w:sz w:val="20"/>
      <w:lang w:val="en-US" w:eastAsia="en-GB"/>
    </w:rPr>
  </w:style>
  <w:style w:type="character" w:styleId="Emphasis">
    <w:name w:val="Emphasis"/>
    <w:basedOn w:val="DefaultParagraphFont"/>
    <w:uiPriority w:val="99"/>
    <w:rsid w:val="00F347FB"/>
    <w:rPr>
      <w:i/>
    </w:rPr>
  </w:style>
  <w:style w:type="paragraph" w:customStyle="1" w:styleId="a0">
    <w:name w:val="?? ??"/>
    <w:basedOn w:val="Normal"/>
    <w:next w:val="10"/>
    <w:uiPriority w:val="99"/>
    <w:rsid w:val="00F347FB"/>
    <w:pPr>
      <w:widowControl/>
      <w:spacing w:before="240" w:after="60" w:line="240" w:lineRule="auto"/>
      <w:ind w:left="800" w:leftChars="400"/>
      <w:jc w:val="center"/>
    </w:pPr>
    <w:rPr>
      <w:rFonts w:ascii="Times New Roman" w:eastAsia="Batang" w:hAnsi="Times New Roman"/>
      <w:lang w:eastAsia="en-GB"/>
    </w:rPr>
  </w:style>
  <w:style w:type="paragraph" w:customStyle="1" w:styleId="10">
    <w:name w:val="?? ??1"/>
    <w:basedOn w:val="Normal"/>
    <w:next w:val="Normal"/>
    <w:uiPriority w:val="99"/>
    <w:rsid w:val="00F347FB"/>
    <w:pPr>
      <w:widowControl/>
      <w:spacing w:line="240" w:lineRule="auto"/>
      <w:ind w:left="720" w:right="720"/>
      <w:jc w:val="left"/>
    </w:pPr>
    <w:rPr>
      <w:rFonts w:ascii="맑은 고딕" w:eastAsia="맑은 고딕" w:hAnsi="맑은 고딕"/>
      <w:b/>
      <w:i/>
      <w:lang w:val="en-US" w:eastAsia="en-GB"/>
    </w:rPr>
  </w:style>
  <w:style w:type="paragraph" w:customStyle="1" w:styleId="14pt">
    <w:name w:val="?? + 14 pt"/>
    <w:aliases w:val="?? ???,??3,???"/>
    <w:basedOn w:val="Normal"/>
    <w:uiPriority w:val="99"/>
    <w:rsid w:val="00F347FB"/>
    <w:pPr>
      <w:widowControl/>
      <w:autoSpaceDE w:val="0"/>
      <w:autoSpaceDN w:val="0"/>
      <w:adjustRightInd w:val="0"/>
      <w:spacing w:before="120" w:line="240" w:lineRule="auto"/>
      <w:jc w:val="center"/>
    </w:pPr>
    <w:rPr>
      <w:rFonts w:ascii="Times New Roman" w:eastAsia="Batang" w:hAnsi="Times New Roman"/>
      <w:b/>
      <w:color w:val="000000"/>
      <w:sz w:val="28"/>
      <w:lang w:val="en-US" w:eastAsia="en-GB"/>
    </w:rPr>
  </w:style>
  <w:style w:type="paragraph" w:styleId="List4">
    <w:name w:val="List 4"/>
    <w:basedOn w:val="Normal"/>
    <w:uiPriority w:val="99"/>
    <w:rsid w:val="00F347FB"/>
    <w:pPr>
      <w:widowControl/>
      <w:spacing w:line="240" w:lineRule="auto"/>
      <w:ind w:left="100" w:hanging="200" w:leftChars="800" w:hangingChars="200"/>
      <w:jc w:val="left"/>
    </w:pPr>
    <w:rPr>
      <w:rFonts w:ascii="Times New Roman" w:eastAsia="Batang" w:hAnsi="Times New Roman"/>
      <w:lang w:eastAsia="en-GB"/>
    </w:rPr>
  </w:style>
  <w:style w:type="paragraph" w:customStyle="1" w:styleId="TxtParagraph">
    <w:name w:val="Txt  Paragraph"/>
    <w:basedOn w:val="Normal"/>
    <w:uiPriority w:val="99"/>
    <w:rsid w:val="00F347FB"/>
    <w:pPr>
      <w:widowControl/>
      <w:numPr>
        <w:numId w:val="2"/>
      </w:numPr>
      <w:tabs>
        <w:tab w:val="left" w:pos="567"/>
      </w:tabs>
      <w:spacing w:before="120" w:after="120" w:line="300" w:lineRule="atLeast"/>
      <w:jc w:val="both"/>
    </w:pPr>
    <w:rPr>
      <w:rFonts w:ascii="Times" w:eastAsia="Batang" w:hAnsi="Times"/>
      <w:color w:val="000000"/>
      <w:lang w:val="en-AU" w:eastAsia="en-GB"/>
    </w:rPr>
  </w:style>
  <w:style w:type="paragraph" w:customStyle="1" w:styleId="Lines">
    <w:name w:val="Lines"/>
    <w:basedOn w:val="Normal"/>
    <w:uiPriority w:val="99"/>
    <w:rsid w:val="00F347FB"/>
    <w:pPr>
      <w:widowControl/>
      <w:spacing w:line="240" w:lineRule="auto"/>
      <w:ind w:left="800" w:hanging="400"/>
      <w:jc w:val="left"/>
    </w:pPr>
    <w:rPr>
      <w:rFonts w:ascii="Times New Roman" w:eastAsia="Batang" w:hAnsi="Times New Roman"/>
      <w:lang w:eastAsia="en-GB"/>
    </w:rPr>
  </w:style>
  <w:style w:type="paragraph" w:customStyle="1" w:styleId="FichedimpactPMEtitre">
    <w:name w:val="Fiche d'impact PME titre"/>
    <w:basedOn w:val="Normal"/>
    <w:next w:val="Normal"/>
    <w:uiPriority w:val="99"/>
    <w:rsid w:val="00F347FB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Fichefinanciretextetable">
    <w:name w:val="Fiche financière texte (table)"/>
    <w:basedOn w:val="Normal"/>
    <w:uiPriority w:val="99"/>
    <w:rsid w:val="00F347FB"/>
    <w:pPr>
      <w:widowControl/>
      <w:spacing w:line="240" w:lineRule="auto"/>
      <w:jc w:val="left"/>
    </w:pPr>
    <w:rPr>
      <w:rFonts w:ascii="Times New Roman" w:eastAsia="Batang" w:hAnsi="Times New Roman"/>
      <w:sz w:val="20"/>
      <w:lang w:eastAsia="en-GB"/>
    </w:rPr>
  </w:style>
  <w:style w:type="paragraph" w:customStyle="1" w:styleId="Fichefinanciretitre">
    <w:name w:val="Fiche financière titre"/>
    <w:basedOn w:val="Normal"/>
    <w:next w:val="Normal"/>
    <w:uiPriority w:val="99"/>
    <w:rsid w:val="00F347FB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Fichefinanciretitreactetable">
    <w:name w:val="Fiche financière titre (acte table)"/>
    <w:basedOn w:val="Normal"/>
    <w:next w:val="Normal"/>
    <w:uiPriority w:val="99"/>
    <w:rsid w:val="00F347FB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sz w:val="40"/>
      <w:lang w:eastAsia="en-GB"/>
    </w:rPr>
  </w:style>
  <w:style w:type="paragraph" w:customStyle="1" w:styleId="Fichefinanciretitreacte">
    <w:name w:val="Fiche financière titre (acte)"/>
    <w:basedOn w:val="Normal"/>
    <w:next w:val="Normal"/>
    <w:uiPriority w:val="99"/>
    <w:rsid w:val="00F347FB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Fichefinanciretitretable">
    <w:name w:val="Fiche financière titre (table)"/>
    <w:basedOn w:val="Normal"/>
    <w:uiPriority w:val="99"/>
    <w:rsid w:val="00F347FB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sz w:val="40"/>
      <w:lang w:eastAsia="en-GB"/>
    </w:rPr>
  </w:style>
  <w:style w:type="paragraph" w:customStyle="1" w:styleId="S3">
    <w:name w:val="S3"/>
    <w:basedOn w:val="Normal"/>
    <w:next w:val="Normal"/>
    <w:uiPriority w:val="99"/>
    <w:rsid w:val="00F347FB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4">
    <w:name w:val="S4"/>
    <w:basedOn w:val="Normal"/>
    <w:next w:val="Normal"/>
    <w:uiPriority w:val="99"/>
    <w:rsid w:val="00F347FB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9">
    <w:name w:val="S9"/>
    <w:basedOn w:val="Normal"/>
    <w:next w:val="Normal"/>
    <w:uiPriority w:val="99"/>
    <w:rsid w:val="00F347FB"/>
    <w:pPr>
      <w:keepNext/>
      <w:widowControl/>
      <w:spacing w:before="120" w:after="360" w:line="240" w:lineRule="auto"/>
      <w:jc w:val="center"/>
    </w:pPr>
    <w:rPr>
      <w:rFonts w:ascii="Times New Roman" w:eastAsia="Batang" w:hAnsi="Times New Roman"/>
      <w:b/>
      <w:sz w:val="32"/>
      <w:lang w:eastAsia="en-GB"/>
    </w:rPr>
  </w:style>
  <w:style w:type="paragraph" w:customStyle="1" w:styleId="S2">
    <w:name w:val="S2"/>
    <w:basedOn w:val="Normal"/>
    <w:next w:val="Normal"/>
    <w:uiPriority w:val="99"/>
    <w:rsid w:val="00F347FB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1">
    <w:name w:val="S1"/>
    <w:basedOn w:val="Normal"/>
    <w:next w:val="Normal"/>
    <w:uiPriority w:val="99"/>
    <w:rsid w:val="00F347FB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5">
    <w:name w:val="S5"/>
    <w:basedOn w:val="Normal"/>
    <w:next w:val="Normal"/>
    <w:uiPriority w:val="99"/>
    <w:rsid w:val="00F347FB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u w:val="single"/>
      <w:lang w:eastAsia="en-GB"/>
    </w:rPr>
  </w:style>
  <w:style w:type="paragraph" w:customStyle="1" w:styleId="S6">
    <w:name w:val="S6"/>
    <w:basedOn w:val="Normal"/>
    <w:uiPriority w:val="99"/>
    <w:rsid w:val="00F347FB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sz w:val="40"/>
      <w:lang w:eastAsia="en-GB"/>
    </w:rPr>
  </w:style>
  <w:style w:type="paragraph" w:customStyle="1" w:styleId="S8">
    <w:name w:val="S8"/>
    <w:basedOn w:val="Normal"/>
    <w:next w:val="S9"/>
    <w:uiPriority w:val="99"/>
    <w:rsid w:val="00F347FB"/>
    <w:pPr>
      <w:keepNext/>
      <w:pageBreakBefore/>
      <w:widowControl/>
      <w:spacing w:before="120" w:after="360" w:line="240" w:lineRule="auto"/>
      <w:jc w:val="center"/>
    </w:pPr>
    <w:rPr>
      <w:rFonts w:ascii="Times New Roman" w:eastAsia="Batang" w:hAnsi="Times New Roman"/>
      <w:b/>
      <w:sz w:val="36"/>
      <w:lang w:eastAsia="en-GB"/>
    </w:rPr>
  </w:style>
  <w:style w:type="paragraph" w:customStyle="1" w:styleId="S10">
    <w:name w:val="S10"/>
    <w:basedOn w:val="Normal"/>
    <w:next w:val="Heading1"/>
    <w:uiPriority w:val="99"/>
    <w:rsid w:val="00F347FB"/>
    <w:pPr>
      <w:keepNext/>
      <w:widowControl/>
      <w:spacing w:before="120" w:after="360" w:line="240" w:lineRule="auto"/>
      <w:jc w:val="center"/>
    </w:pPr>
    <w:rPr>
      <w:rFonts w:ascii="Times New Roman" w:eastAsia="Batang" w:hAnsi="Times New Roman"/>
      <w:b/>
      <w:smallCaps/>
      <w:sz w:val="28"/>
      <w:lang w:eastAsia="en-GB"/>
    </w:rPr>
  </w:style>
  <w:style w:type="paragraph" w:customStyle="1" w:styleId="S7">
    <w:name w:val="S7"/>
    <w:basedOn w:val="Normal"/>
    <w:next w:val="Normal"/>
    <w:uiPriority w:val="99"/>
    <w:rsid w:val="00F347FB"/>
    <w:pPr>
      <w:widowControl/>
      <w:spacing w:before="120" w:after="12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indent">
    <w:name w:val="indent"/>
    <w:basedOn w:val="Normal"/>
    <w:next w:val="Normal"/>
    <w:uiPriority w:val="99"/>
    <w:rsid w:val="00F347FB"/>
    <w:pPr>
      <w:widowControl/>
      <w:spacing w:line="240" w:lineRule="auto"/>
      <w:ind w:left="1440" w:hanging="720"/>
      <w:jc w:val="both"/>
    </w:pPr>
    <w:rPr>
      <w:rFonts w:ascii="Times New Roman" w:eastAsia="Batang" w:hAnsi="Times New Roman"/>
      <w:lang w:eastAsia="en-GB"/>
    </w:rPr>
  </w:style>
  <w:style w:type="paragraph" w:customStyle="1" w:styleId="article">
    <w:name w:val="article"/>
    <w:basedOn w:val="Normal"/>
    <w:uiPriority w:val="99"/>
    <w:rsid w:val="00F347FB"/>
    <w:pPr>
      <w:widowControl/>
      <w:spacing w:line="240" w:lineRule="auto"/>
      <w:jc w:val="center"/>
    </w:pPr>
    <w:rPr>
      <w:rFonts w:ascii="Times New Roman" w:eastAsia="Batang" w:hAnsi="Times New Roman"/>
      <w:smallCaps/>
      <w:lang w:eastAsia="en-GB"/>
    </w:rPr>
  </w:style>
  <w:style w:type="paragraph" w:customStyle="1" w:styleId="SCTitle2">
    <w:name w:val="SC Title 2"/>
    <w:basedOn w:val="Normal"/>
    <w:next w:val="Normal"/>
    <w:uiPriority w:val="99"/>
    <w:rsid w:val="00F347FB"/>
    <w:pPr>
      <w:keepNext/>
      <w:widowControl/>
      <w:spacing w:before="240" w:after="240" w:line="240" w:lineRule="auto"/>
      <w:jc w:val="center"/>
    </w:pPr>
    <w:rPr>
      <w:rFonts w:ascii="Times New Roman" w:eastAsia="Batang" w:hAnsi="Times New Roman"/>
      <w:b/>
      <w:lang w:eastAsia="en-GB"/>
    </w:rPr>
  </w:style>
  <w:style w:type="paragraph" w:customStyle="1" w:styleId="Hurtig1">
    <w:name w:val="Hurtig 1)"/>
    <w:basedOn w:val="Normal"/>
    <w:uiPriority w:val="99"/>
    <w:rsid w:val="00F347FB"/>
    <w:pPr>
      <w:widowControl/>
      <w:spacing w:line="240" w:lineRule="auto"/>
      <w:ind w:left="720" w:hanging="720"/>
      <w:jc w:val="left"/>
    </w:pPr>
    <w:rPr>
      <w:rFonts w:ascii="Times New Roman" w:eastAsia="Batang" w:hAnsi="Times New Roman"/>
      <w:sz w:val="22"/>
      <w:lang w:val="en-US" w:eastAsia="en-GB"/>
    </w:rPr>
  </w:style>
  <w:style w:type="paragraph" w:customStyle="1" w:styleId="2">
    <w:name w:val="??2"/>
    <w:basedOn w:val="Normal"/>
    <w:next w:val="11"/>
    <w:uiPriority w:val="99"/>
    <w:rsid w:val="00F347FB"/>
    <w:pPr>
      <w:widowControl/>
      <w:tabs>
        <w:tab w:val="left" w:pos="800"/>
        <w:tab w:val="left" w:pos="1600"/>
      </w:tabs>
      <w:spacing w:line="240" w:lineRule="auto"/>
      <w:jc w:val="both"/>
    </w:pPr>
    <w:rPr>
      <w:rFonts w:ascii="Times New Roman" w:eastAsia="Batang" w:hAnsi="Times New Roman"/>
      <w:lang w:val="en-US" w:eastAsia="en-GB"/>
    </w:rPr>
  </w:style>
  <w:style w:type="paragraph" w:customStyle="1" w:styleId="11">
    <w:name w:val="??1"/>
    <w:basedOn w:val="Normal"/>
    <w:next w:val="Normal"/>
    <w:uiPriority w:val="99"/>
    <w:rsid w:val="00F347FB"/>
    <w:pPr>
      <w:widowControl/>
      <w:spacing w:line="240" w:lineRule="auto"/>
      <w:jc w:val="left"/>
    </w:pPr>
    <w:rPr>
      <w:rFonts w:ascii="맑은 고딕" w:eastAsia="맑은 고딕" w:hAnsi="맑은 고딕"/>
      <w:i/>
      <w:lang w:val="en-US" w:eastAsia="en-GB"/>
    </w:rPr>
  </w:style>
  <w:style w:type="paragraph" w:customStyle="1" w:styleId="SCNormal">
    <w:name w:val="SC Normal"/>
    <w:uiPriority w:val="99"/>
    <w:rsid w:val="00F347FB"/>
    <w:pPr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Batang" w:hAnsi="Times New Roman"/>
      <w:sz w:val="24"/>
      <w:lang w:val="en-GB" w:eastAsia="en-GB"/>
    </w:rPr>
  </w:style>
  <w:style w:type="paragraph" w:customStyle="1" w:styleId="FootnoteTex">
    <w:name w:val="Footnote Tex"/>
    <w:uiPriority w:val="99"/>
    <w:rsid w:val="00F347FB"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Batang" w:hAnsi="Times New Roman"/>
      <w:sz w:val="24"/>
      <w:lang w:val="en-US" w:eastAsia="en-GB"/>
    </w:rPr>
  </w:style>
  <w:style w:type="paragraph" w:styleId="Date">
    <w:name w:val="Date"/>
    <w:basedOn w:val="Normal"/>
    <w:next w:val="References"/>
    <w:uiPriority w:val="99"/>
    <w:rsid w:val="00F347FB"/>
    <w:pPr>
      <w:widowControl/>
      <w:spacing w:line="240" w:lineRule="auto"/>
      <w:ind w:left="5103" w:right="-567"/>
      <w:jc w:val="left"/>
    </w:pPr>
    <w:rPr>
      <w:rFonts w:ascii="Times New Roman" w:eastAsia="Batang" w:hAnsi="Times New Roman"/>
      <w:lang w:eastAsia="en-GB"/>
    </w:rPr>
  </w:style>
  <w:style w:type="paragraph" w:customStyle="1" w:styleId="References">
    <w:name w:val="References"/>
    <w:basedOn w:val="Normal"/>
    <w:next w:val="Normal"/>
    <w:uiPriority w:val="99"/>
    <w:rsid w:val="00F347FB"/>
    <w:pPr>
      <w:widowControl/>
      <w:spacing w:after="240" w:line="240" w:lineRule="auto"/>
      <w:ind w:left="5103"/>
      <w:jc w:val="left"/>
    </w:pPr>
    <w:rPr>
      <w:rFonts w:ascii="Times New Roman" w:eastAsia="Batang" w:hAnsi="Times New Roman"/>
      <w:sz w:val="20"/>
      <w:lang w:eastAsia="en-GB"/>
    </w:rPr>
  </w:style>
  <w:style w:type="paragraph" w:customStyle="1" w:styleId="ZCom">
    <w:name w:val="Z_Com"/>
    <w:basedOn w:val="Normal"/>
    <w:next w:val="ZDGName"/>
    <w:uiPriority w:val="99"/>
    <w:rsid w:val="00F347FB"/>
    <w:pPr>
      <w:spacing w:line="240" w:lineRule="auto"/>
      <w:ind w:right="85"/>
      <w:jc w:val="both"/>
    </w:pPr>
    <w:rPr>
      <w:rFonts w:ascii="Arial" w:eastAsia="Batang" w:hAnsi="Arial"/>
      <w:lang w:eastAsia="en-GB"/>
    </w:rPr>
  </w:style>
  <w:style w:type="paragraph" w:customStyle="1" w:styleId="ZDGName">
    <w:name w:val="Z_DGName"/>
    <w:basedOn w:val="Normal"/>
    <w:uiPriority w:val="99"/>
    <w:rsid w:val="00F347FB"/>
    <w:pPr>
      <w:spacing w:line="240" w:lineRule="auto"/>
      <w:ind w:right="85"/>
      <w:jc w:val="both"/>
    </w:pPr>
    <w:rPr>
      <w:rFonts w:ascii="Arial" w:eastAsia="Batang" w:hAnsi="Arial"/>
      <w:sz w:val="16"/>
      <w:lang w:eastAsia="en-GB"/>
    </w:rPr>
  </w:style>
  <w:style w:type="paragraph" w:customStyle="1" w:styleId="NoteHead">
    <w:name w:val="NoteHead"/>
    <w:basedOn w:val="Normal"/>
    <w:next w:val="Normal"/>
    <w:uiPriority w:val="99"/>
    <w:rsid w:val="00F347FB"/>
    <w:pPr>
      <w:widowControl/>
      <w:spacing w:before="720" w:after="720" w:line="240" w:lineRule="auto"/>
      <w:jc w:val="center"/>
    </w:pPr>
    <w:rPr>
      <w:rFonts w:ascii="Times New Roman" w:eastAsia="Batang" w:hAnsi="Times New Roman"/>
      <w:b/>
      <w:smallCaps/>
      <w:lang w:eastAsia="en-GB"/>
    </w:rPr>
  </w:style>
  <w:style w:type="paragraph" w:customStyle="1" w:styleId="NormalBlue">
    <w:name w:val="Normal + Blue"/>
    <w:aliases w:val="13 cm,Justified,Right:  0"/>
    <w:basedOn w:val="Normal"/>
    <w:uiPriority w:val="99"/>
    <w:rsid w:val="00F347FB"/>
    <w:pPr>
      <w:widowControl/>
      <w:autoSpaceDE w:val="0"/>
      <w:autoSpaceDN w:val="0"/>
      <w:adjustRightInd w:val="0"/>
      <w:spacing w:line="240" w:lineRule="auto"/>
      <w:ind w:right="72"/>
      <w:jc w:val="both"/>
    </w:pPr>
    <w:rPr>
      <w:rFonts w:ascii="Times New Roman" w:eastAsia="Batang" w:hAnsi="Times New Roman"/>
      <w:color w:val="0000FF"/>
      <w:lang w:eastAsia="en-GB"/>
    </w:rPr>
  </w:style>
  <w:style w:type="paragraph" w:styleId="Subtitle">
    <w:name w:val="Subtitle"/>
    <w:basedOn w:val="Normal"/>
    <w:next w:val="Normal"/>
    <w:uiPriority w:val="99"/>
    <w:rsid w:val="00F347FB"/>
    <w:pPr>
      <w:widowControl/>
      <w:spacing w:after="60" w:line="240" w:lineRule="auto"/>
      <w:jc w:val="center"/>
      <w:outlineLvl w:val="1"/>
    </w:pPr>
    <w:rPr>
      <w:rFonts w:ascii="맑은 고딕" w:eastAsia="맑은 고딕" w:hAnsi="맑은 고딕"/>
      <w:lang w:val="en-US" w:eastAsia="en-GB"/>
    </w:rPr>
  </w:style>
  <w:style w:type="paragraph" w:customStyle="1" w:styleId="20">
    <w:name w:val="?? ??2"/>
    <w:basedOn w:val="Normal"/>
    <w:next w:val="10"/>
    <w:uiPriority w:val="99"/>
    <w:rsid w:val="00F347FB"/>
    <w:pPr>
      <w:widowControl/>
      <w:spacing w:line="240" w:lineRule="auto"/>
      <w:jc w:val="left"/>
    </w:pPr>
    <w:rPr>
      <w:rFonts w:ascii="맑은 고딕" w:eastAsia="맑은 고딕" w:hAnsi="맑은 고딕"/>
      <w:lang w:val="en-US" w:eastAsia="en-GB"/>
    </w:rPr>
  </w:style>
  <w:style w:type="paragraph" w:customStyle="1" w:styleId="AddressTL">
    <w:name w:val="AddressTL"/>
    <w:basedOn w:val="Normal"/>
    <w:next w:val="Normal"/>
    <w:uiPriority w:val="99"/>
    <w:rsid w:val="00F347FB"/>
    <w:pPr>
      <w:widowControl/>
      <w:spacing w:after="720" w:line="240" w:lineRule="auto"/>
      <w:jc w:val="left"/>
    </w:pPr>
    <w:rPr>
      <w:rFonts w:ascii="Times New Roman" w:eastAsia="맑은 고딕" w:hAnsi="Times New Roman"/>
      <w:lang w:eastAsia="en-GB"/>
    </w:rPr>
  </w:style>
  <w:style w:type="paragraph" w:customStyle="1" w:styleId="AddressTR">
    <w:name w:val="AddressTR"/>
    <w:basedOn w:val="Normal"/>
    <w:next w:val="Normal"/>
    <w:uiPriority w:val="99"/>
    <w:rsid w:val="00F347FB"/>
    <w:pPr>
      <w:widowControl/>
      <w:spacing w:after="720" w:line="240" w:lineRule="auto"/>
      <w:ind w:left="5103"/>
      <w:jc w:val="left"/>
    </w:pPr>
    <w:rPr>
      <w:rFonts w:ascii="Times New Roman" w:eastAsia="맑은 고딕" w:hAnsi="Times New Roman"/>
      <w:lang w:eastAsia="en-GB"/>
    </w:rPr>
  </w:style>
  <w:style w:type="paragraph" w:styleId="BlockText">
    <w:name w:val="Block Text"/>
    <w:basedOn w:val="Normal"/>
    <w:uiPriority w:val="99"/>
    <w:rsid w:val="00F347FB"/>
    <w:pPr>
      <w:widowControl/>
      <w:spacing w:after="120" w:line="240" w:lineRule="auto"/>
      <w:ind w:left="1440" w:right="1440"/>
      <w:jc w:val="both"/>
    </w:pPr>
    <w:rPr>
      <w:rFonts w:ascii="Times New Roman" w:eastAsia="맑은 고딕" w:hAnsi="Times New Roman"/>
      <w:lang w:eastAsia="en-GB"/>
    </w:rPr>
  </w:style>
  <w:style w:type="paragraph" w:styleId="BodyTextFirstIndent">
    <w:name w:val="Body Text First Indent"/>
    <w:basedOn w:val="BodyText"/>
    <w:uiPriority w:val="99"/>
    <w:rsid w:val="00F347FB"/>
    <w:pPr>
      <w:spacing w:before="0" w:after="120" w:line="240" w:lineRule="auto"/>
      <w:ind w:firstLine="210"/>
      <w:jc w:val="both"/>
    </w:pPr>
    <w:rPr>
      <w:rFonts w:eastAsia="맑은 고딕"/>
      <w:lang w:val="en-GB"/>
    </w:rPr>
  </w:style>
  <w:style w:type="paragraph" w:styleId="BodyTextFirstIndent2">
    <w:name w:val="Body Text First Indent 2"/>
    <w:basedOn w:val="BodyTextIndent"/>
    <w:uiPriority w:val="99"/>
    <w:rsid w:val="00F347FB"/>
    <w:pPr>
      <w:spacing w:before="0" w:after="120" w:line="240" w:lineRule="auto"/>
      <w:ind w:left="283" w:firstLine="210" w:leftChars="0"/>
      <w:jc w:val="both"/>
    </w:pPr>
    <w:rPr>
      <w:rFonts w:eastAsia="맑은 고딕"/>
    </w:rPr>
  </w:style>
  <w:style w:type="paragraph" w:styleId="Caption">
    <w:name w:val="caption"/>
    <w:basedOn w:val="Normal"/>
    <w:next w:val="Normal"/>
    <w:uiPriority w:val="99"/>
    <w:rsid w:val="00F347FB"/>
    <w:pPr>
      <w:widowControl/>
      <w:spacing w:before="120" w:after="120" w:line="240" w:lineRule="auto"/>
      <w:jc w:val="both"/>
    </w:pPr>
    <w:rPr>
      <w:rFonts w:ascii="Times New Roman" w:eastAsia="맑은 고딕" w:hAnsi="Times New Roman"/>
      <w:b/>
      <w:lang w:eastAsia="en-GB"/>
    </w:rPr>
  </w:style>
  <w:style w:type="paragraph" w:styleId="Closing">
    <w:name w:val="Closing"/>
    <w:basedOn w:val="Normal"/>
    <w:next w:val="Signature"/>
    <w:uiPriority w:val="99"/>
    <w:rsid w:val="00F347FB"/>
    <w:pPr>
      <w:widowControl/>
      <w:tabs>
        <w:tab w:val="left" w:pos="5103"/>
      </w:tabs>
      <w:spacing w:before="240" w:after="240" w:line="240" w:lineRule="auto"/>
      <w:ind w:left="5103"/>
      <w:jc w:val="left"/>
    </w:pPr>
    <w:rPr>
      <w:rFonts w:ascii="Times New Roman" w:eastAsia="맑은 고딕" w:hAnsi="Times New Roman"/>
      <w:lang w:eastAsia="en-GB"/>
    </w:rPr>
  </w:style>
  <w:style w:type="paragraph" w:styleId="Signature">
    <w:name w:val="Signature"/>
    <w:basedOn w:val="Normal"/>
    <w:next w:val="Contact"/>
    <w:uiPriority w:val="99"/>
    <w:rsid w:val="00F347FB"/>
    <w:pPr>
      <w:widowControl/>
      <w:tabs>
        <w:tab w:val="left" w:pos="5103"/>
      </w:tabs>
      <w:spacing w:before="1200" w:line="240" w:lineRule="auto"/>
      <w:ind w:left="5103"/>
      <w:jc w:val="center"/>
    </w:pPr>
    <w:rPr>
      <w:rFonts w:ascii="Times New Roman" w:eastAsia="맑은 고딕" w:hAnsi="Times New Roman"/>
      <w:lang w:val="de-DE" w:eastAsia="en-GB"/>
    </w:rPr>
  </w:style>
  <w:style w:type="paragraph" w:customStyle="1" w:styleId="Contact">
    <w:name w:val="Contact"/>
    <w:basedOn w:val="Normal"/>
    <w:next w:val="Enclosures"/>
    <w:uiPriority w:val="99"/>
    <w:rsid w:val="00F347FB"/>
    <w:pPr>
      <w:widowControl/>
      <w:spacing w:before="480" w:line="240" w:lineRule="auto"/>
      <w:ind w:left="567" w:hanging="567"/>
      <w:jc w:val="left"/>
    </w:pPr>
    <w:rPr>
      <w:rFonts w:ascii="Times New Roman" w:eastAsia="맑은 고딕" w:hAnsi="Times New Roman"/>
      <w:lang w:eastAsia="en-GB"/>
    </w:rPr>
  </w:style>
  <w:style w:type="paragraph" w:customStyle="1" w:styleId="Enclosures">
    <w:name w:val="Enclosures"/>
    <w:basedOn w:val="Normal"/>
    <w:next w:val="Participants"/>
    <w:uiPriority w:val="99"/>
    <w:rsid w:val="00F347FB"/>
    <w:pPr>
      <w:keepNext/>
      <w:keepLines/>
      <w:widowControl/>
      <w:tabs>
        <w:tab w:val="left" w:pos="5642"/>
      </w:tabs>
      <w:spacing w:before="480" w:line="240" w:lineRule="auto"/>
      <w:ind w:left="1792" w:hanging="1792"/>
      <w:jc w:val="left"/>
    </w:pPr>
    <w:rPr>
      <w:rFonts w:ascii="Times New Roman" w:eastAsia="맑은 고딕" w:hAnsi="Times New Roman"/>
      <w:lang w:eastAsia="en-GB"/>
    </w:rPr>
  </w:style>
  <w:style w:type="paragraph" w:customStyle="1" w:styleId="Participants">
    <w:name w:val="Participants"/>
    <w:basedOn w:val="Normal"/>
    <w:next w:val="Copies"/>
    <w:uiPriority w:val="99"/>
    <w:rsid w:val="00F347FB"/>
    <w:pPr>
      <w:widowControl/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line="240" w:lineRule="auto"/>
      <w:ind w:left="1792" w:hanging="1792"/>
      <w:jc w:val="left"/>
    </w:pPr>
    <w:rPr>
      <w:rFonts w:ascii="Times New Roman" w:eastAsia="맑은 고딕" w:hAnsi="Times New Roman"/>
      <w:lang w:eastAsia="en-GB"/>
    </w:rPr>
  </w:style>
  <w:style w:type="paragraph" w:customStyle="1" w:styleId="Copies">
    <w:name w:val="Copies"/>
    <w:basedOn w:val="Normal"/>
    <w:next w:val="Normal"/>
    <w:uiPriority w:val="99"/>
    <w:rsid w:val="00F347FB"/>
    <w:pPr>
      <w:widowControl/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line="240" w:lineRule="auto"/>
      <w:ind w:left="1792" w:hanging="1792"/>
      <w:jc w:val="left"/>
    </w:pPr>
    <w:rPr>
      <w:rFonts w:ascii="Times New Roman" w:eastAsia="맑은 고딕" w:hAnsi="Times New Roman"/>
      <w:lang w:eastAsia="en-GB"/>
    </w:rPr>
  </w:style>
  <w:style w:type="paragraph" w:customStyle="1" w:styleId="DoubSign">
    <w:name w:val="DoubSign"/>
    <w:basedOn w:val="Normal"/>
    <w:next w:val="Contact"/>
    <w:uiPriority w:val="99"/>
    <w:rsid w:val="00F347FB"/>
    <w:pPr>
      <w:widowControl/>
      <w:tabs>
        <w:tab w:val="left" w:pos="5103"/>
      </w:tabs>
      <w:spacing w:before="1200" w:line="240" w:lineRule="auto"/>
      <w:jc w:val="left"/>
    </w:pPr>
    <w:rPr>
      <w:rFonts w:ascii="Times New Roman" w:eastAsia="맑은 고딕" w:hAnsi="Times New Roman"/>
      <w:lang w:eastAsia="en-GB"/>
    </w:rPr>
  </w:style>
  <w:style w:type="paragraph" w:styleId="EnvelopeAddress">
    <w:name w:val="envelope address"/>
    <w:basedOn w:val="Normal"/>
    <w:uiPriority w:val="99"/>
    <w:rsid w:val="00F347FB"/>
    <w:pPr>
      <w:framePr w:w="7920" w:h="1980" w:hRule="exact" w:hSpace="180" w:vSpace="0" w:hAnchor="page" w:xAlign="center" w:yAlign="bottom"/>
      <w:widowControl/>
      <w:spacing w:line="240" w:lineRule="auto"/>
      <w:jc w:val="both"/>
    </w:pPr>
    <w:rPr>
      <w:rFonts w:ascii="Times New Roman" w:eastAsia="맑은 고딕" w:hAnsi="Times New Roman"/>
      <w:lang w:eastAsia="en-GB"/>
    </w:rPr>
  </w:style>
  <w:style w:type="paragraph" w:styleId="EnvelopeReturn">
    <w:name w:val="envelope return"/>
    <w:basedOn w:val="Normal"/>
    <w:uiPriority w:val="99"/>
    <w:rsid w:val="00F347FB"/>
    <w:pPr>
      <w:widowControl/>
      <w:spacing w:line="240" w:lineRule="auto"/>
      <w:jc w:val="both"/>
    </w:pPr>
    <w:rPr>
      <w:rFonts w:ascii="Times New Roman" w:eastAsia="맑은 고딕" w:hAnsi="Times New Roman"/>
      <w:sz w:val="20"/>
      <w:lang w:eastAsia="en-GB"/>
    </w:rPr>
  </w:style>
  <w:style w:type="paragraph" w:styleId="List">
    <w:name w:val="List"/>
    <w:basedOn w:val="Normal"/>
    <w:uiPriority w:val="99"/>
    <w:rsid w:val="00F347FB"/>
    <w:pPr>
      <w:widowControl/>
      <w:spacing w:after="240" w:line="240" w:lineRule="auto"/>
      <w:ind w:left="283" w:hanging="283"/>
      <w:jc w:val="both"/>
    </w:pPr>
    <w:rPr>
      <w:rFonts w:ascii="Times New Roman" w:eastAsia="맑은 고딕" w:hAnsi="Times New Roman"/>
      <w:lang w:eastAsia="en-GB"/>
    </w:rPr>
  </w:style>
  <w:style w:type="paragraph" w:styleId="List2">
    <w:name w:val="List 2"/>
    <w:basedOn w:val="Normal"/>
    <w:uiPriority w:val="99"/>
    <w:rsid w:val="00F347FB"/>
    <w:pPr>
      <w:widowControl/>
      <w:spacing w:after="240" w:line="240" w:lineRule="auto"/>
      <w:ind w:left="566" w:hanging="283"/>
      <w:jc w:val="both"/>
    </w:pPr>
    <w:rPr>
      <w:rFonts w:ascii="Times New Roman" w:eastAsia="맑은 고딕" w:hAnsi="Times New Roman"/>
      <w:lang w:eastAsia="en-GB"/>
    </w:rPr>
  </w:style>
  <w:style w:type="paragraph" w:styleId="List3">
    <w:name w:val="List 3"/>
    <w:basedOn w:val="Normal"/>
    <w:uiPriority w:val="99"/>
    <w:rsid w:val="00F347FB"/>
    <w:pPr>
      <w:widowControl/>
      <w:spacing w:after="240" w:line="240" w:lineRule="auto"/>
      <w:ind w:left="849" w:hanging="283"/>
      <w:jc w:val="both"/>
    </w:pPr>
    <w:rPr>
      <w:rFonts w:ascii="Times New Roman" w:eastAsia="맑은 고딕" w:hAnsi="Times New Roman"/>
      <w:lang w:eastAsia="en-GB"/>
    </w:rPr>
  </w:style>
  <w:style w:type="paragraph" w:styleId="List5">
    <w:name w:val="List 5"/>
    <w:basedOn w:val="Normal"/>
    <w:uiPriority w:val="99"/>
    <w:rsid w:val="00F347FB"/>
    <w:pPr>
      <w:widowControl/>
      <w:spacing w:after="240" w:line="240" w:lineRule="auto"/>
      <w:ind w:left="1415" w:hanging="283"/>
      <w:jc w:val="both"/>
    </w:pPr>
    <w:rPr>
      <w:rFonts w:ascii="Times New Roman" w:eastAsia="맑은 고딕" w:hAnsi="Times New Roman"/>
      <w:lang w:eastAsia="en-GB"/>
    </w:rPr>
  </w:style>
  <w:style w:type="paragraph" w:styleId="ListBullet5">
    <w:name w:val="List Bullet 5"/>
    <w:basedOn w:val="Normal"/>
    <w:autoRedefine/>
    <w:uiPriority w:val="99"/>
    <w:rsid w:val="00F347FB"/>
    <w:pPr>
      <w:widowControl/>
      <w:tabs>
        <w:tab w:val="num" w:pos="1492"/>
      </w:tabs>
      <w:spacing w:after="240" w:line="240" w:lineRule="auto"/>
      <w:ind w:left="1492" w:hanging="360"/>
      <w:jc w:val="both"/>
    </w:pPr>
    <w:rPr>
      <w:rFonts w:ascii="Times New Roman" w:eastAsia="맑은 고딕" w:hAnsi="Times New Roman"/>
      <w:lang w:eastAsia="en-GB"/>
    </w:rPr>
  </w:style>
  <w:style w:type="paragraph" w:styleId="ListContinue">
    <w:name w:val="List Continue"/>
    <w:basedOn w:val="Normal"/>
    <w:uiPriority w:val="99"/>
    <w:rsid w:val="00F347FB"/>
    <w:pPr>
      <w:widowControl/>
      <w:spacing w:after="120" w:line="240" w:lineRule="auto"/>
      <w:ind w:left="283"/>
      <w:jc w:val="both"/>
    </w:pPr>
    <w:rPr>
      <w:rFonts w:ascii="Times New Roman" w:eastAsia="맑은 고딕" w:hAnsi="Times New Roman"/>
      <w:lang w:eastAsia="en-GB"/>
    </w:rPr>
  </w:style>
  <w:style w:type="paragraph" w:styleId="ListContinue2">
    <w:name w:val="List Continue 2"/>
    <w:basedOn w:val="Normal"/>
    <w:uiPriority w:val="99"/>
    <w:rsid w:val="00F347FB"/>
    <w:pPr>
      <w:widowControl/>
      <w:spacing w:after="120" w:line="240" w:lineRule="auto"/>
      <w:ind w:left="566"/>
      <w:jc w:val="both"/>
    </w:pPr>
    <w:rPr>
      <w:rFonts w:ascii="Times New Roman" w:eastAsia="맑은 고딕" w:hAnsi="Times New Roman"/>
      <w:lang w:eastAsia="en-GB"/>
    </w:rPr>
  </w:style>
  <w:style w:type="paragraph" w:styleId="ListContinue3">
    <w:name w:val="List Continue 3"/>
    <w:basedOn w:val="Normal"/>
    <w:uiPriority w:val="99"/>
    <w:rsid w:val="00F347FB"/>
    <w:pPr>
      <w:widowControl/>
      <w:spacing w:after="120" w:line="240" w:lineRule="auto"/>
      <w:ind w:left="849"/>
      <w:jc w:val="both"/>
    </w:pPr>
    <w:rPr>
      <w:rFonts w:ascii="Times New Roman" w:eastAsia="맑은 고딕" w:hAnsi="Times New Roman"/>
      <w:lang w:eastAsia="en-GB"/>
    </w:rPr>
  </w:style>
  <w:style w:type="paragraph" w:styleId="ListContinue4">
    <w:name w:val="List Continue 4"/>
    <w:basedOn w:val="Normal"/>
    <w:uiPriority w:val="99"/>
    <w:rsid w:val="00F347FB"/>
    <w:pPr>
      <w:widowControl/>
      <w:spacing w:after="120" w:line="240" w:lineRule="auto"/>
      <w:ind w:left="1132"/>
      <w:jc w:val="both"/>
    </w:pPr>
    <w:rPr>
      <w:rFonts w:ascii="Times New Roman" w:eastAsia="맑은 고딕" w:hAnsi="Times New Roman"/>
      <w:lang w:eastAsia="en-GB"/>
    </w:rPr>
  </w:style>
  <w:style w:type="paragraph" w:styleId="ListContinue5">
    <w:name w:val="List Continue 5"/>
    <w:basedOn w:val="Normal"/>
    <w:uiPriority w:val="99"/>
    <w:rsid w:val="00F347FB"/>
    <w:pPr>
      <w:widowControl/>
      <w:spacing w:after="120" w:line="240" w:lineRule="auto"/>
      <w:ind w:left="1415"/>
      <w:jc w:val="both"/>
    </w:pPr>
    <w:rPr>
      <w:rFonts w:ascii="Times New Roman" w:eastAsia="맑은 고딕" w:hAnsi="Times New Roman"/>
      <w:lang w:eastAsia="en-GB"/>
    </w:rPr>
  </w:style>
  <w:style w:type="paragraph" w:styleId="ListNumber5">
    <w:name w:val="List Number 5"/>
    <w:basedOn w:val="Normal"/>
    <w:uiPriority w:val="99"/>
    <w:rsid w:val="00F347FB"/>
    <w:pPr>
      <w:widowControl/>
      <w:tabs>
        <w:tab w:val="num" w:pos="1492"/>
      </w:tabs>
      <w:spacing w:after="240" w:line="240" w:lineRule="auto"/>
      <w:ind w:left="1492" w:hanging="360"/>
      <w:jc w:val="both"/>
    </w:pPr>
    <w:rPr>
      <w:rFonts w:ascii="Times New Roman" w:eastAsia="맑은 고딕" w:hAnsi="Times New Roman"/>
      <w:lang w:eastAsia="en-GB"/>
    </w:rPr>
  </w:style>
  <w:style w:type="paragraph" w:styleId="MessageHeader">
    <w:name w:val="Message Header"/>
    <w:basedOn w:val="Normal"/>
    <w:uiPriority w:val="99"/>
    <w:rsid w:val="00F347FB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 w:line="240" w:lineRule="auto"/>
      <w:ind w:left="1134" w:hanging="1134"/>
      <w:jc w:val="both"/>
    </w:pPr>
    <w:rPr>
      <w:rFonts w:ascii="Arial" w:eastAsia="맑은 고딕" w:hAnsi="Arial"/>
      <w:lang w:eastAsia="en-GB"/>
    </w:rPr>
  </w:style>
  <w:style w:type="paragraph" w:styleId="NoteHeading">
    <w:name w:val="Note Heading"/>
    <w:basedOn w:val="Normal"/>
    <w:next w:val="Normal"/>
    <w:uiPriority w:val="99"/>
    <w:rsid w:val="00F347FB"/>
    <w:pPr>
      <w:widowControl/>
      <w:spacing w:after="240" w:line="240" w:lineRule="auto"/>
      <w:jc w:val="both"/>
    </w:pPr>
    <w:rPr>
      <w:rFonts w:ascii="Times New Roman" w:eastAsia="맑은 고딕" w:hAnsi="Times New Roman"/>
      <w:lang w:eastAsia="en-GB"/>
    </w:rPr>
  </w:style>
  <w:style w:type="paragraph" w:customStyle="1" w:styleId="Subject">
    <w:name w:val="Subject"/>
    <w:basedOn w:val="Normal"/>
    <w:next w:val="Normal"/>
    <w:uiPriority w:val="99"/>
    <w:rsid w:val="00F347FB"/>
    <w:pPr>
      <w:widowControl/>
      <w:spacing w:after="480" w:line="240" w:lineRule="auto"/>
      <w:ind w:left="1191" w:hanging="1191"/>
      <w:jc w:val="left"/>
    </w:pPr>
    <w:rPr>
      <w:rFonts w:ascii="Times New Roman" w:eastAsia="맑은 고딕" w:hAnsi="Times New Roman"/>
      <w:b/>
      <w:lang w:eastAsia="en-GB"/>
    </w:rPr>
  </w:style>
  <w:style w:type="paragraph" w:customStyle="1" w:styleId="NoteList">
    <w:name w:val="NoteList"/>
    <w:basedOn w:val="Normal"/>
    <w:next w:val="Subject"/>
    <w:uiPriority w:val="99"/>
    <w:rsid w:val="00F347FB"/>
    <w:pPr>
      <w:widowControl/>
      <w:tabs>
        <w:tab w:val="left" w:pos="5823"/>
      </w:tabs>
      <w:spacing w:before="720" w:after="720" w:line="240" w:lineRule="auto"/>
      <w:ind w:left="5104" w:hanging="3119"/>
      <w:jc w:val="left"/>
    </w:pPr>
    <w:rPr>
      <w:rFonts w:ascii="Times New Roman" w:eastAsia="맑은 고딕" w:hAnsi="Times New Roman"/>
      <w:b/>
      <w:smallCaps/>
      <w:lang w:eastAsia="en-GB"/>
    </w:rPr>
  </w:style>
  <w:style w:type="paragraph" w:styleId="PlainText">
    <w:name w:val="Plain Text"/>
    <w:basedOn w:val="Normal"/>
    <w:uiPriority w:val="99"/>
    <w:rsid w:val="00F347FB"/>
    <w:pPr>
      <w:widowControl/>
      <w:spacing w:after="240" w:line="240" w:lineRule="auto"/>
      <w:jc w:val="both"/>
    </w:pPr>
    <w:rPr>
      <w:rFonts w:ascii="Courier New" w:eastAsia="맑은 고딕" w:hAnsi="Courier New"/>
      <w:sz w:val="20"/>
      <w:lang w:eastAsia="en-GB"/>
    </w:rPr>
  </w:style>
  <w:style w:type="paragraph" w:styleId="Salutation">
    <w:name w:val="Salutation"/>
    <w:basedOn w:val="Normal"/>
    <w:next w:val="Normal"/>
    <w:uiPriority w:val="99"/>
    <w:rsid w:val="00F347FB"/>
    <w:pPr>
      <w:widowControl/>
      <w:spacing w:after="240" w:line="240" w:lineRule="auto"/>
      <w:jc w:val="both"/>
    </w:pPr>
    <w:rPr>
      <w:rFonts w:ascii="Times New Roman" w:eastAsia="맑은 고딕" w:hAnsi="Times New Roman"/>
      <w:lang w:eastAsia="en-GB"/>
    </w:rPr>
  </w:style>
  <w:style w:type="paragraph" w:customStyle="1" w:styleId="YReferences">
    <w:name w:val="YReferences"/>
    <w:basedOn w:val="Normal"/>
    <w:next w:val="Normal"/>
    <w:uiPriority w:val="99"/>
    <w:rsid w:val="00F347FB"/>
    <w:pPr>
      <w:widowControl/>
      <w:spacing w:after="480" w:line="240" w:lineRule="auto"/>
      <w:ind w:left="1191" w:hanging="1191"/>
      <w:jc w:val="both"/>
    </w:pPr>
    <w:rPr>
      <w:rFonts w:ascii="Times New Roman" w:eastAsia="맑은 고딕" w:hAnsi="Times New Roman"/>
      <w:lang w:eastAsia="en-GB"/>
    </w:rPr>
  </w:style>
  <w:style w:type="paragraph" w:customStyle="1" w:styleId="Style1">
    <w:name w:val="Style1"/>
    <w:basedOn w:val="Normal"/>
    <w:autoRedefine/>
    <w:uiPriority w:val="99"/>
    <w:rsid w:val="00F347FB"/>
    <w:pPr>
      <w:widowControl/>
      <w:spacing w:after="240" w:line="240" w:lineRule="auto"/>
      <w:jc w:val="both"/>
    </w:pPr>
    <w:rPr>
      <w:rFonts w:ascii="Times New Roman" w:eastAsia="맑은 고딕" w:hAnsi="Times New Roman"/>
      <w:lang w:val="pt-PT" w:eastAsia="en-GB"/>
    </w:rPr>
  </w:style>
  <w:style w:type="paragraph" w:customStyle="1" w:styleId="Disclaimer">
    <w:name w:val="Disclaimer"/>
    <w:basedOn w:val="Normal"/>
    <w:uiPriority w:val="99"/>
    <w:rsid w:val="00F347FB"/>
    <w:pPr>
      <w:keepLines/>
      <w:widowControl/>
      <w:pBdr>
        <w:top w:val="single" w:sz="4" w:space="1" w:color="auto"/>
      </w:pBdr>
      <w:spacing w:before="480" w:line="240" w:lineRule="auto"/>
      <w:jc w:val="both"/>
    </w:pPr>
    <w:rPr>
      <w:rFonts w:ascii="Times New Roman" w:eastAsia="맑은 고딕" w:hAnsi="Times New Roman"/>
      <w:i/>
      <w:lang w:eastAsia="en-GB"/>
    </w:rPr>
  </w:style>
  <w:style w:type="paragraph" w:customStyle="1" w:styleId="RequestHeading2">
    <w:name w:val="Request Heading 2"/>
    <w:basedOn w:val="Normal"/>
    <w:next w:val="Normal"/>
    <w:autoRedefine/>
    <w:uiPriority w:val="99"/>
    <w:rsid w:val="00F347FB"/>
    <w:pPr>
      <w:widowControl/>
      <w:tabs>
        <w:tab w:val="left" w:pos="0"/>
        <w:tab w:val="left" w:pos="142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both"/>
      <w:outlineLvl w:val="0"/>
    </w:pPr>
    <w:rPr>
      <w:rFonts w:ascii="Book Antiqua" w:eastAsia="맑은 고딕" w:hAnsi="Book Antiqua"/>
      <w:b/>
      <w:lang w:eastAsia="en-GB"/>
    </w:rPr>
  </w:style>
  <w:style w:type="paragraph" w:customStyle="1" w:styleId="RequestHeading1">
    <w:name w:val="Request Heading 1"/>
    <w:basedOn w:val="Normal"/>
    <w:next w:val="RequestHeading2"/>
    <w:autoRedefine/>
    <w:uiPriority w:val="99"/>
    <w:rsid w:val="00F347FB"/>
    <w:pPr>
      <w:tabs>
        <w:tab w:val="left" w:pos="0"/>
        <w:tab w:val="left" w:pos="567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  <w:outlineLvl w:val="0"/>
    </w:pPr>
    <w:rPr>
      <w:rFonts w:ascii="Book Antiqua" w:eastAsia="맑은 고딕" w:hAnsi="Book Antiqua"/>
      <w:b/>
      <w:caps/>
      <w:spacing w:val="-2"/>
      <w:u w:val="single"/>
      <w:lang w:eastAsia="en-GB"/>
    </w:rPr>
  </w:style>
  <w:style w:type="paragraph" w:customStyle="1" w:styleId="Table">
    <w:name w:val="Table"/>
    <w:basedOn w:val="Normal"/>
    <w:autoRedefine/>
    <w:uiPriority w:val="99"/>
    <w:rsid w:val="00F347FB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Book Antiqua" w:eastAsia="맑은 고딕" w:hAnsi="Book Antiqua"/>
      <w:spacing w:val="-2"/>
      <w:sz w:val="20"/>
      <w:lang w:eastAsia="en-GB"/>
    </w:rPr>
  </w:style>
  <w:style w:type="paragraph" w:customStyle="1" w:styleId="Annex1">
    <w:name w:val="Annex 1"/>
    <w:basedOn w:val="Normal"/>
    <w:autoRedefine/>
    <w:uiPriority w:val="99"/>
    <w:rsid w:val="00F347FB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ind w:left="108"/>
      <w:jc w:val="left"/>
    </w:pPr>
    <w:rPr>
      <w:rFonts w:ascii="Times New Roman" w:eastAsia="맑은 고딕" w:hAnsi="Times New Roman"/>
      <w:spacing w:val="-2"/>
      <w:sz w:val="20"/>
      <w:lang w:eastAsia="en-GB"/>
    </w:rPr>
  </w:style>
  <w:style w:type="paragraph" w:customStyle="1" w:styleId="Annex2">
    <w:name w:val="Annex 2"/>
    <w:basedOn w:val="Normal"/>
    <w:autoRedefine/>
    <w:uiPriority w:val="99"/>
    <w:rsid w:val="00F347FB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Times New Roman" w:eastAsia="맑은 고딕" w:hAnsi="Times New Roman"/>
      <w:spacing w:val="-2"/>
      <w:lang w:eastAsia="en-GB"/>
    </w:rPr>
  </w:style>
  <w:style w:type="paragraph" w:customStyle="1" w:styleId="Annex2-normal">
    <w:name w:val="Annex 2 - normal"/>
    <w:basedOn w:val="Normal"/>
    <w:autoRedefine/>
    <w:uiPriority w:val="99"/>
    <w:rsid w:val="00F347FB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Times New Roman" w:eastAsia="맑은 고딕" w:hAnsi="Times New Roman"/>
      <w:spacing w:val="-2"/>
      <w:lang w:eastAsia="en-GB"/>
    </w:rPr>
  </w:style>
  <w:style w:type="paragraph" w:customStyle="1" w:styleId="Annex2-bullet">
    <w:name w:val="Annex 2 - bullet"/>
    <w:basedOn w:val="Annex2-normal"/>
    <w:autoRedefine/>
    <w:uiPriority w:val="99"/>
    <w:rsid w:val="00F347FB"/>
    <w:pPr>
      <w:spacing w:line="240" w:lineRule="auto"/>
      <w:jc w:val="both"/>
    </w:pPr>
  </w:style>
  <w:style w:type="paragraph" w:customStyle="1" w:styleId="annex20">
    <w:name w:val="annex 2"/>
    <w:basedOn w:val="Normal"/>
    <w:uiPriority w:val="99"/>
    <w:rsid w:val="00F347FB"/>
    <w:pPr>
      <w:widowControl/>
      <w:tabs>
        <w:tab w:val="left" w:pos="0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Book Antiqua" w:eastAsia="맑은 고딕" w:hAnsi="Book Antiqua"/>
      <w:spacing w:val="-2"/>
      <w:lang w:eastAsia="en-GB"/>
    </w:rPr>
  </w:style>
  <w:style w:type="paragraph" w:customStyle="1" w:styleId="annex2-bullet0">
    <w:name w:val="annex 2 - bullet"/>
    <w:basedOn w:val="NormalIndent"/>
    <w:autoRedefine/>
    <w:uiPriority w:val="99"/>
    <w:rsid w:val="00F347FB"/>
    <w:pPr>
      <w:numPr>
        <w:numId w:val="3"/>
      </w:numPr>
      <w:tabs>
        <w:tab w:val="left" w:pos="709"/>
        <w:tab w:val="left" w:pos="1440"/>
        <w:tab w:val="num" w:pos="1492"/>
        <w:tab w:val="left" w:pos="5760"/>
        <w:tab w:val="left" w:pos="6480"/>
        <w:tab w:val="left" w:pos="14400"/>
      </w:tabs>
      <w:suppressAutoHyphens/>
      <w:spacing w:before="120" w:after="120" w:line="240" w:lineRule="auto"/>
      <w:ind w:left="1492" w:hanging="360"/>
      <w:jc w:val="both"/>
    </w:pPr>
    <w:rPr>
      <w:rFonts w:ascii="Book Antiqua" w:eastAsia="맑은 고딕" w:hAnsi="Book Antiqua"/>
      <w:spacing w:val="-2"/>
      <w:sz w:val="24"/>
      <w:lang w:val="en-GB"/>
    </w:rPr>
  </w:style>
  <w:style w:type="paragraph" w:customStyle="1" w:styleId="annex10">
    <w:name w:val="annex 1"/>
    <w:basedOn w:val="Normal"/>
    <w:autoRedefine/>
    <w:uiPriority w:val="99"/>
    <w:rsid w:val="00F347FB"/>
    <w:pPr>
      <w:widowControl/>
      <w:tabs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120" w:line="240" w:lineRule="auto"/>
      <w:jc w:val="left"/>
    </w:pPr>
    <w:rPr>
      <w:rFonts w:ascii="Times New Roman" w:eastAsia="맑은 고딕" w:hAnsi="Times New Roman"/>
      <w:spacing w:val="-2"/>
      <w:sz w:val="20"/>
      <w:lang w:eastAsia="en-GB"/>
    </w:rPr>
  </w:style>
  <w:style w:type="paragraph" w:customStyle="1" w:styleId="RequestTitle">
    <w:name w:val="Request Title"/>
    <w:basedOn w:val="Normal"/>
    <w:autoRedefine/>
    <w:uiPriority w:val="99"/>
    <w:rsid w:val="00F347FB"/>
    <w:pPr>
      <w:keepNext/>
      <w:widowControl/>
      <w:tabs>
        <w:tab w:val="left" w:pos="0"/>
        <w:tab w:val="left" w:pos="709"/>
        <w:tab w:val="left" w:pos="1440"/>
        <w:tab w:val="left" w:pos="5760"/>
        <w:tab w:val="left" w:pos="6480"/>
        <w:tab w:val="left" w:pos="14400"/>
      </w:tabs>
      <w:suppressAutoHyphens/>
      <w:spacing w:before="120" w:after="600" w:line="240" w:lineRule="auto"/>
      <w:jc w:val="center"/>
    </w:pPr>
    <w:rPr>
      <w:rFonts w:ascii="Tahoma" w:eastAsia="맑은 고딕" w:hAnsi="Tahoma"/>
      <w:b/>
      <w:spacing w:val="-2"/>
      <w:u w:val="single"/>
      <w:lang w:eastAsia="en-GB"/>
    </w:rPr>
  </w:style>
  <w:style w:type="paragraph" w:customStyle="1" w:styleId="BodyText4">
    <w:name w:val="Body Text 4"/>
    <w:basedOn w:val="Normal"/>
    <w:uiPriority w:val="99"/>
    <w:rsid w:val="00F347FB"/>
    <w:pPr>
      <w:widowControl/>
      <w:tabs>
        <w:tab w:val="left" w:pos="720"/>
        <w:tab w:val="num" w:pos="2103"/>
        <w:tab w:val="left" w:pos="2160"/>
      </w:tabs>
      <w:spacing w:after="240" w:line="240" w:lineRule="auto"/>
      <w:ind w:left="2103" w:hanging="663"/>
      <w:jc w:val="both"/>
    </w:pPr>
    <w:rPr>
      <w:rFonts w:ascii="Times New Roman" w:eastAsia="맑은 고딕" w:hAnsi="Times New Roman"/>
      <w:sz w:val="22"/>
      <w:lang w:eastAsia="en-GB"/>
    </w:rPr>
  </w:style>
  <w:style w:type="paragraph" w:customStyle="1" w:styleId="Transportable">
    <w:name w:val="Transportable"/>
    <w:basedOn w:val="Normal"/>
    <w:uiPriority w:val="99"/>
    <w:rsid w:val="00F347FB"/>
    <w:pPr>
      <w:widowControl/>
      <w:spacing w:line="240" w:lineRule="auto"/>
      <w:jc w:val="left"/>
    </w:pPr>
    <w:rPr>
      <w:rFonts w:ascii="Book Antiqua" w:eastAsia="맑은 고딕" w:hAnsi="Book Antiqua"/>
      <w:sz w:val="18"/>
      <w:lang w:eastAsia="en-GB"/>
    </w:rPr>
  </w:style>
  <w:style w:type="character" w:styleId="Strong">
    <w:name w:val="Strong"/>
    <w:basedOn w:val="DefaultParagraphFont"/>
    <w:uiPriority w:val="99"/>
    <w:rsid w:val="00F347FB"/>
    <w:rPr>
      <w:b/>
    </w:rPr>
  </w:style>
  <w:style w:type="paragraph" w:customStyle="1" w:styleId="Title2">
    <w:name w:val="Title 2"/>
    <w:basedOn w:val="Normal"/>
    <w:uiPriority w:val="99"/>
    <w:rsid w:val="00F347FB"/>
    <w:pPr>
      <w:widowControl/>
      <w:tabs>
        <w:tab w:val="left" w:pos="720"/>
      </w:tabs>
      <w:spacing w:line="240" w:lineRule="auto"/>
      <w:jc w:val="center"/>
    </w:pPr>
    <w:rPr>
      <w:rFonts w:ascii="Times New Roman" w:eastAsia="Batang" w:hAnsi="Times New Roman"/>
      <w:sz w:val="22"/>
      <w:u w:val="single"/>
      <w:lang w:eastAsia="en-GB"/>
    </w:rPr>
  </w:style>
  <w:style w:type="character" w:customStyle="1" w:styleId="funotenverweis">
    <w:name w:val="fußnotenverweis"/>
    <w:uiPriority w:val="99"/>
    <w:rsid w:val="00F347FB"/>
    <w:rPr>
      <w:vertAlign w:val="superscript"/>
    </w:rPr>
  </w:style>
  <w:style w:type="paragraph" w:customStyle="1" w:styleId="hstyle1">
    <w:name w:val="hstyle1"/>
    <w:basedOn w:val="Normal"/>
    <w:uiPriority w:val="99"/>
    <w:rsid w:val="00F347FB"/>
    <w:pPr>
      <w:widowControl/>
      <w:spacing w:line="312" w:lineRule="auto"/>
      <w:ind w:left="262" w:hanging="262"/>
      <w:jc w:val="both"/>
    </w:pPr>
    <w:rPr>
      <w:rFonts w:ascii="Batang" w:eastAsia="Batang" w:hAnsi="Batang"/>
      <w:color w:val="000000"/>
      <w:spacing w:val="10"/>
      <w:sz w:val="18"/>
      <w:lang w:val="en-US" w:eastAsia="en-GB"/>
    </w:rPr>
  </w:style>
  <w:style w:type="paragraph" w:customStyle="1" w:styleId="EndnoteText1">
    <w:name w:val="Endnote Text1"/>
    <w:basedOn w:val="Normal"/>
    <w:uiPriority w:val="99"/>
    <w:rsid w:val="00F347FB"/>
    <w:pPr>
      <w:autoSpaceDE w:val="0"/>
      <w:autoSpaceDN w:val="0"/>
      <w:adjustRightInd w:val="0"/>
      <w:spacing w:line="240" w:lineRule="auto"/>
      <w:jc w:val="left"/>
    </w:pPr>
    <w:rPr>
      <w:rFonts w:ascii="CG Times" w:eastAsia="Batang" w:hAnsi="CG Times"/>
      <w:sz w:val="20"/>
      <w:lang w:val="en-US" w:eastAsia="en-GB"/>
    </w:rPr>
  </w:style>
  <w:style w:type="paragraph" w:customStyle="1" w:styleId="Genredudocument">
    <w:name w:val="Genre du document"/>
    <w:basedOn w:val="EntRefer"/>
    <w:next w:val="EntRefer"/>
    <w:uiPriority w:val="99"/>
    <w:rsid w:val="00F347FB"/>
    <w:pPr>
      <w:widowControl/>
      <w:spacing w:before="240" w:line="240" w:lineRule="auto"/>
      <w:jc w:val="left"/>
    </w:pPr>
    <w:rPr>
      <w:lang w:eastAsia="en-US"/>
    </w:rPr>
  </w:style>
  <w:style w:type="paragraph" w:customStyle="1" w:styleId="Lignefinal">
    <w:name w:val="Ligne final"/>
    <w:basedOn w:val="Normal"/>
    <w:next w:val="Normal"/>
    <w:uiPriority w:val="99"/>
    <w:rsid w:val="00F347FB"/>
    <w:pPr>
      <w:widowControl/>
      <w:pBdr>
        <w:bottom w:val="single" w:sz="4" w:space="0" w:color="000000"/>
      </w:pBdr>
      <w:spacing w:before="720" w:after="360"/>
      <w:ind w:left="3400" w:right="3400"/>
      <w:jc w:val="center"/>
    </w:pPr>
    <w:rPr>
      <w:b/>
      <w:lang w:eastAsia="en-US"/>
    </w:rPr>
  </w:style>
  <w:style w:type="paragraph" w:customStyle="1" w:styleId="pj">
    <w:name w:val="p.j."/>
    <w:basedOn w:val="Normal"/>
    <w:next w:val="Normal"/>
    <w:uiPriority w:val="99"/>
    <w:rsid w:val="00F347FB"/>
    <w:pPr>
      <w:widowControl/>
      <w:spacing w:before="1200" w:after="120" w:line="240" w:lineRule="auto"/>
      <w:ind w:left="1440" w:hanging="1440"/>
      <w:jc w:val="left"/>
    </w:pPr>
    <w:rPr>
      <w:lang w:eastAsia="en-US"/>
    </w:rPr>
  </w:style>
  <w:style w:type="paragraph" w:customStyle="1" w:styleId="EntText">
    <w:name w:val="EntText"/>
    <w:basedOn w:val="Normal"/>
    <w:uiPriority w:val="99"/>
    <w:rsid w:val="00F347FB"/>
    <w:pPr>
      <w:widowControl/>
      <w:spacing w:before="120" w:after="120"/>
      <w:jc w:val="left"/>
    </w:pPr>
    <w:rPr>
      <w:lang w:eastAsia="en-US"/>
    </w:rPr>
  </w:style>
  <w:style w:type="paragraph" w:customStyle="1" w:styleId="FooterCouncil">
    <w:name w:val="Footer Council"/>
    <w:basedOn w:val="Normal"/>
    <w:uiPriority w:val="99"/>
    <w:rsid w:val="00F347FB"/>
    <w:pPr>
      <w:widowControl/>
      <w:tabs>
        <w:tab w:val="center" w:pos="4819"/>
        <w:tab w:val="center" w:pos="7370"/>
        <w:tab w:val="right" w:pos="9638"/>
      </w:tabs>
      <w:spacing w:line="240" w:lineRule="auto"/>
      <w:jc w:val="left"/>
    </w:pPr>
    <w:rPr>
      <w:lang w:eastAsia="en-GB"/>
    </w:rPr>
  </w:style>
  <w:style w:type="paragraph" w:customStyle="1" w:styleId="NormalConseil">
    <w:name w:val="NormalConseil"/>
    <w:basedOn w:val="Normal"/>
    <w:uiPriority w:val="99"/>
    <w:rsid w:val="00F347FB"/>
    <w:pPr>
      <w:widowControl/>
      <w:spacing w:line="240" w:lineRule="auto"/>
      <w:jc w:val="left"/>
    </w:pPr>
    <w:rPr>
      <w:lang w:val="en-GB"/>
    </w:rPr>
  </w:style>
  <w:style w:type="paragraph" w:customStyle="1" w:styleId="CharCharCharCharChar">
    <w:name w:val="Char Char Char Char Char"/>
    <w:basedOn w:val="Normal"/>
    <w:uiPriority w:val="99"/>
    <w:rsid w:val="00BC0C1F"/>
    <w:pPr>
      <w:widowControl/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character" w:customStyle="1" w:styleId="DontTranslate">
    <w:name w:val="DontTranslate"/>
    <w:basedOn w:val="DefaultParagraphFont"/>
    <w:uiPriority w:val="99"/>
    <w:rsid w:val="00BC0C1F"/>
    <w:rPr>
      <w:color w:val="auto"/>
    </w:rPr>
  </w:style>
  <w:style w:type="paragraph" w:customStyle="1" w:styleId="12">
    <w:name w:val="스타일1"/>
    <w:basedOn w:val="Normal"/>
    <w:uiPriority w:val="99"/>
    <w:rsid w:val="00BC0C1F"/>
    <w:pPr>
      <w:widowControl/>
      <w:numPr>
        <w:numId w:val="40"/>
      </w:numPr>
      <w:tabs>
        <w:tab w:val="num" w:pos="360"/>
      </w:tabs>
      <w:spacing w:before="240" w:after="60" w:line="240" w:lineRule="auto"/>
      <w:jc w:val="center"/>
    </w:pPr>
    <w:rPr>
      <w:rFonts w:ascii="Times New Roman" w:eastAsia="Batang" w:hAnsi="Times New Roman"/>
      <w:b/>
      <w:lang w:val="en-GB" w:eastAsia="en-GB"/>
    </w:rPr>
  </w:style>
  <w:style w:type="paragraph" w:customStyle="1" w:styleId="a1">
    <w:name w:val="목록 단락"/>
    <w:basedOn w:val="Normal"/>
    <w:uiPriority w:val="99"/>
    <w:rsid w:val="00BC0C1F"/>
    <w:pPr>
      <w:widowControl/>
      <w:spacing w:before="240" w:after="60" w:line="240" w:lineRule="auto"/>
      <w:ind w:left="800" w:leftChars="400"/>
      <w:jc w:val="center"/>
    </w:pPr>
    <w:rPr>
      <w:rFonts w:ascii="Times New Roman" w:eastAsia="Batang" w:hAnsi="Times New Roman"/>
      <w:lang w:val="en-GB" w:eastAsia="en-GB"/>
    </w:rPr>
  </w:style>
  <w:style w:type="paragraph" w:customStyle="1" w:styleId="14pt2">
    <w:name w:val="표준 + 14 pt"/>
    <w:aliases w:val="가운데,굵게,작은 대문자"/>
    <w:basedOn w:val="Normal"/>
    <w:uiPriority w:val="99"/>
    <w:rsid w:val="00BC0C1F"/>
    <w:pPr>
      <w:widowControl/>
      <w:autoSpaceDE w:val="0"/>
      <w:autoSpaceDN w:val="0"/>
      <w:adjustRightInd w:val="0"/>
      <w:spacing w:before="120" w:line="240" w:lineRule="auto"/>
      <w:jc w:val="center"/>
    </w:pPr>
    <w:rPr>
      <w:rFonts w:ascii="Times New Roman" w:eastAsia="Batang" w:hAnsi="Times New Roman"/>
      <w:b/>
      <w:color w:val="000000"/>
      <w:sz w:val="28"/>
      <w:lang w:val="en-US" w:eastAsia="ko-KR"/>
    </w:rPr>
  </w:style>
  <w:style w:type="paragraph" w:customStyle="1" w:styleId="a2">
    <w:name w:val="조항"/>
    <w:basedOn w:val="Normal"/>
    <w:uiPriority w:val="99"/>
    <w:rsid w:val="00BC0C1F"/>
    <w:pPr>
      <w:widowControl/>
      <w:tabs>
        <w:tab w:val="left" w:pos="800"/>
        <w:tab w:val="left" w:pos="1600"/>
      </w:tabs>
      <w:spacing w:line="240" w:lineRule="auto"/>
      <w:jc w:val="both"/>
    </w:pPr>
    <w:rPr>
      <w:rFonts w:ascii="Times New Roman" w:eastAsia="Batang" w:hAnsi="Times New Roman"/>
      <w:lang w:val="en-US" w:eastAsia="ko-KR"/>
    </w:rPr>
  </w:style>
  <w:style w:type="paragraph" w:customStyle="1" w:styleId="a3">
    <w:name w:val="간격 없음"/>
    <w:basedOn w:val="Normal"/>
    <w:uiPriority w:val="99"/>
    <w:rsid w:val="00BC0C1F"/>
    <w:pPr>
      <w:widowControl/>
      <w:spacing w:line="240" w:lineRule="auto"/>
      <w:jc w:val="left"/>
    </w:pPr>
    <w:rPr>
      <w:rFonts w:ascii="Malgun Gothic" w:eastAsia="Malgun Gothic" w:hAnsi="Malgun Gothic"/>
      <w:lang w:val="en-US" w:eastAsia="en-US"/>
    </w:rPr>
  </w:style>
  <w:style w:type="paragraph" w:customStyle="1" w:styleId="a4">
    <w:name w:val="인용"/>
    <w:basedOn w:val="Normal"/>
    <w:next w:val="Normal"/>
    <w:uiPriority w:val="99"/>
    <w:rsid w:val="00BC0C1F"/>
    <w:pPr>
      <w:widowControl/>
      <w:spacing w:line="240" w:lineRule="auto"/>
      <w:jc w:val="left"/>
    </w:pPr>
    <w:rPr>
      <w:rFonts w:ascii="Malgun Gothic" w:eastAsia="Malgun Gothic" w:hAnsi="Malgun Gothic"/>
      <w:i/>
      <w:lang w:val="en-US" w:eastAsia="en-US"/>
    </w:rPr>
  </w:style>
  <w:style w:type="paragraph" w:customStyle="1" w:styleId="a5">
    <w:name w:val="강한 인용"/>
    <w:basedOn w:val="Normal"/>
    <w:next w:val="Normal"/>
    <w:uiPriority w:val="99"/>
    <w:rsid w:val="00BC0C1F"/>
    <w:pPr>
      <w:widowControl/>
      <w:spacing w:line="240" w:lineRule="auto"/>
      <w:ind w:left="720" w:right="720"/>
      <w:jc w:val="left"/>
    </w:pPr>
    <w:rPr>
      <w:rFonts w:ascii="Malgun Gothic" w:eastAsia="Malgun Gothic" w:hAnsi="Malgun Gothic"/>
      <w:b/>
      <w:i/>
      <w:lang w:val="en-US" w:eastAsia="en-US"/>
    </w:rPr>
  </w:style>
  <w:style w:type="paragraph" w:customStyle="1" w:styleId="CharChar">
    <w:name w:val="Char Char"/>
    <w:basedOn w:val="Normal"/>
    <w:uiPriority w:val="99"/>
    <w:rsid w:val="00BC0C1F"/>
    <w:pPr>
      <w:widowControl/>
      <w:spacing w:line="240" w:lineRule="auto"/>
      <w:jc w:val="left"/>
    </w:pPr>
    <w:rPr>
      <w:color w:val="00000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Microsoft%20Office\TEMPLATES\_GenSK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22581</Words>
  <Characters>128714</Characters>
  <Application>Microsoft Office Word</Application>
  <DocSecurity>0</DocSecurity>
  <Lines>0</Lines>
  <Paragraphs>0</Paragraphs>
  <ScaleCrop>false</ScaleCrop>
  <Company>DTI</Company>
  <LinksUpToDate>false</LinksUpToDate>
  <CharactersWithSpaces>150994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</dc:title>
  <dc:creator>Gabris</dc:creator>
  <cp:lastModifiedBy>filus</cp:lastModifiedBy>
  <cp:revision>2</cp:revision>
  <cp:lastPrinted>2004-06-01T11:02:00Z</cp:lastPrinted>
  <dcterms:created xsi:type="dcterms:W3CDTF">2011-01-14T10:11:00Z</dcterms:created>
  <dcterms:modified xsi:type="dcterms:W3CDTF">2011-01-14T10:11:00Z</dcterms:modified>
</cp:coreProperties>
</file>