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135" w:type="dxa"/>
        <w:tblInd w:w="93" w:type="dxa"/>
        <w:tblLayout w:type="fixed"/>
      </w:tblPr>
      <w:tblGrid>
        <w:gridCol w:w="1376"/>
        <w:gridCol w:w="3477"/>
        <w:gridCol w:w="1650"/>
        <w:gridCol w:w="1268"/>
        <w:gridCol w:w="1364"/>
      </w:tblGrid>
      <w:tr>
        <w:tblPrEx>
          <w:tblW w:w="9135" w:type="dxa"/>
          <w:tblInd w:w="93" w:type="dxa"/>
          <w:tblLayout w:type="fixed"/>
        </w:tblPrEx>
        <w:trPr>
          <w:trHeight w:val="255"/>
          <w:tblHeader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21491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0" w:name="DQC278"/>
            <w:bookmarkEnd w:id="0"/>
            <w:r w:rsidRPr="00021491">
              <w:rPr>
                <w:rFonts w:ascii="Times New Roman" w:hAnsi="Times New Roman" w:cs="Times New Roman"/>
                <w:sz w:val="20"/>
                <w:szCs w:val="24"/>
              </w:rPr>
              <w:t>HSK 2007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noProof/>
                <w:sz w:val="20"/>
                <w:szCs w:val="24"/>
              </w:rPr>
              <w:t>Opis tovaru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noProof/>
                <w:sz w:val="20"/>
                <w:szCs w:val="24"/>
              </w:rPr>
              <w:t>Základná sadzba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noProof/>
                <w:sz w:val="20"/>
                <w:szCs w:val="24"/>
              </w:rPr>
              <w:t>Kategória postupného znižovania cla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noProof/>
                <w:sz w:val="20"/>
                <w:szCs w:val="24"/>
              </w:rPr>
              <w:t>Ochranné opatrenia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8471701000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Hlavné pamäťové jednotky (RAM a ROM)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8471702010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Disketová jednotka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8471702020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Disková jednotka s pevným diskom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8471702031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CD jednotka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8471702032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DV (digitálne video) jednotka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8471702039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8471702090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8471709000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8471800000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jednotky strojov na 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Rozmnožovacie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8472301000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triedenie korešpondencie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8472302000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pečiatkovanie poštových známok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8472309000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8472901010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Automatické rozdeľovače bankoviek alebo mincí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8472901020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automatické prijímanie bankoviek alebo mincí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8472901040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automatické rozdeľovanie a prijímanie bankoviek alebo mincí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8472901050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počítanie alebo balenie mincí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8472901090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8472902000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Automatické lisovacie stroje na rozmnožovanie a tlač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8472903000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vydávanie cestovných lístkov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8472904000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orezávanie ceruziek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8472905000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skartovanie papiera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8472906000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Adresovacie stroje a stroje na razenie adresových tabúľ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8472909000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Ploché panelové displeje pre stroje na spracovanie textu (vrátane LCD, EL (elektroluminiscenčnej), plazmovej a iných technológií)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PCA (zostavy plošných spojov) pre stroje na spracovanie textu, ktoré sa skladajú z jedného alebo viacerých plošných spojov v položke 85.34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elektronickým počítačom podpoložiek 8470 10, 8470 21 alebo 8470 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strojom podpoložky 8470.30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8473293000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strojom podpoložky 8470.50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8473294000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strojom podpoložky 8470.90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Magnetická hlava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Základná doska pre mikroprocesorovú jednotku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Kryty pre počítače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8473304010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Zvukové karty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8473304020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Obrazové karty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8473304030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Multimediálne karty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8473304050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Karty pre komunikačný interfejs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8473304060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DRAM moduly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8473304090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Ploché panelové displeje pre bankomaty podpoložiek 8472.90.1050 a 8472.90.1090 (vrátane LCD, EL (elektroluminiscenčnej), plazmovej a iných technológií)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PCA (zostavy plošných spojov) pre bankomaty iné ako z podpoložiek 8472.90.1050 a 8472.90.1090, ktoré sa skladajú z jedného alebo viacerých plošných spojov v položke 85.34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Vhodné na použitie hlavne v elektronických počítačoch podpoložiek 8470.10, 8470.21 alebo 8470.29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8473509000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triedenie, osievanie, oddeľovanie alebo na pranie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8474201000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kapacitou drvenia alebo mletia viac ako 20 ton za hodinu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8474209000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8474311000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Dávkovacie stroje (na prípravu betónovej zmesi)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8474319000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8474321000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Asfaltovacie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8474329000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8474390000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8474801000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tvarovanie odlievacích foriem z piesku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8474802000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aglomerovanie, formovanie alebo tvarovanie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8474809000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8474900000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montáž žiaroviek alebo elektrónových svietidiel, trubíc alebo elektrónok, alebo výbojok, alebo bleskových žiariviek, v sklenených puzdrách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8475210000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výrobu optických vlákien a ich predliskov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8475291000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výrobu tabuľového skla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8475292000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výrobu sklenených fliaš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8475299000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8475901000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strojom na výrobu tabuľového skla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8476210000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So zabudovaným ohrievacím alebo chladiacim zariadením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8476290000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8476811000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predaj potravín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8476819000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8476891000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predaj potravín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8476893000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predaj cigariet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8476894000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rozmieňanie peňazí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8476899000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8476900000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8477101000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gumárenský priemysel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8477102000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výrobu plastov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8477201000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gumárenský priemysel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8477202000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výrobu plastov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8477300000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tvarovanie vyfukovaním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8477400000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tvarovanie podtlakom a ostatné stroje na tvarovanie za tepla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8477510000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formovanie pneumatík alebo na obnovovanie (protektorovanie) pneumatík alebo na formovanie alebo ostatné tvarovanie duší pneumatík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8477590000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8477800000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stroje a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8477900000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a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8478900000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8479101000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nanášanie malty alebo cementu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8479102000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cestárske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8479109000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491BDD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8479200000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a zariadenia na extrakciu alebo na prípravu živočíšnych alebo rastlinných stužených tukov alebo olejov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Lisy na výrobu trieskových dosiek alebo drevovláknitých dosiek z dreva alebo ostatných drevitých materiálov a ostatné stroje a zariadenia na spracovanie dreva alebo korku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výrobu lán, povrazov alebo káblov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8479.81, 8479.82, 8479.89.9010, 8479.89.9030, 8479.89.9040, 8479.89.9060 alebo 8479.89.9091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8479502000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podpoložke 8479.89.9080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Zariadenia na ochladzovanie vzduchu odparovaním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čistenie kovov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8479812010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výrobu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8479812090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Navíjačky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8479814000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výrobu izolačných alebo ochranných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Mixéry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Drviče a mlynčeky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8479823000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Homogenizátory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8479824000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Miešače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Práčky vzduchu (so zvlhčovacou a odvlhčovacou funkciou)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Stroje na lisovanie alebo vytláčanie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8479899020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a zariadenia pre lodný alebo rybársky priemysel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8479899030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krúžkovanie alebo nitovanie (dutými nitmi)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8479899040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Automaty na montáž magnetických pások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8479899050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nanášanie povlakov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8479899060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Zariadenia na automatické otváranie dverí/brán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8479899080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Automatické navijaky pre rybárov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8479899091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automobiloch v kapitole 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8479899092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povrchovú montáž elektronických súčiastok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8479899099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vzduchovým chladičom (vrátane súčiastok do autochladičov)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8479901020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strojom a mechanickým zariadeniam pre domácnosť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8479901030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automobiloch v kapitole 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Špecifikovaných v podpoložke 8479.89.9080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strojom a mechanickým zariadeniam na výrobu prístrojov s polovodičmi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strojom na verejné práce, stavebníctvo alebo podobným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strojom na extrakciu alebo prípravu živočíšnych alebo rastlinných stužených tukov alebo olejov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8479909030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strojom na výrobu lán, povrazov alebo káblov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8479909040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strojom a zariadeniam na obrábanie kovov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8479909050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strojom na zmiešavanie, hnetenie, drvenie, mletie, triedenie, homogenizovanie, emulgovanie alebo miešanie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8479909060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K strojom na lisovanie alebo vytláčanie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8479909070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strojom a zariadenia pre lodný alebo rybársky priemysel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8479909080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automatom na montáž magnetických pások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8479909090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8480100000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Formovacie rámy pre zlievarne kovov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8480200000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Formovacie základne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8480300000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Formovacie šablóny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8480410000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Vstrekovacieho alebo kompresného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8480490000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8480500000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Formy na sklo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8480600000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Formy na nerastné materiály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8480710000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Vstrekovacieho alebo kompresného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8480790000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Redukčné ventily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Ventily na olejohydraulické prevodovky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8481202000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Ventily na pneumatické prevodovky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8481300000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Bezpečnostné spätné (jednosmerné) ventily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8481400000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Poistné alebo odvzdušňovacie ventily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8481801010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elektrickým pohonom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8481801020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hydraulickým pohonom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8481801030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iným automatickým ovládaním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8481801090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8481802000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Kohútiky, ventily a odlučovače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8481809000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Aktuátory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8482101000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vnútorným polomerom &gt; 100mm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8482102000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vnútorným polomerom ≤ 100mm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Kuželíkové ložiská, vrátane súborov valčekových a kuželíkových ložísk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8482300000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Súdočkové ložiská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8482400000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Ihlové ložiská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8482500000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valčekové ložiská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8482800000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Ostatné, vrátane kombinovaných guľkových a valčekových ložísk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8482910000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Guľky, ihly a valčeky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8482990000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8483109010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automobiloch v kapitole 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8483109090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8483401010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Valčekové skrutky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8483401090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8483409010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Prevodové ústrojenstvo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8483409020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Prevodovky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8483409030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Automatické prevodovky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8483409041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automobiloch v kapitole 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8483409049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8483409090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8483601000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8483609000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8483909000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8484101000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automobiloch v kapitole 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8484109000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8484200000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Mechanické upchávky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8484900000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Centrifugálne sušičky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ťahanie a preťahovanie monokryštalických polovodičových kryštálov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8486103010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rezanie monokryštalických polovodičových kryštálov na pláty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8486103020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brúsenie alebo leštenie pri obrábaní polovodičových doštičiek vrátane strojov na lapovanie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8486103090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8486104011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opracovanie akéhokoľvek materiálu ich úberom z výroby polovodičových doštičiek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8486104019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8486104020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odstraňovanie povlaku alebo čistenie polovodičových doštičiek pomocou elektrochemických reakcií, elektrónových zväzkov, zväzkov ionizujúceho žiarenia alebo oblúkových výbojov v plazme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8486105010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Pece a rúry vyhrievané pomocou odporov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8486105020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Pece a rúry fungujúce s indukčnou alebo dielektrickou stratou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8486105030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pece a rúry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Centrifugálne sušičky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8486202100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Pece a rúry vyhrievané pomocou odporov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8486202210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výrobu polovodičových prvkov pre polovodičové doštičky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8486202290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8486202310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rýchly ohrev polovodičových doštičiek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8486202390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Iónové implantátory na dopovanie polovodičových doštičiek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pokrývanie doštičiek membránou alebo na ich pokovovanie naprášením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8486205110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polovodičové vedenia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8486205190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8486205910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polovodičové vedenia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8486205990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8486206010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priamy záznam na doštičky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8486206020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Krokové a periodicky pracujúce vyrovnávače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8486206090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mokré leptanie, prípravu, odstraňovanie povlaku alebo čistenie polovodičových doštičiek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8486208110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Laserové frézovacie stroje na frézovanie kontaktných pásov pri výrobe polovodičových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8486208190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8486208200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suché leptanie šablón na polovodičové materiály pomocou elektrochemických reakcií, elektrónových zväzkov, zväzkov ionizujúceho žiarenia alebo oblúkových výbojov v plazme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8486208300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odstraňovanie povlaku alebo čistenie polovodičových doštičiek pomocou elektrochemických reakcií, elektrónových zväzkov, zväzkov ionizujúceho žiarenia alebo oblúkových výbojov v plazme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8486209110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Striekacie prístroje na leptanie, odstraňovanie povlaku alebo čistenie polovodičových doštičiek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8486209120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Tryskacie stroje na čistenie a odstraňovanie nečistôt z kovových plôch polovodičových obalov pred elektrickým pokovovaním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8486209190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8486209200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nanášanie povlakov a prípravu alebo stabilizáciu fotovrstvy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8486209310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brúsenie alebo leštenie pri obrábaní polovodičových doštičiek vrátane strojov na lapovanie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8486209320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Deliace stroje na orysovávanie alebo ryhovanie polovodičových doštičiek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8486209390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8486209400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 na umývanie doštičiek, nosiča alebo rúrky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8486209500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lepenie fólií na doštičky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8486209600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rezanie doštičiek na odrezky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8486209900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mokré leptanie, prípravu, odstraňovanie povlaku alebo čistenie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projektovanie alebo kreslenie predlôh obvodov na citlivé polovodičové materiály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Pracujúce pomocou lasera alebo iných svetelných alebo fotónových zväzkov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Pracujúce pomocou ultrazvuku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8486303030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Pracujúce pomocou elektrických výbojov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8486303041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 na suché leptanie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8486303049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8486304010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Brúsiace alebo leštiace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8486304020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orysovávanie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8486304090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8486305010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nanášanie povlakov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8486305020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nanášanie povlakov a prípravu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8486305031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Pracujúce pomocou fyzikálnej metódy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8486305032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Pracujúce pomocou chemickej metódy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8486305039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8486306010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Dávkovače tesnení, kontaktov, medzerníkov alebo kvapalných kryštálov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8486306090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Odstredivky, vrátane sušiacich odstrediviek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Mechanické prístroje na striekanie, rozstrekovanie alebo rozprašovanie tekutín alebo práškov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 na montáž obrazovky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Roboty na výrobu plochých panelových displejov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8486309090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vytvárajúce šablóny na výrobu masiek alebo mriežok potiahnutých ochrannou základnou fotovrstvou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Frézovacie stroje sústreďujúce iónové lúče, určené na výrobu alebo na opravu masiek a ohniskových doštičiek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nanášanie povlakov a prípravu alebo stabilizáciu fotovrstvy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zapustenie výlisku a spájanie prívodov a vývodov pri montáži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vkladanie alebo odstraňovanie polovodičových zariadení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8486402031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Zapuzdrovacie zariadenia pre montáž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8486402039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8486402040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zapustenie spájkovacej guľôčky do polovodičovej alebo keramickej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8486402050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pripojenie alebo odpojenie doštičky z keramického bloku pri leštení doštičiek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8486402061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Vstrekovacie lisy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8486402062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tvarovanie podtlakom a ostatné stroje na tvarovanie za tepla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8486402063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stroje na tvarovanie alebo iné formovanie okrem vytláčacích lisov, strojov na tvarovanie vyfukovaním a strojov na tvarovanie alebo obnovovanie (protektorovanie) pneumatík alebo na tvarovanie či iné formovanie duší pneumatík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8486402070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Formy na vstrekovanie alebo lisovanie gumy alebo plastov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8486402080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 na zapustenie polovodičového výlisku, umývanie doštičiek, nosiča alebo rúrky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8486402091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Obrábacie stroje (vrátane lisov), s číslicovým riadením alebo bez, používané na tvarovanie kovov ohýbaním, skladaním, vyrovnávaním a splošťovaním určené pre polovodičové vedenia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8486402092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Obrábacie stroje (vrátane lisov), s číslicovým riadením alebo bez, používané na tvarovanie kovov ohýbaním, skladaním, vyrovnávaním a splošťovaním určené pre iné ako polovodičové vedenia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8486402099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Automatické stroje a prístroje na prepravu, manipuláciu a skladovanie polovodičových doštičiek, doštičkových kaziet a škatúľ a ostatného materiálu na polovodičové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8486404011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Stereoskopické mikroskopy vybavené zariadením konštruovaným špeciálne pre manipuláciu a prepravu polovodičových doštičiek alebo mriežok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8486404012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mikrofotografické mikroskopy vybavené zariadením konštruovaným špeciálne pre manipuláciu a prepravu polovodičových doštičiek alebo mriežok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8486404020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Mikroskopy s elektrónovým lúčom vybavené zariadením konštruovaným špeciálne pre manipuláciu a prepravu polovodičových doštičiek alebo mriežok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8486.10.1000, 8486.10.2000, 8486.10.3010, 8486.10.3020, 8486.10.4011, 8486.10.4020, 8486.10.5010, 8486.10.5020 alebo 8486.10.5030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8486901020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8486.10.3090, 8486.10.4019 alebo 8486.10.9000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 podpoložke 8486.10.3090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 podpoložke 8486.10.4019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 podpoložke 8486.10.9000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8486902010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8486.20.1000, 8486.20.2100, 8486.20.2210, 8486.20.2310, 8486.20.2390, 8486.20.3000, 8486.20.4000, 8486.20.5110, 8486.20.5910, 8486.20.6010, 8486.20.6020, 8486.20.6090, 8486.20.7000, 8486.20.8110, 8486.20.8200, 8486.20.8300, 8486.20.9110, 8486.20.9120, 8486.20.9190, 8486.20.9200, 8486.20.9310, 8486.20.9320, 8486.20.9400, 8486.20.9500 alebo 8486.20.9600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8486902020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8486.20.2290, 8486.20.5190, 8486.20.5990, 8486.20.8190, 8486.20.9390 alebo 8486.20.9900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 podpoložke 8486.20.9390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 podpoložke 8486.20.8190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 podpoložkám 8486.20.5190, 8486.20.5990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 podpoložke 8486.20.2290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 podpoložke 8486.20.9900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8486903010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8486.30.1000 alebo 8486.30.2000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8486903020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8486.30.3010, 8486.30.3020, 8486.30.3030, 8486.30.3041, 8486.30.3049, 8486.30.4010, 8486.30.4020, 8486.30.4090, 8486.30.7000, 8486.30.8000, 8486.30.9020 alebo 8486.30.9090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 podpoložke 8486.30.7000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 podpoložke 8486.30.8000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 podpoložkám 8486.30.4010, 8486.30.4020, 8486.30.4090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 podpoložkám 8486.30.3010, 8486.30.3020, 8486.30.3030, 8486.30.3041, 8486.30.3049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 podpoložke 8486.30.9020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 podpoložke 8486.30.9090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8486903030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8486.30.5010, 8486.30.5020, 8486.30.5031, 8486.30.5032, 8486.30.5039, 8486.30.6010, 8486.30.6090 alebo 8486.30.9010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8486904010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8486.40.1010, 8486.40.1020, 8486.40.1030, 8486.40.2010, 8486.40.2031, 8486.40.2070, 8486.40.2080, 8486.40.2091, 8486.40.3010, 8486.40.3090, 8486.40.4011, 8486.40.4012 alebo 8486.40.4020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8486904020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8486.40.1090, 8486.40.2020, 8486.40.2039, 8486.40.2040, 8486.40.2050, 8486.40.2061, 8486.40.2062, 8486.40.2063, 8486.40.2092, 8486.40.2099 alebo 8486.40.9000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Vrtule a ich lopatky pre lode a „člny“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automobiloch v kapitole 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8487909010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Olejové tesniace krúžky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8487909090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Motory na jednosmerný prúd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Motory na striedavý prúd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Univerzálne motory na jednosmerný aj striedavý prúd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37,5 W, ale nepresahujúcim 100 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100 W, ale nepresahujúcim 750 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750 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8501311010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nepresahujúcim 100 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8501311090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8501312000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Generátory jednosmerného prúdu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8501321000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Motory na jednosmerný prúd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8501322000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Generátory jednosmerného prúdu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8501331000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Motory na jednosmerný prúd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8501332000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Generátory jednosmerného prúdu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8501341000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Motory na jednosmerný prúd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8501342000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Generátory jednosmerného prúdu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nepresahujúcim 100 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100 W, ale nepresahujúcim 750 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8501403000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750 W, ale nepresahujúcim 75 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8501404000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75 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nepresahujúcim 750 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8501520000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750 W, ale nepresahujúcim 75 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8501531000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nepresahujúcim 375 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8501532000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375 kW, ale nepresahujúcim 1500 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8501534000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1500 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8501611000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nepresahujúcim 750 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8501612000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750 VA, ale nepresahujúcim 75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8501620000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75 kVA, ale nepresahujúcim 375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8501631000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minimálnym výkonom rovnajúcim sa 400 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8501639000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8501640000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750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nepresahujúcim 750 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750 VA, ale nepresahujúcim 75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75 kVA, ale nepresahujúcim 375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8502131010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minimálnym výkonom rovnajúcim sa 400 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8502131090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8502132000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750 kVA, ale nepresahujúcim 3500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8502134000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3500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nepresahujúcim 75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75 kVA, ale nepresahujúcim 375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8502203010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minimálnym výkonom rovnajúcim sa 400 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8502203090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750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8502311000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nepresahujúcim 75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8502312000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75 kVA, ale nepresahujúcim 375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8502313000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375 kVA, ale nepresahujúcim 750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8502314000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750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nepresahujúcim 75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8502392000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75 kVA, ale nepresahujúcim 375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8502393000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375 kVA, ale nepresahujúcim 750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8502394000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750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8502400000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Elektrické rotačné meniče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8503001000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motorom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8503002000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Ku generátorom a generátorovým agregátom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8503003000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rotačným meničom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menovitým prúdom maximálne 1 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8504101020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menovitým prúdom nad 1 A, ale maximálne 20 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menovitým prúdom nad 20 A, ale maximálne 60 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menovitým prúdom nad 60 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Meracie transformátory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8504219010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nepresahujúcim 100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8504219020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100 kVA, ale nepresahujúcim 650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Meracie transformátory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8504229010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650 kVA, ale nepresahujúcim 1 000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8504229020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1 000 kVA, ale nepresahujúcim 5 000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8504229030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5 000 kVA, ale nepresahujúcim 10 000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10 000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Meracie transformátory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Regulátory napätia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nepresahujúcim 100 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8504319020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100 VA, ale nepresahujúcim 500 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8504319040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500 VA, ale nepresahujúcim 1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Meracie transformátory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Regulátory napätia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8504329010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1 kVA, ale nepresahujúcim 5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8504329020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5 kVA, ale nepresahujúcim 16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Meracie transformátory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Regulátory napätia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8504339010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16 kVA, ale nepresahujúcim 30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8504339020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30 kVA, ale nepresahujúcim 100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8504339040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100 kVA, ale nepresahujúcim 500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Meracie transformátory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8504342000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Regulátory napätia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8504349010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500 kVA, ale nepresahujúcim 2 000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8504349030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presahujúcim 2 000 kVA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8504401010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strojom na automatické spracovanie údajov a k ich jednotkám a k telekomunikačným prístrojom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8504401090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8504402011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strojom na automatické spracovanie údajov a k ich jednotkám a k telekomunikačným prístrojom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8504402019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8504402091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strojom na automatické spracovanie údajov a k ich jednotkám a k telekomunikačným prístrojom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8504402099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8504403010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strojom na automatické spracovanie údajov a k ich jednotkám a k telekomunikačným prístrojom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8504403090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8504404010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strojom na automatické spracovanie údajov a k ich jednotkám a k telekomunikačným prístrojom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8504404090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8504405010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strojom na automatické spracovanie údajov a k ich jednotkám a k telekomunikačným prístrojom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8504405090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8504409011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strojom na 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8504409019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8504409091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telekomunikačným prístrojom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8504409099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8504501010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strojom na automatické spracovanie údajov a k ich jednotkám a k telekomunikačným prístrojom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8504501090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8504502010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strojom na automatické spracovanie údajov a k ich jednotkám a k telekomunikačným prístrojom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8504502090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8504509010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strojom na automatické spracovanie údajov a k ich jednotkám a k telekomunikačným prístrojom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8504509090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PCA (zostavy plošných spojov) k podpoložkám 8504.40, 8504.50, ktoré sa skladajú z jedného alebo viacerých plošných spojov k položke 85.34, určené pre stroje na automatické spracovanie údajov a ich jednotky a pre telekomunikačné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8505111000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 ocele AlNiCo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8505119000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8505191000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 oxidu železa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8505199000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Elektromagnetické spojky a brzdy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8505901000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Elektromagnety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8505902000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Skľučovadlá, svorky, zveráky a ostatné podobné upínacie zariadenia s elektromagnetmi alebo permanentnými magnetmi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8505903000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Elektromagnetické zdvíhacie hlavy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Mangánové batérie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8506102000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Alkalické mangánové batérie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8506109000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8506300000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báze oxidu ortutnatého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8506400000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báze oxidu strieborného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8506500000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Lítiové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8506600000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Zinkovzdušné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8506801000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báze oxidu zinočnatého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8506809000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8506900000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Olovené, používané na štartovanie piestových motorov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8507200000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olovené akumulátory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8507300000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Nikel-kadmiové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8507400000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Fero-niklové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8507801000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báze hydridu niklu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8507802000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Lítio-iónové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8507803000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Lítio-polymérové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8507809000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Separátory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8507909000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8508110000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výkonom nepresahujúcim 1 500 W a v ktorých objemová kapacita vrecka na prach alebo iného zásobníka nepresahuje 20 litrov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8508191000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 použitie v domácnosti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8508199000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8508600000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vysávače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8508701000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8508.11.0000 alebo 8508.19.1000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8508702000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8508.19.9000 alebo 8508.60.0000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8509400000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mletie potravín a mixéry potravín; odšťavovače ovocia alebo zeleniny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8509801000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Kávové mlynčeky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8509802000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Mlynčeky na ľad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8509803000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Leštiče parkiet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8509804000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Drviče kuchynského odpadu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8509809000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8509900000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8510100000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Holiace strojčeky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8510200000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Strojčeky na strihanie vlasov a srsti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8510300000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Depilačné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8510901000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holiacim strojčekom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8510902000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strojčekom na strihanie vlasov a srsti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8510903000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depilačným prístrojom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8511109000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8511209000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8511301000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8511309000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8511401000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8511409000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8511501000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8511509000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8511801000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8511809000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Svetelné alebo vizuálne signalizačné prístroje na bicykle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8512201000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Svetelné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8512202000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Signalizačné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8512300000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Zvukové signalizačné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8512400000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Stierače, rozmrazovače a odhmlievače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8512900000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8513101000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Bezpečnostné svietidlá používané v baníctve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8513102000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Ručné baterky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8513109000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8514101000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laboratóriách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8514102000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kovospracujúcom priemysle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8514103000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potravinárskom priemysle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8514109000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8514201000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laboratóriách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8514202000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kovospracujúcom priemysle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8514203000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potravinárskom priemysle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8514209000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8514300000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pece a rúry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8514401000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vo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8514409000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vo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Spájkovačky a spájkovacie pištole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8515211010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Automatizované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8515211090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8515212010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Automatizované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8515212090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8515213010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Automatizované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8515213090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8515219010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Automatizované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8515219090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Zváračky na bodové zváranie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Zváračky na švové zváranie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8515293000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Zváračky na tupé zváranie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8515311010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Automatizované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8515311090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8515319010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Automatizované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8515319090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a príslušenstvo na oblúkové zváranie s jednosmerným zváracím prúdom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Ultrazvukové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s elektrónovým lúčom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8515803000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pracujúce pomocou lasera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strojom na zváranie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Elektrické prietokové alebo zásobníkové ohrievače vody a ponorné ohrievače vody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Akumulačné radiátory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Sušiče na vlasy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prístroje na úpravu vlasov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8516330000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Sušiče rúk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Elektrické žehličky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Mikrovlnné rúry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8516601000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Elektrické rúry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8516602000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Elektrické variče na ryžu (vrátane tých, ktoré majú funkciu stáleho ohrevu)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8516609000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8516710000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Kávovary alebo čajovary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8516720000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Hriankovače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8516791000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Elektrické kanvice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8516799000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8516800000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Elektrické vykurovacie odpory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8516900000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Súpravy drôtových telefónov s bezdrôtovými mikrotelefónmi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8517121010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prijímačom digitálneho prenosu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8517121090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8517122010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prijímačom digitálneho prenosu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8517122090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8517123010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prijímačom digitálneho prenosu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8517123090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8517124010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prijímačom digitálneho prenosu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8517124090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8517129010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prijímačom digitálneho prenosu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8517129090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8517181000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tlačidlami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8517189000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Základňové stanice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Ďalekopisy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verejný styk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súkromný styk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Koncové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8517623120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Opakovače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8517623210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Koncové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8517623220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Opakovače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8517623290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8517623310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Optické opakovače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8517623320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Optické koncové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8517623390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8517623410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Analógovo – číslicové a číslicovo – analógové prevodníky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8517623420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Kódeky (na kódovanie a dekódovanie)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8517623430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Modemy (vrátane modemových kariet)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8517623490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8517623510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Typu FDM (frekvenčné multiplexovanie)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8517623520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Typu TDM (multiplexovanie v čase)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8517623590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8517623900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8517624010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Tlačidlové telefóny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8517624020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prenos statických obrázkov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8517624090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Vysielače na rádiotelefóniu alebo rádiotelegrafiu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8517626010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Telegrafické prístroje s tlačiarňou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8517626020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obrazovú telegrafiu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8517626031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Súpravy „walkie-talkie“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8517626039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8517626040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Zariadenia na faxovanie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8517626050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Spínacie prístroje na rádiokomunikáciu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8517626060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Opakovače na rádiokomunikáciu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8517626090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jednotky strojov na 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8517691100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Prijímače pre HF (vysoké), MF (stredné) alebo LF (nízke) frekvencie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8517691211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Prenosné prijímače na volanie, odkazovanie alebo vyhľadávanie osôb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8517691219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8517691290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8517691900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Videotelefóny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8517699000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súpravám drôtových telefónov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telefónom pre celulárne siete alebo pre ostatné bezdrôtové siete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podpoložke 8517.61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ďalekopisom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8517703021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verejný styk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8517703022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súkromný styk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8517703029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8517703031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zariadeniam na vedenie koaxiálnym káblom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8517703032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zariadeniam na vysielanie optickými vláknami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8517703039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8517703041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prístrojom na prenos statických obrázkov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8517703049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8517703050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vysielačom na rádiotelefóniu alebo rádiotelegrafiu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8517703060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Vysielače so zabudovaným prijímačom na rádiotelefóniu alebo rádiotelegrafiu iné ako v podpoložke 8517.70.10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8517703070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jednotky strojov na 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8517704011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prenosným prijímačom na volanie, odkazovanie alebo vyhľadávanie osôb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8517704019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8517704020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videotelefónom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8517704090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8518101000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Mikrofóny s frekvenčným rozsahom od 300 Hz do 3,4 KHz, s priemerom nepresahujúcim 10 mm a výškou nepresahujúcou 3 mm, používaných v telekomunikáciách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8518109000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8518210000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Jednoduché reproduktory vstavané v reproduktorových skriniach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8518220000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Zložené reproduktory, vstavané v jednej skrini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8518291000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 telekomunikáciách (nevstavané, s frekvenčným rozsahom od 300 Hz do 3,4 KHz a s priemerom nepresahujúcim 50 mm)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8518299000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8518304000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Mikrotelefóny k drôtovým telefónom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8518309000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8518400000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Elektrické audiofrekvenčné zosilňovače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8518500000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Súpravy elektrických zosilňovačov zvuku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PCA (zostavy plošných spojov) k podpoložkám 8518.10.1000, 8518.29.1000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Zvukové reprodukčné prístroje na mince alebo žetóny bez zariadenia na záznam zvuku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Ostatné, bez zariadenia na záznam zvuku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automatickým meničom zvukových nosičov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Telefónne záznamníky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prepis záznamu zvuku bez zariadenia na záznam zvuku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8519812100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Kazetové magnetofóny vymedzené v poznámke č. 1 k podpoložke uvedenej v kapitole 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8519812210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automobiloch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8519812220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Prenosné okrem tých, ktoré sú vymedzené v poznámke č. 1 k podpoložke uvedenej v kapitole 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8519812290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8519812310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automobiloch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8519812320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Prenosné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8519812390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8519812900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Diktafóny, na pripojenie na vonkajšie zdroje energie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8519814111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automobiloch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8519814112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Prenosné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8519814119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8519814190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8519814210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automobiloch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8519814220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Prenosné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8519814290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8519814310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Páskové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8519814390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8519815010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Páskové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8519815020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Diskové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8519815030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Kazetové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8519815090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Iné prístroje na záznam zvuku s alebo bez zariadenia na reprodukciu zvuku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Bez reproduktorov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prepis záznamu zvuku bez zariadenia na záznam zvuku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Kazetové prehrávače s alebo bez zariadenia na reprodukciu zvuku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zvukové reprodukčné prístroje, bez zariadenia na záznam zvuku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8519899020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prístroje na záznam zvuku s alebo bez zariadenia na reprodukciu zvuku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So šírkou presahujúcou 12,7mm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8521102000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So šírkou nepresahujúcou 12,7mm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Diskové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Prenosky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8522901010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zvukový záznam</w:t>
            </w:r>
            <w:r w:rsidRPr="0005282F">
              <w:rPr>
                <w:rFonts w:ascii="Times New Roman" w:hAnsi="Times New Roman" w:cs="Times New Roman"/>
                <w:vanish/>
                <w:color w:val="800080"/>
                <w:szCs w:val="24"/>
                <w:vertAlign w:val="subscript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8522901020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obrazový záznam</w:t>
            </w:r>
            <w:r w:rsidRPr="0005282F">
              <w:rPr>
                <w:rFonts w:ascii="Times New Roman" w:hAnsi="Times New Roman" w:cs="Times New Roman"/>
                <w:vanish/>
                <w:color w:val="800080"/>
                <w:szCs w:val="24"/>
                <w:vertAlign w:val="subscript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8522901090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8522902000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Laserové prenosky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8522909010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Ploché panelové displeje (vrátane LCD, EL (elektroluminiscenčnej), plazmovej a iných technológií) pre telefónne záznamníky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8522909020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PCA (zostavy plošných spojov) pre telefónne záznamníky, ktoré sa skladajú z jedného alebo viacerých plošných spojov z položky 85.34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8522909090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Karty s magnetickým prúžkom s alebo bez možnosti záznamu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8523291110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So šírkou nepresahujúcou 4mm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8523291120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So šírkou presahujúcou 4mm, ale nepresahujúcou 6,5mm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8523291130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So šírkou presahujúcou 6,5mm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8523291210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Diskety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8523291290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8523291900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8523292111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údajmi alebo návodom na použitie v zariadeniach na 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8523292119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8523292121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údajmi alebo návodom na použitie v zariadeniach na 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8523292129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8523292131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údajmi alebo návodom na použitie v zariadeniach na 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8523292139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8523292211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obrazovým záznamom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8523292219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8523292221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obrazovým záznamom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8523292229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8523292231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obrazovým záznamom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13 % alebo 20 won/min. (pri štandardnej rýchlosti)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8523292239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8523292911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údajmi alebo návodom na použitie v zariadeniach na 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8523292919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8523292991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obrazovým záznamom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8523292992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reprodukciu reprezentovaných inštrukcií, údajov, zvuku a obrazu zaznamenaných v zariadení schopnom čítať binárne formy a spracovávať ich za predpokladu spolupôsobnosti užívateľa, pomocou stroja na 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8523292999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Nosiče bez záznamu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8523402111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údajmi alebo návodom na použitie v zariadeniach na 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8523402119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8523402120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Len na reprodukciu zvuku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8523402131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reprodukciu reprezentovaných inštrukcií, údajov, zvuku a obrazu zaznamenaných v zariadení schopnom čítať binárne formy a spracovávať ich za predpokladu spolupôsobnosti užívateľa, pomocou stroja na 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8523402139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8523402911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údajmi alebo návodom na použitie v zariadeniach na 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8523402919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8523402991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obrazovým záznamom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8523402992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reprodukciu reprezentovaných inštrukcií, údajov, zvuku a obrazu zaznamenaných v zariadení schopnom čítať binárne formy a spracovávať ich za predpokladu spolupôsobnosti užívateľa, pomocou stroja na 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8523402999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8523511000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Nosiče bez záznamu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8523512110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údajmi alebo návodom na použitie v zariadeniach na 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8523512190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8523512910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obrazovým záznamom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8523512920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reprodukciu reprezentovaných inštrukcií, údajov, zvuku a obrazu zaznamenaných v zariadení schopnom čítať binárne formy a spracovávať ich za predpokladu spolupôsobnosti užívateľa, pomocou stroja na 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8523512990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8523521000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Karty s elektronickým integrovaným obvodom a ich časti a súčasti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8523529000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8523591000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Nosiče bez záznamu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8523592110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údajmi alebo návodom na použitie v zariadeniach na 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8523592190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8523592910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obrazovým záznamom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8523592920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reprodukciu reprezentovaných inštrukcií, údajov, zvuku a obrazu zaznamenaných v zariadení schopnom čítať binárne formy a spracovávať ich za predpokladu spolupôsobnosti užívateľa, pomocou stroja na 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8523592990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8523593000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Bezkontaktné karty a visačky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Nosiče bez záznamu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8523802100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Gramofónové platne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8523802210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údajmi alebo návodom na použitie v zariadeniach na 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8523802290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8523802910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obrazovým záznamom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8523802920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reprodukciu reprezentovaných inštrukcií, údajov, zvuku a obrazu zaznamenaných v zariadení schopnom čítať binárne formy a spracovávať ich za predpokladu spolupôsobnosti užívateľa, pomocou stroja na automatické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8523802990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8525501000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rozhlasové vysielanie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8525502000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televízne vysielanie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8525509000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8525601000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rozhlasové vysielanie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8525602000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televízne vysielanie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8525609000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8525801010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videorekordéry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8525801020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televízne obrazovky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8525801090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8525802010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stabilné videokamery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8525802090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8525803000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Kamkordéry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8526109000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8526911010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8526911090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8526912010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8526912090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8526913010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8526913020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automobiloch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8526913090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8526914000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Prijímače pre systém Loran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8526919010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8526919020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automobiloch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8526919090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8526920000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Rádiové prístroje na diaľkové riadenie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Vreckové kazetové prehrávače s rádiom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8527131000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Kazetové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8527132000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Diskové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8527133000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Kombinácia kazetových s diskovými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8527139000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Kazetové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Diskové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8527213000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Kombinácia kazetových s diskovými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8527911010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Kazetové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8527911020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Diskové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8527911030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Kombinácia kazetových s diskovými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8527911090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Nekombinované s prístrojom na záznam alebo reprodukciu zvuku, ale kombinované s hodinami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8527990000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Typov používaných výlučne alebo hlavne v systémoch na automatické spracovanie údajov z položky 84.71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8528491010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Televízne obrazovky vyrobené výhradne na zdravotnícke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8528491090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8528492010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Televízne obrazovky vyrobené výhradne na zdravotnícke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8528492090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8528511000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LCD (kvapalný kryštál) obrazovky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8528519000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8528591010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Televízne obrazovky vyrobené výhradne na zdravotnícke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8528591090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8528592010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Televízne obrazovky vyrobené výhradne na zdravotnícke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8528592090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8528610000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Typov používaných výlučne alebo hlavne v systémoch na automatické spracovanie údajov z položky 84.71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8528690000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Farebné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8528711020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Čiernobiele alebo inak monochromatické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8528712010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Podporujúce príjem signálu s vertikálnym rozlíšením ≥ 720 riadkov.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8528712090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Farebné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8528719020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Čiernobiele alebo inak monochromatické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8528721010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Analógové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8528721020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Digitálne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8528722010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Analógové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8528722020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Digitálne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8528723010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Analógové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8528723020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Digitálne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8528724010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Analógové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8528724020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Digitálne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uhlopriečkou fluorescenčnej plochy braunovej trubice do 37 cm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uhlopriečkou fluorescenčnej plochy braunovej trubice nad 37 cm, ale do 45,72 cm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8528733000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uhlopriečkou fluorescenčnej plochy braunovej trubice nad 45,72 cm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8528739000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radarové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8529109100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pomocné rádionavigačné prístroje alebo rádiové prístroje na diaľkové riadenie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8529109210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príjem zo satelitov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8529109290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8529109300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Tie, ktoré sa používajú s prístrojmi na rádiotelefóniu a rádiotelegrafiu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8529109900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radarovým prístrojom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8529909100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pomocným rádionavigačným prístrojom alebo rádiovým prístrojom na diaľkové riadenie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8529909200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vysielačom na rozhlasové alebo televízne vysielanie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8529909400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prijímačom rozhlasového vysielania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8529909500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televíznym kamerám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8529909610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Tuner pre farbu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8529909620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Tuner pre čiernobielu alebo monochrómiu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8529909630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Premietacia stena pre videoprojektor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8529909640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časti a súčasti pre farbu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8529909650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časti a súčasti pre čiernobielu alebo monochrómiu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8529909910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vysielačom s prijímačom alebo digitálnymi kamerami (vrátane digitálnych stabilných videokamier)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8529909920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K podpoložkám 8528.51, 8528.41.0000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alebo </w:t>
            </w: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8528.61.0000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8529909990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8530101010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zariadenia na zemi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8530101090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8530109000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8530800000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8530900000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Zabezpečovacie systémy proti vlámaniu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8531102000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Protipožiarne zabezpečovacie systémy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8531103000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Zabezpečovacie systémy proti úniku plynu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8531104000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Elektrické zvončeky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8531105000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Sirény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8531109000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Iné zvukové alebo signalizačné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Návestné panely so zabudovanými prístrojmi s kvapalnými kryštálmi (LCD)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8531202000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Návestné panely so zabudovanými diódami vyžarujúcimi svetlo (LED)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8531801000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Návestné panely so zabudovanými organickými diódami vyžarujúcimi svetlo (OLED)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8531809000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podpoložke 8531.10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8531902000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podpoložke 8531.20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Pevné kondenzátory, projektované na použitie v obvodoch s 50/60 Hz, pri ktorých je jalový výkon najmenej 0,5 kvar (silové kondenzátory)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8532210000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Tantalové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8532220000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Alumíniové s elektrolytom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8532230000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Keramické dielektrikum, jednovrstvové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8532240000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Keramické dielektrikum, viacvrstvové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8532250000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Papierové dielektrikum alebo dielektrikum z plastov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8532290000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8532301000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Otočné polyetylénové kondenzátory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8532309000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8532901000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pevným kondenzátorom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8532902000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otočným kondenzátorom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8532909000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Stále uhlíkové odpory, zložené alebo vrstvené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8533211000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Čipové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8533219000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8533291000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Čipové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8533299000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8533310000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výkon nepresahujúci 20 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8533390000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8533401000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Nastaviteľné uhlíkové odpory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8533402000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Termistory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8533403000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Varistory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8533409000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8533901000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nastaviteľným odporom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8533909000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8534001000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Získané tvárnením s pasívnymi prvkami (indukčnými cievkami, odpormi a kondenzátormi)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8534002000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 tvare pásu alebo získané tvárnením s obvodmi, ktoré plnia funkciu nosných rámov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8534009000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Poistky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8535211000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menovitým napätím menej ako 7,25 kV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8535212000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menovitým napätím 7,25 kV a viac, ale menej ako 75,5 kV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8535291000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menovitým napätím menej ako 200 kV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8535292000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menovitým napätím 200 kV a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8535301000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menovitým napätím menej ako 7,25 kV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8535302000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menovitým napätím 7,25 kV a viac, ale menej ako 72,5 kV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8535303000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menovitým napätím 72,5 kV a viac, ale menej ako 200 kV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8535304000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menovitým napätím 200 kV a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8535400000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Bleskoistky, obmedzovače napätia a obmedzovače prúdových nárazov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8535901000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Konektor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8535902000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Elektrická koncovka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Rúrkové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Automatické vypínače elektrických obvodov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zariadenia na ochranu elektrických obvodov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napätie nepresahujúce 60 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Rotačné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8536502000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Tlačidlové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8536503000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Mikro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8536504000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magnetickým vypínačom a spínačom (vrátane magnetických stýkačov)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8536509010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Elektromechanické stláčacie vypínače a spínače pre prúd s intenzitou nepresahujúcou 11 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8536509020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Elektronické AC vypínače a spínače zložené z opticky spojených vstupných a výstupných obvodov (izolované tyristorové AC vypínače a spínače)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8536509030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tepelne isteným elektronickým vypínačom a spínačom zloženým z tranzistora a logického integrovaného obvodu (technológia „chip-on-chip“) pre napätia do 1 000V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8536509090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8536610000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Objímky žiaroviek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8536691000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koaxiálne káble a tlačené obvody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8536699000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8536701000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výrobkom z plastov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8536702000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Ku keramickým výrobkom pre laboratóriá, na chemické alebo technické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8536703010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Liate, tvarované, razené alebo kované, ďalej však neopracované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8536703090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Rozvodné skrine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Spojky a kontaktné prvky na drôty a káble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8536909090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8537101000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Rozvádzače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8537102000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Automatické ovládacie panely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8537109000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8537201000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Rozvádzače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8537202000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Automatické ovládacie panely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8537209000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Rozvádzače, rozvodné panely, ovládacie (dispečerské) stoly, pulty, skrine a ostatné základne na výrobky položky 85.37, nevybavené ich prístrojmi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vypínačom a spínačom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8538902000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automatickým prerušovačom elektrických obvodov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8538903000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relé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8538904000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automatickým ovládacím panelom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Žiarovky do svietidiel z lisovaného skla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Halogénové s volfrámovým vláknom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Inkandescenčné žiarovky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8539222000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Dekoratívne žiarovky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8539223000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Žiarovky do svetlometov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8539224000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Žiarovky do lámp na lákanie rýb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8539229000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Fluorescenčné, so žeravenou katódou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8539321000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Ortuťové výbojky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8539322000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Sodíkové výbojky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8539323000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Metalhalogenidové výbojky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Oblúkovky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8539491010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strojom a mechanickým zariadeniam na výrobu prístrojov s polovodičmi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8539491090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8539492000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Infračervené žiarovky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vláknovými žiarovkami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výbojkami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8539909000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Farebné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Čiernobiele alebo inak monochromatické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Snímacie elektrónky televíznych kamier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Obrazovky s grafickým zobrazením, farebné, s luminofórnym bodom menším ako 0,4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obrazovky s grafickým zobrazením, čiernobiele alebo inak monochromatické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8540601000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Farebné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8540609000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8540710000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Magnetróny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8540720000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Klystróny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8540790000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8540810000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Prijímacie alebo zosilňovacie elektrónky a trubice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8540891000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Elektrónky a trubice do vysielačov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8540892000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Výbojkové trubice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8540893000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Digitróny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8540899000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Vychyľovacie cievky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8540912000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Elektrónové delá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8540913000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Tieniace masky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8540990000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Čipy, polovodičové platne a doštičky ešte nerozrezané na čipy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Čipy, polovodičové platne a doštičky ešte nerozrezané na čipy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Čipy, polovodičové platne a doštičky ešte nerozrezané na čipy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Čipy, polovodičové platne a doštičky ešte nerozrezané na čipy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Tyristory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Diaky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8541304000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Triaky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Čipy, polovodičové platne a doštičky ešte nerozrezané na čipy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8541402010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Laserové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8541402090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8541409010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Fotovoltaické články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8541409020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Fotovoltaické články (fotovoltaické články vrátane solárnych článkov, fotodiód, fotočlánkov a fotorelé)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8541409030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s nábojovou väzbou (CCD)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8541409090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Čipy, polovodičové platne a doštičky ešte nerozrezané na čipy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8541502000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Usmerňovače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8541601000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Kryštalický rezonátor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8541609000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Nosné rámy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diódam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tranzistorom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Čipy, polovodičové platne a doštičky ešte nerozrezané na čipy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8542311020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Centrálna procesorová jednotka (CPU) pre počítač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8542311030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Mikroradič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8542311040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Digitálny signálny procesor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Hybridné integrované obvody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Multičipové integrované obvody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8542321010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DRAM (Dynamické pamäte s náhodným prístupom)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8542321020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SRAM (Statické pamäte s náhodným prístupom)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8542321030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„Flash“ pamäte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8542321090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Hybridné integrované obvody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8542323000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Multičipové integrované obvody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Monolitické integrované obvody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Hybridné integrované obvody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8542333000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Multičipové integrované obvody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Monolitické integrované obvody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Hybridné integrované obvody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8542393000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Multičipové integrované obvody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Nosné rámy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8542902010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Nosné rámy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8542902090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8542903010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Nosné rámy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8542903090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Urýchľovače častíc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Signálové generátory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a prístroje slúžiace na galvanické pokovovanie, elektrolýzu alebo na elektroforézu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8543701000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Elektrické zdroje pre ohrady (ploty)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8543702010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elektrolýzu liečivých vôd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8543702020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Elektrické kozmetické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8543702030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Mixážne pulty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8543702040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Ekvalizéry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8543702050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Ozonizátory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8543702090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8543703000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Elektrické stroje s prekladateľskými alebo slovníkovými funkciami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8543709010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Vysokofrekvenčné zosilňovače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8543709020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Detektory vrátane optických senzorov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8543709030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transkutánnu elektrickú nervovú stimuláciu (T.E.N.S)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8543709090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Elektronické mikrozostavy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Ploché panelové displeje pre elektrické stroje s prekladateľskými alebo slovníkovými funkciami (vrátane LCD, EL (elektroluminiscenčnej), plazmovej a iných technológií)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PCA (zostavy plošných spojov) pre elektrické stroje s prekladateľskými alebo slovníkovými funkciami, ktoré sa skladajú z jedného alebo viacerých plošných spojov z položky 85.34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8543909090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Káble s izolačným lakom alebo emailom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Koaxiálne káble a iné koaxiálne elektrické vodiče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Súpravy zapaľovacích káblov a iné súpravy drôtov používaných v automobiloch, lietadlách alebo lodiach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8544421010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telekomunikáciách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8544421090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8544422010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telekomunikáciách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8544422090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8544429010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telekomunikáciách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8544429090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8544491011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napätie nepresahujúce 80 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8544491012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napätie presahujúce 80V, ale nepresahujúce 1 000 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8544491090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8544492011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napätie nepresahujúce 80 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8544492012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napätie presahujúce 80 V, ale nepresahujúce 1 000 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8544492090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8544499011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napätie nepresahujúce 80 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8544499012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napätie presahujúce 80 V, ale nepresahujúce 1 000 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8544499090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8544601010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Plastové izolované drôty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8544601090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8544602010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Plastové izolované drôty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8544602090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8544603010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Plastové izolované drôty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8544603090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8544700000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Káble z optických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8545110000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peciach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8545190000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Kefky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8545901000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Uhlíkové tyčinky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menovitým napätím maximálne 1 000 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8546102000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menovitým napätím nad 1 000 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8546201000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menovitým napätím maximálne 1 000 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8546202000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menovitým napätím nad 1 000 V, ale maximálne 10 kV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8546203000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menovitým napätím nad 10 kV, ale maximálne 100 kV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8546204000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menovitým napätím nad 100 kV, ale maximálne 300 kV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8546205000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menovitým napätím nad 300 kV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8546901000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Izolátory z umelej hmoty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8546909000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Izolačné príslušenstvo z keramiky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8547200000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Izolačné príslušenstvo z plastov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8547900000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8548101000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podpoložke 3824.90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6.5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8548102000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7204.21, 7204.29, 7204.30 alebo 7204.49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8548103000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podpoložke 7404.00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8548104010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podpoložke 7503.00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8548104020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podpoložke 7902.00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8548105000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podpoložke 7802.00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8548106010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podpoložke 8107.30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8548106020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podpoložke 8111.00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8548107000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8506.10, 8506.30, 8506.40, 8506.50, 8506.60 alebo 8506.80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8548109000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Elektronické mikrozostavy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8548909000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Poháňané vonkajším zdrojom elektrického prúdu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Poháňané elektrickými akumulátormi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Dieselelektrické lokomotívy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8602900000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8603101000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Osobné vozne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8603102000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Nákladné vozne a podvozky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8603901000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Osobné vozne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8603902000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Nákladné vozne a podvozky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8604001000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Dielenské vozne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8604002000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Žeriavové vozne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8604003000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Skúšobné vozne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8604004000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Kontrolné vozidlá železničných a električkových tratí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8604009000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8605001010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Lôžkové vozne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8605001090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8605002000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Batožinové vozne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8605003000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Poštové vozne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8605004000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Sanitné vozne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8605009000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Cisternové a podobné vagóny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8606300000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Samovýsypné vagóny okrem uvedených v podpoložke 8606.10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8606911000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Izotermické a chladiarenské vagóny, iné ako zatriedené do podpoložky 8606.10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8606919000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8606920000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Otvorené, s nesnímateľnými bočnicami s výškou presahujúcou 60 cm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8606990000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8607110000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Hnacie podvozky a bisselové podvozky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8607120000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podvozky a bisselové podvozky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8607191000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Nápravy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8607192000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Kolesá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8607193000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Zostava koleso – náprava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8607199000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8607210000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Pneumatické brzdy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8607290000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8607301000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Háky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8607302000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Spojovacie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8607303000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Nárazníky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8607309000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8607910000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lokomotívam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8607990000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8608001000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Koľajový zvrškový upevňovací materiál a nepojazdné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8608002000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Mechanické prístroje návestné, bezpečnostné alebo na riadenie dopravy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8608009000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8609001000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prepravu tekutín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8609002000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prepravu stlačených plynov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8609003000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prepravu bežného tovaru a materiálu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8609004000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prepravu živých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8609005000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Mraziarenské a chladiarenské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8609009000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Traktory riadené chodcom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8701202000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8701300000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Pásové traktory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8701901010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8701901020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8701909110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výkonom do 50 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8701909190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8701909900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8702101010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8702101020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8702102010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8702102020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8702103010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8702103020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8702901010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8702901020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8702902010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8702902020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8702903010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8702903020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jazdu po snehu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Golfové vozíky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8703217000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8703218000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8703227000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8703228000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8703231010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sedan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džíp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dodávkového vozidla, typu pick-up a podobného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kombi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sanitky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obytné autá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8703231020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sedan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džíp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dodávkového vozidla, typu pick-up a podobného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kombi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sanitky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obytné autá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8703239010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sedan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džíp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dodávkového vozidla, typu pick-up a podobného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kombi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sanitky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obytné autá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8703239020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sedan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džíp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dodávkového vozidla, typu pick-up a podobného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kombi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sanitky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obytné autá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8703241010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sedan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džíp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dodávkového vozidla, typu pick-up a podobného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kombi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sanitky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obytné autá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8703241020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sedan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džíp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dodávkového vozidla, typu pick-up a podobného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kombi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sanitky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obytné autá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8703249010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sedan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džíp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dodávkového vozidla, typu pick-up a podobného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kombi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sanitky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obytné autá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8703249020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sedan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džíp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dodávkového vozidla, typu pick-up a podobného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kombi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sanitky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obytné autá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8703317000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8703318000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8703321010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sedan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džíp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dodávkového vozidla, typu pick-up a podobného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kombi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sanitky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obytné autá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8703321020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sedan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džíp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dodávkového vozidla, typu pick-up a podobného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kombi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sanitky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obytné autá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8703329010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sedan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džíp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dodávkového vozidla, typu pick-up a podobného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kombi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sanitky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obytné autá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8703329020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sedan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džíp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dodávkového vozidla, typu pick-up a podobného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kombi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sanitky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obytné autá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8703337000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sedan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džíp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dodávkového vozidla, typu pick-up a podobného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kombi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sanitky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obytné autá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8703338000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sedan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džíp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typu dodávkového vozidla, typu pick-up a podobného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kombi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sanitky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obytné autá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 - 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8703907000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Elektrické vozidlá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8703909000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Vyklápače (dumpry) určené na použitie mimo komunikácií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8704211020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Mraziarenské a chladiarenské vozidlá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8704219020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Cisterny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8704221011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8704221012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8704221091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8704221092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8704229010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Mraziarenské a chladiarenské vozidlá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8704229020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Cisterny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8704229090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8704231010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8704231020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8704239010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Mraziarenské a chladiarenské vozidlá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8704239020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Cisterny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8704239090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8704311010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8704311020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8704319010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Mraziarenské a chladiarenské vozidlá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8704319020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Cisterny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8704319090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8704321010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8704321020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8704329010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Mraziarenské a chladiarenské vozidlá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8704329020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Cisterny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8704329090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8704901020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Použité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Mraziarenské a chladiarenské vozidlá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Cisterny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8704909090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8705101000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teleskopickým výložníkom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8705102000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priehradovým výložníkom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8705109000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Pojazdné vrtné súpravy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8705300000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Požiarne automobily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8705400000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Nákladné automobily s miešačkou na betón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8705901010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Poľnohospodárske kropiace automobily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8705901090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8705909010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Vyslobodzovacie automobily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8705909020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Zametacie automobily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8705909030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Pojazdné dielne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8705909040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Pojazdné prenosové vozy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8705909050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Pojazdné nemocnice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8705909060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Vozidlá so zariadením na telegrafický, rádiotelegrafický a rádiotelefónny prenos a rádiolokačné vozidlá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8705909070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Snežné pluhy a frézy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8705909090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8706001010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Špecifikovaných v podpoložkách 8701.20 alebo 8701.90.10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8706001090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8706002000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motorové vozidlá patriace do položky 87.02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8706003000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motorové vozidlá patriace do položky 87.03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8706004000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motorové vozidlá patriace do položky 87.04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8706005000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motorové vozidlá patriace do položky 87.05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vozidlá v položke 87.03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8707901010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Špecifikovaných v podpoložkách 8701.20 alebo 8701.90.10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8707901090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8707902000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motorové vozidlá patriace do položky 87.02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8707903000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motorové vozidlá patriace do položky 87.04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8707904000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motorové vozidlá patriace do položky 87.05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Nárazníky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Bezpečnostné pásy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Brzdové obloženia, namontované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Posilňovače bŕzd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Elektronicky ovládané brzdy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Prevodové skrine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Hnacie nápravy s diferenciálom, tiež vybavené ostatnými prevodovými mechanizmami a 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8708502000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Hnané nápravy a 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8708700000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Kolesá, ich 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8708800000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Závesné systémy a ich časti a súčasti (vrátane tlmičov perovania)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Chladiče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Tlmiče výfuku a výfukové rúry;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8708930000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Spojky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8708940000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Volanty, stĺpiky a skrine riadenia;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8708951000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Airbagy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8708959000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8708991010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motorové vozidlá patriace do položky 87.01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8708991020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motorové vozidlá patriace do položky 87.02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8708991030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motorové vozidlá patriace do položky 87.03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8708991040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motorové vozidlá patriace do položky 87.04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8708991050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motorové vozidlá patriace do položky 87.05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8708999000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8709110000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8709190000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8709900000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8710001000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Tanky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8710002000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obrnené bojové motorové vozidlá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8710009000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Motocykle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Mopedy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Sajdkáry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Motocykle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Sajdkáry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Motocykle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Sajdkáry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Motocykle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Sajdkáry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Motocykle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8711502000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Sajdkáry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Motocykle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Sajdkáry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8712001000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Pretekárske bicykle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8712009010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prevoz tovaru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8712009020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Trojkolky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8712009090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Bez mechanického pohonu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Sedadlá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vozíkom pre telesne postihnuté osoby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Rámy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8714912000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Vidly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Ráfiky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8714922000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Špice kolies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8714931000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Náboje kolies, okrem stredových bŕzd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8714932000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Reťazové kolesá voľnobežiek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8714941000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Stredové brzdy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8714942000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brzdy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8714949000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8714950000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Sedadlá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8714961000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Pedále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8714962000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Pedálové mechanizmy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8714969000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8714990000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8715000000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Detské kočíky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Prívesy a návesy karavánového typu na bývanie alebo kempovanie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8716200000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Samonakladacie alebo samovykladacie prívesy a návesy na poľnohospodárske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8716310000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Cisternové prívesy a návesy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8716390000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8716400000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prívesy a návesy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8716801000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Ručné vozíky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8716802000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Vozy ťahané volom alebo koňom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8716803000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Sane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8716809000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8716901000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prívesy a návesy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8716909000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8801001010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Vetrone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8801001020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Závesné klzáky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8801009010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Balóny a vzducholode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8801009090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vojenské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vojenské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8802129000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Vrtuľové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Turbovrtuľové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Turboreaktívne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Vrtuľové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Turbovrtuľové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Turboreaktívne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Vrtuľové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Turbovrtuľové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8802403000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Turboreaktívne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8802601010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Družice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8802601090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8802602000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Kozmické nosiče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8802603000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Suborbitálne nosiče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Vrtule a rotory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Podvozky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8803301000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Lietadiel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8803302000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Vrtuľníkov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8803901000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Vetroňov a závesných klzákov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8803902000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Kozmické lode (vrátane družíc)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8803909000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8804001000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Padáky (vrátane riaditeľných padákov a paraglidingov)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8804002000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Rotujúce padáky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8804009010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Padákov (vrátane riaditeľných padákov a paraglidingov)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8804009020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Rotujúcich padákov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8805101010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vojenské a policajné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8805101090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8805102010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vojenské a policajné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8805102090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8805109010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vojenské a policajné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8805109090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8805211010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vojenské a policajné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8805211090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8805212010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vojenské a policajné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8805212090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8805291010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vojenské a policajné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8805291090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8805292010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vojenské a policajné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8805292090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Lode na osobnú dopravu, turistické lode a podobné plavidlá určené prevažne na prepravu osôb; trajektové lode všetkých druhov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Cisternové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8901300000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Chladiarenské plavidlá okrem uvedených v podpoložke 8901.20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Plavidlá na prepravu nákladu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8901902000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Plavidlá na prepravu osôb a nákladu súčasne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8902001010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Oceľové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8902001020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Lode z kompozitových (FRP)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8902001030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Drevené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8902001090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8902002010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Plavidlá zariadené na priemyslové spracovanie alebo konzervovanie produktov rybolovu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8902002090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Nafukovacie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8903910000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Plachetnice, tiež s pomocným motorom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8903920000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Motorové člny, iné ako s prívesným motorom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8903991000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Motorové člny s prívesným motorom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8903999000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8904001000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Ťažné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8904002000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Tlačné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8904009000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Plávajúce bagre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8905201000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Vrtné plošiny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8905202000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Ťažobné plošiny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8905209000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8905901000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Majákové plavidlá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8905902000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Požiarne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8905903000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Plávajúce žeriavy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8905904000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Generátorové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8905905000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Záchranné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8905906000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Dielenské plavidlá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8905907000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Vrtné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8905908000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Plávajúce doky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Vojnové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8906900000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Nafukovacie plte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Plte (okrem uvedených v podpoložke 8907.10)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8907902000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Nádrže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8907903000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Kesóny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8907904000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Prístavné mostíky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8907905000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Bóje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8907906000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Výstražné svetelné plaváky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8907909000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8908001000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Lode, člny a ostatné plavidlá určené do šrotu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8908009000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Optické vlákna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9001102000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Zväzky optických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9001103000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Káble z optických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Listy a dosky z polarizačného materiálu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9001300000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Kontaktné šošovky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9001401000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korekciu zraku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9001409000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9001501000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korekciu zraku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9001509000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Hranoly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9001902000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Zrkadlá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9001903000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šošovky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9002111000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Do fotoaparátov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9002119010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Do filmových kamier a VTR kamier (so záznamom na videokazetu)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9002119020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Do projektorov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9002119090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9002191000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Do mikroskopov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9002192000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Do astronomických teleskopov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9002199000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9002201000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Do fotoaparátov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9002209000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9002901000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Do fotoaparátov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9002909010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strojom a mechanickým zariadeniam na výrobu prístrojov s polovodičmi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9002909090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9003110000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plastov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9003191000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Vyrobené z drahých kovov alebo v kombinácii s drahými kovmi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9003199000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9004101000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Vyrobené z drahých kovov alebo v kombinácii s drahými kovmi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9004109000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9004901010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Vyrobené z drahých kovov alebo v kombinácii s drahými kovmi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9004901090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9004909010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Vyrobené z drahých kovov alebo v kombinácii s drahými kovmi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9004909090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Binokulárne ďalekohľady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9005801000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Monokulárne ďalekohľady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9005802010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Zrkadlové ďalekohľady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9005802020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Astronomické zrkadlové teleskopy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9005802030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pozorovanie tranzitu, teleskopy s paralaktickou alebo azimutálnou montážou a zenitové teleskopy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9005802090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9005809000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9005900000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 (vrátane podstavcov a rámov)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Fotografické prístroje druhov používaných na prípravu tlačiarskych platní alebo valcov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fotografovanie pod vodou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Fotografické prístroje na letecké snímkovanie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lekárske a chirurgické zákroky týkajúce sa vnútorných orgánov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9006304000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Komparačné fotografické prístroje na forenzné alebo kriminalistické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Fotografické prístroje na okamžité vyvolanie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Fotografické prístroje na okamžité vyvolanie samolepiacich obrázkov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9006511000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Fotografické prístroje na špeciálne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9006519000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9006521000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Fotografické prístroje na špeciálne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9006529010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Fotografické prístroje so záznamom na mikrofilm, mikrofiš alebo na ostatné mikroformáty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9006529090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9006531000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Fotografické prístroje na špeciálne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9006539010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Fotografické prístroje na jedno použitie/jednorazové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9006539020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Fotografické prístroje so záznamom na mikrofilm, mikrofiš alebo na ostatné mikroformáty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9006539090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9006591000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Fotografické prístroje na špeciálne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9006599010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Fotografické prístroje so záznamom na mikrofilm, mikrofiš alebo na ostatné mikroformáty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9006599090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9006610000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s výbojkou na bleskové svetlo (tzv. „elektronické blesky“)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9006691000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Bleskové žiarovky, bleskové „kocky“ (flashcubes) a podobné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9006699000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Do fotografických prístrojov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9006990000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9007110000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filmy užšie ako 16 mm alebo na filmy dvakrát 8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9007191000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filmy užšie ako 30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9007199000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9007201000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filmy užšie ako 16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9007209010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filmy užšie ako 20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9007209020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filmy so šírkou 20 mm a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9007910000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Do fotografických prístrojov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9007920000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Do projektorov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Projektory diapozitívov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9008200000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Čítacie prístroje na mikrofilmy, mikrofiše alebo na ostatné mikroformáty, tiež umožňujúce vyhotovenie kópií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9008300000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projektory statických snímok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9008401000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prípravu tlačiarenských dosiek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9008402000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mikrofilmy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9008409000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9008900000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9010101000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fotografické gravírovanie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9010102000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mikrofilmy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9010109010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vo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9010109090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9010501000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Vyvolávacie prístroje pre výrobu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9010509000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9010600000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Projekčné steny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9010901010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prístrojom v podpoložke 9010.50.1000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9010901090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9010909000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Stereoskopické mikroskopy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fotomikrografiu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9011209000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9011801000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Polarizačné mikroskopy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9011802000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Metalurgické mikroskopy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9011803000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Fázové a interferenčné mikroskopy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9011804000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Biologické mikroskopy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9011805000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Komparačné mikroskopy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9011809000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9012101000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Mikroskopy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9012102000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Difrakčné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9012900000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Zameriavacie ďalekohľady na zbrane; periskopy; ďalekohľady skonštruované ako súčasť prístrojov, strojov, zariadení alebo nástrojov z tejto kapitoly alebo z triedy XVI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Lasery, iné ako laserové diódy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9013801010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optoelektrické snímače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9013801020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elektronické kalkulačky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9013801030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televízory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9013801090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9013802000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Zväčšovacie sklá, lupy, tkáčske lupy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9013803000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Priezory na dverách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9013809000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9013901000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podpoložke 9013.80.1020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9013909000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9014101010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9014101090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9014102010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9014102090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9014109000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9014200000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a zariadenia na leteckú alebo kozmickú navigáciu (iné ako kompasy)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9014800000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nástroje a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Zameriavacie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Teodolity a tachymetre (tacheometre)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9015300000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Libely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9015400000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Fotogrametrické, vymeriavacie prístroje a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9015801000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teréne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9015802000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účely hydrografie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9015803000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účely oceánografie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9015804000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účely hydrológie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9015805000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účely meteorológie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9015809000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9015900000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9016001000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Váhy s priamym čítaním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9016002000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Elektronické váhy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9016008000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9016009000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alebo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Súradnicové zapisovače (plotery)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9017201010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Súradnicové zapisovače (plotery)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9017201090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9017202010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Súradnicové zapisovače (plotery)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9017202090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Matematické počítacie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Mikrometre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Meradlá s kruhovou stupnicou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Posuvné meradlá s nóniom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Mierky a meracie tyče (latky) a pásy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9017809010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vo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9017809090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vo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PCA (zostavy plošných spojov) pre súradnicové zapisovače, ktoré sa skladajú z jedného alebo viacerých plošných spojov z položky 85.34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Ploché panelové displeje pre súradnicové zapisovače (vrátane LCD, EL (elektroluminiscenčnej), plazmovej a iných technológií)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9017909090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Elektrokardiografy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Ultrazvukové diagnostické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9018130000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zobrazovanie magnetickou rezonanciou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9018140000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Scintigrafické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Elektroencefalografy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Audiometre a podobné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9018194000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Elektrotonografy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9018197000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Systém monitorovania pacienta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9018198000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ultrafialové alebo infračervené žiarenie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Injekčné striekačky, tiež s ihlami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9018321000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Injekčné ihly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9018322000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Zošívacie ihly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9018329000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Transfúzne alebo intravenózne sety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9018392000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Katétre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9018398000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9018411000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Zubné vŕtačky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9018419000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Zubné frézy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9018492000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Zubolekárske jednotky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9018493000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Odstraňovače zubného kameňa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9018498000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9018499000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oftalmologické nástroje a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diagnostiku tehotenstva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bežné chirurgické nástroje a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Gynekologické alebo pôrodnícke nástroje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9018909030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Endoskopy (gastroskopy, peritoneoskopy, cystoskopy a podobné)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9018909040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Zariadenie pre umelú obličku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9018909050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Dialyzátory k zariadeniu pre umelú obličku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9018909060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Zverolekárske nástroje a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9018909080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9018909090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9019101000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Mechanoterapeutické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9019102000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Masážne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9019103000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testovanie psychologickej spôsobilosti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9019109000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9019201000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ozónovú terapiu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9019202000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kyslíkovú terapiu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9019203000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aerosólovú terapiu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9019204000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umelé dýchanie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9019208000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9019209000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9020001000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Plynové masky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9020008000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dýchacie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9020009000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Ortopedické pomôcky alebo pomôcky na liečenie zlomenín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9021210000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Umelé zuby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9021290000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9021310000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Umelé kĺby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9021390000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9021400000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Načúvacie pomôcky, okrem ich častí, súčastí a príslušenstva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9021500000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Stimulátory srdcového svalu, okrem ich častí, súčastí a príslušenstva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Skrutky, svorky, kliny a podobné predmety, ktoré sa zavádzajú do ľudského tela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9021908000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počítačovú tomografiu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9022130000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Ostatné, na zubolekárske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9022141020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Angiografické jednotky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9022141030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Kostný denzitometer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9022141090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9022142000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veterinárne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účely fyzikálnych alebo chemických pokusov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priemyselné použitie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9022211010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Gama kamery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9022211020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Lineárne urýchľovače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9022211030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Jednotky na (Kobalt 60) teleterapiu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9022211090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veterinárne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účely fyzikálnych alebo chemických pokusov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priemyselné použitie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Trubice na röntgenové lúče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Generátory röntgenového žiarenia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9022901020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Röntgenové steny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9022901030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Vysokonapäťové generátory röntgenového žiarenia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9022909000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9023001000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Anatomické modely ľudí a zvierat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9023009000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9024101000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skúšanie tvrdosti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9024102000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skúšanie pevnosti v ťahu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9024103000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skúšanie stlačiteľnosti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9024104000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skúšanie únavy materiálu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9024105000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Univerzálne skúšobné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9024109000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9024801010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kontrolu zmien v rozmeroch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9024801020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skúšanie abrazívnosti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9024801090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9024809010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Elastometre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9024809020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Plastometre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9024809090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Senzory (zariadenia na kvantifikáciu špecifických zmien, tiež v kombinácii s prístrojom, ktorý prevedie nameraný signál na signál elektrický)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9025111000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Klinické alebo zverolekárske teplomery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9025119000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9025191000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Teplomery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9025192010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Optické žiaromery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9025192090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9025801000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Hydrometre a podobné plávajúce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9025802010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Ortuťový barometer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9025802090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9025803010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Psychrometre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9025803020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Vlasové hygrometre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9025803090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9025809000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9025901100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Senzory teploty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9025901200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Senzory vlhkosti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9025901900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senzory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Prietokomery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Hladinomery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9026201110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Kvapalinové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9026201120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Kovové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9026201190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9026201900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Merače tepla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Vetromery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9026901100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Senzor hladiny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9026901200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Senzor hmotnostného prietoku alebo rýchlosti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9026901300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Senzor tlaku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9026901400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Senzory tepla s výnimkou senzorov teploty a kalorických senzorov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9026901900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senzory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9026909000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Analyzátory plynov alebo dymu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Chromatografy a prístroje na elektroforézu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Spektrometre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Spektrofotometre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Spektrografy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Polarimetre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9027502000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Refraktometre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9027503000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Kolorimetre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9027504000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Luxmetre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účely fyzikálnych alebo chemických rozborov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9027802010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meranie pH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9027802020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Kalorimetre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9027802030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Viskozimetre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9027802040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Merače rozťažnosti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9027802050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Expozimetre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9027802090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Mikrotómy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9027909110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Senzory plynu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9027909121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Častíc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9027909122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Dymu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9027909130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Kalorické senzory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9027909190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9027909910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vo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9027909991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Do prístrojov na analýzu plynov alebo dymu a mikrotómov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9027909999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9028101010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Digitálne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9028101090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9028102000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Kalibračné merače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9028201010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Digitálne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9028201090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9028202000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Kalibračné merače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DC118B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C118B">
              <w:rPr>
                <w:rFonts w:ascii="Times New Roman" w:hAnsi="Times New Roman" w:cs="Times New Roman"/>
                <w:sz w:val="20"/>
                <w:szCs w:val="24"/>
              </w:rPr>
              <w:t>9028301010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Od 50 A a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9028301020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Do 50 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9028302000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Kalibračné merače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9028900000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9029101000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Otáčkomery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9029102000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Počítače výrobkov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9029103000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Taxametre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9029104000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Merače ubehnutej dráhy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9029105000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Počítače odpracovaných hodín strojov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9029109000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9029201010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Chronometrické systémy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9029201090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9029202000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Stroboskopy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9029901100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Senzory rýchlosti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9029901200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Senzory otáčok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9029901900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senzory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9029909000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Nástroje, prístroje a zariadenia na meranie alebo zisťovanie ionizujúceho žiarenia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9030201010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Katódové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9030201090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9030202010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Katódové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9030202090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Univerzálne meracie prístroje bez záznamového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Univerzálne meracie prístroje so záznamovým zariadením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9030331000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Voltmetre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9030332000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Ampérmetre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9030333000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Skúšačky obvodov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9030334000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Merače odporu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9030335000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Galvanometre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9030336000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meranie frekvencií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9030339000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Voltmetre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9030392000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Ampérmetre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9030393000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Skúšačky obvodov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9030394000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Merače odporu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9030395000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Galvanometre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9030396000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meranie frekvencií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Hypsometre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Merače zosilnenia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9030403000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Merače skreslenia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9030404000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Psofometre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9030820000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meranie alebo kontrolu polovodičových doštičiek alebo zariadení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9030840000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Ostatné, so záznamovým zariadením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9030890000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9030901100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Elektromagnetické senzory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9030901200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Senzory žiarenia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9030901900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senzory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podpoložke 9030.82 (vrátane senzorov z podpoložky 9030.90)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9030909090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Stroje na vyvažovanie mechanických súčastí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Skúšobné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9031411000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Fokometre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9031419000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Optické zariadenia na skúšanie povrchu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9031492000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Optické goniometre alebo uhlomery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9031493000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Fokometre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9031494010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vo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9031494090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9031499010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meranie povrchového znečistenia polovodičových doštičiek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9031499090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Ultrazvukové prístroje na vyhľadávanie rýb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Silomery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9031809010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Zariadenie na skúšanie vlastností spaľovacích motorov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9031809020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Stroje na skúšanie ozubených kolies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9031809030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Planimetre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9031809040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Sférometre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9031809050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kontrolu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9031809060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Ultrazvukové prístroje na meranie hrúbky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9031809070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Prístroje na detekciu poškodení, trhlín alebo iných chýb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9031809080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Dynamometre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9031809091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vo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9031809099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9031901111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9031.41, 9031.49.9010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9031901119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Ostatných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9031901190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9031901291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9031.41, 9031.49.9010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9031901292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Ostatných spôsobov výroby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9031901299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9031901911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9031.41, 9031.49.9010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9031901919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Ostatných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9031901990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9031909011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podpoložkám 9031.41, 9031.49.9010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9031909019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Ostatných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9031909090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chladničky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9032101020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9032101090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Fixné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Manostaty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9032811010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9032811090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9032812010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9032812091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strojom a mechanickým zariadeniam na výrobu prístrojov s polovodičmi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9032812099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9032819010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9032819090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9032891010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9032891090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9032892010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9032892090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9032893010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9032893090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9032899010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9032899090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9032909000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9033000000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 (v tejto kapitole inde nešpecifikované ani nezahrnuté) na stroje, prístroje alebo nástroje kapitoly 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9101110000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Len s mechanickým ciferníkom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9101191000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Len s optoelektrickým displejom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9101199000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9101210000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automatickým naťahovaním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9101290000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9101910000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Poháňané elektricky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9101990000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nevidiacich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číselníkmi alebo remienkami a pod. z drahých kovov alebo kovov plátovaných drahými kovmi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9102119010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Poháňané baterkou alebo akumulátorom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9102119090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Poháňané baterkou alebo akumulátorom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9102129010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nevidiacich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9102129020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číselníkmi alebo remienkami a pod. z drahých kovov alebo kovov plátovaných drahými kovmi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9102129090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Poháňané baterkou alebo akumulátorom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9102199010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nevidiacich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9102199020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číselníkmi alebo remienkami a pod. z drahých kovov alebo kovov plátovaných drahými kovmi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9102199090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nevidiacich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číselníkmi alebo remienkami a pod. z drahých kovov alebo kovov plátovaných drahými kovmi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nevidiacich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číselníkmi alebo remienkami a pod. z drahých kovov alebo kovov plátovaných drahými kovmi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Stopky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9102912000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nevidiacich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9102919010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Poháňané baterkou alebo akumulátorom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9102919090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Stopky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nevidiacich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9102999000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9103101000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Cestovné hodinky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9103109000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9103901000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Cestovné hodinky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9103909000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9104001000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automobiloch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9104002000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9104004000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použitie v plavidlách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9104009000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9105110000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Poháňané elektricky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9105190000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9105210000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Poháňané elektricky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9105290000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9105910000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Poháňané elektricky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9105990000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Kontrolné registračné hodiny; záznamové hodiny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9106901000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Kontrolné hodiny pre strážnikov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9106902000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Časovače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9106903000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Parkovacie hodiny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9106909000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9107001000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So synchrónnym motorom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9107009000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9108110000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Len s mechanickým ciferníkom alebo so zariadením umožňujúcim vsadiť mechanický ciferník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9108120000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Len s optoelektrickým displejom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9108190000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9108200000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automatickým naťahovaním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9108900000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9109110000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Budíkové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9109190000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9109900000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9110111000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Poháňané baterkou alebo akumulátorom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9110112000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automatickým naťahovaním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9110119000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9110121000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Poháňané baterkou alebo akumulátorom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9110122000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automatickým naťahovaním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9110129000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9110191000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Poháňané baterkou alebo akumulátorom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9110192000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automatickým naťahovaním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9110199000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9110901000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Poháňané baterkou alebo akumulátorom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9110909000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Puzdrá z drahého kovu alebo z kovu plátovaného drahým kovom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Puzdrá zo základného kovu, tiež pokovované zlatom alebo striebrom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9111800000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puzdrá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drahého kovu alebo z kovu plátovaného drahým kovom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Puzdrá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9112900000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drahého kovu alebo z kovu plátovaného drahým kovom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Zo základného kovu, tiež pokovované alebo striebrom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9113901000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plastov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9113902000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usne alebo kompozitnej usne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9113909000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Perá vrátane vláskov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9114200000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Hodinkové a hodinové kamene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9114300000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Číselníky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9114400000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Platiny a ložiskové mostíky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9114900000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9201109000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Krídla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Čembalá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9202101000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Husle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9202102000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Violončelá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9202109000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9202901000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Gitary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9202902000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Harfy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9202903000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Mandolíny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9202904000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Banjá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9202909000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9205101000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Trúbky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9205102000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Trombóny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9205109000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9205901010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Flauty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9205901020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Klarinety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9205901030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Saxofóny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9205901040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Zobcové flauty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9205901090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9205902010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Píšťalové organy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9205902020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Harmóniá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9205902090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9205903010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Akordeóny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9205903020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Fúkacie klávesové harmoniky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9205903090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9205904000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Fúkacie harmoniky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9206001000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Bubny, bubníky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9206002000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Xylofóny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9206003000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Činely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9206004000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Kastanety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9206005000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Marakasy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9206006000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Tamburíny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9206009000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9207101000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Elektrické organy (vrátane syntetizátorov)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9207103000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Digitálne klavíry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9207109000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Gitary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9207902000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Akordeóny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9207903000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Bicie automaty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9207909000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Hracie skrinky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Orchestrióny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9208902000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Verklíky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9208903000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Mechanické spievajúce vtáky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9208904000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Hracie píly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9209301000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Kovové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9209309000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9209910000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 klavírov a pianín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9209920000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 hudobných nástrojov položky 92.02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9209940000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 hudobných nástrojov položky 92.07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9209991000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 hudobné rytmy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9209992000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Metronómy a ladičky všetkých druhov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9209993000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Mechanizmy do hracích skriniek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9209999000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9301110000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Samohybné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9301190000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Raketomety; plameňomety; granátomety; torpédomety a podobné vrhače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Plnoautomatické pušky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9301902010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klasickým nabíjaním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9301902020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Poloautomatické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9301902030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Plnoautomatické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9301902090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9301903000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Samopaly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9301904010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Plnoautomatické pištole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9301904090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9302001010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Revolvery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9302001021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Poloautomatické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9302001029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9302001030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Pištole, viachlavňové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9302001090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9302009010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Revolvery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9302009021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Poloautomatické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9302009029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9302009030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Pištole, viachlavňové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9302009090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Strelné zbrane nabíjané ústím hlavne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9303201011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posuvným predpažbím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9303201012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Poloautomatické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9303201019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9303201020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Pušky, viachlavňové vrátane kombinovaných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9303201090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9303209011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posuvným predpažbím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9303209012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Poloautomatické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9303209019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9303209020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Pušky, viachlavňové vrátane kombinovaných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9303209090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9303301010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Jednoranové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9303301020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Poloautomatické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9303301090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9303309010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Jednoranové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9303309020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Poloautomatické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9303309090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9304001000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Vzduchové zbrane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9304009000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Zápalné mechanizmy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Rámy a pažby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Hlavne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Piesty (pistóny), uzamykacie ozuby a vzduchové tlmiče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9305101050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Zásobníky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9305101060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Tlmiče a ich 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9305101070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Čelá, rukoväte a pláty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9305101080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Závery (do pištolí) a valce (do revolverov)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Zápalné mechanizmy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Rámy a pažby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Hlavne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9305109040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Piesty (pistóny), uzamykacie ozuby a vzduchové tlmiče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9305109050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Zásobníky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9305109060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Tlmiče a ich 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9305109070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Čelá, rukoväte a pláty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9305109080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Závery (do pištolí) a valce (do revolverov)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9305109090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Hlavne pušiek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Zápalné mechanizmy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Rámy a pažby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9305293000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Hlavne guľovníc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9305294000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Piesty (pistóny), uzamykacie ozuby a vzduchové tlmiče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9305295000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Zásobníky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9305296000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Tlmiče a ich 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9305297000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Eliminátory záblesku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9305298000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Závery, zámky na zbrane a konštrukcie zámkov na zbrane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9305911010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Zápalné mechanizmy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9305911020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Rámy a pažby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9305911030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Hlavne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9305911040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Piesty (pistóny), uzamykacie ozuby a vzduchové tlmiče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9305911050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Zásobníky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9305911060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Tlmiče a ich 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9305911070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Eliminátory záblesku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9305911080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Závery, zámky na zbrane a konštrukcie zámkov na zbrane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9305911090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9305990000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9306210000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Náboje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9306290000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9306301000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Zásobníky do nitovacích pištolí alebo do podobných nástrojov alebo do jatočných pištolí a 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9306309000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9306900000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9307000000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Meče, tesáky, bodáky, kopije a podobné sečné a bodné zbrane, ich časti, súčasti a ich pošvy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Sedadlá druhov používaných v lietadlách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Sedadlá druhov používaných v motorových vozidlách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tŕstia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Čalúnené usňou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ratanu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Čalúnených usňou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 bambusu alebo z ratanu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9401591000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tŕstia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9401599000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9401611000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Čalúnených usňou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9401619000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9401691000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Čalúnených usňou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9401699000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9401711000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Čalúnené usňou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9401719000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9401791000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Čalúnené usňou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9401799000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kameňa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kovu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9402101010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Zubolekárske kreslá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9402101020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Kreslá pre optikov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9402101090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9402109010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Kreslá do kaderníckych a kozmetických salónov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9402109090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9402901000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Operačné stoly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9402902000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Gynekologické stoly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9402903000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Pôrodné stoly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9402908000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9402909000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Kancelársky kovový nábytok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Postele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Písacie stoly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Jedálenské stoly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Postele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9403601010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Sekretáre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9403601020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Toaletné stoly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9403601030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Šatníky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9403601090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9403609010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Sekretáre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9403609020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Toaletné stoly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9403609030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Šatníky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9403609090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9403700000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Nábytok z plastov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9403810000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 bambusu alebo z ratanu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9403890000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Matracové podložky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9404210000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ľahčeného kaučuku alebo ľahčených plastov, tiež potiahnuté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9404290000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ostatných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9404300000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Spacie vaky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9404900000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vláknovými žiarovkami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fluorescenčnými žiarovkami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vláknovými žiarovkami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fluorescenčnými žiarovkami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vláknovými žiarovkami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Nevýbušné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Reflektorové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9405403000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Pouličné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Neelektrické svietidlá a 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9405601000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So žiarivkovými trubicami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9405602000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vláknovými žiarovkami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9405603000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 fluorescenčnými žiarovkami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9405609000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lustrom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lustrom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9405929000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 lustrom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9405999000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9406001000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9406009010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plastu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9406009020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Zo železa alebo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9406009030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hliníka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9406009090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9503001100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Detské trojkolky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9503001200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Kolobežky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9503001300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Šliapacie autíčka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9503001400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Kočíky pre bábiky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9503001500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Detské chodítka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9503001800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9503001900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 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9503002110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Látkové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9503002120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Gumené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9503002130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Plastové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9503002140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Keramické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9503002150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Sklené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9503002160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Drevené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9503002190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9503002910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Odevy, odevné doplnky, obuv a prikrývky hlavy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9503002990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Elektrické vláčiky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Príslušenstvo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9503003200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Zmenšené modely na zostavovanie, tiež funkčných modelov, iné ako v podpoložke 9503.00.31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9503003300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súpravy stavebníc a stavebnicové hračky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9503003411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9503003419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9503003491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9503003492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Gumené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9503003493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Plastové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9503003494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Kovové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9503003495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Keramické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9503003496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Sklené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9503003497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Drevené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9503003499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9503003500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 xml:space="preserve">Hračkárske hudobné nástroje a prístroje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9503003600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Skladačky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9503003700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hračky tvoriace súpravy alebo zbierky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9503003800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motorové hračky a modely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9503003911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Balóny, hračkárske lopty, šarkany a podobné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9503003919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9503003990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Časti, súčasti a príslušenstvo (iné ako v podpoložke 9503.00.3190)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Obrazové hry (video) použiteľné s televíznym prijímačom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Biliardové stoly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Biliardové gule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hry fungujúce po vložení mince, bankovky, bankovej karty, hracej známky alebo iného platidla, okrem zariadení pre automatické kolkárske dráhy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Hracie karty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Flipre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9504901020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Zariadenie na stavanie kolkov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9504901030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Bowlingové gule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9504901040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Bowlingové dráhy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9504901050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Bowlingové kolky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Elektronické hry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výrobky a potreby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obrazovým (video) hrám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 elektronickým hrám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9504909090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Predmety na oslavu Vianoc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9505900000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Lyže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Viazanie na lyže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Surfové dosky s plachtou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Palice, úplné súpravy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Loptičky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palíc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Pingpongové stoly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Pingpongové rakety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9506403000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Pingpongové loptičky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Tenisové rakety, tiež bez výpletu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9506591000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Bedmintonové rakety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9506599000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9506610000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Tenisové loptičky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9506621000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Futbalové lopty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9506622000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Basketbalové lopty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9506623000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Volejbalové lopty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9506624000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Hádzanárske lopty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9506625000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Lopty na americký futbal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9506629000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9506691000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Bedmintonové košíky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9506692000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Bejzbalové lopty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9506699000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9506700000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Korčule a kolieskové korčule vrátane obuvi, na ktorú sú korčule pripevnené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Predmety a potreby na telocvik, gymnastiku alebo atletiku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9506990000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9507101000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Zo sklených vláken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9507102000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 uhlíkových vláken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9507109000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9507200000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Rybárske háčiky, tiež naviazané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9507300000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Rybárske navijaky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Rybárske siete, podberáky a iné rybárske náčinie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9507909000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Putovné cirkusy a putovné zverince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9508900000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Opracovaná slonovina a výrobky zo slonoviny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9601901010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Zariadenie na kultivovanie perál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9601901090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9601902000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rohoviny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9601903000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kosti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9601904000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koralov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9601909010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Zariadenie na kultivovanie perál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9601909090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9602001000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Želatínové kapsle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9602009010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Opracovaný rastlinný rezbársky materiál (napríklad z olejovej plamy korozo) a predmety z tohto materiálu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9602009020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Opracovaný gagát (a nerastné látky podobné gagátu), jantár, morská pena, aglomerovaný jantár a aglomerovaná morská pena a predmety z týchto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9602009090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Metly, kefy a štetce, z prútikov alebo ostatných rastlinných materiálov zviazaných do zväzkov, tiež s rúčkou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9603210000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Zubné kefky vrátane kefiek na zubné protézy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9603290000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9603300000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Kefy a štetce pre umelcov, štetce na písanie a podobné štetce na nanášanie kozmetických prípravkov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9603400000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Maliarske, natieračské, lakovacie alebo podobné kefy a štetce (iné ako kefy a štetce podpoložky 9603.30); maliarske vankúšiky a valčeky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9603500000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kefy a štetce tvoriace časti strojov, prístrojov alebo vozidiel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9604000000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Ručné sitá a riečice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9605000000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Cestovné súpravy na osobnú toaletu, šitie alebo čistenie obuvi alebo odevov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Stláčacie gombíky a patentky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9606210000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plastov, nepotiahnuté textilnými materiálmi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9606220000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Zo základného kovu, nepotiahnuté textilnými materiálmi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9606291000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 panciera vodných schránkovcov a kôrovcov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9606299000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9606300000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Formy na gombíky a ostatné časti a súčasti gombíkov; gombíkové polotovary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9607110000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 článkami zo základného kovu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9607191000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plastu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9607199000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9607201000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Zo základného kovu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9607202000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 plastu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9607209000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Guľôčkové perá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9608200000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Perá s plsteným hrotom a ostatné perá s pórovitým hrotom a popisovače, značkovače a zvýrazňovače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9608310000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rysovanie tušom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9608391000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Plniace perá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9608399000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9608401000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Patentné ceruzky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9608402010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Mechanické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9608402090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9608500000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Súpravy z výrobkov patriacich do dvoch alebo viacerých predchádzajúcich podpoložiek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9608600000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Náhradné náplne do guľôčkových pier, skladajúce sa z guľôčkového hrotu a zásobníka náplne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9608911000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Hroty 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9608912000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Špičky pier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9608991000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9608999000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9609101000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Ceruzky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9609102000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Farebné ceruzky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9609103000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Pastelky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9609200000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Tuhy do ceruziek, čierne alebo farebné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9609901000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Pastelky alebo olejové pastely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9609902000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Pastely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9609903010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Na písanie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9609903090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9609909000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9610001000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Bridlicové tabuľky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9610002000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Tabule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9610009000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9611001000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Pečiatky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9611002000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Ručné tlačiarske súpravy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9611009000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9612101000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Do písacích strojov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9612102000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Do strojov na elektronické spracovanie údajov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9612109000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Farbiace podušky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Plynové vreckové zapaľovače, znovu nenaplniteľné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Plynové vreckové zapaľovače, znovu naplniteľné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9613800000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 zapaľovače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9613901000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Jednotky na piezoelektrické zapaľovanie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9613909000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9614001000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Fajky a fajkové hlavy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9614009000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9615111000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Hrebene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9615119000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9615191000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Hrebene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9615199000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9615901000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Sponky do vlasov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Toaletné rozprašovače, ich rozprašovacie zariadenia a hlavy na 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9616200000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Labutienky a pudrovadlá na nanášanie kozmetických alebo toaletných prípravkov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9617001000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Vákuové fľaše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9617002000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Vákuové desiatové nádoby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9617008000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9617009000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9618001000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Krajčírske panny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9618002000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Automaty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9618009000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9701101000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Obrazy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9701102000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Maľby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9701103000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Kresby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9701900000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9702001000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Rytiny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9702002000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Potlače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9702003000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Litografie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9703001000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Diela umeleckého modelárstva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9703002000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Sochy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9704001000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Poštové známky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9704009000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9705000000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Zbierky a zberateľské predmety zoologickej, botanickej, mineralogickej, anatomickej, historickej, archeologickej, paleontologickej, etnografickej alebo numizmatickej hodnoty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9706001000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Keramika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9706002000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Hudobné nástroje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90026C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026C">
              <w:rPr>
                <w:rFonts w:ascii="Times New Roman" w:hAnsi="Times New Roman" w:cs="Times New Roman"/>
                <w:sz w:val="20"/>
                <w:szCs w:val="24"/>
              </w:rPr>
              <w:t>9706009000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122F8" w:rsidRPr="0005282F" w:rsidP="00D122F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122F8" w:rsidRPr="0005282F" w:rsidP="00D122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5282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</w:tbl>
    <w:p w:rsidR="00F26152" w:rsidRPr="0005282F" w:rsidP="00F26152">
      <w:pPr>
        <w:rPr>
          <w:rFonts w:ascii="Times New Roman" w:hAnsi="Times New Roman" w:cs="Times New Roman"/>
          <w:szCs w:val="24"/>
        </w:rPr>
      </w:pPr>
    </w:p>
    <w:sectPr w:rsidSect="00D122F8">
      <w:footerReference w:type="default" r:id="rId4"/>
      <w:footnotePr>
        <w:numRestart w:val="eachPage"/>
      </w:footnotePr>
      <w:endnotePr>
        <w:numFmt w:val="decimal"/>
      </w:endnotePr>
      <w:pgSz w:w="11907" w:h="16840" w:code="9"/>
      <w:pgMar w:top="1134" w:right="1134" w:bottom="1134" w:left="1134" w:header="1134" w:footer="1134"/>
      <w:lnNumType w:distance="0"/>
      <w:pgNumType w:start="300"/>
      <w:cols w:space="708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Arial Unicode MS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Batang">
    <w:altName w:val="Arial Unicode MS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ˇPs?Ocu?e"/>
    <w:panose1 w:val="02010601000101010101"/>
    <w:charset w:val="88"/>
    <w:family w:val="auto"/>
    <w:pitch w:val="variable"/>
    <w:sig w:usb0="00000000" w:usb1="00000000" w:usb2="00000000" w:usb3="00000000" w:csb0="001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Ąě˘¬??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?¨˛¨§?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?Ocu?e"/>
    <w:panose1 w:val="02010609000101010101"/>
    <w:charset w:val="88"/>
    <w:family w:val="modern"/>
    <w:pitch w:val="fixed"/>
    <w:sig w:usb0="00000000" w:usb1="00000000" w:usb2="00000000" w:usb3="00000000" w:csb0="00100000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Arial Unicode MS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hrut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Tung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Estrangelo Edessa">
    <w:panose1 w:val="020B0604020202020204"/>
    <w:charset w:val="00"/>
    <w:family w:val="script"/>
    <w:pitch w:val="variable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휴먼명조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명조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고딕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¹ÙÅÁ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맑은 고딕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0" w:csb1="00000000"/>
  </w:font>
  <w:font w:name="BatangChe">
    <w:altName w:val="Arial Unicode MS"/>
    <w:panose1 w:val="02030609000101010101"/>
    <w:charset w:val="81"/>
    <w:family w:val="roman"/>
    <w:pitch w:val="fixed"/>
    <w:sig w:usb0="00000000" w:usb1="00000000" w:usb2="00000000" w:usb3="00000000" w:csb0="0008009F" w:csb1="00000000"/>
  </w:font>
  <w:font w:name="Bookman">
    <w:altName w:val="Bookman Old Style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algun Gothic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1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3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MV Bol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09F" w:csb1="00000000"/>
  </w:font>
  <w:font w:name="@Batang">
    <w:panose1 w:val="00000000000000000000"/>
    <w:charset w:val="81"/>
    <w:family w:val="auto"/>
    <w:pitch w:val="fixed"/>
    <w:sig w:usb0="00000000" w:usb1="00000000" w:usb2="00000000" w:usb3="00000000" w:csb0="00080000" w:csb1="00000000"/>
  </w:font>
  <w:font w:name="@휴먼명조,한컴돋움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휴먼명조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Malgun Gothic">
    <w:charset w:val="81"/>
    <w:family w:val="modern"/>
    <w:pitch w:val="variable"/>
    <w:sig w:usb0="00000000" w:usb1="00000000" w:usb2="00000000" w:usb3="00000000" w:csb0="00080001" w:csb1="00000000"/>
  </w:font>
  <w:font w:name="@Gulim">
    <w:panose1 w:val="00000000000000000000"/>
    <w:charset w:val="81"/>
    <w:family w:val="roman"/>
    <w:pitch w:val="fixed"/>
    <w:sig w:usb0="00000000" w:usb1="00000000" w:usb2="00000000" w:usb3="00000000" w:csb0="00080000" w:csb1="00000000"/>
  </w:font>
  <w:font w:name="@맑은 고딕">
    <w:charset w:val="81"/>
    <w:family w:val="modern"/>
    <w:pitch w:val="variable"/>
    <w:sig w:usb0="00000000" w:usb1="00000000" w:usb2="00000000" w:usb3="00000000" w:csb0="00080000" w:csb1="00000000"/>
  </w:font>
  <w:font w:name="@BatangChe">
    <w:charset w:val="81"/>
    <w:family w:val="roman"/>
    <w:pitch w:val="fixed"/>
    <w:sig w:usb0="00000000" w:usb1="00000000" w:usb2="00000000" w:usb3="00000000" w:csb0="0008009F" w:csb1="00000000"/>
  </w:font>
  <w:font w:name="@Dotum">
    <w:panose1 w:val="00000000000000000000"/>
    <w:charset w:val="81"/>
    <w:family w:val="modern"/>
    <w:pitch w:val="fixed"/>
    <w:sig w:usb0="00000000" w:usb1="00000000" w:usb2="00000000" w:usb3="00000000" w:csb0="00080000" w:csb1="00000000"/>
  </w:font>
  <w:font w:name="¸¼Àº °íµñ">
    <w:altName w:val="Arial Unicode MS"/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¸¼Àº °íµñ">
    <w:panose1 w:val="00000000000000000000"/>
    <w:charset w:val="00"/>
    <w:family w:val="moder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A30" w:rsidRPr="00671A30" w:rsidP="00A868E9">
    <w:pPr>
      <w:pStyle w:val="Footer"/>
      <w:jc w:val="center"/>
      <w:rPr>
        <w:rFonts w:ascii="Times New Roman" w:hAnsi="Times New Roman" w:cs="Times New Roman"/>
        <w:szCs w:val="24"/>
      </w:rPr>
    </w:pPr>
    <w:r w:rsidR="00D122F8">
      <w:rPr>
        <w:rFonts w:ascii="Times New Roman" w:hAnsi="Times New Roman" w:cs="Times New Roman"/>
        <w:szCs w:val="24"/>
        <w:lang w:val="fr-BE"/>
      </w:rPr>
      <w:t>EU/KR/</w:t>
    </w:r>
    <w:r w:rsidR="00A868E9">
      <w:rPr>
        <w:rFonts w:ascii="Times New Roman" w:hAnsi="Times New Roman" w:cs="Times New Roman"/>
        <w:szCs w:val="24"/>
        <w:lang w:val="fr-BE"/>
      </w:rPr>
      <w:t>PRÍLOHA</w:t>
    </w:r>
    <w:r w:rsidR="00D122F8">
      <w:rPr>
        <w:rFonts w:ascii="Times New Roman" w:hAnsi="Times New Roman" w:cs="Times New Roman"/>
        <w:szCs w:val="24"/>
        <w:lang w:val="fr-BE"/>
      </w:rPr>
      <w:t xml:space="preserve"> 2-A</w:t>
    </w:r>
    <w:r>
      <w:rPr>
        <w:rFonts w:ascii="Times New Roman" w:hAnsi="Times New Roman" w:cs="Times New Roman"/>
        <w:szCs w:val="24"/>
      </w:rPr>
      <w:t xml:space="preserve">/sk </w:t>
    </w:r>
    <w:r>
      <w:rPr>
        <w:rFonts w:ascii="Times New Roman" w:hAnsi="Times New Roman" w:cs="Times New Roman"/>
        <w:szCs w:val="24"/>
      </w:rPr>
      <w:fldChar w:fldCharType="begin"/>
    </w:r>
    <w:r>
      <w:rPr>
        <w:rFonts w:ascii="Times New Roman" w:hAnsi="Times New Roman" w:cs="Times New Roman"/>
        <w:szCs w:val="24"/>
      </w:rPr>
      <w:instrText xml:space="preserve"> PAGE  \* MERGEFORMAT </w:instrText>
    </w:r>
    <w:r>
      <w:rPr>
        <w:rFonts w:ascii="Times New Roman" w:hAnsi="Times New Roman" w:cs="Times New Roman"/>
        <w:szCs w:val="24"/>
      </w:rPr>
      <w:fldChar w:fldCharType="separate"/>
    </w:r>
    <w:r w:rsidR="00411411">
      <w:rPr>
        <w:rFonts w:ascii="Times New Roman" w:hAnsi="Times New Roman" w:cs="Times New Roman"/>
        <w:noProof/>
        <w:szCs w:val="24"/>
      </w:rPr>
      <w:t>300</w:t>
    </w:r>
    <w:r>
      <w:rPr>
        <w:rFonts w:ascii="Times New Roman" w:hAnsi="Times New Roman" w:cs="Times New Roman"/>
        <w:szCs w:val="2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E272EA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4E00AD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323A3F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D490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4242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1123BE"/>
    <w:multiLevelType w:val="singleLevel"/>
    <w:tmpl w:val="64DCD632"/>
    <w:name w:val="List Number 4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">
    <w:nsid w:val="01664BFF"/>
    <w:multiLevelType w:val="singleLevel"/>
    <w:tmpl w:val="25348832"/>
    <w:name w:val="Tiret 2__1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7">
    <w:nsid w:val="02326B88"/>
    <w:multiLevelType w:val="singleLevel"/>
    <w:tmpl w:val="9FB21708"/>
    <w:name w:val="List Dash 1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8">
    <w:nsid w:val="0B7F4273"/>
    <w:multiLevelType w:val="singleLevel"/>
    <w:tmpl w:val="6276CDDE"/>
    <w:name w:val="List Bullet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>
    <w:nsid w:val="1359672C"/>
    <w:multiLevelType w:val="singleLevel"/>
    <w:tmpl w:val="2DA46350"/>
    <w:lvl w:ilvl="0">
      <w:start w:val="1"/>
      <w:numFmt w:val="bullet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0">
    <w:nsid w:val="15F50C03"/>
    <w:multiLevelType w:val="multilevel"/>
    <w:tmpl w:val="A7D05982"/>
    <w:name w:val="List Bullet 1__1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11">
    <w:nsid w:val="227B0BD1"/>
    <w:multiLevelType w:val="singleLevel"/>
    <w:tmpl w:val="DAC8BA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CA659A"/>
    <w:multiLevelType w:val="singleLevel"/>
    <w:tmpl w:val="7B9C897A"/>
    <w:name w:val="List Bullet 4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13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4">
    <w:nsid w:val="26000FC6"/>
    <w:multiLevelType w:val="singleLevel"/>
    <w:tmpl w:val="889657AC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5">
    <w:nsid w:val="29166664"/>
    <w:multiLevelType w:val="multilevel"/>
    <w:tmpl w:val="E1B69F4C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D2D468B"/>
    <w:multiLevelType w:val="singleLevel"/>
    <w:tmpl w:val="A18042A8"/>
    <w:lvl w:ilvl="0">
      <w:start w:val="1"/>
      <w:numFmt w:val="upperLetter"/>
      <w:pStyle w:val="TOC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7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18">
    <w:nsid w:val="2E6F1447"/>
    <w:multiLevelType w:val="singleLevel"/>
    <w:tmpl w:val="0809000F"/>
    <w:name w:val="List Dash 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EB875C3"/>
    <w:multiLevelType w:val="singleLevel"/>
    <w:tmpl w:val="76EA657C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0">
    <w:nsid w:val="2F56384D"/>
    <w:multiLevelType w:val="singleLevel"/>
    <w:tmpl w:val="59D82314"/>
    <w:name w:val="List Number 3__1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1">
    <w:nsid w:val="33DD58C1"/>
    <w:multiLevelType w:val="singleLevel"/>
    <w:tmpl w:val="478C351E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2">
    <w:nsid w:val="36465A3B"/>
    <w:multiLevelType w:val="multilevel"/>
    <w:tmpl w:val="481496EA"/>
    <w:name w:val="Considérant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6B90A4D"/>
    <w:multiLevelType w:val="singleLevel"/>
    <w:tmpl w:val="6596C5AA"/>
    <w:name w:val="Tiret 3__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94F5925"/>
    <w:multiLevelType w:val="singleLevel"/>
    <w:tmpl w:val="395C08BE"/>
    <w:lvl w:ilvl="0">
      <w:start w:val="1"/>
      <w:numFmt w:val="decimal"/>
      <w:pStyle w:val="Par-number1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5">
    <w:nsid w:val="39622B1D"/>
    <w:multiLevelType w:val="singleLevel"/>
    <w:tmpl w:val="F60CF4F0"/>
    <w:name w:val="List Dash__1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6">
    <w:nsid w:val="3C5B2E09"/>
    <w:multiLevelType w:val="singleLevel"/>
    <w:tmpl w:val="2E84F480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7">
    <w:nsid w:val="3DD66C9D"/>
    <w:multiLevelType w:val="singleLevel"/>
    <w:tmpl w:val="E5905DC2"/>
    <w:name w:val="List Number 1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8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9">
    <w:nsid w:val="436E0A5D"/>
    <w:multiLevelType w:val="singleLevel"/>
    <w:tmpl w:val="9C807126"/>
    <w:lvl w:ilvl="0">
      <w:start w:val="1"/>
      <w:numFmt w:val="bullet"/>
      <w:pStyle w:val="TOC1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0">
    <w:nsid w:val="44F777D1"/>
    <w:multiLevelType w:val="singleLevel"/>
    <w:tmpl w:val="959AA3BC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1">
    <w:nsid w:val="4650374E"/>
    <w:multiLevelType w:val="singleLevel"/>
    <w:tmpl w:val="98AA3EF4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2">
    <w:nsid w:val="49C7189B"/>
    <w:multiLevelType w:val="singleLevel"/>
    <w:tmpl w:val="6596C5AA"/>
    <w:name w:val="Tiret 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4CCE2DCD"/>
    <w:multiLevelType w:val="singleLevel"/>
    <w:tmpl w:val="F086E82A"/>
    <w:name w:val="List Bullet 3__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4">
    <w:nsid w:val="4EF252C8"/>
    <w:multiLevelType w:val="multilevel"/>
    <w:tmpl w:val="51BE635A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5CFC76D4"/>
    <w:multiLevelType w:val="singleLevel"/>
    <w:tmpl w:val="15746AA0"/>
    <w:name w:val="List Bullet 1"/>
    <w:lvl w:ilvl="0">
      <w:start w:val="1"/>
      <w:numFmt w:val="bullet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6">
    <w:nsid w:val="5D8D329D"/>
    <w:multiLevelType w:val="singleLevel"/>
    <w:tmpl w:val="598EF52C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7">
    <w:nsid w:val="5E830AF8"/>
    <w:multiLevelType w:val="multilevel"/>
    <w:tmpl w:val="C5A84298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623C6BFC"/>
    <w:multiLevelType w:val="multilevel"/>
    <w:tmpl w:val="0E5AD4F8"/>
    <w:name w:val="List Bullet 2__1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62A3485F"/>
    <w:multiLevelType w:val="singleLevel"/>
    <w:tmpl w:val="F09063FE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>
    <w:nsid w:val="66231FF1"/>
    <w:multiLevelType w:val="singleLevel"/>
    <w:tmpl w:val="1FD0BC8C"/>
    <w:name w:val="List Number 4__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>
    <w:nsid w:val="6E4E71E4"/>
    <w:multiLevelType w:val="singleLevel"/>
    <w:tmpl w:val="21145626"/>
    <w:lvl w:ilvl="0">
      <w:start w:val="1"/>
      <w:numFmt w:val="decimal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2">
    <w:nsid w:val="78CD292A"/>
    <w:multiLevelType w:val="multilevel"/>
    <w:tmpl w:val="67D6D3D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79FA34D6"/>
    <w:multiLevelType w:val="singleLevel"/>
    <w:tmpl w:val="41326E50"/>
    <w:lvl w:ilvl="0">
      <w:start w:val="1"/>
      <w:numFmt w:val="bullet"/>
      <w:pStyle w:val="Par-equ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7"/>
  </w:num>
  <w:num w:numId="7">
    <w:abstractNumId w:val="27"/>
  </w:num>
  <w:num w:numId="8">
    <w:abstractNumId w:val="43"/>
  </w:num>
  <w:num w:numId="9">
    <w:abstractNumId w:val="12"/>
  </w:num>
  <w:num w:numId="10">
    <w:abstractNumId w:val="29"/>
  </w:num>
  <w:num w:numId="11">
    <w:abstractNumId w:val="24"/>
  </w:num>
  <w:num w:numId="12">
    <w:abstractNumId w:val="28"/>
  </w:num>
  <w:num w:numId="13">
    <w:abstractNumId w:val="41"/>
  </w:num>
  <w:num w:numId="14">
    <w:abstractNumId w:val="16"/>
  </w:num>
  <w:num w:numId="15">
    <w:abstractNumId w:val="8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9"/>
  </w:num>
  <w:num w:numId="21">
    <w:abstractNumId w:val="34"/>
  </w:num>
  <w:num w:numId="22">
    <w:abstractNumId w:val="15"/>
  </w:num>
  <w:num w:numId="23">
    <w:abstractNumId w:val="37"/>
  </w:num>
  <w:num w:numId="24">
    <w:abstractNumId w:val="22"/>
  </w:num>
  <w:num w:numId="25">
    <w:abstractNumId w:val="38"/>
  </w:num>
  <w:num w:numId="26">
    <w:abstractNumId w:val="36"/>
  </w:num>
  <w:num w:numId="27">
    <w:abstractNumId w:val="14"/>
  </w:num>
  <w:num w:numId="28">
    <w:abstractNumId w:val="35"/>
  </w:num>
  <w:num w:numId="29">
    <w:abstractNumId w:val="6"/>
  </w:num>
  <w:num w:numId="30">
    <w:abstractNumId w:val="21"/>
  </w:num>
  <w:num w:numId="31">
    <w:abstractNumId w:val="9"/>
  </w:num>
  <w:num w:numId="32">
    <w:abstractNumId w:val="26"/>
  </w:num>
  <w:num w:numId="33">
    <w:abstractNumId w:val="31"/>
  </w:num>
  <w:num w:numId="34">
    <w:abstractNumId w:val="30"/>
  </w:num>
  <w:num w:numId="35">
    <w:abstractNumId w:val="7"/>
  </w:num>
  <w:num w:numId="36">
    <w:abstractNumId w:val="42"/>
  </w:num>
  <w:num w:numId="37">
    <w:abstractNumId w:val="25"/>
  </w:num>
  <w:num w:numId="38">
    <w:abstractNumId w:val="20"/>
  </w:num>
  <w:num w:numId="39">
    <w:abstractNumId w:val="5"/>
  </w:num>
  <w:num w:numId="40">
    <w:abstractNumId w:val="40"/>
  </w:num>
  <w:num w:numId="41">
    <w:abstractNumId w:val="39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567"/>
  <w:drawingGridHorizontalSpacing w:val="120"/>
  <w:displayHorizontalDrawingGridEvery w:val="0"/>
  <w:displayVerticalDrawingGridEvery w:val="0"/>
  <w:noPunctuationKerning/>
  <w:characterSpacingControl w:val="doNotCompress"/>
  <w:footnotePr>
    <w:numRestart w:val="eachPage"/>
  </w:footnotePr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543C7"/>
    <w:rsid w:val="00021491"/>
    <w:rsid w:val="0005282F"/>
    <w:rsid w:val="0007104E"/>
    <w:rsid w:val="000F7A4B"/>
    <w:rsid w:val="001008F9"/>
    <w:rsid w:val="0015674F"/>
    <w:rsid w:val="001F27F7"/>
    <w:rsid w:val="00213BAF"/>
    <w:rsid w:val="0021429E"/>
    <w:rsid w:val="002634E2"/>
    <w:rsid w:val="00293F61"/>
    <w:rsid w:val="002B5CE3"/>
    <w:rsid w:val="002B77F9"/>
    <w:rsid w:val="002E5515"/>
    <w:rsid w:val="003327A2"/>
    <w:rsid w:val="003A2248"/>
    <w:rsid w:val="003A4C0D"/>
    <w:rsid w:val="003A6F3C"/>
    <w:rsid w:val="003F7E6C"/>
    <w:rsid w:val="00411411"/>
    <w:rsid w:val="00491BDD"/>
    <w:rsid w:val="00494021"/>
    <w:rsid w:val="0049672E"/>
    <w:rsid w:val="00551EA9"/>
    <w:rsid w:val="00555E9C"/>
    <w:rsid w:val="005661F3"/>
    <w:rsid w:val="005B4383"/>
    <w:rsid w:val="005F2778"/>
    <w:rsid w:val="00641F6D"/>
    <w:rsid w:val="00671A30"/>
    <w:rsid w:val="006762FA"/>
    <w:rsid w:val="0068451A"/>
    <w:rsid w:val="00686361"/>
    <w:rsid w:val="0072590D"/>
    <w:rsid w:val="007534E2"/>
    <w:rsid w:val="007A26AC"/>
    <w:rsid w:val="007C4874"/>
    <w:rsid w:val="007C4E32"/>
    <w:rsid w:val="008506EB"/>
    <w:rsid w:val="008543C7"/>
    <w:rsid w:val="008572FE"/>
    <w:rsid w:val="008E0A98"/>
    <w:rsid w:val="0090026C"/>
    <w:rsid w:val="00997758"/>
    <w:rsid w:val="009D428B"/>
    <w:rsid w:val="00A868E9"/>
    <w:rsid w:val="00AA44C0"/>
    <w:rsid w:val="00B15BA7"/>
    <w:rsid w:val="00B204CF"/>
    <w:rsid w:val="00C171FA"/>
    <w:rsid w:val="00CA4323"/>
    <w:rsid w:val="00CC2FC1"/>
    <w:rsid w:val="00CC6E41"/>
    <w:rsid w:val="00D122F8"/>
    <w:rsid w:val="00D13D17"/>
    <w:rsid w:val="00D45157"/>
    <w:rsid w:val="00DC118B"/>
    <w:rsid w:val="00DD2615"/>
    <w:rsid w:val="00DD7D29"/>
    <w:rsid w:val="00DE6B95"/>
    <w:rsid w:val="00E40E0C"/>
    <w:rsid w:val="00F26152"/>
    <w:rsid w:val="00F31C77"/>
    <w:rsid w:val="00F51D91"/>
    <w:rsid w:val="00FE4484"/>
  </w:rsids>
  <w:docVars>
    <w:docVar w:name="LW_DocType" w:val="_GENSK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C4874"/>
    <w:pPr>
      <w:widowControl w:val="0"/>
      <w:autoSpaceDE/>
      <w:autoSpaceDN/>
      <w:adjustRightInd/>
      <w:spacing w:line="360" w:lineRule="auto"/>
      <w:ind w:left="0" w:right="0"/>
      <w:jc w:val="left"/>
      <w:textAlignment w:val="auto"/>
    </w:pPr>
    <w:rPr>
      <w:sz w:val="24"/>
      <w:lang w:val="sk-SK" w:eastAsia="fr-BE"/>
    </w:rPr>
  </w:style>
  <w:style w:type="paragraph" w:styleId="Heading1">
    <w:name w:val="heading 1"/>
    <w:basedOn w:val="Normal"/>
    <w:next w:val="Normal"/>
    <w:uiPriority w:val="99"/>
    <w:pPr>
      <w:keepNext/>
      <w:widowControl/>
      <w:numPr>
        <w:numId w:val="16"/>
      </w:numPr>
      <w:tabs>
        <w:tab w:val="num" w:pos="851"/>
      </w:tabs>
      <w:spacing w:before="360" w:after="120" w:line="240" w:lineRule="auto"/>
      <w:ind w:left="851" w:hanging="851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9"/>
    <w:pPr>
      <w:keepNext/>
      <w:widowControl/>
      <w:numPr>
        <w:ilvl w:val="1"/>
        <w:numId w:val="17"/>
      </w:numPr>
      <w:tabs>
        <w:tab w:val="num" w:pos="851"/>
      </w:tabs>
      <w:spacing w:before="120" w:after="120" w:line="240" w:lineRule="auto"/>
      <w:ind w:left="851" w:hanging="851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widowControl/>
      <w:numPr>
        <w:ilvl w:val="2"/>
        <w:numId w:val="18"/>
      </w:numPr>
      <w:tabs>
        <w:tab w:val="num" w:pos="851"/>
      </w:tabs>
      <w:spacing w:before="120" w:after="120" w:line="240" w:lineRule="auto"/>
      <w:ind w:left="851" w:hanging="851"/>
      <w:jc w:val="both"/>
      <w:outlineLvl w:val="2"/>
    </w:pPr>
    <w:rPr>
      <w:i/>
    </w:rPr>
  </w:style>
  <w:style w:type="paragraph" w:styleId="Heading4">
    <w:name w:val="heading 4"/>
    <w:basedOn w:val="Normal"/>
    <w:next w:val="Normal"/>
    <w:uiPriority w:val="99"/>
    <w:pPr>
      <w:keepNext/>
      <w:widowControl/>
      <w:numPr>
        <w:ilvl w:val="3"/>
        <w:numId w:val="19"/>
      </w:numPr>
      <w:tabs>
        <w:tab w:val="num" w:pos="851"/>
      </w:tabs>
      <w:spacing w:before="120" w:after="120" w:line="240" w:lineRule="auto"/>
      <w:ind w:left="851" w:hanging="851"/>
      <w:jc w:val="both"/>
      <w:outlineLvl w:val="3"/>
    </w:pPr>
  </w:style>
  <w:style w:type="paragraph" w:styleId="Heading5">
    <w:name w:val="heading 5"/>
    <w:basedOn w:val="Normal"/>
    <w:next w:val="Normal"/>
    <w:uiPriority w:val="99"/>
    <w:pPr>
      <w:widowControl/>
      <w:spacing w:before="240" w:after="60" w:line="240" w:lineRule="auto"/>
      <w:jc w:val="both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uiPriority w:val="99"/>
    <w:pPr>
      <w:widowControl/>
      <w:spacing w:before="240" w:after="60" w:line="240" w:lineRule="auto"/>
      <w:jc w:val="both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uiPriority w:val="99"/>
    <w:pPr>
      <w:widowControl/>
      <w:spacing w:before="240" w:after="60" w:line="240" w:lineRule="auto"/>
      <w:jc w:val="both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uiPriority w:val="99"/>
    <w:pPr>
      <w:widowControl/>
      <w:spacing w:before="240" w:after="60" w:line="240" w:lineRule="auto"/>
      <w:jc w:val="both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uiPriority w:val="99"/>
    <w:pPr>
      <w:widowControl/>
      <w:spacing w:before="240" w:after="60" w:line="240" w:lineRule="auto"/>
      <w:jc w:val="both"/>
      <w:outlineLvl w:val="8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aliases w:val="Char Char1"/>
    <w:uiPriority w:val="99"/>
    <w:locked/>
  </w:style>
  <w:style w:type="table" w:default="1" w:styleId="TableNormal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pPr>
      <w:tabs>
        <w:tab w:val="center" w:pos="4820"/>
        <w:tab w:val="center" w:pos="7371"/>
        <w:tab w:val="right" w:pos="9639"/>
      </w:tabs>
      <w:spacing w:line="240" w:lineRule="auto"/>
      <w:jc w:val="left"/>
    </w:pPr>
  </w:style>
  <w:style w:type="paragraph" w:customStyle="1" w:styleId="EntInstit">
    <w:name w:val="EntInstit"/>
    <w:basedOn w:val="Normal"/>
    <w:uiPriority w:val="99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uiPriority w:val="99"/>
    <w:pPr>
      <w:spacing w:line="240" w:lineRule="auto"/>
      <w:jc w:val="left"/>
    </w:pPr>
    <w:rPr>
      <w:b/>
    </w:rPr>
  </w:style>
  <w:style w:type="paragraph" w:customStyle="1" w:styleId="Par-number1">
    <w:name w:val="Par-number 1)"/>
    <w:basedOn w:val="Normal"/>
    <w:next w:val="Normal"/>
    <w:uiPriority w:val="99"/>
    <w:pPr>
      <w:numPr>
        <w:numId w:val="12"/>
      </w:numPr>
      <w:tabs>
        <w:tab w:val="num" w:pos="567"/>
      </w:tabs>
      <w:ind w:left="567" w:hanging="567"/>
      <w:jc w:val="left"/>
    </w:pPr>
  </w:style>
  <w:style w:type="paragraph" w:customStyle="1" w:styleId="EntEmet">
    <w:name w:val="EntEmet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  <w:jc w:val="left"/>
    </w:pPr>
  </w:style>
  <w:style w:type="character" w:styleId="FootnoteReference">
    <w:name w:val="footnote reference"/>
    <w:basedOn w:val="DefaultParagraphFont"/>
    <w:uiPriority w:val="99"/>
    <w:rPr>
      <w:b/>
      <w:vertAlign w:val="superscript"/>
    </w:rPr>
  </w:style>
  <w:style w:type="paragraph" w:styleId="FootnoteText">
    <w:name w:val="foot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paragraph" w:styleId="Header">
    <w:name w:val="header"/>
    <w:basedOn w:val="Normal"/>
    <w:uiPriority w:val="99"/>
    <w:pPr>
      <w:tabs>
        <w:tab w:val="center" w:pos="4820"/>
        <w:tab w:val="right" w:pos="7371"/>
        <w:tab w:val="right" w:pos="9639"/>
      </w:tabs>
      <w:spacing w:line="240" w:lineRule="auto"/>
      <w:jc w:val="left"/>
    </w:pPr>
  </w:style>
  <w:style w:type="paragraph" w:customStyle="1" w:styleId="Par-bullet">
    <w:name w:val="Par-bullet"/>
    <w:basedOn w:val="Normal"/>
    <w:next w:val="Normal"/>
    <w:uiPriority w:val="99"/>
    <w:pPr>
      <w:numPr>
        <w:numId w:val="8"/>
      </w:numPr>
      <w:tabs>
        <w:tab w:val="num" w:pos="567"/>
      </w:tabs>
      <w:ind w:left="567" w:hanging="567"/>
      <w:jc w:val="left"/>
    </w:pPr>
  </w:style>
  <w:style w:type="paragraph" w:customStyle="1" w:styleId="Par-equal">
    <w:name w:val="Par-equal"/>
    <w:basedOn w:val="Normal"/>
    <w:next w:val="Normal"/>
    <w:uiPriority w:val="99"/>
    <w:pPr>
      <w:numPr>
        <w:numId w:val="10"/>
      </w:numPr>
      <w:tabs>
        <w:tab w:val="num" w:pos="567"/>
      </w:tabs>
      <w:ind w:left="567" w:hanging="567"/>
      <w:jc w:val="left"/>
    </w:pPr>
  </w:style>
  <w:style w:type="paragraph" w:styleId="TOC1">
    <w:name w:val="toc 1"/>
    <w:basedOn w:val="Normal"/>
    <w:next w:val="Normal"/>
    <w:uiPriority w:val="99"/>
    <w:pPr>
      <w:tabs>
        <w:tab w:val="left" w:pos="567"/>
        <w:tab w:val="right" w:leader="dot" w:pos="9639"/>
      </w:tabs>
      <w:ind w:left="567" w:right="567" w:hanging="567"/>
      <w:jc w:val="left"/>
    </w:pPr>
  </w:style>
  <w:style w:type="paragraph" w:customStyle="1" w:styleId="Par-number10">
    <w:name w:val="Par-number (1)"/>
    <w:basedOn w:val="Normal"/>
    <w:next w:val="Normal"/>
    <w:uiPriority w:val="99"/>
    <w:pPr>
      <w:numPr>
        <w:numId w:val="11"/>
      </w:numPr>
      <w:tabs>
        <w:tab w:val="num" w:pos="567"/>
      </w:tabs>
      <w:ind w:left="567" w:hanging="567"/>
      <w:jc w:val="left"/>
    </w:pPr>
  </w:style>
  <w:style w:type="paragraph" w:customStyle="1" w:styleId="Par-number11">
    <w:name w:val="Par-number 1."/>
    <w:basedOn w:val="Normal"/>
    <w:next w:val="Normal"/>
    <w:uiPriority w:val="99"/>
    <w:pPr>
      <w:numPr>
        <w:numId w:val="13"/>
      </w:numPr>
      <w:tabs>
        <w:tab w:val="num" w:pos="567"/>
      </w:tabs>
      <w:ind w:left="567" w:hanging="567"/>
      <w:jc w:val="left"/>
    </w:pPr>
  </w:style>
  <w:style w:type="paragraph" w:customStyle="1" w:styleId="Par-numberI">
    <w:name w:val="Par-number I."/>
    <w:basedOn w:val="Normal"/>
    <w:next w:val="Normal"/>
    <w:uiPriority w:val="99"/>
    <w:pPr>
      <w:numPr>
        <w:numId w:val="15"/>
      </w:numPr>
      <w:tabs>
        <w:tab w:val="num" w:pos="567"/>
      </w:tabs>
      <w:ind w:left="567" w:hanging="567"/>
      <w:jc w:val="left"/>
    </w:pPr>
  </w:style>
  <w:style w:type="paragraph" w:customStyle="1" w:styleId="Par-dash">
    <w:name w:val="Par-dash"/>
    <w:basedOn w:val="Normal"/>
    <w:next w:val="Normal"/>
    <w:uiPriority w:val="99"/>
    <w:pPr>
      <w:numPr>
        <w:numId w:val="9"/>
      </w:numPr>
      <w:tabs>
        <w:tab w:val="num" w:pos="567"/>
      </w:tabs>
      <w:ind w:left="567" w:hanging="567"/>
      <w:jc w:val="left"/>
    </w:pPr>
  </w:style>
  <w:style w:type="paragraph" w:customStyle="1" w:styleId="EntLogo">
    <w:name w:val="EntLogo"/>
    <w:basedOn w:val="Normal"/>
    <w:next w:val="EntInstit"/>
    <w:uiPriority w:val="99"/>
    <w:pPr>
      <w:jc w:val="left"/>
    </w:pPr>
    <w:rPr>
      <w:b/>
    </w:rPr>
  </w:style>
  <w:style w:type="paragraph" w:customStyle="1" w:styleId="FooterLandscape">
    <w:name w:val="FooterLandscape"/>
    <w:basedOn w:val="Footer"/>
    <w:uiPriority w:val="99"/>
    <w:pPr>
      <w:tabs>
        <w:tab w:val="clear" w:pos="4820"/>
        <w:tab w:val="clear" w:pos="9639"/>
        <w:tab w:val="center" w:pos="11340"/>
        <w:tab w:val="right" w:pos="14572"/>
      </w:tabs>
      <w:spacing w:line="240" w:lineRule="auto"/>
      <w:jc w:val="left"/>
    </w:pPr>
  </w:style>
  <w:style w:type="paragraph" w:customStyle="1" w:styleId="Par-numberA">
    <w:name w:val="Par-number A."/>
    <w:basedOn w:val="Normal"/>
    <w:next w:val="Normal"/>
    <w:uiPriority w:val="99"/>
    <w:pPr>
      <w:numPr>
        <w:numId w:val="14"/>
      </w:numPr>
      <w:tabs>
        <w:tab w:val="num" w:pos="567"/>
      </w:tabs>
      <w:ind w:left="567" w:hanging="567"/>
      <w:jc w:val="left"/>
    </w:pPr>
  </w:style>
  <w:style w:type="paragraph" w:styleId="TOC2">
    <w:name w:val="toc 2"/>
    <w:basedOn w:val="Normal"/>
    <w:next w:val="Normal"/>
    <w:uiPriority w:val="99"/>
    <w:pPr>
      <w:tabs>
        <w:tab w:val="left" w:pos="1134"/>
        <w:tab w:val="right" w:leader="dot" w:pos="9639"/>
      </w:tabs>
      <w:ind w:left="1134" w:right="567" w:hanging="567"/>
      <w:jc w:val="left"/>
    </w:pPr>
  </w:style>
  <w:style w:type="paragraph" w:styleId="TOC3">
    <w:name w:val="toc 3"/>
    <w:basedOn w:val="Normal"/>
    <w:next w:val="Normal"/>
    <w:uiPriority w:val="99"/>
    <w:pPr>
      <w:tabs>
        <w:tab w:val="left" w:pos="1701"/>
        <w:tab w:val="right" w:leader="dot" w:pos="9639"/>
      </w:tabs>
      <w:ind w:left="1701" w:right="567" w:hanging="567"/>
      <w:jc w:val="left"/>
    </w:pPr>
  </w:style>
  <w:style w:type="paragraph" w:styleId="TOC4">
    <w:name w:val="toc 4"/>
    <w:basedOn w:val="Normal"/>
    <w:next w:val="Normal"/>
    <w:uiPriority w:val="99"/>
    <w:pPr>
      <w:tabs>
        <w:tab w:val="left" w:pos="2268"/>
        <w:tab w:val="right" w:pos="9639"/>
      </w:tabs>
      <w:ind w:left="2268" w:right="567" w:hanging="567"/>
      <w:jc w:val="left"/>
    </w:pPr>
  </w:style>
  <w:style w:type="paragraph" w:styleId="TOC5">
    <w:name w:val="toc 5"/>
    <w:basedOn w:val="Normal"/>
    <w:next w:val="Normal"/>
    <w:uiPriority w:val="99"/>
    <w:pPr>
      <w:tabs>
        <w:tab w:val="left" w:pos="2835"/>
        <w:tab w:val="right" w:leader="dot" w:pos="9639"/>
      </w:tabs>
      <w:ind w:left="2835" w:right="567" w:hanging="567"/>
      <w:jc w:val="left"/>
    </w:pPr>
  </w:style>
  <w:style w:type="paragraph" w:styleId="TOC6">
    <w:name w:val="toc 6"/>
    <w:basedOn w:val="Normal"/>
    <w:next w:val="Normal"/>
    <w:uiPriority w:val="99"/>
    <w:pPr>
      <w:tabs>
        <w:tab w:val="left" w:pos="3402"/>
        <w:tab w:val="right" w:leader="dot" w:pos="9639"/>
      </w:tabs>
      <w:ind w:left="3402" w:right="567" w:hanging="567"/>
      <w:jc w:val="left"/>
    </w:pPr>
  </w:style>
  <w:style w:type="paragraph" w:styleId="TOC7">
    <w:name w:val="toc 7"/>
    <w:basedOn w:val="Normal"/>
    <w:next w:val="Normal"/>
    <w:uiPriority w:val="99"/>
    <w:pPr>
      <w:tabs>
        <w:tab w:val="left" w:pos="3969"/>
        <w:tab w:val="right" w:leader="dot" w:pos="9639"/>
      </w:tabs>
      <w:ind w:left="3969" w:right="567" w:hanging="567"/>
      <w:jc w:val="left"/>
    </w:pPr>
  </w:style>
  <w:style w:type="paragraph" w:styleId="TOC8">
    <w:name w:val="toc 8"/>
    <w:basedOn w:val="Normal"/>
    <w:next w:val="Normal"/>
    <w:uiPriority w:val="99"/>
    <w:pPr>
      <w:tabs>
        <w:tab w:val="left" w:pos="4536"/>
        <w:tab w:val="right" w:leader="dot" w:pos="9639"/>
      </w:tabs>
      <w:ind w:left="4536" w:right="567" w:hanging="567"/>
      <w:jc w:val="left"/>
    </w:pPr>
  </w:style>
  <w:style w:type="paragraph" w:styleId="TOC9">
    <w:name w:val="toc 9"/>
    <w:basedOn w:val="Normal"/>
    <w:next w:val="Normal"/>
    <w:uiPriority w:val="99"/>
    <w:pPr>
      <w:tabs>
        <w:tab w:val="left" w:pos="5103"/>
        <w:tab w:val="right" w:leader="dot" w:pos="9639"/>
      </w:tabs>
      <w:ind w:left="5103" w:right="567" w:hanging="567"/>
      <w:jc w:val="left"/>
    </w:pPr>
  </w:style>
  <w:style w:type="paragraph" w:styleId="EndnoteText">
    <w:name w:val="end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styleId="EndnoteReference">
    <w:name w:val="endnote reference"/>
    <w:basedOn w:val="DefaultParagraphFont"/>
    <w:uiPriority w:val="99"/>
    <w:rPr>
      <w:b/>
      <w:vertAlign w:val="superscript"/>
    </w:rPr>
  </w:style>
  <w:style w:type="paragraph" w:customStyle="1" w:styleId="AC">
    <w:name w:val="AC"/>
    <w:basedOn w:val="Normal"/>
    <w:next w:val="Normal"/>
    <w:uiPriority w:val="99"/>
    <w:pPr>
      <w:jc w:val="left"/>
    </w:pPr>
    <w:rPr>
      <w:b/>
      <w:sz w:val="40"/>
    </w:rPr>
  </w:style>
  <w:style w:type="character" w:styleId="PageNumber">
    <w:name w:val="page number"/>
    <w:basedOn w:val="DefaultParagraphFont"/>
    <w:uiPriority w:val="99"/>
  </w:style>
  <w:style w:type="paragraph" w:customStyle="1" w:styleId="Par-numberi0">
    <w:name w:val="Par-number (i)"/>
    <w:basedOn w:val="Normal"/>
    <w:next w:val="Normal"/>
    <w:uiPriority w:val="99"/>
    <w:pPr>
      <w:numPr>
        <w:numId w:val="6"/>
      </w:numPr>
      <w:tabs>
        <w:tab w:val="left" w:pos="567"/>
      </w:tabs>
      <w:ind w:left="567" w:hanging="567"/>
      <w:jc w:val="left"/>
    </w:pPr>
  </w:style>
  <w:style w:type="paragraph" w:customStyle="1" w:styleId="Par-numbera0">
    <w:name w:val="Par-number (a)"/>
    <w:basedOn w:val="Normal"/>
    <w:next w:val="Normal"/>
    <w:uiPriority w:val="99"/>
    <w:pPr>
      <w:numPr>
        <w:numId w:val="7"/>
      </w:numPr>
      <w:tabs>
        <w:tab w:val="num" w:pos="567"/>
      </w:tabs>
      <w:ind w:left="567" w:hanging="567"/>
      <w:jc w:val="left"/>
    </w:pPr>
  </w:style>
  <w:style w:type="paragraph" w:customStyle="1" w:styleId="AddReference">
    <w:name w:val="Add Reference"/>
    <w:basedOn w:val="Normal"/>
    <w:uiPriority w:val="99"/>
    <w:rsid w:val="003A4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  <w:jc w:val="left"/>
    </w:pPr>
    <w:rPr>
      <w:i/>
      <w:sz w:val="20"/>
      <w:lang w:val="en-GB" w:eastAsia="en-US"/>
    </w:rPr>
  </w:style>
  <w:style w:type="paragraph" w:styleId="DocumentMap">
    <w:name w:val="Document Map"/>
    <w:basedOn w:val="Normal"/>
    <w:uiPriority w:val="99"/>
    <w:semiHidden/>
    <w:rsid w:val="00D45157"/>
    <w:pPr>
      <w:shd w:val="clear" w:color="auto" w:fill="000080"/>
      <w:jc w:val="left"/>
    </w:pPr>
    <w:rPr>
      <w:rFonts w:ascii="Tahoma" w:hAnsi="Tahoma" w:cs="Tahoma"/>
    </w:rPr>
  </w:style>
  <w:style w:type="paragraph" w:customStyle="1" w:styleId="Text1">
    <w:name w:val="Text 1"/>
    <w:basedOn w:val="Normal"/>
    <w:uiPriority w:val="99"/>
    <w:rsid w:val="00F26152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2">
    <w:name w:val="Text 2"/>
    <w:basedOn w:val="Normal"/>
    <w:uiPriority w:val="99"/>
    <w:rsid w:val="00F26152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3">
    <w:name w:val="Text 3"/>
    <w:basedOn w:val="Normal"/>
    <w:uiPriority w:val="99"/>
    <w:rsid w:val="00F26152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4">
    <w:name w:val="Text 4"/>
    <w:basedOn w:val="Normal"/>
    <w:uiPriority w:val="99"/>
    <w:rsid w:val="00F26152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styleId="ListBullet">
    <w:name w:val="List Bullet"/>
    <w:basedOn w:val="Normal"/>
    <w:uiPriority w:val="99"/>
    <w:rsid w:val="00F26152"/>
    <w:pPr>
      <w:widowControl/>
      <w:numPr>
        <w:numId w:val="35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styleId="ListBullet2">
    <w:name w:val="List Bullet 2"/>
    <w:basedOn w:val="Normal"/>
    <w:uiPriority w:val="99"/>
    <w:rsid w:val="00F26152"/>
    <w:pPr>
      <w:widowControl/>
      <w:numPr>
        <w:numId w:val="33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3">
    <w:name w:val="List Bullet 3"/>
    <w:basedOn w:val="Normal"/>
    <w:uiPriority w:val="99"/>
    <w:rsid w:val="00F26152"/>
    <w:pPr>
      <w:widowControl/>
      <w:numPr>
        <w:numId w:val="32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4">
    <w:name w:val="List Bullet 4"/>
    <w:basedOn w:val="Normal"/>
    <w:uiPriority w:val="99"/>
    <w:rsid w:val="00F26152"/>
    <w:pPr>
      <w:widowControl/>
      <w:numPr>
        <w:numId w:val="31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Number">
    <w:name w:val="List Number"/>
    <w:basedOn w:val="Normal"/>
    <w:uiPriority w:val="99"/>
    <w:rsid w:val="00F26152"/>
    <w:pPr>
      <w:widowControl/>
      <w:numPr>
        <w:numId w:val="25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styleId="ListNumber2">
    <w:name w:val="List Number 2"/>
    <w:basedOn w:val="Normal"/>
    <w:uiPriority w:val="99"/>
    <w:rsid w:val="00F26152"/>
    <w:pPr>
      <w:widowControl/>
      <w:numPr>
        <w:numId w:val="23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3">
    <w:name w:val="List Number 3"/>
    <w:basedOn w:val="Normal"/>
    <w:uiPriority w:val="99"/>
    <w:rsid w:val="00F26152"/>
    <w:pPr>
      <w:widowControl/>
      <w:numPr>
        <w:numId w:val="22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4">
    <w:name w:val="List Number 4"/>
    <w:basedOn w:val="Normal"/>
    <w:uiPriority w:val="99"/>
    <w:rsid w:val="00F26152"/>
    <w:pPr>
      <w:widowControl/>
      <w:numPr>
        <w:numId w:val="21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customStyle="1" w:styleId="HeaderLandscape">
    <w:name w:val="HeaderLandscape"/>
    <w:basedOn w:val="Normal"/>
    <w:uiPriority w:val="99"/>
    <w:rsid w:val="00F26152"/>
    <w:pPr>
      <w:widowControl/>
      <w:tabs>
        <w:tab w:val="right" w:pos="14003"/>
      </w:tabs>
      <w:spacing w:before="120" w:after="120" w:line="240" w:lineRule="auto"/>
      <w:jc w:val="both"/>
    </w:pPr>
    <w:rPr>
      <w:lang w:eastAsia="en-GB"/>
    </w:rPr>
  </w:style>
  <w:style w:type="paragraph" w:customStyle="1" w:styleId="NormalCentered">
    <w:name w:val="Normal Centered"/>
    <w:basedOn w:val="Normal"/>
    <w:uiPriority w:val="99"/>
    <w:rsid w:val="00F26152"/>
    <w:pPr>
      <w:widowControl/>
      <w:spacing w:before="120" w:after="120" w:line="240" w:lineRule="auto"/>
      <w:jc w:val="center"/>
    </w:pPr>
    <w:rPr>
      <w:lang w:eastAsia="en-GB"/>
    </w:rPr>
  </w:style>
  <w:style w:type="paragraph" w:customStyle="1" w:styleId="NormalLeft">
    <w:name w:val="Normal Left"/>
    <w:basedOn w:val="Normal"/>
    <w:uiPriority w:val="99"/>
    <w:rsid w:val="00F26152"/>
    <w:pPr>
      <w:widowControl/>
      <w:spacing w:before="120" w:after="120" w:line="240" w:lineRule="auto"/>
      <w:jc w:val="left"/>
    </w:pPr>
    <w:rPr>
      <w:lang w:eastAsia="en-GB"/>
    </w:rPr>
  </w:style>
  <w:style w:type="paragraph" w:customStyle="1" w:styleId="NormalRight">
    <w:name w:val="Normal Right"/>
    <w:basedOn w:val="Normal"/>
    <w:uiPriority w:val="99"/>
    <w:rsid w:val="00F26152"/>
    <w:pPr>
      <w:widowControl/>
      <w:spacing w:before="120" w:after="120" w:line="240" w:lineRule="auto"/>
      <w:jc w:val="right"/>
    </w:pPr>
    <w:rPr>
      <w:lang w:eastAsia="en-GB"/>
    </w:rPr>
  </w:style>
  <w:style w:type="paragraph" w:customStyle="1" w:styleId="QuotedText">
    <w:name w:val="Quoted Text"/>
    <w:basedOn w:val="Normal"/>
    <w:uiPriority w:val="99"/>
    <w:rsid w:val="00F26152"/>
    <w:pPr>
      <w:widowControl/>
      <w:spacing w:before="120" w:after="120" w:line="240" w:lineRule="auto"/>
      <w:ind w:left="1417"/>
      <w:jc w:val="both"/>
    </w:pPr>
    <w:rPr>
      <w:lang w:eastAsia="en-GB"/>
    </w:rPr>
  </w:style>
  <w:style w:type="paragraph" w:customStyle="1" w:styleId="Point0">
    <w:name w:val="Point 0"/>
    <w:basedOn w:val="Normal"/>
    <w:uiPriority w:val="99"/>
    <w:rsid w:val="00F26152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Point1">
    <w:name w:val="Point 1"/>
    <w:basedOn w:val="Normal"/>
    <w:uiPriority w:val="99"/>
    <w:rsid w:val="00F26152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Point2">
    <w:name w:val="Point 2"/>
    <w:basedOn w:val="Normal"/>
    <w:uiPriority w:val="99"/>
    <w:rsid w:val="00F26152"/>
    <w:pPr>
      <w:widowControl/>
      <w:spacing w:before="120" w:after="120" w:line="240" w:lineRule="auto"/>
      <w:ind w:left="1984" w:hanging="567"/>
      <w:jc w:val="both"/>
    </w:pPr>
    <w:rPr>
      <w:lang w:eastAsia="en-GB"/>
    </w:rPr>
  </w:style>
  <w:style w:type="paragraph" w:customStyle="1" w:styleId="Point3">
    <w:name w:val="Point 3"/>
    <w:basedOn w:val="Normal"/>
    <w:uiPriority w:val="99"/>
    <w:rsid w:val="00F26152"/>
    <w:pPr>
      <w:widowControl/>
      <w:spacing w:before="120" w:after="120" w:line="240" w:lineRule="auto"/>
      <w:ind w:left="2551" w:hanging="567"/>
      <w:jc w:val="both"/>
    </w:pPr>
    <w:rPr>
      <w:lang w:eastAsia="en-GB"/>
    </w:rPr>
  </w:style>
  <w:style w:type="paragraph" w:customStyle="1" w:styleId="Point4">
    <w:name w:val="Point 4"/>
    <w:basedOn w:val="Normal"/>
    <w:uiPriority w:val="99"/>
    <w:rsid w:val="00F26152"/>
    <w:pPr>
      <w:widowControl/>
      <w:spacing w:before="120" w:after="120" w:line="240" w:lineRule="auto"/>
      <w:ind w:left="3118" w:hanging="567"/>
      <w:jc w:val="both"/>
    </w:pPr>
    <w:rPr>
      <w:lang w:eastAsia="en-GB"/>
    </w:rPr>
  </w:style>
  <w:style w:type="paragraph" w:customStyle="1" w:styleId="Tiret0">
    <w:name w:val="Tiret 0"/>
    <w:basedOn w:val="Point0"/>
    <w:uiPriority w:val="99"/>
    <w:rsid w:val="00F26152"/>
    <w:pPr>
      <w:numPr>
        <w:numId w:val="41"/>
      </w:numPr>
      <w:tabs>
        <w:tab w:val="num" w:pos="850"/>
      </w:tabs>
      <w:spacing w:line="240" w:lineRule="auto"/>
      <w:jc w:val="both"/>
    </w:pPr>
  </w:style>
  <w:style w:type="paragraph" w:customStyle="1" w:styleId="Tiret1">
    <w:name w:val="Tiret 1"/>
    <w:basedOn w:val="Point1"/>
    <w:uiPriority w:val="99"/>
    <w:rsid w:val="00F26152"/>
    <w:pPr>
      <w:numPr>
        <w:numId w:val="40"/>
      </w:numPr>
      <w:tabs>
        <w:tab w:val="num" w:pos="1417"/>
      </w:tabs>
      <w:spacing w:line="240" w:lineRule="auto"/>
      <w:jc w:val="both"/>
    </w:pPr>
  </w:style>
  <w:style w:type="paragraph" w:customStyle="1" w:styleId="Tiret2">
    <w:name w:val="Tiret 2"/>
    <w:basedOn w:val="Point2"/>
    <w:uiPriority w:val="99"/>
    <w:rsid w:val="00F26152"/>
    <w:pPr>
      <w:numPr>
        <w:numId w:val="39"/>
      </w:numPr>
      <w:tabs>
        <w:tab w:val="num" w:pos="1984"/>
      </w:tabs>
      <w:spacing w:line="240" w:lineRule="auto"/>
      <w:jc w:val="both"/>
    </w:pPr>
  </w:style>
  <w:style w:type="paragraph" w:customStyle="1" w:styleId="Tiret3">
    <w:name w:val="Tiret 3"/>
    <w:basedOn w:val="Point3"/>
    <w:uiPriority w:val="99"/>
    <w:rsid w:val="00F26152"/>
    <w:pPr>
      <w:numPr>
        <w:numId w:val="38"/>
      </w:numPr>
      <w:tabs>
        <w:tab w:val="num" w:pos="2551"/>
      </w:tabs>
      <w:spacing w:line="240" w:lineRule="auto"/>
      <w:jc w:val="both"/>
    </w:pPr>
  </w:style>
  <w:style w:type="paragraph" w:customStyle="1" w:styleId="Tiret4">
    <w:name w:val="Tiret 4"/>
    <w:basedOn w:val="Point4"/>
    <w:uiPriority w:val="99"/>
    <w:rsid w:val="00F26152"/>
    <w:pPr>
      <w:numPr>
        <w:numId w:val="37"/>
      </w:numPr>
      <w:tabs>
        <w:tab w:val="num" w:pos="3118"/>
      </w:tabs>
      <w:spacing w:line="240" w:lineRule="auto"/>
      <w:jc w:val="both"/>
    </w:pPr>
  </w:style>
  <w:style w:type="paragraph" w:customStyle="1" w:styleId="PointDouble0">
    <w:name w:val="PointDouble 0"/>
    <w:basedOn w:val="Normal"/>
    <w:uiPriority w:val="99"/>
    <w:rsid w:val="00F26152"/>
    <w:pPr>
      <w:widowControl/>
      <w:tabs>
        <w:tab w:val="left" w:pos="850"/>
      </w:tabs>
      <w:spacing w:before="120" w:after="120" w:line="240" w:lineRule="auto"/>
      <w:ind w:left="1417" w:hanging="1417"/>
      <w:jc w:val="both"/>
    </w:pPr>
    <w:rPr>
      <w:lang w:eastAsia="en-GB"/>
    </w:rPr>
  </w:style>
  <w:style w:type="paragraph" w:customStyle="1" w:styleId="PointDouble1">
    <w:name w:val="PointDouble 1"/>
    <w:basedOn w:val="Normal"/>
    <w:uiPriority w:val="99"/>
    <w:rsid w:val="00F26152"/>
    <w:pPr>
      <w:widowControl/>
      <w:tabs>
        <w:tab w:val="left" w:pos="1417"/>
      </w:tabs>
      <w:spacing w:before="120" w:after="120" w:line="240" w:lineRule="auto"/>
      <w:ind w:left="1984" w:hanging="1134"/>
      <w:jc w:val="both"/>
    </w:pPr>
    <w:rPr>
      <w:lang w:eastAsia="en-GB"/>
    </w:rPr>
  </w:style>
  <w:style w:type="paragraph" w:customStyle="1" w:styleId="PointDouble2">
    <w:name w:val="PointDouble 2"/>
    <w:basedOn w:val="Normal"/>
    <w:uiPriority w:val="99"/>
    <w:rsid w:val="00F26152"/>
    <w:pPr>
      <w:widowControl/>
      <w:tabs>
        <w:tab w:val="left" w:pos="1984"/>
      </w:tabs>
      <w:spacing w:before="120" w:after="120" w:line="240" w:lineRule="auto"/>
      <w:ind w:left="2551" w:hanging="1134"/>
      <w:jc w:val="both"/>
    </w:pPr>
    <w:rPr>
      <w:lang w:eastAsia="en-GB"/>
    </w:rPr>
  </w:style>
  <w:style w:type="paragraph" w:customStyle="1" w:styleId="PointDouble3">
    <w:name w:val="PointDouble 3"/>
    <w:basedOn w:val="Normal"/>
    <w:uiPriority w:val="99"/>
    <w:rsid w:val="00F26152"/>
    <w:pPr>
      <w:widowControl/>
      <w:tabs>
        <w:tab w:val="left" w:pos="2551"/>
      </w:tabs>
      <w:spacing w:before="120" w:after="120" w:line="240" w:lineRule="auto"/>
      <w:ind w:left="3118" w:hanging="1134"/>
      <w:jc w:val="both"/>
    </w:pPr>
    <w:rPr>
      <w:lang w:eastAsia="en-GB"/>
    </w:rPr>
  </w:style>
  <w:style w:type="paragraph" w:customStyle="1" w:styleId="PointDouble4">
    <w:name w:val="PointDouble 4"/>
    <w:basedOn w:val="Normal"/>
    <w:uiPriority w:val="99"/>
    <w:rsid w:val="00F26152"/>
    <w:pPr>
      <w:widowControl/>
      <w:tabs>
        <w:tab w:val="left" w:pos="3118"/>
      </w:tabs>
      <w:spacing w:before="120" w:after="120" w:line="240" w:lineRule="auto"/>
      <w:ind w:left="3685" w:hanging="1134"/>
      <w:jc w:val="both"/>
    </w:pPr>
    <w:rPr>
      <w:lang w:eastAsia="en-GB"/>
    </w:rPr>
  </w:style>
  <w:style w:type="paragraph" w:customStyle="1" w:styleId="PointTriple0">
    <w:name w:val="PointTriple 0"/>
    <w:basedOn w:val="Normal"/>
    <w:uiPriority w:val="99"/>
    <w:rsid w:val="00F26152"/>
    <w:pPr>
      <w:widowControl/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lang w:eastAsia="en-GB"/>
    </w:rPr>
  </w:style>
  <w:style w:type="paragraph" w:customStyle="1" w:styleId="PointTriple1">
    <w:name w:val="PointTriple 1"/>
    <w:basedOn w:val="Normal"/>
    <w:uiPriority w:val="99"/>
    <w:rsid w:val="00F26152"/>
    <w:pPr>
      <w:widowControl/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lang w:eastAsia="en-GB"/>
    </w:rPr>
  </w:style>
  <w:style w:type="paragraph" w:customStyle="1" w:styleId="PointTriple2">
    <w:name w:val="PointTriple 2"/>
    <w:basedOn w:val="Normal"/>
    <w:uiPriority w:val="99"/>
    <w:rsid w:val="00F26152"/>
    <w:pPr>
      <w:widowControl/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lang w:eastAsia="en-GB"/>
    </w:rPr>
  </w:style>
  <w:style w:type="paragraph" w:customStyle="1" w:styleId="PointTriple3">
    <w:name w:val="PointTriple 3"/>
    <w:basedOn w:val="Normal"/>
    <w:uiPriority w:val="99"/>
    <w:rsid w:val="00F26152"/>
    <w:pPr>
      <w:widowControl/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lang w:eastAsia="en-GB"/>
    </w:rPr>
  </w:style>
  <w:style w:type="paragraph" w:customStyle="1" w:styleId="PointTriple4">
    <w:name w:val="PointTriple 4"/>
    <w:basedOn w:val="Normal"/>
    <w:uiPriority w:val="99"/>
    <w:rsid w:val="00F26152"/>
    <w:pPr>
      <w:widowControl/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lang w:eastAsia="en-GB"/>
    </w:rPr>
  </w:style>
  <w:style w:type="paragraph" w:customStyle="1" w:styleId="NumPar1">
    <w:name w:val="NumPar 1"/>
    <w:basedOn w:val="Normal"/>
    <w:next w:val="Text1"/>
    <w:uiPriority w:val="99"/>
    <w:rsid w:val="00F26152"/>
    <w:pPr>
      <w:widowControl/>
      <w:numPr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2">
    <w:name w:val="NumPar 2"/>
    <w:basedOn w:val="Normal"/>
    <w:next w:val="Text2"/>
    <w:uiPriority w:val="99"/>
    <w:rsid w:val="00F26152"/>
    <w:pPr>
      <w:widowControl/>
      <w:numPr>
        <w:ilvl w:val="1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3">
    <w:name w:val="NumPar 3"/>
    <w:basedOn w:val="Normal"/>
    <w:next w:val="Text3"/>
    <w:uiPriority w:val="99"/>
    <w:rsid w:val="00F26152"/>
    <w:pPr>
      <w:widowControl/>
      <w:numPr>
        <w:ilvl w:val="2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4">
    <w:name w:val="NumPar 4"/>
    <w:basedOn w:val="Normal"/>
    <w:next w:val="Text4"/>
    <w:uiPriority w:val="99"/>
    <w:rsid w:val="00F26152"/>
    <w:pPr>
      <w:widowControl/>
      <w:numPr>
        <w:ilvl w:val="3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1">
    <w:name w:val="Manual NumPar 1"/>
    <w:basedOn w:val="Normal"/>
    <w:next w:val="Text1"/>
    <w:uiPriority w:val="99"/>
    <w:rsid w:val="00F26152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2">
    <w:name w:val="Manual NumPar 2"/>
    <w:basedOn w:val="Normal"/>
    <w:next w:val="Text2"/>
    <w:uiPriority w:val="99"/>
    <w:rsid w:val="00F26152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3">
    <w:name w:val="Manual NumPar 3"/>
    <w:basedOn w:val="Normal"/>
    <w:next w:val="Text3"/>
    <w:uiPriority w:val="99"/>
    <w:rsid w:val="00F26152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4">
    <w:name w:val="Manual NumPar 4"/>
    <w:basedOn w:val="Normal"/>
    <w:next w:val="Text4"/>
    <w:uiPriority w:val="99"/>
    <w:rsid w:val="00F26152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QuotedNumPar">
    <w:name w:val="Quoted NumPar"/>
    <w:basedOn w:val="Normal"/>
    <w:uiPriority w:val="99"/>
    <w:rsid w:val="00F26152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ManualHeading1">
    <w:name w:val="Manual Heading 1"/>
    <w:basedOn w:val="Normal"/>
    <w:next w:val="Text1"/>
    <w:uiPriority w:val="99"/>
    <w:rsid w:val="00F26152"/>
    <w:pPr>
      <w:keepNext/>
      <w:widowControl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b/>
      <w:smallCaps/>
      <w:lang w:eastAsia="en-GB"/>
    </w:rPr>
  </w:style>
  <w:style w:type="paragraph" w:customStyle="1" w:styleId="ManualHeading2">
    <w:name w:val="Manual Heading 2"/>
    <w:basedOn w:val="Normal"/>
    <w:next w:val="Text2"/>
    <w:uiPriority w:val="99"/>
    <w:rsid w:val="00F26152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b/>
      <w:lang w:eastAsia="en-GB"/>
    </w:rPr>
  </w:style>
  <w:style w:type="paragraph" w:customStyle="1" w:styleId="ManualHeading3">
    <w:name w:val="Manual Heading 3"/>
    <w:basedOn w:val="Normal"/>
    <w:next w:val="Text3"/>
    <w:uiPriority w:val="99"/>
    <w:rsid w:val="00F26152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i/>
      <w:lang w:eastAsia="en-GB"/>
    </w:rPr>
  </w:style>
  <w:style w:type="paragraph" w:customStyle="1" w:styleId="ManualHeading4">
    <w:name w:val="Manual Heading 4"/>
    <w:basedOn w:val="Normal"/>
    <w:next w:val="Text4"/>
    <w:uiPriority w:val="99"/>
    <w:rsid w:val="00F26152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lang w:eastAsia="en-GB"/>
    </w:rPr>
  </w:style>
  <w:style w:type="paragraph" w:customStyle="1" w:styleId="ChapterTitle">
    <w:name w:val="ChapterTitle"/>
    <w:basedOn w:val="Normal"/>
    <w:next w:val="Normal"/>
    <w:uiPriority w:val="99"/>
    <w:rsid w:val="00F26152"/>
    <w:pPr>
      <w:keepNext/>
      <w:widowControl/>
      <w:spacing w:before="120" w:after="360" w:line="240" w:lineRule="auto"/>
      <w:jc w:val="center"/>
    </w:pPr>
    <w:rPr>
      <w:b/>
      <w:sz w:val="32"/>
      <w:lang w:eastAsia="en-GB"/>
    </w:rPr>
  </w:style>
  <w:style w:type="paragraph" w:customStyle="1" w:styleId="PartTitle">
    <w:name w:val="PartTitle"/>
    <w:basedOn w:val="Normal"/>
    <w:next w:val="ChapterTitle"/>
    <w:uiPriority w:val="99"/>
    <w:rsid w:val="00F26152"/>
    <w:pPr>
      <w:keepNext/>
      <w:pageBreakBefore/>
      <w:widowControl/>
      <w:spacing w:before="120" w:after="360" w:line="240" w:lineRule="auto"/>
      <w:jc w:val="center"/>
    </w:pPr>
    <w:rPr>
      <w:b/>
      <w:sz w:val="36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F26152"/>
    <w:pPr>
      <w:keepNext/>
      <w:widowControl/>
      <w:spacing w:before="120" w:after="360" w:line="240" w:lineRule="auto"/>
      <w:jc w:val="center"/>
    </w:pPr>
    <w:rPr>
      <w:b/>
      <w:smallCaps/>
      <w:sz w:val="28"/>
      <w:lang w:eastAsia="en-GB"/>
    </w:rPr>
  </w:style>
  <w:style w:type="paragraph" w:customStyle="1" w:styleId="ListBullet1">
    <w:name w:val="List Bullet 1"/>
    <w:basedOn w:val="Normal"/>
    <w:uiPriority w:val="99"/>
    <w:rsid w:val="00F26152"/>
    <w:pPr>
      <w:widowControl/>
      <w:numPr>
        <w:numId w:val="34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">
    <w:name w:val="List Dash"/>
    <w:basedOn w:val="Normal"/>
    <w:uiPriority w:val="99"/>
    <w:rsid w:val="00F26152"/>
    <w:pPr>
      <w:widowControl/>
      <w:numPr>
        <w:numId w:val="30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customStyle="1" w:styleId="ListDash1">
    <w:name w:val="List Dash 1"/>
    <w:basedOn w:val="Normal"/>
    <w:uiPriority w:val="99"/>
    <w:rsid w:val="00F26152"/>
    <w:pPr>
      <w:widowControl/>
      <w:numPr>
        <w:numId w:val="29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2">
    <w:name w:val="List Dash 2"/>
    <w:basedOn w:val="Normal"/>
    <w:uiPriority w:val="99"/>
    <w:rsid w:val="00F26152"/>
    <w:pPr>
      <w:widowControl/>
      <w:numPr>
        <w:numId w:val="28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3">
    <w:name w:val="List Dash 3"/>
    <w:basedOn w:val="Normal"/>
    <w:uiPriority w:val="99"/>
    <w:rsid w:val="00F26152"/>
    <w:pPr>
      <w:widowControl/>
      <w:numPr>
        <w:numId w:val="27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4">
    <w:name w:val="List Dash 4"/>
    <w:basedOn w:val="Normal"/>
    <w:uiPriority w:val="99"/>
    <w:rsid w:val="00F26152"/>
    <w:pPr>
      <w:widowControl/>
      <w:numPr>
        <w:numId w:val="26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Number1">
    <w:name w:val="List Number 1"/>
    <w:basedOn w:val="Text1"/>
    <w:uiPriority w:val="99"/>
    <w:rsid w:val="00F26152"/>
    <w:pPr>
      <w:numPr>
        <w:numId w:val="24"/>
      </w:numPr>
      <w:tabs>
        <w:tab w:val="num" w:pos="1560"/>
      </w:tabs>
      <w:spacing w:line="240" w:lineRule="auto"/>
      <w:ind w:left="1560" w:hanging="709"/>
      <w:jc w:val="both"/>
    </w:pPr>
  </w:style>
  <w:style w:type="paragraph" w:customStyle="1" w:styleId="ListNumberLevel2">
    <w:name w:val="List Number (Level 2)"/>
    <w:basedOn w:val="Normal"/>
    <w:uiPriority w:val="99"/>
    <w:rsid w:val="00F26152"/>
    <w:pPr>
      <w:widowControl/>
      <w:numPr>
        <w:ilvl w:val="1"/>
        <w:numId w:val="25"/>
      </w:numPr>
      <w:tabs>
        <w:tab w:val="num" w:pos="1417"/>
      </w:tabs>
      <w:spacing w:before="120" w:after="120" w:line="240" w:lineRule="auto"/>
      <w:ind w:left="1417" w:hanging="708"/>
      <w:jc w:val="both"/>
    </w:pPr>
    <w:rPr>
      <w:lang w:eastAsia="en-GB"/>
    </w:rPr>
  </w:style>
  <w:style w:type="paragraph" w:customStyle="1" w:styleId="ListNumber1Level2">
    <w:name w:val="List Number 1 (Level 2)"/>
    <w:basedOn w:val="Text1"/>
    <w:uiPriority w:val="99"/>
    <w:rsid w:val="00F26152"/>
    <w:pPr>
      <w:numPr>
        <w:ilvl w:val="1"/>
        <w:numId w:val="24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2Level2">
    <w:name w:val="List Number 2 (Level 2)"/>
    <w:basedOn w:val="Text2"/>
    <w:uiPriority w:val="99"/>
    <w:rsid w:val="00F26152"/>
    <w:pPr>
      <w:numPr>
        <w:ilvl w:val="1"/>
        <w:numId w:val="23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3Level2">
    <w:name w:val="List Number 3 (Level 2)"/>
    <w:basedOn w:val="Text3"/>
    <w:uiPriority w:val="99"/>
    <w:rsid w:val="00F26152"/>
    <w:pPr>
      <w:numPr>
        <w:ilvl w:val="1"/>
        <w:numId w:val="22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4Level2">
    <w:name w:val="List Number 4 (Level 2)"/>
    <w:basedOn w:val="Text4"/>
    <w:uiPriority w:val="99"/>
    <w:rsid w:val="00F26152"/>
    <w:pPr>
      <w:numPr>
        <w:ilvl w:val="1"/>
        <w:numId w:val="21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Level3">
    <w:name w:val="List Number (Level 3)"/>
    <w:basedOn w:val="Normal"/>
    <w:uiPriority w:val="99"/>
    <w:rsid w:val="00F26152"/>
    <w:pPr>
      <w:widowControl/>
      <w:numPr>
        <w:ilvl w:val="2"/>
        <w:numId w:val="25"/>
      </w:numPr>
      <w:tabs>
        <w:tab w:val="num" w:pos="2126"/>
      </w:tabs>
      <w:spacing w:before="120" w:after="120" w:line="240" w:lineRule="auto"/>
      <w:ind w:left="2126" w:hanging="709"/>
      <w:jc w:val="both"/>
    </w:pPr>
    <w:rPr>
      <w:lang w:eastAsia="en-GB"/>
    </w:rPr>
  </w:style>
  <w:style w:type="paragraph" w:customStyle="1" w:styleId="ListNumber1Level3">
    <w:name w:val="List Number 1 (Level 3)"/>
    <w:basedOn w:val="Text1"/>
    <w:uiPriority w:val="99"/>
    <w:rsid w:val="00F26152"/>
    <w:pPr>
      <w:numPr>
        <w:ilvl w:val="2"/>
        <w:numId w:val="24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2Level3">
    <w:name w:val="List Number 2 (Level 3)"/>
    <w:basedOn w:val="Text2"/>
    <w:uiPriority w:val="99"/>
    <w:rsid w:val="00F26152"/>
    <w:pPr>
      <w:numPr>
        <w:ilvl w:val="2"/>
        <w:numId w:val="23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3Level3">
    <w:name w:val="List Number 3 (Level 3)"/>
    <w:basedOn w:val="Text3"/>
    <w:uiPriority w:val="99"/>
    <w:rsid w:val="00F26152"/>
    <w:pPr>
      <w:numPr>
        <w:ilvl w:val="2"/>
        <w:numId w:val="22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4Level3">
    <w:name w:val="List Number 4 (Level 3)"/>
    <w:basedOn w:val="Text4"/>
    <w:uiPriority w:val="99"/>
    <w:rsid w:val="00F26152"/>
    <w:pPr>
      <w:numPr>
        <w:ilvl w:val="2"/>
        <w:numId w:val="21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Level4">
    <w:name w:val="List Number (Level 4)"/>
    <w:basedOn w:val="Normal"/>
    <w:uiPriority w:val="99"/>
    <w:rsid w:val="00F26152"/>
    <w:pPr>
      <w:widowControl/>
      <w:numPr>
        <w:ilvl w:val="3"/>
        <w:numId w:val="25"/>
      </w:numPr>
      <w:tabs>
        <w:tab w:val="num" w:pos="2835"/>
      </w:tabs>
      <w:spacing w:before="120" w:after="120" w:line="240" w:lineRule="auto"/>
      <w:ind w:left="2835" w:hanging="709"/>
      <w:jc w:val="both"/>
    </w:pPr>
    <w:rPr>
      <w:lang w:eastAsia="en-GB"/>
    </w:rPr>
  </w:style>
  <w:style w:type="paragraph" w:customStyle="1" w:styleId="ListNumber1Level4">
    <w:name w:val="List Number 1 (Level 4)"/>
    <w:basedOn w:val="Text1"/>
    <w:uiPriority w:val="99"/>
    <w:rsid w:val="00F26152"/>
    <w:pPr>
      <w:numPr>
        <w:ilvl w:val="3"/>
        <w:numId w:val="24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2Level4">
    <w:name w:val="List Number 2 (Level 4)"/>
    <w:basedOn w:val="Text2"/>
    <w:uiPriority w:val="99"/>
    <w:rsid w:val="00F26152"/>
    <w:pPr>
      <w:numPr>
        <w:ilvl w:val="3"/>
        <w:numId w:val="23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3Level4">
    <w:name w:val="List Number 3 (Level 4)"/>
    <w:basedOn w:val="Text3"/>
    <w:uiPriority w:val="99"/>
    <w:rsid w:val="00F26152"/>
    <w:pPr>
      <w:numPr>
        <w:ilvl w:val="3"/>
        <w:numId w:val="22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4Level4">
    <w:name w:val="List Number 4 (Level 4)"/>
    <w:basedOn w:val="Text4"/>
    <w:uiPriority w:val="99"/>
    <w:rsid w:val="00F26152"/>
    <w:pPr>
      <w:numPr>
        <w:ilvl w:val="3"/>
        <w:numId w:val="21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TableTitle">
    <w:name w:val="Table Title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b/>
      <w:lang w:eastAsia="en-GB"/>
    </w:rPr>
  </w:style>
  <w:style w:type="character" w:customStyle="1" w:styleId="Marker">
    <w:name w:val="Marker"/>
    <w:basedOn w:val="DefaultParagraphFont"/>
    <w:uiPriority w:val="99"/>
    <w:rsid w:val="00F26152"/>
    <w:rPr>
      <w:color w:val="0000FF"/>
    </w:rPr>
  </w:style>
  <w:style w:type="character" w:customStyle="1" w:styleId="Marker1">
    <w:name w:val="Marker1"/>
    <w:basedOn w:val="DefaultParagraphFont"/>
    <w:uiPriority w:val="99"/>
    <w:rsid w:val="00F26152"/>
    <w:rPr>
      <w:color w:val="008000"/>
    </w:rPr>
  </w:style>
  <w:style w:type="character" w:customStyle="1" w:styleId="Marker2">
    <w:name w:val="Marker2"/>
    <w:basedOn w:val="DefaultParagraphFont"/>
    <w:uiPriority w:val="99"/>
    <w:rsid w:val="00F26152"/>
    <w:rPr>
      <w:color w:val="FF0000"/>
    </w:rPr>
  </w:style>
  <w:style w:type="paragraph" w:styleId="TOCHeading">
    <w:name w:val="TOC Heading"/>
    <w:basedOn w:val="Normal"/>
    <w:next w:val="Normal"/>
    <w:uiPriority w:val="99"/>
    <w:rsid w:val="00F26152"/>
    <w:pPr>
      <w:widowControl/>
      <w:spacing w:before="120" w:after="240" w:line="240" w:lineRule="auto"/>
      <w:jc w:val="center"/>
    </w:pPr>
    <w:rPr>
      <w:b/>
      <w:sz w:val="28"/>
      <w:lang w:eastAsia="en-GB"/>
    </w:rPr>
  </w:style>
  <w:style w:type="paragraph" w:customStyle="1" w:styleId="Annexetitreacte">
    <w:name w:val="Annexe titre (acte)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">
    <w:name w:val="Annexe titre (exposé)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pplicationdirecte">
    <w:name w:val="Application directe"/>
    <w:basedOn w:val="Normal"/>
    <w:next w:val="Fait"/>
    <w:uiPriority w:val="99"/>
    <w:rsid w:val="00F26152"/>
    <w:pPr>
      <w:widowControl/>
      <w:spacing w:before="480" w:after="120" w:line="240" w:lineRule="auto"/>
      <w:jc w:val="both"/>
    </w:pPr>
    <w:rPr>
      <w:lang w:eastAsia="en-GB"/>
    </w:rPr>
  </w:style>
  <w:style w:type="paragraph" w:customStyle="1" w:styleId="Fait">
    <w:name w:val="Fait à"/>
    <w:basedOn w:val="Normal"/>
    <w:next w:val="Institutionquisigne"/>
    <w:uiPriority w:val="99"/>
    <w:rsid w:val="00F26152"/>
    <w:pPr>
      <w:keepNext/>
      <w:widowControl/>
      <w:spacing w:before="120" w:line="240" w:lineRule="auto"/>
      <w:jc w:val="both"/>
    </w:pPr>
    <w:rPr>
      <w:lang w:eastAsia="en-GB"/>
    </w:rPr>
  </w:style>
  <w:style w:type="paragraph" w:customStyle="1" w:styleId="Institutionquisigne">
    <w:name w:val="Institution qui signe"/>
    <w:basedOn w:val="Normal"/>
    <w:next w:val="Personnequisigne"/>
    <w:uiPriority w:val="99"/>
    <w:rsid w:val="00F26152"/>
    <w:pPr>
      <w:keepNext/>
      <w:widowControl/>
      <w:tabs>
        <w:tab w:val="left" w:pos="4252"/>
      </w:tabs>
      <w:spacing w:before="720" w:line="240" w:lineRule="auto"/>
      <w:jc w:val="both"/>
    </w:pPr>
    <w:rPr>
      <w:i/>
      <w:lang w:eastAsia="en-GB"/>
    </w:rPr>
  </w:style>
  <w:style w:type="paragraph" w:customStyle="1" w:styleId="Personnequisigne">
    <w:name w:val="Personne qui signe"/>
    <w:basedOn w:val="Normal"/>
    <w:next w:val="Institutionquisigne"/>
    <w:uiPriority w:val="99"/>
    <w:rsid w:val="00F26152"/>
    <w:pPr>
      <w:widowControl/>
      <w:tabs>
        <w:tab w:val="left" w:pos="4252"/>
      </w:tabs>
      <w:spacing w:line="240" w:lineRule="auto"/>
      <w:jc w:val="left"/>
    </w:pPr>
    <w:rPr>
      <w:i/>
      <w:lang w:eastAsia="en-GB"/>
    </w:rPr>
  </w:style>
  <w:style w:type="paragraph" w:customStyle="1" w:styleId="Avertissementtitre">
    <w:name w:val="Avertissement titre"/>
    <w:basedOn w:val="Normal"/>
    <w:next w:val="Normal"/>
    <w:uiPriority w:val="99"/>
    <w:rsid w:val="00F26152"/>
    <w:pPr>
      <w:keepNext/>
      <w:widowControl/>
      <w:spacing w:before="480" w:after="120" w:line="240" w:lineRule="auto"/>
      <w:jc w:val="both"/>
    </w:pPr>
    <w:rPr>
      <w:u w:val="single"/>
      <w:lang w:eastAsia="en-GB"/>
    </w:rPr>
  </w:style>
  <w:style w:type="paragraph" w:customStyle="1" w:styleId="Confidence">
    <w:name w:val="Confidence"/>
    <w:basedOn w:val="Normal"/>
    <w:next w:val="Normal"/>
    <w:uiPriority w:val="99"/>
    <w:rsid w:val="00F26152"/>
    <w:pPr>
      <w:widowControl/>
      <w:spacing w:before="360" w:after="120" w:line="240" w:lineRule="auto"/>
      <w:jc w:val="center"/>
    </w:pPr>
    <w:rPr>
      <w:lang w:eastAsia="en-GB"/>
    </w:rPr>
  </w:style>
  <w:style w:type="paragraph" w:customStyle="1" w:styleId="Confidentialit">
    <w:name w:val="Confidentialité"/>
    <w:basedOn w:val="Normal"/>
    <w:next w:val="Statut"/>
    <w:uiPriority w:val="99"/>
    <w:rsid w:val="00F26152"/>
    <w:pPr>
      <w:widowControl/>
      <w:spacing w:before="240" w:after="240" w:line="240" w:lineRule="auto"/>
      <w:ind w:left="5103"/>
      <w:jc w:val="both"/>
    </w:pPr>
    <w:rPr>
      <w:u w:val="single"/>
      <w:lang w:eastAsia="en-GB"/>
    </w:rPr>
  </w:style>
  <w:style w:type="paragraph" w:customStyle="1" w:styleId="Statut">
    <w:name w:val="Statut"/>
    <w:basedOn w:val="Normal"/>
    <w:next w:val="Typedudocument"/>
    <w:uiPriority w:val="99"/>
    <w:rsid w:val="00F26152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ypedudocument">
    <w:name w:val="Type du document"/>
    <w:basedOn w:val="Normal"/>
    <w:next w:val="Datedadoption"/>
    <w:uiPriority w:val="99"/>
    <w:rsid w:val="00F26152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Datedadoption">
    <w:name w:val="Date d'adoption"/>
    <w:basedOn w:val="Normal"/>
    <w:next w:val="Titreobjet"/>
    <w:uiPriority w:val="99"/>
    <w:rsid w:val="00F26152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Titreobjet">
    <w:name w:val="Titre objet"/>
    <w:basedOn w:val="Normal"/>
    <w:next w:val="Sous-titreobjet"/>
    <w:uiPriority w:val="99"/>
    <w:rsid w:val="00F26152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Sous-titreobjet">
    <w:name w:val="Sous-titre objet"/>
    <w:basedOn w:val="Normal"/>
    <w:uiPriority w:val="99"/>
    <w:rsid w:val="00F26152"/>
    <w:pPr>
      <w:widowControl/>
      <w:spacing w:line="240" w:lineRule="auto"/>
      <w:jc w:val="center"/>
    </w:pPr>
    <w:rPr>
      <w:b/>
      <w:lang w:eastAsia="en-GB"/>
    </w:rPr>
  </w:style>
  <w:style w:type="paragraph" w:customStyle="1" w:styleId="Considrant">
    <w:name w:val="Considérant"/>
    <w:basedOn w:val="Normal"/>
    <w:uiPriority w:val="99"/>
    <w:rsid w:val="00F26152"/>
    <w:pPr>
      <w:widowControl/>
      <w:numPr>
        <w:numId w:val="20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Corrigendum">
    <w:name w:val="Corrigendum"/>
    <w:basedOn w:val="Normal"/>
    <w:next w:val="Normal"/>
    <w:uiPriority w:val="99"/>
    <w:rsid w:val="00F26152"/>
    <w:pPr>
      <w:widowControl/>
      <w:spacing w:after="240" w:line="240" w:lineRule="auto"/>
      <w:jc w:val="left"/>
    </w:pPr>
    <w:rPr>
      <w:lang w:eastAsia="en-GB"/>
    </w:rPr>
  </w:style>
  <w:style w:type="paragraph" w:customStyle="1" w:styleId="Emission">
    <w:name w:val="Emission"/>
    <w:basedOn w:val="Normal"/>
    <w:next w:val="Rfrenceinstitutionelle"/>
    <w:uiPriority w:val="99"/>
    <w:rsid w:val="00F26152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stitutionelle">
    <w:name w:val="Référence institutionelle"/>
    <w:basedOn w:val="Normal"/>
    <w:next w:val="Statut"/>
    <w:uiPriority w:val="99"/>
    <w:rsid w:val="00F26152"/>
    <w:pPr>
      <w:widowControl/>
      <w:spacing w:after="240" w:line="240" w:lineRule="auto"/>
      <w:ind w:left="5103"/>
      <w:jc w:val="left"/>
    </w:pPr>
    <w:rPr>
      <w:lang w:eastAsia="en-GB"/>
    </w:rPr>
  </w:style>
  <w:style w:type="paragraph" w:customStyle="1" w:styleId="Exposdesmotifstitre">
    <w:name w:val="Exposé des motifs titre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ormuledadoption">
    <w:name w:val="Formule d'adoption"/>
    <w:basedOn w:val="Normal"/>
    <w:next w:val="Titrearticle"/>
    <w:uiPriority w:val="99"/>
    <w:rsid w:val="00F26152"/>
    <w:pPr>
      <w:keepNext/>
      <w:widowControl/>
      <w:spacing w:before="120" w:after="120" w:line="240" w:lineRule="auto"/>
      <w:jc w:val="both"/>
    </w:pPr>
    <w:rPr>
      <w:lang w:eastAsia="en-GB"/>
    </w:rPr>
  </w:style>
  <w:style w:type="paragraph" w:customStyle="1" w:styleId="Titrearticle">
    <w:name w:val="Titre article"/>
    <w:basedOn w:val="Normal"/>
    <w:next w:val="Normal"/>
    <w:uiPriority w:val="99"/>
    <w:rsid w:val="00F26152"/>
    <w:pPr>
      <w:keepNext/>
      <w:widowControl/>
      <w:spacing w:before="360" w:after="120" w:line="240" w:lineRule="auto"/>
      <w:jc w:val="center"/>
    </w:pPr>
    <w:rPr>
      <w:i/>
      <w:lang w:eastAsia="en-GB"/>
    </w:rPr>
  </w:style>
  <w:style w:type="paragraph" w:customStyle="1" w:styleId="Institutionquiagit">
    <w:name w:val="Institution qui agit"/>
    <w:basedOn w:val="Normal"/>
    <w:next w:val="Normal"/>
    <w:uiPriority w:val="99"/>
    <w:rsid w:val="00F26152"/>
    <w:pPr>
      <w:keepNext/>
      <w:widowControl/>
      <w:spacing w:before="600" w:after="120" w:line="240" w:lineRule="auto"/>
      <w:jc w:val="both"/>
    </w:pPr>
    <w:rPr>
      <w:lang w:eastAsia="en-GB"/>
    </w:rPr>
  </w:style>
  <w:style w:type="paragraph" w:customStyle="1" w:styleId="Langue">
    <w:name w:val="Langue"/>
    <w:basedOn w:val="Normal"/>
    <w:next w:val="Rfrenceinterne"/>
    <w:uiPriority w:val="99"/>
    <w:rsid w:val="00F26152"/>
    <w:pPr>
      <w:widowControl/>
      <w:spacing w:after="600" w:line="240" w:lineRule="auto"/>
      <w:jc w:val="center"/>
    </w:pPr>
    <w:rPr>
      <w:b/>
      <w:caps/>
      <w:lang w:eastAsia="en-GB"/>
    </w:rPr>
  </w:style>
  <w:style w:type="paragraph" w:customStyle="1" w:styleId="Rfrenceinterne">
    <w:name w:val="Référence interne"/>
    <w:basedOn w:val="Normal"/>
    <w:next w:val="Nomdelinstitution"/>
    <w:uiPriority w:val="99"/>
    <w:rsid w:val="00F26152"/>
    <w:pPr>
      <w:widowControl/>
      <w:spacing w:after="600" w:line="240" w:lineRule="auto"/>
      <w:jc w:val="center"/>
    </w:pPr>
    <w:rPr>
      <w:b/>
      <w:lang w:eastAsia="en-GB"/>
    </w:rPr>
  </w:style>
  <w:style w:type="paragraph" w:customStyle="1" w:styleId="Nomdelinstitution">
    <w:name w:val="Nom de l'institution"/>
    <w:basedOn w:val="Normal"/>
    <w:next w:val="Emission"/>
    <w:uiPriority w:val="99"/>
    <w:rsid w:val="00F26152"/>
    <w:pPr>
      <w:widowControl/>
      <w:spacing w:line="240" w:lineRule="auto"/>
      <w:jc w:val="left"/>
    </w:pPr>
    <w:rPr>
      <w:rFonts w:ascii="Arial" w:hAnsi="Arial" w:cs="Arial"/>
      <w:lang w:eastAsia="en-GB"/>
    </w:rPr>
  </w:style>
  <w:style w:type="paragraph" w:customStyle="1" w:styleId="Langueoriginale">
    <w:name w:val="Langue originale"/>
    <w:basedOn w:val="Normal"/>
    <w:next w:val="Phrasefinale"/>
    <w:uiPriority w:val="99"/>
    <w:rsid w:val="00F26152"/>
    <w:pPr>
      <w:widowControl/>
      <w:spacing w:before="360" w:after="120" w:line="240" w:lineRule="auto"/>
      <w:jc w:val="center"/>
    </w:pPr>
    <w:rPr>
      <w:caps/>
      <w:lang w:eastAsia="en-GB"/>
    </w:rPr>
  </w:style>
  <w:style w:type="paragraph" w:customStyle="1" w:styleId="Phrasefinale">
    <w:name w:val="Phrase finale"/>
    <w:basedOn w:val="Normal"/>
    <w:next w:val="Normal"/>
    <w:uiPriority w:val="99"/>
    <w:rsid w:val="00F26152"/>
    <w:pPr>
      <w:widowControl/>
      <w:spacing w:before="360" w:line="240" w:lineRule="auto"/>
      <w:jc w:val="center"/>
    </w:pPr>
    <w:rPr>
      <w:lang w:eastAsia="en-GB"/>
    </w:rPr>
  </w:style>
  <w:style w:type="paragraph" w:customStyle="1" w:styleId="ManualConsidrant">
    <w:name w:val="Manual Considérant"/>
    <w:basedOn w:val="Normal"/>
    <w:uiPriority w:val="99"/>
    <w:rsid w:val="00F26152"/>
    <w:pPr>
      <w:widowControl/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Prliminairetitre">
    <w:name w:val="Préliminaire titre"/>
    <w:basedOn w:val="Normal"/>
    <w:next w:val="Normal"/>
    <w:uiPriority w:val="99"/>
    <w:rsid w:val="00F26152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Prliminairetype">
    <w:name w:val="Préliminaire type"/>
    <w:basedOn w:val="Normal"/>
    <w:next w:val="Normal"/>
    <w:uiPriority w:val="99"/>
    <w:rsid w:val="00F26152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F26152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F26152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Sous-titreobjetprliminaire">
    <w:name w:val="Sous-titre objet (préliminaire)"/>
    <w:basedOn w:val="Normal"/>
    <w:uiPriority w:val="99"/>
    <w:rsid w:val="00F26152"/>
    <w:pPr>
      <w:widowControl/>
      <w:spacing w:line="240" w:lineRule="auto"/>
      <w:jc w:val="center"/>
    </w:pPr>
    <w:rPr>
      <w:b/>
      <w:lang w:eastAsia="en-GB"/>
    </w:rPr>
  </w:style>
  <w:style w:type="paragraph" w:customStyle="1" w:styleId="Statutprliminaire">
    <w:name w:val="Statut (préliminaire)"/>
    <w:basedOn w:val="Normal"/>
    <w:next w:val="Normal"/>
    <w:uiPriority w:val="99"/>
    <w:rsid w:val="00F26152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itreobjetprliminaire">
    <w:name w:val="Titre objet (préliminaire)"/>
    <w:basedOn w:val="Normal"/>
    <w:next w:val="Normal"/>
    <w:uiPriority w:val="99"/>
    <w:rsid w:val="00F26152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F26152"/>
    <w:pPr>
      <w:widowControl/>
      <w:spacing w:before="360" w:line="240" w:lineRule="auto"/>
      <w:jc w:val="center"/>
    </w:pPr>
    <w:rPr>
      <w:b/>
      <w:lang w:eastAsia="en-GB"/>
    </w:rPr>
  </w:style>
  <w:style w:type="character" w:customStyle="1" w:styleId="Added">
    <w:name w:val="Added"/>
    <w:basedOn w:val="DefaultParagraphFont"/>
    <w:uiPriority w:val="99"/>
    <w:rsid w:val="00F26152"/>
    <w:rPr>
      <w:b/>
      <w:u w:val="single"/>
    </w:rPr>
  </w:style>
  <w:style w:type="character" w:customStyle="1" w:styleId="Deleted">
    <w:name w:val="Deleted"/>
    <w:basedOn w:val="DefaultParagraphFont"/>
    <w:uiPriority w:val="99"/>
    <w:rsid w:val="00F26152"/>
    <w:rPr>
      <w:strike/>
    </w:rPr>
  </w:style>
  <w:style w:type="paragraph" w:customStyle="1" w:styleId="Address">
    <w:name w:val="Address"/>
    <w:basedOn w:val="Normal"/>
    <w:next w:val="Normal"/>
    <w:uiPriority w:val="99"/>
    <w:rsid w:val="00F26152"/>
    <w:pPr>
      <w:keepLines/>
      <w:widowControl/>
      <w:spacing w:before="120" w:after="120"/>
      <w:ind w:left="3402"/>
      <w:jc w:val="left"/>
    </w:pPr>
    <w:rPr>
      <w:lang w:eastAsia="en-GB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Objetexterne">
    <w:name w:val="Objet externe"/>
    <w:basedOn w:val="Normal"/>
    <w:next w:val="Normal"/>
    <w:uiPriority w:val="99"/>
    <w:rsid w:val="00F26152"/>
    <w:pPr>
      <w:widowControl/>
      <w:spacing w:before="120" w:after="120" w:line="240" w:lineRule="auto"/>
      <w:jc w:val="both"/>
    </w:pPr>
    <w:rPr>
      <w:i/>
      <w:caps/>
      <w:lang w:eastAsia="en-GB"/>
    </w:rPr>
  </w:style>
  <w:style w:type="character" w:styleId="Hyperlink">
    <w:name w:val="Hyperlink"/>
    <w:basedOn w:val="DefaultParagraphFont"/>
    <w:uiPriority w:val="99"/>
    <w:rsid w:val="00F26152"/>
    <w:rPr>
      <w:color w:val="0000FF"/>
      <w:u w:val="single"/>
    </w:rPr>
  </w:style>
  <w:style w:type="paragraph" w:customStyle="1" w:styleId="StyleHeading114pt">
    <w:name w:val="Style Heading 1 + 14 pt"/>
    <w:basedOn w:val="Heading1"/>
    <w:uiPriority w:val="99"/>
    <w:rsid w:val="00F26152"/>
    <w:pPr>
      <w:numPr>
        <w:numId w:val="0"/>
      </w:numPr>
      <w:tabs>
        <w:tab w:val="clear" w:pos="851"/>
      </w:tabs>
      <w:spacing w:line="240" w:lineRule="auto"/>
      <w:ind w:firstLine="0"/>
      <w:jc w:val="center"/>
    </w:pPr>
    <w:rPr>
      <w:rFonts w:ascii="Times New Roman" w:eastAsia="Batang" w:hAnsi="Times New Roman"/>
      <w:sz w:val="28"/>
      <w:lang w:eastAsia="en-GB"/>
    </w:rPr>
  </w:style>
  <w:style w:type="paragraph" w:customStyle="1" w:styleId="Default">
    <w:name w:val="Default"/>
    <w:uiPriority w:val="99"/>
    <w:rsid w:val="00F26152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color w:val="000000"/>
      <w:sz w:val="24"/>
      <w:lang w:val="en-US" w:eastAsia="en-GB"/>
    </w:rPr>
  </w:style>
  <w:style w:type="paragraph" w:customStyle="1" w:styleId="Level1">
    <w:name w:val="Level 1"/>
    <w:basedOn w:val="Normal"/>
    <w:uiPriority w:val="99"/>
    <w:rsid w:val="00F26152"/>
    <w:pPr>
      <w:autoSpaceDE w:val="0"/>
      <w:autoSpaceDN w:val="0"/>
      <w:adjustRightInd w:val="0"/>
      <w:spacing w:line="240" w:lineRule="auto"/>
      <w:jc w:val="left"/>
    </w:pPr>
    <w:rPr>
      <w:rFonts w:ascii="Times New Roman" w:eastAsia="Batang" w:hAnsi="Times New Roman"/>
      <w:lang w:val="en-US" w:eastAsia="en-GB"/>
    </w:rPr>
  </w:style>
  <w:style w:type="paragraph" w:customStyle="1" w:styleId="Blockquote">
    <w:name w:val="Blockquote"/>
    <w:basedOn w:val="Normal"/>
    <w:uiPriority w:val="99"/>
    <w:rsid w:val="00F26152"/>
    <w:pPr>
      <w:widowControl/>
      <w:spacing w:before="100" w:after="100" w:line="240" w:lineRule="auto"/>
      <w:ind w:left="360" w:right="360"/>
      <w:jc w:val="left"/>
    </w:pPr>
    <w:rPr>
      <w:rFonts w:ascii="Times New Roman" w:eastAsia="Batang" w:hAnsi="Times New Roman"/>
      <w:lang w:val="es-GT" w:eastAsia="en-GB"/>
    </w:rPr>
  </w:style>
  <w:style w:type="paragraph" w:customStyle="1" w:styleId="s0">
    <w:name w:val="s0"/>
    <w:uiPriority w:val="99"/>
    <w:rsid w:val="00F26152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¹ÙÅÁ" w:eastAsia="Batang" w:hAnsi="¹ÙÅÁ"/>
      <w:sz w:val="24"/>
      <w:lang w:val="en-US" w:eastAsia="en-GB"/>
    </w:rPr>
  </w:style>
  <w:style w:type="character" w:customStyle="1" w:styleId="CharChar24">
    <w:name w:val="Char Char24"/>
    <w:basedOn w:val="DefaultParagraphFont"/>
    <w:uiPriority w:val="99"/>
    <w:rsid w:val="00F26152"/>
    <w:rPr>
      <w:b/>
      <w:smallCaps/>
      <w:sz w:val="32"/>
      <w:lang w:val="en-GB" w:eastAsia="x-none"/>
    </w:rPr>
  </w:style>
  <w:style w:type="character" w:customStyle="1" w:styleId="CharChar23">
    <w:name w:val="Char Char23"/>
    <w:basedOn w:val="DefaultParagraphFont"/>
    <w:uiPriority w:val="99"/>
    <w:rsid w:val="00F26152"/>
    <w:rPr>
      <w:b/>
      <w:sz w:val="28"/>
      <w:lang w:val="en-GB" w:eastAsia="x-none"/>
    </w:rPr>
  </w:style>
  <w:style w:type="character" w:customStyle="1" w:styleId="CharChar22">
    <w:name w:val="Char Char22"/>
    <w:basedOn w:val="DefaultParagraphFont"/>
    <w:uiPriority w:val="99"/>
    <w:rsid w:val="00F26152"/>
    <w:rPr>
      <w:i/>
      <w:sz w:val="26"/>
      <w:lang w:val="en-GB" w:eastAsia="x-none"/>
    </w:rPr>
  </w:style>
  <w:style w:type="character" w:customStyle="1" w:styleId="CharChar21">
    <w:name w:val="Char Char21"/>
    <w:basedOn w:val="DefaultParagraphFont"/>
    <w:uiPriority w:val="99"/>
    <w:rsid w:val="00F26152"/>
    <w:rPr>
      <w:sz w:val="28"/>
      <w:lang w:val="en-GB" w:eastAsia="x-none"/>
    </w:rPr>
  </w:style>
  <w:style w:type="character" w:customStyle="1" w:styleId="CharChar20">
    <w:name w:val="Char Char20"/>
    <w:basedOn w:val="DefaultParagraphFont"/>
    <w:uiPriority w:val="99"/>
    <w:rsid w:val="00F26152"/>
    <w:rPr>
      <w:rFonts w:ascii="Arial" w:eastAsia="Batang" w:hAnsi="Arial"/>
      <w:sz w:val="22"/>
      <w:lang w:val="en-GB" w:eastAsia="x-none"/>
    </w:rPr>
  </w:style>
  <w:style w:type="character" w:customStyle="1" w:styleId="CharChar19">
    <w:name w:val="Char Char19"/>
    <w:basedOn w:val="DefaultParagraphFont"/>
    <w:uiPriority w:val="99"/>
    <w:rsid w:val="00F26152"/>
    <w:rPr>
      <w:rFonts w:eastAsia="Batang"/>
      <w:b/>
      <w:sz w:val="22"/>
      <w:lang w:val="en-GB" w:eastAsia="x-none"/>
    </w:rPr>
  </w:style>
  <w:style w:type="character" w:customStyle="1" w:styleId="CharChar18">
    <w:name w:val="Char Char18"/>
    <w:basedOn w:val="DefaultParagraphFont"/>
    <w:uiPriority w:val="99"/>
    <w:rsid w:val="00F26152"/>
    <w:rPr>
      <w:rFonts w:ascii="Arial" w:eastAsia="Batang" w:hAnsi="Arial"/>
      <w:lang w:val="en-GB" w:eastAsia="x-none"/>
    </w:rPr>
  </w:style>
  <w:style w:type="character" w:customStyle="1" w:styleId="CharChar17">
    <w:name w:val="Char Char17"/>
    <w:basedOn w:val="DefaultParagraphFont"/>
    <w:uiPriority w:val="99"/>
    <w:rsid w:val="00F26152"/>
    <w:rPr>
      <w:rFonts w:ascii="Arial" w:eastAsia="Batang" w:hAnsi="Arial"/>
      <w:i/>
      <w:lang w:val="en-GB" w:eastAsia="x-none"/>
    </w:rPr>
  </w:style>
  <w:style w:type="character" w:customStyle="1" w:styleId="CharChar16">
    <w:name w:val="Char Char16"/>
    <w:basedOn w:val="DefaultParagraphFont"/>
    <w:uiPriority w:val="99"/>
    <w:rsid w:val="00F26152"/>
    <w:rPr>
      <w:rFonts w:eastAsia="Batang"/>
      <w:sz w:val="24"/>
      <w:lang w:val="en-GB" w:eastAsia="x-none"/>
    </w:rPr>
  </w:style>
  <w:style w:type="paragraph" w:styleId="NormalWeb">
    <w:name w:val="Normal (Web)"/>
    <w:basedOn w:val="Normal"/>
    <w:uiPriority w:val="99"/>
    <w:rsid w:val="00F26152"/>
    <w:pPr>
      <w:widowControl/>
      <w:spacing w:before="100" w:beforeAutospacing="1" w:after="100" w:afterAutospacing="1" w:line="240" w:lineRule="auto"/>
      <w:jc w:val="left"/>
    </w:pPr>
    <w:rPr>
      <w:rFonts w:ascii="Gulim" w:eastAsia="Gulim" w:hAnsi="Gulim"/>
      <w:lang w:val="en-US" w:eastAsia="en-GB"/>
    </w:rPr>
  </w:style>
  <w:style w:type="paragraph" w:styleId="Title">
    <w:name w:val="Title"/>
    <w:basedOn w:val="Normal"/>
    <w:next w:val="Normal"/>
    <w:uiPriority w:val="99"/>
    <w:rsid w:val="00F26152"/>
    <w:pPr>
      <w:widowControl/>
      <w:spacing w:before="240" w:after="120" w:line="240" w:lineRule="auto"/>
      <w:jc w:val="center"/>
      <w:outlineLvl w:val="0"/>
    </w:pPr>
    <w:rPr>
      <w:rFonts w:ascii="맑은 고딕" w:eastAsia="Dotum" w:hAnsi="맑은 고딕"/>
      <w:b/>
      <w:sz w:val="32"/>
      <w:lang w:eastAsia="en-GB"/>
    </w:rPr>
  </w:style>
  <w:style w:type="character" w:customStyle="1" w:styleId="CharChar15">
    <w:name w:val="Char Char15"/>
    <w:basedOn w:val="DefaultParagraphFont"/>
    <w:uiPriority w:val="99"/>
    <w:rsid w:val="00F26152"/>
    <w:rPr>
      <w:rFonts w:ascii="맑은 고딕" w:eastAsia="Dotum" w:hAnsi="맑은 고딕"/>
      <w:b/>
      <w:sz w:val="32"/>
      <w:lang w:val="en-GB" w:eastAsia="x-none"/>
    </w:rPr>
  </w:style>
  <w:style w:type="paragraph" w:styleId="NormalIndent">
    <w:name w:val="Normal Indent"/>
    <w:basedOn w:val="Normal"/>
    <w:uiPriority w:val="99"/>
    <w:rsid w:val="00F26152"/>
    <w:pPr>
      <w:widowControl/>
      <w:spacing w:before="240" w:after="60" w:line="240" w:lineRule="auto"/>
      <w:ind w:left="851"/>
      <w:jc w:val="center"/>
    </w:pPr>
    <w:rPr>
      <w:rFonts w:ascii="Times New Roman" w:eastAsia="BatangChe" w:hAnsi="Times New Roman"/>
      <w:sz w:val="20"/>
      <w:lang w:val="en-US" w:eastAsia="en-GB"/>
    </w:rPr>
  </w:style>
  <w:style w:type="paragraph" w:styleId="BodyText">
    <w:name w:val="Body Text"/>
    <w:basedOn w:val="Normal"/>
    <w:uiPriority w:val="99"/>
    <w:rsid w:val="00F26152"/>
    <w:pPr>
      <w:widowControl/>
      <w:spacing w:before="240" w:after="180" w:line="240" w:lineRule="auto"/>
      <w:jc w:val="center"/>
    </w:pPr>
    <w:rPr>
      <w:rFonts w:ascii="Times New Roman" w:eastAsia="Batang" w:hAnsi="Times New Roman"/>
      <w:lang w:val="en-CA" w:eastAsia="en-GB"/>
    </w:rPr>
  </w:style>
  <w:style w:type="paragraph" w:customStyle="1" w:styleId="NormalParagraph">
    <w:name w:val="Normal Paragraph"/>
    <w:uiPriority w:val="99"/>
    <w:rsid w:val="00F26152"/>
    <w:pPr>
      <w:widowControl/>
      <w:tabs>
        <w:tab w:val="left" w:pos="576"/>
        <w:tab w:val="left" w:pos="1152"/>
        <w:tab w:val="left" w:pos="1728"/>
        <w:tab w:val="left" w:pos="5760"/>
      </w:tabs>
      <w:autoSpaceDE/>
      <w:autoSpaceDN/>
      <w:adjustRightInd/>
      <w:spacing w:before="240" w:after="60" w:line="312" w:lineRule="exact"/>
      <w:ind w:left="0" w:right="0"/>
      <w:jc w:val="both"/>
      <w:textAlignment w:val="auto"/>
    </w:pPr>
    <w:rPr>
      <w:rFonts w:ascii="Bookman" w:eastAsia="Batang" w:hAnsi="Bookman"/>
      <w:sz w:val="24"/>
      <w:lang w:val="en-GB" w:eastAsia="en-GB"/>
    </w:rPr>
  </w:style>
  <w:style w:type="paragraph" w:customStyle="1" w:styleId="TitleFirst">
    <w:name w:val="Title First"/>
    <w:basedOn w:val="Normal"/>
    <w:next w:val="Normal"/>
    <w:uiPriority w:val="99"/>
    <w:rsid w:val="00F26152"/>
    <w:pPr>
      <w:widowControl/>
      <w:spacing w:before="240" w:after="240" w:line="240" w:lineRule="auto"/>
      <w:jc w:val="center"/>
    </w:pPr>
    <w:rPr>
      <w:rFonts w:ascii="Times New Roman" w:eastAsia="Batang" w:hAnsi="Times New Roman"/>
      <w:caps/>
      <w:u w:val="single"/>
      <w:lang w:eastAsia="en-GB"/>
    </w:rPr>
  </w:style>
  <w:style w:type="paragraph" w:customStyle="1" w:styleId="object">
    <w:name w:val="object"/>
    <w:basedOn w:val="Normal"/>
    <w:uiPriority w:val="99"/>
    <w:rsid w:val="00F26152"/>
    <w:pPr>
      <w:widowControl/>
      <w:spacing w:before="240" w:after="60" w:line="240" w:lineRule="auto"/>
      <w:jc w:val="center"/>
    </w:pPr>
    <w:rPr>
      <w:rFonts w:ascii="Times New Roman" w:eastAsia="Batang" w:hAnsi="Times New Roman"/>
      <w:b/>
      <w:i/>
      <w:lang w:eastAsia="en-GB"/>
    </w:rPr>
  </w:style>
  <w:style w:type="paragraph" w:customStyle="1" w:styleId="num">
    <w:name w:val="num"/>
    <w:basedOn w:val="Normal"/>
    <w:uiPriority w:val="99"/>
    <w:rsid w:val="00F26152"/>
    <w:pPr>
      <w:widowControl/>
      <w:spacing w:before="240" w:after="240" w:line="240" w:lineRule="auto"/>
      <w:ind w:left="850" w:hanging="850"/>
      <w:jc w:val="both"/>
    </w:pPr>
    <w:rPr>
      <w:rFonts w:ascii="Times New Roman" w:eastAsia="Batang" w:hAnsi="Times New Roman"/>
      <w:lang w:eastAsia="en-GB"/>
    </w:rPr>
  </w:style>
  <w:style w:type="paragraph" w:customStyle="1" w:styleId="num2">
    <w:name w:val="num2"/>
    <w:basedOn w:val="num"/>
    <w:uiPriority w:val="99"/>
    <w:rsid w:val="00F26152"/>
    <w:pPr>
      <w:spacing w:line="240" w:lineRule="auto"/>
      <w:ind w:left="1700"/>
      <w:jc w:val="both"/>
    </w:pPr>
  </w:style>
  <w:style w:type="paragraph" w:customStyle="1" w:styleId="art">
    <w:name w:val="art"/>
    <w:basedOn w:val="Heading1"/>
    <w:uiPriority w:val="99"/>
    <w:rsid w:val="00F26152"/>
    <w:pPr>
      <w:numPr>
        <w:numId w:val="0"/>
      </w:numPr>
      <w:tabs>
        <w:tab w:val="clear" w:pos="851"/>
      </w:tabs>
      <w:spacing w:before="0" w:after="0" w:line="240" w:lineRule="auto"/>
      <w:ind w:firstLine="0"/>
      <w:jc w:val="center"/>
    </w:pPr>
    <w:rPr>
      <w:rFonts w:ascii="Times New Roman" w:eastAsia="Batang" w:hAnsi="Times New Roman"/>
      <w:smallCaps w:val="0"/>
      <w:lang w:eastAsia="en-GB"/>
    </w:rPr>
  </w:style>
  <w:style w:type="paragraph" w:styleId="BodyText2">
    <w:name w:val="Body Text 2"/>
    <w:basedOn w:val="Normal"/>
    <w:uiPriority w:val="99"/>
    <w:rsid w:val="00F26152"/>
    <w:pPr>
      <w:widowControl/>
      <w:spacing w:before="120" w:after="120" w:line="240" w:lineRule="auto"/>
      <w:jc w:val="both"/>
    </w:pPr>
    <w:rPr>
      <w:rFonts w:ascii="Times New Roman" w:eastAsia="Batang" w:hAnsi="Times New Roman"/>
      <w:color w:val="FF0000"/>
      <w:sz w:val="22"/>
      <w:lang w:eastAsia="en-GB"/>
    </w:rPr>
  </w:style>
  <w:style w:type="character" w:customStyle="1" w:styleId="CharChar14">
    <w:name w:val="Char Char14"/>
    <w:basedOn w:val="DefaultParagraphFont"/>
    <w:uiPriority w:val="99"/>
    <w:rsid w:val="00F26152"/>
    <w:rPr>
      <w:rFonts w:eastAsia="Batang"/>
      <w:color w:val="FF0000"/>
      <w:sz w:val="22"/>
      <w:lang w:val="en-GB" w:eastAsia="x-none"/>
    </w:rPr>
  </w:style>
  <w:style w:type="paragraph" w:customStyle="1" w:styleId="Articleheading">
    <w:name w:val="Article heading"/>
    <w:basedOn w:val="Normal"/>
    <w:uiPriority w:val="99"/>
    <w:rsid w:val="00F26152"/>
    <w:pPr>
      <w:keepNext/>
      <w:widowControl/>
      <w:autoSpaceDE w:val="0"/>
      <w:autoSpaceDN w:val="0"/>
      <w:spacing w:before="240" w:after="240" w:line="240" w:lineRule="auto"/>
      <w:jc w:val="center"/>
    </w:pPr>
    <w:rPr>
      <w:rFonts w:ascii="Times New Roman" w:eastAsia="Batang" w:hAnsi="Times New Roman"/>
      <w:smallCaps/>
      <w:lang w:val="en-US" w:eastAsia="en-GB"/>
    </w:rPr>
  </w:style>
  <w:style w:type="paragraph" w:customStyle="1" w:styleId="para">
    <w:name w:val="para"/>
    <w:basedOn w:val="Normal"/>
    <w:uiPriority w:val="99"/>
    <w:rsid w:val="00F26152"/>
    <w:pPr>
      <w:widowControl/>
      <w:spacing w:before="240" w:after="240" w:line="240" w:lineRule="auto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subpara">
    <w:name w:val="subpara"/>
    <w:basedOn w:val="Normal"/>
    <w:uiPriority w:val="99"/>
    <w:rsid w:val="00F26152"/>
    <w:pPr>
      <w:widowControl/>
      <w:spacing w:before="240" w:after="240" w:line="240" w:lineRule="auto"/>
      <w:ind w:left="1440" w:hanging="720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para-chapeau">
    <w:name w:val="para-chapeau"/>
    <w:basedOn w:val="para"/>
    <w:uiPriority w:val="99"/>
    <w:rsid w:val="00F26152"/>
    <w:pPr>
      <w:keepNext/>
      <w:spacing w:line="240" w:lineRule="auto"/>
      <w:jc w:val="center"/>
    </w:pPr>
  </w:style>
  <w:style w:type="paragraph" w:styleId="BodyTextIndent">
    <w:name w:val="Body Text Indent"/>
    <w:basedOn w:val="Normal"/>
    <w:uiPriority w:val="99"/>
    <w:rsid w:val="00F26152"/>
    <w:pPr>
      <w:widowControl/>
      <w:spacing w:before="240" w:after="180" w:line="240" w:lineRule="auto"/>
      <w:ind w:left="851" w:leftChars="400"/>
      <w:jc w:val="center"/>
    </w:pPr>
    <w:rPr>
      <w:rFonts w:ascii="Times New Roman" w:eastAsia="Batang" w:hAnsi="Times New Roman"/>
      <w:lang w:eastAsia="en-GB"/>
    </w:rPr>
  </w:style>
  <w:style w:type="character" w:customStyle="1" w:styleId="CharChar13">
    <w:name w:val="Char Char13"/>
    <w:basedOn w:val="DefaultParagraphFont"/>
    <w:uiPriority w:val="99"/>
    <w:rsid w:val="00F26152"/>
    <w:rPr>
      <w:rFonts w:eastAsia="Batang"/>
      <w:sz w:val="24"/>
      <w:lang w:val="en-GB" w:eastAsia="x-none"/>
    </w:rPr>
  </w:style>
  <w:style w:type="paragraph" w:customStyle="1" w:styleId="ArticleHeading0">
    <w:name w:val="Article Heading"/>
    <w:basedOn w:val="para"/>
    <w:uiPriority w:val="99"/>
    <w:rsid w:val="00F26152"/>
    <w:pPr>
      <w:keepNext/>
      <w:spacing w:line="240" w:lineRule="auto"/>
      <w:jc w:val="center"/>
    </w:pPr>
    <w:rPr>
      <w:smallCaps/>
    </w:rPr>
  </w:style>
  <w:style w:type="paragraph" w:customStyle="1" w:styleId="hstyle0">
    <w:name w:val="hstyle0"/>
    <w:basedOn w:val="Normal"/>
    <w:uiPriority w:val="99"/>
    <w:rsid w:val="00F26152"/>
    <w:pPr>
      <w:widowControl/>
      <w:spacing w:before="240" w:after="60" w:line="384" w:lineRule="auto"/>
      <w:jc w:val="both"/>
    </w:pPr>
    <w:rPr>
      <w:rFonts w:ascii="Batang" w:eastAsia="Batang" w:hAnsi="Batang"/>
      <w:color w:val="000000"/>
      <w:sz w:val="20"/>
      <w:lang w:val="en-US" w:eastAsia="en-GB"/>
    </w:rPr>
  </w:style>
  <w:style w:type="paragraph" w:customStyle="1" w:styleId="articleheading1">
    <w:name w:val="article heading"/>
    <w:basedOn w:val="hstyle0"/>
    <w:uiPriority w:val="99"/>
    <w:rsid w:val="00F26152"/>
    <w:pPr>
      <w:jc w:val="both"/>
    </w:pPr>
    <w:rPr>
      <w:rFonts w:ascii="Times New Roman" w:hAnsi="Times New Roman"/>
      <w:b/>
      <w:sz w:val="24"/>
    </w:rPr>
  </w:style>
  <w:style w:type="paragraph" w:styleId="BodyTextIndent2">
    <w:name w:val="Body Text Indent 2"/>
    <w:basedOn w:val="Normal"/>
    <w:uiPriority w:val="99"/>
    <w:rsid w:val="00F26152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2">
    <w:name w:val="Char Char12"/>
    <w:basedOn w:val="DefaultParagraphFont"/>
    <w:uiPriority w:val="99"/>
    <w:rsid w:val="00F26152"/>
    <w:rPr>
      <w:rFonts w:eastAsia="Batang"/>
      <w:color w:val="000000"/>
      <w:sz w:val="24"/>
      <w:lang w:val="en-GB" w:eastAsia="x-none"/>
    </w:rPr>
  </w:style>
  <w:style w:type="paragraph" w:styleId="BodyText3">
    <w:name w:val="Body Text 3"/>
    <w:basedOn w:val="Normal"/>
    <w:uiPriority w:val="99"/>
    <w:rsid w:val="00F26152"/>
    <w:pPr>
      <w:widowControl/>
      <w:spacing w:before="240" w:after="60" w:line="240" w:lineRule="auto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1">
    <w:name w:val="Char Char11"/>
    <w:basedOn w:val="DefaultParagraphFont"/>
    <w:uiPriority w:val="99"/>
    <w:rsid w:val="00F26152"/>
    <w:rPr>
      <w:rFonts w:eastAsia="Batang"/>
      <w:color w:val="000000"/>
      <w:sz w:val="24"/>
      <w:lang w:val="en-GB" w:eastAsia="x-none"/>
    </w:rPr>
  </w:style>
  <w:style w:type="paragraph" w:styleId="BodyTextIndent3">
    <w:name w:val="Body Text Indent 3"/>
    <w:basedOn w:val="Normal"/>
    <w:uiPriority w:val="99"/>
    <w:rsid w:val="00F26152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FF"/>
      <w:sz w:val="22"/>
      <w:lang w:eastAsia="en-GB"/>
    </w:rPr>
  </w:style>
  <w:style w:type="character" w:customStyle="1" w:styleId="CharChar10">
    <w:name w:val="Char Char10"/>
    <w:basedOn w:val="DefaultParagraphFont"/>
    <w:uiPriority w:val="99"/>
    <w:rsid w:val="00F26152"/>
    <w:rPr>
      <w:rFonts w:eastAsia="Batang"/>
      <w:color w:val="0000FF"/>
      <w:sz w:val="24"/>
      <w:lang w:val="en-GB" w:eastAsia="x-none"/>
    </w:rPr>
  </w:style>
  <w:style w:type="paragraph" w:customStyle="1" w:styleId="NormalWeb8">
    <w:name w:val="Normal (Web)8"/>
    <w:basedOn w:val="Normal"/>
    <w:uiPriority w:val="99"/>
    <w:rsid w:val="00F26152"/>
    <w:pPr>
      <w:widowControl/>
      <w:spacing w:before="75" w:after="75" w:line="240" w:lineRule="auto"/>
      <w:ind w:left="225" w:right="225"/>
      <w:jc w:val="center"/>
    </w:pPr>
    <w:rPr>
      <w:rFonts w:ascii="Times New Roman" w:eastAsia="Batang" w:hAnsi="Times New Roman"/>
      <w:sz w:val="22"/>
      <w:lang w:eastAsia="en-GB"/>
    </w:rPr>
  </w:style>
  <w:style w:type="paragraph" w:customStyle="1" w:styleId="1">
    <w:name w:val="???1"/>
    <w:basedOn w:val="Normal"/>
    <w:uiPriority w:val="99"/>
    <w:rsid w:val="00F26152"/>
    <w:pPr>
      <w:widowControl/>
      <w:numPr>
        <w:numId w:val="1"/>
      </w:numPr>
      <w:tabs>
        <w:tab w:val="num" w:pos="360"/>
      </w:tabs>
      <w:spacing w:before="240" w:after="6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ArticleDSM">
    <w:name w:val="Article DSM"/>
    <w:basedOn w:val="Normal"/>
    <w:autoRedefine/>
    <w:uiPriority w:val="99"/>
    <w:rsid w:val="00F26152"/>
    <w:pPr>
      <w:keepNext/>
      <w:widowControl/>
      <w:tabs>
        <w:tab w:val="num" w:pos="360"/>
      </w:tabs>
      <w:spacing w:before="360" w:after="60" w:line="240" w:lineRule="auto"/>
      <w:ind w:left="360" w:hanging="360"/>
      <w:jc w:val="center"/>
    </w:pPr>
    <w:rPr>
      <w:rFonts w:ascii="Times New Roman" w:eastAsia="Batang" w:hAnsi="Times New Roman"/>
      <w:b/>
      <w:lang w:val="fr-FR" w:eastAsia="en-GB"/>
    </w:rPr>
  </w:style>
  <w:style w:type="paragraph" w:customStyle="1" w:styleId="Timesnewroman">
    <w:name w:val="??+Times new roman"/>
    <w:aliases w:val="12p,표준+Times new roman"/>
    <w:basedOn w:val="Normal"/>
    <w:uiPriority w:val="99"/>
    <w:rsid w:val="00F26152"/>
    <w:pPr>
      <w:widowControl/>
      <w:spacing w:before="100" w:after="100" w:line="240" w:lineRule="auto"/>
      <w:jc w:val="center"/>
    </w:pPr>
    <w:rPr>
      <w:rFonts w:ascii="Times New Roman" w:eastAsia="Gulim" w:hAnsi="Times New Roman"/>
      <w:w w:val="98"/>
      <w:lang w:val="en-US" w:eastAsia="en-GB"/>
    </w:rPr>
  </w:style>
  <w:style w:type="paragraph" w:customStyle="1" w:styleId="a">
    <w:name w:val="¹ÙÅÁ±Û"/>
    <w:uiPriority w:val="99"/>
    <w:rsid w:val="00F2615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overflowPunct w:val="0"/>
      <w:autoSpaceDE w:val="0"/>
      <w:autoSpaceDN w:val="0"/>
      <w:adjustRightInd w:val="0"/>
      <w:spacing w:before="240" w:after="60" w:line="296" w:lineRule="auto"/>
      <w:ind w:left="0" w:right="0"/>
      <w:jc w:val="both"/>
      <w:textAlignment w:val="baseline"/>
    </w:pPr>
    <w:rPr>
      <w:rFonts w:ascii="Batang" w:eastAsia="Batang" w:hAnsi="Times New Roman"/>
      <w:color w:val="000000"/>
      <w:sz w:val="20"/>
      <w:lang w:val="en-US" w:eastAsia="en-GB"/>
    </w:rPr>
  </w:style>
  <w:style w:type="character" w:styleId="Emphasis">
    <w:name w:val="Emphasis"/>
    <w:basedOn w:val="DefaultParagraphFont"/>
    <w:uiPriority w:val="99"/>
    <w:rsid w:val="00F26152"/>
    <w:rPr>
      <w:i/>
    </w:rPr>
  </w:style>
  <w:style w:type="paragraph" w:customStyle="1" w:styleId="a0">
    <w:name w:val="?? ??"/>
    <w:basedOn w:val="Normal"/>
    <w:next w:val="10"/>
    <w:uiPriority w:val="99"/>
    <w:rsid w:val="00F26152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eastAsia="en-GB"/>
    </w:rPr>
  </w:style>
  <w:style w:type="paragraph" w:customStyle="1" w:styleId="10">
    <w:name w:val="?? ??1"/>
    <w:basedOn w:val="Normal"/>
    <w:next w:val="Normal"/>
    <w:uiPriority w:val="99"/>
    <w:rsid w:val="00F26152"/>
    <w:pPr>
      <w:widowControl/>
      <w:spacing w:line="240" w:lineRule="auto"/>
      <w:ind w:left="720" w:right="720"/>
      <w:jc w:val="left"/>
    </w:pPr>
    <w:rPr>
      <w:rFonts w:ascii="맑은 고딕" w:eastAsia="맑은 고딕" w:hAnsi="맑은 고딕"/>
      <w:b/>
      <w:i/>
      <w:lang w:val="en-US" w:eastAsia="en-GB"/>
    </w:rPr>
  </w:style>
  <w:style w:type="paragraph" w:customStyle="1" w:styleId="14pt">
    <w:name w:val="?? + 14 pt"/>
    <w:aliases w:val="?? ???,??3,???"/>
    <w:basedOn w:val="Normal"/>
    <w:uiPriority w:val="99"/>
    <w:rsid w:val="00F26152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en-GB"/>
    </w:rPr>
  </w:style>
  <w:style w:type="paragraph" w:styleId="List4">
    <w:name w:val="List 4"/>
    <w:basedOn w:val="Normal"/>
    <w:uiPriority w:val="99"/>
    <w:rsid w:val="00F26152"/>
    <w:pPr>
      <w:widowControl/>
      <w:spacing w:line="240" w:lineRule="auto"/>
      <w:ind w:left="100" w:hanging="200" w:leftChars="800" w:hangingChars="200"/>
      <w:jc w:val="left"/>
    </w:pPr>
    <w:rPr>
      <w:rFonts w:ascii="Times New Roman" w:eastAsia="Batang" w:hAnsi="Times New Roman"/>
      <w:lang w:eastAsia="en-GB"/>
    </w:rPr>
  </w:style>
  <w:style w:type="paragraph" w:customStyle="1" w:styleId="TxtParagraph">
    <w:name w:val="Txt  Paragraph"/>
    <w:basedOn w:val="Normal"/>
    <w:uiPriority w:val="99"/>
    <w:rsid w:val="00F26152"/>
    <w:pPr>
      <w:widowControl/>
      <w:numPr>
        <w:numId w:val="2"/>
      </w:numPr>
      <w:tabs>
        <w:tab w:val="left" w:pos="567"/>
        <w:tab w:val="num" w:pos="643"/>
      </w:tabs>
      <w:spacing w:before="120" w:after="120" w:line="300" w:lineRule="atLeast"/>
      <w:jc w:val="both"/>
    </w:pPr>
    <w:rPr>
      <w:rFonts w:ascii="Times" w:eastAsia="Batang" w:hAnsi="Times"/>
      <w:color w:val="000000"/>
      <w:lang w:val="en-AU" w:eastAsia="en-GB"/>
    </w:rPr>
  </w:style>
  <w:style w:type="paragraph" w:customStyle="1" w:styleId="Lines">
    <w:name w:val="Lines"/>
    <w:basedOn w:val="Normal"/>
    <w:uiPriority w:val="99"/>
    <w:rsid w:val="00F26152"/>
    <w:pPr>
      <w:widowControl/>
      <w:spacing w:line="240" w:lineRule="auto"/>
      <w:ind w:left="800" w:hanging="400"/>
      <w:jc w:val="left"/>
    </w:pPr>
    <w:rPr>
      <w:rFonts w:ascii="Times New Roman" w:eastAsia="Batang" w:hAnsi="Times New Roman"/>
      <w:lang w:eastAsia="en-GB"/>
    </w:rPr>
  </w:style>
  <w:style w:type="paragraph" w:customStyle="1" w:styleId="FichedimpactPMEtitre">
    <w:name w:val="Fiche d'impact PME titre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Fichefinanciretextetable">
    <w:name w:val="Fiche financière texte (table)"/>
    <w:basedOn w:val="Normal"/>
    <w:uiPriority w:val="99"/>
    <w:rsid w:val="00F26152"/>
    <w:pPr>
      <w:widowControl/>
      <w:spacing w:line="240" w:lineRule="auto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Fichefinanciretitre">
    <w:name w:val="Fiche financière titre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table">
    <w:name w:val="Fiche financière titre (table)"/>
    <w:basedOn w:val="Normal"/>
    <w:uiPriority w:val="99"/>
    <w:rsid w:val="00F261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3">
    <w:name w:val="S3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4">
    <w:name w:val="S4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9">
    <w:name w:val="S9"/>
    <w:basedOn w:val="Normal"/>
    <w:next w:val="Normal"/>
    <w:uiPriority w:val="99"/>
    <w:rsid w:val="00F26152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2"/>
      <w:lang w:eastAsia="en-GB"/>
    </w:rPr>
  </w:style>
  <w:style w:type="paragraph" w:customStyle="1" w:styleId="S2">
    <w:name w:val="S2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1">
    <w:name w:val="S1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5">
    <w:name w:val="S5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6">
    <w:name w:val="S6"/>
    <w:basedOn w:val="Normal"/>
    <w:uiPriority w:val="99"/>
    <w:rsid w:val="00F261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8">
    <w:name w:val="S8"/>
    <w:basedOn w:val="Normal"/>
    <w:next w:val="S9"/>
    <w:uiPriority w:val="99"/>
    <w:rsid w:val="00F26152"/>
    <w:pPr>
      <w:keepNext/>
      <w:pageBreakBefore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6"/>
      <w:lang w:eastAsia="en-GB"/>
    </w:rPr>
  </w:style>
  <w:style w:type="paragraph" w:customStyle="1" w:styleId="S10">
    <w:name w:val="S10"/>
    <w:basedOn w:val="Normal"/>
    <w:next w:val="Heading1"/>
    <w:uiPriority w:val="99"/>
    <w:rsid w:val="00F26152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mallCaps/>
      <w:sz w:val="28"/>
      <w:lang w:eastAsia="en-GB"/>
    </w:rPr>
  </w:style>
  <w:style w:type="paragraph" w:customStyle="1" w:styleId="S7">
    <w:name w:val="S7"/>
    <w:basedOn w:val="Normal"/>
    <w:next w:val="Normal"/>
    <w:uiPriority w:val="99"/>
    <w:rsid w:val="00F261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indent">
    <w:name w:val="indent"/>
    <w:basedOn w:val="Normal"/>
    <w:next w:val="Normal"/>
    <w:uiPriority w:val="99"/>
    <w:rsid w:val="00F26152"/>
    <w:pPr>
      <w:widowControl/>
      <w:spacing w:line="240" w:lineRule="auto"/>
      <w:ind w:left="1440" w:hanging="720"/>
      <w:jc w:val="both"/>
    </w:pPr>
    <w:rPr>
      <w:rFonts w:ascii="Times New Roman" w:eastAsia="Batang" w:hAnsi="Times New Roman"/>
      <w:lang w:eastAsia="en-GB"/>
    </w:rPr>
  </w:style>
  <w:style w:type="paragraph" w:customStyle="1" w:styleId="article">
    <w:name w:val="article"/>
    <w:basedOn w:val="Normal"/>
    <w:uiPriority w:val="99"/>
    <w:rsid w:val="00F26152"/>
    <w:pPr>
      <w:widowControl/>
      <w:spacing w:line="240" w:lineRule="auto"/>
      <w:jc w:val="center"/>
    </w:pPr>
    <w:rPr>
      <w:rFonts w:ascii="Times New Roman" w:eastAsia="Batang" w:hAnsi="Times New Roman"/>
      <w:smallCaps/>
      <w:lang w:eastAsia="en-GB"/>
    </w:rPr>
  </w:style>
  <w:style w:type="paragraph" w:customStyle="1" w:styleId="SCTitle2">
    <w:name w:val="SC Title 2"/>
    <w:basedOn w:val="Normal"/>
    <w:next w:val="Normal"/>
    <w:uiPriority w:val="99"/>
    <w:rsid w:val="00F26152"/>
    <w:pPr>
      <w:keepNext/>
      <w:widowControl/>
      <w:spacing w:before="240" w:after="24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Hurtig1">
    <w:name w:val="Hurtig 1)"/>
    <w:basedOn w:val="Normal"/>
    <w:uiPriority w:val="99"/>
    <w:rsid w:val="00F26152"/>
    <w:pPr>
      <w:widowControl/>
      <w:spacing w:line="240" w:lineRule="auto"/>
      <w:ind w:left="720" w:hanging="720"/>
      <w:jc w:val="left"/>
    </w:pPr>
    <w:rPr>
      <w:rFonts w:ascii="Times New Roman" w:eastAsia="Batang" w:hAnsi="Times New Roman"/>
      <w:sz w:val="22"/>
      <w:lang w:val="en-US" w:eastAsia="en-GB"/>
    </w:rPr>
  </w:style>
  <w:style w:type="paragraph" w:customStyle="1" w:styleId="2">
    <w:name w:val="??2"/>
    <w:basedOn w:val="Normal"/>
    <w:next w:val="11"/>
    <w:uiPriority w:val="99"/>
    <w:rsid w:val="00F26152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en-GB"/>
    </w:rPr>
  </w:style>
  <w:style w:type="paragraph" w:customStyle="1" w:styleId="11">
    <w:name w:val="??1"/>
    <w:basedOn w:val="Normal"/>
    <w:next w:val="Normal"/>
    <w:uiPriority w:val="99"/>
    <w:rsid w:val="00F26152"/>
    <w:pPr>
      <w:widowControl/>
      <w:spacing w:line="240" w:lineRule="auto"/>
      <w:jc w:val="left"/>
    </w:pPr>
    <w:rPr>
      <w:rFonts w:ascii="맑은 고딕" w:eastAsia="맑은 고딕" w:hAnsi="맑은 고딕"/>
      <w:i/>
      <w:lang w:val="en-US" w:eastAsia="en-GB"/>
    </w:rPr>
  </w:style>
  <w:style w:type="paragraph" w:customStyle="1" w:styleId="SCNormal">
    <w:name w:val="SC Normal"/>
    <w:uiPriority w:val="99"/>
    <w:rsid w:val="00F26152"/>
    <w:pPr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Batang" w:hAnsi="Times New Roman"/>
      <w:sz w:val="24"/>
      <w:lang w:val="en-GB" w:eastAsia="en-GB"/>
    </w:rPr>
  </w:style>
  <w:style w:type="paragraph" w:customStyle="1" w:styleId="FootnoteTex">
    <w:name w:val="Footnote Tex"/>
    <w:uiPriority w:val="99"/>
    <w:rsid w:val="00F26152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sz w:val="24"/>
      <w:lang w:val="en-US" w:eastAsia="en-GB"/>
    </w:rPr>
  </w:style>
  <w:style w:type="paragraph" w:styleId="Date">
    <w:name w:val="Date"/>
    <w:basedOn w:val="Normal"/>
    <w:next w:val="References"/>
    <w:uiPriority w:val="99"/>
    <w:rsid w:val="00F26152"/>
    <w:pPr>
      <w:widowControl/>
      <w:spacing w:line="240" w:lineRule="auto"/>
      <w:ind w:left="5103" w:right="-567"/>
      <w:jc w:val="left"/>
    </w:pPr>
    <w:rPr>
      <w:rFonts w:ascii="Times New Roman" w:eastAsia="Batang" w:hAnsi="Times New Roman"/>
      <w:lang w:eastAsia="en-GB"/>
    </w:rPr>
  </w:style>
  <w:style w:type="paragraph" w:customStyle="1" w:styleId="References">
    <w:name w:val="References"/>
    <w:basedOn w:val="Normal"/>
    <w:next w:val="Normal"/>
    <w:uiPriority w:val="99"/>
    <w:rsid w:val="00F26152"/>
    <w:pPr>
      <w:widowControl/>
      <w:spacing w:after="240" w:line="240" w:lineRule="auto"/>
      <w:ind w:left="5103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ZCom">
    <w:name w:val="Z_Com"/>
    <w:basedOn w:val="Normal"/>
    <w:next w:val="ZDGName"/>
    <w:uiPriority w:val="99"/>
    <w:rsid w:val="00F26152"/>
    <w:pPr>
      <w:spacing w:line="240" w:lineRule="auto"/>
      <w:ind w:right="85"/>
      <w:jc w:val="both"/>
    </w:pPr>
    <w:rPr>
      <w:rFonts w:ascii="Arial" w:eastAsia="Batang" w:hAnsi="Arial"/>
      <w:lang w:eastAsia="en-GB"/>
    </w:rPr>
  </w:style>
  <w:style w:type="paragraph" w:customStyle="1" w:styleId="ZDGName">
    <w:name w:val="Z_DGName"/>
    <w:basedOn w:val="Normal"/>
    <w:uiPriority w:val="99"/>
    <w:rsid w:val="00F26152"/>
    <w:pPr>
      <w:spacing w:line="240" w:lineRule="auto"/>
      <w:ind w:right="85"/>
      <w:jc w:val="both"/>
    </w:pPr>
    <w:rPr>
      <w:rFonts w:ascii="Arial" w:eastAsia="Batang" w:hAnsi="Arial"/>
      <w:sz w:val="16"/>
      <w:lang w:eastAsia="en-GB"/>
    </w:rPr>
  </w:style>
  <w:style w:type="paragraph" w:customStyle="1" w:styleId="NoteHead">
    <w:name w:val="NoteHead"/>
    <w:basedOn w:val="Normal"/>
    <w:next w:val="Normal"/>
    <w:uiPriority w:val="99"/>
    <w:rsid w:val="00F26152"/>
    <w:pPr>
      <w:widowControl/>
      <w:spacing w:before="720" w:after="720" w:line="240" w:lineRule="auto"/>
      <w:jc w:val="center"/>
    </w:pPr>
    <w:rPr>
      <w:rFonts w:ascii="Times New Roman" w:eastAsia="Batang" w:hAnsi="Times New Roman"/>
      <w:b/>
      <w:smallCaps/>
      <w:lang w:eastAsia="en-GB"/>
    </w:rPr>
  </w:style>
  <w:style w:type="paragraph" w:customStyle="1" w:styleId="NormalBlue">
    <w:name w:val="Normal + Blue"/>
    <w:aliases w:val="13 cm,Justified,Right:  0"/>
    <w:basedOn w:val="Normal"/>
    <w:uiPriority w:val="99"/>
    <w:rsid w:val="00F26152"/>
    <w:pPr>
      <w:widowControl/>
      <w:autoSpaceDE w:val="0"/>
      <w:autoSpaceDN w:val="0"/>
      <w:adjustRightInd w:val="0"/>
      <w:spacing w:line="240" w:lineRule="auto"/>
      <w:ind w:right="72"/>
      <w:jc w:val="both"/>
    </w:pPr>
    <w:rPr>
      <w:rFonts w:ascii="Times New Roman" w:eastAsia="Batang" w:hAnsi="Times New Roman"/>
      <w:color w:val="0000FF"/>
      <w:lang w:eastAsia="en-GB"/>
    </w:rPr>
  </w:style>
  <w:style w:type="paragraph" w:styleId="Subtitle">
    <w:name w:val="Subtitle"/>
    <w:basedOn w:val="Normal"/>
    <w:next w:val="Normal"/>
    <w:uiPriority w:val="99"/>
    <w:rsid w:val="00F26152"/>
    <w:pPr>
      <w:widowControl/>
      <w:spacing w:after="60" w:line="240" w:lineRule="auto"/>
      <w:jc w:val="center"/>
      <w:outlineLvl w:val="1"/>
    </w:pPr>
    <w:rPr>
      <w:rFonts w:ascii="맑은 고딕" w:eastAsia="맑은 고딕" w:hAnsi="맑은 고딕"/>
      <w:lang w:val="en-US" w:eastAsia="en-GB"/>
    </w:rPr>
  </w:style>
  <w:style w:type="paragraph" w:customStyle="1" w:styleId="20">
    <w:name w:val="?? ??2"/>
    <w:basedOn w:val="Normal"/>
    <w:next w:val="10"/>
    <w:uiPriority w:val="99"/>
    <w:rsid w:val="00F26152"/>
    <w:pPr>
      <w:widowControl/>
      <w:spacing w:line="240" w:lineRule="auto"/>
      <w:jc w:val="left"/>
    </w:pPr>
    <w:rPr>
      <w:rFonts w:ascii="맑은 고딕" w:eastAsia="맑은 고딕" w:hAnsi="맑은 고딕"/>
      <w:lang w:val="en-US" w:eastAsia="en-GB"/>
    </w:rPr>
  </w:style>
  <w:style w:type="paragraph" w:customStyle="1" w:styleId="AddressTL">
    <w:name w:val="AddressTL"/>
    <w:basedOn w:val="Normal"/>
    <w:next w:val="Normal"/>
    <w:uiPriority w:val="99"/>
    <w:rsid w:val="00F26152"/>
    <w:pPr>
      <w:widowControl/>
      <w:spacing w:after="720" w:line="240" w:lineRule="auto"/>
      <w:jc w:val="left"/>
    </w:pPr>
    <w:rPr>
      <w:rFonts w:ascii="Times New Roman" w:eastAsia="맑은 고딕" w:hAnsi="Times New Roman"/>
      <w:lang w:eastAsia="en-GB"/>
    </w:rPr>
  </w:style>
  <w:style w:type="paragraph" w:customStyle="1" w:styleId="AddressTR">
    <w:name w:val="AddressTR"/>
    <w:basedOn w:val="Normal"/>
    <w:next w:val="Normal"/>
    <w:uiPriority w:val="99"/>
    <w:rsid w:val="00F26152"/>
    <w:pPr>
      <w:widowControl/>
      <w:spacing w:after="72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BlockText">
    <w:name w:val="Block Text"/>
    <w:basedOn w:val="Normal"/>
    <w:uiPriority w:val="99"/>
    <w:rsid w:val="00F26152"/>
    <w:pPr>
      <w:widowControl/>
      <w:spacing w:after="120" w:line="240" w:lineRule="auto"/>
      <w:ind w:left="1440" w:right="1440"/>
      <w:jc w:val="both"/>
    </w:pPr>
    <w:rPr>
      <w:rFonts w:ascii="Times New Roman" w:eastAsia="맑은 고딕" w:hAnsi="Times New Roman"/>
      <w:lang w:eastAsia="en-GB"/>
    </w:rPr>
  </w:style>
  <w:style w:type="paragraph" w:styleId="BodyTextFirstIndent">
    <w:name w:val="Body Text First Indent"/>
    <w:basedOn w:val="BodyText"/>
    <w:uiPriority w:val="99"/>
    <w:rsid w:val="00F26152"/>
    <w:pPr>
      <w:spacing w:before="0" w:after="120" w:line="240" w:lineRule="auto"/>
      <w:ind w:firstLine="210"/>
      <w:jc w:val="both"/>
    </w:pPr>
    <w:rPr>
      <w:rFonts w:eastAsia="맑은 고딕"/>
      <w:lang w:val="en-GB"/>
    </w:rPr>
  </w:style>
  <w:style w:type="paragraph" w:styleId="BodyTextFirstIndent2">
    <w:name w:val="Body Text First Indent 2"/>
    <w:basedOn w:val="BodyTextIndent"/>
    <w:uiPriority w:val="99"/>
    <w:rsid w:val="00F26152"/>
    <w:pPr>
      <w:spacing w:before="0" w:after="120" w:line="240" w:lineRule="auto"/>
      <w:ind w:left="283" w:firstLine="210" w:leftChars="0"/>
      <w:jc w:val="both"/>
    </w:pPr>
    <w:rPr>
      <w:rFonts w:eastAsia="맑은 고딕"/>
    </w:rPr>
  </w:style>
  <w:style w:type="paragraph" w:styleId="Caption">
    <w:name w:val="caption"/>
    <w:basedOn w:val="Normal"/>
    <w:next w:val="Normal"/>
    <w:uiPriority w:val="99"/>
    <w:rsid w:val="00F26152"/>
    <w:pPr>
      <w:widowControl/>
      <w:spacing w:before="120" w:after="120" w:line="240" w:lineRule="auto"/>
      <w:jc w:val="both"/>
    </w:pPr>
    <w:rPr>
      <w:rFonts w:ascii="Times New Roman" w:eastAsia="맑은 고딕" w:hAnsi="Times New Roman"/>
      <w:b/>
      <w:lang w:eastAsia="en-GB"/>
    </w:rPr>
  </w:style>
  <w:style w:type="paragraph" w:styleId="Closing">
    <w:name w:val="Closing"/>
    <w:basedOn w:val="Normal"/>
    <w:next w:val="Signature"/>
    <w:uiPriority w:val="99"/>
    <w:rsid w:val="00F26152"/>
    <w:pPr>
      <w:widowControl/>
      <w:tabs>
        <w:tab w:val="left" w:pos="5103"/>
      </w:tabs>
      <w:spacing w:before="240" w:after="24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Signature">
    <w:name w:val="Signature"/>
    <w:basedOn w:val="Normal"/>
    <w:next w:val="Contact"/>
    <w:uiPriority w:val="99"/>
    <w:rsid w:val="00F26152"/>
    <w:pPr>
      <w:widowControl/>
      <w:tabs>
        <w:tab w:val="left" w:pos="5103"/>
      </w:tabs>
      <w:spacing w:before="1200" w:line="240" w:lineRule="auto"/>
      <w:ind w:left="5103"/>
      <w:jc w:val="center"/>
    </w:pPr>
    <w:rPr>
      <w:rFonts w:ascii="Times New Roman" w:eastAsia="맑은 고딕" w:hAnsi="Times New Roman"/>
      <w:lang w:val="de-DE" w:eastAsia="en-GB"/>
    </w:rPr>
  </w:style>
  <w:style w:type="paragraph" w:customStyle="1" w:styleId="Contact">
    <w:name w:val="Contact"/>
    <w:basedOn w:val="Normal"/>
    <w:next w:val="Enclosures"/>
    <w:uiPriority w:val="99"/>
    <w:rsid w:val="00F26152"/>
    <w:pPr>
      <w:widowControl/>
      <w:spacing w:before="480" w:line="240" w:lineRule="auto"/>
      <w:ind w:left="567" w:hanging="567"/>
      <w:jc w:val="left"/>
    </w:pPr>
    <w:rPr>
      <w:rFonts w:ascii="Times New Roman" w:eastAsia="맑은 고딕" w:hAnsi="Times New Roman"/>
      <w:lang w:eastAsia="en-GB"/>
    </w:rPr>
  </w:style>
  <w:style w:type="paragraph" w:customStyle="1" w:styleId="Enclosures">
    <w:name w:val="Enclosures"/>
    <w:basedOn w:val="Normal"/>
    <w:next w:val="Participants"/>
    <w:uiPriority w:val="99"/>
    <w:rsid w:val="00F26152"/>
    <w:pPr>
      <w:keepNext/>
      <w:keepLines/>
      <w:widowControl/>
      <w:tabs>
        <w:tab w:val="left" w:pos="5642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Participants">
    <w:name w:val="Participants"/>
    <w:basedOn w:val="Normal"/>
    <w:next w:val="Copies"/>
    <w:uiPriority w:val="99"/>
    <w:rsid w:val="00F26152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Copies">
    <w:name w:val="Copies"/>
    <w:basedOn w:val="Normal"/>
    <w:next w:val="Normal"/>
    <w:uiPriority w:val="99"/>
    <w:rsid w:val="00F26152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DoubSign">
    <w:name w:val="DoubSign"/>
    <w:basedOn w:val="Normal"/>
    <w:next w:val="Contact"/>
    <w:uiPriority w:val="99"/>
    <w:rsid w:val="00F26152"/>
    <w:pPr>
      <w:widowControl/>
      <w:tabs>
        <w:tab w:val="left" w:pos="5103"/>
      </w:tabs>
      <w:spacing w:before="1200" w:line="240" w:lineRule="auto"/>
      <w:jc w:val="left"/>
    </w:pPr>
    <w:rPr>
      <w:rFonts w:ascii="Times New Roman" w:eastAsia="맑은 고딕" w:hAnsi="Times New Roman"/>
      <w:lang w:eastAsia="en-GB"/>
    </w:rPr>
  </w:style>
  <w:style w:type="paragraph" w:styleId="EnvelopeAddress">
    <w:name w:val="envelope address"/>
    <w:basedOn w:val="Normal"/>
    <w:uiPriority w:val="99"/>
    <w:rsid w:val="00F26152"/>
    <w:pPr>
      <w:framePr w:w="7920" w:h="1980" w:hRule="exact" w:hSpace="180" w:vSpace="0" w:hAnchor="page" w:xAlign="center" w:yAlign="bottom"/>
      <w:widowControl/>
      <w:spacing w:line="240" w:lineRule="auto"/>
      <w:jc w:val="both"/>
    </w:pPr>
    <w:rPr>
      <w:rFonts w:ascii="Times New Roman" w:eastAsia="맑은 고딕" w:hAnsi="Times New Roman"/>
      <w:lang w:eastAsia="en-GB"/>
    </w:rPr>
  </w:style>
  <w:style w:type="paragraph" w:styleId="EnvelopeReturn">
    <w:name w:val="envelope return"/>
    <w:basedOn w:val="Normal"/>
    <w:uiPriority w:val="99"/>
    <w:rsid w:val="00F26152"/>
    <w:pPr>
      <w:widowControl/>
      <w:spacing w:line="240" w:lineRule="auto"/>
      <w:jc w:val="both"/>
    </w:pPr>
    <w:rPr>
      <w:rFonts w:ascii="Times New Roman" w:eastAsia="맑은 고딕" w:hAnsi="Times New Roman"/>
      <w:sz w:val="20"/>
      <w:lang w:eastAsia="en-GB"/>
    </w:rPr>
  </w:style>
  <w:style w:type="paragraph" w:styleId="List">
    <w:name w:val="List"/>
    <w:basedOn w:val="Normal"/>
    <w:uiPriority w:val="99"/>
    <w:rsid w:val="00F26152"/>
    <w:pPr>
      <w:widowControl/>
      <w:spacing w:after="240" w:line="240" w:lineRule="auto"/>
      <w:ind w:left="283" w:hanging="283"/>
      <w:jc w:val="both"/>
    </w:pPr>
    <w:rPr>
      <w:rFonts w:ascii="Times New Roman" w:eastAsia="맑은 고딕" w:hAnsi="Times New Roman"/>
      <w:lang w:eastAsia="en-GB"/>
    </w:rPr>
  </w:style>
  <w:style w:type="paragraph" w:styleId="List2">
    <w:name w:val="List 2"/>
    <w:basedOn w:val="Normal"/>
    <w:uiPriority w:val="99"/>
    <w:rsid w:val="00F26152"/>
    <w:pPr>
      <w:widowControl/>
      <w:spacing w:after="240" w:line="240" w:lineRule="auto"/>
      <w:ind w:left="566" w:hanging="283"/>
      <w:jc w:val="both"/>
    </w:pPr>
    <w:rPr>
      <w:rFonts w:ascii="Times New Roman" w:eastAsia="맑은 고딕" w:hAnsi="Times New Roman"/>
      <w:lang w:eastAsia="en-GB"/>
    </w:rPr>
  </w:style>
  <w:style w:type="paragraph" w:styleId="List3">
    <w:name w:val="List 3"/>
    <w:basedOn w:val="Normal"/>
    <w:uiPriority w:val="99"/>
    <w:rsid w:val="00F26152"/>
    <w:pPr>
      <w:widowControl/>
      <w:spacing w:after="240" w:line="240" w:lineRule="auto"/>
      <w:ind w:left="849" w:hanging="283"/>
      <w:jc w:val="both"/>
    </w:pPr>
    <w:rPr>
      <w:rFonts w:ascii="Times New Roman" w:eastAsia="맑은 고딕" w:hAnsi="Times New Roman"/>
      <w:lang w:eastAsia="en-GB"/>
    </w:rPr>
  </w:style>
  <w:style w:type="paragraph" w:styleId="List5">
    <w:name w:val="List 5"/>
    <w:basedOn w:val="Normal"/>
    <w:uiPriority w:val="99"/>
    <w:rsid w:val="00F26152"/>
    <w:pPr>
      <w:widowControl/>
      <w:spacing w:after="240" w:line="240" w:lineRule="auto"/>
      <w:ind w:left="1415" w:hanging="283"/>
      <w:jc w:val="both"/>
    </w:pPr>
    <w:rPr>
      <w:rFonts w:ascii="Times New Roman" w:eastAsia="맑은 고딕" w:hAnsi="Times New Roman"/>
      <w:lang w:eastAsia="en-GB"/>
    </w:rPr>
  </w:style>
  <w:style w:type="paragraph" w:styleId="ListBullet5">
    <w:name w:val="List Bullet 5"/>
    <w:basedOn w:val="Normal"/>
    <w:autoRedefine/>
    <w:uiPriority w:val="99"/>
    <w:rsid w:val="00F26152"/>
    <w:pPr>
      <w:widowControl/>
      <w:numPr>
        <w:numId w:val="3"/>
      </w:numPr>
      <w:tabs>
        <w:tab w:val="num" w:pos="926"/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ListContinue">
    <w:name w:val="List Continue"/>
    <w:basedOn w:val="Normal"/>
    <w:uiPriority w:val="99"/>
    <w:rsid w:val="00F26152"/>
    <w:pPr>
      <w:widowControl/>
      <w:spacing w:after="120" w:line="240" w:lineRule="auto"/>
      <w:ind w:left="283"/>
      <w:jc w:val="both"/>
    </w:pPr>
    <w:rPr>
      <w:rFonts w:ascii="Times New Roman" w:eastAsia="맑은 고딕" w:hAnsi="Times New Roman"/>
      <w:lang w:eastAsia="en-GB"/>
    </w:rPr>
  </w:style>
  <w:style w:type="paragraph" w:styleId="ListContinue2">
    <w:name w:val="List Continue 2"/>
    <w:basedOn w:val="Normal"/>
    <w:uiPriority w:val="99"/>
    <w:rsid w:val="00F26152"/>
    <w:pPr>
      <w:widowControl/>
      <w:spacing w:after="120" w:line="240" w:lineRule="auto"/>
      <w:ind w:left="566"/>
      <w:jc w:val="both"/>
    </w:pPr>
    <w:rPr>
      <w:rFonts w:ascii="Times New Roman" w:eastAsia="맑은 고딕" w:hAnsi="Times New Roman"/>
      <w:lang w:eastAsia="en-GB"/>
    </w:rPr>
  </w:style>
  <w:style w:type="paragraph" w:styleId="ListContinue3">
    <w:name w:val="List Continue 3"/>
    <w:basedOn w:val="Normal"/>
    <w:uiPriority w:val="99"/>
    <w:rsid w:val="00F26152"/>
    <w:pPr>
      <w:widowControl/>
      <w:spacing w:after="120" w:line="240" w:lineRule="auto"/>
      <w:ind w:left="849"/>
      <w:jc w:val="both"/>
    </w:pPr>
    <w:rPr>
      <w:rFonts w:ascii="Times New Roman" w:eastAsia="맑은 고딕" w:hAnsi="Times New Roman"/>
      <w:lang w:eastAsia="en-GB"/>
    </w:rPr>
  </w:style>
  <w:style w:type="paragraph" w:styleId="ListContinue4">
    <w:name w:val="List Continue 4"/>
    <w:basedOn w:val="Normal"/>
    <w:uiPriority w:val="99"/>
    <w:rsid w:val="00F26152"/>
    <w:pPr>
      <w:widowControl/>
      <w:spacing w:after="120" w:line="240" w:lineRule="auto"/>
      <w:ind w:left="1132"/>
      <w:jc w:val="both"/>
    </w:pPr>
    <w:rPr>
      <w:rFonts w:ascii="Times New Roman" w:eastAsia="맑은 고딕" w:hAnsi="Times New Roman"/>
      <w:lang w:eastAsia="en-GB"/>
    </w:rPr>
  </w:style>
  <w:style w:type="paragraph" w:styleId="ListContinue5">
    <w:name w:val="List Continue 5"/>
    <w:basedOn w:val="Normal"/>
    <w:uiPriority w:val="99"/>
    <w:rsid w:val="00F26152"/>
    <w:pPr>
      <w:widowControl/>
      <w:spacing w:after="120" w:line="240" w:lineRule="auto"/>
      <w:ind w:left="1415"/>
      <w:jc w:val="both"/>
    </w:pPr>
    <w:rPr>
      <w:rFonts w:ascii="Times New Roman" w:eastAsia="맑은 고딕" w:hAnsi="Times New Roman"/>
      <w:lang w:eastAsia="en-GB"/>
    </w:rPr>
  </w:style>
  <w:style w:type="paragraph" w:styleId="ListNumber5">
    <w:name w:val="List Number 5"/>
    <w:basedOn w:val="Normal"/>
    <w:uiPriority w:val="99"/>
    <w:rsid w:val="00F26152"/>
    <w:pPr>
      <w:widowControl/>
      <w:numPr>
        <w:numId w:val="4"/>
      </w:numPr>
      <w:tabs>
        <w:tab w:val="num" w:pos="1209"/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MessageHeader">
    <w:name w:val="Message Header"/>
    <w:basedOn w:val="Normal"/>
    <w:uiPriority w:val="99"/>
    <w:rsid w:val="00F2615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맑은 고딕" w:hAnsi="Arial"/>
      <w:lang w:eastAsia="en-GB"/>
    </w:rPr>
  </w:style>
  <w:style w:type="paragraph" w:styleId="NoteHeading">
    <w:name w:val="Note Heading"/>
    <w:basedOn w:val="Normal"/>
    <w:next w:val="Normal"/>
    <w:uiPriority w:val="99"/>
    <w:rsid w:val="00F26152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Subject">
    <w:name w:val="Subject"/>
    <w:basedOn w:val="Normal"/>
    <w:next w:val="Normal"/>
    <w:uiPriority w:val="99"/>
    <w:rsid w:val="00F26152"/>
    <w:pPr>
      <w:widowControl/>
      <w:spacing w:after="480" w:line="240" w:lineRule="auto"/>
      <w:ind w:left="1191" w:hanging="1191"/>
      <w:jc w:val="left"/>
    </w:pPr>
    <w:rPr>
      <w:rFonts w:ascii="Times New Roman" w:eastAsia="맑은 고딕" w:hAnsi="Times New Roman"/>
      <w:b/>
      <w:lang w:eastAsia="en-GB"/>
    </w:rPr>
  </w:style>
  <w:style w:type="paragraph" w:customStyle="1" w:styleId="NoteList">
    <w:name w:val="NoteList"/>
    <w:basedOn w:val="Normal"/>
    <w:next w:val="Subject"/>
    <w:uiPriority w:val="99"/>
    <w:rsid w:val="00F26152"/>
    <w:pPr>
      <w:widowControl/>
      <w:tabs>
        <w:tab w:val="left" w:pos="5823"/>
      </w:tabs>
      <w:spacing w:before="720" w:after="720" w:line="240" w:lineRule="auto"/>
      <w:ind w:left="5104" w:hanging="3119"/>
      <w:jc w:val="left"/>
    </w:pPr>
    <w:rPr>
      <w:rFonts w:ascii="Times New Roman" w:eastAsia="맑은 고딕" w:hAnsi="Times New Roman"/>
      <w:b/>
      <w:smallCaps/>
      <w:lang w:eastAsia="en-GB"/>
    </w:rPr>
  </w:style>
  <w:style w:type="paragraph" w:styleId="PlainText">
    <w:name w:val="Plain Text"/>
    <w:basedOn w:val="Normal"/>
    <w:uiPriority w:val="99"/>
    <w:rsid w:val="00F26152"/>
    <w:pPr>
      <w:widowControl/>
      <w:spacing w:after="240" w:line="240" w:lineRule="auto"/>
      <w:jc w:val="both"/>
    </w:pPr>
    <w:rPr>
      <w:rFonts w:ascii="Courier New" w:eastAsia="맑은 고딕" w:hAnsi="Courier New"/>
      <w:sz w:val="20"/>
      <w:lang w:eastAsia="en-GB"/>
    </w:rPr>
  </w:style>
  <w:style w:type="paragraph" w:styleId="Salutation">
    <w:name w:val="Salutation"/>
    <w:basedOn w:val="Normal"/>
    <w:next w:val="Normal"/>
    <w:uiPriority w:val="99"/>
    <w:rsid w:val="00F26152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YReferences">
    <w:name w:val="YReferences"/>
    <w:basedOn w:val="Normal"/>
    <w:next w:val="Normal"/>
    <w:uiPriority w:val="99"/>
    <w:rsid w:val="00F26152"/>
    <w:pPr>
      <w:widowControl/>
      <w:spacing w:after="480" w:line="240" w:lineRule="auto"/>
      <w:ind w:left="1191" w:hanging="1191"/>
      <w:jc w:val="both"/>
    </w:pPr>
    <w:rPr>
      <w:rFonts w:ascii="Times New Roman" w:eastAsia="맑은 고딕" w:hAnsi="Times New Roman"/>
      <w:lang w:eastAsia="en-GB"/>
    </w:rPr>
  </w:style>
  <w:style w:type="paragraph" w:customStyle="1" w:styleId="Style1">
    <w:name w:val="Style1"/>
    <w:basedOn w:val="Normal"/>
    <w:autoRedefine/>
    <w:uiPriority w:val="99"/>
    <w:rsid w:val="00F26152"/>
    <w:pPr>
      <w:widowControl/>
      <w:spacing w:after="240" w:line="240" w:lineRule="auto"/>
      <w:jc w:val="both"/>
    </w:pPr>
    <w:rPr>
      <w:rFonts w:ascii="Times New Roman" w:eastAsia="맑은 고딕" w:hAnsi="Times New Roman"/>
      <w:lang w:val="pt-PT" w:eastAsia="en-GB"/>
    </w:rPr>
  </w:style>
  <w:style w:type="paragraph" w:customStyle="1" w:styleId="Disclaimer">
    <w:name w:val="Disclaimer"/>
    <w:basedOn w:val="Normal"/>
    <w:uiPriority w:val="99"/>
    <w:rsid w:val="00F26152"/>
    <w:pPr>
      <w:keepLines/>
      <w:widowControl/>
      <w:pBdr>
        <w:top w:val="single" w:sz="4" w:space="1" w:color="auto"/>
      </w:pBdr>
      <w:spacing w:before="480" w:line="240" w:lineRule="auto"/>
      <w:jc w:val="both"/>
    </w:pPr>
    <w:rPr>
      <w:rFonts w:ascii="Times New Roman" w:eastAsia="맑은 고딕" w:hAnsi="Times New Roman"/>
      <w:i/>
      <w:lang w:eastAsia="en-GB"/>
    </w:rPr>
  </w:style>
  <w:style w:type="paragraph" w:customStyle="1" w:styleId="RequestHeading2">
    <w:name w:val="Request Heading 2"/>
    <w:basedOn w:val="Normal"/>
    <w:next w:val="Normal"/>
    <w:autoRedefine/>
    <w:uiPriority w:val="99"/>
    <w:rsid w:val="00F26152"/>
    <w:pPr>
      <w:widowControl/>
      <w:tabs>
        <w:tab w:val="left" w:pos="0"/>
        <w:tab w:val="left" w:pos="142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both"/>
      <w:outlineLvl w:val="0"/>
    </w:pPr>
    <w:rPr>
      <w:rFonts w:ascii="Book Antiqua" w:eastAsia="맑은 고딕" w:hAnsi="Book Antiqua"/>
      <w:b/>
      <w:lang w:eastAsia="en-GB"/>
    </w:rPr>
  </w:style>
  <w:style w:type="paragraph" w:customStyle="1" w:styleId="RequestHeading1">
    <w:name w:val="Request Heading 1"/>
    <w:basedOn w:val="Normal"/>
    <w:next w:val="RequestHeading2"/>
    <w:autoRedefine/>
    <w:uiPriority w:val="99"/>
    <w:rsid w:val="00F26152"/>
    <w:pPr>
      <w:tabs>
        <w:tab w:val="left" w:pos="0"/>
        <w:tab w:val="left" w:pos="567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  <w:outlineLvl w:val="0"/>
    </w:pPr>
    <w:rPr>
      <w:rFonts w:ascii="Book Antiqua" w:eastAsia="맑은 고딕" w:hAnsi="Book Antiqua"/>
      <w:b/>
      <w:caps/>
      <w:spacing w:val="-2"/>
      <w:u w:val="single"/>
      <w:lang w:eastAsia="en-GB"/>
    </w:rPr>
  </w:style>
  <w:style w:type="paragraph" w:customStyle="1" w:styleId="Table">
    <w:name w:val="Table"/>
    <w:basedOn w:val="Normal"/>
    <w:autoRedefine/>
    <w:uiPriority w:val="99"/>
    <w:rsid w:val="00F26152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sz w:val="20"/>
      <w:lang w:eastAsia="en-GB"/>
    </w:rPr>
  </w:style>
  <w:style w:type="paragraph" w:customStyle="1" w:styleId="Annex1">
    <w:name w:val="Annex 1"/>
    <w:basedOn w:val="Normal"/>
    <w:autoRedefine/>
    <w:uiPriority w:val="99"/>
    <w:rsid w:val="00F26152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08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Annex2">
    <w:name w:val="Annex 2"/>
    <w:basedOn w:val="Normal"/>
    <w:autoRedefine/>
    <w:uiPriority w:val="99"/>
    <w:rsid w:val="00F26152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normal">
    <w:name w:val="Annex 2 - normal"/>
    <w:basedOn w:val="Normal"/>
    <w:autoRedefine/>
    <w:uiPriority w:val="99"/>
    <w:rsid w:val="00F26152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bullet">
    <w:name w:val="Annex 2 - bullet"/>
    <w:basedOn w:val="Annex2-normal"/>
    <w:autoRedefine/>
    <w:uiPriority w:val="99"/>
    <w:rsid w:val="00F26152"/>
    <w:pPr>
      <w:spacing w:line="240" w:lineRule="auto"/>
      <w:jc w:val="both"/>
    </w:pPr>
  </w:style>
  <w:style w:type="paragraph" w:customStyle="1" w:styleId="annex20">
    <w:name w:val="annex 2"/>
    <w:basedOn w:val="Normal"/>
    <w:uiPriority w:val="99"/>
    <w:rsid w:val="00F26152"/>
    <w:pPr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lang w:eastAsia="en-GB"/>
    </w:rPr>
  </w:style>
  <w:style w:type="paragraph" w:customStyle="1" w:styleId="annex2-bullet0">
    <w:name w:val="annex 2 - bullet"/>
    <w:basedOn w:val="NormalIndent"/>
    <w:autoRedefine/>
    <w:uiPriority w:val="99"/>
    <w:rsid w:val="00F26152"/>
    <w:pPr>
      <w:numPr>
        <w:numId w:val="5"/>
      </w:numPr>
      <w:tabs>
        <w:tab w:val="num" w:pos="360"/>
        <w:tab w:val="left" w:pos="709"/>
        <w:tab w:val="left" w:pos="1440"/>
        <w:tab w:val="num" w:pos="1492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360" w:hanging="360"/>
      <w:jc w:val="both"/>
    </w:pPr>
    <w:rPr>
      <w:rFonts w:ascii="Book Antiqua" w:eastAsia="맑은 고딕" w:hAnsi="Book Antiqua"/>
      <w:spacing w:val="-2"/>
      <w:sz w:val="24"/>
      <w:lang w:val="en-GB"/>
    </w:rPr>
  </w:style>
  <w:style w:type="paragraph" w:customStyle="1" w:styleId="annex10">
    <w:name w:val="annex 1"/>
    <w:basedOn w:val="Normal"/>
    <w:autoRedefine/>
    <w:uiPriority w:val="99"/>
    <w:rsid w:val="00F26152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RequestTitle">
    <w:name w:val="Request Title"/>
    <w:basedOn w:val="Normal"/>
    <w:autoRedefine/>
    <w:uiPriority w:val="99"/>
    <w:rsid w:val="00F26152"/>
    <w:pPr>
      <w:keepNext/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600" w:line="240" w:lineRule="auto"/>
      <w:jc w:val="center"/>
    </w:pPr>
    <w:rPr>
      <w:rFonts w:ascii="Tahoma" w:eastAsia="맑은 고딕" w:hAnsi="Tahoma"/>
      <w:b/>
      <w:spacing w:val="-2"/>
      <w:u w:val="single"/>
      <w:lang w:eastAsia="en-GB"/>
    </w:rPr>
  </w:style>
  <w:style w:type="paragraph" w:customStyle="1" w:styleId="BodyText4">
    <w:name w:val="Body Text 4"/>
    <w:basedOn w:val="Normal"/>
    <w:uiPriority w:val="99"/>
    <w:rsid w:val="00F26152"/>
    <w:pPr>
      <w:widowControl/>
      <w:tabs>
        <w:tab w:val="left" w:pos="720"/>
        <w:tab w:val="num" w:pos="2103"/>
        <w:tab w:val="left" w:pos="2160"/>
      </w:tabs>
      <w:spacing w:after="240" w:line="240" w:lineRule="auto"/>
      <w:ind w:left="2103" w:hanging="663"/>
      <w:jc w:val="both"/>
    </w:pPr>
    <w:rPr>
      <w:rFonts w:ascii="Times New Roman" w:eastAsia="맑은 고딕" w:hAnsi="Times New Roman"/>
      <w:sz w:val="22"/>
      <w:lang w:eastAsia="en-GB"/>
    </w:rPr>
  </w:style>
  <w:style w:type="paragraph" w:customStyle="1" w:styleId="Transportable">
    <w:name w:val="Transportable"/>
    <w:basedOn w:val="Normal"/>
    <w:uiPriority w:val="99"/>
    <w:rsid w:val="00F26152"/>
    <w:pPr>
      <w:widowControl/>
      <w:spacing w:line="240" w:lineRule="auto"/>
      <w:jc w:val="left"/>
    </w:pPr>
    <w:rPr>
      <w:rFonts w:ascii="Book Antiqua" w:eastAsia="맑은 고딕" w:hAnsi="Book Antiqua"/>
      <w:sz w:val="18"/>
      <w:lang w:eastAsia="en-GB"/>
    </w:rPr>
  </w:style>
  <w:style w:type="character" w:styleId="Strong">
    <w:name w:val="Strong"/>
    <w:basedOn w:val="DefaultParagraphFont"/>
    <w:uiPriority w:val="99"/>
    <w:rsid w:val="00F26152"/>
    <w:rPr>
      <w:b/>
    </w:rPr>
  </w:style>
  <w:style w:type="paragraph" w:customStyle="1" w:styleId="Title2">
    <w:name w:val="Title 2"/>
    <w:basedOn w:val="Normal"/>
    <w:uiPriority w:val="99"/>
    <w:rsid w:val="00F26152"/>
    <w:pPr>
      <w:widowControl/>
      <w:tabs>
        <w:tab w:val="left" w:pos="720"/>
      </w:tabs>
      <w:spacing w:line="240" w:lineRule="auto"/>
      <w:jc w:val="center"/>
    </w:pPr>
    <w:rPr>
      <w:rFonts w:ascii="Times New Roman" w:eastAsia="Batang" w:hAnsi="Times New Roman"/>
      <w:sz w:val="22"/>
      <w:u w:val="single"/>
      <w:lang w:eastAsia="en-GB"/>
    </w:rPr>
  </w:style>
  <w:style w:type="character" w:customStyle="1" w:styleId="funotenverweis">
    <w:name w:val="fußnotenverweis"/>
    <w:uiPriority w:val="99"/>
    <w:rsid w:val="00F26152"/>
    <w:rPr>
      <w:vertAlign w:val="superscript"/>
    </w:rPr>
  </w:style>
  <w:style w:type="paragraph" w:customStyle="1" w:styleId="hstyle1">
    <w:name w:val="hstyle1"/>
    <w:basedOn w:val="Normal"/>
    <w:uiPriority w:val="99"/>
    <w:rsid w:val="00F26152"/>
    <w:pPr>
      <w:widowControl/>
      <w:spacing w:line="312" w:lineRule="auto"/>
      <w:ind w:left="262" w:hanging="262"/>
      <w:jc w:val="both"/>
    </w:pPr>
    <w:rPr>
      <w:rFonts w:ascii="Batang" w:eastAsia="Batang" w:hAnsi="Batang"/>
      <w:color w:val="000000"/>
      <w:spacing w:val="10"/>
      <w:sz w:val="18"/>
      <w:lang w:val="en-US" w:eastAsia="en-GB"/>
    </w:rPr>
  </w:style>
  <w:style w:type="paragraph" w:customStyle="1" w:styleId="EndnoteText1">
    <w:name w:val="Endnote Text1"/>
    <w:basedOn w:val="Normal"/>
    <w:uiPriority w:val="99"/>
    <w:rsid w:val="00F26152"/>
    <w:pPr>
      <w:autoSpaceDE w:val="0"/>
      <w:autoSpaceDN w:val="0"/>
      <w:adjustRightInd w:val="0"/>
      <w:spacing w:line="240" w:lineRule="auto"/>
      <w:jc w:val="left"/>
    </w:pPr>
    <w:rPr>
      <w:rFonts w:ascii="CG Times" w:eastAsia="Batang" w:hAnsi="CG Times"/>
      <w:sz w:val="20"/>
      <w:lang w:val="en-US"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F26152"/>
    <w:pPr>
      <w:widowControl/>
      <w:spacing w:before="240" w:line="240" w:lineRule="auto"/>
      <w:jc w:val="left"/>
    </w:pPr>
    <w:rPr>
      <w:lang w:eastAsia="en-US"/>
    </w:rPr>
  </w:style>
  <w:style w:type="paragraph" w:customStyle="1" w:styleId="Lignefinal">
    <w:name w:val="Ligne final"/>
    <w:basedOn w:val="Normal"/>
    <w:next w:val="Normal"/>
    <w:uiPriority w:val="99"/>
    <w:rsid w:val="00F26152"/>
    <w:pPr>
      <w:widowControl/>
      <w:pBdr>
        <w:bottom w:val="single" w:sz="4" w:space="0" w:color="000000"/>
      </w:pBdr>
      <w:spacing w:before="720" w:after="360"/>
      <w:ind w:left="3400" w:right="3400"/>
      <w:jc w:val="center"/>
    </w:pPr>
    <w:rPr>
      <w:b/>
      <w:lang w:eastAsia="en-US"/>
    </w:rPr>
  </w:style>
  <w:style w:type="paragraph" w:customStyle="1" w:styleId="pj">
    <w:name w:val="p.j."/>
    <w:basedOn w:val="Normal"/>
    <w:next w:val="Normal"/>
    <w:uiPriority w:val="99"/>
    <w:rsid w:val="00F26152"/>
    <w:pPr>
      <w:widowControl/>
      <w:spacing w:before="1200" w:after="120" w:line="240" w:lineRule="auto"/>
      <w:ind w:left="1440" w:hanging="1440"/>
      <w:jc w:val="left"/>
    </w:pPr>
    <w:rPr>
      <w:lang w:eastAsia="en-US"/>
    </w:rPr>
  </w:style>
  <w:style w:type="paragraph" w:customStyle="1" w:styleId="EntText">
    <w:name w:val="EntText"/>
    <w:basedOn w:val="Normal"/>
    <w:uiPriority w:val="99"/>
    <w:rsid w:val="00F26152"/>
    <w:pPr>
      <w:widowControl/>
      <w:spacing w:before="120" w:after="120"/>
      <w:jc w:val="left"/>
    </w:pPr>
    <w:rPr>
      <w:lang w:eastAsia="en-US"/>
    </w:rPr>
  </w:style>
  <w:style w:type="paragraph" w:customStyle="1" w:styleId="FooterCouncil">
    <w:name w:val="Footer Council"/>
    <w:basedOn w:val="Normal"/>
    <w:uiPriority w:val="99"/>
    <w:rsid w:val="00F26152"/>
    <w:pPr>
      <w:widowControl/>
      <w:tabs>
        <w:tab w:val="center" w:pos="4819"/>
        <w:tab w:val="center" w:pos="7370"/>
        <w:tab w:val="right" w:pos="9638"/>
      </w:tabs>
      <w:spacing w:line="240" w:lineRule="auto"/>
      <w:jc w:val="left"/>
    </w:pPr>
    <w:rPr>
      <w:lang w:eastAsia="en-GB"/>
    </w:rPr>
  </w:style>
  <w:style w:type="paragraph" w:customStyle="1" w:styleId="NormalConseil">
    <w:name w:val="NormalConseil"/>
    <w:basedOn w:val="Normal"/>
    <w:uiPriority w:val="99"/>
    <w:rsid w:val="00F26152"/>
    <w:pPr>
      <w:widowControl/>
      <w:spacing w:line="240" w:lineRule="auto"/>
      <w:jc w:val="left"/>
    </w:pPr>
    <w:rPr>
      <w:lang w:val="en-GB"/>
    </w:rPr>
  </w:style>
  <w:style w:type="paragraph" w:customStyle="1" w:styleId="CharCharCharCharChar">
    <w:name w:val="Char Char Char Char Char"/>
    <w:basedOn w:val="Normal"/>
    <w:uiPriority w:val="99"/>
    <w:rsid w:val="00D122F8"/>
    <w:pPr>
      <w:widowControl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DontTranslate">
    <w:name w:val="DontTranslate"/>
    <w:basedOn w:val="DefaultParagraphFont"/>
    <w:uiPriority w:val="99"/>
    <w:rsid w:val="00D122F8"/>
    <w:rPr>
      <w:color w:val="auto"/>
    </w:rPr>
  </w:style>
  <w:style w:type="paragraph" w:customStyle="1" w:styleId="12">
    <w:name w:val="스타일1"/>
    <w:basedOn w:val="Normal"/>
    <w:uiPriority w:val="99"/>
    <w:rsid w:val="00D122F8"/>
    <w:pPr>
      <w:widowControl/>
      <w:numPr>
        <w:numId w:val="42"/>
      </w:numPr>
      <w:tabs>
        <w:tab w:val="num" w:pos="360"/>
      </w:tabs>
      <w:spacing w:before="240" w:after="60" w:line="240" w:lineRule="auto"/>
      <w:jc w:val="center"/>
    </w:pPr>
    <w:rPr>
      <w:rFonts w:ascii="Times New Roman" w:eastAsia="Batang" w:hAnsi="Times New Roman"/>
      <w:b/>
      <w:lang w:val="en-GB" w:eastAsia="en-GB"/>
    </w:rPr>
  </w:style>
  <w:style w:type="paragraph" w:customStyle="1" w:styleId="a1">
    <w:name w:val="목록 단락"/>
    <w:basedOn w:val="Normal"/>
    <w:uiPriority w:val="99"/>
    <w:rsid w:val="00D122F8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val="en-GB" w:eastAsia="en-GB"/>
    </w:rPr>
  </w:style>
  <w:style w:type="paragraph" w:customStyle="1" w:styleId="14pt2">
    <w:name w:val="표준 + 14 pt"/>
    <w:aliases w:val="가운데,굵게,작은 대문자"/>
    <w:basedOn w:val="Normal"/>
    <w:uiPriority w:val="99"/>
    <w:rsid w:val="00D122F8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ko-KR"/>
    </w:rPr>
  </w:style>
  <w:style w:type="paragraph" w:customStyle="1" w:styleId="a2">
    <w:name w:val="조항"/>
    <w:basedOn w:val="Normal"/>
    <w:uiPriority w:val="99"/>
    <w:rsid w:val="00D122F8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ko-KR"/>
    </w:rPr>
  </w:style>
  <w:style w:type="paragraph" w:customStyle="1" w:styleId="a3">
    <w:name w:val="간격 없음"/>
    <w:basedOn w:val="Normal"/>
    <w:uiPriority w:val="99"/>
    <w:rsid w:val="00D122F8"/>
    <w:pPr>
      <w:widowControl/>
      <w:spacing w:line="240" w:lineRule="auto"/>
      <w:jc w:val="left"/>
    </w:pPr>
    <w:rPr>
      <w:rFonts w:ascii="Malgun Gothic" w:eastAsia="Malgun Gothic" w:hAnsi="Malgun Gothic"/>
      <w:lang w:val="en-US" w:eastAsia="en-US"/>
    </w:rPr>
  </w:style>
  <w:style w:type="paragraph" w:customStyle="1" w:styleId="a4">
    <w:name w:val="인용"/>
    <w:basedOn w:val="Normal"/>
    <w:next w:val="Normal"/>
    <w:uiPriority w:val="99"/>
    <w:rsid w:val="00D122F8"/>
    <w:pPr>
      <w:widowControl/>
      <w:spacing w:line="240" w:lineRule="auto"/>
      <w:jc w:val="left"/>
    </w:pPr>
    <w:rPr>
      <w:rFonts w:ascii="Malgun Gothic" w:eastAsia="Malgun Gothic" w:hAnsi="Malgun Gothic"/>
      <w:i/>
      <w:lang w:val="en-US" w:eastAsia="en-US"/>
    </w:rPr>
  </w:style>
  <w:style w:type="paragraph" w:customStyle="1" w:styleId="a5">
    <w:name w:val="강한 인용"/>
    <w:basedOn w:val="Normal"/>
    <w:next w:val="Normal"/>
    <w:uiPriority w:val="99"/>
    <w:rsid w:val="00D122F8"/>
    <w:pPr>
      <w:widowControl/>
      <w:spacing w:line="240" w:lineRule="auto"/>
      <w:ind w:left="720" w:right="720"/>
      <w:jc w:val="left"/>
    </w:pPr>
    <w:rPr>
      <w:rFonts w:ascii="Malgun Gothic" w:eastAsia="Malgun Gothic" w:hAnsi="Malgun Gothic"/>
      <w:b/>
      <w:i/>
      <w:lang w:val="en-US" w:eastAsia="en-US"/>
    </w:rPr>
  </w:style>
  <w:style w:type="paragraph" w:customStyle="1" w:styleId="CharChar">
    <w:name w:val="Char Char"/>
    <w:basedOn w:val="Normal"/>
    <w:uiPriority w:val="99"/>
    <w:rsid w:val="00D122F8"/>
    <w:pPr>
      <w:widowControl/>
      <w:spacing w:line="240" w:lineRule="auto"/>
      <w:jc w:val="left"/>
    </w:pPr>
    <w:rPr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_GenS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16847</Words>
  <Characters>96031</Characters>
  <Application>Microsoft Office Word</Application>
  <DocSecurity>0</DocSecurity>
  <Lines>0</Lines>
  <Paragraphs>0</Paragraphs>
  <ScaleCrop>false</ScaleCrop>
  <Company>DTI</Company>
  <LinksUpToDate>false</LinksUpToDate>
  <CharactersWithSpaces>112653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Gabris</dc:creator>
  <cp:lastModifiedBy>filus</cp:lastModifiedBy>
  <cp:revision>2</cp:revision>
  <cp:lastPrinted>2004-06-01T11:02:00Z</cp:lastPrinted>
  <dcterms:created xsi:type="dcterms:W3CDTF">2011-01-14T10:10:00Z</dcterms:created>
  <dcterms:modified xsi:type="dcterms:W3CDTF">2011-01-14T10:10:00Z</dcterms:modified>
</cp:coreProperties>
</file>