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9077" w:type="dxa"/>
        <w:tblInd w:w="93" w:type="dxa"/>
        <w:tblLayout w:type="fixed"/>
      </w:tblPr>
      <w:tblGrid>
        <w:gridCol w:w="1376"/>
        <w:gridCol w:w="3477"/>
        <w:gridCol w:w="1522"/>
        <w:gridCol w:w="1268"/>
        <w:gridCol w:w="1434"/>
      </w:tblGrid>
      <w:tr>
        <w:tblPrEx>
          <w:tblW w:w="9077" w:type="dxa"/>
          <w:tblInd w:w="93" w:type="dxa"/>
          <w:tblLayout w:type="fixed"/>
        </w:tblPrEx>
        <w:trPr>
          <w:trHeight w:val="510"/>
          <w:tblHeader/>
        </w:trPr>
        <w:tc>
          <w:tcPr>
            <w:tcW w:w="1376" w:type="dxa"/>
            <w:tcBorders>
              <w:top w:val="single" w:sz="4" w:space="0" w:color="auto"/>
              <w:left w:val="single" w:sz="4" w:space="0" w:color="auto"/>
              <w:bottom w:val="single" w:sz="4" w:space="0" w:color="auto"/>
              <w:right w:val="single" w:sz="4" w:space="0" w:color="auto"/>
            </w:tcBorders>
            <w:textDirection w:val="lrTb"/>
            <w:vAlign w:val="center"/>
          </w:tcPr>
          <w:p w:rsidR="00912440" w:rsidRPr="008115BB"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HSK 2007</w:t>
            </w:r>
          </w:p>
        </w:tc>
        <w:tc>
          <w:tcPr>
            <w:tcW w:w="3477" w:type="dxa"/>
            <w:tcBorders>
              <w:top w:val="single" w:sz="4" w:space="0" w:color="auto"/>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Opis tovaru</w:t>
            </w:r>
          </w:p>
        </w:tc>
        <w:tc>
          <w:tcPr>
            <w:tcW w:w="1522" w:type="dxa"/>
            <w:tcBorders>
              <w:top w:val="single" w:sz="4" w:space="0" w:color="auto"/>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Základná sadzba</w:t>
            </w:r>
          </w:p>
        </w:tc>
        <w:tc>
          <w:tcPr>
            <w:tcW w:w="1268" w:type="dxa"/>
            <w:tcBorders>
              <w:top w:val="single" w:sz="4" w:space="0" w:color="auto"/>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Kategória postupného znižovania cla</w:t>
            </w:r>
          </w:p>
        </w:tc>
        <w:tc>
          <w:tcPr>
            <w:tcW w:w="1434" w:type="dxa"/>
            <w:tcBorders>
              <w:top w:val="single" w:sz="4" w:space="0" w:color="auto"/>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Ochranné opatrenia</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2841800000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Volfrámany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2841901000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Stanáty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2841902010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Titaničitan bárnatý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2841902020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Titaničitan strontnatý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2841902030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Titaničitan olovnatý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2841902090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2841903000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Antimoničnany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2841904000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Železnatany a železitany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2841905000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Vanadičnany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2841906000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Bizmutitany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2841909000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2842101000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Hlinokremičitany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2842109000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2842901000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seleničitej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2842903000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Podvojné soli alebo komplexné soli s obsahom síry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2842905000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Podvojné soli alebo komplexné soli selénia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2842909000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Koloidné striebro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Koloidné zlato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Koloidná platina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2843219000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Kyanozlatnan draselný 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Amalgámy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Zlúčeniny platiny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2843909090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Prírodný urán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Disperzie (obsahujúce prírodný urán alebo zlúčeniny prírodného uránu)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Urán obohatený o U235</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Disperzie (obsahujúce urán obohatený o U235, plutónium alebo zlúčeniny týchto látok)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Disperzie (obsahujúce urán ochudobnený o U235, tórium alebo zlúčeniny týchto látok)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2844401000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Rádioaktívne prvky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2844402000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Rádioaktívne izotopy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2844403000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Disperzie (obsahujúce rádioaktívne prvky, izotopy alebo zlúčeniny)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2844409000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2844500000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Vyhorené (vyžiarené) palivové články (kazety) jadrových reaktorov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2845100000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Ťažká voda (oxid deutéria)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2845901000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Ťažký vodík (deutérium)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2845902000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Izotopy uhlíka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2845909000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2846100000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Zlúčeniny céru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2846901000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Oxid ytritý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2846909000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2847002000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2847009000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2848001000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Medi (fosforová meď) obsahujúce 15 % hmotnostných alebo viac fosforu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2848002000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Fosfid hlinitý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2848009000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2849100000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Vápnika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2849200000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Kremíka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2849901000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Komplexné karbidy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2849909010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Karbidy volfrámu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2849909090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2850001000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Hydridy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2850002000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Nitridy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2850003000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Azidy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2850004000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Silicidy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2850005000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Boridy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27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2852001000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2825 90, 2827 39, 2827 49, 2827 60, 2830 90, 2833 29, 2834 29, 2835 39, 2837 19, 2837 20, 2841 50, 2842 10, 2842 90, 2843 90, 2848 00, 2849 90, 2850 00 alebo 2853 00</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2852002000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2918 11, 2931 00, 2932 99, 2934 99 90 90, 3201 90 20 00, 3201 90 40 00, 3206 50, 3707 90, 3822 00 1091 alebo 3822 00 2091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2852003000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2934 99 2000, 3822 00 1092 alebo 3822 00 2092</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2852004000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3502 90 alebo 3504 00</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2852005000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3822 00 101, 3822 00 102, 3822 00 1093, 3822 00 201, 3822 00 202 alebo 3822 00 2093</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2852006000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3822 00 1099 alebo 3822 00 2099</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Podpoložky 3822 00 10 99 (ostatné)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Podpoložky 3822 00 20 99 (ostatné)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2853001000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Destilovaná alebo vodivostná voda a voda podobnej čistoty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2853002000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Stlačený vzduch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2853003000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Amalgám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2853004000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Etándinitril a halogénové zlúčeniny etándinitrilov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2853005000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highlight w:val="yellow"/>
              </w:rPr>
            </w:pPr>
            <w:r w:rsidRPr="00736A27">
              <w:rPr>
                <w:rFonts w:ascii="Times New Roman" w:hAnsi="Times New Roman" w:cs="Times New Roman"/>
                <w:sz w:val="20"/>
                <w:szCs w:val="24"/>
              </w:rPr>
              <w:t>Alkalické amidy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2853009000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Butány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Hexány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Heptány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2901220000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Propén (propylén)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2901230000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Butén (butylén) a jeho izoméry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2901241000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1,3-butadién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2901242000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Izoprén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Hexén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Oktén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2901299000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Cyklohexán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Toluén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2902410000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o-xylén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2902420000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m-xylén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2902430000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p-xylén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2902440000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izomérov xylénu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Styrén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2902600000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Etylbenzén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2902700000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Kumén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Naftalén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Metylnaftalén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Metylstyrén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2902909000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Chlórometán (metylchlorid)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2903112000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Chlóretán (etylchlorid)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Dichlórometán (metylénchlorid)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2903130000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Chloroform (trichlórmetán)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2903140000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Tetrachlórmetán (chlorid uhličitý)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49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2903150000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Etyléndichlorid (ISO) (1,2-dichlóretán)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1,1,1-trichlóretán (metylchloroform)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Vinylchlorid (chlóretylén)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2903220000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Trichlóretylén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2903230000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Tetrachlóretylén (perchlóretylén)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2903290000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2903310000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Etyléndibromid (ISO) (1,2-dibrómetán)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2903391000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Brómmetán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2903392000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Brómetán, okrem 1,2-dibrómetánu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2903393000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Jódmetán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2903394000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Hexafluóretán (CFC-116)</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2903395000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1,1-difluóretán (HFC-152a)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2903396000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1,1,1,2-tetrafluóretán (HFC-134a)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2903397000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1,1,3,3,3-pentafluór-2-(trifluórmetyl)-1-propén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2903399000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Trichlórfluórmetán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Dichlórdifluórmetán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Trichlórtrifluóretány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2903441000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Dichlórtetrafluóretány (CFC-114)</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2903442000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Chlórpentafluóretán (CFC-115)</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Chlórtrifluórmetán (CFC-13)</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Pentachlórfluóretán (CFC-111)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Tetrachlórdifluóretán (CFC-112)</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2903453010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Heptachlórfluórpropán (CFC-211)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2903453020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Hexachlórdifluórpropán (CFC-212)</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2903453030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Pentachlórtrifluórpropán (CFC-213)</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2903453040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Tetrachlórtetrafluórpropán (CFC-214)</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2903453050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Trichlórpentafluórpropán (CFC-215)</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2903453060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Dichlórhexafluórpropán (CFC-216)</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2903453070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Chlórheptafluórpropán (CFC-217)</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2903453090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2903461000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Brómchlórdifluórmetán (Halón-1211)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2903462000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Brómtrifluórmetán (Halón-1301)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2903463000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Dibrómtetrafluóretán (Halón-2402)</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2903471000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Brómfluóruhľovodíky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2903479000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2903491110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Dichlórfluórmetán (HCFC-21)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2903491120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Chlórdifluórmetán (HCFC-22)</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2903491130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Chlórfluórmetán (HCFC-31)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2903491190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2903491210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Dichlórtrifluóretán (HCFC-123)</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2903491220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Chlórtetrafluóretán (HCFC-124)</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2903491230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Dichlórfluóretán (HCFC-141)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2903491240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Chlórdifluóretán (HCFC-142)</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2903491290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2903491310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Dichlórpentafluórpropán (HCFC-225)</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2903491390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Deriváty metánu, etánu alebo propánu, halogénované iba s fluórom a brómom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2903499000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2903510000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1,2,3,4,5,6-hexachlórcyklohexán (HCH (ISO)), vrátane lindánu (ISO,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2903520000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Aldrín (ISO), chlórdan (ISO) a heptachlór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2903590000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2903611000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Chlórbenzén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2903619000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2903621000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Hexachlórbenzén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2903622000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DDT (ISO) (klofenotán (INN), 1,1,1-trichlór-2,2-bis(p-chlórfenyl)etán)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2903691000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Benzylchlorid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2903692010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1,2,4-trichlórbenzén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2903692090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2903693000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Benzotrichlorid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2903699000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2904101000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benzénsulfónová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2904109000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2904201000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Nitrotoluén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2904209010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Nitrobenzén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2904209020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4-nitrobifenyl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2904209090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2904901000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2,4-dinitrochlórbenzén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2904902000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p-nitrochlórbenzén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2904903000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Trichlórnitrometán (chlórpikrin)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2904909000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Metanol (metylalkohol)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1-propanol (propylalkohol)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2905122010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2905122090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1-butanol (n-butylalkohol)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butanoly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2905161000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2-etylhexylalkohol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2905169000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2905171000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1-dodekanol (laurylalkohol)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2905172000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1-hexadekanol (cetylalkohol)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2905173000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1-oktadekanol (stearylalkohol)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Heptylalkoholy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Nonylalkohol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Izononylalkohol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Pentanol (amylalkohol) a jeho izoméry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3,3-dimetyl 2-butanol (pinakolylalkohol)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2905199020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2-propylheptanol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2905199030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Izodecylalkohol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2905199090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2905221000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Geraniol, citronelol, linalol, rodinol a nerol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2905229000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2905290000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2905310000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Etylénglykol (etándiol)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2905320000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Propylénglykol (1,2-propándiol)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2905391000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Bután-1,4-diol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2905392000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Neopentylglykol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2905399000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2905410000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2-etyl-2-(hydroxymetyl)-1,3-propándiol (trimetylolpropán)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2905420000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Pentaerytritol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2905430000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Manitol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2905440000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D-glucitol (sorbitol)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2905450000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Glycerol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2905490000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2905510000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Etchlórvynol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2905590000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Mentol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Cyklohexanol, metylcyklohexanoly a dimetylcyklohexanoly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2906131000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Steroly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2906132000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Inozitoly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Borneol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Terpineoly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Fenyletylalkohol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Fenylpropylalkohol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2906293000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Cinnamylalkohol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2906299000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fenolu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Krezoly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krezolov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Oktylfenol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Nonylfenol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2907139000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2907151000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Naftoly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2907152000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naftolov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Tymol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Xylenoly a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Rezorcinol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2907212000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rezorcinolu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2907221000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Hydrochinón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2907222000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hydrochinónu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2907231000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4,4'-izopropylidéndifenol (bisfenol 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2907232000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4,4'-izopropylidéndifenolu (bisfenolu 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Katechol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2907299000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2908110000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Pentachlórfenol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2908191000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Chlórofenoly, okrem pentachlórfenolu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2908192000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Tetrabrómbisfenol-A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2908193000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Tribrómfenol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2908199000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2908910000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Dinoseb (ISO)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81"/>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2908991000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Kyseliny naftolsulfónové a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2908992000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Kyseliny fenolsulfónové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2908993000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Nitroderiváty a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2908994000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Nitrózoderiváty a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2908999000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Dietyléter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Bis(chlórmetyl)éter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 terciárny butyléter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Cineol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Anizol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2909302000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Anetol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2909303000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Difenyléter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2909304000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Ambretové pižmo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2909305000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Bis(pentabrómfenyl)éter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2909309010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2909309090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2909410000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2,2′-oxydietanol (dietylénglykol, digol)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2909430000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Monobutylétery etylénglykolu alebo dietylénglykolu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2909441000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Monometylétery etylénglykolu alebo dietylénglykolu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2909449000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2909491000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Trietylénglykol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2909499000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2909501000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Eugenol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2909502000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Izoeugenol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2909503000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Éteralkoholfenoly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2909509000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2909601000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Alkoholperoxidy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2909602000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Dikumylperoxid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2909603000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Metyletylketónperoxid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2909609000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2910100000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Oxirán (etylénoxid)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2910200000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Metyloxirán (propylénoxid)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2910300000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1-chlór-2,3-epoxypropán (epichlórhydrín)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2910400000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Dieldrín (ISO,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2910900000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2911001010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Acetály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2911001020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Hemiacetály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2911009000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Metanal (formaldehyd)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Etanal (acetaldehyd)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Citronelál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Citral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2912193000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Butanal (butyraldehyde, normálny izomér)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Fenylacetaldehyd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2912293000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Cinnamaldehyd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2912294000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2-benzylidénheptanál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2912295000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3-</w:t>
            </w:r>
            <w:r w:rsidRPr="00736A27">
              <w:rPr>
                <w:rFonts w:ascii="Times New Roman" w:hAnsi="Times New Roman" w:cs="Times New Roman"/>
                <w:i/>
                <w:sz w:val="20"/>
                <w:szCs w:val="24"/>
              </w:rPr>
              <w:t>p</w:t>
            </w:r>
            <w:r w:rsidRPr="00736A27">
              <w:rPr>
                <w:rFonts w:ascii="Times New Roman" w:hAnsi="Times New Roman" w:cs="Times New Roman"/>
                <w:sz w:val="20"/>
                <w:szCs w:val="24"/>
              </w:rPr>
              <w:t xml:space="preserve">-kumenyl-2-metylpropanál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7-hydroxycitronelál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2912410000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Vanilín (4-hydroxy-3-metoxybenzaldehyd)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2912420000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Etylvanilín (3-etoxy-4-hydroxybenzaldehyd)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2912491000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3,4,5-trimetoxybenzaldehyd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2912499000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2912501000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Trioxán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2912502000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Paraldehyd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2912503000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2912509000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2912600000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Paraformaldehyd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2913000000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Halogén-, sulfo-, nitro- alebo nitrózoderiváty výrobkov položky 29,12</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Acetón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Butanón (metyletylketón)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2914130000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4-metyl-2-pentanón (metylizobutylketón)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3,3-dimetyl-2-butanón (pinakolon)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Gáfor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2914221000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Cyklohexanón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2914222000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Metylcyklohexanóny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2914231000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Ionóny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2914232000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Metylionóny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3-metyl-2-(pent-2-enyl)cyklopent-2-enón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2914310000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Fenylacetón (fenyl-2-propánón)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2914390000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2914401000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Diacetónalkohol (4-hydroxy-4-metyl-2-pentanón)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2914409000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2914501000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Keto-fenoly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2914509000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2914610000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Antrachinón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2914691000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Deriváty antrachinónu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2914699010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Chinónalkoholy, chinónfenoly a chinónaldehydy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2914699090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2914701000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Ketónové pižmo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898"/>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2914709010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2914709090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mravčia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2915121000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Formiát vápenatý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2915122000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Formiát amónny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2915129000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2915131000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Metylformiát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2915132000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2-etylhexyl-chlórformiát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2915139000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octová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2915240000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Acetanhydrid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Octan vápenatý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Octan sodný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2915293000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Octan kobaltnatý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2915310000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Etylacetát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2915320000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Vinylacetát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2915331000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2915339000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2915360000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Dinosebacetát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2915391000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Amylacetát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2915392000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Izoamylacetát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2915393000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Metylacetát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2915394000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Izobutylacetát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2915395000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2-etoxyetylacetát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2915399000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2915401000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chlóroctová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2915409000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propánová, jej soli a estery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2915600000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Kyseliny butánové, kyseliny pentánové, ich soli a estery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2915701000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palmitová, jej soli a estery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2915702010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stearová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2915702020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Magnézium-stearát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2915702030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Plumbium-stearát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2915702040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Stearan zinočnatý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2915702050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Bárium-stearát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2915702060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Kadmium-stearát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2915702070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Kalcium-stearát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2915702080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Butylstearát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2915702090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Neodekanoylchlorid a pivaloylchlorid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2-etylhexánová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2915909090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akrylová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Etylakrylát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Metylakrylát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2916123000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Butylakrylát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2916124000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2-etylhexylakrylát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metakrylová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2916139000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2916141000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Metylmetakrylát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2916149000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2916151000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olejová, jej soli a estery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2916152000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linolová, jej soli a estery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2916153000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linolénová, jej soli a estery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cyklohexánkarboxylová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cyklopentenyloctová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2916209010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2916209090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benzoová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Benzoát sodný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Benzyl-benzoáty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2916319010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2916319090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Benzoylperoxid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Benzoylchlorid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2916341000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fenyloctová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2916342000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fenyloctovej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2916351000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Etylfenylacetát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2916352000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Izobutylfenylacetát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2916359000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2916360000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Binapakryl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škoricová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2916399090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šťaveľová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šťaveľovej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Estery kyseliny šťaveľovej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adipová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adipovej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2917123010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Dioktyladipát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2917123090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azelaová, jej soli a estery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sebaková, jej soli a estery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Anhydrid kyseliny maleínovej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maleínová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jantárová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Sukcinát sodný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Dietylmalonát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Diizopropylmalonát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928"/>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Cykloalkanické, cykloalkenické alebo cykloterpenické polykarboxylové kyseliny, ich anhydridy, halogenidy, peroxidy a peroxokyseliny a ich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Di-2-etylhexyl ortoftalát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Dinonylortoftalát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Didecylortoftaláty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2917341000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Diheptylortoftalát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2917342000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Diizodecilortoftalát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2917343000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Dibutylortoftaláty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2917349000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2917350000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Anhydrid kyseliny ftalovej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2917361000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tereftalová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2917369000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2917370000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Dimetyltereftalát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izoftalová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Trioktyl-benzén-1,2,4-trikarboxylát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1,2-anhydrid kyseliny benzén-1,2,4,-trikarboxylovej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2917399000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mliečna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mliečnej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Estery kyseliny mliečnej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vínna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vínnej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Estery kyseliny vínnej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citrónová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2918151010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Citrát vápenatý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2918151090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2918152000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Estery kyseliny citrónovej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2918161000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glukónová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2918162000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glukónovej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2918163000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Estery kyseliny glukónovej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2918180000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Chlórbenzilát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2918191010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jablčná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2918191090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2918192010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jablčnej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2918192090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2918193010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Estery kyseliny jablčnej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2918193020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Metylbenzilát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2918193090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2-difenyl-2-hydroxyoctová (kyselina benzylová)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salicylová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2918212010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Salicylát sodný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2918212090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o-acetylsalicylová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o-acetylsalicylovej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2918223000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Estery kyseliny o-acetylsalicylovej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2918231010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Metylsalicylát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2918231020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Etylsalicylát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2918231090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ostatných esterov kyseliny salicylovej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β-oxynaftoov</w:t>
            </w:r>
            <w:r w:rsidRPr="00736A27">
              <w:rPr>
                <w:rFonts w:ascii="Times New Roman" w:hAnsi="Times New Roman" w:cs="Times New Roman"/>
                <w:sz w:val="20"/>
                <w:szCs w:val="24"/>
              </w:rPr>
              <w:t>á a jej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gálová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2918299020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parahydroxy-naftoová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2918299030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parahydroxy-benzoová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2918299040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a estery kyseliny gálovej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2918299090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2,4,5-T (kyselina 2,4,5-trichlórfenoxyoctová) (ISO), jej soli a estery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2918999000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2919100000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Tris(2,3-dibrómpropyl) fosfát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2919901011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2919901019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2919901020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glycerofosforečná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2919901090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2919902000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esterov kyseliny fosforečnej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2919909000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2920119000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2920199010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0,0-dimetyl-0-(3-metyl-4-nitrofenyl)-tiofosfát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2920199090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Dimetylsulfát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Dietylsulfát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Esterov kyseliny dusičnej a dusitej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Esterov kyseliny uhličitej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2920904010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Dimetylfosfit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2920904020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Dietylfosfit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2920904030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Trimetylfosfit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2920904040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Trietylfosfit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2920909090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2921111010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2921111020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metylamínu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2921112010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Dimetylamín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2921112020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dimetylamínu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2921113010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Trimetylamín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2921113020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trimetylamínu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Dimetylaminoetyl chlorid-hydrochlorid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Dietylamín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Dodecyl(dimetyl)amín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2921199020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Chlórmetín[bis(2-chlóretyl)metylamín]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2921199030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Bis(2-chlóretyl)etylamín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2921199040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Trichlórmetín[tris(2-chlóretyl)amín]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2921199050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Diizopropylamín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2921199060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N,N-diizopropyl-</w:t>
            </w:r>
            <w:r w:rsidRPr="00736A27">
              <w:rPr>
                <w:rFonts w:ascii="Times New Roman" w:hAnsi="Times New Roman" w:cs="Times New Roman"/>
                <w:sz w:val="20"/>
                <w:szCs w:val="24"/>
              </w:rPr>
              <w:t>β-aminoetylchlorid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2921199070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N,N-dialkyl (metyl, etyl, n-propyl alebo izopropyl) 2-chlóretylamíny a ich protónizované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2921199090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Etyléndiamín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2921212000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etyléndiamínu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2921221000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Hexametyléndiamín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2921222000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Hexametyléndiamín adipát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2921229000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Dietyléntriamín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Trietyléntetramín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Cyklohexylamín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Anilín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anilínu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Nitrohalogénderiváty anilínu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2,4,5-trichlóranilín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2921429010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2921429090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5-amino-2-metylbenzénsulfónová a jej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2-amino-4-chlór-5-metylbenzénsulfónová a jej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2921433000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3-amino-6-chlórtoluén-4-sulfónová a jej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2921439010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Toluidíny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2921439091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2921439099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2921441000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Difenylamín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2921449000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2921451000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1-naftylamín-4-sulfónová a jej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2921459010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1-naftylamín (alfa-naftylamín)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2921459020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2-naftylamín (beta-naftylamín)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2921459030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2-naftylamín-3,6,8-trisulfónová a jej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2921459090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53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2921460000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Amfetamín (INN), benzfetamín (INN), dexamfetamín (INN), etilamfetamín (INN), fencamfamín (INN), lefetamín (INN), levamfetamín (INN), mefenorex (INN) a fentermín (INN);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2921499000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N-fenyl-N'-izopropylbenzén-1,4-diamín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N-(1,3-dimetylbutyl)- N'-fenylbenzén-1,4-diamín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2921519010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o-fenyléndiamín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2921519020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m-fenyléndiamín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2921519030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p-fenyléndiamín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2921519040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Diamíntoluény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2921519090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3,3-dichlórbenzidín-sulfónovej</w:t>
            </w:r>
          </w:p>
          <w:p w:rsidR="00912440" w:rsidRPr="00736A27" w:rsidP="00912440">
            <w:pPr>
              <w:spacing w:line="240" w:lineRule="auto"/>
              <w:rPr>
                <w:rFonts w:ascii="Times New Roman" w:hAnsi="Times New Roman" w:cs="Times New Roman"/>
                <w:szCs w:val="24"/>
              </w:rPr>
            </w:pP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Benzidín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2921599020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Benzidín dihydrochlorid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2921599030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4,4'-diaminostilbén-2,2'-disulfónová a jej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2921599040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benzidínu iné ako benzidín dihydrochlorid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2921599050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o-tolidín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2921599090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Monoetanolamín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monoetanolamínu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Dietanolamín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dietanolamínu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Trietanolamín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trietanolamínu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Dextropropoxyfén (INN)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Aryletanolamíny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2922193010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N,N-dimetyl-2-aminoetanol a jeho protónizované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2922193020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N,N-dietyl-2-aminoetanol a jeho protónizované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2922193090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Etyldietanolamín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Metyldietanolamín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2922196000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Dietylaminoetanol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Kyselina 7-amino-1-naftol-3-sulfónová (gama-kyselina) a jej soli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2922212000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Kyselina 8-amino-1-naftol-3,6-disulfónová (kyselina H) a jej soli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2922213000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Kyselina 2-amino-5-naftol-7-disulfónová (kyselina J) a jej soli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2922219000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Para-aminofenol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2922299010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Meta-aminofenol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2922299020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Orto-aminofenol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2922299030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Aminokrezoly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2922299040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Fenetidíny a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2922299090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2922310000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Amfepramón (INN), metadón (INN) a normetadón (INN);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2922392000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Amino-antrachinóny a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2922393000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Deriváty amino-antrachinónov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2922399000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Lyzín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Estery lyzínu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lyzínu a jeho estery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glutamínová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Glutamát sodný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2922423000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soli kyseliny glutamínovej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antranilová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2922439000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antranilovej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Tilidín (INN)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Glycín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Alanín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Leucín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Valín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asparágová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2922496000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Fenylglycín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2922497000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 paraaminobenzoát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2922499000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2922501000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Serín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2922502000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paraaminosalicylová a jej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2922503000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1-p-nitrofenol-2-amino-1,3-propán diol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2922504000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Di-alfa-hydroxyfenylglycín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2922509010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2922509090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2923101000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Cholín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2923102000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cholínu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2923201000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Lecitíny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2923202000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fosfoaminolipidy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2923900000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Meprobamát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2924121000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Fluóracetamid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2924122000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Monokrotofos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2924123000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Fosfamidon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Dimetylformamid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Dimetylacetamid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2924199010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2924199090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2-acetamidobenzoová (kyselina N-acetantranilová) a jej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Ethinamát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2924291010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Aminoacetanilid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2924291020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Acetaminofen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2924291090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Acetoacetanilid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Lidokaín hydrochlorid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2924299091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Jopromid, jopamidol a jomeprol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2924299092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2924299099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2925111000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Sacharín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2925112000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sacharínu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2925120000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Glutetimid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2925191000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Ftalimid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2925199010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2925199090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2925210000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Chlórdimeform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2925291000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Difenylguanidín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2925299010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2925299090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Guanidín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2926100000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Akrylonitril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2926200000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1-kyanoguanidín (dikyándiamid)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2926300000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Fenproporex (INN) a jeho soli; metadón (INN) medziprodukt (4-kyano-2-dimetylamino-4,4-difenylbután)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2926901000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Acetonitril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2926902000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1,4-diamino-2,3-dikyanoantrachinón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2926909010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Malononitril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2926909091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2926909099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2927001100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6-nitro-1-diazo-2-naftol-4-sulfónová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2927001900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2927002100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Azodikarbónamid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2927002910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Azoizobutyronitril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2927002990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2927003000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Azoxyzlúčeniny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2928001000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Fenylhydrazín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2928009010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(E)-4-(1-metylvinyl)cyklohex-1-énkarbaldehyd-oxím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2928009020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Metyletylketoxím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2928009091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2928009099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2929101000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Toluén diizokyanát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2929102000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Difenylmetándiizokyanát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2929109000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2929901000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Izokyanidy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2929903000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Dialkyl (metyl, etyl, n-propyl alebo izopropyl) N,N-dialkyl (metyl, etyl, n-propyl alebo izopropyl) fosforamidáty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2929904000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Dietyl-n,n-dimetylfosforamidáty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2929905000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o-etyl-2-diizopropylaminoetyl metylfosfonit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2929906000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N,N-dialkyl (metyl, etyl, n-propyl alebo izopropyl) fosforamidové dihalogenidy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2929909000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2930201010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2930201090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2930202010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2930202090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Thiuram monosulfidy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2930302000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Thiuram disulfidy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2930303000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Thiuram tetrasulfidy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Metionín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2930501000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Kaptafol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2930502000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Metamidofos (ISO)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Nátrium-2-amino-4-metylbutántioát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Tiomočovina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Tiokarbanilid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2930902091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2930902099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2930903010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Tioalkoholy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2930903020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Tiofenoly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2930903030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N,N-diizopropyl-β-aminoet</w:t>
            </w:r>
            <w:r w:rsidRPr="00736A27">
              <w:rPr>
                <w:rFonts w:ascii="Times New Roman" w:hAnsi="Times New Roman" w:cs="Times New Roman"/>
                <w:sz w:val="20"/>
                <w:szCs w:val="24"/>
              </w:rPr>
              <w:t>ántiol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2930903040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N,N-dialkyl (metyl, etyl, n-propyl alebo izopropyl) aminoetán-2-tioly a ich protónizované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2930904010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Tiodiglykol [bis(2-hydroxyetyl)sulfid]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2930904020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Tioanilín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2930904090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2930905010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2-chlóretylchlórmetylsulfid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2930905020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Bis(2-chlóretyl)sulfid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2930905030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Bis(2-chlóretyltio)metán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2930905040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1,2-bis(2-chlóretyltio)etán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2930905050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1,3-bis(2-chlóretyltio)-n-propán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2930905060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1,4-bis(2-chlóretyltio)-n-bután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2930905070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1,5-bis(2-chlóretyltio)-n-pentán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2930905081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Bis(2-chlóretyltiometyl)éter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2930905082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Bis(2-chlóretyltioetyl)éter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2930905090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58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[S-2-(dialkyl (metyl, etyl, n-propyl alebo izopropyl)amino)etyl] hydrogénalkyl (metyl, etyl, n-propyl alebo izopropyl) fosfonotioáty a ich O-alkyl(≤C</w:t>
            </w:r>
            <w:r w:rsidRPr="00736A27">
              <w:rPr>
                <w:rFonts w:ascii="Times New Roman" w:hAnsi="Times New Roman" w:cs="Times New Roman"/>
                <w:sz w:val="20"/>
                <w:szCs w:val="24"/>
                <w:vertAlign w:val="subscript"/>
              </w:rPr>
              <w:t>10</w:t>
            </w:r>
            <w:r w:rsidRPr="00736A27">
              <w:rPr>
                <w:rFonts w:ascii="Times New Roman" w:hAnsi="Times New Roman" w:cs="Times New Roman"/>
                <w:sz w:val="20"/>
                <w:szCs w:val="24"/>
              </w:rPr>
              <w:t xml:space="preserve"> vrátane cykloalkylu) estery; ich alkylované alebo protónizované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18"/>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2930907000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O,O-dietyl s-[2-(dietylamino) etyl]-fosforotioát a jeho alkylované alebo protónizované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2930908000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O-etyl S-fenyl etylfosfonotiolotionát (fonofos)</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Tiokyseliny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Izotiokyanáty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Cysteín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Cystín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2930909050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Glutatión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2930909060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Etylester kyseliny 8-chlór-6-tozylovej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2930909070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Obsahujúce atóm fosforu, ku ktorému sa viaže jedna metylová, etylová, n-propylová alebo izopropylová skupina, ale nie ďalšie atómy uhlíka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2930909080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Ditiokarbonáty (xantáty)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2930909091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2930909099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2-chlórvinyldichlórarzín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Bis(2-chlórvinyl)chlórarzín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2931002030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Tris(2-chlórvinyl)chlórarzín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2931002091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2931002099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464"/>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2931003100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[O-2-(dialkyl(metyl,etyl, n-propyl alebo izopropyl)amino)etyl]hydrogénalkyl (metyl,etyl, n-propyl alebo izopropyl) fosfonity a ich O-alkyl(≤C</w:t>
            </w:r>
            <w:r w:rsidRPr="00736A27">
              <w:rPr>
                <w:rFonts w:ascii="Times New Roman" w:hAnsi="Times New Roman" w:cs="Times New Roman"/>
                <w:sz w:val="20"/>
                <w:szCs w:val="24"/>
                <w:vertAlign w:val="subscript"/>
              </w:rPr>
              <w:t>10</w:t>
            </w:r>
            <w:r w:rsidRPr="00736A27">
              <w:rPr>
                <w:rFonts w:ascii="Times New Roman" w:hAnsi="Times New Roman" w:cs="Times New Roman"/>
                <w:sz w:val="20"/>
                <w:szCs w:val="24"/>
              </w:rPr>
              <w:t xml:space="preserve"> vrátane cykloalkylu) estery; ich alkylované alebo protónizované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2931003300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O-izopropyl metylfosfonochloridát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7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2931003400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O-pinakolyl metylfosfonochloridát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69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2931003500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O-alkyl (≤C</w:t>
            </w:r>
            <w:r w:rsidRPr="00736A27">
              <w:rPr>
                <w:rFonts w:ascii="Times New Roman" w:hAnsi="Times New Roman" w:cs="Times New Roman"/>
                <w:sz w:val="20"/>
                <w:szCs w:val="24"/>
                <w:vertAlign w:val="subscript"/>
              </w:rPr>
              <w:t>10</w:t>
            </w:r>
            <w:r w:rsidRPr="00736A27">
              <w:rPr>
                <w:rFonts w:ascii="Times New Roman" w:hAnsi="Times New Roman" w:cs="Times New Roman"/>
                <w:sz w:val="20"/>
                <w:szCs w:val="24"/>
              </w:rPr>
              <w:t xml:space="preserve"> vrátane cykloalkylu) alkyl (metyl, etyl, n-propyl alebo izopropyl) fosfonofluoridáty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2931003700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O-alkyl (≤C</w:t>
            </w:r>
            <w:r w:rsidRPr="00736A27">
              <w:rPr>
                <w:rFonts w:ascii="Times New Roman" w:hAnsi="Times New Roman" w:cs="Times New Roman"/>
                <w:sz w:val="20"/>
                <w:szCs w:val="24"/>
                <w:vertAlign w:val="subscript"/>
              </w:rPr>
              <w:t>10</w:t>
            </w:r>
            <w:r w:rsidRPr="00736A27">
              <w:rPr>
                <w:rFonts w:ascii="Times New Roman" w:hAnsi="Times New Roman" w:cs="Times New Roman"/>
                <w:sz w:val="20"/>
                <w:szCs w:val="24"/>
              </w:rPr>
              <w:t xml:space="preserve"> vrátane cykloalkylu) N,N-dialkyl (metyl, etyl, n-propyl alebo izopropyl) fosforamidokyanidáty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2931003911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Dimetyl metylfosfát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2931003912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Dietyl etylfosfonát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2931003913</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Dietyl metylfosfonát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2931003914</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Dimetyl etylfosfonát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2931003915</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2931003919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2931004010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Alkyl (metyl, etyl, n-propyl alebo izopropyl) fosfonyldifluoridy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2931004090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2931005010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Metylfosfonyldichlorid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2931005020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Metylfosfinyldichlorid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2931005030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Etylfosfonyldichlorid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2931005040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Etylfosfinyldichlorid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2931005090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Dibutylstanium-oxid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Dietylalumínium-chlorid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2931009091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2931009099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Tetrahydrofurán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2-furaldehyd (furfural)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2932131000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Furfurylalkohol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2932132000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Tetrahydrofurfurylalkohol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Kumarín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Metylkumaríny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Etylkumaríny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Nonalaktón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Undekalaktón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Butyrolaktón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Santonín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Fenolftaleín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2932296000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Glukuronolaktón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2932297000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dehydrooctová a jej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2932298000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Acetylketén (diketén)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2932299090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Izosafrol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2932920000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1-(1,3-benzodioxol-5-yl) propán-2-ón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2932930000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Piperonal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2932940000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Safrol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2932950000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Tetrahydrokannabinoly (všetky izoméry)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Dioxány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2932992000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Benzofurán (kumarón)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2932999010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2932999090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Metylén bis(1-fenyl-2,3-dimetyl-4-metylamino-pyrazolón-5)</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2933119010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Fenazón (antipyrín)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2933119030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Sulpyrín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2933119040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Izopropyl antipyrín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2933119091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2933119099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Pyrazolón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2933199010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Fenylbutazón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2933199020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Pyrazolát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2933199091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2933199099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Hydantoín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2933212000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Deriváty hydantoínu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2-metyl-4,5-dihydro-1</w:t>
            </w:r>
            <w:r w:rsidRPr="00736A27">
              <w:rPr>
                <w:rFonts w:ascii="Times New Roman" w:hAnsi="Times New Roman" w:cs="Times New Roman"/>
                <w:i/>
                <w:sz w:val="20"/>
                <w:szCs w:val="24"/>
              </w:rPr>
              <w:t>H</w:t>
            </w:r>
            <w:r w:rsidRPr="00736A27">
              <w:rPr>
                <w:rFonts w:ascii="Times New Roman" w:hAnsi="Times New Roman" w:cs="Times New Roman"/>
                <w:sz w:val="20"/>
                <w:szCs w:val="24"/>
              </w:rPr>
              <w:t>-imidazol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2933299010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2933299090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2933311000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Pyridín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2933312000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pyridínu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2933321000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Piperidín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2933329000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piperidínu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8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2933330000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Alfentanil (INN), anileridín (INN), bezitramid (INN), brómazepam (INN), difenoxín (INN), difenoxylát (INN), dipipanón (INN), fentanyl (INN), ketobemidón (INN), metylfenidát (INN), pentazocín (INN), petidín (INN), petidín medziprodukt A, fencyklidín (INN) (PCP), fenoperidín (INN), pipradrol (INN), piritramid (INN), propiram (INN) a trimeperidin (INN);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2933391000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Hydrazid kyseliny izonikotínovej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2933393000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3-hydroxy-1-metyl piperidín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2933394000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3-chinuklidinyl benzilát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2933395000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Chinuklidín-3-ol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2933399010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2933399090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2933410000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Levorfanol (INN)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2933491000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Pamoát pyrvínia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2933499010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2933499090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Malonylmočovina (kyselina barbiturová) a jej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77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Allobarbital (INN), amobarbital (INN), barbital (INN), butalbital (INN), butobarbital, cyklobarbital (INN), metylfenobarbital (INN), pentobarbital (INN), fenobarbital (INN), sekbutabarbital (INN), sekobarbital (INN) a vinylbital (INN);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deriváty malonylmočoviny (kyseliny barbiturovej);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2933550000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Loprazolam (INN), mecloqualón (INN), metaqualón (INN) a zipeprol (INN);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2933591100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5-fluóruracil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2933591910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Pyrimidín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2933591991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2933591999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2933592010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Piperazín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2933592020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Piperazíncitrát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2933592030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Adipát piperazínu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2933592040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1-amino-4-metylpiperazín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2933592090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2933599000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2933610000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2933691000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Kyanurchlorid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2933692000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Hexametyléntetramín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2933699010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Trimetyléntrinitramín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2933699091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2933699099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2933710000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6-hexánlaktám (epsilon-kaprolaktám)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2933720000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Klobazam (INN) a metyprylon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2933791000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Isatín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2933792000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2-hydroxychinolín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2933793000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1-vinyl-2-pyrolidón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2933799000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3413"/>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Alprazolam (INN), kamazepam (INN), chlordiazepoxid (INN), klonazepam (INN), klorazepát, delorazepam (INN), diazepam (INN), estazolam (INN), etyl loflazepát (INN), fludiazepam (INN), flunitrazepam (INN), flurazepam (INN), halazepam (INN), lorazepam (INN), lormetazepam (INN), mazindol (INN), medazepam (INN), midazolam (INN), nimetazepam (INN), nitrazepam (INN), nordazepam (INN), oxazepam (INN), pinazepam (INN), prazepam (INN), pyrovalerón (INN), temazepam (INN), tetrazepam (INN) a triazolam (INN);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Indol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2933999010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2933999090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Amintiazol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2934109010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2934109090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Benzotiazol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Merkaptobenzotiazol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2934203000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Dibenzotiazolyldisulfid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2934209010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2934209090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Fenotiazín (tiodifenylamín)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78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Aminorex (INN), brotizolam (INN), klotiazepam (INN), kloxazolam (INN), dextromoramid (INN), haloxazolam (INN), ketazolam (INN), mezokarb (INN), oxazolam (INN), pemolín (INN), fendimetrazín (INN), fenmetrazín (INN) a sufentanil (INN);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Morfolín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92"/>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2934992000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Kyseliny nukleové, ich soli a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2934993000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7-aminocefalosporánová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2934999010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2934999090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5-amino-2-metyl-n-fenylbenzénsulfónamid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Para-toluidín-3-sulfónanilid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2-amino-n-etylbenzénsulfónanilid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Sulfametoxazol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2935007000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Sulfametoxín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2935008010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Sulfamín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2935008020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Sulfapyridín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2935008030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Sulfadiazín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2935008040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Sulfamerazín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2935008050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Sulfatiazol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2935008090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2935009090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Vitamín A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Vitamín B1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Vitamín B2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D- alebo DL-pantoténová (vitamín B3 alebo vitamín B5) a jej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2936250000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Vitamín B6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2936260000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Vitamín B12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2936271000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askorbová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2936272000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Nátriumaskorbát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2936273000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Kalciumaskorbát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2936279000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2936281000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Alfa-tokoferol acetát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2936289000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2936291010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Vitamín B9</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2936291090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Vitamíny D a ich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Vitamín H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Vitamíny K a ich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Nikotínamid a jeho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Provitamíny, nezmiešané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2936909000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2933 9 alebo 2934 9</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2937119000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Inzulín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2933 9 alebo 2934 9</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Kortizón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2937212000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Hydrokortizón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2937213000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Prednizón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2937214000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Prednizolón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2937220000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Halogénderiváty hormónov kôry nadobličiek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2937230000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Estrogény a progestogény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2914 50</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2937310000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Epinefrín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2937391000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2922 50</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2937399000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Deriváty aminokyselín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2937501000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2918 19 alebo 2918 9</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2937502000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2934 9</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2937509000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2933 9 alebo 2934 9</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2937909000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2938101000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Rutozid (rutín)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2938102000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Deriváty rutozidu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2938901000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Glykozidy náprstníka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2938902000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Glycirizín a glycyrizáty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2938903000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Saponíny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2938904000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Steviozidy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2938909000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Morfín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2939112000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Etylmorfín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2939113000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Kodeín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2939114000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Koncentráty z makovej slamy obsahujúce nie menej ako 50 % hmotnosti alkaloidov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2939119000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Alkaloidy chinínovníka a ich deriváty;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Kofeín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2939411000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Efedríny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2939419000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efedrínov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2939421000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Pseudoefedrín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2939429000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pseudoefedrínu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2939430000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Katín (INN)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2939491000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Norefedrín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2939499000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2939510000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Fenetylín (INN)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2939590000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2939611000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Ergometrín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2939619000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ergometrínu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2939621000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Ergotamín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2939629000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ergotamínu (INN)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2939631000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lysergová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2939639000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kyseliny lysergovej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2939690000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941"/>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Kokaín, ekgonín, levometamfetamín, metamfetamín (INN), metamfetamínový racemát; ich soli, estery a ostatné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Atropín a homatropín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2939992000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Arekolín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2939993000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Piperín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2939994000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Nikotín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2939999000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2940001010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Galaktóza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2940001020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Sorbóza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2940001030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Xylóza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2940001090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2940002010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Hydroxypropylsacharóza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2940002090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Penicilín G – draslík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2941109010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Penicilín G – sodík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2941109020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Penicilín 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2941109090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Chlórtetracyklín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2941302000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Oxytetracyklín hydrochlorid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2941303000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Chlórtetracyklín hydrochlorid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Chlóramfenikol a jeho deriváty;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2941501000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Erytromycín-tiokyanát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2941509000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681"/>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11-alfa-chlór-6-deoxy-6-demetyl-6-metylén-5-oxytetracyklín-paratoluénsulfonát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Kanamycínsulfát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2941909020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Ledermycín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2941909030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Gentamycín sulfát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2941909040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Leukomycín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897"/>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2941909091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2941909099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2942001000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Ketény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2942009010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Kuprium-acetoarzenit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2942009090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Výťažky zo žliaz</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Výťažky z pečene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3001203000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Výťažky zo žlčníka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3001204000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Výťažky z pankreasu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3001205000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Výťažky zo žalúdka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ľudského tela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3001902010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Medvedia žlč</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3001902090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Heparín a jeho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3001909020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ľudského tela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3001909090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z krvných zložiek upravené v baleniach ako lieky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3002102010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Hemoglobín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3002102020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Globulíny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Trombín a protrombináza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3002109010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Antiséra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3002109020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Séra a krvná plazma (okrem vyrobených syntézou)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3002109090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Očkovacie látky pre humánne lekárstvo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3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Očkovacie látky proti slintačke a krívačke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Ľudská krv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Krv zvierat (pripravená na terapeutické, profylaktické alebo diagnostické účely)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3002903010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Saxitoxín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3002903020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Ricín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3002903090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Mikrobiálna kultúra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3002905000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Vírusy a antivírusy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3002906000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Bakteriofág</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3002909000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penicilíny alebo ich deriváty so štruktúrou kyseliny penicilánovej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streptomycíny alebo ich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Protituberkulózne prípravky a protirakovinové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3003209010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chlóramfenikol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3003209090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3003310000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inzulín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3003391010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hormóny (prednej) hypofýzy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3003391020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hormóny (zadnej) hypofýzy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3003392000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hormóny slinných žliaz</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3003393000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obashujúce hormóny štítnej žľazy a prištítnych teliesok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3003394000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anabolické steroidy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3003395000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hormóny kôry nadobličiek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3003396000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hormóny drene nadobličiek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3003397000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mužské pohlavné hormóny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3003398000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estrogény a gestagény, progestíny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3003399000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Protirakovinové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3003409110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morfín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3003409120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chinín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3003409130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teobromín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3003409210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kofeín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3003409220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strychnín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3003409230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efedrín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3003409310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kokaín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3003409320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alkaloidy ražového námela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3003409330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nikotín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atropín a homatropín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3003409500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arekolín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3003409600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piperín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3003409900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Protituberkulózne prípravky, antihelmintózne prípravky a protirakovinové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3003909100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aspirín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3003909200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antialergické činidlá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3003909300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vitamíny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3003909400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parožie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3003909500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ženšen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3003909600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materskú kašičku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3003909900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03"/>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penicilíny alebo ich deriváty, so štruktúrou kyseliny penicilánovej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9"/>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streptomycíny alebo ich deriváty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Protituberkulózne prípravky, antihelmintózne prípravky a protirakovinové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3004209100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chlóramfenikol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3004209200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erytromycín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16"/>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3004209300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oxytetracyklín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3004209400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kanamycín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3004209900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3004310000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inzulín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3004320000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kortikosteroidné hormóny, ich deriváty alebo štruktúrne analógy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3004391010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hormóny (prednej) hypofýzy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3004391020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hormóny (zadnej) hypofýzy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3004392000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hormóny slinných žliaz</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3004393000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obashujúce hormóny štítnej žľazy a prištítnych teliesok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3004394000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anabolické steroidy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3004395000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hormóny drene nadobličiek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3004396000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mužské pohlavné hormóny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3004397000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estrogény a gestagény, progestíny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3004399000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Protirakovinové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3004409110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morfín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3004409120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chinín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3004409130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teobromín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3004409210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kofeín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3004409220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strychnín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3004409230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efedrín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3004409310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kokaín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3004409320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alkaloidy ražového námela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3004409330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nikotín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atropín a homatropín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3004409500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arekolín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3004409600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piperín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3004409900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3004501000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vitamín 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3004502010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vitamín B1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3004502090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3004503000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vitamín 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3004504000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vitamín 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3004505000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vitamín 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3004506000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vitamín 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3004507000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vitamín 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3004509000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Protituberkulózne prípravky, antihelmintózne prípravky a protirakovinové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3004909100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aspirín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3004909200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antialergické činidlá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3004909300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parožie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3004909400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ženšen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3004909500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obsahujúce materskú kašičku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3004909900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3005101000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Priľnavé náplasti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3005109000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3005901000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Vata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3005902000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Gáza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3005903000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Obväzy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3005904000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Pripravené obväzy a obklady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3005909000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3006101010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Sterilný chirurgický katgut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439"/>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3006101020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Sterilný materiál na zošívanie (vrátane sterilných absorbovateľných nití používaných v chirurgii alebo v zubnom lekárstve)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Sterilné tkaninové náplasti používané v chirurgii na uzatváranie rán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Sterilné lamináriá a sterilné laminárne tampóny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01"/>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3006104000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Sterilné absorbovateľné prostriedky na zastavenie krvácania používané v chirurgii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3006105010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plastov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3006105020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pletených alebo háčkovaných textílií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3006105090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Reagencie na zisťovanie krvných skupín alebo krvných faktorov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Kontrastné prípravky na rőntgenové vyšetrenia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3006302000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Diagnostické reagencie (určené na podanie pacientovi)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3006401000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Zubné cementy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3006402000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Zubné výplne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3006403000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Kostné rekonštrukčné cementy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Lekárničky a súpravy prvej pomoci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3006600000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Chemické antikoncepčné prípravky na základe hormónov, ostatných výrobkov položky 2937 alebo spermicídov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54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3006700000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Gélové preparáty navrhnuté na použitie v humánnom alebo veterinárnom lekárstve ako lubrikanty na časti tela pri chirurgických zákrokoch alebo fyzických vyšetreniach alebo ako spojovací prostriedok medzi telom a lekárskym nástrojom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Pomôcky určené pre použitie pri stómiách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3006921010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Kožné a kostné štepy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3006921090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3006922010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z krvných zložiek upravené v baleniach ako lieky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3006922020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Hemoglobín a globulíny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3006922031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Saxitoxín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3006922032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Ricín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3006922090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3006923000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30 03 alebo 30 04</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3006924000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30 05 alebo 30 06</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3006925000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3824 90</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3101001010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Guáno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3101001090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3101002000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Rastlinné hnojivá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3101003000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Hnojivá získané zmiešaním alebo chemickou úpravou živočíšnych alebo rastlinných produktov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Poľnohospodárske hnojivá alebo na výrobu poľnohospodárskych hnojív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Síran amónny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Podvojné soli síranu amónneho a dusičnanu amónneho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síranu amónneho a dusičnanu amónneho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Dusičnan amónny, tiež vo vodnom roztoku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dusičnanu amónneho s uhličitanom vápenatým alebo s ostatnými anorganickými nehnojivými látkami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3102501000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Prírodný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3102509000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3102600000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Podvojné soli a zmesi dusičnanu vápenatého a dusičnanu amónneho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3102800000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močoviny a dusičnanu amónneho vo vodnom alebo v amoniakálnom roztoku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Podvojné soli dusičnanu vápenatého a dusičnanu horečnatého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3102909000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3103100000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Superfosfáty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3103901000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Rozdrvené (kalcinované) fosforečnany vápenaté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3103902000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Hydrogénfosforečnan vápenatý obsahujúci aspoň 0,2 % hmotnosti fluóru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3103903000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fosfáty vápenaté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3103904000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fosforečných hnojív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3103909000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3104200000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Chlorid draselný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3104301000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Nie viac ako 52 % hmotnosti K2O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3104309000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3104901010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Nie viac ako 30 % hmotnosti K2O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3104901090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3104909000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3105100000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Výrobky tejto kapitoly v tabletách alebo podobných formách alebo baleniach s hrubou hmotnosťou nepresahujúcou 10 kg</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3105200000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Minerálne alebo chemické hnojivá obsahujúce tri hnojivé prvky dusík, fosfor a draslík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3105300000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Hydrogénfosforečnan amónny (fosfát diamónny)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27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3105400000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Dihydrogénfosforečnan amónny (fosfát amónny) a jeho zmesi s hydrogénfosforečnanom amónnym (fosfátom diamónnym)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3105510000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dusičnany a fosforečnany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3105590000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3105600000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Minerálne alebo chemické hnojivá obsahujúce dva hnojivé prvky fosfor a draslík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3105901000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Hnojivá obsahujúce dusík a draslík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3105909000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3201100000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Kebračový výťažok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3201200000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Akáciový výťažok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3201901010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Výťažky z mangrovníka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3201901020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Výťažky z myrobalánu chebuly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3201901030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Výťažky zo škumpy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3201901040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Výťažky z gambíru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3201901090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3201902000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Taníny (tanínové kyseliny) a ich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3201903000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Étery alebo estery tanínov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3201904000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deriváty tanínov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3202101000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Aromatické syntetické trieslovinové látky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3202102000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Alkylsulfonylchloridy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3202103000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Živicové trieslovinové látky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3202109000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3202901000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Anorganické trieslovinové látky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3202902000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Syntetické moridlá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3202909000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3203001100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Prírodné indigo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3203001910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Kampeškovník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3203001920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Santalové drevo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3203001930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Chlorofyl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3203001990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3203002010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Kochineal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3203002020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Kermes</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3203002030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Sépia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3203002090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3203003000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základe farbív rastlinného alebo živočíšneho pôvodu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základe disperzných farbív (filtračný koláč)</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4</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Kyslé farbivá a prípravky na ich základe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Moridlové farbivá a prípravky na ich základe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Zásadité farbivá a prípravky na ich základe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Priame farbivá a prípravky na ich základe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9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3204150000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Kypové farbivá (vrátane farbív využiteľných v tomto stave ako pigmenty) a prípravky na ich základe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3204160000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Reaktívne farbivá a prípravky na ich základe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3204170000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Pigmenty a prípravky na ich základe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48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Rozpúšťadlové farbivá a prípravky na ich základe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Rýchle farbivá a prípravky na ich základe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Sírnaté farbivá a sírnaté kypové farbivá a prípravky na ich základe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Syntetické organické výrobky používané ako fluorescenčné zjasňovacie prostriedky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Syntetické organické výrobky druhov používaných ako luminofóry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3204909000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3205001000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Farebný základ pre plasty s pigmentom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3205009000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80 % hmotnosti alebo viac oxidu titaničitého, počítaného na suchú hmotu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Pigmenty a prípravky na základe zlúčenín chrómu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3206411000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Ultramarín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3206419000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3206421000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Litopóny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3206429000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3206491000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Zinková šedá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3206492000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highlight w:val="yellow"/>
              </w:rPr>
            </w:pPr>
            <w:r w:rsidRPr="00736A27">
              <w:rPr>
                <w:rFonts w:ascii="Times New Roman" w:hAnsi="Times New Roman" w:cs="Times New Roman"/>
                <w:sz w:val="20"/>
                <w:szCs w:val="24"/>
              </w:rPr>
              <w:t>Minerálna čerň</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3206493000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Farebné hlinky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3206494000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Rozpustná vandykova hnedá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3206495000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Pigmenty na základe zlúčenín kobaltu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3206496000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Pigmenty a prípravky na základe zlúčenín kadmia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3206499000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3206500000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Anorganické výrobky druhov používaných ako luminofóry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3207100000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Pripravené pigmenty, pripravené kalivá a pripravené farby a podobné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3207201000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Sklotvorné emaily (smalty) a glazúry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3207202000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Engoby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3207209000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3207301000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Zo zlata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3207302000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platiny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3207303000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paládia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3207304000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Zo striebra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3207309000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3207400000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Sklenené frity a ostatné sklo vo forme prášku, granúl alebo šupiniek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3208101010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Emaily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3208101090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(vrátane jemných lakov)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Roztoky definované poznámkou 4 k tejto kapitole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3208201011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Emaily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3208201019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3208201020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(vrátane jemných lakov)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3208201030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Roztoky definované poznámkou 4 k tejto kapitole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3208202011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Emaily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3208202019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3208202020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(vrátane jemných lakov)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3208202030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Roztoky definované poznámkou 4 k tejto kapitole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3208901011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Emaily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3208901019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(vrátane jemných lakov)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3208901030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Roztoky definované poznámkou 4 k tejto kapitole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3208909011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Emaily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3208909019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3208909020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(vrátane jemných lakov)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3208909030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Roztoky definované poznámkou 4 k tejto kapitole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3209101011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Emaily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3209101019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3209101020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(vrátane jemných lakov)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3209102010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Náterové farby (vrátane emailov)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3209102020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(vrátane jemných lakov)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3209901011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Emaily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3209901019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3209901020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(vrátane jemných lakov)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3209909011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Emaily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3209909019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3209909020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(vrátane jemných lakov)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3210001011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Emaily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3210001019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3210001091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Emaily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3210001099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3210002010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Olejové laky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3210002020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a jemné laky na základe šelaku, prírodnej gumy alebo živíc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3210002030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na základe bitúmenu, smoly alebo podobných výrobkov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3210002040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Tekuté laky neobsahujúce rozpúšťadlo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3210003010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Temperové farby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3210003090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3211000000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Pripravené vysušovadlá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3212100000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Razbové fólie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3212901000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Farby a ostatné farbivá vo formách alebo baleniach na predaj v malom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3212909000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3213101000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Olejové farby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3213102000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Vodové farby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3213109000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3213901000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Olejové farby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3213902000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Vodové farby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3213909000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3214101060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kaučuku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3214101080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Živicové tmely a spojivá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3214101090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3214102000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Maliarske tmely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3214109000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3214900000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Čierna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Atrament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Tuš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Rozmnožovacia farba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3215904010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Olejové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3215904020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Vodové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3215904030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highlight w:val="yellow"/>
              </w:rPr>
            </w:pPr>
            <w:r w:rsidRPr="00736A27">
              <w:rPr>
                <w:rFonts w:ascii="Times New Roman" w:hAnsi="Times New Roman" w:cs="Times New Roman"/>
                <w:sz w:val="20"/>
                <w:szCs w:val="24"/>
              </w:rPr>
              <w:t>Olejové a vodové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3215905000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highlight w:val="yellow"/>
              </w:rPr>
            </w:pPr>
            <w:r w:rsidRPr="00736A27">
              <w:rPr>
                <w:rFonts w:ascii="Times New Roman" w:hAnsi="Times New Roman" w:cs="Times New Roman"/>
                <w:sz w:val="20"/>
                <w:szCs w:val="24"/>
              </w:rPr>
              <w:t>Metalický atrament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3215906010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Olejový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3215906020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Vodový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3215906030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highlight w:val="yellow"/>
              </w:rPr>
            </w:pPr>
            <w:r w:rsidRPr="00736A27">
              <w:rPr>
                <w:rFonts w:ascii="Times New Roman" w:hAnsi="Times New Roman" w:cs="Times New Roman"/>
                <w:sz w:val="20"/>
                <w:szCs w:val="24"/>
              </w:rPr>
              <w:t>Olejový a vodový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3215909000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Pomarančová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3301130000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Citrónová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3301240000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mäty priepornej (Mentha piperita)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3301250000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ostatných druhov mäty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Vanilková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Citronelová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3301293000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Zo škoricovej kôry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3301294000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Zo škoricových listov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Rezinoidy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Produkty terpénické vedľajšie produkty z deterpenácie silíc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Koncentráty silíc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Vodné destiláty a vodné roztoky silíc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3301904100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ópia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3301904200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Zo sladkého drievka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3301904300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chmeľu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3301904400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rimbaby alebo koreňov rastlín obsahujúcich rotenón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3301904510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bieleho ženšenu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3301904520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červeného ženšenu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754,3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3301904530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ostatných ženšenov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3301904600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tekutiny zo škrupín orechov kešu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3301904700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prírodného laku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3301904800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3302101000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Druhy používané v potravinárskom priemysle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3302102011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Zložené alkoholické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3302102019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3302102090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3302900000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3303001000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Parfumy a voňavky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3303002000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Toaletné vody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Rúže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Očné tiene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na nechty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3304911000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Pleťové púdre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3304912000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Detské púdre (vrátane mastencového prášku)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3304919000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Pleťová kozmetika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3304992000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Líčidlá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3304993000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Detská kozmetika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3304999000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3305100000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Šampóny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3305200000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trvalú onduláciu alebo na vyrovnávanie vlasov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3305300000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Laky na vlasy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3305901000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oplachovanie vlasov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3305902000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Vlasové krémy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3305909000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3306100000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čistenie zubov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3306201011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Nie viac ako 70 decitexov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3306201019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3306201020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dĺžkovou hmotnosťou jednotlivého vlákna väčšou ako 50 texov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3306209000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3306901000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ústnu hygienu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3306902000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zubnú hygienu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3307101000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Vody po holení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3307109000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324"/>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3307200000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Osobné dezodoranty a prípravky proti poteniu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3307301000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Parfumované kúpeľové soli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3307302000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kúpeľové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3307410000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„Agarbati“ a ostatné vonné prípravky pôsobiace pri horení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3307490000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3307901000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Depilačné prostriedky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3307902000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Voňavé vrecká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3307903000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Roztoky na kontaktné šošovky alebo na umelé oči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3307909000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3401111000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Medicinálne mydlá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3401119000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3401191010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Pracie mydlá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3401191090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62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3401192000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Papier, vata, plsť a netkané textílie, impregnované, potiahnuté alebo pokryté mydlom alebo detergentom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3401200000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Mydlo v ostatných formách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194"/>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3401300000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Organické povrchovo aktívne výrobky a prípravky na umývanie pokožky vo forme kvapaliny alebo krému a balené na predaj v malom, tiež obsahujúce mydlo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3402110000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Aniónové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3402120000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Katiónové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3402131000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7</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3402139000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7</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3402190000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3402201000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Pracie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3402202000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Čistiace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3402209000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3402901000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Povrchovo aktívne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3402902000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Pracie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3402903000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Čistiace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úpravu textilných materiálov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3403112000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úpravu kože alebo kožušín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3403119000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Rezné oleje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uvoľňovanie skrutiek alebo matíc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3403193000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proti hrdzi alebo korózii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3403194000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uvoľňovanie foriem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3403195000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Mazacie prípravky používané pri ťahaní drôtu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3403911000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úpravu textilných materiálov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3403912000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úpravu kože alebo kožušín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3403919000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Rezné oleje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3403992000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Mazacie prípravky používané pri ťahaní drôtu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3403999000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3404200000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poly(oxyetylénu) (polyetylénglykolu)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3404901010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chlóroparafínov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3404901020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highlight w:val="yellow"/>
              </w:rPr>
            </w:pPr>
            <w:r w:rsidRPr="00736A27">
              <w:rPr>
                <w:rFonts w:ascii="Times New Roman" w:hAnsi="Times New Roman" w:cs="Times New Roman"/>
                <w:sz w:val="20"/>
                <w:szCs w:val="24"/>
              </w:rPr>
              <w:t>Z opálov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3404901030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polyalkylénov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3404901040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chemicky modifikovaného lignitu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3404901090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3404902000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Pripravené vosky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3405100000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Leštidlá, krémy a podobné prípravky na obuv alebo kožu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911"/>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3405200000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Leštidlá, krémy a podobné prípravky na údržbu dreveného nábytku, podláh alebo ostatných drevených výrobkov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3405300000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Leštidlá a podobné prípravky na karosérie, iné ako na kovy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3405400000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Čistiace pasty a prášky a ostatné čistiace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3405901010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kriedy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3405901020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kremeliny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3405901030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diamantového prášku alebo prachu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3405901090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3405909000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3406000000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Sviečky, tenké sviečky a podobné výrobky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3407001000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Modelovacie hmoty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3407002000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známe ako „zubolekársky vosk“ alebo ako „zubné odtlačovacie zmesi“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3407003000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prípravky používané v zubnom lekárstve na základe sadry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3501101000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smotany do kávy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3501109000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3501901110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smotany do kávy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3501901190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3501901200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deriváty kazeínu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3501902000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Kazeínové gleje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3502110000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Sušený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3502190000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3502200000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Mliečny albumín vrátane koncentrátov z dvoch alebo viacerých srvátkových proteínov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3502901000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Albumináty a ostatné deriváty albumínu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3502909000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3503001010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Želatína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3503001020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Deriváty želatíny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3503002000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Vyzina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3503003000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gleje živočíšneho pôvodu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3504001010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Peptóny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3504001020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Deriváty peptónov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3504002010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Keratíny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3504002020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Nukleoproteidy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3504002030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Proteínové izolátory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3504002090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3504003000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Kožný prášok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Dextríny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Rozpustný škrob (amylodextrín)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Pražené škroby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385,7</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3505104010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potravinárske účely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385,7</w:t>
            </w:r>
          </w:p>
        </w:tc>
        <w:tc>
          <w:tcPr>
            <w:tcW w:w="1268"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Pozri ods. 15 dodatku 2-A-1</w:t>
            </w:r>
          </w:p>
        </w:tc>
        <w:tc>
          <w:tcPr>
            <w:tcW w:w="1434"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Pozri prílohu 3</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3505104090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385,7</w:t>
            </w:r>
          </w:p>
        </w:tc>
        <w:tc>
          <w:tcPr>
            <w:tcW w:w="1268"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Pozri ods. 15 dodatku 2-A-1</w:t>
            </w:r>
          </w:p>
        </w:tc>
        <w:tc>
          <w:tcPr>
            <w:tcW w:w="1434"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Pozri prílohu 3</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3505105010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potravinárske účely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385,7</w:t>
            </w:r>
          </w:p>
        </w:tc>
        <w:tc>
          <w:tcPr>
            <w:tcW w:w="1268"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Pozri ods. 15 dodatku 2-A-1</w:t>
            </w:r>
          </w:p>
        </w:tc>
        <w:tc>
          <w:tcPr>
            <w:tcW w:w="1434"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Pozri prílohu 3</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3505105090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385,7</w:t>
            </w:r>
          </w:p>
        </w:tc>
        <w:tc>
          <w:tcPr>
            <w:tcW w:w="1268"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Pozri ods. 15 dodatku 2-A-1</w:t>
            </w:r>
          </w:p>
        </w:tc>
        <w:tc>
          <w:tcPr>
            <w:tcW w:w="1434"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Pozri prílohu 3</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3505109010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potravinárske účely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385,7</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3505109090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385,7</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Škrobové gleje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201,2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Dextrínové gleje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201,2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3505209000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201,2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3506101000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kaučuku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3506102000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plastov (vrátane umelých živíc)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3506109000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3506910000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Lepidlá na základe polymérov položiek 3901 až 3913 alebo kaučuku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3506991000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Viedenské gleje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3506992000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Gleje získané chemickým spracovaním prírodných gúm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3506993000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Gleje na základe silikátov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3506999000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Syridlo a jeho koncentráty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Trypsín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Chymotrypsín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Alfa-amyláza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3507901040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Lipáza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Pepsín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Sladové enzýmy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3507904010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Papaín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3507904020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Bromelaín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3507904030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Ficín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3507906010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Amyláza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3507906020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Proteáza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3507907000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Pektínové enzýmy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3507908000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Cytochróm 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3507909000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3601001000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Čierny prach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3601002000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Bezdymový prach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3602000000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Pripravené výbušniny, iné ako práškové výmetné výbušniny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3603001000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Zápalnice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3603002000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Bleskovice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3603003000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Roznetky alebo rozbušky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3603004000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Zapaľovače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3603005000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Elektrické rozbušky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3604100000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Ohňostroje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3604901000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Signalizačné rakety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3604909000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3605001000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Zápalky zo žltého fosforu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3605009000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898"/>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3606100000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Tekuté palivá alebo palivá zo skvapalneného plynu v nádobách používaných na plnenie alebo doplnenie cigaretových alebo podobných zapaľovačov s objemom nepresahujúcim 300 cm</w:t>
            </w:r>
            <w:r w:rsidRPr="00736A27">
              <w:rPr>
                <w:rFonts w:ascii="Times New Roman" w:hAnsi="Times New Roman" w:cs="Times New Roman"/>
                <w:sz w:val="20"/>
                <w:szCs w:val="24"/>
                <w:vertAlign w:val="superscript"/>
              </w:rPr>
              <w:t>3</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3606901010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Metaldehyd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3606901020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Hexamín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3606901030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Tuhé alkoholy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3606901090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3606902010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Kamienky do zapaľovačov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3606902090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3606909010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Kamienky do zapaľovačov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3606909090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Citlivé na röntgenové lúče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Filmy na okamžitú fotografiu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3701309100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3701309200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3701309910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astronómiu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3701309920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3701309991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plochý panelový displej (prázdna maska)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3701309999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3701919100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3701919200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3701919910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astronómiu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3701919920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3701919990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3701999100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3701999200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3701999910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astronómiu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3701999920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3701999990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Citlivé na röntgenové lúče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3702311110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3702311120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3702311210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3702311220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3702311910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3702311920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3702319010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3702319020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3702319090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Filmy na okamžitú fotografiu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3702321110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3702321120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3702321210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3702321220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3702321910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3702321920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Filmy na okamžitú fotografiu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3702329090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3702391110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3702391120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3702391210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3702391220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3702391910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3702391920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3702399020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3702399090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Filmy na okamžitú fotografiu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3702411010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3702411020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3702419010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3702419020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3702419090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Filmy na okamžitú fotografiu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3702421010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3702421020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3702423000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3702429010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3702429020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3702429090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Filmy na okamžitú fotografiu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3702431010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3702431020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3702433000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3702439010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3702439020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3702439090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Filmy na okamžitú fotografiu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3702441010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3702441020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3702442000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3702443000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3702449010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3702449020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3702449090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Filmy na okamžitú fotografiu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3702511010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3702511020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3702519010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3702519020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3702519090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3702521010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3702521020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3702523000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3702529010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3702529020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3702529090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 šírkou presahujúcou 16 mm, ale nepresahujúcou 35 mm a s dĺžkou nepresahujúcou 30 m, na diapozitívy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3702541010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3702541020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3702542000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3702543000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3702549010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3702549020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3702549090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3702551010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3702551020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3702552000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3702553000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3702559010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3702559020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3702559090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3702561010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3702561020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3702562000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3702563000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3702569010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3702569020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3702569090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3702911010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3702911020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3702919010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3702919020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3702919090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3702931010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3702931020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3702933000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3702939010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3702939020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3702939090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3702941010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3702941020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3702942000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3702943000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3702949010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3702949020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3702949090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3702951010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3702951020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3702952000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3702953000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dosky s tlačenými obvodmi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3702959010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fotoelektrický záznam zvuku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3702959020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3702959090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3703101010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Citlivé na röntgenové lúče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3703101020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elektrokardiografy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3703101030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fotokopírovanie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3703101040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záznam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3703101090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3703109010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Citlivé na röntgenové lúče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3703109020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elektrokardiografy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3703109030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fotokopírovanie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3703109040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záznam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3703109090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Citlivé na röntgenové lúče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elektrokardiografy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3703203000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fotokopírovanie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3703204000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záznam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Citlivé na röntgenové lúče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elektrokardiografy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fotokopírovanie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záznam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3703909000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3704001110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aktuality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8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3704001120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Kinematografický film exponovaný v zahraničí pri výrobe filmu producenta z Kórejskej republiky (vo filme hrajú iba herci Kórejskej republiky)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3704001190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3704001200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ofsetovú reprodukciu, výrobu pohľadníc, ilustrovaných pohľadníc, kariet a kalendárov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4</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3704001300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4</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3704001900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7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3704002000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Fotografický papier, lepenka a textílie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3705101000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pohľadníc, ilustrovaných pohľadníc, kariet a kalendárov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3705109000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3705901000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3705902010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Zobrazené röntgenom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3705902020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Kópie kníh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3705902030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Kópie dokumentov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3705903000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Mikrofilmy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3705909010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akademický výskum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3705909020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astronómiu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3705909030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letecké fotografovanie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3705909090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len zvukový záznam</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195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aktuality</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4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54"/>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3706103010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Pracovné verzie</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26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3706103020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Ostatná kinematografická koprodukcia v negatívoch</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468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2"/>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3706103030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Ostatná kinematografická koprodukcia v pozitívoch</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78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60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3706104000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Kinematografický film exponovaný v zahraničí pri výrobe filmu producenta z Kórejskej republiky (vo filme hrajú iba herci Kórejskej republiky alebo zobrazuje iba zahraničnú scenériu) a kinematografický film vyrobený kórejským producentom v Kórei </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26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3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3706105010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1092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38"/>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3706105020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182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8"/>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3706106010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1560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26"/>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3706106020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260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len zvukový záznam</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9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aktuality</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5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77"/>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3706903010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Pracovné verzie</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26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39"/>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3706903020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Ostatná kinematografická koprodukcia v negatívoch</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468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38"/>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3706903030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Ostatná kinematografická koprodukcia v pozitívoch</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78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611"/>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Kinematografický film exponovaný v zahraničí pri výrobe filmu producenta z Kórejskej republiky (vo filme hrajú iba herci Kórejskej republiky alebo zobrazuje iba zahraničnú scenériu) a kinematografický film vyrobený kórejským producentom v Kórei </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26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8"/>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3706905010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25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3706905020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8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4"/>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3706906010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Negatívy</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1092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4"/>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3706906020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Pozitívy</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182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Citlivé emulzie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3707902100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farebnú fotografiu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3707902910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röntgenové snímky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3707902920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3707902990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3707903100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farebnú fotografiu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3707903910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röntgenové snímky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3707903920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grafické umenie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3707903990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3707909100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Zoslabovače a zosilňovače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3707909200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Tónovače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3707909300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Vypieracie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3707909400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Materiály pre blesky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3707909900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3801101000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sekundárnych batérií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4</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3801109000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3801200000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Koloidný alebo semikoloidný grafit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3801300000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Uhlíkaté pasty na elektródy a podobné pasty na výmurovky pecí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3801900000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3802100000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Aktívne uhlie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3802901010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Aktivovaný diatomit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3802901020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Aktivované íly a hlinky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3802901090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3802902000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Živočíšne uhlie (vrátane použitého živočíšneho uhlia)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3803000000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Tallový olej, tiež rafinovaný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3804001000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Kvapalné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3804009000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3805101000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Živicový terpentín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3805102000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Borovicový terpentín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3805103000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Sulfátový terpentín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3805900000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3806101000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Kolofónia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3806102000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Živicové kyseliny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3806201000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kolofónie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3806202000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Soli živicových kyselín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3806209000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3806300000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Estery živíc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3806902000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Tavená guma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3806903000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Živicový lieh a živicový olej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3806909000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49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3807001000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Drevný decht, oleje z drevného dechtu a drevný kreozot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3807002000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Drevný lieh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3807003000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Rastlinná smola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3807009010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Kvapalina vznikajúca suchou destiláciou dreva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3807009090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3808501000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Insekticídy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Fungicídy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Herbicídy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Prípravky proti klíčeniu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Regulátory rastu rastlín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Dezinfekčné prostriedky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Rodenticídy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3808509000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Insekticídy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Fungicídy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Herbicídy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Prípravky proti klíčeniu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Regulátory rastu rastlín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Dezinfekčné prostriedky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Rodenticídy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softHyphen/>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3808911000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3808919000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3808921000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 „Agricultural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3808929000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3808931000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Herbicídy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3808932000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proti klíčeniu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3808933000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Regulátory rastu rastlín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3808940000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Dezinfekčné prostriedky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Rodenticídy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3808999000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352"/>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3809100000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škrobových látok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3809910000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v textilnom alebo podobnom priemysle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3809920000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v papierenskom alebo podobnom priemysle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3809930000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v kožiarskom alebo podobnom priemysle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3810101000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čistenie kovových povrchov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3810109000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3810901000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Tavidlá a ostatné pomocné prípravky na spájkovanie na tvrdo alebo mäkko alebo zváranie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3810909000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3811110000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zlúčenín z olova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3811190000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3811210000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minerálne oleje alebo oleje získané z bitúmenových nerastov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3811290000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3811900000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3812101000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difenylguanidínu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3812102000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ditiokarbamátov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3812103000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tiurám-sulfidov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3812104000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hexametyléntetramínu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3812105000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merkaptobenzotiazolu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3812106000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di(benzotiazol-2-yl)disulfánu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3812109000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3812200000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Zložené plastifikátory pre kaučuk alebo plasty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3812301000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Antioxidačné prípravky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3812302000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zmesné stabilizátory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3813001000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do hasiacich prístrojov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3813002000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Náplne do hasiacich prístrojov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3813003000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Naplnené hasiace granáty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3814001010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acetónov, metylacetátu a metanolu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3814001020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etylacetátu, butylalkoholu a toluénu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3814001090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3814002110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3814002190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3814002900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3815110000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niklom alebo so zlúčeninou niklu ako aktívnou látkou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3815121000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platinovým kovom alebo zlúčeninami platiny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3815122000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paládia alebo zlúčenín paládia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3815129000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3815191000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 železom alebo so zlúčeninami železa ako aktívnou látkou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3815192000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titánu alebo zlúčenín titánu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3815199000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3815901000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Iniciátory reakcie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3815909000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3816001000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Ohňovzdorné cementy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3816002000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Ohňovzdorné malty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3816003000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Ohňovzdorné betóny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3816009000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3817000000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alkylbenzénov a zmesi alkylnaftalénov, iné ako položky 2707 alebo 2902</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3818001000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Chemické prvky dopované na použitie v elektronike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3818002000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Chemické zlúčeniny dopované na použitie v elektronike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3819001000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Kvapaliny do hydraulických bŕzd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3819002000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pripravené kvapaliny do hydraulických prevodov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3820001000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proti zamŕzaniu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3820002000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odmrazovanie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3821000000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Pripravené živné pôdy na rast a udržiavanie mikroorganizmov (vrátane vírusov a podobných organizmov) alebo rastlinných, ľudských alebo živočíšnych buniek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3822001011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ostatných platní, listov, filmov, fólie, pásov z plastov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3822001012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výrobky z plastov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3822001013</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Papier, lepenka, buničitá vata alebo pásy splstených buničinových vlákien, v kotúčoch alebo listoch uvedených v poznámke 8 ku kapitole 48</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3822001014</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Lakmusový testovací papier a ostatné podobné testovacie papiere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3822001019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Pripravené, nie na podložke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3822001091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ostatných platní, listov, filmov, fólie, pásov z plastov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3822001092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výrobky z plastov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3822001093</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Papier, lepenka, buničitá vata alebo pásy splstených buničinových vlákien, v kotúčoch alebo listoch uvedených v poznámke 8 ku kapitole 48</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3822001099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3822002011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ostatných platní, listov, filmov, fólie, pásov z plastov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3822002012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výrobky z plastov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3822002013</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Papier, lepenka, buničitá vata alebo pásy splstených buničinových vlákien, v kotúčoch alebo listoch uvedených v poznámke 8 ku kapitole 48</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3822002014</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Lakmusový testovací papier a ostatné podobné testovacie papiere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3822002019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Pripravené, nie na podložke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3822002091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ostatných platní, listov, filmov, fólie, pásov z plastov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3822002092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výrobky z plastov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3822002093</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Papier, lepenka, buničitá vata alebo pásy splstených buničinových vlákien, v kotúčoch alebo listoch uvedených v poznámke 8 ku kapitole 48</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3822002099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3822003041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0 %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3822003042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1 %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3822003043</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2 %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3822003044</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3 %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3822003045</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 4 %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4</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3822003046</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5 %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3822003047</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5,4 %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5,4</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3822003048</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 6,5 %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3822003049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 7 %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7</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3822003050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8 %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3822003051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10 %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3822003052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20 %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3822003053</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27 %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27</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3822003054</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30 %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3822003055</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36 %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36</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3822003056</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 40 %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40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3822003057</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50 % sadzbou v colnom sadzobníku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01"/>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3822003058</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Podpoložiek 3706 10 10 00, 3706 10 50 20 a 3706 90 60 20</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highlight w:val="yellow"/>
              </w:rPr>
            </w:pPr>
            <w:r w:rsidRPr="00736A27">
              <w:rPr>
                <w:rFonts w:ascii="Times New Roman" w:hAnsi="Times New Roman" w:cs="Times New Roman"/>
                <w:sz w:val="20"/>
                <w:szCs w:val="24"/>
              </w:rPr>
              <w:t>6,5 % alebo 182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3822003059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Podpoložiek 3706 10 20 00 a 3706 90 20 00</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4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8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3822003060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Podpoložiek 3706 10 30 10, 3706 10 40 00, 3706,90 30 10 a 3706 90 40 00</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26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439"/>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3822003061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Podpoložiek 3706 10 30 20 a 3706 90 30 20</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468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03"/>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3822003062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Podpoložiek 3706 10 30 30 a 3706 90 30 30</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78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39"/>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3822003063</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Podpoložiek 3706 10 50 10 a 3706 90 60 10</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1092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9"/>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3822003064</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3706 10 60 10</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1560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27"/>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3822003065</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3706 10 60 20</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260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3822003066</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Podpoložiek 3706 90 10 00 a 3706 90 50 20</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8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364"/>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3822003067</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3706 90 50 10</w:t>
            </w:r>
          </w:p>
        </w:tc>
        <w:tc>
          <w:tcPr>
            <w:tcW w:w="1522"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6,5 % alebo 25 KRW/meter</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stearová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olejová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3823130000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Mastné kyseliny z tallového oleja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Kyseliny palmitové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3823192000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Kyslé oleje z rafinácie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3823701000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Cetylalkohol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3823702000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Stearylalkohol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3823703000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Oleylalkohol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3823704000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Laurylalkohol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3823709010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3823709090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Pripravené spojivá pre odlievacie formy alebo jadrá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Neaglomerované karbidy kovov zmiešané navzájom alebo s kovovým spojivom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Pripravené prísady do cementov, mált alebo betónov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Malty a betóny, iné ako ohňovzdorné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3824600000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Sorbitol, iný ako podpoložky 2905 44</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2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3824711000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Detergenty na základe trichlórtrifluóretánu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3824719000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3824720000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brómchlórdifluórmetán, brómtrifluórmetán alebo dibrómtetrafluóretány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3824730000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hydrobrómfluórované uhľovodíky (HBFC)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27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3824740000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hydrochlórfluórované uhľovodíky (HCFC), tiež obsahujúce perfluórované uhľovodíky (PFC) alebo hydrofluórované uhľovodíky (HFC), ale neobsahujúce chlórfluórované uhľovodíky (CFC)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3824750000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tetrachlórmetán (chlorid uhličitý)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3824760000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1,1,1-trichlóretán (metylchloroform)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3824770000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brómmetán (metylbromid) alebo brómchlórmetán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3824780000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perfluórované uhľovodíky (PFC) alebo hydrofluórované uhľovodíky (HFC), ale neobsahujúce chlórfluórované uhľovodíky (CFC) alebo hydrochlórfluórované uhľovodíky (HCFC)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3824790000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3824810000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oxirán (etylénoxid)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3824820000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polychlórované bifenyly (PCB), polychlórované terfenyly (PCT) alebo polybrómované bifenyly (PBB)</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3824830000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tris(2, 3-dibrómpropyl) fosfát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Pražený chromit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3824902100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Getry (pohlcovače plynov) pre vákuové trubice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3824902200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pre uhlíkové odpory alebo pevné keramické odpory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3824902410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Materiál na výrobu poľnohospodárskych chemikálií (registrovaný materiál podľa zákona o používaní poľnohospodárskych chemikálií„Agricultural Chemicals Management Act“)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3824902490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8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s obsahom najmä O-alkyl (≤C</w:t>
            </w:r>
            <w:r w:rsidRPr="00736A27">
              <w:rPr>
                <w:rFonts w:ascii="Times New Roman" w:hAnsi="Times New Roman" w:cs="Times New Roman"/>
                <w:sz w:val="20"/>
                <w:szCs w:val="24"/>
                <w:vertAlign w:val="subscript"/>
              </w:rPr>
              <w:t>10</w:t>
            </w:r>
            <w:r w:rsidRPr="00736A27">
              <w:rPr>
                <w:rFonts w:ascii="Times New Roman" w:hAnsi="Times New Roman" w:cs="Times New Roman"/>
                <w:sz w:val="20"/>
                <w:szCs w:val="24"/>
              </w:rPr>
              <w:t xml:space="preserve"> vrátane cykloalkylu) alkyl(metyl, etyl, n-propyl alebo izopropyl) fosfonofluoridátov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s obsahom najmä O-alkyl (≤C</w:t>
            </w:r>
            <w:r w:rsidRPr="00736A27">
              <w:rPr>
                <w:rFonts w:ascii="Times New Roman" w:hAnsi="Times New Roman" w:cs="Times New Roman"/>
                <w:sz w:val="20"/>
                <w:szCs w:val="24"/>
                <w:vertAlign w:val="subscript"/>
              </w:rPr>
              <w:t>10</w:t>
            </w:r>
            <w:r w:rsidRPr="00736A27">
              <w:rPr>
                <w:rFonts w:ascii="Times New Roman" w:hAnsi="Times New Roman" w:cs="Times New Roman"/>
                <w:sz w:val="20"/>
                <w:szCs w:val="24"/>
              </w:rPr>
              <w:t xml:space="preserve"> vrátane cykloalkylu) N,N-dialkyl(metyl, etyl, n-propyl alebo izopropyl)</w:t>
            </w:r>
            <w:r w:rsidRPr="00736A27">
              <w:rPr>
                <w:rFonts w:ascii="Times New Roman" w:hAnsi="Times New Roman" w:cs="Times New Roman"/>
                <w:szCs w:val="24"/>
              </w:rPr>
              <w:t xml:space="preserve"> </w:t>
            </w:r>
            <w:r w:rsidRPr="00736A27">
              <w:rPr>
                <w:rFonts w:ascii="Times New Roman" w:hAnsi="Times New Roman" w:cs="Times New Roman"/>
                <w:sz w:val="20"/>
                <w:szCs w:val="24"/>
              </w:rPr>
              <w:t>fosforamidokyanidátov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02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s obsahom najmä [S-2-(dialkyl (metyl, etyl, n-propyl alebo izopropyl)amino)etyl] hydrogénalkyl (metyl, etyl, n-propyl alebo izopropyl) fosfonotioátov a ich O-alkyl(≤C</w:t>
            </w:r>
            <w:r w:rsidRPr="00736A27">
              <w:rPr>
                <w:rFonts w:ascii="Times New Roman" w:hAnsi="Times New Roman" w:cs="Times New Roman"/>
                <w:sz w:val="20"/>
                <w:szCs w:val="24"/>
                <w:vertAlign w:val="subscript"/>
              </w:rPr>
              <w:t>10</w:t>
            </w:r>
            <w:r w:rsidRPr="00736A27">
              <w:rPr>
                <w:rFonts w:ascii="Times New Roman" w:hAnsi="Times New Roman" w:cs="Times New Roman"/>
                <w:sz w:val="20"/>
                <w:szCs w:val="24"/>
              </w:rPr>
              <w:t xml:space="preserve"> vrátane cykloalkylu) esterov; zmesi s obsahom najmä ich alkylovaných alebo protónizovaných solí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s obsahom najmä alkyl (metyl, etyl, n-propyl alebo izopropyl)</w:t>
            </w:r>
            <w:r w:rsidRPr="00736A27">
              <w:rPr>
                <w:rFonts w:ascii="Times New Roman" w:hAnsi="Times New Roman" w:cs="Times New Roman"/>
                <w:szCs w:val="24"/>
              </w:rPr>
              <w:t xml:space="preserve"> </w:t>
            </w:r>
            <w:r w:rsidRPr="00736A27">
              <w:rPr>
                <w:rFonts w:ascii="Times New Roman" w:hAnsi="Times New Roman" w:cs="Times New Roman"/>
                <w:sz w:val="20"/>
                <w:szCs w:val="24"/>
              </w:rPr>
              <w:t>fosfonyldifluoridov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83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3824903500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s obsahom najmä [O-2-dialkyl (metyl, etyl, n-propyl alebo izopropyl)aminoetyl] hydrogénalkyl (metyl, etyl, n-propyl alebo izopropyl) fosfonitov a ich O-alkyl (≤C10 vrátane cykloalkylu) esterov; zmesi s obsahom najmä ich alkylovaných alebo protónizovaných solí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3824903600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s obsahom najmä N,N-dialkyl (metyl, etyl, n-propyl alebo izopropyl) fosforamidových dihalogenidov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3824903700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s obsahom najmä dialkyl (metyl, etyl, n-propyl alebo izopropyl) N,N-dialkyl (metyl, etyl, n-propyl alebo izopropyl) fosforamidátov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3824903800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s obsahom najmä N,N-dialkyl (metyl, etyl, n-propyl alebo izopropyl) 2-chlóretylamínov alebo ich protónizovaných solí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3824903911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s obsahom najmä N,N-dimetyl-2-aminoetanolu alebo N,N-dietyl-2-aminoetanolu alebo ich protónizovaných solí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3824903919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3824903920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s obsahom najmä N,N-dialkyl (metyl, etyl, n-propyl alebo izopropyl) aminoetán-2-tiolov alebo ich protónizovaných solí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127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3824903930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Ostatné zmesi pozostávajúce hlavne z chemických látok s obsahom atómu fosforu, ku ktorému sa viaže jedna metylová, etylová, n-propylová alebo izopropylová skupina, ale nie ďalšie atómy uhlíka </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3824903990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3824904100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polyetylénglykolu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3824904200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Iónomeniče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3824904300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Zmesi zabraňujúce tvorbe kameňa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3824904400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Aditíva na vytvrdzovanie lakov alebo glejov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3824905100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Odstraňovače atramentových škvŕn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3824905200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opravovanie chýb na rozmnožovacích blanách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3824905300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Kvapaliny na opravy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3824906100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Zmiešané plnidlá do farieb</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3824906200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výrobu niektorých keramických výrobkov (umelé zuby atď.)</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3824906300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Natrónové vápno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3824906400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Hydratovaný silikagél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3824906500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proti hrdzi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3824906600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výrobu keramických kondenzátorov a feritových jadier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3824907100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na pokovovanie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3824907200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Chlórovaný parafín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3824907300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Protipeniace činidlo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3824907400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Penotvorné činidlo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3824907500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Pripravený uhličitan vápenatý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3824907600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Prípravky s tekutými kryštálmi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3824907700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Čpavková voda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3824908010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základe metyletylketónperoxidu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3824908090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Hnojivá s mikroživinami (iné ako výrobky kapitoly 31)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Poly(metyléndifenyl)poly(diizokyanát) (surový MDI)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Základ žuvacej gumy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3824909050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Kyseliny nafténové, ich vo vode nerozpustné soli a ich estery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3824909090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29"/>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Obsahujúce acyklické uhľovodíky perhalogénované iba s fluórom a chlórom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53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Zmesi obsahujúce perhalogénované deriváty acyklických uhľovodíkov obsahujúce dva alebo viac rôznych halogénov (okrem obsahujúcich acyklické uhľovodíky perhalogénované iba s fluórom a chlórom)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 </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 xml:space="preserve"> - 3824 90 90 90 (ostatné)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Komunálny odpad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Kal z čističiek odpadových vôd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30 05</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3825302000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3824 90</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3825303000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4015 11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3825304000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Podpoložky 9018 3</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3825410000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Halogénované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3825490000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Odpadové kvapaliny z roztokov moridiel kovov, odpad z hydraulických kvapalín, brzdových a nemrznúcich kvapalín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3825610000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Obsahujúce hlavne organické zložky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3825690000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3825900000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3901101000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Lineárny nízkohustotný polyetylén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3901109000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3901201000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buničiny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3901209000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3901300000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Etylén-vinylacetátové kopolyméry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3901900000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3902100000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Polypropylén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3902200000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Polyizobutylén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3902300000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Kopolyméry propylénu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3902900000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3903110000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Expandovateľný (rozpínavý)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3903190000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3903200000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Styrén–akrylonitrilové kopolyméry (SAN)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3903300000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Akrylonitril–butadién–styrénové kopolyméry (ABS)</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3903901000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Styrén-butadiénové kopolyméry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3903909000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3904100000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Polyvinylchlorid, nezmiešaný s ostatnými látkami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3904210000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Nemäkčený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3904220000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Mäkčený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3904300000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Vinylchlorid-vinylacetátové kopolyméry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3904400000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vinylchloridové kopolyméry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3904500000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Vinylidénchloridové polyméry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3904610000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Polytetrafluóretylén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3904690000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3904900000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3905120000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Vo vodnej disperzii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3905190000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3905210000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Vo vodnej disperzii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3905290000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416"/>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3905300000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Polyvinylalkohol, tiež obsahujúci nehydrolyzované acetátové skupiny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3905910000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Kopolyméry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3905990000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3906100000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Polymetylmetakrylát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3906901000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Polyakrylamid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3906909000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Polyacetály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Polyoxyetylén (polyetylén glykol)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Polyoxypropylén (polypropylén glykol)</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3907203000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Polyfenylén oxid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Polyuhličitany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Alkydové živice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3907600000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Polyetyléntereftalát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3907700000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Kyselina polylaktónová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Nenasýtené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Polybutyléntereftalát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3907999000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3908101000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Polyamid-6</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3908102000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Polyamid-6,6</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3908103000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Polyamid-11, -12, -6,9, -6,10, -6,12</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3908900000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3909101000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Močovinové živice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3909102000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Tiomočovinové živice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3909200000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Melamínové živice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3909300000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 amínové živice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3909400000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Fenolové živice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3909500000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Polyuretány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3910001000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výrobu polovodičov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3910009010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Silikónový olej</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3910009020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Silikónový kaučuk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3910009090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3911101000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Ropné živice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3911102000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Kumarónové, indénové alebo kumarón-indénové živice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3911103000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Polyterpény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3911901000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Polysulfidy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3911902000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Polysulfóny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3911903000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Furánová živica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3911909000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3912110000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Nemäkčené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3912120000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Mäkčené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3912200000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Nitráty celulózy (vrátane kolódií)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3912311000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Karboxymetylcelulóza sodná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3912319000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3912391000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Metylcelulóza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3912399000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3912901000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Regenerovaná celulóza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3912909000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3913101000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Alginát sodný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3913102000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Propylénglykolalginát</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3913109000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3913901000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Tvrdené bielkoviny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3913902010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Chlórovaný kaučuk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3913902020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Hydrochlorid kaučuku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3913902030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Oxidovaný kaučuk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3913902040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Cyklizovaný kaučuk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3913902090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3913909010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Dextrán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3913909090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3914001000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Katiónové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3914009000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3915100000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etylénu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3915200000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styrénu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3915300000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vinylchloridu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3915901000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propylénu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3915902000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akrylových polymérov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3915903000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polyacetálov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3915904000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polyuhličitanov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3915905000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polyamidov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3915909000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3916100000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etylénu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3916200000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vinylchloridu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3916901000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styrénu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3916902000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propylénu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3916903000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akrylových polymérov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3916904000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polyamidov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3916909000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tvrdených bielkovín</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celulózových materiálov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etylénu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3917220000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propylénu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3917230000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vinylchloridu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styrénu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polyamidov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etylénu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vinylchloridu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3917321000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etylénu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3917322000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vinylchloridu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3917329000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3917331000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etylénu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3917332000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vinylchloridu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3917339000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etylénu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vinylchloridu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3917399000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3917400000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Príslušenstvo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3918101000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polyvinylchloridu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pageBreakBefore/>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3918102000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kopolymérov vinylchloridu a vinylacetátu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3918109000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3918900000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ostatných plastov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3919100000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 kotúčikoch so šírkou nepresahujúcou 20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3919900000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etylénu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propylénu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styrénu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3920430000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Obsahujúci v hmotnosti aspoň 6 % plastifikátorov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3920490000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3920510000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polymetylmetakrylátu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3920590000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3920610000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polyuhličitanov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3920620000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polyetylénteraftalátu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3920630000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nenasýtených polyesterov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3920690000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ostatných polyesterov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3920710000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regenerovanej celulózy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3920730000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acetátu celulózy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195B0B" w:rsidP="00912440">
            <w:pPr>
              <w:spacing w:line="240" w:lineRule="auto"/>
              <w:jc w:val="center"/>
              <w:rPr>
                <w:rFonts w:ascii="Times New Roman" w:hAnsi="Times New Roman" w:cs="Times New Roman"/>
                <w:sz w:val="20"/>
                <w:szCs w:val="24"/>
              </w:rPr>
            </w:pPr>
            <w:r w:rsidRPr="00195B0B">
              <w:rPr>
                <w:rFonts w:ascii="Times New Roman" w:hAnsi="Times New Roman" w:cs="Times New Roman"/>
                <w:sz w:val="20"/>
                <w:szCs w:val="24"/>
              </w:rPr>
              <w:t>3920791000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vulkanizovaného vlákna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3920799000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3920910000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polyvinylbutyralu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3920920000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polyamidov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3920930000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aminoživíc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3920940000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fenolových živíc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3920991000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Pre lietadlá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79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3920999010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Polyimidový film na výrobu dosiek s tlačenými obvodmi s funkciou montážneho rámčeka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4</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3920999090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styrénu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vinylchloridu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polyuretánov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regenerovanej celulózy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Separátor, na výrobu sekundárnych batérií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4</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Separátor, na výrobu sekundárnych batérií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4</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pageBreakBefore/>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3921193010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polymetylmetakrylátu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3921193090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3921194010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polyuhličitanov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3921194020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polyetylénteraftalátu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3921194030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nenasýtených polyesterov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3921194090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3921195010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vulkanizovaného vlákna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3921195020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acetátu celulózy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3921195090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polyvinylbutyralu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polyamidov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aminoživíc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fenolových živíc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3921199090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etylénu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propylénu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styrénu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3921904010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Pevné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3921904020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Ohybné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3921905010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polymetylmetakrylátu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3921905090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3921906010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polyuhličitanov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3921906020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polyetylénteraftalátu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3921906030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nenasýtených polyesterov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3921906090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3921907010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regenerovanej celulózy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3921907020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vulkanizovaného vlákna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3921907030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acetátu celulózy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3921907090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polyvinylbutyralu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polyamidov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aminoživíc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fenolových živíc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3921909050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polyuretánov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3921909090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3922101000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Kúpacie vane a sprchy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3922102000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Umývadlá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3922103000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Výlevky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3922200000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Záchodové sedadlá a kryty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3922901000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Bidety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3922909000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86"/>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pageBreakBefore/>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3923100000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Škatule, debny, prepravky a podobné výrobky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3923210000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polymérov etylénu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3923290000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ostatných plastov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3923300000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Demižóny, fľaše, flakóny a podobné výrobky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3923400000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Cievky, dutinky, potáče a podobné nosiče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6,5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3923500000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Zátky, viečka, uzávery fliaš a ostatné uzávery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3923900000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3924100000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Stolový a kuchynský riad</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3924901000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Misky a krabičky na mydlo</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3924902000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Obrusy a ostatné podobné výrobky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3924909000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64"/>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3925100000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Nádrže, zásobníky, kade a podobné nádoby, s obsahom presahujúcim 300 litrov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3925200000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Dvere, okná a ich rámy, prahy do dverí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3925300000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Okenice, rolety (vrátane žalúzií) a podobné výrobky a ich časti a súčasti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3925900000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Perečníky a gumy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Rýchloviazače a albumy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9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Odevy a odevné doplnky (vrátane prstových rukavíc, palčiakov a rukavíc bez prstov)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Príslušenstvo k nábytku, karosériám alebo podobným výrobkom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4"/>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Sošky a ostatné ozdobné výrobky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Časti a súčasti na použitie v strojoch, prístrojoch a mechanických zariadeniach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Vejáre a ručné tienidlá, nemechanické; ich rámy a rukoväte a časti týchto rámov a rukovätí</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Nálepky a štítky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Lepiace pásky s puzdrom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3926905000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Rámy na obrazy, fotografie, zrkadlá a podobné predmety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3926909000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4001100000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Latex z prírodného kaučuku, tiež predvulkanizovaný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pageBreakBefore/>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4001211000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RSS 1X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4001212000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RSS 1</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4001213000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RSS 2</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4001214000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RSS 3</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4001215000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RSS 4</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4001216000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RSS 5</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52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4001220000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Technicky špecifikovaný prírodný kaučuk (TSNR)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4001290000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4001301000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Chicle (tropická živica)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4001309000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2</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Latex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Latex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4002311000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Latex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4002319000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4002391000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Latex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4002399010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chlórovaného izobutén–izoprénového kaučuku (CIIR)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4002399020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brómovaného izobutén–izoprénového kaučuku (BIIR)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4002410000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Latex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4002490000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4002510000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Latex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4002590000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4002601000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Latex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4002609000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4002701000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Latex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4002709000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7</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4002801000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Latex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4002809000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Latex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karboxylovaných akrylonitril-butadiénových kaučukov (XNBR)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4002992000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akrylonitril-izoprénových kaučukov (NIR)</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4002993000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Tioplasty (TM)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4002999000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4003000000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Regenerovaný kaučuk v primárnych formách alebo platniach, listoch alebo pásoch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pageBreakBefore/>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4004000000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Odpady, úlomky a odrezky kaučuku (iné ako z tvrdeného kaučuku) a prášky a granuly z nich</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4005101000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Platne, listy a pásy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4005109000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4005200000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Roztoky; disperzie, iné ako podpoložky 4005 10</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4005910000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Platne, listy a pásy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4005991000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Zmiešaný kaučukový latex</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4005999000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4006100000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Pásy „camel - back“ používané na protektorovanie pneumatík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4006901000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Tyče z kaučuku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4006902000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Rúrky z kaučuku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4006903000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Profily z kaučuku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4006904000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Kotúče, krúžky a podložky z kaučuku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4006905000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Kaučukové nite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4006909000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4007001000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Kaučukové nite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4007002000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Kaučukové kordy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4008111000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Kombinované s textíliami na účely spevnenia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4008119000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4008191000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Kombinované s textíliami na účely spevnenia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4008199000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4008211000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Kombinované s textíliami na účely spevnenia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4008219000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4008291000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Kombinované s textíliami na účely spevnenia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4008299000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4009110000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Bez príslušenstva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4009120000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príslušenstvom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4009210000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Bez príslušenstva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4009220000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príslušenstvom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4009310000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Bez príslušenstva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4009320000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príslušenstvom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4009410000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Bez príslušenstva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4009420000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príslušenstvom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4010110000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Spevnené len kovom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4010120000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Spevnené len textilnými materiálmi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pageBreakBefore/>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4010191000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Spevnené len plastmi</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4010199000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17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4010310000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Nekonečné hnacie pásy s lichobežníkovým prierezom (V-pásy), V-drážkované s vonkajším obvodom presahujúcim 60 cm, ale nepresahujúcim 180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77"/>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4010320000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Nekonečné hnacie pásy s lichobežníkovým prierezom (V-pásy), iné ako V-drážkované, s vonkajším obvodom presahujúcim 60 cm, ale nepresahujúcim 180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17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4010330000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Nekonečné hnacie pásy s lichobežníkovým prierezom (V-pásy), V-drážkované s vonkajším obvodom presahujúcim 180 cm, ale nepresahujúcim 240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244"/>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4010340000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Nekonečné hnacie pásy s lichobežníkovým prierezom (V-pásy), iné ako V-drážkované, s vonkajším obvodom presahujúcim 180 cm, ale nepresahujúcim 240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4010350000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Nekonečné synchrónne pásy, s vonkajším obvodom presahujúcim 60 cm, ale nepresahujúcim 150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4010360000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Nekonečné synchrónne pásy, s vonkajším obvodom presahujúcim 150 cm, ale nepresahujúcim 198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4010390000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radiálnou kostrou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diagonálnou kostrou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4011109000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4011201010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použitie na ráfikoch s priemerom nepresahujúcim 49,53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4011201090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4011202010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 použitie na ráfikoch s priemerom nepresahujúcim 49,53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4011202090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4011209000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lietadlá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motocykle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4011500000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bicykle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pageBreakBefore/>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4011610000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poľnohospodárske alebo lesné vozidlá a stroje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4011620000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stavebné alebo priemyselné manipulačné vozidlá a stroje s priemerom ráfika nepresahujúcim 61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4011630000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stavebné alebo priemyselné manipulačné vozidlá a stroje s priemerom ráfika presahujúcim 61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4011690000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4011920000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poľnohospodárske alebo lesné vozidlá a stroje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4011930000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stavebné alebo priemyselné manipulačné vozidlá a stroje s priemerom ráfika nepresahujúcim 61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102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4011940000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stavebné alebo priemyselné manipulačné vozidlá a stroje s priemerom ráfika presahujúcim 61 cm</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4011990000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osobné automobily (vrátane dodávkových a pretekárskych automobilov)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4012120000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osobné autobusy alebo nákladné automobily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4012130000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lietadlá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lietadlá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4012209010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osobné automobily (vrátane dodávkových a pretekárskych automobilov)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4012209020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osobné autobusy alebo nákladné automobily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4012209090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Plné obruče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Komorové obruče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4012901030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Behúne plášťov pneumatík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4012901040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Ochranné vložky do ráfika pneumatiky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Plné obruče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4012909020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Komorové obruče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4012909030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Behúne plášťov pneumatík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4012909040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Ochranné vložky do ráfika pneumatiky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4012909090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pageBreakBefore/>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4013101000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osobné automobily (vrátane dodávkových a pretekárskych automobilov)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4013102000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osobné autobusy alebo nákladné automobily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4013200000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bicykle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4013901000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lietadlá</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4013909010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motocykle alebo skútre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4013909020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Druhov používaných na priemyselné vozidlá alebo poľnohospodárske stroje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4013909090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4014100000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Antikoncepčné ochranné prostriedky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4014901000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Cumlíky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4014909000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4015110000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Chirurgické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4015190000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4015901000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Ochranné odevy pre potápačov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4015902000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Ochranné odevy pre rádiológov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4015909000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ľahčeného kaučuku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Podlahové krytiny a rohože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Gumy na vymazávanie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4016930000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Tesnenie, tesniace podložky a ostatné upchávky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4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4016940000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Nárazníky na pristávanie lodí a člnov, tiež nafukovacie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4016951000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Nafukovacie matrace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4016952000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Podhlavníky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4016953000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Vankúše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4016959000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510"/>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4016991010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Časti a súčasti balónov a vzducholodí, letových zariadení, klzákov, drakov a rotujúcich padákov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4016991090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Gumičky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4016993000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Zátky a krúžky na fľaše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4016999000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4017001000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Tvrdený kaučuk</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4017002000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Výrobky z tvrdeného kaučuku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8</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4101201000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Kože a kožky, nevyčinené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Kože a kožky, ktoré prešli procesom činenia (vrátane predčinenia), ktorý je reverzibilný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4101501011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highlight w:val="yellow"/>
              </w:rPr>
            </w:pPr>
            <w:r w:rsidRPr="00736A27">
              <w:rPr>
                <w:rFonts w:ascii="Times New Roman" w:hAnsi="Times New Roman" w:cs="Times New Roman"/>
                <w:sz w:val="20"/>
                <w:szCs w:val="24"/>
              </w:rPr>
              <w:t>Kravská koža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4101501012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Koža z juncov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pageBreakBefore/>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4101501013</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highlight w:val="magenta"/>
              </w:rPr>
            </w:pPr>
            <w:r w:rsidRPr="00736A27">
              <w:rPr>
                <w:rFonts w:ascii="Times New Roman" w:hAnsi="Times New Roman" w:cs="Times New Roman"/>
                <w:sz w:val="20"/>
                <w:szCs w:val="24"/>
              </w:rPr>
              <w:t>Volská koža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4101501014</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highlight w:val="yellow"/>
              </w:rPr>
            </w:pPr>
            <w:r w:rsidRPr="00736A27">
              <w:rPr>
                <w:rFonts w:ascii="Times New Roman" w:hAnsi="Times New Roman" w:cs="Times New Roman"/>
                <w:sz w:val="20"/>
                <w:szCs w:val="24"/>
              </w:rPr>
              <w:t>Býčia koža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4101501019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4101501021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Kravská koža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4101501022</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Koža z juncov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4101501023</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Volská koža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4101501024</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Býčia koža</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4101501029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4101502000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Kože a kožky, ktoré prešli procesom činenia (vrátane predčinenia), ktorý je reverzibilný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4101901011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teľacej kože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4101901019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4101901091</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teľacej kože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4101901099</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4101902000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Kože a kožky, ktoré prešli procesom činenia (vrátane predčinenia), ktorý je reverzibilný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4102100000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S vlnou</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4102211000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Kože a kožky, nevyčinené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4102212000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Kože a kožky, ktoré prešli procesom činenia (vrátane predčinenia), ktorý je reverzibilný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4102291000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Kože a kožky, nevyčinené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4102292000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Kože a kožky, ktoré prešli procesom činenia (vrátane predčinenia), ktorý je reverzibilný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4103201010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hadov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4103201020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jašteríc</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4103201030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krokodílov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4103201090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4103202000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Kože a kožky, ktoré prešli procesom činenia (vrátane predčinenia), ktorý je reverzibilný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4103301000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Kože a kožky, nevyčinené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76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4103302000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Kože a kožky, ktoré prešli procesom činenia (vrátane predčinenia), ktorý je reverzibilný</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4103901010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úhorov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4103901020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klokanov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4103901030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tiav (vrátane dromedárov)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pageBreakBefore/>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4103901090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1</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4103902010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tiav (vrátane dromedárov)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3</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4103902090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4104110000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Plné lícové, neštiepané; lícové štiepenky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4104190000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4104410000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Plné lícové, neštiepané; lícové štiepenky</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4104490000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Ostatné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4105100000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 mokrom stave (vrátane wet-blue)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4105300000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 suchom stave (krustované)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4106210000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 mokrom stave (vrátane wet-blue)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4106220000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 suchom stave (krustované)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4106310000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 mokrom stave (vrátane wet-blue)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4106320000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 suchom stave (krustované)</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4106400000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Z plazov</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r>
        <w:tblPrEx>
          <w:tblW w:w="9077" w:type="dxa"/>
          <w:tblInd w:w="93" w:type="dxa"/>
          <w:tblLayout w:type="fixed"/>
        </w:tblPrEx>
        <w:trPr>
          <w:trHeight w:val="255"/>
        </w:trPr>
        <w:tc>
          <w:tcPr>
            <w:tcW w:w="1376" w:type="dxa"/>
            <w:tcBorders>
              <w:top w:val="nil"/>
              <w:left w:val="single" w:sz="4" w:space="0" w:color="auto"/>
              <w:bottom w:val="single" w:sz="4" w:space="0" w:color="auto"/>
              <w:right w:val="single" w:sz="4" w:space="0" w:color="auto"/>
            </w:tcBorders>
            <w:textDirection w:val="lrTb"/>
            <w:vAlign w:val="center"/>
          </w:tcPr>
          <w:p w:rsidR="00912440" w:rsidRPr="00A02CA4" w:rsidP="00912440">
            <w:pPr>
              <w:spacing w:line="240" w:lineRule="auto"/>
              <w:jc w:val="center"/>
              <w:rPr>
                <w:rFonts w:ascii="Times New Roman" w:hAnsi="Times New Roman" w:cs="Times New Roman"/>
                <w:sz w:val="20"/>
                <w:szCs w:val="24"/>
              </w:rPr>
            </w:pPr>
            <w:r w:rsidRPr="00A02CA4">
              <w:rPr>
                <w:rFonts w:ascii="Times New Roman" w:hAnsi="Times New Roman" w:cs="Times New Roman"/>
                <w:sz w:val="20"/>
                <w:szCs w:val="24"/>
              </w:rPr>
              <w:t>4106910000</w:t>
            </w:r>
          </w:p>
        </w:tc>
        <w:tc>
          <w:tcPr>
            <w:tcW w:w="3477" w:type="dxa"/>
            <w:tcBorders>
              <w:top w:val="nil"/>
              <w:left w:val="nil"/>
              <w:bottom w:val="single" w:sz="4" w:space="0" w:color="auto"/>
              <w:right w:val="single" w:sz="4" w:space="0" w:color="auto"/>
            </w:tcBorders>
            <w:textDirection w:val="lrTb"/>
            <w:vAlign w:val="center"/>
          </w:tcPr>
          <w:p w:rsidR="00912440" w:rsidRPr="00736A27" w:rsidP="00912440">
            <w:pPr>
              <w:spacing w:line="240" w:lineRule="auto"/>
              <w:rPr>
                <w:rFonts w:ascii="Times New Roman" w:hAnsi="Times New Roman" w:cs="Times New Roman"/>
                <w:szCs w:val="24"/>
              </w:rPr>
            </w:pPr>
            <w:r w:rsidRPr="00736A27">
              <w:rPr>
                <w:rFonts w:ascii="Times New Roman" w:hAnsi="Times New Roman" w:cs="Times New Roman"/>
                <w:sz w:val="20"/>
                <w:szCs w:val="24"/>
              </w:rPr>
              <w:t>V mokrom stave (vrátane wet-blue)</w:t>
            </w:r>
          </w:p>
        </w:tc>
        <w:tc>
          <w:tcPr>
            <w:tcW w:w="1522"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5</w:t>
            </w:r>
          </w:p>
        </w:tc>
        <w:tc>
          <w:tcPr>
            <w:tcW w:w="1268"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 w:val="20"/>
                <w:szCs w:val="24"/>
              </w:rPr>
            </w:pPr>
            <w:r w:rsidRPr="00736A27">
              <w:rPr>
                <w:rFonts w:ascii="Times New Roman" w:hAnsi="Times New Roman" w:cs="Times New Roman"/>
                <w:sz w:val="20"/>
                <w:szCs w:val="24"/>
              </w:rPr>
              <w:t>0</w:t>
            </w:r>
          </w:p>
        </w:tc>
        <w:tc>
          <w:tcPr>
            <w:tcW w:w="1434" w:type="dxa"/>
            <w:tcBorders>
              <w:top w:val="nil"/>
              <w:left w:val="nil"/>
              <w:bottom w:val="single" w:sz="4" w:space="0" w:color="auto"/>
              <w:right w:val="single" w:sz="4" w:space="0" w:color="auto"/>
            </w:tcBorders>
            <w:noWrap/>
            <w:textDirection w:val="lrTb"/>
            <w:vAlign w:val="center"/>
          </w:tcPr>
          <w:p w:rsidR="00912440" w:rsidRPr="00736A27" w:rsidP="00912440">
            <w:pPr>
              <w:spacing w:line="240" w:lineRule="auto"/>
              <w:jc w:val="center"/>
              <w:rPr>
                <w:rFonts w:ascii="Times New Roman" w:hAnsi="Times New Roman" w:cs="Times New Roman"/>
                <w:szCs w:val="24"/>
              </w:rPr>
            </w:pPr>
            <w:r w:rsidRPr="00736A27">
              <w:rPr>
                <w:rFonts w:ascii="Times New Roman" w:hAnsi="Times New Roman" w:cs="Times New Roman"/>
                <w:sz w:val="20"/>
                <w:szCs w:val="24"/>
              </w:rPr>
              <w:t> </w:t>
            </w:r>
          </w:p>
        </w:tc>
      </w:tr>
    </w:tbl>
    <w:p w:rsidR="0007104E" w:rsidRPr="003A4C0D" w:rsidP="00DB42AE">
      <w:pPr>
        <w:jc w:val="center"/>
        <w:rPr>
          <w:rFonts w:ascii="Times New Roman" w:hAnsi="Times New Roman" w:cs="Times New Roman"/>
          <w:szCs w:val="24"/>
        </w:rPr>
      </w:pPr>
    </w:p>
    <w:sectPr w:rsidSect="00912440">
      <w:footerReference w:type="default" r:id="rId4"/>
      <w:footnotePr>
        <w:numRestart w:val="eachPage"/>
      </w:footnotePr>
      <w:endnotePr>
        <w:numFmt w:val="decimal"/>
      </w:endnotePr>
      <w:pgSz w:w="11907" w:h="16840" w:code="9"/>
      <w:pgMar w:top="1134" w:right="1134" w:bottom="1134" w:left="1134" w:header="1134" w:footer="1134"/>
      <w:lnNumType w:distance="0"/>
      <w:pgNumType w:start="83"/>
      <w:cols w:space="708"/>
      <w:noEndnote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Arial Unicode MS"/>
    <w:panose1 w:val="02020609040205080304"/>
    <w:charset w:val="80"/>
    <w:family w:val="roman"/>
    <w:pitch w:val="fixed"/>
    <w:sig w:usb0="00000000" w:usb1="00000000" w:usb2="00000000" w:usb3="00000000" w:csb0="00020000" w:csb1="00000000"/>
  </w:font>
  <w:font w:name="Batang">
    <w:altName w:val="Arial Unicode MS"/>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0030101010101"/>
    <w:charset w:val="86"/>
    <w:family w:val="modern"/>
    <w:pitch w:val="fixed"/>
    <w:sig w:usb0="00000000" w:usb1="00000000" w:usb2="00000000" w:usb3="00000000" w:csb0="00040000" w:csb1="00000000"/>
  </w:font>
  <w:font w:name="MingLiU">
    <w:altName w:val="˛Ó©úĹé"/>
    <w:panose1 w:val="02010609000101010101"/>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Arial Unicode MS"/>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B0604020202020204"/>
    <w:charset w:val="00"/>
    <w:family w:val="auto"/>
    <w:pitch w:val="variable"/>
    <w:sig w:usb0="00000000" w:usb1="00000000" w:usb2="00000000" w:usb3="00000000" w:csb0="00000001" w:csb1="00000000"/>
  </w:font>
  <w:font w:name="Latha">
    <w:panose1 w:val="020B0604020202020204"/>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B0604020202020204"/>
    <w:charset w:val="00"/>
    <w:family w:val="auto"/>
    <w:pitch w:val="variable"/>
    <w:sig w:usb0="00000000" w:usb1="00000000" w:usb2="00000000" w:usb3="00000000" w:csb0="00000001" w:csb1="00000000"/>
  </w:font>
  <w:font w:name="Shruti">
    <w:panose1 w:val="020B0604020202020204"/>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604020202020204"/>
    <w:charset w:val="00"/>
    <w:family w:val="auto"/>
    <w:pitch w:val="variable"/>
    <w:sig w:usb0="00000000" w:usb1="00000000" w:usb2="00000000" w:usb3="00000000" w:csb0="00000001" w:csb1="00000000"/>
  </w:font>
  <w:font w:name="Tunga">
    <w:panose1 w:val="020B0604020202020204"/>
    <w:charset w:val="00"/>
    <w:family w:val="auto"/>
    <w:pitch w:val="variable"/>
    <w:sig w:usb0="00000000" w:usb1="00000000" w:usb2="00000000" w:usb3="00000000" w:csb0="00000001" w:csb1="00000000"/>
  </w:font>
  <w:font w:name="Estrangelo Edessa">
    <w:panose1 w:val="020B0604020202020204"/>
    <w:charset w:val="00"/>
    <w:family w:val="script"/>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Arial Narrow">
    <w:panose1 w:val="020B0506020202030204"/>
    <w:charset w:val="EE"/>
    <w:family w:val="swiss"/>
    <w:pitch w:val="variable"/>
    <w:sig w:usb0="00000000" w:usb1="00000000" w:usb2="00000000" w:usb3="00000000" w:csb0="0000009F" w:csb1="00000000"/>
  </w:font>
  <w:font w:name="휴먼명조,한컴돋움">
    <w:altName w:val="Arial Unicode MS"/>
    <w:panose1 w:val="00000000000000000000"/>
    <w:charset w:val="81"/>
    <w:family w:val="roman"/>
    <w:pitch w:val="default"/>
    <w:sig w:usb0="00000000" w:usb1="00000000" w:usb2="00000000" w:usb3="00000000" w:csb0="00080000" w:csb1="00000000"/>
  </w:font>
  <w:font w:name="휴먼명조">
    <w:altName w:val="Arial Unicode MS"/>
    <w:panose1 w:val="00000000000000000000"/>
    <w:charset w:val="81"/>
    <w:family w:val="roman"/>
    <w:pitch w:val="default"/>
    <w:sig w:usb0="00000000" w:usb1="00000000" w:usb2="00000000" w:usb3="00000000" w:csb0="00080000" w:csb1="00000000"/>
  </w:font>
  <w:font w:name="휴먼고딕,한컴돋움">
    <w:altName w:val="Arial Unicode MS"/>
    <w:panose1 w:val="00000000000000000000"/>
    <w:charset w:val="81"/>
    <w:family w:val="roman"/>
    <w:pitch w:val="default"/>
    <w:sig w:usb0="00000000" w:usb1="00000000" w:usb2="00000000" w:usb3="00000000" w:csb0="00080000" w:csb1="00000000"/>
  </w:font>
  <w:font w:name="¹ÙÅÁ">
    <w:altName w:val="Times New Roman"/>
    <w:panose1 w:val="00000000000000000000"/>
    <w:charset w:val="00"/>
    <w:family w:val="auto"/>
    <w:pitch w:val="default"/>
    <w:sig w:usb0="00000000" w:usb1="00000000" w:usb2="00000000" w:usb3="00000000" w:csb0="00000001" w:csb1="00000000"/>
  </w:font>
  <w:font w:name="맑은 고딕">
    <w:altName w:val="Arial Unicode MS"/>
    <w:panose1 w:val="020B0503020000020004"/>
    <w:charset w:val="81"/>
    <w:family w:val="modern"/>
    <w:pitch w:val="variable"/>
    <w:sig w:usb0="00000000" w:usb1="00000000" w:usb2="00000000" w:usb3="00000000" w:csb0="00080000" w:csb1="00000000"/>
  </w:font>
  <w:font w:name="BatangChe">
    <w:altName w:val="Arial Unicode MS"/>
    <w:panose1 w:val="02030609000101010101"/>
    <w:charset w:val="81"/>
    <w:family w:val="roman"/>
    <w:pitch w:val="fixed"/>
    <w:sig w:usb0="00000000" w:usb1="00000000" w:usb2="00000000" w:usb3="00000000" w:csb0="0008009F" w:csb1="00000000"/>
  </w:font>
  <w:font w:name="Bookman">
    <w:altName w:val="Bookman Old Style"/>
    <w:panose1 w:val="00000000000000000000"/>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G Times">
    <w:altName w:val="Times New Roman"/>
    <w:panose1 w:val="00000000000000000000"/>
    <w:charset w:val="00"/>
    <w:family w:val="roman"/>
    <w:pitch w:val="variable"/>
    <w:sig w:usb0="00000000" w:usb1="00000000" w:usb2="00000000" w:usb3="00000000" w:csb0="00000001" w:csb1="00000000"/>
  </w:font>
  <w:font w:name="Malgun Gothic">
    <w:altName w:val="Arial Unicode MS"/>
    <w:panose1 w:val="020B0503020000020004"/>
    <w:charset w:val="81"/>
    <w:family w:val="modern"/>
    <w:pitch w:val="variable"/>
    <w:sig w:usb0="00000000" w:usb1="00000000" w:usb2="00000000" w:usb3="00000000" w:csb0="0008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panose1 w:val="020B0604020202020204"/>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Batang">
    <w:panose1 w:val="00000000000000000000"/>
    <w:charset w:val="81"/>
    <w:family w:val="auto"/>
    <w:pitch w:val="fixed"/>
    <w:sig w:usb0="00000000" w:usb1="00000000" w:usb2="00000000" w:usb3="00000000" w:csb0="00080000" w:csb1="00000000"/>
  </w:font>
  <w:font w:name="@휴먼명조,한컴돋움">
    <w:panose1 w:val="00000000000000000000"/>
    <w:charset w:val="81"/>
    <w:family w:val="roman"/>
    <w:pitch w:val="default"/>
    <w:sig w:usb0="00000000" w:usb1="00000000" w:usb2="00000000" w:usb3="00000000" w:csb0="00080000" w:csb1="00000000"/>
  </w:font>
  <w:font w:name="@휴먼명조">
    <w:panose1 w:val="00000000000000000000"/>
    <w:charset w:val="81"/>
    <w:family w:val="roman"/>
    <w:pitch w:val="default"/>
    <w:sig w:usb0="00000000" w:usb1="00000000" w:usb2="00000000" w:usb3="00000000" w:csb0="00080000" w:csb1="00000000"/>
  </w:font>
  <w:font w:name="@Malgun Gothic">
    <w:charset w:val="81"/>
    <w:family w:val="modern"/>
    <w:pitch w:val="variable"/>
    <w:sig w:usb0="00000000" w:usb1="00000000" w:usb2="00000000" w:usb3="00000000" w:csb0="00080001" w:csb1="00000000"/>
  </w:font>
  <w:font w:name="@Gulim">
    <w:panose1 w:val="00000000000000000000"/>
    <w:charset w:val="81"/>
    <w:family w:val="roman"/>
    <w:pitch w:val="fixed"/>
    <w:sig w:usb0="00000000" w:usb1="00000000" w:usb2="00000000" w:usb3="00000000" w:csb0="00080000" w:csb1="00000000"/>
  </w:font>
  <w:font w:name="@맑은 고딕">
    <w:charset w:val="81"/>
    <w:family w:val="modern"/>
    <w:pitch w:val="variable"/>
    <w:sig w:usb0="00000000" w:usb1="00000000" w:usb2="00000000" w:usb3="00000000" w:csb0="00080000" w:csb1="00000000"/>
  </w:font>
  <w:font w:name="@BatangChe">
    <w:charset w:val="81"/>
    <w:family w:val="roman"/>
    <w:pitch w:val="fixed"/>
    <w:sig w:usb0="00000000" w:usb1="00000000" w:usb2="00000000" w:usb3="00000000" w:csb0="0008009F" w:csb1="00000000"/>
  </w:font>
  <w:font w:name="@Dotum">
    <w:panose1 w:val="00000000000000000000"/>
    <w:charset w:val="81"/>
    <w:family w:val="modern"/>
    <w:pitch w:val="fixed"/>
    <w:sig w:usb0="00000000" w:usb1="00000000" w:usb2="00000000" w:usb3="00000000" w:csb0="00080000" w:csb1="00000000"/>
  </w:font>
  <w:font w:name="¸¼Àº °íµñ">
    <w:altName w:val="Arial Unicode MS"/>
    <w:charset w:val="00"/>
    <w:family w:val="modern"/>
    <w:pitch w:val="variable"/>
    <w:sig w:usb0="00000000" w:usb1="00000000" w:usb2="00000000" w:usb3="00000000" w:csb0="00000001" w:csb1="00000000"/>
  </w:font>
  <w:font w:name="@¸¼Àº °íµñ">
    <w:charset w:val="00"/>
    <w:family w:val="moder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AE" w:rsidP="00DB42AE">
    <w:pPr>
      <w:pStyle w:val="Footer"/>
      <w:rPr>
        <w:rFonts w:ascii="Times New Roman" w:hAnsi="Times New Roman" w:cs="Times New Roman"/>
        <w:szCs w:val="24"/>
      </w:rPr>
    </w:pPr>
  </w:p>
  <w:p w:rsidR="00DB42AE" w:rsidRPr="00DB42AE" w:rsidP="00387929">
    <w:pPr>
      <w:pStyle w:val="Footer"/>
      <w:jc w:val="center"/>
      <w:rPr>
        <w:rFonts w:ascii="Times New Roman" w:hAnsi="Times New Roman" w:cs="Times New Roman"/>
        <w:szCs w:val="24"/>
      </w:rPr>
    </w:pPr>
    <w:r w:rsidR="00912440">
      <w:rPr>
        <w:rFonts w:ascii="Times New Roman" w:hAnsi="Times New Roman" w:cs="Times New Roman"/>
        <w:szCs w:val="24"/>
        <w:lang w:val="fr-BE"/>
      </w:rPr>
      <w:t>EU/KR/</w:t>
    </w:r>
    <w:r w:rsidR="00387929">
      <w:rPr>
        <w:rFonts w:ascii="Times New Roman" w:hAnsi="Times New Roman" w:cs="Times New Roman"/>
        <w:szCs w:val="24"/>
        <w:lang w:val="fr-BE"/>
      </w:rPr>
      <w:t>PRÍLOHA</w:t>
    </w:r>
    <w:r w:rsidR="00912440">
      <w:rPr>
        <w:rFonts w:ascii="Times New Roman" w:hAnsi="Times New Roman" w:cs="Times New Roman"/>
        <w:szCs w:val="24"/>
        <w:lang w:val="fr-BE"/>
      </w:rPr>
      <w:t xml:space="preserve"> 2-A</w:t>
    </w:r>
    <w:r>
      <w:rPr>
        <w:rFonts w:ascii="Times New Roman" w:hAnsi="Times New Roman" w:cs="Times New Roman"/>
        <w:szCs w:val="24"/>
      </w:rPr>
      <w:t xml:space="preserve">/sk </w:t>
    </w:r>
    <w:r>
      <w:rPr>
        <w:rFonts w:ascii="Times New Roman" w:hAnsi="Times New Roman" w:cs="Times New Roman"/>
        <w:szCs w:val="24"/>
      </w:rPr>
      <w:fldChar w:fldCharType="begin"/>
    </w:r>
    <w:r>
      <w:rPr>
        <w:rFonts w:ascii="Times New Roman" w:hAnsi="Times New Roman" w:cs="Times New Roman"/>
        <w:szCs w:val="24"/>
      </w:rPr>
      <w:instrText xml:space="preserve"> PAGE  \* MERGEFORMAT </w:instrText>
    </w:r>
    <w:r>
      <w:rPr>
        <w:rFonts w:ascii="Times New Roman" w:hAnsi="Times New Roman" w:cs="Times New Roman"/>
        <w:szCs w:val="24"/>
      </w:rPr>
      <w:fldChar w:fldCharType="separate"/>
    </w:r>
    <w:r w:rsidR="009D64FE">
      <w:rPr>
        <w:rFonts w:ascii="Times New Roman" w:hAnsi="Times New Roman" w:cs="Times New Roman"/>
        <w:noProof/>
        <w:szCs w:val="24"/>
      </w:rPr>
      <w:t>83</w:t>
    </w:r>
    <w:r>
      <w:rPr>
        <w:rFonts w:ascii="Times New Roman" w:hAnsi="Times New Roman" w:cs="Times New Roman"/>
        <w:szCs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AAC5EF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1626E1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4F644E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7B664B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84CCD8A"/>
    <w:lvl w:ilvl="0">
      <w:start w:val="1"/>
      <w:numFmt w:val="bullet"/>
      <w:lvlText w:val=""/>
      <w:lvlJc w:val="left"/>
      <w:pPr>
        <w:tabs>
          <w:tab w:val="num" w:pos="360"/>
        </w:tabs>
        <w:ind w:left="360" w:hanging="360"/>
      </w:pPr>
      <w:rPr>
        <w:rFonts w:ascii="Symbol" w:hAnsi="Symbol" w:hint="default"/>
      </w:rPr>
    </w:lvl>
  </w:abstractNum>
  <w:abstractNum w:abstractNumId="5">
    <w:nsid w:val="011123BE"/>
    <w:multiLevelType w:val="singleLevel"/>
    <w:tmpl w:val="64DCD632"/>
    <w:name w:val="List Number 4"/>
    <w:lvl w:ilvl="0">
      <w:start w:val="1"/>
      <w:numFmt w:val="bullet"/>
      <w:pStyle w:val="Tiret2"/>
      <w:lvlText w:val="–"/>
      <w:lvlJc w:val="left"/>
      <w:pPr>
        <w:tabs>
          <w:tab w:val="num" w:pos="1984"/>
        </w:tabs>
        <w:ind w:left="1984" w:hanging="567"/>
      </w:pPr>
    </w:lvl>
  </w:abstractNum>
  <w:abstractNum w:abstractNumId="6">
    <w:nsid w:val="01664BFF"/>
    <w:multiLevelType w:val="singleLevel"/>
    <w:tmpl w:val="25348832"/>
    <w:name w:val="Tiret 2__1"/>
    <w:lvl w:ilvl="0">
      <w:start w:val="1"/>
      <w:numFmt w:val="bullet"/>
      <w:pStyle w:val="ListDash1"/>
      <w:lvlText w:val="–"/>
      <w:lvlJc w:val="left"/>
      <w:pPr>
        <w:tabs>
          <w:tab w:val="num" w:pos="1134"/>
        </w:tabs>
        <w:ind w:left="1134" w:hanging="283"/>
      </w:pPr>
      <w:rPr>
        <w:rFonts w:ascii="Times New Roman" w:hAnsi="Times New Roman"/>
      </w:rPr>
    </w:lvl>
  </w:abstractNum>
  <w:abstractNum w:abstractNumId="7">
    <w:nsid w:val="02326B88"/>
    <w:multiLevelType w:val="singleLevel"/>
    <w:tmpl w:val="9FB21708"/>
    <w:name w:val="List Dash 1"/>
    <w:lvl w:ilvl="0">
      <w:start w:val="1"/>
      <w:numFmt w:val="bullet"/>
      <w:pStyle w:val="ListBullet"/>
      <w:lvlText w:val=""/>
      <w:lvlJc w:val="left"/>
      <w:pPr>
        <w:tabs>
          <w:tab w:val="num" w:pos="283"/>
        </w:tabs>
        <w:ind w:left="283" w:hanging="283"/>
      </w:pPr>
      <w:rPr>
        <w:rFonts w:ascii="Symbol" w:hAnsi="Symbol" w:hint="default"/>
      </w:rPr>
    </w:lvl>
  </w:abstractNum>
  <w:abstractNum w:abstractNumId="8">
    <w:nsid w:val="0B7F4273"/>
    <w:multiLevelType w:val="singleLevel"/>
    <w:tmpl w:val="6276CDDE"/>
    <w:name w:val="List Bullet"/>
    <w:lvl w:ilvl="0">
      <w:start w:val="1"/>
      <w:numFmt w:val="upperRoman"/>
      <w:pStyle w:val="Par-dash"/>
      <w:lvlText w:val="%1."/>
      <w:lvlJc w:val="left"/>
      <w:pPr>
        <w:tabs>
          <w:tab w:val="num" w:pos="567"/>
        </w:tabs>
        <w:ind w:left="567" w:hanging="567"/>
      </w:pPr>
    </w:lvl>
  </w:abstractNum>
  <w:abstractNum w:abstractNumId="9">
    <w:nsid w:val="0B9D479D"/>
    <w:multiLevelType w:val="hybridMultilevel"/>
    <w:tmpl w:val="8C0ABD80"/>
    <w:name w:val="List Bullet 1__1"/>
    <w:lvl w:ilvl="0">
      <w:start w:val="1"/>
      <w:numFmt w:val="upperLetter"/>
      <w:lvlText w:val="(%1)"/>
      <w:lvlJc w:val="left"/>
      <w:pPr>
        <w:ind w:left="2487" w:hanging="360"/>
      </w:pPr>
      <w:rPr>
        <w:rFonts w:hint="default"/>
      </w:rPr>
    </w:lvl>
    <w:lvl w:ilvl="1">
      <w:start w:val="1"/>
      <w:numFmt w:val="upperLetter"/>
      <w:lvlText w:val="%2."/>
      <w:lvlJc w:val="left"/>
      <w:pPr>
        <w:ind w:left="2927" w:hanging="400"/>
      </w:pPr>
    </w:lvl>
    <w:lvl w:ilvl="2">
      <w:start w:val="1"/>
      <w:numFmt w:val="lowerRoman"/>
      <w:lvlText w:val="%3."/>
      <w:lvlJc w:val="right"/>
      <w:pPr>
        <w:ind w:left="3327" w:hanging="400"/>
      </w:pPr>
    </w:lvl>
    <w:lvl w:ilvl="3">
      <w:start w:val="1"/>
      <w:numFmt w:val="decimal"/>
      <w:lvlText w:val="%4."/>
      <w:lvlJc w:val="left"/>
      <w:pPr>
        <w:ind w:left="3727" w:hanging="400"/>
      </w:pPr>
    </w:lvl>
    <w:lvl w:ilvl="4">
      <w:start w:val="1"/>
      <w:numFmt w:val="upperLetter"/>
      <w:lvlText w:val="%5."/>
      <w:lvlJc w:val="left"/>
      <w:pPr>
        <w:ind w:left="4127" w:hanging="400"/>
      </w:pPr>
    </w:lvl>
    <w:lvl w:ilvl="5">
      <w:start w:val="1"/>
      <w:numFmt w:val="lowerRoman"/>
      <w:lvlText w:val="%6."/>
      <w:lvlJc w:val="right"/>
      <w:pPr>
        <w:ind w:left="4527" w:hanging="400"/>
      </w:pPr>
    </w:lvl>
    <w:lvl w:ilvl="6">
      <w:start w:val="1"/>
      <w:numFmt w:val="decimal"/>
      <w:lvlText w:val="%7."/>
      <w:lvlJc w:val="left"/>
      <w:pPr>
        <w:ind w:left="4927" w:hanging="400"/>
      </w:pPr>
    </w:lvl>
    <w:lvl w:ilvl="7">
      <w:start w:val="1"/>
      <w:numFmt w:val="upperLetter"/>
      <w:lvlText w:val="%8."/>
      <w:lvlJc w:val="left"/>
      <w:pPr>
        <w:ind w:left="5327" w:hanging="400"/>
      </w:pPr>
    </w:lvl>
    <w:lvl w:ilvl="8">
      <w:start w:val="1"/>
      <w:numFmt w:val="lowerRoman"/>
      <w:lvlText w:val="%9."/>
      <w:lvlJc w:val="right"/>
      <w:pPr>
        <w:ind w:left="5727" w:hanging="400"/>
      </w:pPr>
    </w:lvl>
  </w:abstractNum>
  <w:abstractNum w:abstractNumId="10">
    <w:nsid w:val="1359672C"/>
    <w:multiLevelType w:val="singleLevel"/>
    <w:tmpl w:val="2DA46350"/>
    <w:lvl w:ilvl="0">
      <w:start w:val="1"/>
      <w:numFmt w:val="bullet"/>
      <w:pStyle w:val="ListBullet4"/>
      <w:lvlText w:val=""/>
      <w:lvlJc w:val="left"/>
      <w:pPr>
        <w:tabs>
          <w:tab w:val="num" w:pos="1134"/>
        </w:tabs>
        <w:ind w:left="1134" w:hanging="283"/>
      </w:pPr>
      <w:rPr>
        <w:rFonts w:ascii="Symbol" w:hAnsi="Symbol" w:hint="default"/>
      </w:rPr>
    </w:lvl>
  </w:abstractNum>
  <w:abstractNum w:abstractNumId="11">
    <w:nsid w:val="227B0BD1"/>
    <w:multiLevelType w:val="singleLevel"/>
    <w:tmpl w:val="DAC8BAA8"/>
    <w:lvl w:ilvl="0">
      <w:start w:val="0"/>
      <w:numFmt w:val="bullet"/>
      <w:lvlText w:val="-"/>
      <w:lvlJc w:val="left"/>
      <w:pPr>
        <w:tabs>
          <w:tab w:val="num" w:pos="360"/>
        </w:tabs>
        <w:ind w:left="360" w:hanging="360"/>
      </w:pPr>
      <w:rPr>
        <w:rFonts w:hint="default"/>
      </w:rPr>
    </w:lvl>
  </w:abstractNum>
  <w:abstractNum w:abstractNumId="12">
    <w:nsid w:val="22CA659A"/>
    <w:multiLevelType w:val="singleLevel"/>
    <w:tmpl w:val="7B9C897A"/>
    <w:name w:val="List Bullet 4"/>
    <w:lvl w:ilvl="0">
      <w:start w:val="1"/>
      <w:numFmt w:val="bullet"/>
      <w:pStyle w:val="EntLogo"/>
      <w:lvlText w:val=""/>
      <w:lvlJc w:val="left"/>
      <w:pPr>
        <w:tabs>
          <w:tab w:val="num" w:pos="567"/>
        </w:tabs>
        <w:ind w:left="567" w:hanging="567"/>
      </w:pPr>
      <w:rPr>
        <w:rFonts w:ascii="Symbol" w:hAnsi="Symbol" w:hint="default"/>
        <w:color w:val="auto"/>
      </w:rPr>
    </w:lvl>
  </w:abstractNum>
  <w:abstractNum w:abstractNumId="13">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26000FC6"/>
    <w:multiLevelType w:val="singleLevel"/>
    <w:tmpl w:val="889657AC"/>
    <w:lvl w:ilvl="0">
      <w:start w:val="1"/>
      <w:numFmt w:val="bullet"/>
      <w:pStyle w:val="ListDash3"/>
      <w:lvlText w:val="–"/>
      <w:lvlJc w:val="left"/>
      <w:pPr>
        <w:tabs>
          <w:tab w:val="num" w:pos="1134"/>
        </w:tabs>
        <w:ind w:left="1134" w:hanging="283"/>
      </w:pPr>
      <w:rPr>
        <w:rFonts w:ascii="Times New Roman" w:hAnsi="Times New Roman"/>
      </w:rPr>
    </w:lvl>
  </w:abstractNum>
  <w:abstractNum w:abstractNumId="15">
    <w:nsid w:val="29166664"/>
    <w:multiLevelType w:val="multilevel"/>
    <w:tmpl w:val="E1B69F4C"/>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17">
    <w:nsid w:val="2DB37182"/>
    <w:multiLevelType w:val="singleLevel"/>
    <w:tmpl w:val="F612DBDC"/>
    <w:lvl w:ilvl="0">
      <w:start w:val="1"/>
      <w:numFmt w:val="lowerRoman"/>
      <w:lvlText w:val="(%1)"/>
      <w:lvlJc w:val="left"/>
      <w:pPr>
        <w:tabs>
          <w:tab w:val="num" w:pos="720"/>
        </w:tabs>
        <w:ind w:left="567" w:hanging="567"/>
      </w:pPr>
    </w:lvl>
  </w:abstractNum>
  <w:abstractNum w:abstractNumId="18">
    <w:nsid w:val="2E6F1447"/>
    <w:multiLevelType w:val="singleLevel"/>
    <w:tmpl w:val="0809000F"/>
    <w:name w:val="List Dash 3"/>
    <w:lvl w:ilvl="0">
      <w:start w:val="1"/>
      <w:numFmt w:val="decimal"/>
      <w:lvlText w:val="%1."/>
      <w:lvlJc w:val="left"/>
      <w:pPr>
        <w:tabs>
          <w:tab w:val="num" w:pos="360"/>
        </w:tabs>
        <w:ind w:left="360" w:hanging="360"/>
      </w:pPr>
    </w:lvl>
  </w:abstractNum>
  <w:abstractNum w:abstractNumId="19">
    <w:nsid w:val="2EB875C3"/>
    <w:multiLevelType w:val="singleLevel"/>
    <w:tmpl w:val="76EA657C"/>
    <w:lvl w:ilvl="0">
      <w:start w:val="1"/>
      <w:numFmt w:val="decimal"/>
      <w:pStyle w:val="Considrant"/>
      <w:lvlText w:val="(%1)"/>
      <w:lvlJc w:val="left"/>
      <w:pPr>
        <w:tabs>
          <w:tab w:val="num" w:pos="709"/>
        </w:tabs>
        <w:ind w:left="709" w:hanging="709"/>
      </w:pPr>
    </w:lvl>
  </w:abstractNum>
  <w:abstractNum w:abstractNumId="20">
    <w:nsid w:val="2F56384D"/>
    <w:multiLevelType w:val="singleLevel"/>
    <w:tmpl w:val="59D82314"/>
    <w:name w:val="List Number 3__1"/>
    <w:lvl w:ilvl="0">
      <w:start w:val="1"/>
      <w:numFmt w:val="bullet"/>
      <w:pStyle w:val="Tiret3"/>
      <w:lvlText w:val="–"/>
      <w:lvlJc w:val="left"/>
      <w:pPr>
        <w:tabs>
          <w:tab w:val="num" w:pos="2551"/>
        </w:tabs>
        <w:ind w:left="2551" w:hanging="567"/>
      </w:pPr>
    </w:lvl>
  </w:abstractNum>
  <w:abstractNum w:abstractNumId="21">
    <w:nsid w:val="33DD58C1"/>
    <w:multiLevelType w:val="singleLevel"/>
    <w:tmpl w:val="478C351E"/>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6465A3B"/>
    <w:multiLevelType w:val="multilevel"/>
    <w:tmpl w:val="481496EA"/>
    <w:name w:val="Considérant"/>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6B90A4D"/>
    <w:multiLevelType w:val="singleLevel"/>
    <w:tmpl w:val="6596C5AA"/>
    <w:name w:val="Tiret 3__1"/>
    <w:lvl w:ilvl="0">
      <w:start w:val="1"/>
      <w:numFmt w:val="bullet"/>
      <w:lvlText w:val=""/>
      <w:lvlJc w:val="left"/>
      <w:pPr>
        <w:tabs>
          <w:tab w:val="num" w:pos="360"/>
        </w:tabs>
        <w:ind w:left="360" w:hanging="360"/>
      </w:pPr>
      <w:rPr>
        <w:rFonts w:ascii="Symbol" w:hAnsi="Symbol" w:hint="default"/>
      </w:rPr>
    </w:lvl>
  </w:abstractNum>
  <w:abstractNum w:abstractNumId="24">
    <w:nsid w:val="394F5925"/>
    <w:multiLevelType w:val="singleLevel"/>
    <w:tmpl w:val="395C08BE"/>
    <w:lvl w:ilvl="0">
      <w:start w:val="1"/>
      <w:numFmt w:val="decimal"/>
      <w:pStyle w:val="Par-number11"/>
      <w:lvlText w:val="(%1)"/>
      <w:lvlJc w:val="left"/>
      <w:pPr>
        <w:tabs>
          <w:tab w:val="num" w:pos="567"/>
        </w:tabs>
        <w:ind w:left="567" w:hanging="567"/>
      </w:pPr>
    </w:lvl>
  </w:abstractNum>
  <w:abstractNum w:abstractNumId="25">
    <w:nsid w:val="39622B1D"/>
    <w:multiLevelType w:val="singleLevel"/>
    <w:tmpl w:val="F60CF4F0"/>
    <w:name w:val="List Dash__1"/>
    <w:lvl w:ilvl="0">
      <w:start w:val="1"/>
      <w:numFmt w:val="bullet"/>
      <w:pStyle w:val="Tiret4"/>
      <w:lvlText w:val="–"/>
      <w:lvlJc w:val="left"/>
      <w:pPr>
        <w:tabs>
          <w:tab w:val="num" w:pos="3118"/>
        </w:tabs>
        <w:ind w:left="3118" w:hanging="567"/>
      </w:pPr>
    </w:lvl>
  </w:abstractNum>
  <w:abstractNum w:abstractNumId="26">
    <w:nsid w:val="3C5B2E09"/>
    <w:multiLevelType w:val="singleLevel"/>
    <w:tmpl w:val="2E84F480"/>
    <w:lvl w:ilvl="0">
      <w:start w:val="1"/>
      <w:numFmt w:val="bullet"/>
      <w:pStyle w:val="ListBullet3"/>
      <w:lvlText w:val=""/>
      <w:lvlJc w:val="left"/>
      <w:pPr>
        <w:tabs>
          <w:tab w:val="num" w:pos="1134"/>
        </w:tabs>
        <w:ind w:left="1134" w:hanging="283"/>
      </w:pPr>
      <w:rPr>
        <w:rFonts w:ascii="Symbol" w:hAnsi="Symbol" w:hint="default"/>
      </w:rPr>
    </w:lvl>
  </w:abstractNum>
  <w:abstractNum w:abstractNumId="27">
    <w:nsid w:val="3DD66C9D"/>
    <w:multiLevelType w:val="singleLevel"/>
    <w:tmpl w:val="E5905DC2"/>
    <w:name w:val="List Number 1"/>
    <w:lvl w:ilvl="0">
      <w:start w:val="1"/>
      <w:numFmt w:val="lowerLetter"/>
      <w:lvlText w:val="(%1)"/>
      <w:lvlJc w:val="left"/>
      <w:pPr>
        <w:tabs>
          <w:tab w:val="num" w:pos="567"/>
        </w:tabs>
        <w:ind w:left="567" w:hanging="567"/>
      </w:pPr>
    </w:lvl>
  </w:abstractNum>
  <w:abstractNum w:abstractNumId="28">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9">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30">
    <w:nsid w:val="44F777D1"/>
    <w:multiLevelType w:val="singleLevel"/>
    <w:tmpl w:val="959AA3BC"/>
    <w:lvl w:ilvl="0">
      <w:start w:val="1"/>
      <w:numFmt w:val="bullet"/>
      <w:pStyle w:val="ListBullet1"/>
      <w:lvlText w:val=""/>
      <w:lvlJc w:val="left"/>
      <w:pPr>
        <w:tabs>
          <w:tab w:val="num" w:pos="1134"/>
        </w:tabs>
        <w:ind w:left="1134" w:hanging="283"/>
      </w:pPr>
      <w:rPr>
        <w:rFonts w:ascii="Symbol" w:hAnsi="Symbol" w:hint="default"/>
      </w:rPr>
    </w:lvl>
  </w:abstractNum>
  <w:abstractNum w:abstractNumId="31">
    <w:nsid w:val="4650374E"/>
    <w:multiLevelType w:val="singleLevel"/>
    <w:tmpl w:val="98AA3EF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49C7189B"/>
    <w:multiLevelType w:val="singleLevel"/>
    <w:tmpl w:val="6596C5AA"/>
    <w:name w:val="Tiret 4"/>
    <w:lvl w:ilvl="0">
      <w:start w:val="1"/>
      <w:numFmt w:val="bullet"/>
      <w:lvlText w:val=""/>
      <w:lvlJc w:val="left"/>
      <w:pPr>
        <w:tabs>
          <w:tab w:val="num" w:pos="360"/>
        </w:tabs>
        <w:ind w:left="360" w:hanging="360"/>
      </w:pPr>
      <w:rPr>
        <w:rFonts w:ascii="Symbol" w:hAnsi="Symbol" w:hint="default"/>
      </w:rPr>
    </w:lvl>
  </w:abstractNum>
  <w:abstractNum w:abstractNumId="33">
    <w:nsid w:val="4CCE2DCD"/>
    <w:multiLevelType w:val="singleLevel"/>
    <w:tmpl w:val="F086E82A"/>
    <w:name w:val="List Bullet 3__1"/>
    <w:lvl w:ilvl="0">
      <w:start w:val="1"/>
      <w:numFmt w:val="bullet"/>
      <w:lvlText w:val=""/>
      <w:lvlJc w:val="left"/>
      <w:pPr>
        <w:tabs>
          <w:tab w:val="num" w:pos="643"/>
        </w:tabs>
        <w:ind w:left="643" w:hanging="360"/>
      </w:pPr>
      <w:rPr>
        <w:rFonts w:ascii="Symbol" w:hAnsi="Symbol" w:hint="default"/>
      </w:rPr>
    </w:lvl>
  </w:abstractNum>
  <w:abstractNum w:abstractNumId="34">
    <w:nsid w:val="4EF252C8"/>
    <w:multiLevelType w:val="multilevel"/>
    <w:tmpl w:val="51BE635A"/>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CFC76D4"/>
    <w:multiLevelType w:val="singleLevel"/>
    <w:tmpl w:val="15746AA0"/>
    <w:name w:val="List Bullet 1"/>
    <w:lvl w:ilvl="0">
      <w:start w:val="1"/>
      <w:numFmt w:val="bullet"/>
      <w:pStyle w:val="ListDash2"/>
      <w:lvlText w:val="–"/>
      <w:lvlJc w:val="left"/>
      <w:pPr>
        <w:tabs>
          <w:tab w:val="num" w:pos="1134"/>
        </w:tabs>
        <w:ind w:left="1134" w:hanging="283"/>
      </w:pPr>
      <w:rPr>
        <w:rFonts w:ascii="Times New Roman" w:hAnsi="Times New Roman"/>
      </w:rPr>
    </w:lvl>
  </w:abstractNum>
  <w:abstractNum w:abstractNumId="36">
    <w:nsid w:val="5D8D329D"/>
    <w:multiLevelType w:val="singleLevel"/>
    <w:tmpl w:val="598EF52C"/>
    <w:lvl w:ilvl="0">
      <w:start w:val="1"/>
      <w:numFmt w:val="bullet"/>
      <w:pStyle w:val="ListDash4"/>
      <w:lvlText w:val="–"/>
      <w:lvlJc w:val="left"/>
      <w:pPr>
        <w:tabs>
          <w:tab w:val="num" w:pos="1134"/>
        </w:tabs>
        <w:ind w:left="1134" w:hanging="283"/>
      </w:pPr>
      <w:rPr>
        <w:rFonts w:ascii="Times New Roman" w:hAnsi="Times New Roman"/>
      </w:rPr>
    </w:lvl>
  </w:abstractNum>
  <w:abstractNum w:abstractNumId="37">
    <w:nsid w:val="5E830AF8"/>
    <w:multiLevelType w:val="multilevel"/>
    <w:tmpl w:val="C5A84298"/>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23C6BFC"/>
    <w:multiLevelType w:val="multilevel"/>
    <w:tmpl w:val="0E5AD4F8"/>
    <w:name w:val="List Bullet 2__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2A3485F"/>
    <w:multiLevelType w:val="singleLevel"/>
    <w:tmpl w:val="F09063FE"/>
    <w:lvl w:ilvl="0">
      <w:start w:val="1"/>
      <w:numFmt w:val="bullet"/>
      <w:pStyle w:val="Tiret0"/>
      <w:lvlText w:val="–"/>
      <w:lvlJc w:val="left"/>
      <w:pPr>
        <w:tabs>
          <w:tab w:val="num" w:pos="850"/>
        </w:tabs>
        <w:ind w:left="850" w:hanging="850"/>
      </w:pPr>
    </w:lvl>
  </w:abstractNum>
  <w:abstractNum w:abstractNumId="40">
    <w:nsid w:val="66231FF1"/>
    <w:multiLevelType w:val="singleLevel"/>
    <w:tmpl w:val="1FD0BC8C"/>
    <w:name w:val="List Number 4__1"/>
    <w:lvl w:ilvl="0">
      <w:start w:val="1"/>
      <w:numFmt w:val="bullet"/>
      <w:pStyle w:val="Tiret1"/>
      <w:lvlText w:val="–"/>
      <w:lvlJc w:val="left"/>
      <w:pPr>
        <w:tabs>
          <w:tab w:val="num" w:pos="1417"/>
        </w:tabs>
        <w:ind w:left="1417" w:hanging="567"/>
      </w:pPr>
    </w:lvl>
  </w:abstractNum>
  <w:abstractNum w:abstractNumId="41">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2">
    <w:nsid w:val="78CD292A"/>
    <w:multiLevelType w:val="multilevel"/>
    <w:tmpl w:val="67D6D3D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27"/>
  </w:num>
  <w:num w:numId="8">
    <w:abstractNumId w:val="43"/>
  </w:num>
  <w:num w:numId="9">
    <w:abstractNumId w:val="12"/>
  </w:num>
  <w:num w:numId="10">
    <w:abstractNumId w:val="29"/>
  </w:num>
  <w:num w:numId="11">
    <w:abstractNumId w:val="24"/>
  </w:num>
  <w:num w:numId="12">
    <w:abstractNumId w:val="28"/>
  </w:num>
  <w:num w:numId="13">
    <w:abstractNumId w:val="41"/>
  </w:num>
  <w:num w:numId="14">
    <w:abstractNumId w:val="16"/>
  </w:num>
  <w:num w:numId="15">
    <w:abstractNumId w:val="8"/>
  </w:num>
  <w:num w:numId="16">
    <w:abstractNumId w:val="13"/>
  </w:num>
  <w:num w:numId="17">
    <w:abstractNumId w:val="13"/>
  </w:num>
  <w:num w:numId="18">
    <w:abstractNumId w:val="13"/>
  </w:num>
  <w:num w:numId="19">
    <w:abstractNumId w:val="13"/>
  </w:num>
  <w:num w:numId="20">
    <w:abstractNumId w:val="19"/>
  </w:num>
  <w:num w:numId="21">
    <w:abstractNumId w:val="34"/>
  </w:num>
  <w:num w:numId="22">
    <w:abstractNumId w:val="15"/>
  </w:num>
  <w:num w:numId="23">
    <w:abstractNumId w:val="37"/>
  </w:num>
  <w:num w:numId="24">
    <w:abstractNumId w:val="22"/>
  </w:num>
  <w:num w:numId="25">
    <w:abstractNumId w:val="38"/>
  </w:num>
  <w:num w:numId="26">
    <w:abstractNumId w:val="36"/>
  </w:num>
  <w:num w:numId="27">
    <w:abstractNumId w:val="14"/>
  </w:num>
  <w:num w:numId="28">
    <w:abstractNumId w:val="35"/>
  </w:num>
  <w:num w:numId="29">
    <w:abstractNumId w:val="6"/>
  </w:num>
  <w:num w:numId="30">
    <w:abstractNumId w:val="21"/>
  </w:num>
  <w:num w:numId="31">
    <w:abstractNumId w:val="10"/>
  </w:num>
  <w:num w:numId="32">
    <w:abstractNumId w:val="26"/>
  </w:num>
  <w:num w:numId="33">
    <w:abstractNumId w:val="31"/>
  </w:num>
  <w:num w:numId="34">
    <w:abstractNumId w:val="30"/>
  </w:num>
  <w:num w:numId="35">
    <w:abstractNumId w:val="7"/>
  </w:num>
  <w:num w:numId="36">
    <w:abstractNumId w:val="42"/>
  </w:num>
  <w:num w:numId="37">
    <w:abstractNumId w:val="25"/>
  </w:num>
  <w:num w:numId="38">
    <w:abstractNumId w:val="20"/>
  </w:num>
  <w:num w:numId="39">
    <w:abstractNumId w:val="5"/>
  </w:num>
  <w:num w:numId="40">
    <w:abstractNumId w:val="40"/>
  </w:num>
  <w:num w:numId="41">
    <w:abstractNumId w:val="39"/>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drawingGridHorizontalSpacing w:val="120"/>
  <w:displayHorizontalDrawingGridEvery w:val="0"/>
  <w:displayVerticalDrawingGridEvery w:val="0"/>
  <w:noPunctuationKerning/>
  <w:characterSpacingControl w:val="doNotCompress"/>
  <w:footnotePr>
    <w:numRestart w:val="eachPage"/>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543C7"/>
    <w:rsid w:val="00001049"/>
    <w:rsid w:val="00025561"/>
    <w:rsid w:val="0007104E"/>
    <w:rsid w:val="000D31C5"/>
    <w:rsid w:val="000F7A4B"/>
    <w:rsid w:val="00147908"/>
    <w:rsid w:val="0015674F"/>
    <w:rsid w:val="00167D5A"/>
    <w:rsid w:val="00195B0B"/>
    <w:rsid w:val="001F74DB"/>
    <w:rsid w:val="0021363C"/>
    <w:rsid w:val="0021429E"/>
    <w:rsid w:val="00220D56"/>
    <w:rsid w:val="002634E2"/>
    <w:rsid w:val="00293F61"/>
    <w:rsid w:val="002B77F9"/>
    <w:rsid w:val="002E5515"/>
    <w:rsid w:val="003327A2"/>
    <w:rsid w:val="00387929"/>
    <w:rsid w:val="003A2248"/>
    <w:rsid w:val="003A4C0D"/>
    <w:rsid w:val="003A6F3C"/>
    <w:rsid w:val="003F7E6C"/>
    <w:rsid w:val="00494021"/>
    <w:rsid w:val="0049672E"/>
    <w:rsid w:val="004D4B14"/>
    <w:rsid w:val="00551EA9"/>
    <w:rsid w:val="00555E9C"/>
    <w:rsid w:val="005661F3"/>
    <w:rsid w:val="00641F6D"/>
    <w:rsid w:val="00686361"/>
    <w:rsid w:val="006D0663"/>
    <w:rsid w:val="00724C23"/>
    <w:rsid w:val="0072590D"/>
    <w:rsid w:val="00736A27"/>
    <w:rsid w:val="007534E2"/>
    <w:rsid w:val="007C4874"/>
    <w:rsid w:val="007E07EC"/>
    <w:rsid w:val="008115BB"/>
    <w:rsid w:val="008506EB"/>
    <w:rsid w:val="008543C7"/>
    <w:rsid w:val="00912440"/>
    <w:rsid w:val="00965C50"/>
    <w:rsid w:val="00997758"/>
    <w:rsid w:val="009D428B"/>
    <w:rsid w:val="009D64FE"/>
    <w:rsid w:val="00A02CA4"/>
    <w:rsid w:val="00AA44C0"/>
    <w:rsid w:val="00AA61FC"/>
    <w:rsid w:val="00AE61A5"/>
    <w:rsid w:val="00AF6721"/>
    <w:rsid w:val="00B0719A"/>
    <w:rsid w:val="00B204CF"/>
    <w:rsid w:val="00B96F3C"/>
    <w:rsid w:val="00C171FA"/>
    <w:rsid w:val="00C24E84"/>
    <w:rsid w:val="00C96930"/>
    <w:rsid w:val="00CA4323"/>
    <w:rsid w:val="00CC2FC1"/>
    <w:rsid w:val="00D13D17"/>
    <w:rsid w:val="00D23AE8"/>
    <w:rsid w:val="00DB42AE"/>
    <w:rsid w:val="00DD2615"/>
    <w:rsid w:val="00DE6B95"/>
    <w:rsid w:val="00E3131A"/>
    <w:rsid w:val="00EC2F9B"/>
    <w:rsid w:val="00F51D91"/>
    <w:rsid w:val="00F71FB5"/>
    <w:rsid w:val="00FE4484"/>
  </w:rsids>
  <w:docVars>
    <w:docVar w:name="LW_DocType" w:val="_GENSK"/>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4874"/>
    <w:pPr>
      <w:widowControl w:val="0"/>
      <w:autoSpaceDE/>
      <w:autoSpaceDN/>
      <w:adjustRightInd/>
      <w:spacing w:line="360" w:lineRule="auto"/>
      <w:ind w:left="0" w:right="0"/>
      <w:jc w:val="left"/>
      <w:textAlignment w:val="auto"/>
    </w:pPr>
    <w:rPr>
      <w:sz w:val="24"/>
      <w:lang w:val="sk-SK" w:eastAsia="fr-BE"/>
    </w:rPr>
  </w:style>
  <w:style w:type="paragraph" w:styleId="Heading1">
    <w:name w:val="heading 1"/>
    <w:basedOn w:val="Normal"/>
    <w:next w:val="Normal"/>
    <w:uiPriority w:val="99"/>
    <w:pPr>
      <w:keepNext/>
      <w:widowControl/>
      <w:numPr>
        <w:numId w:val="16"/>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uiPriority w:val="99"/>
    <w:pPr>
      <w:keepNext/>
      <w:widowControl/>
      <w:numPr>
        <w:ilvl w:val="1"/>
        <w:numId w:val="17"/>
      </w:numPr>
      <w:tabs>
        <w:tab w:val="num" w:pos="851"/>
      </w:tabs>
      <w:spacing w:before="120" w:after="120" w:line="240" w:lineRule="auto"/>
      <w:ind w:left="851" w:hanging="851"/>
      <w:jc w:val="both"/>
      <w:outlineLvl w:val="1"/>
    </w:pPr>
    <w:rPr>
      <w:b/>
    </w:rPr>
  </w:style>
  <w:style w:type="paragraph" w:styleId="Heading3">
    <w:name w:val="heading 3"/>
    <w:basedOn w:val="Normal"/>
    <w:next w:val="Normal"/>
    <w:uiPriority w:val="99"/>
    <w:pPr>
      <w:keepNext/>
      <w:widowControl/>
      <w:numPr>
        <w:ilvl w:val="2"/>
        <w:numId w:val="18"/>
      </w:numPr>
      <w:tabs>
        <w:tab w:val="num" w:pos="851"/>
      </w:tabs>
      <w:spacing w:before="120" w:after="120" w:line="240" w:lineRule="auto"/>
      <w:ind w:left="851" w:hanging="851"/>
      <w:jc w:val="both"/>
      <w:outlineLvl w:val="2"/>
    </w:pPr>
    <w:rPr>
      <w:i/>
    </w:rPr>
  </w:style>
  <w:style w:type="paragraph" w:styleId="Heading4">
    <w:name w:val="heading 4"/>
    <w:basedOn w:val="Normal"/>
    <w:next w:val="Normal"/>
    <w:uiPriority w:val="99"/>
    <w:pPr>
      <w:keepNext/>
      <w:widowControl/>
      <w:numPr>
        <w:ilvl w:val="3"/>
        <w:numId w:val="19"/>
      </w:numPr>
      <w:tabs>
        <w:tab w:val="num" w:pos="851"/>
      </w:tabs>
      <w:spacing w:before="120" w:after="120" w:line="240" w:lineRule="auto"/>
      <w:ind w:left="851" w:hanging="851"/>
      <w:jc w:val="both"/>
      <w:outlineLvl w:val="3"/>
    </w:pPr>
  </w:style>
  <w:style w:type="paragraph" w:styleId="Heading5">
    <w:name w:val="heading 5"/>
    <w:basedOn w:val="Normal"/>
    <w:next w:val="Normal"/>
    <w:uiPriority w:val="99"/>
    <w:pPr>
      <w:widowControl/>
      <w:spacing w:before="240" w:after="60" w:line="240" w:lineRule="auto"/>
      <w:jc w:val="both"/>
      <w:outlineLvl w:val="4"/>
    </w:pPr>
    <w:rPr>
      <w:rFonts w:ascii="Arial" w:hAnsi="Arial" w:cs="Arial"/>
      <w:sz w:val="22"/>
    </w:rPr>
  </w:style>
  <w:style w:type="paragraph" w:styleId="Heading6">
    <w:name w:val="heading 6"/>
    <w:basedOn w:val="Normal"/>
    <w:next w:val="Normal"/>
    <w:uiPriority w:val="99"/>
    <w:pPr>
      <w:widowControl/>
      <w:spacing w:before="240" w:after="60" w:line="240" w:lineRule="auto"/>
      <w:jc w:val="both"/>
      <w:outlineLvl w:val="5"/>
    </w:pPr>
    <w:rPr>
      <w:rFonts w:ascii="Arial" w:hAnsi="Arial" w:cs="Arial"/>
      <w:i/>
      <w:sz w:val="22"/>
    </w:rPr>
  </w:style>
  <w:style w:type="paragraph" w:styleId="Heading7">
    <w:name w:val="heading 7"/>
    <w:basedOn w:val="Normal"/>
    <w:next w:val="Normal"/>
    <w:uiPriority w:val="99"/>
    <w:pPr>
      <w:widowControl/>
      <w:spacing w:before="240" w:after="60" w:line="240" w:lineRule="auto"/>
      <w:jc w:val="both"/>
      <w:outlineLvl w:val="6"/>
    </w:pPr>
    <w:rPr>
      <w:rFonts w:ascii="Arial" w:hAnsi="Arial" w:cs="Arial"/>
      <w:sz w:val="20"/>
    </w:rPr>
  </w:style>
  <w:style w:type="paragraph" w:styleId="Heading8">
    <w:name w:val="heading 8"/>
    <w:basedOn w:val="Normal"/>
    <w:next w:val="Normal"/>
    <w:uiPriority w:val="99"/>
    <w:pPr>
      <w:widowControl/>
      <w:spacing w:before="240" w:after="60" w:line="240" w:lineRule="auto"/>
      <w:jc w:val="both"/>
      <w:outlineLvl w:val="7"/>
    </w:pPr>
    <w:rPr>
      <w:rFonts w:ascii="Arial" w:hAnsi="Arial" w:cs="Arial"/>
      <w:i/>
      <w:sz w:val="20"/>
    </w:rPr>
  </w:style>
  <w:style w:type="paragraph" w:styleId="Heading9">
    <w:name w:val="heading 9"/>
    <w:basedOn w:val="Normal"/>
    <w:next w:val="Normal"/>
    <w:uiPriority w:val="99"/>
    <w:pPr>
      <w:widowControl/>
      <w:spacing w:before="240" w:after="60" w:line="240" w:lineRule="auto"/>
      <w:jc w:val="both"/>
      <w:outlineLvl w:val="8"/>
    </w:pPr>
    <w:rPr>
      <w:rFonts w:ascii="Arial" w:hAnsi="Arial" w:cs="Arial"/>
      <w:i/>
      <w:sz w:val="18"/>
    </w:rPr>
  </w:style>
  <w:style w:type="character" w:default="1" w:styleId="DefaultParagraphFont">
    <w:name w:val="Default Paragraph Font"/>
    <w:aliases w:val="Char Char1"/>
    <w:uiPriority w:val="99"/>
    <w:locked/>
  </w:style>
  <w:style w:type="table" w:default="1" w:styleId="TableNormal">
    <w:name w:val="Normal Table"/>
    <w:uiPriority w:val="99"/>
    <w:tblPr>
      <w:tblCellMar>
        <w:top w:w="0" w:type="dxa"/>
        <w:left w:w="108" w:type="dxa"/>
        <w:bottom w:w="0" w:type="dxa"/>
        <w:right w:w="108" w:type="dxa"/>
      </w:tblCellMar>
    </w:tblPr>
  </w:style>
  <w:style w:type="paragraph" w:styleId="Footer">
    <w:name w:val="footer"/>
    <w:basedOn w:val="Normal"/>
    <w:uiPriority w:val="99"/>
    <w:pPr>
      <w:tabs>
        <w:tab w:val="center" w:pos="4820"/>
        <w:tab w:val="center" w:pos="7371"/>
        <w:tab w:val="right" w:pos="9639"/>
      </w:tabs>
      <w:spacing w:line="240" w:lineRule="auto"/>
      <w:jc w:val="left"/>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jc w:val="left"/>
    </w:pPr>
    <w:rPr>
      <w:b/>
    </w:rPr>
  </w:style>
  <w:style w:type="paragraph" w:customStyle="1" w:styleId="Par-number1">
    <w:name w:val="Par-number 1)"/>
    <w:basedOn w:val="Normal"/>
    <w:next w:val="Normal"/>
    <w:uiPriority w:val="99"/>
    <w:pPr>
      <w:numPr>
        <w:numId w:val="12"/>
      </w:numPr>
      <w:tabs>
        <w:tab w:val="num" w:pos="567"/>
      </w:tabs>
      <w:ind w:left="567" w:hanging="567"/>
      <w:jc w:val="left"/>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rPr>
      <w:b/>
      <w:vertAlign w:val="superscript"/>
    </w:rPr>
  </w:style>
  <w:style w:type="paragraph" w:styleId="FootnoteText">
    <w:name w:val="footnote text"/>
    <w:basedOn w:val="Normal"/>
    <w:uiPriority w:val="99"/>
    <w:pPr>
      <w:tabs>
        <w:tab w:val="left" w:pos="567"/>
      </w:tabs>
      <w:spacing w:line="240" w:lineRule="auto"/>
      <w:ind w:left="567" w:hanging="567"/>
      <w:jc w:val="left"/>
    </w:pPr>
  </w:style>
  <w:style w:type="paragraph" w:styleId="Header">
    <w:name w:val="header"/>
    <w:basedOn w:val="Normal"/>
    <w:uiPriority w:val="99"/>
    <w:pPr>
      <w:tabs>
        <w:tab w:val="center" w:pos="4820"/>
        <w:tab w:val="right" w:pos="7371"/>
        <w:tab w:val="right" w:pos="9639"/>
      </w:tabs>
      <w:spacing w:line="240" w:lineRule="auto"/>
      <w:jc w:val="left"/>
    </w:pPr>
  </w:style>
  <w:style w:type="paragraph" w:customStyle="1" w:styleId="Par-bullet">
    <w:name w:val="Par-bullet"/>
    <w:basedOn w:val="Normal"/>
    <w:next w:val="Normal"/>
    <w:uiPriority w:val="99"/>
    <w:pPr>
      <w:numPr>
        <w:numId w:val="8"/>
      </w:numPr>
      <w:tabs>
        <w:tab w:val="num" w:pos="567"/>
      </w:tabs>
      <w:ind w:left="567" w:hanging="567"/>
      <w:jc w:val="left"/>
    </w:pPr>
  </w:style>
  <w:style w:type="paragraph" w:customStyle="1" w:styleId="Par-equal">
    <w:name w:val="Par-equal"/>
    <w:basedOn w:val="Normal"/>
    <w:next w:val="Normal"/>
    <w:uiPriority w:val="99"/>
    <w:pPr>
      <w:numPr>
        <w:numId w:val="10"/>
      </w:numPr>
      <w:tabs>
        <w:tab w:val="num" w:pos="567"/>
      </w:tabs>
      <w:ind w:left="567" w:hanging="567"/>
      <w:jc w:val="left"/>
    </w:pPr>
  </w:style>
  <w:style w:type="paragraph" w:styleId="TOC1">
    <w:name w:val="toc 1"/>
    <w:basedOn w:val="Normal"/>
    <w:next w:val="Normal"/>
    <w:uiPriority w:val="99"/>
    <w:pPr>
      <w:tabs>
        <w:tab w:val="left" w:pos="567"/>
        <w:tab w:val="right" w:leader="dot" w:pos="9639"/>
      </w:tabs>
      <w:ind w:left="567" w:right="567" w:hanging="567"/>
      <w:jc w:val="left"/>
    </w:pPr>
  </w:style>
  <w:style w:type="paragraph" w:customStyle="1" w:styleId="Par-number10">
    <w:name w:val="Par-number (1)"/>
    <w:basedOn w:val="Normal"/>
    <w:next w:val="Normal"/>
    <w:uiPriority w:val="99"/>
    <w:pPr>
      <w:numPr>
        <w:numId w:val="11"/>
      </w:numPr>
      <w:tabs>
        <w:tab w:val="num" w:pos="567"/>
      </w:tabs>
      <w:ind w:left="567" w:hanging="567"/>
      <w:jc w:val="left"/>
    </w:pPr>
  </w:style>
  <w:style w:type="paragraph" w:customStyle="1" w:styleId="Par-number11">
    <w:name w:val="Par-number 1."/>
    <w:basedOn w:val="Normal"/>
    <w:next w:val="Normal"/>
    <w:uiPriority w:val="99"/>
    <w:pPr>
      <w:numPr>
        <w:numId w:val="13"/>
      </w:numPr>
      <w:tabs>
        <w:tab w:val="num" w:pos="567"/>
      </w:tabs>
      <w:ind w:left="567" w:hanging="567"/>
      <w:jc w:val="left"/>
    </w:pPr>
  </w:style>
  <w:style w:type="paragraph" w:customStyle="1" w:styleId="Par-numberI">
    <w:name w:val="Par-number I."/>
    <w:basedOn w:val="Normal"/>
    <w:next w:val="Normal"/>
    <w:uiPriority w:val="99"/>
    <w:pPr>
      <w:numPr>
        <w:numId w:val="15"/>
      </w:numPr>
      <w:tabs>
        <w:tab w:val="num" w:pos="567"/>
      </w:tabs>
      <w:ind w:left="567" w:hanging="567"/>
      <w:jc w:val="left"/>
    </w:pPr>
  </w:style>
  <w:style w:type="paragraph" w:customStyle="1" w:styleId="Par-dash">
    <w:name w:val="Par-dash"/>
    <w:basedOn w:val="Normal"/>
    <w:next w:val="Normal"/>
    <w:uiPriority w:val="99"/>
    <w:pPr>
      <w:numPr>
        <w:numId w:val="9"/>
      </w:numPr>
      <w:tabs>
        <w:tab w:val="num" w:pos="567"/>
      </w:tabs>
      <w:ind w:left="567" w:hanging="567"/>
      <w:jc w:val="left"/>
    </w:pPr>
  </w:style>
  <w:style w:type="paragraph" w:customStyle="1" w:styleId="EntLogo">
    <w:name w:val="EntLogo"/>
    <w:basedOn w:val="Normal"/>
    <w:next w:val="EntInstit"/>
    <w:uiPriority w:val="99"/>
    <w:pPr>
      <w:jc w:val="left"/>
    </w:pPr>
    <w:rPr>
      <w:b/>
    </w:rPr>
  </w:style>
  <w:style w:type="paragraph" w:customStyle="1" w:styleId="FooterLandscape">
    <w:name w:val="FooterLandscape"/>
    <w:basedOn w:val="Footer"/>
    <w:uiPriority w:val="99"/>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uiPriority w:val="99"/>
    <w:pPr>
      <w:numPr>
        <w:numId w:val="14"/>
      </w:numPr>
      <w:tabs>
        <w:tab w:val="num" w:pos="567"/>
      </w:tabs>
      <w:ind w:left="567" w:hanging="567"/>
      <w:jc w:val="left"/>
    </w:pPr>
  </w:style>
  <w:style w:type="paragraph" w:styleId="TOC2">
    <w:name w:val="toc 2"/>
    <w:basedOn w:val="Normal"/>
    <w:next w:val="Normal"/>
    <w:uiPriority w:val="99"/>
    <w:pPr>
      <w:tabs>
        <w:tab w:val="left" w:pos="1134"/>
        <w:tab w:val="right" w:leader="dot" w:pos="9639"/>
      </w:tabs>
      <w:ind w:left="1134" w:right="567" w:hanging="567"/>
      <w:jc w:val="left"/>
    </w:pPr>
  </w:style>
  <w:style w:type="paragraph" w:styleId="TOC3">
    <w:name w:val="toc 3"/>
    <w:basedOn w:val="Normal"/>
    <w:next w:val="Normal"/>
    <w:uiPriority w:val="99"/>
    <w:pPr>
      <w:tabs>
        <w:tab w:val="left" w:pos="1701"/>
        <w:tab w:val="right" w:leader="dot" w:pos="9639"/>
      </w:tabs>
      <w:ind w:left="1701" w:right="567" w:hanging="567"/>
      <w:jc w:val="left"/>
    </w:pPr>
  </w:style>
  <w:style w:type="paragraph" w:styleId="TOC4">
    <w:name w:val="toc 4"/>
    <w:basedOn w:val="Normal"/>
    <w:next w:val="Normal"/>
    <w:uiPriority w:val="99"/>
    <w:pPr>
      <w:tabs>
        <w:tab w:val="left" w:pos="2268"/>
        <w:tab w:val="right" w:pos="9639"/>
      </w:tabs>
      <w:ind w:left="2268" w:right="567" w:hanging="567"/>
      <w:jc w:val="left"/>
    </w:pPr>
  </w:style>
  <w:style w:type="paragraph" w:styleId="TOC5">
    <w:name w:val="toc 5"/>
    <w:basedOn w:val="Normal"/>
    <w:next w:val="Normal"/>
    <w:uiPriority w:val="99"/>
    <w:pPr>
      <w:tabs>
        <w:tab w:val="left" w:pos="2835"/>
        <w:tab w:val="right" w:leader="dot" w:pos="9639"/>
      </w:tabs>
      <w:ind w:left="2835" w:right="567" w:hanging="567"/>
      <w:jc w:val="left"/>
    </w:pPr>
  </w:style>
  <w:style w:type="paragraph" w:styleId="TOC6">
    <w:name w:val="toc 6"/>
    <w:basedOn w:val="Normal"/>
    <w:next w:val="Normal"/>
    <w:uiPriority w:val="99"/>
    <w:pPr>
      <w:tabs>
        <w:tab w:val="left" w:pos="3402"/>
        <w:tab w:val="right" w:leader="dot" w:pos="9639"/>
      </w:tabs>
      <w:ind w:left="3402" w:right="567" w:hanging="567"/>
      <w:jc w:val="left"/>
    </w:pPr>
  </w:style>
  <w:style w:type="paragraph" w:styleId="TOC7">
    <w:name w:val="toc 7"/>
    <w:basedOn w:val="Normal"/>
    <w:next w:val="Normal"/>
    <w:uiPriority w:val="99"/>
    <w:pPr>
      <w:tabs>
        <w:tab w:val="left" w:pos="3969"/>
        <w:tab w:val="right" w:leader="dot" w:pos="9639"/>
      </w:tabs>
      <w:ind w:left="3969" w:right="567" w:hanging="567"/>
      <w:jc w:val="left"/>
    </w:pPr>
  </w:style>
  <w:style w:type="paragraph" w:styleId="TOC8">
    <w:name w:val="toc 8"/>
    <w:basedOn w:val="Normal"/>
    <w:next w:val="Normal"/>
    <w:uiPriority w:val="99"/>
    <w:pPr>
      <w:tabs>
        <w:tab w:val="left" w:pos="4536"/>
        <w:tab w:val="right" w:leader="dot" w:pos="9639"/>
      </w:tabs>
      <w:ind w:left="4536" w:right="567" w:hanging="567"/>
      <w:jc w:val="left"/>
    </w:pPr>
  </w:style>
  <w:style w:type="paragraph" w:styleId="TOC9">
    <w:name w:val="toc 9"/>
    <w:basedOn w:val="Normal"/>
    <w:next w:val="Normal"/>
    <w:uiPriority w:val="99"/>
    <w:pPr>
      <w:tabs>
        <w:tab w:val="left" w:pos="5103"/>
        <w:tab w:val="right" w:leader="dot" w:pos="9639"/>
      </w:tabs>
      <w:ind w:left="5103" w:right="567" w:hanging="567"/>
      <w:jc w:val="left"/>
    </w:pPr>
  </w:style>
  <w:style w:type="paragraph" w:styleId="EndnoteText">
    <w:name w:val="endnote text"/>
    <w:basedOn w:val="Normal"/>
    <w:uiPriority w:val="99"/>
    <w:pPr>
      <w:tabs>
        <w:tab w:val="left" w:pos="567"/>
      </w:tabs>
      <w:spacing w:line="240" w:lineRule="auto"/>
      <w:ind w:left="567" w:hanging="567"/>
      <w:jc w:val="left"/>
    </w:pPr>
  </w:style>
  <w:style w:type="character" w:styleId="EndnoteReference">
    <w:name w:val="endnote reference"/>
    <w:basedOn w:val="DefaultParagraphFont"/>
    <w:uiPriority w:val="99"/>
    <w:rPr>
      <w:b/>
      <w:vertAlign w:val="superscript"/>
    </w:rPr>
  </w:style>
  <w:style w:type="paragraph" w:customStyle="1" w:styleId="AC">
    <w:name w:val="AC"/>
    <w:basedOn w:val="Normal"/>
    <w:next w:val="Normal"/>
    <w:uiPriority w:val="99"/>
    <w:pPr>
      <w:jc w:val="left"/>
    </w:pPr>
    <w:rPr>
      <w:b/>
      <w:sz w:val="40"/>
    </w:rPr>
  </w:style>
  <w:style w:type="character" w:styleId="PageNumber">
    <w:name w:val="page number"/>
    <w:basedOn w:val="DefaultParagraphFont"/>
    <w:uiPriority w:val="99"/>
  </w:style>
  <w:style w:type="paragraph" w:customStyle="1" w:styleId="Par-numberi0">
    <w:name w:val="Par-number (i)"/>
    <w:basedOn w:val="Normal"/>
    <w:next w:val="Normal"/>
    <w:uiPriority w:val="99"/>
    <w:pPr>
      <w:numPr>
        <w:numId w:val="6"/>
      </w:numPr>
      <w:tabs>
        <w:tab w:val="left" w:pos="567"/>
      </w:tabs>
      <w:ind w:left="567" w:hanging="567"/>
      <w:jc w:val="left"/>
    </w:pPr>
  </w:style>
  <w:style w:type="paragraph" w:customStyle="1" w:styleId="Par-numbera0">
    <w:name w:val="Par-number (a)"/>
    <w:basedOn w:val="Normal"/>
    <w:next w:val="Normal"/>
    <w:uiPriority w:val="99"/>
    <w:pPr>
      <w:numPr>
        <w:numId w:val="7"/>
      </w:numPr>
      <w:tabs>
        <w:tab w:val="num" w:pos="567"/>
      </w:tabs>
      <w:ind w:left="567" w:hanging="567"/>
      <w:jc w:val="left"/>
    </w:pPr>
  </w:style>
  <w:style w:type="paragraph" w:customStyle="1" w:styleId="AddReference">
    <w:name w:val="Add Reference"/>
    <w:basedOn w:val="Normal"/>
    <w:uiPriority w:val="99"/>
    <w:rsid w:val="003A4C0D"/>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val="en-GB" w:eastAsia="en-US"/>
    </w:rPr>
  </w:style>
  <w:style w:type="paragraph" w:styleId="DocumentMap">
    <w:name w:val="Document Map"/>
    <w:basedOn w:val="Normal"/>
    <w:uiPriority w:val="99"/>
    <w:semiHidden/>
    <w:rsid w:val="00AF6721"/>
    <w:pPr>
      <w:shd w:val="clear" w:color="auto" w:fill="000080"/>
      <w:jc w:val="left"/>
    </w:pPr>
    <w:rPr>
      <w:rFonts w:ascii="Tahoma" w:hAnsi="Tahoma" w:cs="Tahoma"/>
    </w:rPr>
  </w:style>
  <w:style w:type="paragraph" w:customStyle="1" w:styleId="Text1">
    <w:name w:val="Text 1"/>
    <w:basedOn w:val="Normal"/>
    <w:uiPriority w:val="99"/>
    <w:rsid w:val="00965C50"/>
    <w:pPr>
      <w:widowControl/>
      <w:spacing w:before="120" w:after="120" w:line="240" w:lineRule="auto"/>
      <w:ind w:left="850"/>
      <w:jc w:val="both"/>
    </w:pPr>
    <w:rPr>
      <w:lang w:eastAsia="en-GB"/>
    </w:rPr>
  </w:style>
  <w:style w:type="paragraph" w:customStyle="1" w:styleId="Text2">
    <w:name w:val="Text 2"/>
    <w:basedOn w:val="Normal"/>
    <w:uiPriority w:val="99"/>
    <w:rsid w:val="00965C50"/>
    <w:pPr>
      <w:widowControl/>
      <w:spacing w:before="120" w:after="120" w:line="240" w:lineRule="auto"/>
      <w:ind w:left="850"/>
      <w:jc w:val="both"/>
    </w:pPr>
    <w:rPr>
      <w:lang w:eastAsia="en-GB"/>
    </w:rPr>
  </w:style>
  <w:style w:type="paragraph" w:customStyle="1" w:styleId="Text3">
    <w:name w:val="Text 3"/>
    <w:basedOn w:val="Normal"/>
    <w:uiPriority w:val="99"/>
    <w:rsid w:val="00965C50"/>
    <w:pPr>
      <w:widowControl/>
      <w:spacing w:before="120" w:after="120" w:line="240" w:lineRule="auto"/>
      <w:ind w:left="850"/>
      <w:jc w:val="both"/>
    </w:pPr>
    <w:rPr>
      <w:lang w:eastAsia="en-GB"/>
    </w:rPr>
  </w:style>
  <w:style w:type="paragraph" w:customStyle="1" w:styleId="Text4">
    <w:name w:val="Text 4"/>
    <w:basedOn w:val="Normal"/>
    <w:uiPriority w:val="99"/>
    <w:rsid w:val="00965C50"/>
    <w:pPr>
      <w:widowControl/>
      <w:spacing w:before="120" w:after="120" w:line="240" w:lineRule="auto"/>
      <w:ind w:left="850"/>
      <w:jc w:val="both"/>
    </w:pPr>
    <w:rPr>
      <w:lang w:eastAsia="en-GB"/>
    </w:rPr>
  </w:style>
  <w:style w:type="paragraph" w:styleId="ListBullet">
    <w:name w:val="List Bullet"/>
    <w:basedOn w:val="Normal"/>
    <w:uiPriority w:val="99"/>
    <w:rsid w:val="00965C50"/>
    <w:pPr>
      <w:widowControl/>
      <w:numPr>
        <w:numId w:val="35"/>
      </w:numPr>
      <w:tabs>
        <w:tab w:val="num" w:pos="283"/>
      </w:tabs>
      <w:spacing w:before="120" w:after="120" w:line="240" w:lineRule="auto"/>
      <w:ind w:left="283" w:hanging="283"/>
      <w:jc w:val="both"/>
    </w:pPr>
    <w:rPr>
      <w:lang w:eastAsia="en-GB"/>
    </w:rPr>
  </w:style>
  <w:style w:type="paragraph" w:styleId="ListBullet2">
    <w:name w:val="List Bullet 2"/>
    <w:basedOn w:val="Normal"/>
    <w:uiPriority w:val="99"/>
    <w:rsid w:val="00965C50"/>
    <w:pPr>
      <w:widowControl/>
      <w:numPr>
        <w:numId w:val="33"/>
      </w:numPr>
      <w:tabs>
        <w:tab w:val="num" w:pos="1134"/>
      </w:tabs>
      <w:spacing w:before="120" w:after="120" w:line="240" w:lineRule="auto"/>
      <w:ind w:left="1134" w:hanging="283"/>
      <w:jc w:val="both"/>
    </w:pPr>
    <w:rPr>
      <w:lang w:eastAsia="en-GB"/>
    </w:rPr>
  </w:style>
  <w:style w:type="paragraph" w:styleId="ListBullet3">
    <w:name w:val="List Bullet 3"/>
    <w:basedOn w:val="Normal"/>
    <w:uiPriority w:val="99"/>
    <w:rsid w:val="00965C50"/>
    <w:pPr>
      <w:widowControl/>
      <w:numPr>
        <w:numId w:val="32"/>
      </w:numPr>
      <w:tabs>
        <w:tab w:val="num" w:pos="1134"/>
      </w:tabs>
      <w:spacing w:before="120" w:after="120" w:line="240" w:lineRule="auto"/>
      <w:ind w:left="1134" w:hanging="283"/>
      <w:jc w:val="both"/>
    </w:pPr>
    <w:rPr>
      <w:lang w:eastAsia="en-GB"/>
    </w:rPr>
  </w:style>
  <w:style w:type="paragraph" w:styleId="ListBullet4">
    <w:name w:val="List Bullet 4"/>
    <w:basedOn w:val="Normal"/>
    <w:uiPriority w:val="99"/>
    <w:rsid w:val="00965C50"/>
    <w:pPr>
      <w:widowControl/>
      <w:numPr>
        <w:numId w:val="31"/>
      </w:numPr>
      <w:tabs>
        <w:tab w:val="num" w:pos="1134"/>
      </w:tabs>
      <w:spacing w:before="120" w:after="120" w:line="240" w:lineRule="auto"/>
      <w:ind w:left="1134" w:hanging="283"/>
      <w:jc w:val="both"/>
    </w:pPr>
    <w:rPr>
      <w:lang w:eastAsia="en-GB"/>
    </w:rPr>
  </w:style>
  <w:style w:type="paragraph" w:styleId="ListNumber">
    <w:name w:val="List Number"/>
    <w:basedOn w:val="Normal"/>
    <w:uiPriority w:val="99"/>
    <w:rsid w:val="00965C50"/>
    <w:pPr>
      <w:widowControl/>
      <w:numPr>
        <w:numId w:val="25"/>
      </w:numPr>
      <w:tabs>
        <w:tab w:val="num" w:pos="709"/>
      </w:tabs>
      <w:spacing w:before="120" w:after="120" w:line="240" w:lineRule="auto"/>
      <w:ind w:left="709" w:hanging="709"/>
      <w:jc w:val="both"/>
    </w:pPr>
    <w:rPr>
      <w:lang w:eastAsia="en-GB"/>
    </w:rPr>
  </w:style>
  <w:style w:type="paragraph" w:styleId="ListNumber2">
    <w:name w:val="List Number 2"/>
    <w:basedOn w:val="Normal"/>
    <w:uiPriority w:val="99"/>
    <w:rsid w:val="00965C50"/>
    <w:pPr>
      <w:widowControl/>
      <w:numPr>
        <w:numId w:val="23"/>
      </w:numPr>
      <w:tabs>
        <w:tab w:val="num" w:pos="1560"/>
      </w:tabs>
      <w:spacing w:before="120" w:after="120" w:line="240" w:lineRule="auto"/>
      <w:ind w:left="1560" w:hanging="709"/>
      <w:jc w:val="both"/>
    </w:pPr>
    <w:rPr>
      <w:lang w:eastAsia="en-GB"/>
    </w:rPr>
  </w:style>
  <w:style w:type="paragraph" w:styleId="ListNumber3">
    <w:name w:val="List Number 3"/>
    <w:basedOn w:val="Normal"/>
    <w:uiPriority w:val="99"/>
    <w:rsid w:val="00965C50"/>
    <w:pPr>
      <w:widowControl/>
      <w:numPr>
        <w:numId w:val="22"/>
      </w:numPr>
      <w:tabs>
        <w:tab w:val="num" w:pos="1560"/>
      </w:tabs>
      <w:spacing w:before="120" w:after="120" w:line="240" w:lineRule="auto"/>
      <w:ind w:left="1560" w:hanging="709"/>
      <w:jc w:val="both"/>
    </w:pPr>
    <w:rPr>
      <w:lang w:eastAsia="en-GB"/>
    </w:rPr>
  </w:style>
  <w:style w:type="paragraph" w:styleId="ListNumber4">
    <w:name w:val="List Number 4"/>
    <w:basedOn w:val="Normal"/>
    <w:uiPriority w:val="99"/>
    <w:rsid w:val="00965C50"/>
    <w:pPr>
      <w:widowControl/>
      <w:numPr>
        <w:numId w:val="21"/>
      </w:numPr>
      <w:tabs>
        <w:tab w:val="num" w:pos="1560"/>
      </w:tabs>
      <w:spacing w:before="120" w:after="120" w:line="240" w:lineRule="auto"/>
      <w:ind w:left="1560" w:hanging="709"/>
      <w:jc w:val="both"/>
    </w:pPr>
    <w:rPr>
      <w:lang w:eastAsia="en-GB"/>
    </w:rPr>
  </w:style>
  <w:style w:type="paragraph" w:customStyle="1" w:styleId="HeaderLandscape">
    <w:name w:val="HeaderLandscape"/>
    <w:basedOn w:val="Normal"/>
    <w:uiPriority w:val="99"/>
    <w:rsid w:val="00965C50"/>
    <w:pPr>
      <w:widowControl/>
      <w:tabs>
        <w:tab w:val="right" w:pos="14003"/>
      </w:tabs>
      <w:spacing w:before="120" w:after="120" w:line="240" w:lineRule="auto"/>
      <w:jc w:val="both"/>
    </w:pPr>
    <w:rPr>
      <w:lang w:eastAsia="en-GB"/>
    </w:rPr>
  </w:style>
  <w:style w:type="paragraph" w:customStyle="1" w:styleId="NormalCentered">
    <w:name w:val="Normal Centered"/>
    <w:basedOn w:val="Normal"/>
    <w:uiPriority w:val="99"/>
    <w:rsid w:val="00965C50"/>
    <w:pPr>
      <w:widowControl/>
      <w:spacing w:before="120" w:after="120" w:line="240" w:lineRule="auto"/>
      <w:jc w:val="center"/>
    </w:pPr>
    <w:rPr>
      <w:lang w:eastAsia="en-GB"/>
    </w:rPr>
  </w:style>
  <w:style w:type="paragraph" w:customStyle="1" w:styleId="NormalLeft">
    <w:name w:val="Normal Left"/>
    <w:basedOn w:val="Normal"/>
    <w:uiPriority w:val="99"/>
    <w:rsid w:val="00965C50"/>
    <w:pPr>
      <w:widowControl/>
      <w:spacing w:before="120" w:after="120" w:line="240" w:lineRule="auto"/>
      <w:jc w:val="left"/>
    </w:pPr>
    <w:rPr>
      <w:lang w:eastAsia="en-GB"/>
    </w:rPr>
  </w:style>
  <w:style w:type="paragraph" w:customStyle="1" w:styleId="NormalRight">
    <w:name w:val="Normal Right"/>
    <w:basedOn w:val="Normal"/>
    <w:uiPriority w:val="99"/>
    <w:rsid w:val="00965C50"/>
    <w:pPr>
      <w:widowControl/>
      <w:spacing w:before="120" w:after="120" w:line="240" w:lineRule="auto"/>
      <w:jc w:val="right"/>
    </w:pPr>
    <w:rPr>
      <w:lang w:eastAsia="en-GB"/>
    </w:rPr>
  </w:style>
  <w:style w:type="paragraph" w:customStyle="1" w:styleId="QuotedText">
    <w:name w:val="Quoted Text"/>
    <w:basedOn w:val="Normal"/>
    <w:uiPriority w:val="99"/>
    <w:rsid w:val="00965C50"/>
    <w:pPr>
      <w:widowControl/>
      <w:spacing w:before="120" w:after="120" w:line="240" w:lineRule="auto"/>
      <w:ind w:left="1417"/>
      <w:jc w:val="both"/>
    </w:pPr>
    <w:rPr>
      <w:lang w:eastAsia="en-GB"/>
    </w:rPr>
  </w:style>
  <w:style w:type="paragraph" w:customStyle="1" w:styleId="Point0">
    <w:name w:val="Point 0"/>
    <w:basedOn w:val="Normal"/>
    <w:uiPriority w:val="99"/>
    <w:rsid w:val="00965C50"/>
    <w:pPr>
      <w:widowControl/>
      <w:spacing w:before="120" w:after="120" w:line="240" w:lineRule="auto"/>
      <w:ind w:left="850" w:hanging="850"/>
      <w:jc w:val="both"/>
    </w:pPr>
    <w:rPr>
      <w:lang w:eastAsia="en-GB"/>
    </w:rPr>
  </w:style>
  <w:style w:type="paragraph" w:customStyle="1" w:styleId="Point1">
    <w:name w:val="Point 1"/>
    <w:basedOn w:val="Normal"/>
    <w:uiPriority w:val="99"/>
    <w:rsid w:val="00965C50"/>
    <w:pPr>
      <w:widowControl/>
      <w:spacing w:before="120" w:after="120" w:line="240" w:lineRule="auto"/>
      <w:ind w:left="1417" w:hanging="567"/>
      <w:jc w:val="both"/>
    </w:pPr>
    <w:rPr>
      <w:lang w:eastAsia="en-GB"/>
    </w:rPr>
  </w:style>
  <w:style w:type="paragraph" w:customStyle="1" w:styleId="Point2">
    <w:name w:val="Point 2"/>
    <w:basedOn w:val="Normal"/>
    <w:uiPriority w:val="99"/>
    <w:rsid w:val="00965C50"/>
    <w:pPr>
      <w:widowControl/>
      <w:spacing w:before="120" w:after="120" w:line="240" w:lineRule="auto"/>
      <w:ind w:left="1984" w:hanging="567"/>
      <w:jc w:val="both"/>
    </w:pPr>
    <w:rPr>
      <w:lang w:eastAsia="en-GB"/>
    </w:rPr>
  </w:style>
  <w:style w:type="paragraph" w:customStyle="1" w:styleId="Point3">
    <w:name w:val="Point 3"/>
    <w:basedOn w:val="Normal"/>
    <w:uiPriority w:val="99"/>
    <w:rsid w:val="00965C50"/>
    <w:pPr>
      <w:widowControl/>
      <w:spacing w:before="120" w:after="120" w:line="240" w:lineRule="auto"/>
      <w:ind w:left="2551" w:hanging="567"/>
      <w:jc w:val="both"/>
    </w:pPr>
    <w:rPr>
      <w:lang w:eastAsia="en-GB"/>
    </w:rPr>
  </w:style>
  <w:style w:type="paragraph" w:customStyle="1" w:styleId="Point4">
    <w:name w:val="Point 4"/>
    <w:basedOn w:val="Normal"/>
    <w:uiPriority w:val="99"/>
    <w:rsid w:val="00965C50"/>
    <w:pPr>
      <w:widowControl/>
      <w:spacing w:before="120" w:after="120" w:line="240" w:lineRule="auto"/>
      <w:ind w:left="3118" w:hanging="567"/>
      <w:jc w:val="both"/>
    </w:pPr>
    <w:rPr>
      <w:lang w:eastAsia="en-GB"/>
    </w:rPr>
  </w:style>
  <w:style w:type="paragraph" w:customStyle="1" w:styleId="Tiret0">
    <w:name w:val="Tiret 0"/>
    <w:basedOn w:val="Point0"/>
    <w:uiPriority w:val="99"/>
    <w:rsid w:val="00965C50"/>
    <w:pPr>
      <w:numPr>
        <w:numId w:val="41"/>
      </w:numPr>
      <w:tabs>
        <w:tab w:val="num" w:pos="850"/>
      </w:tabs>
      <w:spacing w:line="240" w:lineRule="auto"/>
      <w:jc w:val="both"/>
    </w:pPr>
  </w:style>
  <w:style w:type="paragraph" w:customStyle="1" w:styleId="Tiret1">
    <w:name w:val="Tiret 1"/>
    <w:basedOn w:val="Point1"/>
    <w:uiPriority w:val="99"/>
    <w:rsid w:val="00965C50"/>
    <w:pPr>
      <w:numPr>
        <w:numId w:val="40"/>
      </w:numPr>
      <w:tabs>
        <w:tab w:val="num" w:pos="1417"/>
      </w:tabs>
      <w:spacing w:line="240" w:lineRule="auto"/>
      <w:jc w:val="both"/>
    </w:pPr>
  </w:style>
  <w:style w:type="paragraph" w:customStyle="1" w:styleId="Tiret2">
    <w:name w:val="Tiret 2"/>
    <w:basedOn w:val="Point2"/>
    <w:uiPriority w:val="99"/>
    <w:rsid w:val="00965C50"/>
    <w:pPr>
      <w:numPr>
        <w:numId w:val="39"/>
      </w:numPr>
      <w:tabs>
        <w:tab w:val="num" w:pos="1984"/>
      </w:tabs>
      <w:spacing w:line="240" w:lineRule="auto"/>
      <w:jc w:val="both"/>
    </w:pPr>
  </w:style>
  <w:style w:type="paragraph" w:customStyle="1" w:styleId="Tiret3">
    <w:name w:val="Tiret 3"/>
    <w:basedOn w:val="Point3"/>
    <w:uiPriority w:val="99"/>
    <w:rsid w:val="00965C50"/>
    <w:pPr>
      <w:numPr>
        <w:numId w:val="38"/>
      </w:numPr>
      <w:tabs>
        <w:tab w:val="num" w:pos="2551"/>
      </w:tabs>
      <w:spacing w:line="240" w:lineRule="auto"/>
      <w:jc w:val="both"/>
    </w:pPr>
  </w:style>
  <w:style w:type="paragraph" w:customStyle="1" w:styleId="Tiret4">
    <w:name w:val="Tiret 4"/>
    <w:basedOn w:val="Point4"/>
    <w:uiPriority w:val="99"/>
    <w:rsid w:val="00965C50"/>
    <w:pPr>
      <w:numPr>
        <w:numId w:val="37"/>
      </w:numPr>
      <w:tabs>
        <w:tab w:val="num" w:pos="3118"/>
      </w:tabs>
      <w:spacing w:line="240" w:lineRule="auto"/>
      <w:jc w:val="both"/>
    </w:pPr>
  </w:style>
  <w:style w:type="paragraph" w:customStyle="1" w:styleId="PointDouble0">
    <w:name w:val="PointDouble 0"/>
    <w:basedOn w:val="Normal"/>
    <w:uiPriority w:val="99"/>
    <w:rsid w:val="00965C50"/>
    <w:pPr>
      <w:widowControl/>
      <w:tabs>
        <w:tab w:val="left" w:pos="850"/>
      </w:tabs>
      <w:spacing w:before="120" w:after="120" w:line="240" w:lineRule="auto"/>
      <w:ind w:left="1417" w:hanging="1417"/>
      <w:jc w:val="both"/>
    </w:pPr>
    <w:rPr>
      <w:lang w:eastAsia="en-GB"/>
    </w:rPr>
  </w:style>
  <w:style w:type="paragraph" w:customStyle="1" w:styleId="PointDouble1">
    <w:name w:val="PointDouble 1"/>
    <w:basedOn w:val="Normal"/>
    <w:uiPriority w:val="99"/>
    <w:rsid w:val="00965C50"/>
    <w:pPr>
      <w:widowControl/>
      <w:tabs>
        <w:tab w:val="left" w:pos="1417"/>
      </w:tabs>
      <w:spacing w:before="120" w:after="120" w:line="240" w:lineRule="auto"/>
      <w:ind w:left="1984" w:hanging="1134"/>
      <w:jc w:val="both"/>
    </w:pPr>
    <w:rPr>
      <w:lang w:eastAsia="en-GB"/>
    </w:rPr>
  </w:style>
  <w:style w:type="paragraph" w:customStyle="1" w:styleId="PointDouble2">
    <w:name w:val="PointDouble 2"/>
    <w:basedOn w:val="Normal"/>
    <w:uiPriority w:val="99"/>
    <w:rsid w:val="00965C50"/>
    <w:pPr>
      <w:widowControl/>
      <w:tabs>
        <w:tab w:val="left" w:pos="1984"/>
      </w:tabs>
      <w:spacing w:before="120" w:after="120" w:line="240" w:lineRule="auto"/>
      <w:ind w:left="2551" w:hanging="1134"/>
      <w:jc w:val="both"/>
    </w:pPr>
    <w:rPr>
      <w:lang w:eastAsia="en-GB"/>
    </w:rPr>
  </w:style>
  <w:style w:type="paragraph" w:customStyle="1" w:styleId="PointDouble3">
    <w:name w:val="PointDouble 3"/>
    <w:basedOn w:val="Normal"/>
    <w:uiPriority w:val="99"/>
    <w:rsid w:val="00965C50"/>
    <w:pPr>
      <w:widowControl/>
      <w:tabs>
        <w:tab w:val="left" w:pos="2551"/>
      </w:tabs>
      <w:spacing w:before="120" w:after="120" w:line="240" w:lineRule="auto"/>
      <w:ind w:left="3118" w:hanging="1134"/>
      <w:jc w:val="both"/>
    </w:pPr>
    <w:rPr>
      <w:lang w:eastAsia="en-GB"/>
    </w:rPr>
  </w:style>
  <w:style w:type="paragraph" w:customStyle="1" w:styleId="PointDouble4">
    <w:name w:val="PointDouble 4"/>
    <w:basedOn w:val="Normal"/>
    <w:uiPriority w:val="99"/>
    <w:rsid w:val="00965C50"/>
    <w:pPr>
      <w:widowControl/>
      <w:tabs>
        <w:tab w:val="left" w:pos="3118"/>
      </w:tabs>
      <w:spacing w:before="120" w:after="120" w:line="240" w:lineRule="auto"/>
      <w:ind w:left="3685" w:hanging="1134"/>
      <w:jc w:val="both"/>
    </w:pPr>
    <w:rPr>
      <w:lang w:eastAsia="en-GB"/>
    </w:rPr>
  </w:style>
  <w:style w:type="paragraph" w:customStyle="1" w:styleId="PointTriple0">
    <w:name w:val="PointTriple 0"/>
    <w:basedOn w:val="Normal"/>
    <w:uiPriority w:val="99"/>
    <w:rsid w:val="00965C50"/>
    <w:pPr>
      <w:widowControl/>
      <w:tabs>
        <w:tab w:val="left" w:pos="850"/>
        <w:tab w:val="left" w:pos="1417"/>
      </w:tabs>
      <w:spacing w:before="120" w:after="120" w:line="240" w:lineRule="auto"/>
      <w:ind w:left="1984" w:hanging="1984"/>
      <w:jc w:val="both"/>
    </w:pPr>
    <w:rPr>
      <w:lang w:eastAsia="en-GB"/>
    </w:rPr>
  </w:style>
  <w:style w:type="paragraph" w:customStyle="1" w:styleId="PointTriple1">
    <w:name w:val="PointTriple 1"/>
    <w:basedOn w:val="Normal"/>
    <w:uiPriority w:val="99"/>
    <w:rsid w:val="00965C50"/>
    <w:pPr>
      <w:widowControl/>
      <w:tabs>
        <w:tab w:val="left" w:pos="1417"/>
        <w:tab w:val="left" w:pos="1984"/>
      </w:tabs>
      <w:spacing w:before="120" w:after="120" w:line="240" w:lineRule="auto"/>
      <w:ind w:left="2551" w:hanging="1701"/>
      <w:jc w:val="both"/>
    </w:pPr>
    <w:rPr>
      <w:lang w:eastAsia="en-GB"/>
    </w:rPr>
  </w:style>
  <w:style w:type="paragraph" w:customStyle="1" w:styleId="PointTriple2">
    <w:name w:val="PointTriple 2"/>
    <w:basedOn w:val="Normal"/>
    <w:uiPriority w:val="99"/>
    <w:rsid w:val="00965C50"/>
    <w:pPr>
      <w:widowControl/>
      <w:tabs>
        <w:tab w:val="left" w:pos="1984"/>
        <w:tab w:val="left" w:pos="2551"/>
      </w:tabs>
      <w:spacing w:before="120" w:after="120" w:line="240" w:lineRule="auto"/>
      <w:ind w:left="3118" w:hanging="1701"/>
      <w:jc w:val="both"/>
    </w:pPr>
    <w:rPr>
      <w:lang w:eastAsia="en-GB"/>
    </w:rPr>
  </w:style>
  <w:style w:type="paragraph" w:customStyle="1" w:styleId="PointTriple3">
    <w:name w:val="PointTriple 3"/>
    <w:basedOn w:val="Normal"/>
    <w:uiPriority w:val="99"/>
    <w:rsid w:val="00965C50"/>
    <w:pPr>
      <w:widowControl/>
      <w:tabs>
        <w:tab w:val="left" w:pos="2551"/>
        <w:tab w:val="left" w:pos="3118"/>
      </w:tabs>
      <w:spacing w:before="120" w:after="120" w:line="240" w:lineRule="auto"/>
      <w:ind w:left="3685" w:hanging="1701"/>
      <w:jc w:val="both"/>
    </w:pPr>
    <w:rPr>
      <w:lang w:eastAsia="en-GB"/>
    </w:rPr>
  </w:style>
  <w:style w:type="paragraph" w:customStyle="1" w:styleId="PointTriple4">
    <w:name w:val="PointTriple 4"/>
    <w:basedOn w:val="Normal"/>
    <w:uiPriority w:val="99"/>
    <w:rsid w:val="00965C50"/>
    <w:pPr>
      <w:widowControl/>
      <w:tabs>
        <w:tab w:val="left" w:pos="3118"/>
        <w:tab w:val="left" w:pos="3685"/>
      </w:tabs>
      <w:spacing w:before="120" w:after="120" w:line="240" w:lineRule="auto"/>
      <w:ind w:left="4252" w:hanging="1701"/>
      <w:jc w:val="both"/>
    </w:pPr>
    <w:rPr>
      <w:lang w:eastAsia="en-GB"/>
    </w:rPr>
  </w:style>
  <w:style w:type="paragraph" w:customStyle="1" w:styleId="NumPar1">
    <w:name w:val="NumPar 1"/>
    <w:basedOn w:val="Normal"/>
    <w:next w:val="Text1"/>
    <w:uiPriority w:val="99"/>
    <w:rsid w:val="00965C50"/>
    <w:pPr>
      <w:widowControl/>
      <w:numPr>
        <w:numId w:val="36"/>
      </w:numPr>
      <w:tabs>
        <w:tab w:val="num" w:pos="850"/>
      </w:tabs>
      <w:spacing w:before="120" w:after="120" w:line="240" w:lineRule="auto"/>
      <w:ind w:left="850" w:hanging="850"/>
      <w:jc w:val="both"/>
    </w:pPr>
    <w:rPr>
      <w:lang w:eastAsia="en-GB"/>
    </w:rPr>
  </w:style>
  <w:style w:type="paragraph" w:customStyle="1" w:styleId="NumPar2">
    <w:name w:val="NumPar 2"/>
    <w:basedOn w:val="Normal"/>
    <w:next w:val="Text2"/>
    <w:uiPriority w:val="99"/>
    <w:rsid w:val="00965C50"/>
    <w:pPr>
      <w:widowControl/>
      <w:numPr>
        <w:ilvl w:val="1"/>
        <w:numId w:val="36"/>
      </w:numPr>
      <w:tabs>
        <w:tab w:val="num" w:pos="850"/>
      </w:tabs>
      <w:spacing w:before="120" w:after="120" w:line="240" w:lineRule="auto"/>
      <w:ind w:left="850" w:hanging="850"/>
      <w:jc w:val="both"/>
    </w:pPr>
    <w:rPr>
      <w:lang w:eastAsia="en-GB"/>
    </w:rPr>
  </w:style>
  <w:style w:type="paragraph" w:customStyle="1" w:styleId="NumPar3">
    <w:name w:val="NumPar 3"/>
    <w:basedOn w:val="Normal"/>
    <w:next w:val="Text3"/>
    <w:uiPriority w:val="99"/>
    <w:rsid w:val="00965C50"/>
    <w:pPr>
      <w:widowControl/>
      <w:numPr>
        <w:ilvl w:val="2"/>
        <w:numId w:val="36"/>
      </w:numPr>
      <w:tabs>
        <w:tab w:val="num" w:pos="850"/>
      </w:tabs>
      <w:spacing w:before="120" w:after="120" w:line="240" w:lineRule="auto"/>
      <w:ind w:left="850" w:hanging="850"/>
      <w:jc w:val="both"/>
    </w:pPr>
    <w:rPr>
      <w:lang w:eastAsia="en-GB"/>
    </w:rPr>
  </w:style>
  <w:style w:type="paragraph" w:customStyle="1" w:styleId="NumPar4">
    <w:name w:val="NumPar 4"/>
    <w:basedOn w:val="Normal"/>
    <w:next w:val="Text4"/>
    <w:uiPriority w:val="99"/>
    <w:rsid w:val="00965C50"/>
    <w:pPr>
      <w:widowControl/>
      <w:numPr>
        <w:ilvl w:val="3"/>
        <w:numId w:val="36"/>
      </w:numPr>
      <w:tabs>
        <w:tab w:val="num" w:pos="850"/>
      </w:tabs>
      <w:spacing w:before="120" w:after="120" w:line="240" w:lineRule="auto"/>
      <w:ind w:left="850" w:hanging="850"/>
      <w:jc w:val="both"/>
    </w:pPr>
    <w:rPr>
      <w:lang w:eastAsia="en-GB"/>
    </w:rPr>
  </w:style>
  <w:style w:type="paragraph" w:customStyle="1" w:styleId="ManualNumPar1">
    <w:name w:val="Manual NumPar 1"/>
    <w:basedOn w:val="Normal"/>
    <w:next w:val="Text1"/>
    <w:uiPriority w:val="99"/>
    <w:rsid w:val="00965C50"/>
    <w:pPr>
      <w:widowControl/>
      <w:spacing w:before="120" w:after="120" w:line="240" w:lineRule="auto"/>
      <w:ind w:left="850" w:hanging="850"/>
      <w:jc w:val="both"/>
    </w:pPr>
    <w:rPr>
      <w:lang w:eastAsia="en-GB"/>
    </w:rPr>
  </w:style>
  <w:style w:type="paragraph" w:customStyle="1" w:styleId="ManualNumPar2">
    <w:name w:val="Manual NumPar 2"/>
    <w:basedOn w:val="Normal"/>
    <w:next w:val="Text2"/>
    <w:uiPriority w:val="99"/>
    <w:rsid w:val="00965C50"/>
    <w:pPr>
      <w:widowControl/>
      <w:spacing w:before="120" w:after="120" w:line="240" w:lineRule="auto"/>
      <w:ind w:left="850" w:hanging="850"/>
      <w:jc w:val="both"/>
    </w:pPr>
    <w:rPr>
      <w:lang w:eastAsia="en-GB"/>
    </w:rPr>
  </w:style>
  <w:style w:type="paragraph" w:customStyle="1" w:styleId="ManualNumPar3">
    <w:name w:val="Manual NumPar 3"/>
    <w:basedOn w:val="Normal"/>
    <w:next w:val="Text3"/>
    <w:uiPriority w:val="99"/>
    <w:rsid w:val="00965C50"/>
    <w:pPr>
      <w:widowControl/>
      <w:spacing w:before="120" w:after="120" w:line="240" w:lineRule="auto"/>
      <w:ind w:left="850" w:hanging="850"/>
      <w:jc w:val="both"/>
    </w:pPr>
    <w:rPr>
      <w:lang w:eastAsia="en-GB"/>
    </w:rPr>
  </w:style>
  <w:style w:type="paragraph" w:customStyle="1" w:styleId="ManualNumPar4">
    <w:name w:val="Manual NumPar 4"/>
    <w:basedOn w:val="Normal"/>
    <w:next w:val="Text4"/>
    <w:uiPriority w:val="99"/>
    <w:rsid w:val="00965C50"/>
    <w:pPr>
      <w:widowControl/>
      <w:spacing w:before="120" w:after="120" w:line="240" w:lineRule="auto"/>
      <w:ind w:left="850" w:hanging="850"/>
      <w:jc w:val="both"/>
    </w:pPr>
    <w:rPr>
      <w:lang w:eastAsia="en-GB"/>
    </w:rPr>
  </w:style>
  <w:style w:type="paragraph" w:customStyle="1" w:styleId="QuotedNumPar">
    <w:name w:val="Quoted NumPar"/>
    <w:basedOn w:val="Normal"/>
    <w:uiPriority w:val="99"/>
    <w:rsid w:val="00965C50"/>
    <w:pPr>
      <w:widowControl/>
      <w:spacing w:before="120" w:after="120" w:line="240" w:lineRule="auto"/>
      <w:ind w:left="1417" w:hanging="567"/>
      <w:jc w:val="both"/>
    </w:pPr>
    <w:rPr>
      <w:lang w:eastAsia="en-GB"/>
    </w:rPr>
  </w:style>
  <w:style w:type="paragraph" w:customStyle="1" w:styleId="ManualHeading1">
    <w:name w:val="Manual Heading 1"/>
    <w:basedOn w:val="Normal"/>
    <w:next w:val="Text1"/>
    <w:uiPriority w:val="99"/>
    <w:rsid w:val="00965C50"/>
    <w:pPr>
      <w:keepNext/>
      <w:widowControl/>
      <w:tabs>
        <w:tab w:val="left" w:pos="850"/>
      </w:tabs>
      <w:spacing w:before="360" w:after="120" w:line="240" w:lineRule="auto"/>
      <w:ind w:left="850" w:hanging="850"/>
      <w:jc w:val="both"/>
      <w:outlineLvl w:val="0"/>
    </w:pPr>
    <w:rPr>
      <w:b/>
      <w:smallCaps/>
      <w:lang w:eastAsia="en-GB"/>
    </w:rPr>
  </w:style>
  <w:style w:type="paragraph" w:customStyle="1" w:styleId="ManualHeading2">
    <w:name w:val="Manual Heading 2"/>
    <w:basedOn w:val="Normal"/>
    <w:next w:val="Text2"/>
    <w:uiPriority w:val="99"/>
    <w:rsid w:val="00965C50"/>
    <w:pPr>
      <w:keepNext/>
      <w:widowControl/>
      <w:tabs>
        <w:tab w:val="left" w:pos="850"/>
      </w:tabs>
      <w:spacing w:before="120" w:after="120" w:line="240" w:lineRule="auto"/>
      <w:ind w:left="850" w:hanging="850"/>
      <w:jc w:val="both"/>
      <w:outlineLvl w:val="1"/>
    </w:pPr>
    <w:rPr>
      <w:b/>
      <w:lang w:eastAsia="en-GB"/>
    </w:rPr>
  </w:style>
  <w:style w:type="paragraph" w:customStyle="1" w:styleId="ManualHeading3">
    <w:name w:val="Manual Heading 3"/>
    <w:basedOn w:val="Normal"/>
    <w:next w:val="Text3"/>
    <w:uiPriority w:val="99"/>
    <w:rsid w:val="00965C50"/>
    <w:pPr>
      <w:keepNext/>
      <w:widowControl/>
      <w:tabs>
        <w:tab w:val="left" w:pos="850"/>
      </w:tabs>
      <w:spacing w:before="120" w:after="120" w:line="240" w:lineRule="auto"/>
      <w:ind w:left="850" w:hanging="850"/>
      <w:jc w:val="both"/>
      <w:outlineLvl w:val="2"/>
    </w:pPr>
    <w:rPr>
      <w:i/>
      <w:lang w:eastAsia="en-GB"/>
    </w:rPr>
  </w:style>
  <w:style w:type="paragraph" w:customStyle="1" w:styleId="ManualHeading4">
    <w:name w:val="Manual Heading 4"/>
    <w:basedOn w:val="Normal"/>
    <w:next w:val="Text4"/>
    <w:uiPriority w:val="99"/>
    <w:rsid w:val="00965C50"/>
    <w:pPr>
      <w:keepNext/>
      <w:widowControl/>
      <w:tabs>
        <w:tab w:val="left" w:pos="850"/>
      </w:tabs>
      <w:spacing w:before="120" w:after="120" w:line="240" w:lineRule="auto"/>
      <w:ind w:left="850" w:hanging="850"/>
      <w:jc w:val="both"/>
      <w:outlineLvl w:val="3"/>
    </w:pPr>
    <w:rPr>
      <w:lang w:eastAsia="en-GB"/>
    </w:rPr>
  </w:style>
  <w:style w:type="paragraph" w:customStyle="1" w:styleId="ChapterTitle">
    <w:name w:val="ChapterTitle"/>
    <w:basedOn w:val="Normal"/>
    <w:next w:val="Normal"/>
    <w:uiPriority w:val="99"/>
    <w:rsid w:val="00965C50"/>
    <w:pPr>
      <w:keepNext/>
      <w:widowControl/>
      <w:spacing w:before="120" w:after="360" w:line="240" w:lineRule="auto"/>
      <w:jc w:val="center"/>
    </w:pPr>
    <w:rPr>
      <w:b/>
      <w:sz w:val="32"/>
      <w:lang w:eastAsia="en-GB"/>
    </w:rPr>
  </w:style>
  <w:style w:type="paragraph" w:customStyle="1" w:styleId="PartTitle">
    <w:name w:val="PartTitle"/>
    <w:basedOn w:val="Normal"/>
    <w:next w:val="ChapterTitle"/>
    <w:uiPriority w:val="99"/>
    <w:rsid w:val="00965C50"/>
    <w:pPr>
      <w:keepNext/>
      <w:pageBreakBefore/>
      <w:widowControl/>
      <w:spacing w:before="120" w:after="360" w:line="240" w:lineRule="auto"/>
      <w:jc w:val="center"/>
    </w:pPr>
    <w:rPr>
      <w:b/>
      <w:sz w:val="36"/>
      <w:lang w:eastAsia="en-GB"/>
    </w:rPr>
  </w:style>
  <w:style w:type="paragraph" w:customStyle="1" w:styleId="SectionTitle">
    <w:name w:val="SectionTitle"/>
    <w:basedOn w:val="Normal"/>
    <w:next w:val="Heading1"/>
    <w:uiPriority w:val="99"/>
    <w:rsid w:val="00965C50"/>
    <w:pPr>
      <w:keepNext/>
      <w:widowControl/>
      <w:spacing w:before="120" w:after="360" w:line="240" w:lineRule="auto"/>
      <w:jc w:val="center"/>
    </w:pPr>
    <w:rPr>
      <w:b/>
      <w:smallCaps/>
      <w:sz w:val="28"/>
      <w:lang w:eastAsia="en-GB"/>
    </w:rPr>
  </w:style>
  <w:style w:type="paragraph" w:customStyle="1" w:styleId="ListBullet1">
    <w:name w:val="List Bullet 1"/>
    <w:basedOn w:val="Normal"/>
    <w:uiPriority w:val="99"/>
    <w:rsid w:val="00965C50"/>
    <w:pPr>
      <w:widowControl/>
      <w:numPr>
        <w:numId w:val="34"/>
      </w:numPr>
      <w:tabs>
        <w:tab w:val="num" w:pos="1134"/>
      </w:tabs>
      <w:spacing w:before="120" w:after="120" w:line="240" w:lineRule="auto"/>
      <w:ind w:left="1134" w:hanging="283"/>
      <w:jc w:val="both"/>
    </w:pPr>
    <w:rPr>
      <w:lang w:eastAsia="en-GB"/>
    </w:rPr>
  </w:style>
  <w:style w:type="paragraph" w:customStyle="1" w:styleId="ListDash">
    <w:name w:val="List Dash"/>
    <w:basedOn w:val="Normal"/>
    <w:uiPriority w:val="99"/>
    <w:rsid w:val="00965C50"/>
    <w:pPr>
      <w:widowControl/>
      <w:numPr>
        <w:numId w:val="30"/>
      </w:numPr>
      <w:tabs>
        <w:tab w:val="num" w:pos="283"/>
      </w:tabs>
      <w:spacing w:before="120" w:after="120" w:line="240" w:lineRule="auto"/>
      <w:ind w:left="283" w:hanging="283"/>
      <w:jc w:val="both"/>
    </w:pPr>
    <w:rPr>
      <w:lang w:eastAsia="en-GB"/>
    </w:rPr>
  </w:style>
  <w:style w:type="paragraph" w:customStyle="1" w:styleId="ListDash1">
    <w:name w:val="List Dash 1"/>
    <w:basedOn w:val="Normal"/>
    <w:uiPriority w:val="99"/>
    <w:rsid w:val="00965C50"/>
    <w:pPr>
      <w:widowControl/>
      <w:numPr>
        <w:numId w:val="29"/>
      </w:numPr>
      <w:tabs>
        <w:tab w:val="num" w:pos="1134"/>
      </w:tabs>
      <w:spacing w:before="120" w:after="120" w:line="240" w:lineRule="auto"/>
      <w:ind w:left="1134" w:hanging="283"/>
      <w:jc w:val="both"/>
    </w:pPr>
    <w:rPr>
      <w:lang w:eastAsia="en-GB"/>
    </w:rPr>
  </w:style>
  <w:style w:type="paragraph" w:customStyle="1" w:styleId="ListDash2">
    <w:name w:val="List Dash 2"/>
    <w:basedOn w:val="Normal"/>
    <w:uiPriority w:val="99"/>
    <w:rsid w:val="00965C50"/>
    <w:pPr>
      <w:widowControl/>
      <w:numPr>
        <w:numId w:val="28"/>
      </w:numPr>
      <w:tabs>
        <w:tab w:val="num" w:pos="1134"/>
      </w:tabs>
      <w:spacing w:before="120" w:after="120" w:line="240" w:lineRule="auto"/>
      <w:ind w:left="1134" w:hanging="283"/>
      <w:jc w:val="both"/>
    </w:pPr>
    <w:rPr>
      <w:lang w:eastAsia="en-GB"/>
    </w:rPr>
  </w:style>
  <w:style w:type="paragraph" w:customStyle="1" w:styleId="ListDash3">
    <w:name w:val="List Dash 3"/>
    <w:basedOn w:val="Normal"/>
    <w:uiPriority w:val="99"/>
    <w:rsid w:val="00965C50"/>
    <w:pPr>
      <w:widowControl/>
      <w:numPr>
        <w:numId w:val="27"/>
      </w:numPr>
      <w:tabs>
        <w:tab w:val="num" w:pos="1134"/>
      </w:tabs>
      <w:spacing w:before="120" w:after="120" w:line="240" w:lineRule="auto"/>
      <w:ind w:left="1134" w:hanging="283"/>
      <w:jc w:val="both"/>
    </w:pPr>
    <w:rPr>
      <w:lang w:eastAsia="en-GB"/>
    </w:rPr>
  </w:style>
  <w:style w:type="paragraph" w:customStyle="1" w:styleId="ListDash4">
    <w:name w:val="List Dash 4"/>
    <w:basedOn w:val="Normal"/>
    <w:uiPriority w:val="99"/>
    <w:rsid w:val="00965C50"/>
    <w:pPr>
      <w:widowControl/>
      <w:numPr>
        <w:numId w:val="26"/>
      </w:numPr>
      <w:tabs>
        <w:tab w:val="num" w:pos="1134"/>
      </w:tabs>
      <w:spacing w:before="120" w:after="120" w:line="240" w:lineRule="auto"/>
      <w:ind w:left="1134" w:hanging="283"/>
      <w:jc w:val="both"/>
    </w:pPr>
    <w:rPr>
      <w:lang w:eastAsia="en-GB"/>
    </w:rPr>
  </w:style>
  <w:style w:type="paragraph" w:customStyle="1" w:styleId="ListNumber1">
    <w:name w:val="List Number 1"/>
    <w:basedOn w:val="Text1"/>
    <w:uiPriority w:val="99"/>
    <w:rsid w:val="00965C50"/>
    <w:pPr>
      <w:numPr>
        <w:numId w:val="24"/>
      </w:numPr>
      <w:tabs>
        <w:tab w:val="num" w:pos="1560"/>
      </w:tabs>
      <w:spacing w:line="240" w:lineRule="auto"/>
      <w:ind w:left="1560" w:hanging="709"/>
      <w:jc w:val="both"/>
    </w:pPr>
  </w:style>
  <w:style w:type="paragraph" w:customStyle="1" w:styleId="ListNumberLevel2">
    <w:name w:val="List Number (Level 2)"/>
    <w:basedOn w:val="Normal"/>
    <w:uiPriority w:val="99"/>
    <w:rsid w:val="00965C50"/>
    <w:pPr>
      <w:widowControl/>
      <w:numPr>
        <w:ilvl w:val="1"/>
        <w:numId w:val="25"/>
      </w:numPr>
      <w:tabs>
        <w:tab w:val="num" w:pos="1417"/>
      </w:tabs>
      <w:spacing w:before="120" w:after="120" w:line="240" w:lineRule="auto"/>
      <w:ind w:left="1417" w:hanging="708"/>
      <w:jc w:val="both"/>
    </w:pPr>
    <w:rPr>
      <w:lang w:eastAsia="en-GB"/>
    </w:rPr>
  </w:style>
  <w:style w:type="paragraph" w:customStyle="1" w:styleId="ListNumber1Level2">
    <w:name w:val="List Number 1 (Level 2)"/>
    <w:basedOn w:val="Text1"/>
    <w:uiPriority w:val="99"/>
    <w:rsid w:val="00965C50"/>
    <w:pPr>
      <w:numPr>
        <w:ilvl w:val="1"/>
        <w:numId w:val="24"/>
      </w:numPr>
      <w:tabs>
        <w:tab w:val="num" w:pos="2268"/>
      </w:tabs>
      <w:spacing w:line="240" w:lineRule="auto"/>
      <w:ind w:left="2268" w:hanging="708"/>
      <w:jc w:val="both"/>
    </w:pPr>
  </w:style>
  <w:style w:type="paragraph" w:customStyle="1" w:styleId="ListNumber2Level2">
    <w:name w:val="List Number 2 (Level 2)"/>
    <w:basedOn w:val="Text2"/>
    <w:uiPriority w:val="99"/>
    <w:rsid w:val="00965C50"/>
    <w:pPr>
      <w:numPr>
        <w:ilvl w:val="1"/>
        <w:numId w:val="23"/>
      </w:numPr>
      <w:tabs>
        <w:tab w:val="num" w:pos="2268"/>
      </w:tabs>
      <w:spacing w:line="240" w:lineRule="auto"/>
      <w:ind w:left="2268" w:hanging="708"/>
      <w:jc w:val="both"/>
    </w:pPr>
  </w:style>
  <w:style w:type="paragraph" w:customStyle="1" w:styleId="ListNumber3Level2">
    <w:name w:val="List Number 3 (Level 2)"/>
    <w:basedOn w:val="Text3"/>
    <w:uiPriority w:val="99"/>
    <w:rsid w:val="00965C50"/>
    <w:pPr>
      <w:numPr>
        <w:ilvl w:val="1"/>
        <w:numId w:val="22"/>
      </w:numPr>
      <w:tabs>
        <w:tab w:val="num" w:pos="2268"/>
      </w:tabs>
      <w:spacing w:line="240" w:lineRule="auto"/>
      <w:ind w:left="2268" w:hanging="708"/>
      <w:jc w:val="both"/>
    </w:pPr>
  </w:style>
  <w:style w:type="paragraph" w:customStyle="1" w:styleId="ListNumber4Level2">
    <w:name w:val="List Number 4 (Level 2)"/>
    <w:basedOn w:val="Text4"/>
    <w:uiPriority w:val="99"/>
    <w:rsid w:val="00965C50"/>
    <w:pPr>
      <w:numPr>
        <w:ilvl w:val="1"/>
        <w:numId w:val="21"/>
      </w:numPr>
      <w:tabs>
        <w:tab w:val="num" w:pos="2268"/>
      </w:tabs>
      <w:spacing w:line="240" w:lineRule="auto"/>
      <w:ind w:left="2268" w:hanging="708"/>
      <w:jc w:val="both"/>
    </w:pPr>
  </w:style>
  <w:style w:type="paragraph" w:customStyle="1" w:styleId="ListNumberLevel3">
    <w:name w:val="List Number (Level 3)"/>
    <w:basedOn w:val="Normal"/>
    <w:uiPriority w:val="99"/>
    <w:rsid w:val="00965C50"/>
    <w:pPr>
      <w:widowControl/>
      <w:numPr>
        <w:ilvl w:val="2"/>
        <w:numId w:val="25"/>
      </w:numPr>
      <w:tabs>
        <w:tab w:val="num" w:pos="2126"/>
      </w:tabs>
      <w:spacing w:before="120" w:after="120" w:line="240" w:lineRule="auto"/>
      <w:ind w:left="2126" w:hanging="709"/>
      <w:jc w:val="both"/>
    </w:pPr>
    <w:rPr>
      <w:lang w:eastAsia="en-GB"/>
    </w:rPr>
  </w:style>
  <w:style w:type="paragraph" w:customStyle="1" w:styleId="ListNumber1Level3">
    <w:name w:val="List Number 1 (Level 3)"/>
    <w:basedOn w:val="Text1"/>
    <w:uiPriority w:val="99"/>
    <w:rsid w:val="00965C50"/>
    <w:pPr>
      <w:numPr>
        <w:ilvl w:val="2"/>
        <w:numId w:val="24"/>
      </w:numPr>
      <w:tabs>
        <w:tab w:val="num" w:pos="2977"/>
      </w:tabs>
      <w:spacing w:line="240" w:lineRule="auto"/>
      <w:ind w:left="2977" w:hanging="709"/>
      <w:jc w:val="both"/>
    </w:pPr>
  </w:style>
  <w:style w:type="paragraph" w:customStyle="1" w:styleId="ListNumber2Level3">
    <w:name w:val="List Number 2 (Level 3)"/>
    <w:basedOn w:val="Text2"/>
    <w:uiPriority w:val="99"/>
    <w:rsid w:val="00965C50"/>
    <w:pPr>
      <w:numPr>
        <w:ilvl w:val="2"/>
        <w:numId w:val="23"/>
      </w:numPr>
      <w:tabs>
        <w:tab w:val="num" w:pos="2977"/>
      </w:tabs>
      <w:spacing w:line="240" w:lineRule="auto"/>
      <w:ind w:left="2977" w:hanging="709"/>
      <w:jc w:val="both"/>
    </w:pPr>
  </w:style>
  <w:style w:type="paragraph" w:customStyle="1" w:styleId="ListNumber3Level3">
    <w:name w:val="List Number 3 (Level 3)"/>
    <w:basedOn w:val="Text3"/>
    <w:uiPriority w:val="99"/>
    <w:rsid w:val="00965C50"/>
    <w:pPr>
      <w:numPr>
        <w:ilvl w:val="2"/>
        <w:numId w:val="22"/>
      </w:numPr>
      <w:tabs>
        <w:tab w:val="num" w:pos="2977"/>
      </w:tabs>
      <w:spacing w:line="240" w:lineRule="auto"/>
      <w:ind w:left="2977" w:hanging="709"/>
      <w:jc w:val="both"/>
    </w:pPr>
  </w:style>
  <w:style w:type="paragraph" w:customStyle="1" w:styleId="ListNumber4Level3">
    <w:name w:val="List Number 4 (Level 3)"/>
    <w:basedOn w:val="Text4"/>
    <w:uiPriority w:val="99"/>
    <w:rsid w:val="00965C50"/>
    <w:pPr>
      <w:numPr>
        <w:ilvl w:val="2"/>
        <w:numId w:val="21"/>
      </w:numPr>
      <w:tabs>
        <w:tab w:val="num" w:pos="2977"/>
      </w:tabs>
      <w:spacing w:line="240" w:lineRule="auto"/>
      <w:ind w:left="2977" w:hanging="709"/>
      <w:jc w:val="both"/>
    </w:pPr>
  </w:style>
  <w:style w:type="paragraph" w:customStyle="1" w:styleId="ListNumberLevel4">
    <w:name w:val="List Number (Level 4)"/>
    <w:basedOn w:val="Normal"/>
    <w:uiPriority w:val="99"/>
    <w:rsid w:val="00965C50"/>
    <w:pPr>
      <w:widowControl/>
      <w:numPr>
        <w:ilvl w:val="3"/>
        <w:numId w:val="25"/>
      </w:numPr>
      <w:tabs>
        <w:tab w:val="num" w:pos="2835"/>
      </w:tabs>
      <w:spacing w:before="120" w:after="120" w:line="240" w:lineRule="auto"/>
      <w:ind w:left="2835" w:hanging="709"/>
      <w:jc w:val="both"/>
    </w:pPr>
    <w:rPr>
      <w:lang w:eastAsia="en-GB"/>
    </w:rPr>
  </w:style>
  <w:style w:type="paragraph" w:customStyle="1" w:styleId="ListNumber1Level4">
    <w:name w:val="List Number 1 (Level 4)"/>
    <w:basedOn w:val="Text1"/>
    <w:uiPriority w:val="99"/>
    <w:rsid w:val="00965C50"/>
    <w:pPr>
      <w:numPr>
        <w:ilvl w:val="3"/>
        <w:numId w:val="24"/>
      </w:numPr>
      <w:tabs>
        <w:tab w:val="num" w:pos="3686"/>
      </w:tabs>
      <w:spacing w:line="240" w:lineRule="auto"/>
      <w:ind w:left="3686" w:hanging="709"/>
      <w:jc w:val="both"/>
    </w:pPr>
  </w:style>
  <w:style w:type="paragraph" w:customStyle="1" w:styleId="ListNumber2Level4">
    <w:name w:val="List Number 2 (Level 4)"/>
    <w:basedOn w:val="Text2"/>
    <w:uiPriority w:val="99"/>
    <w:rsid w:val="00965C50"/>
    <w:pPr>
      <w:numPr>
        <w:ilvl w:val="3"/>
        <w:numId w:val="23"/>
      </w:numPr>
      <w:tabs>
        <w:tab w:val="num" w:pos="3686"/>
      </w:tabs>
      <w:spacing w:line="240" w:lineRule="auto"/>
      <w:ind w:left="3686" w:hanging="709"/>
      <w:jc w:val="both"/>
    </w:pPr>
  </w:style>
  <w:style w:type="paragraph" w:customStyle="1" w:styleId="ListNumber3Level4">
    <w:name w:val="List Number 3 (Level 4)"/>
    <w:basedOn w:val="Text3"/>
    <w:uiPriority w:val="99"/>
    <w:rsid w:val="00965C50"/>
    <w:pPr>
      <w:numPr>
        <w:ilvl w:val="3"/>
        <w:numId w:val="22"/>
      </w:numPr>
      <w:tabs>
        <w:tab w:val="num" w:pos="3686"/>
      </w:tabs>
      <w:spacing w:line="240" w:lineRule="auto"/>
      <w:ind w:left="3686" w:hanging="709"/>
      <w:jc w:val="both"/>
    </w:pPr>
  </w:style>
  <w:style w:type="paragraph" w:customStyle="1" w:styleId="ListNumber4Level4">
    <w:name w:val="List Number 4 (Level 4)"/>
    <w:basedOn w:val="Text4"/>
    <w:uiPriority w:val="99"/>
    <w:rsid w:val="00965C50"/>
    <w:pPr>
      <w:numPr>
        <w:ilvl w:val="3"/>
        <w:numId w:val="21"/>
      </w:numPr>
      <w:tabs>
        <w:tab w:val="num" w:pos="3686"/>
      </w:tabs>
      <w:spacing w:line="240" w:lineRule="auto"/>
      <w:ind w:left="3686" w:hanging="709"/>
      <w:jc w:val="both"/>
    </w:pPr>
  </w:style>
  <w:style w:type="paragraph" w:customStyle="1" w:styleId="TableTitle">
    <w:name w:val="Table Title"/>
    <w:basedOn w:val="Normal"/>
    <w:next w:val="Normal"/>
    <w:uiPriority w:val="99"/>
    <w:rsid w:val="00965C50"/>
    <w:pPr>
      <w:widowControl/>
      <w:spacing w:before="120" w:after="120" w:line="240" w:lineRule="auto"/>
      <w:jc w:val="center"/>
    </w:pPr>
    <w:rPr>
      <w:b/>
      <w:lang w:eastAsia="en-GB"/>
    </w:rPr>
  </w:style>
  <w:style w:type="character" w:customStyle="1" w:styleId="Marker">
    <w:name w:val="Marker"/>
    <w:basedOn w:val="DefaultParagraphFont"/>
    <w:uiPriority w:val="99"/>
    <w:rsid w:val="00965C50"/>
    <w:rPr>
      <w:color w:val="0000FF"/>
    </w:rPr>
  </w:style>
  <w:style w:type="character" w:customStyle="1" w:styleId="Marker1">
    <w:name w:val="Marker1"/>
    <w:basedOn w:val="DefaultParagraphFont"/>
    <w:uiPriority w:val="99"/>
    <w:rsid w:val="00965C50"/>
    <w:rPr>
      <w:color w:val="008000"/>
    </w:rPr>
  </w:style>
  <w:style w:type="character" w:customStyle="1" w:styleId="Marker2">
    <w:name w:val="Marker2"/>
    <w:basedOn w:val="DefaultParagraphFont"/>
    <w:uiPriority w:val="99"/>
    <w:rsid w:val="00965C50"/>
    <w:rPr>
      <w:color w:val="FF0000"/>
    </w:rPr>
  </w:style>
  <w:style w:type="paragraph" w:styleId="TOCHeading">
    <w:name w:val="TOC Heading"/>
    <w:basedOn w:val="Normal"/>
    <w:next w:val="Normal"/>
    <w:uiPriority w:val="99"/>
    <w:rsid w:val="00965C50"/>
    <w:pPr>
      <w:widowControl/>
      <w:spacing w:before="120" w:after="240" w:line="240" w:lineRule="auto"/>
      <w:jc w:val="center"/>
    </w:pPr>
    <w:rPr>
      <w:b/>
      <w:sz w:val="28"/>
      <w:lang w:eastAsia="en-GB"/>
    </w:rPr>
  </w:style>
  <w:style w:type="paragraph" w:customStyle="1" w:styleId="Annexetitreacte">
    <w:name w:val="Annexe titre (acte)"/>
    <w:basedOn w:val="Normal"/>
    <w:next w:val="Normal"/>
    <w:uiPriority w:val="99"/>
    <w:rsid w:val="00965C50"/>
    <w:pPr>
      <w:widowControl/>
      <w:spacing w:before="120" w:after="120" w:line="240" w:lineRule="auto"/>
      <w:jc w:val="center"/>
    </w:pPr>
    <w:rPr>
      <w:b/>
      <w:u w:val="single"/>
      <w:lang w:eastAsia="en-GB"/>
    </w:rPr>
  </w:style>
  <w:style w:type="paragraph" w:customStyle="1" w:styleId="Annexetitreexposglobal">
    <w:name w:val="Annexe titre (exposé global)"/>
    <w:basedOn w:val="Normal"/>
    <w:next w:val="Normal"/>
    <w:uiPriority w:val="99"/>
    <w:rsid w:val="00965C50"/>
    <w:pPr>
      <w:widowControl/>
      <w:spacing w:before="120" w:after="120" w:line="240" w:lineRule="auto"/>
      <w:jc w:val="center"/>
    </w:pPr>
    <w:rPr>
      <w:b/>
      <w:u w:val="single"/>
      <w:lang w:eastAsia="en-GB"/>
    </w:rPr>
  </w:style>
  <w:style w:type="paragraph" w:customStyle="1" w:styleId="Annexetitreexpos">
    <w:name w:val="Annexe titre (exposé)"/>
    <w:basedOn w:val="Normal"/>
    <w:next w:val="Normal"/>
    <w:uiPriority w:val="99"/>
    <w:rsid w:val="00965C50"/>
    <w:pPr>
      <w:widowControl/>
      <w:spacing w:before="120" w:after="120" w:line="240" w:lineRule="auto"/>
      <w:jc w:val="center"/>
    </w:pPr>
    <w:rPr>
      <w:b/>
      <w:u w:val="single"/>
      <w:lang w:eastAsia="en-GB"/>
    </w:rPr>
  </w:style>
  <w:style w:type="paragraph" w:customStyle="1" w:styleId="Annexetitrefichefinacte">
    <w:name w:val="Annexe titre (fiche fin. acte)"/>
    <w:basedOn w:val="Normal"/>
    <w:next w:val="Normal"/>
    <w:uiPriority w:val="99"/>
    <w:rsid w:val="00965C50"/>
    <w:pPr>
      <w:widowControl/>
      <w:spacing w:before="120" w:after="120" w:line="240" w:lineRule="auto"/>
      <w:jc w:val="center"/>
    </w:pPr>
    <w:rPr>
      <w:b/>
      <w:u w:val="single"/>
      <w:lang w:eastAsia="en-GB"/>
    </w:rPr>
  </w:style>
  <w:style w:type="paragraph" w:customStyle="1" w:styleId="Annexetitrefichefinglobale">
    <w:name w:val="Annexe titre (fiche fin. globale)"/>
    <w:basedOn w:val="Normal"/>
    <w:next w:val="Normal"/>
    <w:uiPriority w:val="99"/>
    <w:rsid w:val="00965C50"/>
    <w:pPr>
      <w:widowControl/>
      <w:spacing w:before="120" w:after="120" w:line="240" w:lineRule="auto"/>
      <w:jc w:val="center"/>
    </w:pPr>
    <w:rPr>
      <w:b/>
      <w:u w:val="single"/>
      <w:lang w:eastAsia="en-GB"/>
    </w:rPr>
  </w:style>
  <w:style w:type="paragraph" w:customStyle="1" w:styleId="Annexetitreglobale">
    <w:name w:val="Annexe titre (globale)"/>
    <w:basedOn w:val="Normal"/>
    <w:next w:val="Normal"/>
    <w:uiPriority w:val="99"/>
    <w:rsid w:val="00965C50"/>
    <w:pPr>
      <w:widowControl/>
      <w:spacing w:before="120" w:after="120" w:line="240" w:lineRule="auto"/>
      <w:jc w:val="center"/>
    </w:pPr>
    <w:rPr>
      <w:b/>
      <w:u w:val="single"/>
      <w:lang w:eastAsia="en-GB"/>
    </w:rPr>
  </w:style>
  <w:style w:type="paragraph" w:customStyle="1" w:styleId="Applicationdirecte">
    <w:name w:val="Application directe"/>
    <w:basedOn w:val="Normal"/>
    <w:next w:val="Fait"/>
    <w:uiPriority w:val="99"/>
    <w:rsid w:val="00965C50"/>
    <w:pPr>
      <w:widowControl/>
      <w:spacing w:before="480" w:after="120" w:line="240" w:lineRule="auto"/>
      <w:jc w:val="both"/>
    </w:pPr>
    <w:rPr>
      <w:lang w:eastAsia="en-GB"/>
    </w:rPr>
  </w:style>
  <w:style w:type="paragraph" w:customStyle="1" w:styleId="Fait">
    <w:name w:val="Fait à"/>
    <w:basedOn w:val="Normal"/>
    <w:next w:val="Institutionquisigne"/>
    <w:uiPriority w:val="99"/>
    <w:rsid w:val="00965C50"/>
    <w:pPr>
      <w:keepNext/>
      <w:widowControl/>
      <w:spacing w:before="120" w:line="240" w:lineRule="auto"/>
      <w:jc w:val="both"/>
    </w:pPr>
    <w:rPr>
      <w:lang w:eastAsia="en-GB"/>
    </w:rPr>
  </w:style>
  <w:style w:type="paragraph" w:customStyle="1" w:styleId="Institutionquisigne">
    <w:name w:val="Institution qui signe"/>
    <w:basedOn w:val="Normal"/>
    <w:next w:val="Personnequisigne"/>
    <w:uiPriority w:val="99"/>
    <w:rsid w:val="00965C50"/>
    <w:pPr>
      <w:keepNext/>
      <w:widowControl/>
      <w:tabs>
        <w:tab w:val="left" w:pos="4252"/>
      </w:tabs>
      <w:spacing w:before="720" w:line="240" w:lineRule="auto"/>
      <w:jc w:val="both"/>
    </w:pPr>
    <w:rPr>
      <w:i/>
      <w:lang w:eastAsia="en-GB"/>
    </w:rPr>
  </w:style>
  <w:style w:type="paragraph" w:customStyle="1" w:styleId="Personnequisigne">
    <w:name w:val="Personne qui signe"/>
    <w:basedOn w:val="Normal"/>
    <w:next w:val="Institutionquisigne"/>
    <w:uiPriority w:val="99"/>
    <w:rsid w:val="00965C50"/>
    <w:pPr>
      <w:widowControl/>
      <w:tabs>
        <w:tab w:val="left" w:pos="4252"/>
      </w:tabs>
      <w:spacing w:line="240" w:lineRule="auto"/>
      <w:jc w:val="left"/>
    </w:pPr>
    <w:rPr>
      <w:i/>
      <w:lang w:eastAsia="en-GB"/>
    </w:rPr>
  </w:style>
  <w:style w:type="paragraph" w:customStyle="1" w:styleId="Avertissementtitre">
    <w:name w:val="Avertissement titre"/>
    <w:basedOn w:val="Normal"/>
    <w:next w:val="Normal"/>
    <w:uiPriority w:val="99"/>
    <w:rsid w:val="00965C50"/>
    <w:pPr>
      <w:keepNext/>
      <w:widowControl/>
      <w:spacing w:before="480" w:after="120" w:line="240" w:lineRule="auto"/>
      <w:jc w:val="both"/>
    </w:pPr>
    <w:rPr>
      <w:u w:val="single"/>
      <w:lang w:eastAsia="en-GB"/>
    </w:rPr>
  </w:style>
  <w:style w:type="paragraph" w:customStyle="1" w:styleId="Confidence">
    <w:name w:val="Confidence"/>
    <w:basedOn w:val="Normal"/>
    <w:next w:val="Normal"/>
    <w:uiPriority w:val="99"/>
    <w:rsid w:val="00965C50"/>
    <w:pPr>
      <w:widowControl/>
      <w:spacing w:before="360" w:after="120" w:line="240" w:lineRule="auto"/>
      <w:jc w:val="center"/>
    </w:pPr>
    <w:rPr>
      <w:lang w:eastAsia="en-GB"/>
    </w:rPr>
  </w:style>
  <w:style w:type="paragraph" w:customStyle="1" w:styleId="Confidentialit">
    <w:name w:val="Confidentialité"/>
    <w:basedOn w:val="Normal"/>
    <w:next w:val="Statut"/>
    <w:uiPriority w:val="99"/>
    <w:rsid w:val="00965C50"/>
    <w:pPr>
      <w:widowControl/>
      <w:spacing w:before="240" w:after="240" w:line="240" w:lineRule="auto"/>
      <w:ind w:left="5103"/>
      <w:jc w:val="both"/>
    </w:pPr>
    <w:rPr>
      <w:u w:val="single"/>
      <w:lang w:eastAsia="en-GB"/>
    </w:rPr>
  </w:style>
  <w:style w:type="paragraph" w:customStyle="1" w:styleId="Statut">
    <w:name w:val="Statut"/>
    <w:basedOn w:val="Normal"/>
    <w:next w:val="Typedudocument"/>
    <w:uiPriority w:val="99"/>
    <w:rsid w:val="00965C50"/>
    <w:pPr>
      <w:widowControl/>
      <w:spacing w:before="360" w:line="240" w:lineRule="auto"/>
      <w:jc w:val="center"/>
    </w:pPr>
    <w:rPr>
      <w:lang w:eastAsia="en-GB"/>
    </w:rPr>
  </w:style>
  <w:style w:type="paragraph" w:customStyle="1" w:styleId="Typedudocument">
    <w:name w:val="Type du document"/>
    <w:basedOn w:val="Normal"/>
    <w:next w:val="Datedadoption"/>
    <w:uiPriority w:val="99"/>
    <w:rsid w:val="00965C50"/>
    <w:pPr>
      <w:widowControl/>
      <w:spacing w:before="360" w:line="240" w:lineRule="auto"/>
      <w:jc w:val="center"/>
    </w:pPr>
    <w:rPr>
      <w:b/>
      <w:lang w:eastAsia="en-GB"/>
    </w:rPr>
  </w:style>
  <w:style w:type="paragraph" w:customStyle="1" w:styleId="Datedadoption">
    <w:name w:val="Date d'adoption"/>
    <w:basedOn w:val="Normal"/>
    <w:next w:val="Titreobjet"/>
    <w:uiPriority w:val="99"/>
    <w:rsid w:val="00965C50"/>
    <w:pPr>
      <w:widowControl/>
      <w:spacing w:before="360" w:line="240" w:lineRule="auto"/>
      <w:jc w:val="center"/>
    </w:pPr>
    <w:rPr>
      <w:b/>
      <w:lang w:eastAsia="en-GB"/>
    </w:rPr>
  </w:style>
  <w:style w:type="paragraph" w:customStyle="1" w:styleId="Titreobjet">
    <w:name w:val="Titre objet"/>
    <w:basedOn w:val="Normal"/>
    <w:next w:val="Sous-titreobjet"/>
    <w:uiPriority w:val="99"/>
    <w:rsid w:val="00965C50"/>
    <w:pPr>
      <w:widowControl/>
      <w:spacing w:before="360" w:after="360" w:line="240" w:lineRule="auto"/>
      <w:jc w:val="center"/>
    </w:pPr>
    <w:rPr>
      <w:b/>
      <w:lang w:eastAsia="en-GB"/>
    </w:rPr>
  </w:style>
  <w:style w:type="paragraph" w:customStyle="1" w:styleId="Sous-titreobjet">
    <w:name w:val="Sous-titre objet"/>
    <w:basedOn w:val="Normal"/>
    <w:uiPriority w:val="99"/>
    <w:rsid w:val="00965C50"/>
    <w:pPr>
      <w:widowControl/>
      <w:spacing w:line="240" w:lineRule="auto"/>
      <w:jc w:val="center"/>
    </w:pPr>
    <w:rPr>
      <w:b/>
      <w:lang w:eastAsia="en-GB"/>
    </w:rPr>
  </w:style>
  <w:style w:type="paragraph" w:customStyle="1" w:styleId="Considrant">
    <w:name w:val="Considérant"/>
    <w:basedOn w:val="Normal"/>
    <w:uiPriority w:val="99"/>
    <w:rsid w:val="00965C50"/>
    <w:pPr>
      <w:widowControl/>
      <w:numPr>
        <w:numId w:val="20"/>
      </w:numPr>
      <w:tabs>
        <w:tab w:val="num" w:pos="709"/>
      </w:tabs>
      <w:spacing w:before="120" w:after="120" w:line="240" w:lineRule="auto"/>
      <w:ind w:left="709" w:hanging="709"/>
      <w:jc w:val="both"/>
    </w:pPr>
    <w:rPr>
      <w:lang w:eastAsia="en-GB"/>
    </w:rPr>
  </w:style>
  <w:style w:type="paragraph" w:customStyle="1" w:styleId="Corrigendum">
    <w:name w:val="Corrigendum"/>
    <w:basedOn w:val="Normal"/>
    <w:next w:val="Normal"/>
    <w:uiPriority w:val="99"/>
    <w:rsid w:val="00965C50"/>
    <w:pPr>
      <w:widowControl/>
      <w:spacing w:after="240" w:line="240" w:lineRule="auto"/>
      <w:jc w:val="left"/>
    </w:pPr>
    <w:rPr>
      <w:lang w:eastAsia="en-GB"/>
    </w:rPr>
  </w:style>
  <w:style w:type="paragraph" w:customStyle="1" w:styleId="Emission">
    <w:name w:val="Emission"/>
    <w:basedOn w:val="Normal"/>
    <w:next w:val="Rfrenceinstitutionelle"/>
    <w:uiPriority w:val="99"/>
    <w:rsid w:val="00965C50"/>
    <w:pPr>
      <w:widowControl/>
      <w:spacing w:line="240" w:lineRule="auto"/>
      <w:ind w:left="5103"/>
      <w:jc w:val="left"/>
    </w:pPr>
    <w:rPr>
      <w:lang w:eastAsia="en-GB"/>
    </w:rPr>
  </w:style>
  <w:style w:type="paragraph" w:customStyle="1" w:styleId="Rfrenceinstitutionelle">
    <w:name w:val="Référence institutionelle"/>
    <w:basedOn w:val="Normal"/>
    <w:next w:val="Statut"/>
    <w:uiPriority w:val="99"/>
    <w:rsid w:val="00965C50"/>
    <w:pPr>
      <w:widowControl/>
      <w:spacing w:after="240" w:line="240" w:lineRule="auto"/>
      <w:ind w:left="5103"/>
      <w:jc w:val="left"/>
    </w:pPr>
    <w:rPr>
      <w:lang w:eastAsia="en-GB"/>
    </w:rPr>
  </w:style>
  <w:style w:type="paragraph" w:customStyle="1" w:styleId="Exposdesmotifstitre">
    <w:name w:val="Exposé des motifs titre"/>
    <w:basedOn w:val="Normal"/>
    <w:next w:val="Normal"/>
    <w:uiPriority w:val="99"/>
    <w:rsid w:val="00965C50"/>
    <w:pPr>
      <w:widowControl/>
      <w:spacing w:before="120" w:after="120" w:line="240" w:lineRule="auto"/>
      <w:jc w:val="center"/>
    </w:pPr>
    <w:rPr>
      <w:b/>
      <w:u w:val="single"/>
      <w:lang w:eastAsia="en-GB"/>
    </w:rPr>
  </w:style>
  <w:style w:type="paragraph" w:customStyle="1" w:styleId="Exposdesmotifstitreglobal">
    <w:name w:val="Exposé des motifs titre (global)"/>
    <w:basedOn w:val="Normal"/>
    <w:next w:val="Normal"/>
    <w:uiPriority w:val="99"/>
    <w:rsid w:val="00965C50"/>
    <w:pPr>
      <w:widowControl/>
      <w:spacing w:before="120" w:after="120" w:line="240" w:lineRule="auto"/>
      <w:jc w:val="center"/>
    </w:pPr>
    <w:rPr>
      <w:b/>
      <w:u w:val="single"/>
      <w:lang w:eastAsia="en-GB"/>
    </w:rPr>
  </w:style>
  <w:style w:type="paragraph" w:customStyle="1" w:styleId="Formuledadoption">
    <w:name w:val="Formule d'adoption"/>
    <w:basedOn w:val="Normal"/>
    <w:next w:val="Titrearticle"/>
    <w:uiPriority w:val="99"/>
    <w:rsid w:val="00965C50"/>
    <w:pPr>
      <w:keepNext/>
      <w:widowControl/>
      <w:spacing w:before="120" w:after="120" w:line="240" w:lineRule="auto"/>
      <w:jc w:val="both"/>
    </w:pPr>
    <w:rPr>
      <w:lang w:eastAsia="en-GB"/>
    </w:rPr>
  </w:style>
  <w:style w:type="paragraph" w:customStyle="1" w:styleId="Titrearticle">
    <w:name w:val="Titre article"/>
    <w:basedOn w:val="Normal"/>
    <w:next w:val="Normal"/>
    <w:uiPriority w:val="99"/>
    <w:rsid w:val="00965C50"/>
    <w:pPr>
      <w:keepNext/>
      <w:widowControl/>
      <w:spacing w:before="360" w:after="120" w:line="240" w:lineRule="auto"/>
      <w:jc w:val="center"/>
    </w:pPr>
    <w:rPr>
      <w:i/>
      <w:lang w:eastAsia="en-GB"/>
    </w:rPr>
  </w:style>
  <w:style w:type="paragraph" w:customStyle="1" w:styleId="Institutionquiagit">
    <w:name w:val="Institution qui agit"/>
    <w:basedOn w:val="Normal"/>
    <w:next w:val="Normal"/>
    <w:uiPriority w:val="99"/>
    <w:rsid w:val="00965C50"/>
    <w:pPr>
      <w:keepNext/>
      <w:widowControl/>
      <w:spacing w:before="600" w:after="120" w:line="240" w:lineRule="auto"/>
      <w:jc w:val="both"/>
    </w:pPr>
    <w:rPr>
      <w:lang w:eastAsia="en-GB"/>
    </w:rPr>
  </w:style>
  <w:style w:type="paragraph" w:customStyle="1" w:styleId="Langue">
    <w:name w:val="Langue"/>
    <w:basedOn w:val="Normal"/>
    <w:next w:val="Rfrenceinterne"/>
    <w:uiPriority w:val="99"/>
    <w:rsid w:val="00965C50"/>
    <w:pPr>
      <w:widowControl/>
      <w:spacing w:after="600" w:line="240" w:lineRule="auto"/>
      <w:jc w:val="center"/>
    </w:pPr>
    <w:rPr>
      <w:b/>
      <w:caps/>
      <w:lang w:eastAsia="en-GB"/>
    </w:rPr>
  </w:style>
  <w:style w:type="paragraph" w:customStyle="1" w:styleId="Rfrenceinterne">
    <w:name w:val="Référence interne"/>
    <w:basedOn w:val="Normal"/>
    <w:next w:val="Nomdelinstitution"/>
    <w:uiPriority w:val="99"/>
    <w:rsid w:val="00965C50"/>
    <w:pPr>
      <w:widowControl/>
      <w:spacing w:after="600" w:line="240" w:lineRule="auto"/>
      <w:jc w:val="center"/>
    </w:pPr>
    <w:rPr>
      <w:b/>
      <w:lang w:eastAsia="en-GB"/>
    </w:rPr>
  </w:style>
  <w:style w:type="paragraph" w:customStyle="1" w:styleId="Nomdelinstitution">
    <w:name w:val="Nom de l'institution"/>
    <w:basedOn w:val="Normal"/>
    <w:next w:val="Emission"/>
    <w:uiPriority w:val="99"/>
    <w:rsid w:val="00965C50"/>
    <w:pPr>
      <w:widowControl/>
      <w:spacing w:line="240" w:lineRule="auto"/>
      <w:jc w:val="left"/>
    </w:pPr>
    <w:rPr>
      <w:rFonts w:ascii="Arial" w:hAnsi="Arial" w:cs="Arial"/>
      <w:lang w:eastAsia="en-GB"/>
    </w:rPr>
  </w:style>
  <w:style w:type="paragraph" w:customStyle="1" w:styleId="Langueoriginale">
    <w:name w:val="Langue originale"/>
    <w:basedOn w:val="Normal"/>
    <w:next w:val="Phrasefinale"/>
    <w:uiPriority w:val="99"/>
    <w:rsid w:val="00965C50"/>
    <w:pPr>
      <w:widowControl/>
      <w:spacing w:before="360" w:after="120" w:line="240" w:lineRule="auto"/>
      <w:jc w:val="center"/>
    </w:pPr>
    <w:rPr>
      <w:caps/>
      <w:lang w:eastAsia="en-GB"/>
    </w:rPr>
  </w:style>
  <w:style w:type="paragraph" w:customStyle="1" w:styleId="Phrasefinale">
    <w:name w:val="Phrase finale"/>
    <w:basedOn w:val="Normal"/>
    <w:next w:val="Normal"/>
    <w:uiPriority w:val="99"/>
    <w:rsid w:val="00965C50"/>
    <w:pPr>
      <w:widowControl/>
      <w:spacing w:before="360" w:line="240" w:lineRule="auto"/>
      <w:jc w:val="center"/>
    </w:pPr>
    <w:rPr>
      <w:lang w:eastAsia="en-GB"/>
    </w:rPr>
  </w:style>
  <w:style w:type="paragraph" w:customStyle="1" w:styleId="ManualConsidrant">
    <w:name w:val="Manual Considérant"/>
    <w:basedOn w:val="Normal"/>
    <w:uiPriority w:val="99"/>
    <w:rsid w:val="00965C50"/>
    <w:pPr>
      <w:widowControl/>
      <w:spacing w:before="120" w:after="120" w:line="240" w:lineRule="auto"/>
      <w:ind w:left="709" w:hanging="709"/>
      <w:jc w:val="both"/>
    </w:pPr>
    <w:rPr>
      <w:lang w:eastAsia="en-GB"/>
    </w:rPr>
  </w:style>
  <w:style w:type="paragraph" w:customStyle="1" w:styleId="Prliminairetitre">
    <w:name w:val="Préliminaire titre"/>
    <w:basedOn w:val="Normal"/>
    <w:next w:val="Normal"/>
    <w:uiPriority w:val="99"/>
    <w:rsid w:val="00965C50"/>
    <w:pPr>
      <w:widowControl/>
      <w:spacing w:before="360" w:after="360" w:line="240" w:lineRule="auto"/>
      <w:jc w:val="center"/>
    </w:pPr>
    <w:rPr>
      <w:b/>
      <w:lang w:eastAsia="en-GB"/>
    </w:rPr>
  </w:style>
  <w:style w:type="paragraph" w:customStyle="1" w:styleId="Prliminairetype">
    <w:name w:val="Préliminaire type"/>
    <w:basedOn w:val="Normal"/>
    <w:next w:val="Normal"/>
    <w:uiPriority w:val="99"/>
    <w:rsid w:val="00965C50"/>
    <w:pPr>
      <w:widowControl/>
      <w:spacing w:before="360" w:line="240" w:lineRule="auto"/>
      <w:jc w:val="center"/>
    </w:pPr>
    <w:rPr>
      <w:b/>
      <w:lang w:eastAsia="en-GB"/>
    </w:rPr>
  </w:style>
  <w:style w:type="paragraph" w:customStyle="1" w:styleId="Rfrenceinterinstitutionelle">
    <w:name w:val="Référence interinstitutionelle"/>
    <w:basedOn w:val="Normal"/>
    <w:next w:val="Statut"/>
    <w:uiPriority w:val="99"/>
    <w:rsid w:val="00965C50"/>
    <w:pPr>
      <w:widowControl/>
      <w:spacing w:line="240" w:lineRule="auto"/>
      <w:ind w:left="5103"/>
      <w:jc w:val="left"/>
    </w:pPr>
    <w:rPr>
      <w:lang w:eastAsia="en-GB"/>
    </w:rPr>
  </w:style>
  <w:style w:type="paragraph" w:customStyle="1" w:styleId="Rfrenceinterinstitutionelleprliminaire">
    <w:name w:val="Référence interinstitutionelle (préliminaire)"/>
    <w:basedOn w:val="Normal"/>
    <w:next w:val="Normal"/>
    <w:uiPriority w:val="99"/>
    <w:rsid w:val="00965C50"/>
    <w:pPr>
      <w:widowControl/>
      <w:spacing w:line="240" w:lineRule="auto"/>
      <w:ind w:left="5103"/>
      <w:jc w:val="left"/>
    </w:pPr>
    <w:rPr>
      <w:lang w:eastAsia="en-GB"/>
    </w:rPr>
  </w:style>
  <w:style w:type="paragraph" w:customStyle="1" w:styleId="Sous-titreobjetprliminaire">
    <w:name w:val="Sous-titre objet (préliminaire)"/>
    <w:basedOn w:val="Normal"/>
    <w:uiPriority w:val="99"/>
    <w:rsid w:val="00965C50"/>
    <w:pPr>
      <w:widowControl/>
      <w:spacing w:line="240" w:lineRule="auto"/>
      <w:jc w:val="center"/>
    </w:pPr>
    <w:rPr>
      <w:b/>
      <w:lang w:eastAsia="en-GB"/>
    </w:rPr>
  </w:style>
  <w:style w:type="paragraph" w:customStyle="1" w:styleId="Statutprliminaire">
    <w:name w:val="Statut (préliminaire)"/>
    <w:basedOn w:val="Normal"/>
    <w:next w:val="Normal"/>
    <w:uiPriority w:val="99"/>
    <w:rsid w:val="00965C50"/>
    <w:pPr>
      <w:widowControl/>
      <w:spacing w:before="360" w:line="240" w:lineRule="auto"/>
      <w:jc w:val="center"/>
    </w:pPr>
    <w:rPr>
      <w:lang w:eastAsia="en-GB"/>
    </w:rPr>
  </w:style>
  <w:style w:type="paragraph" w:customStyle="1" w:styleId="Titreobjetprliminaire">
    <w:name w:val="Titre objet (préliminaire)"/>
    <w:basedOn w:val="Normal"/>
    <w:next w:val="Normal"/>
    <w:uiPriority w:val="99"/>
    <w:rsid w:val="00965C50"/>
    <w:pPr>
      <w:widowControl/>
      <w:spacing w:before="360" w:after="360" w:line="240" w:lineRule="auto"/>
      <w:jc w:val="center"/>
    </w:pPr>
    <w:rPr>
      <w:b/>
      <w:lang w:eastAsia="en-GB"/>
    </w:rPr>
  </w:style>
  <w:style w:type="paragraph" w:customStyle="1" w:styleId="Typedudocumentprliminaire">
    <w:name w:val="Type du document (préliminaire)"/>
    <w:basedOn w:val="Normal"/>
    <w:next w:val="Normal"/>
    <w:uiPriority w:val="99"/>
    <w:rsid w:val="00965C50"/>
    <w:pPr>
      <w:widowControl/>
      <w:spacing w:before="360" w:line="240" w:lineRule="auto"/>
      <w:jc w:val="center"/>
    </w:pPr>
    <w:rPr>
      <w:b/>
      <w:lang w:eastAsia="en-GB"/>
    </w:rPr>
  </w:style>
  <w:style w:type="character" w:customStyle="1" w:styleId="Added">
    <w:name w:val="Added"/>
    <w:basedOn w:val="DefaultParagraphFont"/>
    <w:uiPriority w:val="99"/>
    <w:rsid w:val="00965C50"/>
    <w:rPr>
      <w:b/>
      <w:u w:val="single"/>
    </w:rPr>
  </w:style>
  <w:style w:type="character" w:customStyle="1" w:styleId="Deleted">
    <w:name w:val="Deleted"/>
    <w:basedOn w:val="DefaultParagraphFont"/>
    <w:uiPriority w:val="99"/>
    <w:rsid w:val="00965C50"/>
    <w:rPr>
      <w:strike/>
    </w:rPr>
  </w:style>
  <w:style w:type="paragraph" w:customStyle="1" w:styleId="Address">
    <w:name w:val="Address"/>
    <w:basedOn w:val="Normal"/>
    <w:next w:val="Normal"/>
    <w:uiPriority w:val="99"/>
    <w:rsid w:val="00965C50"/>
    <w:pPr>
      <w:keepLines/>
      <w:widowControl/>
      <w:spacing w:before="120" w:after="120"/>
      <w:ind w:left="3402"/>
      <w:jc w:val="left"/>
    </w:pPr>
    <w:rPr>
      <w:lang w:eastAsia="en-GB"/>
    </w:rPr>
  </w:style>
  <w:style w:type="paragraph" w:customStyle="1" w:styleId="Fichefinancirestandardtitre">
    <w:name w:val="Fiche financière (standard) titre"/>
    <w:basedOn w:val="Normal"/>
    <w:next w:val="Normal"/>
    <w:uiPriority w:val="99"/>
    <w:rsid w:val="00965C50"/>
    <w:pPr>
      <w:widowControl/>
      <w:spacing w:before="120" w:after="120" w:line="240" w:lineRule="auto"/>
      <w:jc w:val="center"/>
    </w:pPr>
    <w:rPr>
      <w:b/>
      <w:u w:val="single"/>
      <w:lang w:eastAsia="en-GB"/>
    </w:rPr>
  </w:style>
  <w:style w:type="paragraph" w:customStyle="1" w:styleId="Fichefinancirestandardtitreacte">
    <w:name w:val="Fiche financière (standard) titre (acte)"/>
    <w:basedOn w:val="Normal"/>
    <w:next w:val="Normal"/>
    <w:uiPriority w:val="99"/>
    <w:rsid w:val="00965C50"/>
    <w:pPr>
      <w:widowControl/>
      <w:spacing w:before="120" w:after="120" w:line="240" w:lineRule="auto"/>
      <w:jc w:val="center"/>
    </w:pPr>
    <w:rPr>
      <w:b/>
      <w:u w:val="single"/>
      <w:lang w:eastAsia="en-GB"/>
    </w:rPr>
  </w:style>
  <w:style w:type="paragraph" w:customStyle="1" w:styleId="Fichefinanciretravailtitre">
    <w:name w:val="Fiche financière (travail) titre"/>
    <w:basedOn w:val="Normal"/>
    <w:next w:val="Normal"/>
    <w:uiPriority w:val="99"/>
    <w:rsid w:val="00965C50"/>
    <w:pPr>
      <w:widowControl/>
      <w:spacing w:before="120" w:after="120" w:line="240" w:lineRule="auto"/>
      <w:jc w:val="center"/>
    </w:pPr>
    <w:rPr>
      <w:b/>
      <w:u w:val="single"/>
      <w:lang w:eastAsia="en-GB"/>
    </w:rPr>
  </w:style>
  <w:style w:type="paragraph" w:customStyle="1" w:styleId="Fichefinanciretravailtitreacte">
    <w:name w:val="Fiche financière (travail) titre (acte)"/>
    <w:basedOn w:val="Normal"/>
    <w:next w:val="Normal"/>
    <w:uiPriority w:val="99"/>
    <w:rsid w:val="00965C50"/>
    <w:pPr>
      <w:widowControl/>
      <w:spacing w:before="120" w:after="120" w:line="240" w:lineRule="auto"/>
      <w:jc w:val="center"/>
    </w:pPr>
    <w:rPr>
      <w:b/>
      <w:u w:val="single"/>
      <w:lang w:eastAsia="en-GB"/>
    </w:rPr>
  </w:style>
  <w:style w:type="paragraph" w:customStyle="1" w:styleId="Fichefinancireattributiontitre">
    <w:name w:val="Fiche financière (attribution) titre"/>
    <w:basedOn w:val="Normal"/>
    <w:next w:val="Normal"/>
    <w:uiPriority w:val="99"/>
    <w:rsid w:val="00965C50"/>
    <w:pPr>
      <w:widowControl/>
      <w:spacing w:before="120" w:after="120" w:line="240" w:lineRule="auto"/>
      <w:jc w:val="center"/>
    </w:pPr>
    <w:rPr>
      <w:b/>
      <w:u w:val="single"/>
      <w:lang w:eastAsia="en-GB"/>
    </w:rPr>
  </w:style>
  <w:style w:type="paragraph" w:customStyle="1" w:styleId="Fichefinancireattributiontitreacte">
    <w:name w:val="Fiche financière (attribution) titre (acte)"/>
    <w:basedOn w:val="Normal"/>
    <w:next w:val="Normal"/>
    <w:uiPriority w:val="99"/>
    <w:rsid w:val="00965C50"/>
    <w:pPr>
      <w:widowControl/>
      <w:spacing w:before="120" w:after="120" w:line="240" w:lineRule="auto"/>
      <w:jc w:val="center"/>
    </w:pPr>
    <w:rPr>
      <w:b/>
      <w:u w:val="single"/>
      <w:lang w:eastAsia="en-GB"/>
    </w:rPr>
  </w:style>
  <w:style w:type="paragraph" w:customStyle="1" w:styleId="Objetexterne">
    <w:name w:val="Objet externe"/>
    <w:basedOn w:val="Normal"/>
    <w:next w:val="Normal"/>
    <w:uiPriority w:val="99"/>
    <w:rsid w:val="00965C50"/>
    <w:pPr>
      <w:widowControl/>
      <w:spacing w:before="120" w:after="120" w:line="240" w:lineRule="auto"/>
      <w:jc w:val="both"/>
    </w:pPr>
    <w:rPr>
      <w:i/>
      <w:caps/>
      <w:lang w:eastAsia="en-GB"/>
    </w:rPr>
  </w:style>
  <w:style w:type="character" w:styleId="Hyperlink">
    <w:name w:val="Hyperlink"/>
    <w:basedOn w:val="DefaultParagraphFont"/>
    <w:uiPriority w:val="99"/>
    <w:rsid w:val="00965C50"/>
    <w:rPr>
      <w:color w:val="0000FF"/>
      <w:u w:val="single"/>
    </w:rPr>
  </w:style>
  <w:style w:type="paragraph" w:customStyle="1" w:styleId="StyleHeading114pt">
    <w:name w:val="Style Heading 1 + 14 pt"/>
    <w:basedOn w:val="Heading1"/>
    <w:uiPriority w:val="99"/>
    <w:rsid w:val="00965C50"/>
    <w:pPr>
      <w:numPr>
        <w:numId w:val="0"/>
      </w:numPr>
      <w:tabs>
        <w:tab w:val="clear" w:pos="851"/>
      </w:tabs>
      <w:spacing w:line="240" w:lineRule="auto"/>
      <w:ind w:firstLine="0"/>
      <w:jc w:val="center"/>
    </w:pPr>
    <w:rPr>
      <w:rFonts w:ascii="Times New Roman" w:eastAsia="Batang" w:hAnsi="Times New Roman"/>
      <w:sz w:val="28"/>
      <w:lang w:eastAsia="en-GB"/>
    </w:rPr>
  </w:style>
  <w:style w:type="paragraph" w:customStyle="1" w:styleId="Default">
    <w:name w:val="Default"/>
    <w:uiPriority w:val="99"/>
    <w:rsid w:val="00965C50"/>
    <w:pPr>
      <w:widowControl w:val="0"/>
      <w:autoSpaceDE w:val="0"/>
      <w:autoSpaceDN w:val="0"/>
      <w:adjustRightInd w:val="0"/>
      <w:ind w:left="0" w:right="0"/>
      <w:jc w:val="left"/>
      <w:textAlignment w:val="auto"/>
    </w:pPr>
    <w:rPr>
      <w:rFonts w:ascii="Times New Roman" w:eastAsia="Batang" w:hAnsi="Times New Roman"/>
      <w:color w:val="000000"/>
      <w:sz w:val="24"/>
      <w:lang w:val="en-US" w:eastAsia="en-GB"/>
    </w:rPr>
  </w:style>
  <w:style w:type="paragraph" w:customStyle="1" w:styleId="Level1">
    <w:name w:val="Level 1"/>
    <w:basedOn w:val="Normal"/>
    <w:uiPriority w:val="99"/>
    <w:rsid w:val="00965C50"/>
    <w:pPr>
      <w:autoSpaceDE w:val="0"/>
      <w:autoSpaceDN w:val="0"/>
      <w:adjustRightInd w:val="0"/>
      <w:spacing w:line="240" w:lineRule="auto"/>
      <w:jc w:val="left"/>
    </w:pPr>
    <w:rPr>
      <w:rFonts w:ascii="Times New Roman" w:eastAsia="Batang" w:hAnsi="Times New Roman"/>
      <w:lang w:val="en-US" w:eastAsia="en-GB"/>
    </w:rPr>
  </w:style>
  <w:style w:type="paragraph" w:customStyle="1" w:styleId="Blockquote">
    <w:name w:val="Blockquote"/>
    <w:basedOn w:val="Normal"/>
    <w:uiPriority w:val="99"/>
    <w:rsid w:val="00965C50"/>
    <w:pPr>
      <w:widowControl/>
      <w:spacing w:before="100" w:after="100" w:line="240" w:lineRule="auto"/>
      <w:ind w:left="360" w:right="360"/>
      <w:jc w:val="left"/>
    </w:pPr>
    <w:rPr>
      <w:rFonts w:ascii="Times New Roman" w:eastAsia="Batang" w:hAnsi="Times New Roman"/>
      <w:lang w:val="es-GT" w:eastAsia="en-GB"/>
    </w:rPr>
  </w:style>
  <w:style w:type="paragraph" w:customStyle="1" w:styleId="s0">
    <w:name w:val="s0"/>
    <w:uiPriority w:val="99"/>
    <w:rsid w:val="00965C50"/>
    <w:pPr>
      <w:widowControl w:val="0"/>
      <w:autoSpaceDE w:val="0"/>
      <w:autoSpaceDN w:val="0"/>
      <w:adjustRightInd w:val="0"/>
      <w:ind w:left="0" w:right="0"/>
      <w:jc w:val="left"/>
      <w:textAlignment w:val="auto"/>
    </w:pPr>
    <w:rPr>
      <w:rFonts w:ascii="¹ÙÅÁ" w:eastAsia="Batang" w:hAnsi="¹ÙÅÁ"/>
      <w:sz w:val="24"/>
      <w:lang w:val="en-US" w:eastAsia="en-GB"/>
    </w:rPr>
  </w:style>
  <w:style w:type="character" w:customStyle="1" w:styleId="CharChar24">
    <w:name w:val="Char Char24"/>
    <w:basedOn w:val="DefaultParagraphFont"/>
    <w:uiPriority w:val="99"/>
    <w:rsid w:val="00965C50"/>
    <w:rPr>
      <w:b/>
      <w:smallCaps/>
      <w:sz w:val="32"/>
      <w:lang w:val="en-GB" w:eastAsia="x-none"/>
    </w:rPr>
  </w:style>
  <w:style w:type="character" w:customStyle="1" w:styleId="CharChar23">
    <w:name w:val="Char Char23"/>
    <w:basedOn w:val="DefaultParagraphFont"/>
    <w:uiPriority w:val="99"/>
    <w:rsid w:val="00965C50"/>
    <w:rPr>
      <w:b/>
      <w:sz w:val="28"/>
      <w:lang w:val="en-GB" w:eastAsia="x-none"/>
    </w:rPr>
  </w:style>
  <w:style w:type="character" w:customStyle="1" w:styleId="CharChar22">
    <w:name w:val="Char Char22"/>
    <w:basedOn w:val="DefaultParagraphFont"/>
    <w:uiPriority w:val="99"/>
    <w:rsid w:val="00965C50"/>
    <w:rPr>
      <w:i/>
      <w:sz w:val="26"/>
      <w:lang w:val="en-GB" w:eastAsia="x-none"/>
    </w:rPr>
  </w:style>
  <w:style w:type="character" w:customStyle="1" w:styleId="CharChar21">
    <w:name w:val="Char Char21"/>
    <w:basedOn w:val="DefaultParagraphFont"/>
    <w:uiPriority w:val="99"/>
    <w:rsid w:val="00965C50"/>
    <w:rPr>
      <w:sz w:val="28"/>
      <w:lang w:val="en-GB" w:eastAsia="x-none"/>
    </w:rPr>
  </w:style>
  <w:style w:type="character" w:customStyle="1" w:styleId="CharChar20">
    <w:name w:val="Char Char20"/>
    <w:basedOn w:val="DefaultParagraphFont"/>
    <w:uiPriority w:val="99"/>
    <w:rsid w:val="00965C50"/>
    <w:rPr>
      <w:rFonts w:ascii="Arial" w:eastAsia="Batang" w:hAnsi="Arial"/>
      <w:sz w:val="22"/>
      <w:lang w:val="en-GB" w:eastAsia="x-none"/>
    </w:rPr>
  </w:style>
  <w:style w:type="character" w:customStyle="1" w:styleId="CharChar19">
    <w:name w:val="Char Char19"/>
    <w:basedOn w:val="DefaultParagraphFont"/>
    <w:uiPriority w:val="99"/>
    <w:rsid w:val="00965C50"/>
    <w:rPr>
      <w:rFonts w:eastAsia="Batang"/>
      <w:b/>
      <w:sz w:val="22"/>
      <w:lang w:val="en-GB" w:eastAsia="x-none"/>
    </w:rPr>
  </w:style>
  <w:style w:type="character" w:customStyle="1" w:styleId="CharChar18">
    <w:name w:val="Char Char18"/>
    <w:basedOn w:val="DefaultParagraphFont"/>
    <w:uiPriority w:val="99"/>
    <w:rsid w:val="00965C50"/>
    <w:rPr>
      <w:rFonts w:ascii="Arial" w:eastAsia="Batang" w:hAnsi="Arial"/>
      <w:lang w:val="en-GB" w:eastAsia="x-none"/>
    </w:rPr>
  </w:style>
  <w:style w:type="character" w:customStyle="1" w:styleId="CharChar17">
    <w:name w:val="Char Char17"/>
    <w:basedOn w:val="DefaultParagraphFont"/>
    <w:uiPriority w:val="99"/>
    <w:rsid w:val="00965C50"/>
    <w:rPr>
      <w:rFonts w:ascii="Arial" w:eastAsia="Batang" w:hAnsi="Arial"/>
      <w:i/>
      <w:lang w:val="en-GB" w:eastAsia="x-none"/>
    </w:rPr>
  </w:style>
  <w:style w:type="character" w:customStyle="1" w:styleId="CharChar16">
    <w:name w:val="Char Char16"/>
    <w:basedOn w:val="DefaultParagraphFont"/>
    <w:uiPriority w:val="99"/>
    <w:rsid w:val="00965C50"/>
    <w:rPr>
      <w:rFonts w:eastAsia="Batang"/>
      <w:sz w:val="24"/>
      <w:lang w:val="en-GB" w:eastAsia="x-none"/>
    </w:rPr>
  </w:style>
  <w:style w:type="paragraph" w:styleId="NormalWeb">
    <w:name w:val="Normal (Web)"/>
    <w:basedOn w:val="Normal"/>
    <w:uiPriority w:val="99"/>
    <w:rsid w:val="00965C50"/>
    <w:pPr>
      <w:widowControl/>
      <w:spacing w:before="100" w:beforeAutospacing="1" w:after="100" w:afterAutospacing="1" w:line="240" w:lineRule="auto"/>
      <w:jc w:val="left"/>
    </w:pPr>
    <w:rPr>
      <w:rFonts w:ascii="Gulim" w:eastAsia="Gulim" w:hAnsi="Gulim"/>
      <w:lang w:val="en-US" w:eastAsia="en-GB"/>
    </w:rPr>
  </w:style>
  <w:style w:type="paragraph" w:styleId="Title">
    <w:name w:val="Title"/>
    <w:basedOn w:val="Normal"/>
    <w:next w:val="Normal"/>
    <w:uiPriority w:val="99"/>
    <w:rsid w:val="00965C50"/>
    <w:pPr>
      <w:widowControl/>
      <w:spacing w:before="240" w:after="120" w:line="240" w:lineRule="auto"/>
      <w:jc w:val="center"/>
      <w:outlineLvl w:val="0"/>
    </w:pPr>
    <w:rPr>
      <w:rFonts w:ascii="맑은 고딕" w:eastAsia="Dotum" w:hAnsi="맑은 고딕"/>
      <w:b/>
      <w:sz w:val="32"/>
      <w:lang w:eastAsia="en-GB"/>
    </w:rPr>
  </w:style>
  <w:style w:type="character" w:customStyle="1" w:styleId="CharChar15">
    <w:name w:val="Char Char15"/>
    <w:basedOn w:val="DefaultParagraphFont"/>
    <w:uiPriority w:val="99"/>
    <w:rsid w:val="00965C50"/>
    <w:rPr>
      <w:rFonts w:ascii="맑은 고딕" w:eastAsia="Dotum" w:hAnsi="맑은 고딕"/>
      <w:b/>
      <w:sz w:val="32"/>
      <w:lang w:val="en-GB" w:eastAsia="x-none"/>
    </w:rPr>
  </w:style>
  <w:style w:type="paragraph" w:styleId="NormalIndent">
    <w:name w:val="Normal Indent"/>
    <w:basedOn w:val="Normal"/>
    <w:uiPriority w:val="99"/>
    <w:rsid w:val="00965C50"/>
    <w:pPr>
      <w:widowControl/>
      <w:spacing w:before="240" w:after="60" w:line="240" w:lineRule="auto"/>
      <w:ind w:left="851"/>
      <w:jc w:val="center"/>
    </w:pPr>
    <w:rPr>
      <w:rFonts w:ascii="Times New Roman" w:eastAsia="BatangChe" w:hAnsi="Times New Roman"/>
      <w:sz w:val="20"/>
      <w:lang w:val="en-US" w:eastAsia="en-GB"/>
    </w:rPr>
  </w:style>
  <w:style w:type="paragraph" w:styleId="BodyText">
    <w:name w:val="Body Text"/>
    <w:basedOn w:val="Normal"/>
    <w:uiPriority w:val="99"/>
    <w:rsid w:val="00965C50"/>
    <w:pPr>
      <w:widowControl/>
      <w:spacing w:before="240" w:after="180" w:line="240" w:lineRule="auto"/>
      <w:jc w:val="center"/>
    </w:pPr>
    <w:rPr>
      <w:rFonts w:ascii="Times New Roman" w:eastAsia="Batang" w:hAnsi="Times New Roman"/>
      <w:lang w:val="en-CA" w:eastAsia="en-GB"/>
    </w:rPr>
  </w:style>
  <w:style w:type="paragraph" w:customStyle="1" w:styleId="NormalParagraph">
    <w:name w:val="Normal Paragraph"/>
    <w:uiPriority w:val="99"/>
    <w:rsid w:val="00965C50"/>
    <w:pPr>
      <w:widowControl/>
      <w:tabs>
        <w:tab w:val="left" w:pos="576"/>
        <w:tab w:val="left" w:pos="1152"/>
        <w:tab w:val="left" w:pos="1728"/>
        <w:tab w:val="left" w:pos="5760"/>
      </w:tabs>
      <w:autoSpaceDE/>
      <w:autoSpaceDN/>
      <w:adjustRightInd/>
      <w:spacing w:before="240" w:after="60" w:line="312" w:lineRule="exact"/>
      <w:ind w:left="0" w:right="0"/>
      <w:jc w:val="both"/>
      <w:textAlignment w:val="auto"/>
    </w:pPr>
    <w:rPr>
      <w:rFonts w:ascii="Bookman" w:eastAsia="Batang" w:hAnsi="Bookman"/>
      <w:sz w:val="24"/>
      <w:lang w:val="en-GB" w:eastAsia="en-GB"/>
    </w:rPr>
  </w:style>
  <w:style w:type="paragraph" w:customStyle="1" w:styleId="TitleFirst">
    <w:name w:val="Title First"/>
    <w:basedOn w:val="Normal"/>
    <w:next w:val="Normal"/>
    <w:uiPriority w:val="99"/>
    <w:rsid w:val="00965C50"/>
    <w:pPr>
      <w:widowControl/>
      <w:spacing w:before="240" w:after="240" w:line="240" w:lineRule="auto"/>
      <w:jc w:val="center"/>
    </w:pPr>
    <w:rPr>
      <w:rFonts w:ascii="Times New Roman" w:eastAsia="Batang" w:hAnsi="Times New Roman"/>
      <w:caps/>
      <w:u w:val="single"/>
      <w:lang w:eastAsia="en-GB"/>
    </w:rPr>
  </w:style>
  <w:style w:type="paragraph" w:customStyle="1" w:styleId="object">
    <w:name w:val="object"/>
    <w:basedOn w:val="Normal"/>
    <w:uiPriority w:val="99"/>
    <w:rsid w:val="00965C50"/>
    <w:pPr>
      <w:widowControl/>
      <w:spacing w:before="240" w:after="60" w:line="240" w:lineRule="auto"/>
      <w:jc w:val="center"/>
    </w:pPr>
    <w:rPr>
      <w:rFonts w:ascii="Times New Roman" w:eastAsia="Batang" w:hAnsi="Times New Roman"/>
      <w:b/>
      <w:i/>
      <w:lang w:eastAsia="en-GB"/>
    </w:rPr>
  </w:style>
  <w:style w:type="paragraph" w:customStyle="1" w:styleId="num">
    <w:name w:val="num"/>
    <w:basedOn w:val="Normal"/>
    <w:uiPriority w:val="99"/>
    <w:rsid w:val="00965C50"/>
    <w:pPr>
      <w:widowControl/>
      <w:spacing w:before="240" w:after="240" w:line="240" w:lineRule="auto"/>
      <w:ind w:left="850" w:hanging="850"/>
      <w:jc w:val="both"/>
    </w:pPr>
    <w:rPr>
      <w:rFonts w:ascii="Times New Roman" w:eastAsia="Batang" w:hAnsi="Times New Roman"/>
      <w:lang w:eastAsia="en-GB"/>
    </w:rPr>
  </w:style>
  <w:style w:type="paragraph" w:customStyle="1" w:styleId="num2">
    <w:name w:val="num2"/>
    <w:basedOn w:val="num"/>
    <w:uiPriority w:val="99"/>
    <w:rsid w:val="00965C50"/>
    <w:pPr>
      <w:spacing w:line="240" w:lineRule="auto"/>
      <w:ind w:left="1700"/>
      <w:jc w:val="both"/>
    </w:pPr>
  </w:style>
  <w:style w:type="paragraph" w:customStyle="1" w:styleId="art">
    <w:name w:val="art"/>
    <w:basedOn w:val="Heading1"/>
    <w:uiPriority w:val="99"/>
    <w:rsid w:val="00965C50"/>
    <w:pPr>
      <w:numPr>
        <w:numId w:val="0"/>
      </w:numPr>
      <w:tabs>
        <w:tab w:val="clear" w:pos="851"/>
      </w:tabs>
      <w:spacing w:before="0" w:after="0" w:line="240" w:lineRule="auto"/>
      <w:ind w:firstLine="0"/>
      <w:jc w:val="center"/>
    </w:pPr>
    <w:rPr>
      <w:rFonts w:ascii="Times New Roman" w:eastAsia="Batang" w:hAnsi="Times New Roman"/>
      <w:smallCaps w:val="0"/>
      <w:lang w:eastAsia="en-GB"/>
    </w:rPr>
  </w:style>
  <w:style w:type="paragraph" w:styleId="BodyText2">
    <w:name w:val="Body Text 2"/>
    <w:basedOn w:val="Normal"/>
    <w:uiPriority w:val="99"/>
    <w:rsid w:val="00965C50"/>
    <w:pPr>
      <w:widowControl/>
      <w:spacing w:before="120" w:after="120" w:line="240" w:lineRule="auto"/>
      <w:jc w:val="both"/>
    </w:pPr>
    <w:rPr>
      <w:rFonts w:ascii="Times New Roman" w:eastAsia="Batang" w:hAnsi="Times New Roman"/>
      <w:color w:val="FF0000"/>
      <w:sz w:val="22"/>
      <w:lang w:eastAsia="en-GB"/>
    </w:rPr>
  </w:style>
  <w:style w:type="character" w:customStyle="1" w:styleId="CharChar14">
    <w:name w:val="Char Char14"/>
    <w:basedOn w:val="DefaultParagraphFont"/>
    <w:uiPriority w:val="99"/>
    <w:rsid w:val="00965C50"/>
    <w:rPr>
      <w:rFonts w:eastAsia="Batang"/>
      <w:color w:val="FF0000"/>
      <w:sz w:val="22"/>
      <w:lang w:val="en-GB" w:eastAsia="x-none"/>
    </w:rPr>
  </w:style>
  <w:style w:type="paragraph" w:customStyle="1" w:styleId="Articleheading">
    <w:name w:val="Article heading"/>
    <w:basedOn w:val="Normal"/>
    <w:uiPriority w:val="99"/>
    <w:rsid w:val="00965C50"/>
    <w:pPr>
      <w:keepNext/>
      <w:widowControl/>
      <w:autoSpaceDE w:val="0"/>
      <w:autoSpaceDN w:val="0"/>
      <w:spacing w:before="240" w:after="240" w:line="240" w:lineRule="auto"/>
      <w:jc w:val="center"/>
    </w:pPr>
    <w:rPr>
      <w:rFonts w:ascii="Times New Roman" w:eastAsia="Batang" w:hAnsi="Times New Roman"/>
      <w:smallCaps/>
      <w:lang w:val="en-US" w:eastAsia="en-GB"/>
    </w:rPr>
  </w:style>
  <w:style w:type="paragraph" w:customStyle="1" w:styleId="para">
    <w:name w:val="para"/>
    <w:basedOn w:val="Normal"/>
    <w:uiPriority w:val="99"/>
    <w:rsid w:val="00965C50"/>
    <w:pPr>
      <w:widowControl/>
      <w:spacing w:before="240" w:after="240" w:line="240" w:lineRule="auto"/>
      <w:jc w:val="center"/>
    </w:pPr>
    <w:rPr>
      <w:rFonts w:ascii="Times New Roman" w:eastAsia="Batang" w:hAnsi="Times New Roman"/>
      <w:lang w:val="en-US" w:eastAsia="en-GB"/>
    </w:rPr>
  </w:style>
  <w:style w:type="paragraph" w:customStyle="1" w:styleId="subpara">
    <w:name w:val="subpara"/>
    <w:basedOn w:val="Normal"/>
    <w:uiPriority w:val="99"/>
    <w:rsid w:val="00965C50"/>
    <w:pPr>
      <w:widowControl/>
      <w:spacing w:before="240" w:after="240" w:line="240" w:lineRule="auto"/>
      <w:ind w:left="1440" w:hanging="720"/>
      <w:jc w:val="center"/>
    </w:pPr>
    <w:rPr>
      <w:rFonts w:ascii="Times New Roman" w:eastAsia="Batang" w:hAnsi="Times New Roman"/>
      <w:lang w:val="en-US" w:eastAsia="en-GB"/>
    </w:rPr>
  </w:style>
  <w:style w:type="paragraph" w:customStyle="1" w:styleId="para-chapeau">
    <w:name w:val="para-chapeau"/>
    <w:basedOn w:val="para"/>
    <w:uiPriority w:val="99"/>
    <w:rsid w:val="00965C50"/>
    <w:pPr>
      <w:keepNext/>
      <w:spacing w:line="240" w:lineRule="auto"/>
      <w:jc w:val="center"/>
    </w:pPr>
  </w:style>
  <w:style w:type="paragraph" w:styleId="BodyTextIndent">
    <w:name w:val="Body Text Indent"/>
    <w:basedOn w:val="Normal"/>
    <w:uiPriority w:val="99"/>
    <w:rsid w:val="00965C50"/>
    <w:pPr>
      <w:widowControl/>
      <w:spacing w:before="240" w:after="180" w:line="240" w:lineRule="auto"/>
      <w:ind w:left="851" w:leftChars="400"/>
      <w:jc w:val="center"/>
    </w:pPr>
    <w:rPr>
      <w:rFonts w:ascii="Times New Roman" w:eastAsia="Batang" w:hAnsi="Times New Roman"/>
      <w:lang w:eastAsia="en-GB"/>
    </w:rPr>
  </w:style>
  <w:style w:type="character" w:customStyle="1" w:styleId="CharChar13">
    <w:name w:val="Char Char13"/>
    <w:basedOn w:val="DefaultParagraphFont"/>
    <w:uiPriority w:val="99"/>
    <w:rsid w:val="00965C50"/>
    <w:rPr>
      <w:rFonts w:eastAsia="Batang"/>
      <w:sz w:val="24"/>
      <w:lang w:val="en-GB" w:eastAsia="x-none"/>
    </w:rPr>
  </w:style>
  <w:style w:type="paragraph" w:customStyle="1" w:styleId="ArticleHeading0">
    <w:name w:val="Article Heading"/>
    <w:basedOn w:val="para"/>
    <w:uiPriority w:val="99"/>
    <w:rsid w:val="00965C50"/>
    <w:pPr>
      <w:keepNext/>
      <w:spacing w:line="240" w:lineRule="auto"/>
      <w:jc w:val="center"/>
    </w:pPr>
    <w:rPr>
      <w:smallCaps/>
    </w:rPr>
  </w:style>
  <w:style w:type="paragraph" w:customStyle="1" w:styleId="hstyle0">
    <w:name w:val="hstyle0"/>
    <w:basedOn w:val="Normal"/>
    <w:uiPriority w:val="99"/>
    <w:rsid w:val="00965C50"/>
    <w:pPr>
      <w:widowControl/>
      <w:spacing w:before="240" w:after="60" w:line="384" w:lineRule="auto"/>
      <w:jc w:val="both"/>
    </w:pPr>
    <w:rPr>
      <w:rFonts w:ascii="Batang" w:eastAsia="Batang" w:hAnsi="Batang"/>
      <w:color w:val="000000"/>
      <w:sz w:val="20"/>
      <w:lang w:val="en-US" w:eastAsia="en-GB"/>
    </w:rPr>
  </w:style>
  <w:style w:type="paragraph" w:customStyle="1" w:styleId="articleheading1">
    <w:name w:val="article heading"/>
    <w:basedOn w:val="hstyle0"/>
    <w:uiPriority w:val="99"/>
    <w:rsid w:val="00965C50"/>
    <w:pPr>
      <w:jc w:val="both"/>
    </w:pPr>
    <w:rPr>
      <w:rFonts w:ascii="Times New Roman" w:hAnsi="Times New Roman"/>
      <w:b/>
      <w:sz w:val="24"/>
    </w:rPr>
  </w:style>
  <w:style w:type="paragraph" w:styleId="BodyTextIndent2">
    <w:name w:val="Body Text Indent 2"/>
    <w:basedOn w:val="Normal"/>
    <w:uiPriority w:val="99"/>
    <w:rsid w:val="00965C50"/>
    <w:pPr>
      <w:widowControl/>
      <w:spacing w:before="120" w:after="120" w:line="240" w:lineRule="auto"/>
      <w:ind w:left="705" w:hanging="705"/>
      <w:jc w:val="both"/>
    </w:pPr>
    <w:rPr>
      <w:rFonts w:ascii="Times New Roman" w:eastAsia="Batang" w:hAnsi="Times New Roman"/>
      <w:color w:val="000000"/>
      <w:sz w:val="22"/>
      <w:lang w:eastAsia="en-GB"/>
    </w:rPr>
  </w:style>
  <w:style w:type="character" w:customStyle="1" w:styleId="CharChar12">
    <w:name w:val="Char Char12"/>
    <w:basedOn w:val="DefaultParagraphFont"/>
    <w:uiPriority w:val="99"/>
    <w:rsid w:val="00965C50"/>
    <w:rPr>
      <w:rFonts w:eastAsia="Batang"/>
      <w:color w:val="000000"/>
      <w:sz w:val="24"/>
      <w:lang w:val="en-GB" w:eastAsia="x-none"/>
    </w:rPr>
  </w:style>
  <w:style w:type="paragraph" w:styleId="BodyText3">
    <w:name w:val="Body Text 3"/>
    <w:basedOn w:val="Normal"/>
    <w:uiPriority w:val="99"/>
    <w:rsid w:val="00965C50"/>
    <w:pPr>
      <w:widowControl/>
      <w:spacing w:before="240" w:after="60" w:line="240" w:lineRule="auto"/>
      <w:jc w:val="both"/>
    </w:pPr>
    <w:rPr>
      <w:rFonts w:ascii="Times New Roman" w:eastAsia="Batang" w:hAnsi="Times New Roman"/>
      <w:color w:val="000000"/>
      <w:sz w:val="22"/>
      <w:lang w:eastAsia="en-GB"/>
    </w:rPr>
  </w:style>
  <w:style w:type="character" w:customStyle="1" w:styleId="CharChar11">
    <w:name w:val="Char Char11"/>
    <w:basedOn w:val="DefaultParagraphFont"/>
    <w:uiPriority w:val="99"/>
    <w:rsid w:val="00965C50"/>
    <w:rPr>
      <w:rFonts w:eastAsia="Batang"/>
      <w:color w:val="000000"/>
      <w:sz w:val="24"/>
      <w:lang w:val="en-GB" w:eastAsia="x-none"/>
    </w:rPr>
  </w:style>
  <w:style w:type="paragraph" w:styleId="BodyTextIndent3">
    <w:name w:val="Body Text Indent 3"/>
    <w:basedOn w:val="Normal"/>
    <w:uiPriority w:val="99"/>
    <w:rsid w:val="00965C50"/>
    <w:pPr>
      <w:widowControl/>
      <w:spacing w:before="120" w:after="120" w:line="240" w:lineRule="auto"/>
      <w:ind w:left="705" w:hanging="705"/>
      <w:jc w:val="both"/>
    </w:pPr>
    <w:rPr>
      <w:rFonts w:ascii="Times New Roman" w:eastAsia="Batang" w:hAnsi="Times New Roman"/>
      <w:color w:val="0000FF"/>
      <w:sz w:val="22"/>
      <w:lang w:eastAsia="en-GB"/>
    </w:rPr>
  </w:style>
  <w:style w:type="character" w:customStyle="1" w:styleId="CharChar10">
    <w:name w:val="Char Char10"/>
    <w:basedOn w:val="DefaultParagraphFont"/>
    <w:uiPriority w:val="99"/>
    <w:rsid w:val="00965C50"/>
    <w:rPr>
      <w:rFonts w:eastAsia="Batang"/>
      <w:color w:val="0000FF"/>
      <w:sz w:val="24"/>
      <w:lang w:val="en-GB" w:eastAsia="x-none"/>
    </w:rPr>
  </w:style>
  <w:style w:type="paragraph" w:customStyle="1" w:styleId="NormalWeb8">
    <w:name w:val="Normal (Web)8"/>
    <w:basedOn w:val="Normal"/>
    <w:uiPriority w:val="99"/>
    <w:rsid w:val="00965C50"/>
    <w:pPr>
      <w:widowControl/>
      <w:spacing w:before="75" w:after="75" w:line="240" w:lineRule="auto"/>
      <w:ind w:left="225" w:right="225"/>
      <w:jc w:val="center"/>
    </w:pPr>
    <w:rPr>
      <w:rFonts w:ascii="Times New Roman" w:eastAsia="Batang" w:hAnsi="Times New Roman"/>
      <w:sz w:val="22"/>
      <w:lang w:eastAsia="en-GB"/>
    </w:rPr>
  </w:style>
  <w:style w:type="paragraph" w:customStyle="1" w:styleId="1">
    <w:name w:val="???1"/>
    <w:basedOn w:val="Normal"/>
    <w:uiPriority w:val="99"/>
    <w:rsid w:val="00965C50"/>
    <w:pPr>
      <w:widowControl/>
      <w:numPr>
        <w:numId w:val="1"/>
      </w:numPr>
      <w:tabs>
        <w:tab w:val="num" w:pos="360"/>
      </w:tabs>
      <w:spacing w:before="240" w:after="60" w:line="240" w:lineRule="auto"/>
      <w:jc w:val="center"/>
    </w:pPr>
    <w:rPr>
      <w:rFonts w:ascii="Times New Roman" w:eastAsia="Batang" w:hAnsi="Times New Roman"/>
      <w:b/>
      <w:lang w:eastAsia="en-GB"/>
    </w:rPr>
  </w:style>
  <w:style w:type="paragraph" w:customStyle="1" w:styleId="ArticleDSM">
    <w:name w:val="Article DSM"/>
    <w:basedOn w:val="Normal"/>
    <w:autoRedefine/>
    <w:uiPriority w:val="99"/>
    <w:rsid w:val="00965C50"/>
    <w:pPr>
      <w:keepNext/>
      <w:widowControl/>
      <w:tabs>
        <w:tab w:val="num" w:pos="360"/>
      </w:tabs>
      <w:spacing w:before="360" w:after="60" w:line="240" w:lineRule="auto"/>
      <w:ind w:left="360" w:hanging="360"/>
      <w:jc w:val="center"/>
    </w:pPr>
    <w:rPr>
      <w:rFonts w:ascii="Times New Roman" w:eastAsia="Batang" w:hAnsi="Times New Roman"/>
      <w:b/>
      <w:lang w:val="fr-FR" w:eastAsia="en-GB"/>
    </w:rPr>
  </w:style>
  <w:style w:type="paragraph" w:customStyle="1" w:styleId="Timesnewroman">
    <w:name w:val="??+Times new roman"/>
    <w:aliases w:val="12p,표준+Times new roman"/>
    <w:basedOn w:val="Normal"/>
    <w:uiPriority w:val="99"/>
    <w:rsid w:val="00965C50"/>
    <w:pPr>
      <w:widowControl/>
      <w:spacing w:before="100" w:after="100" w:line="240" w:lineRule="auto"/>
      <w:jc w:val="center"/>
    </w:pPr>
    <w:rPr>
      <w:rFonts w:ascii="Times New Roman" w:eastAsia="Gulim" w:hAnsi="Times New Roman"/>
      <w:w w:val="98"/>
      <w:lang w:val="en-US" w:eastAsia="en-GB"/>
    </w:rPr>
  </w:style>
  <w:style w:type="paragraph" w:customStyle="1" w:styleId="a">
    <w:name w:val="¹ÙÅÁ±Û"/>
    <w:uiPriority w:val="99"/>
    <w:rsid w:val="00965C5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ind w:left="0" w:right="0"/>
      <w:jc w:val="both"/>
      <w:textAlignment w:val="baseline"/>
    </w:pPr>
    <w:rPr>
      <w:rFonts w:ascii="Batang" w:eastAsia="Batang" w:hAnsi="Times New Roman"/>
      <w:color w:val="000000"/>
      <w:sz w:val="20"/>
      <w:lang w:val="en-US" w:eastAsia="en-GB"/>
    </w:rPr>
  </w:style>
  <w:style w:type="character" w:styleId="Emphasis">
    <w:name w:val="Emphasis"/>
    <w:basedOn w:val="DefaultParagraphFont"/>
    <w:uiPriority w:val="99"/>
    <w:rsid w:val="00965C50"/>
    <w:rPr>
      <w:i/>
    </w:rPr>
  </w:style>
  <w:style w:type="paragraph" w:customStyle="1" w:styleId="a0">
    <w:name w:val="?? ??"/>
    <w:basedOn w:val="Normal"/>
    <w:next w:val="10"/>
    <w:uiPriority w:val="99"/>
    <w:rsid w:val="00965C50"/>
    <w:pPr>
      <w:widowControl/>
      <w:spacing w:before="240" w:after="60" w:line="240" w:lineRule="auto"/>
      <w:ind w:left="800" w:leftChars="400"/>
      <w:jc w:val="center"/>
    </w:pPr>
    <w:rPr>
      <w:rFonts w:ascii="Times New Roman" w:eastAsia="Batang" w:hAnsi="Times New Roman"/>
      <w:lang w:eastAsia="en-GB"/>
    </w:rPr>
  </w:style>
  <w:style w:type="paragraph" w:customStyle="1" w:styleId="10">
    <w:name w:val="?? ??1"/>
    <w:basedOn w:val="Normal"/>
    <w:next w:val="Normal"/>
    <w:uiPriority w:val="99"/>
    <w:rsid w:val="00965C50"/>
    <w:pPr>
      <w:widowControl/>
      <w:spacing w:line="240" w:lineRule="auto"/>
      <w:ind w:left="720" w:right="720"/>
      <w:jc w:val="left"/>
    </w:pPr>
    <w:rPr>
      <w:rFonts w:ascii="맑은 고딕" w:eastAsia="맑은 고딕" w:hAnsi="맑은 고딕"/>
      <w:b/>
      <w:i/>
      <w:lang w:val="en-US" w:eastAsia="en-GB"/>
    </w:rPr>
  </w:style>
  <w:style w:type="paragraph" w:customStyle="1" w:styleId="14pt">
    <w:name w:val="?? + 14 pt"/>
    <w:aliases w:val="?? ???,??3,???"/>
    <w:basedOn w:val="Normal"/>
    <w:uiPriority w:val="99"/>
    <w:rsid w:val="00965C50"/>
    <w:pPr>
      <w:widowControl/>
      <w:autoSpaceDE w:val="0"/>
      <w:autoSpaceDN w:val="0"/>
      <w:adjustRightInd w:val="0"/>
      <w:spacing w:before="120" w:line="240" w:lineRule="auto"/>
      <w:jc w:val="center"/>
    </w:pPr>
    <w:rPr>
      <w:rFonts w:ascii="Times New Roman" w:eastAsia="Batang" w:hAnsi="Times New Roman"/>
      <w:b/>
      <w:color w:val="000000"/>
      <w:sz w:val="28"/>
      <w:lang w:val="en-US" w:eastAsia="en-GB"/>
    </w:rPr>
  </w:style>
  <w:style w:type="paragraph" w:styleId="List4">
    <w:name w:val="List 4"/>
    <w:basedOn w:val="Normal"/>
    <w:uiPriority w:val="99"/>
    <w:rsid w:val="00965C50"/>
    <w:pPr>
      <w:widowControl/>
      <w:spacing w:line="240" w:lineRule="auto"/>
      <w:ind w:left="100" w:hanging="200" w:leftChars="800" w:hangingChars="200"/>
      <w:jc w:val="left"/>
    </w:pPr>
    <w:rPr>
      <w:rFonts w:ascii="Times New Roman" w:eastAsia="Batang" w:hAnsi="Times New Roman"/>
      <w:lang w:eastAsia="en-GB"/>
    </w:rPr>
  </w:style>
  <w:style w:type="paragraph" w:customStyle="1" w:styleId="TxtParagraph">
    <w:name w:val="Txt  Paragraph"/>
    <w:basedOn w:val="Normal"/>
    <w:uiPriority w:val="99"/>
    <w:rsid w:val="00965C50"/>
    <w:pPr>
      <w:widowControl/>
      <w:numPr>
        <w:numId w:val="2"/>
      </w:numPr>
      <w:tabs>
        <w:tab w:val="left" w:pos="567"/>
        <w:tab w:val="num" w:pos="643"/>
      </w:tabs>
      <w:spacing w:before="120" w:after="120" w:line="300" w:lineRule="atLeast"/>
      <w:jc w:val="both"/>
    </w:pPr>
    <w:rPr>
      <w:rFonts w:ascii="Times" w:eastAsia="Batang" w:hAnsi="Times"/>
      <w:color w:val="000000"/>
      <w:lang w:val="en-AU" w:eastAsia="en-GB"/>
    </w:rPr>
  </w:style>
  <w:style w:type="paragraph" w:customStyle="1" w:styleId="Lines">
    <w:name w:val="Lines"/>
    <w:basedOn w:val="Normal"/>
    <w:uiPriority w:val="99"/>
    <w:rsid w:val="00965C50"/>
    <w:pPr>
      <w:widowControl/>
      <w:spacing w:line="240" w:lineRule="auto"/>
      <w:ind w:left="800" w:hanging="400"/>
      <w:jc w:val="left"/>
    </w:pPr>
    <w:rPr>
      <w:rFonts w:ascii="Times New Roman" w:eastAsia="Batang" w:hAnsi="Times New Roman"/>
      <w:lang w:eastAsia="en-GB"/>
    </w:rPr>
  </w:style>
  <w:style w:type="paragraph" w:customStyle="1" w:styleId="FichedimpactPMEtitre">
    <w:name w:val="Fiche d'impact PME titre"/>
    <w:basedOn w:val="Normal"/>
    <w:next w:val="Normal"/>
    <w:uiPriority w:val="99"/>
    <w:rsid w:val="00965C50"/>
    <w:pPr>
      <w:widowControl/>
      <w:spacing w:before="120" w:after="120" w:line="240" w:lineRule="auto"/>
      <w:jc w:val="center"/>
    </w:pPr>
    <w:rPr>
      <w:rFonts w:ascii="Times New Roman" w:eastAsia="Batang" w:hAnsi="Times New Roman"/>
      <w:b/>
      <w:lang w:eastAsia="en-GB"/>
    </w:rPr>
  </w:style>
  <w:style w:type="paragraph" w:customStyle="1" w:styleId="Fichefinanciretextetable">
    <w:name w:val="Fiche financière texte (table)"/>
    <w:basedOn w:val="Normal"/>
    <w:uiPriority w:val="99"/>
    <w:rsid w:val="00965C50"/>
    <w:pPr>
      <w:widowControl/>
      <w:spacing w:line="240" w:lineRule="auto"/>
      <w:jc w:val="left"/>
    </w:pPr>
    <w:rPr>
      <w:rFonts w:ascii="Times New Roman" w:eastAsia="Batang" w:hAnsi="Times New Roman"/>
      <w:sz w:val="20"/>
      <w:lang w:eastAsia="en-GB"/>
    </w:rPr>
  </w:style>
  <w:style w:type="paragraph" w:customStyle="1" w:styleId="Fichefinanciretitre">
    <w:name w:val="Fiche financière titre"/>
    <w:basedOn w:val="Normal"/>
    <w:next w:val="Normal"/>
    <w:uiPriority w:val="99"/>
    <w:rsid w:val="00965C50"/>
    <w:pPr>
      <w:widowControl/>
      <w:spacing w:before="120" w:after="120" w:line="240" w:lineRule="auto"/>
      <w:jc w:val="center"/>
    </w:pPr>
    <w:rPr>
      <w:rFonts w:ascii="Times New Roman" w:eastAsia="Batang" w:hAnsi="Times New Roman"/>
      <w:b/>
      <w:u w:val="single"/>
      <w:lang w:eastAsia="en-GB"/>
    </w:rPr>
  </w:style>
  <w:style w:type="paragraph" w:customStyle="1" w:styleId="Fichefinanciretitreactetable">
    <w:name w:val="Fiche financière titre (acte table)"/>
    <w:basedOn w:val="Normal"/>
    <w:next w:val="Normal"/>
    <w:uiPriority w:val="99"/>
    <w:rsid w:val="00965C50"/>
    <w:pPr>
      <w:widowControl/>
      <w:spacing w:before="120" w:after="120" w:line="240" w:lineRule="auto"/>
      <w:jc w:val="center"/>
    </w:pPr>
    <w:rPr>
      <w:rFonts w:ascii="Times New Roman" w:eastAsia="Batang" w:hAnsi="Times New Roman"/>
      <w:b/>
      <w:sz w:val="40"/>
      <w:lang w:eastAsia="en-GB"/>
    </w:rPr>
  </w:style>
  <w:style w:type="paragraph" w:customStyle="1" w:styleId="Fichefinanciretitreacte">
    <w:name w:val="Fiche financière titre (acte)"/>
    <w:basedOn w:val="Normal"/>
    <w:next w:val="Normal"/>
    <w:uiPriority w:val="99"/>
    <w:rsid w:val="00965C50"/>
    <w:pPr>
      <w:widowControl/>
      <w:spacing w:before="120" w:after="120" w:line="240" w:lineRule="auto"/>
      <w:jc w:val="center"/>
    </w:pPr>
    <w:rPr>
      <w:rFonts w:ascii="Times New Roman" w:eastAsia="Batang" w:hAnsi="Times New Roman"/>
      <w:b/>
      <w:u w:val="single"/>
      <w:lang w:eastAsia="en-GB"/>
    </w:rPr>
  </w:style>
  <w:style w:type="paragraph" w:customStyle="1" w:styleId="Fichefinanciretitretable">
    <w:name w:val="Fiche financière titre (table)"/>
    <w:basedOn w:val="Normal"/>
    <w:uiPriority w:val="99"/>
    <w:rsid w:val="00965C50"/>
    <w:pPr>
      <w:widowControl/>
      <w:spacing w:before="120" w:after="120" w:line="240" w:lineRule="auto"/>
      <w:jc w:val="center"/>
    </w:pPr>
    <w:rPr>
      <w:rFonts w:ascii="Times New Roman" w:eastAsia="Batang" w:hAnsi="Times New Roman"/>
      <w:b/>
      <w:sz w:val="40"/>
      <w:lang w:eastAsia="en-GB"/>
    </w:rPr>
  </w:style>
  <w:style w:type="paragraph" w:customStyle="1" w:styleId="S3">
    <w:name w:val="S3"/>
    <w:basedOn w:val="Normal"/>
    <w:next w:val="Normal"/>
    <w:uiPriority w:val="99"/>
    <w:rsid w:val="00965C50"/>
    <w:pPr>
      <w:widowControl/>
      <w:spacing w:before="120" w:after="120" w:line="240" w:lineRule="auto"/>
      <w:jc w:val="center"/>
    </w:pPr>
    <w:rPr>
      <w:rFonts w:ascii="Times New Roman" w:eastAsia="Batang" w:hAnsi="Times New Roman"/>
      <w:b/>
      <w:u w:val="single"/>
      <w:lang w:eastAsia="en-GB"/>
    </w:rPr>
  </w:style>
  <w:style w:type="paragraph" w:customStyle="1" w:styleId="S4">
    <w:name w:val="S4"/>
    <w:basedOn w:val="Normal"/>
    <w:next w:val="Normal"/>
    <w:uiPriority w:val="99"/>
    <w:rsid w:val="00965C50"/>
    <w:pPr>
      <w:widowControl/>
      <w:spacing w:before="120" w:after="120" w:line="240" w:lineRule="auto"/>
      <w:jc w:val="center"/>
    </w:pPr>
    <w:rPr>
      <w:rFonts w:ascii="Times New Roman" w:eastAsia="Batang" w:hAnsi="Times New Roman"/>
      <w:b/>
      <w:u w:val="single"/>
      <w:lang w:eastAsia="en-GB"/>
    </w:rPr>
  </w:style>
  <w:style w:type="paragraph" w:customStyle="1" w:styleId="S9">
    <w:name w:val="S9"/>
    <w:basedOn w:val="Normal"/>
    <w:next w:val="Normal"/>
    <w:uiPriority w:val="99"/>
    <w:rsid w:val="00965C50"/>
    <w:pPr>
      <w:keepNext/>
      <w:widowControl/>
      <w:spacing w:before="120" w:after="360" w:line="240" w:lineRule="auto"/>
      <w:jc w:val="center"/>
    </w:pPr>
    <w:rPr>
      <w:rFonts w:ascii="Times New Roman" w:eastAsia="Batang" w:hAnsi="Times New Roman"/>
      <w:b/>
      <w:sz w:val="32"/>
      <w:lang w:eastAsia="en-GB"/>
    </w:rPr>
  </w:style>
  <w:style w:type="paragraph" w:customStyle="1" w:styleId="S2">
    <w:name w:val="S2"/>
    <w:basedOn w:val="Normal"/>
    <w:next w:val="Normal"/>
    <w:uiPriority w:val="99"/>
    <w:rsid w:val="00965C50"/>
    <w:pPr>
      <w:widowControl/>
      <w:spacing w:before="120" w:after="120" w:line="240" w:lineRule="auto"/>
      <w:jc w:val="center"/>
    </w:pPr>
    <w:rPr>
      <w:rFonts w:ascii="Times New Roman" w:eastAsia="Batang" w:hAnsi="Times New Roman"/>
      <w:b/>
      <w:u w:val="single"/>
      <w:lang w:eastAsia="en-GB"/>
    </w:rPr>
  </w:style>
  <w:style w:type="paragraph" w:customStyle="1" w:styleId="S1">
    <w:name w:val="S1"/>
    <w:basedOn w:val="Normal"/>
    <w:next w:val="Normal"/>
    <w:uiPriority w:val="99"/>
    <w:rsid w:val="00965C50"/>
    <w:pPr>
      <w:widowControl/>
      <w:spacing w:before="120" w:after="120" w:line="240" w:lineRule="auto"/>
      <w:jc w:val="center"/>
    </w:pPr>
    <w:rPr>
      <w:rFonts w:ascii="Times New Roman" w:eastAsia="Batang" w:hAnsi="Times New Roman"/>
      <w:b/>
      <w:u w:val="single"/>
      <w:lang w:eastAsia="en-GB"/>
    </w:rPr>
  </w:style>
  <w:style w:type="paragraph" w:customStyle="1" w:styleId="S5">
    <w:name w:val="S5"/>
    <w:basedOn w:val="Normal"/>
    <w:next w:val="Normal"/>
    <w:uiPriority w:val="99"/>
    <w:rsid w:val="00965C50"/>
    <w:pPr>
      <w:widowControl/>
      <w:spacing w:before="120" w:after="120" w:line="240" w:lineRule="auto"/>
      <w:jc w:val="center"/>
    </w:pPr>
    <w:rPr>
      <w:rFonts w:ascii="Times New Roman" w:eastAsia="Batang" w:hAnsi="Times New Roman"/>
      <w:b/>
      <w:u w:val="single"/>
      <w:lang w:eastAsia="en-GB"/>
    </w:rPr>
  </w:style>
  <w:style w:type="paragraph" w:customStyle="1" w:styleId="S6">
    <w:name w:val="S6"/>
    <w:basedOn w:val="Normal"/>
    <w:uiPriority w:val="99"/>
    <w:rsid w:val="00965C50"/>
    <w:pPr>
      <w:widowControl/>
      <w:spacing w:before="120" w:after="120" w:line="240" w:lineRule="auto"/>
      <w:jc w:val="center"/>
    </w:pPr>
    <w:rPr>
      <w:rFonts w:ascii="Times New Roman" w:eastAsia="Batang" w:hAnsi="Times New Roman"/>
      <w:b/>
      <w:sz w:val="40"/>
      <w:lang w:eastAsia="en-GB"/>
    </w:rPr>
  </w:style>
  <w:style w:type="paragraph" w:customStyle="1" w:styleId="S8">
    <w:name w:val="S8"/>
    <w:basedOn w:val="Normal"/>
    <w:next w:val="S9"/>
    <w:uiPriority w:val="99"/>
    <w:rsid w:val="00965C50"/>
    <w:pPr>
      <w:keepNext/>
      <w:pageBreakBefore/>
      <w:widowControl/>
      <w:spacing w:before="120" w:after="360" w:line="240" w:lineRule="auto"/>
      <w:jc w:val="center"/>
    </w:pPr>
    <w:rPr>
      <w:rFonts w:ascii="Times New Roman" w:eastAsia="Batang" w:hAnsi="Times New Roman"/>
      <w:b/>
      <w:sz w:val="36"/>
      <w:lang w:eastAsia="en-GB"/>
    </w:rPr>
  </w:style>
  <w:style w:type="paragraph" w:customStyle="1" w:styleId="S10">
    <w:name w:val="S10"/>
    <w:basedOn w:val="Normal"/>
    <w:next w:val="Heading1"/>
    <w:uiPriority w:val="99"/>
    <w:rsid w:val="00965C50"/>
    <w:pPr>
      <w:keepNext/>
      <w:widowControl/>
      <w:spacing w:before="120" w:after="360" w:line="240" w:lineRule="auto"/>
      <w:jc w:val="center"/>
    </w:pPr>
    <w:rPr>
      <w:rFonts w:ascii="Times New Roman" w:eastAsia="Batang" w:hAnsi="Times New Roman"/>
      <w:b/>
      <w:smallCaps/>
      <w:sz w:val="28"/>
      <w:lang w:eastAsia="en-GB"/>
    </w:rPr>
  </w:style>
  <w:style w:type="paragraph" w:customStyle="1" w:styleId="S7">
    <w:name w:val="S7"/>
    <w:basedOn w:val="Normal"/>
    <w:next w:val="Normal"/>
    <w:uiPriority w:val="99"/>
    <w:rsid w:val="00965C50"/>
    <w:pPr>
      <w:widowControl/>
      <w:spacing w:before="120" w:after="120" w:line="240" w:lineRule="auto"/>
      <w:jc w:val="center"/>
    </w:pPr>
    <w:rPr>
      <w:rFonts w:ascii="Times New Roman" w:eastAsia="Batang" w:hAnsi="Times New Roman"/>
      <w:b/>
      <w:lang w:eastAsia="en-GB"/>
    </w:rPr>
  </w:style>
  <w:style w:type="paragraph" w:customStyle="1" w:styleId="indent">
    <w:name w:val="indent"/>
    <w:basedOn w:val="Normal"/>
    <w:next w:val="Normal"/>
    <w:uiPriority w:val="99"/>
    <w:rsid w:val="00965C50"/>
    <w:pPr>
      <w:widowControl/>
      <w:spacing w:line="240" w:lineRule="auto"/>
      <w:ind w:left="1440" w:hanging="720"/>
      <w:jc w:val="both"/>
    </w:pPr>
    <w:rPr>
      <w:rFonts w:ascii="Times New Roman" w:eastAsia="Batang" w:hAnsi="Times New Roman"/>
      <w:lang w:eastAsia="en-GB"/>
    </w:rPr>
  </w:style>
  <w:style w:type="paragraph" w:customStyle="1" w:styleId="article">
    <w:name w:val="article"/>
    <w:basedOn w:val="Normal"/>
    <w:uiPriority w:val="99"/>
    <w:rsid w:val="00965C50"/>
    <w:pPr>
      <w:widowControl/>
      <w:spacing w:line="240" w:lineRule="auto"/>
      <w:jc w:val="center"/>
    </w:pPr>
    <w:rPr>
      <w:rFonts w:ascii="Times New Roman" w:eastAsia="Batang" w:hAnsi="Times New Roman"/>
      <w:smallCaps/>
      <w:lang w:eastAsia="en-GB"/>
    </w:rPr>
  </w:style>
  <w:style w:type="paragraph" w:customStyle="1" w:styleId="SCTitle2">
    <w:name w:val="SC Title 2"/>
    <w:basedOn w:val="Normal"/>
    <w:next w:val="Normal"/>
    <w:uiPriority w:val="99"/>
    <w:rsid w:val="00965C50"/>
    <w:pPr>
      <w:keepNext/>
      <w:widowControl/>
      <w:spacing w:before="240" w:after="240" w:line="240" w:lineRule="auto"/>
      <w:jc w:val="center"/>
    </w:pPr>
    <w:rPr>
      <w:rFonts w:ascii="Times New Roman" w:eastAsia="Batang" w:hAnsi="Times New Roman"/>
      <w:b/>
      <w:lang w:eastAsia="en-GB"/>
    </w:rPr>
  </w:style>
  <w:style w:type="paragraph" w:customStyle="1" w:styleId="Hurtig1">
    <w:name w:val="Hurtig 1)"/>
    <w:basedOn w:val="Normal"/>
    <w:uiPriority w:val="99"/>
    <w:rsid w:val="00965C50"/>
    <w:pPr>
      <w:widowControl/>
      <w:spacing w:line="240" w:lineRule="auto"/>
      <w:ind w:left="720" w:hanging="720"/>
      <w:jc w:val="left"/>
    </w:pPr>
    <w:rPr>
      <w:rFonts w:ascii="Times New Roman" w:eastAsia="Batang" w:hAnsi="Times New Roman"/>
      <w:sz w:val="22"/>
      <w:lang w:val="en-US" w:eastAsia="en-GB"/>
    </w:rPr>
  </w:style>
  <w:style w:type="paragraph" w:customStyle="1" w:styleId="2">
    <w:name w:val="??2"/>
    <w:basedOn w:val="Normal"/>
    <w:next w:val="11"/>
    <w:uiPriority w:val="99"/>
    <w:rsid w:val="00965C50"/>
    <w:pPr>
      <w:widowControl/>
      <w:tabs>
        <w:tab w:val="left" w:pos="800"/>
        <w:tab w:val="left" w:pos="1600"/>
      </w:tabs>
      <w:spacing w:line="240" w:lineRule="auto"/>
      <w:jc w:val="both"/>
    </w:pPr>
    <w:rPr>
      <w:rFonts w:ascii="Times New Roman" w:eastAsia="Batang" w:hAnsi="Times New Roman"/>
      <w:lang w:val="en-US" w:eastAsia="en-GB"/>
    </w:rPr>
  </w:style>
  <w:style w:type="paragraph" w:customStyle="1" w:styleId="11">
    <w:name w:val="??1"/>
    <w:basedOn w:val="Normal"/>
    <w:next w:val="Normal"/>
    <w:uiPriority w:val="99"/>
    <w:rsid w:val="00965C50"/>
    <w:pPr>
      <w:widowControl/>
      <w:spacing w:line="240" w:lineRule="auto"/>
      <w:jc w:val="left"/>
    </w:pPr>
    <w:rPr>
      <w:rFonts w:ascii="맑은 고딕" w:eastAsia="맑은 고딕" w:hAnsi="맑은 고딕"/>
      <w:i/>
      <w:lang w:val="en-US" w:eastAsia="en-GB"/>
    </w:rPr>
  </w:style>
  <w:style w:type="paragraph" w:customStyle="1" w:styleId="SCNormal">
    <w:name w:val="SC Normal"/>
    <w:uiPriority w:val="99"/>
    <w:rsid w:val="00965C50"/>
    <w:pPr>
      <w:widowControl/>
      <w:autoSpaceDE/>
      <w:autoSpaceDN/>
      <w:adjustRightInd/>
      <w:ind w:left="0" w:right="0"/>
      <w:jc w:val="left"/>
      <w:textAlignment w:val="auto"/>
    </w:pPr>
    <w:rPr>
      <w:rFonts w:ascii="Times New Roman" w:eastAsia="Batang" w:hAnsi="Times New Roman"/>
      <w:sz w:val="24"/>
      <w:lang w:val="en-GB" w:eastAsia="en-GB"/>
    </w:rPr>
  </w:style>
  <w:style w:type="paragraph" w:customStyle="1" w:styleId="FootnoteTex">
    <w:name w:val="Footnote Tex"/>
    <w:uiPriority w:val="99"/>
    <w:rsid w:val="00965C50"/>
    <w:pPr>
      <w:widowControl w:val="0"/>
      <w:autoSpaceDE w:val="0"/>
      <w:autoSpaceDN w:val="0"/>
      <w:adjustRightInd w:val="0"/>
      <w:ind w:left="0" w:right="0"/>
      <w:jc w:val="left"/>
      <w:textAlignment w:val="auto"/>
    </w:pPr>
    <w:rPr>
      <w:rFonts w:ascii="Times New Roman" w:eastAsia="Batang" w:hAnsi="Times New Roman"/>
      <w:sz w:val="24"/>
      <w:lang w:val="en-US" w:eastAsia="en-GB"/>
    </w:rPr>
  </w:style>
  <w:style w:type="paragraph" w:styleId="Date">
    <w:name w:val="Date"/>
    <w:basedOn w:val="Normal"/>
    <w:next w:val="References"/>
    <w:uiPriority w:val="99"/>
    <w:rsid w:val="00965C50"/>
    <w:pPr>
      <w:widowControl/>
      <w:spacing w:line="240" w:lineRule="auto"/>
      <w:ind w:left="5103" w:right="-567"/>
      <w:jc w:val="left"/>
    </w:pPr>
    <w:rPr>
      <w:rFonts w:ascii="Times New Roman" w:eastAsia="Batang" w:hAnsi="Times New Roman"/>
      <w:lang w:eastAsia="en-GB"/>
    </w:rPr>
  </w:style>
  <w:style w:type="paragraph" w:customStyle="1" w:styleId="References">
    <w:name w:val="References"/>
    <w:basedOn w:val="Normal"/>
    <w:next w:val="Normal"/>
    <w:uiPriority w:val="99"/>
    <w:rsid w:val="00965C50"/>
    <w:pPr>
      <w:widowControl/>
      <w:spacing w:after="240" w:line="240" w:lineRule="auto"/>
      <w:ind w:left="5103"/>
      <w:jc w:val="left"/>
    </w:pPr>
    <w:rPr>
      <w:rFonts w:ascii="Times New Roman" w:eastAsia="Batang" w:hAnsi="Times New Roman"/>
      <w:sz w:val="20"/>
      <w:lang w:eastAsia="en-GB"/>
    </w:rPr>
  </w:style>
  <w:style w:type="paragraph" w:customStyle="1" w:styleId="ZCom">
    <w:name w:val="Z_Com"/>
    <w:basedOn w:val="Normal"/>
    <w:next w:val="ZDGName"/>
    <w:uiPriority w:val="99"/>
    <w:rsid w:val="00965C50"/>
    <w:pPr>
      <w:spacing w:line="240" w:lineRule="auto"/>
      <w:ind w:right="85"/>
      <w:jc w:val="both"/>
    </w:pPr>
    <w:rPr>
      <w:rFonts w:ascii="Arial" w:eastAsia="Batang" w:hAnsi="Arial"/>
      <w:lang w:eastAsia="en-GB"/>
    </w:rPr>
  </w:style>
  <w:style w:type="paragraph" w:customStyle="1" w:styleId="ZDGName">
    <w:name w:val="Z_DGName"/>
    <w:basedOn w:val="Normal"/>
    <w:uiPriority w:val="99"/>
    <w:rsid w:val="00965C50"/>
    <w:pPr>
      <w:spacing w:line="240" w:lineRule="auto"/>
      <w:ind w:right="85"/>
      <w:jc w:val="both"/>
    </w:pPr>
    <w:rPr>
      <w:rFonts w:ascii="Arial" w:eastAsia="Batang" w:hAnsi="Arial"/>
      <w:sz w:val="16"/>
      <w:lang w:eastAsia="en-GB"/>
    </w:rPr>
  </w:style>
  <w:style w:type="paragraph" w:customStyle="1" w:styleId="NoteHead">
    <w:name w:val="NoteHead"/>
    <w:basedOn w:val="Normal"/>
    <w:next w:val="Normal"/>
    <w:uiPriority w:val="99"/>
    <w:rsid w:val="00965C50"/>
    <w:pPr>
      <w:widowControl/>
      <w:spacing w:before="720" w:after="720" w:line="240" w:lineRule="auto"/>
      <w:jc w:val="center"/>
    </w:pPr>
    <w:rPr>
      <w:rFonts w:ascii="Times New Roman" w:eastAsia="Batang" w:hAnsi="Times New Roman"/>
      <w:b/>
      <w:smallCaps/>
      <w:lang w:eastAsia="en-GB"/>
    </w:rPr>
  </w:style>
  <w:style w:type="paragraph" w:customStyle="1" w:styleId="NormalBlue">
    <w:name w:val="Normal + Blue"/>
    <w:aliases w:val="13 cm,Justified,Right:  0"/>
    <w:basedOn w:val="Normal"/>
    <w:uiPriority w:val="99"/>
    <w:rsid w:val="00965C50"/>
    <w:pPr>
      <w:widowControl/>
      <w:autoSpaceDE w:val="0"/>
      <w:autoSpaceDN w:val="0"/>
      <w:adjustRightInd w:val="0"/>
      <w:spacing w:line="240" w:lineRule="auto"/>
      <w:ind w:right="72"/>
      <w:jc w:val="both"/>
    </w:pPr>
    <w:rPr>
      <w:rFonts w:ascii="Times New Roman" w:eastAsia="Batang" w:hAnsi="Times New Roman"/>
      <w:color w:val="0000FF"/>
      <w:lang w:eastAsia="en-GB"/>
    </w:rPr>
  </w:style>
  <w:style w:type="paragraph" w:styleId="Subtitle">
    <w:name w:val="Subtitle"/>
    <w:basedOn w:val="Normal"/>
    <w:next w:val="Normal"/>
    <w:uiPriority w:val="99"/>
    <w:rsid w:val="00965C50"/>
    <w:pPr>
      <w:widowControl/>
      <w:spacing w:after="60" w:line="240" w:lineRule="auto"/>
      <w:jc w:val="center"/>
      <w:outlineLvl w:val="1"/>
    </w:pPr>
    <w:rPr>
      <w:rFonts w:ascii="맑은 고딕" w:eastAsia="맑은 고딕" w:hAnsi="맑은 고딕"/>
      <w:lang w:val="en-US" w:eastAsia="en-GB"/>
    </w:rPr>
  </w:style>
  <w:style w:type="paragraph" w:customStyle="1" w:styleId="20">
    <w:name w:val="?? ??2"/>
    <w:basedOn w:val="Normal"/>
    <w:next w:val="10"/>
    <w:uiPriority w:val="99"/>
    <w:rsid w:val="00965C50"/>
    <w:pPr>
      <w:widowControl/>
      <w:spacing w:line="240" w:lineRule="auto"/>
      <w:jc w:val="left"/>
    </w:pPr>
    <w:rPr>
      <w:rFonts w:ascii="맑은 고딕" w:eastAsia="맑은 고딕" w:hAnsi="맑은 고딕"/>
      <w:lang w:val="en-US" w:eastAsia="en-GB"/>
    </w:rPr>
  </w:style>
  <w:style w:type="paragraph" w:customStyle="1" w:styleId="AddressTL">
    <w:name w:val="AddressTL"/>
    <w:basedOn w:val="Normal"/>
    <w:next w:val="Normal"/>
    <w:uiPriority w:val="99"/>
    <w:rsid w:val="00965C50"/>
    <w:pPr>
      <w:widowControl/>
      <w:spacing w:after="720" w:line="240" w:lineRule="auto"/>
      <w:jc w:val="left"/>
    </w:pPr>
    <w:rPr>
      <w:rFonts w:ascii="Times New Roman" w:eastAsia="맑은 고딕" w:hAnsi="Times New Roman"/>
      <w:lang w:eastAsia="en-GB"/>
    </w:rPr>
  </w:style>
  <w:style w:type="paragraph" w:customStyle="1" w:styleId="AddressTR">
    <w:name w:val="AddressTR"/>
    <w:basedOn w:val="Normal"/>
    <w:next w:val="Normal"/>
    <w:uiPriority w:val="99"/>
    <w:rsid w:val="00965C50"/>
    <w:pPr>
      <w:widowControl/>
      <w:spacing w:after="720" w:line="240" w:lineRule="auto"/>
      <w:ind w:left="5103"/>
      <w:jc w:val="left"/>
    </w:pPr>
    <w:rPr>
      <w:rFonts w:ascii="Times New Roman" w:eastAsia="맑은 고딕" w:hAnsi="Times New Roman"/>
      <w:lang w:eastAsia="en-GB"/>
    </w:rPr>
  </w:style>
  <w:style w:type="paragraph" w:styleId="BlockText">
    <w:name w:val="Block Text"/>
    <w:basedOn w:val="Normal"/>
    <w:uiPriority w:val="99"/>
    <w:rsid w:val="00965C50"/>
    <w:pPr>
      <w:widowControl/>
      <w:spacing w:after="120" w:line="240" w:lineRule="auto"/>
      <w:ind w:left="1440" w:right="1440"/>
      <w:jc w:val="both"/>
    </w:pPr>
    <w:rPr>
      <w:rFonts w:ascii="Times New Roman" w:eastAsia="맑은 고딕" w:hAnsi="Times New Roman"/>
      <w:lang w:eastAsia="en-GB"/>
    </w:rPr>
  </w:style>
  <w:style w:type="paragraph" w:styleId="BodyTextFirstIndent">
    <w:name w:val="Body Text First Indent"/>
    <w:basedOn w:val="BodyText"/>
    <w:uiPriority w:val="99"/>
    <w:rsid w:val="00965C50"/>
    <w:pPr>
      <w:spacing w:before="0" w:after="120" w:line="240" w:lineRule="auto"/>
      <w:ind w:firstLine="210"/>
      <w:jc w:val="both"/>
    </w:pPr>
    <w:rPr>
      <w:rFonts w:eastAsia="맑은 고딕"/>
      <w:lang w:val="en-GB"/>
    </w:rPr>
  </w:style>
  <w:style w:type="paragraph" w:styleId="BodyTextFirstIndent2">
    <w:name w:val="Body Text First Indent 2"/>
    <w:basedOn w:val="BodyTextIndent"/>
    <w:uiPriority w:val="99"/>
    <w:rsid w:val="00965C50"/>
    <w:pPr>
      <w:spacing w:before="0" w:after="120" w:line="240" w:lineRule="auto"/>
      <w:ind w:left="283" w:firstLine="210" w:leftChars="0"/>
      <w:jc w:val="both"/>
    </w:pPr>
    <w:rPr>
      <w:rFonts w:eastAsia="맑은 고딕"/>
    </w:rPr>
  </w:style>
  <w:style w:type="paragraph" w:styleId="Caption">
    <w:name w:val="caption"/>
    <w:basedOn w:val="Normal"/>
    <w:next w:val="Normal"/>
    <w:uiPriority w:val="99"/>
    <w:rsid w:val="00965C50"/>
    <w:pPr>
      <w:widowControl/>
      <w:spacing w:before="120" w:after="120" w:line="240" w:lineRule="auto"/>
      <w:jc w:val="both"/>
    </w:pPr>
    <w:rPr>
      <w:rFonts w:ascii="Times New Roman" w:eastAsia="맑은 고딕" w:hAnsi="Times New Roman"/>
      <w:b/>
      <w:lang w:eastAsia="en-GB"/>
    </w:rPr>
  </w:style>
  <w:style w:type="paragraph" w:styleId="Closing">
    <w:name w:val="Closing"/>
    <w:basedOn w:val="Normal"/>
    <w:next w:val="Signature"/>
    <w:uiPriority w:val="99"/>
    <w:rsid w:val="00965C50"/>
    <w:pPr>
      <w:widowControl/>
      <w:tabs>
        <w:tab w:val="left" w:pos="5103"/>
      </w:tabs>
      <w:spacing w:before="240" w:after="240" w:line="240" w:lineRule="auto"/>
      <w:ind w:left="5103"/>
      <w:jc w:val="left"/>
    </w:pPr>
    <w:rPr>
      <w:rFonts w:ascii="Times New Roman" w:eastAsia="맑은 고딕" w:hAnsi="Times New Roman"/>
      <w:lang w:eastAsia="en-GB"/>
    </w:rPr>
  </w:style>
  <w:style w:type="paragraph" w:styleId="Signature">
    <w:name w:val="Signature"/>
    <w:basedOn w:val="Normal"/>
    <w:next w:val="Contact"/>
    <w:uiPriority w:val="99"/>
    <w:rsid w:val="00965C50"/>
    <w:pPr>
      <w:widowControl/>
      <w:tabs>
        <w:tab w:val="left" w:pos="5103"/>
      </w:tabs>
      <w:spacing w:before="1200" w:line="240" w:lineRule="auto"/>
      <w:ind w:left="5103"/>
      <w:jc w:val="center"/>
    </w:pPr>
    <w:rPr>
      <w:rFonts w:ascii="Times New Roman" w:eastAsia="맑은 고딕" w:hAnsi="Times New Roman"/>
      <w:lang w:val="de-DE" w:eastAsia="en-GB"/>
    </w:rPr>
  </w:style>
  <w:style w:type="paragraph" w:customStyle="1" w:styleId="Contact">
    <w:name w:val="Contact"/>
    <w:basedOn w:val="Normal"/>
    <w:next w:val="Enclosures"/>
    <w:uiPriority w:val="99"/>
    <w:rsid w:val="00965C50"/>
    <w:pPr>
      <w:widowControl/>
      <w:spacing w:before="480" w:line="240" w:lineRule="auto"/>
      <w:ind w:left="567" w:hanging="567"/>
      <w:jc w:val="left"/>
    </w:pPr>
    <w:rPr>
      <w:rFonts w:ascii="Times New Roman" w:eastAsia="맑은 고딕" w:hAnsi="Times New Roman"/>
      <w:lang w:eastAsia="en-GB"/>
    </w:rPr>
  </w:style>
  <w:style w:type="paragraph" w:customStyle="1" w:styleId="Enclosures">
    <w:name w:val="Enclosures"/>
    <w:basedOn w:val="Normal"/>
    <w:next w:val="Participants"/>
    <w:uiPriority w:val="99"/>
    <w:rsid w:val="00965C50"/>
    <w:pPr>
      <w:keepNext/>
      <w:keepLines/>
      <w:widowControl/>
      <w:tabs>
        <w:tab w:val="left" w:pos="5642"/>
      </w:tabs>
      <w:spacing w:before="480" w:line="240" w:lineRule="auto"/>
      <w:ind w:left="1792" w:hanging="1792"/>
      <w:jc w:val="left"/>
    </w:pPr>
    <w:rPr>
      <w:rFonts w:ascii="Times New Roman" w:eastAsia="맑은 고딕" w:hAnsi="Times New Roman"/>
      <w:lang w:eastAsia="en-GB"/>
    </w:rPr>
  </w:style>
  <w:style w:type="paragraph" w:customStyle="1" w:styleId="Participants">
    <w:name w:val="Participants"/>
    <w:basedOn w:val="Normal"/>
    <w:next w:val="Copies"/>
    <w:uiPriority w:val="99"/>
    <w:rsid w:val="00965C50"/>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Copies">
    <w:name w:val="Copies"/>
    <w:basedOn w:val="Normal"/>
    <w:next w:val="Normal"/>
    <w:uiPriority w:val="99"/>
    <w:rsid w:val="00965C50"/>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DoubSign">
    <w:name w:val="DoubSign"/>
    <w:basedOn w:val="Normal"/>
    <w:next w:val="Contact"/>
    <w:uiPriority w:val="99"/>
    <w:rsid w:val="00965C50"/>
    <w:pPr>
      <w:widowControl/>
      <w:tabs>
        <w:tab w:val="left" w:pos="5103"/>
      </w:tabs>
      <w:spacing w:before="1200" w:line="240" w:lineRule="auto"/>
      <w:jc w:val="left"/>
    </w:pPr>
    <w:rPr>
      <w:rFonts w:ascii="Times New Roman" w:eastAsia="맑은 고딕" w:hAnsi="Times New Roman"/>
      <w:lang w:eastAsia="en-GB"/>
    </w:rPr>
  </w:style>
  <w:style w:type="paragraph" w:styleId="EnvelopeAddress">
    <w:name w:val="envelope address"/>
    <w:basedOn w:val="Normal"/>
    <w:uiPriority w:val="99"/>
    <w:rsid w:val="00965C50"/>
    <w:pPr>
      <w:framePr w:w="7920" w:h="1980" w:hRule="exact" w:hSpace="180" w:vSpace="0" w:hAnchor="page" w:xAlign="center" w:yAlign="bottom"/>
      <w:widowControl/>
      <w:spacing w:line="240" w:lineRule="auto"/>
      <w:jc w:val="both"/>
    </w:pPr>
    <w:rPr>
      <w:rFonts w:ascii="Times New Roman" w:eastAsia="맑은 고딕" w:hAnsi="Times New Roman"/>
      <w:lang w:eastAsia="en-GB"/>
    </w:rPr>
  </w:style>
  <w:style w:type="paragraph" w:styleId="EnvelopeReturn">
    <w:name w:val="envelope return"/>
    <w:basedOn w:val="Normal"/>
    <w:uiPriority w:val="99"/>
    <w:rsid w:val="00965C50"/>
    <w:pPr>
      <w:widowControl/>
      <w:spacing w:line="240" w:lineRule="auto"/>
      <w:jc w:val="both"/>
    </w:pPr>
    <w:rPr>
      <w:rFonts w:ascii="Times New Roman" w:eastAsia="맑은 고딕" w:hAnsi="Times New Roman"/>
      <w:sz w:val="20"/>
      <w:lang w:eastAsia="en-GB"/>
    </w:rPr>
  </w:style>
  <w:style w:type="paragraph" w:styleId="List">
    <w:name w:val="List"/>
    <w:basedOn w:val="Normal"/>
    <w:uiPriority w:val="99"/>
    <w:rsid w:val="00965C50"/>
    <w:pPr>
      <w:widowControl/>
      <w:spacing w:after="240" w:line="240" w:lineRule="auto"/>
      <w:ind w:left="283" w:hanging="283"/>
      <w:jc w:val="both"/>
    </w:pPr>
    <w:rPr>
      <w:rFonts w:ascii="Times New Roman" w:eastAsia="맑은 고딕" w:hAnsi="Times New Roman"/>
      <w:lang w:eastAsia="en-GB"/>
    </w:rPr>
  </w:style>
  <w:style w:type="paragraph" w:styleId="List2">
    <w:name w:val="List 2"/>
    <w:basedOn w:val="Normal"/>
    <w:uiPriority w:val="99"/>
    <w:rsid w:val="00965C50"/>
    <w:pPr>
      <w:widowControl/>
      <w:spacing w:after="240" w:line="240" w:lineRule="auto"/>
      <w:ind w:left="566" w:hanging="283"/>
      <w:jc w:val="both"/>
    </w:pPr>
    <w:rPr>
      <w:rFonts w:ascii="Times New Roman" w:eastAsia="맑은 고딕" w:hAnsi="Times New Roman"/>
      <w:lang w:eastAsia="en-GB"/>
    </w:rPr>
  </w:style>
  <w:style w:type="paragraph" w:styleId="List3">
    <w:name w:val="List 3"/>
    <w:basedOn w:val="Normal"/>
    <w:uiPriority w:val="99"/>
    <w:rsid w:val="00965C50"/>
    <w:pPr>
      <w:widowControl/>
      <w:spacing w:after="240" w:line="240" w:lineRule="auto"/>
      <w:ind w:left="849" w:hanging="283"/>
      <w:jc w:val="both"/>
    </w:pPr>
    <w:rPr>
      <w:rFonts w:ascii="Times New Roman" w:eastAsia="맑은 고딕" w:hAnsi="Times New Roman"/>
      <w:lang w:eastAsia="en-GB"/>
    </w:rPr>
  </w:style>
  <w:style w:type="paragraph" w:styleId="List5">
    <w:name w:val="List 5"/>
    <w:basedOn w:val="Normal"/>
    <w:uiPriority w:val="99"/>
    <w:rsid w:val="00965C50"/>
    <w:pPr>
      <w:widowControl/>
      <w:spacing w:after="240" w:line="240" w:lineRule="auto"/>
      <w:ind w:left="1415" w:hanging="283"/>
      <w:jc w:val="both"/>
    </w:pPr>
    <w:rPr>
      <w:rFonts w:ascii="Times New Roman" w:eastAsia="맑은 고딕" w:hAnsi="Times New Roman"/>
      <w:lang w:eastAsia="en-GB"/>
    </w:rPr>
  </w:style>
  <w:style w:type="paragraph" w:styleId="ListBullet5">
    <w:name w:val="List Bullet 5"/>
    <w:basedOn w:val="Normal"/>
    <w:autoRedefine/>
    <w:uiPriority w:val="99"/>
    <w:rsid w:val="00965C50"/>
    <w:pPr>
      <w:widowControl/>
      <w:numPr>
        <w:numId w:val="3"/>
      </w:numPr>
      <w:tabs>
        <w:tab w:val="num" w:pos="926"/>
        <w:tab w:val="num" w:pos="1492"/>
      </w:tabs>
      <w:spacing w:after="240" w:line="240" w:lineRule="auto"/>
      <w:ind w:left="1492" w:hanging="360"/>
      <w:jc w:val="both"/>
    </w:pPr>
    <w:rPr>
      <w:rFonts w:ascii="Times New Roman" w:eastAsia="맑은 고딕" w:hAnsi="Times New Roman"/>
      <w:lang w:eastAsia="en-GB"/>
    </w:rPr>
  </w:style>
  <w:style w:type="paragraph" w:styleId="ListContinue">
    <w:name w:val="List Continue"/>
    <w:basedOn w:val="Normal"/>
    <w:uiPriority w:val="99"/>
    <w:rsid w:val="00965C50"/>
    <w:pPr>
      <w:widowControl/>
      <w:spacing w:after="120" w:line="240" w:lineRule="auto"/>
      <w:ind w:left="283"/>
      <w:jc w:val="both"/>
    </w:pPr>
    <w:rPr>
      <w:rFonts w:ascii="Times New Roman" w:eastAsia="맑은 고딕" w:hAnsi="Times New Roman"/>
      <w:lang w:eastAsia="en-GB"/>
    </w:rPr>
  </w:style>
  <w:style w:type="paragraph" w:styleId="ListContinue2">
    <w:name w:val="List Continue 2"/>
    <w:basedOn w:val="Normal"/>
    <w:uiPriority w:val="99"/>
    <w:rsid w:val="00965C50"/>
    <w:pPr>
      <w:widowControl/>
      <w:spacing w:after="120" w:line="240" w:lineRule="auto"/>
      <w:ind w:left="566"/>
      <w:jc w:val="both"/>
    </w:pPr>
    <w:rPr>
      <w:rFonts w:ascii="Times New Roman" w:eastAsia="맑은 고딕" w:hAnsi="Times New Roman"/>
      <w:lang w:eastAsia="en-GB"/>
    </w:rPr>
  </w:style>
  <w:style w:type="paragraph" w:styleId="ListContinue3">
    <w:name w:val="List Continue 3"/>
    <w:basedOn w:val="Normal"/>
    <w:uiPriority w:val="99"/>
    <w:rsid w:val="00965C50"/>
    <w:pPr>
      <w:widowControl/>
      <w:spacing w:after="120" w:line="240" w:lineRule="auto"/>
      <w:ind w:left="849"/>
      <w:jc w:val="both"/>
    </w:pPr>
    <w:rPr>
      <w:rFonts w:ascii="Times New Roman" w:eastAsia="맑은 고딕" w:hAnsi="Times New Roman"/>
      <w:lang w:eastAsia="en-GB"/>
    </w:rPr>
  </w:style>
  <w:style w:type="paragraph" w:styleId="ListContinue4">
    <w:name w:val="List Continue 4"/>
    <w:basedOn w:val="Normal"/>
    <w:uiPriority w:val="99"/>
    <w:rsid w:val="00965C50"/>
    <w:pPr>
      <w:widowControl/>
      <w:spacing w:after="120" w:line="240" w:lineRule="auto"/>
      <w:ind w:left="1132"/>
      <w:jc w:val="both"/>
    </w:pPr>
    <w:rPr>
      <w:rFonts w:ascii="Times New Roman" w:eastAsia="맑은 고딕" w:hAnsi="Times New Roman"/>
      <w:lang w:eastAsia="en-GB"/>
    </w:rPr>
  </w:style>
  <w:style w:type="paragraph" w:styleId="ListContinue5">
    <w:name w:val="List Continue 5"/>
    <w:basedOn w:val="Normal"/>
    <w:uiPriority w:val="99"/>
    <w:rsid w:val="00965C50"/>
    <w:pPr>
      <w:widowControl/>
      <w:spacing w:after="120" w:line="240" w:lineRule="auto"/>
      <w:ind w:left="1415"/>
      <w:jc w:val="both"/>
    </w:pPr>
    <w:rPr>
      <w:rFonts w:ascii="Times New Roman" w:eastAsia="맑은 고딕" w:hAnsi="Times New Roman"/>
      <w:lang w:eastAsia="en-GB"/>
    </w:rPr>
  </w:style>
  <w:style w:type="paragraph" w:styleId="ListNumber5">
    <w:name w:val="List Number 5"/>
    <w:basedOn w:val="Normal"/>
    <w:uiPriority w:val="99"/>
    <w:rsid w:val="00965C50"/>
    <w:pPr>
      <w:widowControl/>
      <w:numPr>
        <w:numId w:val="4"/>
      </w:numPr>
      <w:tabs>
        <w:tab w:val="num" w:pos="1209"/>
        <w:tab w:val="num" w:pos="1492"/>
      </w:tabs>
      <w:spacing w:after="240" w:line="240" w:lineRule="auto"/>
      <w:ind w:left="1492" w:hanging="360"/>
      <w:jc w:val="both"/>
    </w:pPr>
    <w:rPr>
      <w:rFonts w:ascii="Times New Roman" w:eastAsia="맑은 고딕" w:hAnsi="Times New Roman"/>
      <w:lang w:eastAsia="en-GB"/>
    </w:rPr>
  </w:style>
  <w:style w:type="paragraph" w:styleId="MessageHeader">
    <w:name w:val="Message Header"/>
    <w:basedOn w:val="Normal"/>
    <w:uiPriority w:val="99"/>
    <w:rsid w:val="00965C50"/>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맑은 고딕" w:hAnsi="Arial"/>
      <w:lang w:eastAsia="en-GB"/>
    </w:rPr>
  </w:style>
  <w:style w:type="paragraph" w:styleId="NoteHeading">
    <w:name w:val="Note Heading"/>
    <w:basedOn w:val="Normal"/>
    <w:next w:val="Normal"/>
    <w:uiPriority w:val="99"/>
    <w:rsid w:val="00965C50"/>
    <w:pPr>
      <w:widowControl/>
      <w:spacing w:after="240" w:line="240" w:lineRule="auto"/>
      <w:jc w:val="both"/>
    </w:pPr>
    <w:rPr>
      <w:rFonts w:ascii="Times New Roman" w:eastAsia="맑은 고딕" w:hAnsi="Times New Roman"/>
      <w:lang w:eastAsia="en-GB"/>
    </w:rPr>
  </w:style>
  <w:style w:type="paragraph" w:customStyle="1" w:styleId="Subject">
    <w:name w:val="Subject"/>
    <w:basedOn w:val="Normal"/>
    <w:next w:val="Normal"/>
    <w:uiPriority w:val="99"/>
    <w:rsid w:val="00965C50"/>
    <w:pPr>
      <w:widowControl/>
      <w:spacing w:after="480" w:line="240" w:lineRule="auto"/>
      <w:ind w:left="1191" w:hanging="1191"/>
      <w:jc w:val="left"/>
    </w:pPr>
    <w:rPr>
      <w:rFonts w:ascii="Times New Roman" w:eastAsia="맑은 고딕" w:hAnsi="Times New Roman"/>
      <w:b/>
      <w:lang w:eastAsia="en-GB"/>
    </w:rPr>
  </w:style>
  <w:style w:type="paragraph" w:customStyle="1" w:styleId="NoteList">
    <w:name w:val="NoteList"/>
    <w:basedOn w:val="Normal"/>
    <w:next w:val="Subject"/>
    <w:uiPriority w:val="99"/>
    <w:rsid w:val="00965C50"/>
    <w:pPr>
      <w:widowControl/>
      <w:tabs>
        <w:tab w:val="left" w:pos="5823"/>
      </w:tabs>
      <w:spacing w:before="720" w:after="720" w:line="240" w:lineRule="auto"/>
      <w:ind w:left="5104" w:hanging="3119"/>
      <w:jc w:val="left"/>
    </w:pPr>
    <w:rPr>
      <w:rFonts w:ascii="Times New Roman" w:eastAsia="맑은 고딕" w:hAnsi="Times New Roman"/>
      <w:b/>
      <w:smallCaps/>
      <w:lang w:eastAsia="en-GB"/>
    </w:rPr>
  </w:style>
  <w:style w:type="paragraph" w:styleId="PlainText">
    <w:name w:val="Plain Text"/>
    <w:basedOn w:val="Normal"/>
    <w:uiPriority w:val="99"/>
    <w:rsid w:val="00965C50"/>
    <w:pPr>
      <w:widowControl/>
      <w:spacing w:after="240" w:line="240" w:lineRule="auto"/>
      <w:jc w:val="both"/>
    </w:pPr>
    <w:rPr>
      <w:rFonts w:ascii="Courier New" w:eastAsia="맑은 고딕" w:hAnsi="Courier New"/>
      <w:sz w:val="20"/>
      <w:lang w:eastAsia="en-GB"/>
    </w:rPr>
  </w:style>
  <w:style w:type="paragraph" w:styleId="Salutation">
    <w:name w:val="Salutation"/>
    <w:basedOn w:val="Normal"/>
    <w:next w:val="Normal"/>
    <w:uiPriority w:val="99"/>
    <w:rsid w:val="00965C50"/>
    <w:pPr>
      <w:widowControl/>
      <w:spacing w:after="240" w:line="240" w:lineRule="auto"/>
      <w:jc w:val="both"/>
    </w:pPr>
    <w:rPr>
      <w:rFonts w:ascii="Times New Roman" w:eastAsia="맑은 고딕" w:hAnsi="Times New Roman"/>
      <w:lang w:eastAsia="en-GB"/>
    </w:rPr>
  </w:style>
  <w:style w:type="paragraph" w:customStyle="1" w:styleId="YReferences">
    <w:name w:val="YReferences"/>
    <w:basedOn w:val="Normal"/>
    <w:next w:val="Normal"/>
    <w:uiPriority w:val="99"/>
    <w:rsid w:val="00965C50"/>
    <w:pPr>
      <w:widowControl/>
      <w:spacing w:after="480" w:line="240" w:lineRule="auto"/>
      <w:ind w:left="1191" w:hanging="1191"/>
      <w:jc w:val="both"/>
    </w:pPr>
    <w:rPr>
      <w:rFonts w:ascii="Times New Roman" w:eastAsia="맑은 고딕" w:hAnsi="Times New Roman"/>
      <w:lang w:eastAsia="en-GB"/>
    </w:rPr>
  </w:style>
  <w:style w:type="paragraph" w:customStyle="1" w:styleId="Style1">
    <w:name w:val="Style1"/>
    <w:basedOn w:val="Normal"/>
    <w:autoRedefine/>
    <w:uiPriority w:val="99"/>
    <w:rsid w:val="00965C50"/>
    <w:pPr>
      <w:widowControl/>
      <w:spacing w:after="240" w:line="240" w:lineRule="auto"/>
      <w:jc w:val="both"/>
    </w:pPr>
    <w:rPr>
      <w:rFonts w:ascii="Times New Roman" w:eastAsia="맑은 고딕" w:hAnsi="Times New Roman"/>
      <w:lang w:val="pt-PT" w:eastAsia="en-GB"/>
    </w:rPr>
  </w:style>
  <w:style w:type="paragraph" w:customStyle="1" w:styleId="Disclaimer">
    <w:name w:val="Disclaimer"/>
    <w:basedOn w:val="Normal"/>
    <w:uiPriority w:val="99"/>
    <w:rsid w:val="00965C50"/>
    <w:pPr>
      <w:keepLines/>
      <w:widowControl/>
      <w:pBdr>
        <w:top w:val="single" w:sz="4" w:space="1" w:color="auto"/>
      </w:pBdr>
      <w:spacing w:before="480" w:line="240" w:lineRule="auto"/>
      <w:jc w:val="both"/>
    </w:pPr>
    <w:rPr>
      <w:rFonts w:ascii="Times New Roman" w:eastAsia="맑은 고딕" w:hAnsi="Times New Roman"/>
      <w:i/>
      <w:lang w:eastAsia="en-GB"/>
    </w:rPr>
  </w:style>
  <w:style w:type="paragraph" w:customStyle="1" w:styleId="RequestHeading2">
    <w:name w:val="Request Heading 2"/>
    <w:basedOn w:val="Normal"/>
    <w:next w:val="Normal"/>
    <w:autoRedefine/>
    <w:uiPriority w:val="99"/>
    <w:rsid w:val="00965C50"/>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맑은 고딕" w:hAnsi="Book Antiqua"/>
      <w:b/>
      <w:lang w:eastAsia="en-GB"/>
    </w:rPr>
  </w:style>
  <w:style w:type="paragraph" w:customStyle="1" w:styleId="RequestHeading1">
    <w:name w:val="Request Heading 1"/>
    <w:basedOn w:val="Normal"/>
    <w:next w:val="RequestHeading2"/>
    <w:autoRedefine/>
    <w:uiPriority w:val="99"/>
    <w:rsid w:val="00965C50"/>
    <w:pPr>
      <w:tabs>
        <w:tab w:val="left" w:pos="0"/>
        <w:tab w:val="left" w:pos="567"/>
        <w:tab w:val="left" w:pos="709"/>
        <w:tab w:val="left" w:pos="1440"/>
        <w:tab w:val="left" w:pos="5760"/>
        <w:tab w:val="left" w:pos="6480"/>
        <w:tab w:val="left" w:pos="14400"/>
      </w:tabs>
      <w:suppressAutoHyphens/>
      <w:spacing w:before="120" w:after="120" w:line="240" w:lineRule="auto"/>
      <w:jc w:val="left"/>
      <w:outlineLvl w:val="0"/>
    </w:pPr>
    <w:rPr>
      <w:rFonts w:ascii="Book Antiqua" w:eastAsia="맑은 고딕" w:hAnsi="Book Antiqua"/>
      <w:b/>
      <w:caps/>
      <w:spacing w:val="-2"/>
      <w:u w:val="single"/>
      <w:lang w:eastAsia="en-GB"/>
    </w:rPr>
  </w:style>
  <w:style w:type="paragraph" w:customStyle="1" w:styleId="Table">
    <w:name w:val="Table"/>
    <w:basedOn w:val="Normal"/>
    <w:autoRedefine/>
    <w:uiPriority w:val="99"/>
    <w:rsid w:val="00965C50"/>
    <w:pPr>
      <w:widowControl/>
      <w:tabs>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sz w:val="20"/>
      <w:lang w:eastAsia="en-GB"/>
    </w:rPr>
  </w:style>
  <w:style w:type="paragraph" w:customStyle="1" w:styleId="Annex1">
    <w:name w:val="Annex 1"/>
    <w:basedOn w:val="Normal"/>
    <w:autoRedefine/>
    <w:uiPriority w:val="99"/>
    <w:rsid w:val="00965C50"/>
    <w:pPr>
      <w:widowControl/>
      <w:tabs>
        <w:tab w:val="left" w:pos="709"/>
        <w:tab w:val="left" w:pos="1440"/>
        <w:tab w:val="left" w:pos="5760"/>
        <w:tab w:val="left" w:pos="6480"/>
        <w:tab w:val="left" w:pos="14400"/>
      </w:tabs>
      <w:suppressAutoHyphens/>
      <w:spacing w:before="120" w:after="120" w:line="240" w:lineRule="auto"/>
      <w:ind w:left="108"/>
      <w:jc w:val="left"/>
    </w:pPr>
    <w:rPr>
      <w:rFonts w:ascii="Times New Roman" w:eastAsia="맑은 고딕" w:hAnsi="Times New Roman"/>
      <w:spacing w:val="-2"/>
      <w:sz w:val="20"/>
      <w:lang w:eastAsia="en-GB"/>
    </w:rPr>
  </w:style>
  <w:style w:type="paragraph" w:customStyle="1" w:styleId="Annex2">
    <w:name w:val="Annex 2"/>
    <w:basedOn w:val="Normal"/>
    <w:autoRedefine/>
    <w:uiPriority w:val="99"/>
    <w:rsid w:val="00965C50"/>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normal">
    <w:name w:val="Annex 2 - normal"/>
    <w:basedOn w:val="Normal"/>
    <w:autoRedefine/>
    <w:uiPriority w:val="99"/>
    <w:rsid w:val="00965C50"/>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bullet">
    <w:name w:val="Annex 2 - bullet"/>
    <w:basedOn w:val="Annex2-normal"/>
    <w:autoRedefine/>
    <w:uiPriority w:val="99"/>
    <w:rsid w:val="00965C50"/>
    <w:pPr>
      <w:spacing w:line="240" w:lineRule="auto"/>
      <w:jc w:val="both"/>
    </w:pPr>
  </w:style>
  <w:style w:type="paragraph" w:customStyle="1" w:styleId="annex20">
    <w:name w:val="annex 2"/>
    <w:basedOn w:val="Normal"/>
    <w:uiPriority w:val="99"/>
    <w:rsid w:val="00965C50"/>
    <w:pPr>
      <w:widowControl/>
      <w:tabs>
        <w:tab w:val="left" w:pos="0"/>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lang w:eastAsia="en-GB"/>
    </w:rPr>
  </w:style>
  <w:style w:type="paragraph" w:customStyle="1" w:styleId="annex2-bullet0">
    <w:name w:val="annex 2 - bullet"/>
    <w:basedOn w:val="NormalIndent"/>
    <w:autoRedefine/>
    <w:uiPriority w:val="99"/>
    <w:rsid w:val="00965C50"/>
    <w:pPr>
      <w:numPr>
        <w:numId w:val="5"/>
      </w:numPr>
      <w:tabs>
        <w:tab w:val="num" w:pos="360"/>
        <w:tab w:val="left" w:pos="709"/>
        <w:tab w:val="left" w:pos="1440"/>
        <w:tab w:val="num" w:pos="1492"/>
        <w:tab w:val="left" w:pos="5760"/>
        <w:tab w:val="left" w:pos="6480"/>
        <w:tab w:val="left" w:pos="14400"/>
      </w:tabs>
      <w:suppressAutoHyphens/>
      <w:spacing w:before="120" w:after="120" w:line="240" w:lineRule="auto"/>
      <w:ind w:left="360" w:hanging="360"/>
      <w:jc w:val="both"/>
    </w:pPr>
    <w:rPr>
      <w:rFonts w:ascii="Book Antiqua" w:eastAsia="맑은 고딕" w:hAnsi="Book Antiqua"/>
      <w:spacing w:val="-2"/>
      <w:sz w:val="24"/>
      <w:lang w:val="en-GB"/>
    </w:rPr>
  </w:style>
  <w:style w:type="paragraph" w:customStyle="1" w:styleId="annex10">
    <w:name w:val="annex 1"/>
    <w:basedOn w:val="Normal"/>
    <w:autoRedefine/>
    <w:uiPriority w:val="99"/>
    <w:rsid w:val="00965C50"/>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sz w:val="20"/>
      <w:lang w:eastAsia="en-GB"/>
    </w:rPr>
  </w:style>
  <w:style w:type="paragraph" w:customStyle="1" w:styleId="RequestTitle">
    <w:name w:val="Request Title"/>
    <w:basedOn w:val="Normal"/>
    <w:autoRedefine/>
    <w:uiPriority w:val="99"/>
    <w:rsid w:val="00965C50"/>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맑은 고딕" w:hAnsi="Tahoma"/>
      <w:b/>
      <w:spacing w:val="-2"/>
      <w:u w:val="single"/>
      <w:lang w:eastAsia="en-GB"/>
    </w:rPr>
  </w:style>
  <w:style w:type="paragraph" w:customStyle="1" w:styleId="BodyText4">
    <w:name w:val="Body Text 4"/>
    <w:basedOn w:val="Normal"/>
    <w:uiPriority w:val="99"/>
    <w:rsid w:val="00965C50"/>
    <w:pPr>
      <w:widowControl/>
      <w:tabs>
        <w:tab w:val="left" w:pos="720"/>
        <w:tab w:val="num" w:pos="2103"/>
        <w:tab w:val="left" w:pos="2160"/>
      </w:tabs>
      <w:spacing w:after="240" w:line="240" w:lineRule="auto"/>
      <w:ind w:left="2103" w:hanging="663"/>
      <w:jc w:val="both"/>
    </w:pPr>
    <w:rPr>
      <w:rFonts w:ascii="Times New Roman" w:eastAsia="맑은 고딕" w:hAnsi="Times New Roman"/>
      <w:sz w:val="22"/>
      <w:lang w:eastAsia="en-GB"/>
    </w:rPr>
  </w:style>
  <w:style w:type="paragraph" w:customStyle="1" w:styleId="Transportable">
    <w:name w:val="Transportable"/>
    <w:basedOn w:val="Normal"/>
    <w:uiPriority w:val="99"/>
    <w:rsid w:val="00965C50"/>
    <w:pPr>
      <w:widowControl/>
      <w:spacing w:line="240" w:lineRule="auto"/>
      <w:jc w:val="left"/>
    </w:pPr>
    <w:rPr>
      <w:rFonts w:ascii="Book Antiqua" w:eastAsia="맑은 고딕" w:hAnsi="Book Antiqua"/>
      <w:sz w:val="18"/>
      <w:lang w:eastAsia="en-GB"/>
    </w:rPr>
  </w:style>
  <w:style w:type="character" w:styleId="Strong">
    <w:name w:val="Strong"/>
    <w:basedOn w:val="DefaultParagraphFont"/>
    <w:uiPriority w:val="99"/>
    <w:rsid w:val="00965C50"/>
    <w:rPr>
      <w:b/>
    </w:rPr>
  </w:style>
  <w:style w:type="paragraph" w:customStyle="1" w:styleId="Title2">
    <w:name w:val="Title 2"/>
    <w:basedOn w:val="Normal"/>
    <w:uiPriority w:val="99"/>
    <w:rsid w:val="00965C50"/>
    <w:pPr>
      <w:widowControl/>
      <w:tabs>
        <w:tab w:val="left" w:pos="720"/>
      </w:tabs>
      <w:spacing w:line="240" w:lineRule="auto"/>
      <w:jc w:val="center"/>
    </w:pPr>
    <w:rPr>
      <w:rFonts w:ascii="Times New Roman" w:eastAsia="Batang" w:hAnsi="Times New Roman"/>
      <w:sz w:val="22"/>
      <w:u w:val="single"/>
      <w:lang w:eastAsia="en-GB"/>
    </w:rPr>
  </w:style>
  <w:style w:type="character" w:customStyle="1" w:styleId="funotenverweis">
    <w:name w:val="fußnotenverweis"/>
    <w:uiPriority w:val="99"/>
    <w:rsid w:val="00965C50"/>
    <w:rPr>
      <w:vertAlign w:val="superscript"/>
    </w:rPr>
  </w:style>
  <w:style w:type="paragraph" w:customStyle="1" w:styleId="hstyle1">
    <w:name w:val="hstyle1"/>
    <w:basedOn w:val="Normal"/>
    <w:uiPriority w:val="99"/>
    <w:rsid w:val="00965C50"/>
    <w:pPr>
      <w:widowControl/>
      <w:spacing w:line="312" w:lineRule="auto"/>
      <w:ind w:left="262" w:hanging="262"/>
      <w:jc w:val="both"/>
    </w:pPr>
    <w:rPr>
      <w:rFonts w:ascii="Batang" w:eastAsia="Batang" w:hAnsi="Batang"/>
      <w:color w:val="000000"/>
      <w:spacing w:val="10"/>
      <w:sz w:val="18"/>
      <w:lang w:val="en-US" w:eastAsia="en-GB"/>
    </w:rPr>
  </w:style>
  <w:style w:type="paragraph" w:customStyle="1" w:styleId="EndnoteText1">
    <w:name w:val="Endnote Text1"/>
    <w:basedOn w:val="Normal"/>
    <w:uiPriority w:val="99"/>
    <w:rsid w:val="00965C50"/>
    <w:pPr>
      <w:autoSpaceDE w:val="0"/>
      <w:autoSpaceDN w:val="0"/>
      <w:adjustRightInd w:val="0"/>
      <w:spacing w:line="240" w:lineRule="auto"/>
      <w:jc w:val="left"/>
    </w:pPr>
    <w:rPr>
      <w:rFonts w:ascii="CG Times" w:eastAsia="Batang" w:hAnsi="CG Times"/>
      <w:sz w:val="20"/>
      <w:lang w:val="en-US" w:eastAsia="en-GB"/>
    </w:rPr>
  </w:style>
  <w:style w:type="paragraph" w:customStyle="1" w:styleId="Genredudocument">
    <w:name w:val="Genre du document"/>
    <w:basedOn w:val="EntRefer"/>
    <w:next w:val="EntRefer"/>
    <w:uiPriority w:val="99"/>
    <w:rsid w:val="00965C50"/>
    <w:pPr>
      <w:widowControl/>
      <w:spacing w:before="240" w:line="240" w:lineRule="auto"/>
      <w:jc w:val="left"/>
    </w:pPr>
    <w:rPr>
      <w:lang w:eastAsia="en-US"/>
    </w:rPr>
  </w:style>
  <w:style w:type="paragraph" w:customStyle="1" w:styleId="Lignefinal">
    <w:name w:val="Ligne final"/>
    <w:basedOn w:val="Normal"/>
    <w:next w:val="Normal"/>
    <w:uiPriority w:val="99"/>
    <w:rsid w:val="00965C50"/>
    <w:pPr>
      <w:widowControl/>
      <w:pBdr>
        <w:bottom w:val="single" w:sz="4" w:space="0" w:color="000000"/>
      </w:pBdr>
      <w:spacing w:before="720" w:after="360"/>
      <w:ind w:left="3400" w:right="3400"/>
      <w:jc w:val="center"/>
    </w:pPr>
    <w:rPr>
      <w:b/>
      <w:lang w:eastAsia="en-US"/>
    </w:rPr>
  </w:style>
  <w:style w:type="paragraph" w:customStyle="1" w:styleId="pj">
    <w:name w:val="p.j."/>
    <w:basedOn w:val="Normal"/>
    <w:next w:val="Normal"/>
    <w:uiPriority w:val="99"/>
    <w:rsid w:val="00965C50"/>
    <w:pPr>
      <w:widowControl/>
      <w:spacing w:before="1200" w:after="120" w:line="240" w:lineRule="auto"/>
      <w:ind w:left="1440" w:hanging="1440"/>
      <w:jc w:val="left"/>
    </w:pPr>
    <w:rPr>
      <w:lang w:eastAsia="en-US"/>
    </w:rPr>
  </w:style>
  <w:style w:type="paragraph" w:customStyle="1" w:styleId="EntText">
    <w:name w:val="EntText"/>
    <w:basedOn w:val="Normal"/>
    <w:uiPriority w:val="99"/>
    <w:rsid w:val="00965C50"/>
    <w:pPr>
      <w:widowControl/>
      <w:spacing w:before="120" w:after="120"/>
      <w:jc w:val="left"/>
    </w:pPr>
    <w:rPr>
      <w:lang w:eastAsia="en-US"/>
    </w:rPr>
  </w:style>
  <w:style w:type="paragraph" w:customStyle="1" w:styleId="FooterCouncil">
    <w:name w:val="Footer Council"/>
    <w:basedOn w:val="Normal"/>
    <w:uiPriority w:val="99"/>
    <w:rsid w:val="00965C50"/>
    <w:pPr>
      <w:widowControl/>
      <w:tabs>
        <w:tab w:val="center" w:pos="4819"/>
        <w:tab w:val="center" w:pos="7370"/>
        <w:tab w:val="right" w:pos="9638"/>
      </w:tabs>
      <w:spacing w:line="240" w:lineRule="auto"/>
      <w:jc w:val="left"/>
    </w:pPr>
    <w:rPr>
      <w:lang w:eastAsia="en-GB"/>
    </w:rPr>
  </w:style>
  <w:style w:type="paragraph" w:customStyle="1" w:styleId="NormalConseil">
    <w:name w:val="NormalConseil"/>
    <w:basedOn w:val="Normal"/>
    <w:uiPriority w:val="99"/>
    <w:rsid w:val="00965C50"/>
    <w:pPr>
      <w:widowControl/>
      <w:spacing w:line="240" w:lineRule="auto"/>
      <w:jc w:val="left"/>
    </w:pPr>
    <w:rPr>
      <w:lang w:val="en-GB"/>
    </w:rPr>
  </w:style>
  <w:style w:type="paragraph" w:customStyle="1" w:styleId="CharCharCharCharChar">
    <w:name w:val="Char Char Char Char Char"/>
    <w:basedOn w:val="Normal"/>
    <w:uiPriority w:val="99"/>
    <w:rsid w:val="00912440"/>
    <w:pPr>
      <w:widowControl/>
      <w:spacing w:after="160" w:line="240" w:lineRule="exact"/>
      <w:jc w:val="left"/>
    </w:pPr>
    <w:rPr>
      <w:rFonts w:ascii="Tahoma" w:hAnsi="Tahoma" w:cs="Tahoma"/>
      <w:sz w:val="20"/>
      <w:lang w:val="en-US" w:eastAsia="en-US"/>
    </w:rPr>
  </w:style>
  <w:style w:type="character" w:customStyle="1" w:styleId="DontTranslate">
    <w:name w:val="DontTranslate"/>
    <w:basedOn w:val="DefaultParagraphFont"/>
    <w:uiPriority w:val="99"/>
    <w:rsid w:val="00912440"/>
    <w:rPr>
      <w:color w:val="auto"/>
    </w:rPr>
  </w:style>
  <w:style w:type="paragraph" w:customStyle="1" w:styleId="12">
    <w:name w:val="스타일1"/>
    <w:basedOn w:val="Normal"/>
    <w:uiPriority w:val="99"/>
    <w:rsid w:val="00912440"/>
    <w:pPr>
      <w:widowControl/>
      <w:numPr>
        <w:numId w:val="42"/>
      </w:numPr>
      <w:tabs>
        <w:tab w:val="num" w:pos="360"/>
      </w:tabs>
      <w:spacing w:before="240" w:after="60" w:line="240" w:lineRule="auto"/>
      <w:jc w:val="center"/>
    </w:pPr>
    <w:rPr>
      <w:rFonts w:ascii="Times New Roman" w:eastAsia="Batang" w:hAnsi="Times New Roman"/>
      <w:b/>
      <w:lang w:val="en-GB" w:eastAsia="en-GB"/>
    </w:rPr>
  </w:style>
  <w:style w:type="paragraph" w:customStyle="1" w:styleId="a1">
    <w:name w:val="목록 단락"/>
    <w:basedOn w:val="Normal"/>
    <w:uiPriority w:val="99"/>
    <w:rsid w:val="00912440"/>
    <w:pPr>
      <w:widowControl/>
      <w:spacing w:before="240" w:after="60" w:line="240" w:lineRule="auto"/>
      <w:ind w:left="800" w:leftChars="400"/>
      <w:jc w:val="center"/>
    </w:pPr>
    <w:rPr>
      <w:rFonts w:ascii="Times New Roman" w:eastAsia="Batang" w:hAnsi="Times New Roman"/>
      <w:lang w:val="en-GB" w:eastAsia="en-GB"/>
    </w:rPr>
  </w:style>
  <w:style w:type="paragraph" w:customStyle="1" w:styleId="14pt2">
    <w:name w:val="표준 + 14 pt"/>
    <w:aliases w:val="가운데,굵게,작은 대문자"/>
    <w:basedOn w:val="Normal"/>
    <w:uiPriority w:val="99"/>
    <w:rsid w:val="00912440"/>
    <w:pPr>
      <w:widowControl/>
      <w:autoSpaceDE w:val="0"/>
      <w:autoSpaceDN w:val="0"/>
      <w:adjustRightInd w:val="0"/>
      <w:spacing w:before="120" w:line="240" w:lineRule="auto"/>
      <w:jc w:val="center"/>
    </w:pPr>
    <w:rPr>
      <w:rFonts w:ascii="Times New Roman" w:eastAsia="Batang" w:hAnsi="Times New Roman"/>
      <w:b/>
      <w:color w:val="000000"/>
      <w:sz w:val="28"/>
      <w:lang w:val="en-US" w:eastAsia="ko-KR"/>
    </w:rPr>
  </w:style>
  <w:style w:type="paragraph" w:customStyle="1" w:styleId="a2">
    <w:name w:val="조항"/>
    <w:basedOn w:val="Normal"/>
    <w:uiPriority w:val="99"/>
    <w:rsid w:val="00912440"/>
    <w:pPr>
      <w:widowControl/>
      <w:tabs>
        <w:tab w:val="left" w:pos="800"/>
        <w:tab w:val="left" w:pos="1600"/>
      </w:tabs>
      <w:spacing w:line="240" w:lineRule="auto"/>
      <w:jc w:val="both"/>
    </w:pPr>
    <w:rPr>
      <w:rFonts w:ascii="Times New Roman" w:eastAsia="Batang" w:hAnsi="Times New Roman"/>
      <w:lang w:val="en-US" w:eastAsia="ko-KR"/>
    </w:rPr>
  </w:style>
  <w:style w:type="paragraph" w:customStyle="1" w:styleId="a3">
    <w:name w:val="간격 없음"/>
    <w:basedOn w:val="Normal"/>
    <w:uiPriority w:val="99"/>
    <w:rsid w:val="00912440"/>
    <w:pPr>
      <w:widowControl/>
      <w:spacing w:line="240" w:lineRule="auto"/>
      <w:jc w:val="left"/>
    </w:pPr>
    <w:rPr>
      <w:rFonts w:ascii="Malgun Gothic" w:eastAsia="Malgun Gothic" w:hAnsi="Malgun Gothic"/>
      <w:lang w:val="en-US" w:eastAsia="en-US"/>
    </w:rPr>
  </w:style>
  <w:style w:type="paragraph" w:customStyle="1" w:styleId="a4">
    <w:name w:val="인용"/>
    <w:basedOn w:val="Normal"/>
    <w:next w:val="Normal"/>
    <w:uiPriority w:val="99"/>
    <w:rsid w:val="00912440"/>
    <w:pPr>
      <w:widowControl/>
      <w:spacing w:line="240" w:lineRule="auto"/>
      <w:jc w:val="left"/>
    </w:pPr>
    <w:rPr>
      <w:rFonts w:ascii="Malgun Gothic" w:eastAsia="Malgun Gothic" w:hAnsi="Malgun Gothic"/>
      <w:i/>
      <w:lang w:val="en-US" w:eastAsia="en-US"/>
    </w:rPr>
  </w:style>
  <w:style w:type="paragraph" w:customStyle="1" w:styleId="a5">
    <w:name w:val="강한 인용"/>
    <w:basedOn w:val="Normal"/>
    <w:next w:val="Normal"/>
    <w:uiPriority w:val="99"/>
    <w:rsid w:val="00912440"/>
    <w:pPr>
      <w:widowControl/>
      <w:spacing w:line="240" w:lineRule="auto"/>
      <w:ind w:left="720" w:right="720"/>
      <w:jc w:val="left"/>
    </w:pPr>
    <w:rPr>
      <w:rFonts w:ascii="Malgun Gothic" w:eastAsia="Malgun Gothic" w:hAnsi="Malgun Gothic"/>
      <w:b/>
      <w:i/>
      <w:lang w:val="en-US" w:eastAsia="en-US"/>
    </w:rPr>
  </w:style>
  <w:style w:type="paragraph" w:customStyle="1" w:styleId="CharChar">
    <w:name w:val="Char Char"/>
    <w:basedOn w:val="Normal"/>
    <w:uiPriority w:val="99"/>
    <w:rsid w:val="00912440"/>
    <w:pPr>
      <w:widowControl/>
      <w:spacing w:line="240" w:lineRule="auto"/>
      <w:jc w:val="left"/>
    </w:pPr>
    <w:rPr>
      <w:color w:val="000000"/>
      <w:lang w:val="pl-PL" w:eastAsia="pl-P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SK.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17645</Words>
  <Characters>100578</Characters>
  <Application>Microsoft Office Word</Application>
  <DocSecurity>0</DocSecurity>
  <Lines>0</Lines>
  <Paragraphs>0</Paragraphs>
  <ScaleCrop>false</ScaleCrop>
  <Company>DTI</Company>
  <LinksUpToDate>false</LinksUpToDate>
  <CharactersWithSpaces>117988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Gabris</dc:creator>
  <cp:lastModifiedBy>filus</cp:lastModifiedBy>
  <cp:revision>2</cp:revision>
  <cp:lastPrinted>2004-06-01T11:02:00Z</cp:lastPrinted>
  <dcterms:created xsi:type="dcterms:W3CDTF">2011-01-14T10:08:00Z</dcterms:created>
  <dcterms:modified xsi:type="dcterms:W3CDTF">2011-01-14T10:08:00Z</dcterms:modified>
</cp:coreProperties>
</file>