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1572B2" w:rsidRPr="00AC48CE" w:rsidP="001572B2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>Číslo: CRD-1</w:t>
      </w:r>
      <w:r w:rsidR="00556FFB">
        <w:rPr>
          <w:rFonts w:cs="Times New Roman"/>
          <w:sz w:val="18"/>
          <w:szCs w:val="18"/>
        </w:rPr>
        <w:t>709</w:t>
      </w:r>
      <w:r w:rsidRPr="00EE5C4D">
        <w:rPr>
          <w:rFonts w:cs="Times New Roman"/>
          <w:sz w:val="18"/>
          <w:szCs w:val="18"/>
        </w:rPr>
        <w:t>/2011</w:t>
      </w:r>
    </w:p>
    <w:p w:rsidR="001572B2" w:rsidP="001572B2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1572B2" w:rsidP="001572B2">
      <w:pPr>
        <w:pStyle w:val="uznesenia"/>
        <w:rPr>
          <w:rFonts w:cs="Times New Roman"/>
        </w:rPr>
      </w:pPr>
      <w:r w:rsidR="00CA7988">
        <w:rPr>
          <w:rFonts w:cs="Times New Roman"/>
        </w:rPr>
        <w:t>438</w:t>
      </w:r>
    </w:p>
    <w:p w:rsidR="001572B2" w:rsidP="001572B2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1572B2" w:rsidP="001572B2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1572B2" w:rsidP="001572B2">
      <w:pPr>
        <w:outlineLvl w:val="0"/>
        <w:rPr>
          <w:rFonts w:cs="Times New Roman"/>
        </w:rPr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A7988">
        <w:rPr>
          <w:rFonts w:cs="Arial"/>
          <w:sz w:val="22"/>
          <w:szCs w:val="22"/>
        </w:rPr>
        <w:t xml:space="preserve"> 19</w:t>
      </w:r>
      <w:r>
        <w:rPr>
          <w:rFonts w:cs="Arial"/>
          <w:sz w:val="22"/>
          <w:szCs w:val="22"/>
        </w:rPr>
        <w:t>. mája 2011</w:t>
      </w: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1572B2" w:rsidP="001572B2">
      <w:pPr>
        <w:rPr>
          <w:rFonts w:cs="Times New Roman"/>
        </w:rPr>
      </w:pPr>
    </w:p>
    <w:p w:rsidR="00556FFB" w:rsidRPr="00D9237B" w:rsidP="00556FFB">
      <w:pPr>
        <w:jc w:val="both"/>
        <w:rPr>
          <w:rFonts w:cs="Times New Roman"/>
          <w:sz w:val="22"/>
          <w:szCs w:val="22"/>
        </w:rPr>
      </w:pPr>
      <w:r w:rsidRPr="00C34C6B" w:rsidR="001572B2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v</w:t>
      </w:r>
      <w:r w:rsidRPr="00D9237B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D9237B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D9237B">
        <w:rPr>
          <w:rFonts w:cs="Times New Roman"/>
          <w:sz w:val="22"/>
          <w:szCs w:val="22"/>
        </w:rPr>
        <w:t xml:space="preserve"> zákona, ktorým sa mení a dopĺňa zákon č. 581/2004 Z. z. o zdravotných poisťovniach, dohľade nad zdravotnou starostlivosťou a o zmene a doplnení niektorých zákonov v znení neskorších predpisov a o zmene a doplnení niektorých zákonov (tlač 346) – prvé čítanie</w:t>
      </w:r>
    </w:p>
    <w:p w:rsidR="001572B2" w:rsidP="001572B2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jc w:val="both"/>
        <w:rPr>
          <w:rFonts w:cs="Arial"/>
          <w:b/>
          <w:sz w:val="18"/>
          <w:szCs w:val="18"/>
        </w:rPr>
      </w:pPr>
    </w:p>
    <w:p w:rsidR="001572B2" w:rsidP="001572B2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572B2" w:rsidP="001572B2">
      <w:pPr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jc w:val="both"/>
        <w:rPr>
          <w:rFonts w:cs="Arial"/>
          <w:b/>
          <w:sz w:val="18"/>
          <w:szCs w:val="18"/>
        </w:rPr>
      </w:pPr>
    </w:p>
    <w:p w:rsidR="00551658" w:rsidP="001572B2">
      <w:pPr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56FFB" w:rsidP="001572B2">
      <w:pPr>
        <w:ind w:left="1200"/>
        <w:jc w:val="both"/>
        <w:rPr>
          <w:rFonts w:cs="Arial"/>
          <w:sz w:val="22"/>
          <w:szCs w:val="22"/>
        </w:rPr>
      </w:pPr>
      <w:r w:rsidR="001572B2">
        <w:rPr>
          <w:rFonts w:cs="Arial"/>
          <w:sz w:val="22"/>
          <w:szCs w:val="22"/>
        </w:rPr>
        <w:t xml:space="preserve">Výboru Národnej rady Slovenskej republiky pre financie a rozpočet </w:t>
      </w:r>
    </w:p>
    <w:p w:rsidR="00556FFB" w:rsidP="001572B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</w:t>
      </w:r>
      <w:r>
        <w:rPr>
          <w:rFonts w:cs="Arial"/>
          <w:sz w:val="22"/>
          <w:szCs w:val="22"/>
        </w:rPr>
        <w:t>re sociálne veci</w:t>
      </w: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  <w:r w:rsidR="00556FFB">
        <w:rPr>
          <w:rFonts w:cs="Arial"/>
          <w:sz w:val="22"/>
          <w:szCs w:val="22"/>
        </w:rPr>
        <w:t>Výboru Národnej rady Slovenskej republiky pre zdravotníctvo</w:t>
      </w:r>
      <w:r>
        <w:rPr>
          <w:rFonts w:cs="Arial"/>
          <w:sz w:val="22"/>
          <w:szCs w:val="22"/>
        </w:rPr>
        <w:t xml:space="preserve"> a</w:t>
      </w:r>
    </w:p>
    <w:p w:rsidR="001572B2" w:rsidP="001572B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56FFB">
        <w:rPr>
          <w:rFonts w:cs="Arial"/>
          <w:sz w:val="22"/>
          <w:szCs w:val="22"/>
        </w:rPr>
        <w:t>vzdel</w:t>
      </w:r>
      <w:r w:rsidR="00CA7988">
        <w:rPr>
          <w:rFonts w:cs="Arial"/>
          <w:sz w:val="22"/>
          <w:szCs w:val="22"/>
        </w:rPr>
        <w:t>ávanie</w:t>
      </w:r>
      <w:r w:rsidR="00556FFB">
        <w:rPr>
          <w:rFonts w:cs="Arial"/>
          <w:sz w:val="22"/>
          <w:szCs w:val="22"/>
        </w:rPr>
        <w:t>, vedu, mládež</w:t>
      </w:r>
      <w:r w:rsidR="00CA7988">
        <w:rPr>
          <w:rFonts w:cs="Arial"/>
          <w:sz w:val="22"/>
          <w:szCs w:val="22"/>
        </w:rPr>
        <w:br/>
      </w:r>
      <w:r w:rsidR="00556FFB">
        <w:rPr>
          <w:rFonts w:cs="Arial"/>
          <w:sz w:val="22"/>
          <w:szCs w:val="22"/>
        </w:rPr>
        <w:t>a šport</w:t>
      </w:r>
      <w:r>
        <w:rPr>
          <w:rFonts w:cs="Arial"/>
          <w:sz w:val="22"/>
          <w:szCs w:val="22"/>
        </w:rPr>
        <w:t xml:space="preserve">; </w:t>
      </w:r>
    </w:p>
    <w:p w:rsidR="001572B2" w:rsidP="001572B2">
      <w:pPr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556FFB">
        <w:rPr>
          <w:rFonts w:cs="Arial"/>
          <w:sz w:val="22"/>
          <w:szCs w:val="22"/>
        </w:rPr>
        <w:t>zdravotníctvo</w:t>
        <w:br/>
      </w:r>
      <w:r>
        <w:rPr>
          <w:rFonts w:cs="Arial"/>
          <w:sz w:val="22"/>
          <w:szCs w:val="22"/>
        </w:rPr>
        <w:t xml:space="preserve">a lehotu </w:t>
      </w:r>
      <w:r>
        <w:rPr>
          <w:rFonts w:cs="Times New Roman"/>
          <w:sz w:val="22"/>
          <w:szCs w:val="22"/>
        </w:rPr>
        <w:t xml:space="preserve">na </w:t>
      </w:r>
      <w:r w:rsidR="007633E6">
        <w:rPr>
          <w:rFonts w:cs="Times New Roman"/>
          <w:sz w:val="22"/>
          <w:szCs w:val="22"/>
        </w:rPr>
        <w:t xml:space="preserve">jeho </w:t>
      </w:r>
      <w:r>
        <w:rPr>
          <w:rFonts w:cs="Times New Roman"/>
          <w:sz w:val="22"/>
          <w:szCs w:val="22"/>
        </w:rPr>
        <w:t>prerokovanie v druhom čítaní vo výboroch do 30 dní</w:t>
      </w:r>
      <w:r w:rsidR="00556FF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 v gestorskom výbore do 32 dní odo dňa jeho pridelenia.</w:t>
      </w:r>
    </w:p>
    <w:p w:rsidR="001572B2" w:rsidP="001572B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1572B2" w:rsidP="001572B2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572B2" w:rsidP="001572B2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572B2" w:rsidRPr="008D5378" w:rsidP="001572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1572B2" w:rsidRPr="008D5378" w:rsidP="001572B2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572B2" w:rsidP="001572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K i š š o v á   v. r.</w:t>
      </w:r>
    </w:p>
    <w:p w:rsidR="001572B2" w:rsidP="001572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1572B2" w:rsidP="001572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C3B6E"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A6" w:rsidP="001572B2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7971A6" w:rsidP="001572B2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A6" w:rsidP="001572B2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7633E6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7971A6" w:rsidP="001572B2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572B2"/>
    <w:rsid w:val="00551658"/>
    <w:rsid w:val="00556FFB"/>
    <w:rsid w:val="007633E6"/>
    <w:rsid w:val="007971A6"/>
    <w:rsid w:val="008C3B6E"/>
    <w:rsid w:val="008D5378"/>
    <w:rsid w:val="00AC48CE"/>
    <w:rsid w:val="00C34C6B"/>
    <w:rsid w:val="00CA7988"/>
    <w:rsid w:val="00D9237B"/>
    <w:rsid w:val="00EE5C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2B2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572B2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1572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1</Pages>
  <Words>193</Words>
  <Characters>1103</Characters>
  <Application>Microsoft Office Word</Application>
  <DocSecurity>0</DocSecurity>
  <Lines>0</Lines>
  <Paragraphs>0</Paragraphs>
  <ScaleCrop>false</ScaleCrop>
  <Company>Kancelaria NR SR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10</cp:revision>
  <cp:lastPrinted>2011-05-23T11:07:00Z</cp:lastPrinted>
  <dcterms:created xsi:type="dcterms:W3CDTF">2011-05-11T10:43:00Z</dcterms:created>
  <dcterms:modified xsi:type="dcterms:W3CDTF">2011-05-23T11:10:00Z</dcterms:modified>
</cp:coreProperties>
</file>