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1572B2" w:rsidP="001572B2">
      <w:pPr>
        <w:pStyle w:val="Heading1"/>
        <w:rPr>
          <w:rFonts w:cs="Times New Roman"/>
        </w:rPr>
      </w:pPr>
      <w:r>
        <w:rPr>
          <w:rFonts w:cs="Times New Roman"/>
        </w:rPr>
        <w:t>NÁRODNÁ RADA SLOVENSKEJ REPUBLIKY</w:t>
      </w:r>
    </w:p>
    <w:p w:rsidR="001572B2" w:rsidRPr="00AC48CE" w:rsidP="001572B2">
      <w:pPr>
        <w:pStyle w:val="Heading1"/>
        <w:rPr>
          <w:rFonts w:cs="Times New Roman"/>
          <w:sz w:val="28"/>
          <w:szCs w:val="28"/>
        </w:rPr>
      </w:pPr>
      <w:r w:rsidRPr="00AC48CE">
        <w:rPr>
          <w:rFonts w:cs="Times New Roman"/>
          <w:sz w:val="28"/>
          <w:szCs w:val="28"/>
        </w:rPr>
        <w:t>V. volebné obdobie</w:t>
      </w:r>
    </w:p>
    <w:p w:rsidR="001572B2" w:rsidRPr="00EE5C4D" w:rsidP="001572B2">
      <w:pPr>
        <w:pStyle w:val="Protokoln"/>
        <w:rPr>
          <w:rFonts w:cs="Times New Roman"/>
          <w:sz w:val="18"/>
          <w:szCs w:val="18"/>
        </w:rPr>
      </w:pPr>
      <w:r w:rsidRPr="00EE5C4D">
        <w:rPr>
          <w:rFonts w:cs="Times New Roman"/>
          <w:sz w:val="18"/>
          <w:szCs w:val="18"/>
        </w:rPr>
        <w:t>Číslo: CRD-1</w:t>
      </w:r>
      <w:r w:rsidR="00DF7731">
        <w:rPr>
          <w:rFonts w:cs="Times New Roman"/>
          <w:sz w:val="18"/>
          <w:szCs w:val="18"/>
        </w:rPr>
        <w:t>721</w:t>
      </w:r>
      <w:r w:rsidRPr="00EE5C4D">
        <w:rPr>
          <w:rFonts w:cs="Times New Roman"/>
          <w:sz w:val="18"/>
          <w:szCs w:val="18"/>
        </w:rPr>
        <w:t>/2011</w:t>
      </w:r>
    </w:p>
    <w:p w:rsidR="001572B2" w:rsidP="001572B2">
      <w:pPr>
        <w:rPr>
          <w:rFonts w:cs="Times New Roman"/>
          <w:b/>
          <w:spacing w:val="20"/>
          <w:sz w:val="28"/>
        </w:rPr>
      </w:pPr>
      <w:r>
        <w:rPr>
          <w:rFonts w:cs="Times New Roman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29pt;height:65.34pt" filled="f" fillcolor="window" stroked="f">
            <v:imagedata r:id="rId4" o:title="ZNAK"/>
          </v:shape>
        </w:pict>
      </w:r>
    </w:p>
    <w:p w:rsidR="001572B2" w:rsidP="001572B2">
      <w:pPr>
        <w:pStyle w:val="uznesenia"/>
        <w:rPr>
          <w:rFonts w:cs="Times New Roman"/>
        </w:rPr>
      </w:pPr>
      <w:r w:rsidR="00176AF3">
        <w:rPr>
          <w:rFonts w:cs="Times New Roman"/>
        </w:rPr>
        <w:t>428</w:t>
      </w:r>
    </w:p>
    <w:p w:rsidR="001572B2" w:rsidP="001572B2">
      <w:pPr>
        <w:pStyle w:val="Heading1"/>
        <w:rPr>
          <w:rFonts w:cs="Times New Roman"/>
        </w:rPr>
      </w:pPr>
      <w:r>
        <w:rPr>
          <w:rFonts w:cs="Times New Roman"/>
        </w:rPr>
        <w:t>UZNESENIE</w:t>
      </w:r>
    </w:p>
    <w:p w:rsidR="001572B2" w:rsidP="001572B2">
      <w:pPr>
        <w:pStyle w:val="Heading1"/>
        <w:rPr>
          <w:rFonts w:cs="Times New Roman"/>
        </w:rPr>
      </w:pPr>
      <w:r>
        <w:rPr>
          <w:rFonts w:cs="Times New Roman"/>
        </w:rPr>
        <w:t>NÁRODNEJ RADY SLOVENSKEJ REPUBLIKY</w:t>
      </w:r>
    </w:p>
    <w:p w:rsidR="001572B2" w:rsidP="001572B2">
      <w:pPr>
        <w:outlineLvl w:val="0"/>
        <w:rPr>
          <w:rFonts w:cs="Times New Roman"/>
        </w:rPr>
      </w:pPr>
    </w:p>
    <w:p w:rsidR="001572B2" w:rsidP="001572B2">
      <w:pPr>
        <w:pStyle w:val="Footer"/>
        <w:tabs>
          <w:tab w:val="left" w:pos="708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z </w:t>
      </w:r>
      <w:r w:rsidR="00176AF3">
        <w:rPr>
          <w:rFonts w:cs="Arial"/>
          <w:sz w:val="22"/>
          <w:szCs w:val="22"/>
        </w:rPr>
        <w:t>19</w:t>
      </w:r>
      <w:r>
        <w:rPr>
          <w:rFonts w:cs="Arial"/>
          <w:sz w:val="22"/>
          <w:szCs w:val="22"/>
        </w:rPr>
        <w:t>. mája 2011</w:t>
      </w:r>
    </w:p>
    <w:p w:rsidR="001572B2" w:rsidP="001572B2">
      <w:pPr>
        <w:pStyle w:val="Footer"/>
        <w:tabs>
          <w:tab w:val="left" w:pos="708"/>
        </w:tabs>
        <w:rPr>
          <w:rFonts w:cs="Arial"/>
          <w:sz w:val="22"/>
          <w:szCs w:val="22"/>
        </w:rPr>
      </w:pPr>
    </w:p>
    <w:p w:rsidR="001572B2" w:rsidP="001572B2">
      <w:pPr>
        <w:rPr>
          <w:rFonts w:cs="Times New Roman"/>
        </w:rPr>
      </w:pPr>
    </w:p>
    <w:p w:rsidR="00DF7731" w:rsidRPr="00D9237B" w:rsidP="00DF7731">
      <w:pPr>
        <w:jc w:val="both"/>
        <w:rPr>
          <w:rFonts w:cs="Times New Roman"/>
          <w:sz w:val="22"/>
          <w:szCs w:val="22"/>
        </w:rPr>
      </w:pPr>
      <w:r w:rsidRPr="00C34C6B" w:rsidR="001572B2">
        <w:rPr>
          <w:rFonts w:cs="Arial"/>
          <w:noProof/>
          <w:sz w:val="22"/>
        </w:rPr>
        <w:t xml:space="preserve">k </w:t>
      </w:r>
      <w:r>
        <w:rPr>
          <w:rFonts w:cs="Arial"/>
          <w:noProof/>
          <w:sz w:val="22"/>
        </w:rPr>
        <w:t>v</w:t>
      </w:r>
      <w:r w:rsidRPr="00D9237B">
        <w:rPr>
          <w:rFonts w:cs="Times New Roman"/>
          <w:sz w:val="22"/>
          <w:szCs w:val="22"/>
        </w:rPr>
        <w:t>ládn</w:t>
      </w:r>
      <w:r>
        <w:rPr>
          <w:rFonts w:cs="Times New Roman"/>
          <w:sz w:val="22"/>
          <w:szCs w:val="22"/>
        </w:rPr>
        <w:t>emu</w:t>
      </w:r>
      <w:r w:rsidRPr="00D9237B">
        <w:rPr>
          <w:rFonts w:cs="Times New Roman"/>
          <w:sz w:val="22"/>
          <w:szCs w:val="22"/>
        </w:rPr>
        <w:t xml:space="preserve"> návrh</w:t>
      </w:r>
      <w:r>
        <w:rPr>
          <w:rFonts w:cs="Times New Roman"/>
          <w:sz w:val="22"/>
          <w:szCs w:val="22"/>
        </w:rPr>
        <w:t>u</w:t>
      </w:r>
      <w:r w:rsidRPr="00D9237B">
        <w:rPr>
          <w:rFonts w:cs="Times New Roman"/>
          <w:sz w:val="22"/>
          <w:szCs w:val="22"/>
        </w:rPr>
        <w:t xml:space="preserve"> zákona o poskytovaní dotácií na spracovanie územnoplánovacej dokumentácie obcí (tlač 349) – prvé čítanie</w:t>
      </w:r>
    </w:p>
    <w:p w:rsidR="001572B2" w:rsidP="001572B2">
      <w:pPr>
        <w:pStyle w:val="Heading4"/>
        <w:keepLines w:val="0"/>
        <w:spacing w:before="0" w:after="0"/>
        <w:jc w:val="left"/>
        <w:rPr>
          <w:rFonts w:cs="Arial"/>
          <w:sz w:val="22"/>
          <w:szCs w:val="22"/>
        </w:rPr>
      </w:pPr>
    </w:p>
    <w:p w:rsidR="001572B2" w:rsidP="001572B2">
      <w:pPr>
        <w:pStyle w:val="Heading4"/>
        <w:keepLines w:val="0"/>
        <w:spacing w:before="0" w:after="0"/>
        <w:jc w:val="left"/>
        <w:rPr>
          <w:rFonts w:cs="Arial"/>
          <w:sz w:val="22"/>
          <w:szCs w:val="22"/>
        </w:rPr>
      </w:pPr>
    </w:p>
    <w:p w:rsidR="001572B2" w:rsidP="001572B2">
      <w:pPr>
        <w:pStyle w:val="Heading4"/>
        <w:keepLines w:val="0"/>
        <w:spacing w:before="0" w:after="0"/>
        <w:jc w:val="left"/>
        <w:rPr>
          <w:rFonts w:ascii="Arial" w:hAnsi="Arial" w:cs="Arial"/>
        </w:rPr>
      </w:pPr>
      <w:r>
        <w:rPr>
          <w:rFonts w:cs="Arial"/>
          <w:sz w:val="22"/>
          <w:szCs w:val="22"/>
        </w:rPr>
        <w:tab/>
      </w:r>
      <w:r>
        <w:rPr>
          <w:rFonts w:ascii="Arial" w:hAnsi="Arial" w:cs="Arial"/>
        </w:rPr>
        <w:t>Národná rada Slovenskej republiky</w:t>
      </w:r>
    </w:p>
    <w:p w:rsidR="001572B2" w:rsidP="001572B2">
      <w:pPr>
        <w:jc w:val="both"/>
        <w:rPr>
          <w:rFonts w:cs="Arial"/>
          <w:b/>
          <w:sz w:val="18"/>
          <w:szCs w:val="18"/>
        </w:rPr>
      </w:pPr>
    </w:p>
    <w:p w:rsidR="001572B2" w:rsidP="001572B2">
      <w:pPr>
        <w:pStyle w:val="Heading4"/>
        <w:keepNext w:val="0"/>
        <w:keepLines w:val="0"/>
        <w:numPr>
          <w:ilvl w:val="0"/>
          <w:numId w:val="1"/>
        </w:numPr>
        <w:tabs>
          <w:tab w:val="left" w:pos="1200"/>
        </w:tabs>
        <w:spacing w:before="0"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r o z h o d l a,  ž e</w:t>
      </w:r>
    </w:p>
    <w:p w:rsidR="001572B2" w:rsidP="001572B2">
      <w:pPr>
        <w:jc w:val="both"/>
        <w:rPr>
          <w:rFonts w:cs="Arial"/>
          <w:b/>
          <w:sz w:val="18"/>
          <w:szCs w:val="18"/>
        </w:rPr>
      </w:pPr>
    </w:p>
    <w:p w:rsidR="001572B2" w:rsidP="001572B2">
      <w:pPr>
        <w:ind w:left="492" w:firstLine="708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prerokuje uvedený vládny návrh zákona v druhom čítaní;</w:t>
      </w:r>
    </w:p>
    <w:p w:rsidR="001572B2" w:rsidP="001572B2">
      <w:pPr>
        <w:ind w:firstLine="708"/>
        <w:jc w:val="both"/>
        <w:rPr>
          <w:rFonts w:cs="Arial"/>
          <w:sz w:val="22"/>
          <w:szCs w:val="22"/>
        </w:rPr>
      </w:pPr>
    </w:p>
    <w:p w:rsidR="001572B2" w:rsidP="001572B2">
      <w:pPr>
        <w:pStyle w:val="Heading5"/>
        <w:keepNext w:val="0"/>
        <w:keepLines w:val="0"/>
        <w:numPr>
          <w:ilvl w:val="0"/>
          <w:numId w:val="1"/>
        </w:numPr>
        <w:tabs>
          <w:tab w:val="left" w:pos="1200"/>
        </w:tabs>
        <w:spacing w:before="0" w:after="0"/>
        <w:jc w:val="both"/>
        <w:rPr>
          <w:rFonts w:cs="Arial"/>
          <w:i w:val="0"/>
          <w:sz w:val="28"/>
          <w:szCs w:val="28"/>
        </w:rPr>
      </w:pPr>
      <w:r>
        <w:rPr>
          <w:rFonts w:cs="Arial"/>
          <w:i w:val="0"/>
          <w:sz w:val="28"/>
          <w:szCs w:val="28"/>
        </w:rPr>
        <w:t>p r i d e ľ u j e</w:t>
      </w:r>
    </w:p>
    <w:p w:rsidR="001572B2" w:rsidP="001572B2">
      <w:pPr>
        <w:jc w:val="both"/>
        <w:rPr>
          <w:rFonts w:cs="Arial"/>
          <w:b/>
          <w:sz w:val="18"/>
          <w:szCs w:val="18"/>
        </w:rPr>
      </w:pPr>
    </w:p>
    <w:p w:rsidR="001572B2" w:rsidP="001572B2">
      <w:pPr>
        <w:pStyle w:val="BodyText"/>
        <w:keepNext w:val="0"/>
        <w:keepLines w:val="0"/>
        <w:ind w:left="492" w:firstLine="708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tento vládny návrh zákona na prerokovanie</w:t>
      </w:r>
    </w:p>
    <w:p w:rsidR="001572B2" w:rsidP="001572B2">
      <w:pPr>
        <w:ind w:left="1200"/>
        <w:jc w:val="both"/>
        <w:rPr>
          <w:rFonts w:cs="Arial"/>
          <w:sz w:val="22"/>
          <w:szCs w:val="22"/>
        </w:rPr>
      </w:pPr>
    </w:p>
    <w:p w:rsidR="001572B2" w:rsidP="001572B2">
      <w:pPr>
        <w:ind w:left="120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Ústavnoprávnemu výboru Národnej rady Slovenskej republiky</w:t>
      </w:r>
    </w:p>
    <w:p w:rsidR="001572B2" w:rsidP="001572B2">
      <w:pPr>
        <w:ind w:left="120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Výboru N</w:t>
      </w:r>
      <w:r>
        <w:rPr>
          <w:rFonts w:cs="Arial"/>
          <w:sz w:val="22"/>
          <w:szCs w:val="22"/>
        </w:rPr>
        <w:t>árodnej rady Slovenskej republiky pre financie a</w:t>
      </w:r>
      <w:r w:rsidR="00DF7731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rozpočet  a</w:t>
      </w:r>
    </w:p>
    <w:p w:rsidR="001572B2" w:rsidP="001572B2">
      <w:pPr>
        <w:ind w:left="120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Výboru Národnej rady Slovenskej republiky pre </w:t>
      </w:r>
      <w:r w:rsidR="00DF7731">
        <w:rPr>
          <w:rFonts w:cs="Arial"/>
          <w:sz w:val="22"/>
          <w:szCs w:val="22"/>
        </w:rPr>
        <w:t>verejnú správu a regionálny rozvoj</w:t>
      </w:r>
      <w:r>
        <w:rPr>
          <w:rFonts w:cs="Arial"/>
          <w:sz w:val="22"/>
          <w:szCs w:val="22"/>
        </w:rPr>
        <w:t xml:space="preserve">; </w:t>
      </w:r>
    </w:p>
    <w:p w:rsidR="001572B2" w:rsidP="001572B2">
      <w:pPr>
        <w:ind w:left="1200"/>
        <w:jc w:val="both"/>
        <w:rPr>
          <w:rFonts w:cs="Arial"/>
          <w:sz w:val="18"/>
          <w:szCs w:val="18"/>
        </w:rPr>
      </w:pPr>
    </w:p>
    <w:p w:rsidR="001572B2" w:rsidP="001572B2">
      <w:pPr>
        <w:pStyle w:val="Heading6"/>
        <w:keepNext w:val="0"/>
        <w:keepLines w:val="0"/>
        <w:numPr>
          <w:ilvl w:val="0"/>
          <w:numId w:val="1"/>
        </w:numPr>
        <w:tabs>
          <w:tab w:val="left" w:pos="1200"/>
        </w:tabs>
        <w:spacing w:before="0" w:after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u r č u j e</w:t>
      </w:r>
    </w:p>
    <w:p w:rsidR="001572B2" w:rsidP="001572B2">
      <w:pPr>
        <w:pStyle w:val="BodyTextIndent"/>
        <w:keepNext w:val="0"/>
        <w:keepLines w:val="0"/>
        <w:ind w:left="492"/>
        <w:rPr>
          <w:rFonts w:cs="Arial"/>
          <w:sz w:val="18"/>
          <w:szCs w:val="18"/>
        </w:rPr>
      </w:pPr>
    </w:p>
    <w:p w:rsidR="001572B2" w:rsidP="001572B2">
      <w:pPr>
        <w:pStyle w:val="BodyTextIndent"/>
        <w:keepNext w:val="0"/>
        <w:keepLines w:val="0"/>
        <w:ind w:firstLine="1200"/>
        <w:rPr>
          <w:rFonts w:cs="Times New Roman"/>
          <w:sz w:val="22"/>
          <w:szCs w:val="22"/>
        </w:rPr>
      </w:pPr>
      <w:r>
        <w:rPr>
          <w:rFonts w:cs="Arial"/>
          <w:sz w:val="22"/>
          <w:szCs w:val="22"/>
        </w:rPr>
        <w:t xml:space="preserve">ako gestorský Výbor Národnej rady Slovenskej republiky pre </w:t>
      </w:r>
      <w:r w:rsidR="00DF7731">
        <w:rPr>
          <w:rFonts w:cs="Arial"/>
          <w:sz w:val="22"/>
          <w:szCs w:val="22"/>
        </w:rPr>
        <w:t>verejnú správu a regionálny rozvoj</w:t>
      </w:r>
      <w:r>
        <w:rPr>
          <w:rFonts w:cs="Arial"/>
          <w:sz w:val="22"/>
          <w:szCs w:val="22"/>
        </w:rPr>
        <w:t xml:space="preserve"> a le</w:t>
      </w:r>
      <w:r>
        <w:rPr>
          <w:rFonts w:cs="Arial"/>
          <w:sz w:val="22"/>
          <w:szCs w:val="22"/>
        </w:rPr>
        <w:t xml:space="preserve">hotu </w:t>
      </w:r>
      <w:r>
        <w:rPr>
          <w:rFonts w:cs="Times New Roman"/>
          <w:sz w:val="22"/>
          <w:szCs w:val="22"/>
        </w:rPr>
        <w:t xml:space="preserve">na </w:t>
      </w:r>
      <w:r w:rsidR="00BF21F6">
        <w:rPr>
          <w:rFonts w:cs="Times New Roman"/>
          <w:sz w:val="22"/>
          <w:szCs w:val="22"/>
        </w:rPr>
        <w:t xml:space="preserve">jeho </w:t>
      </w:r>
      <w:r>
        <w:rPr>
          <w:rFonts w:cs="Times New Roman"/>
          <w:sz w:val="22"/>
          <w:szCs w:val="22"/>
        </w:rPr>
        <w:t>prerokovanie v druhom čítaní vo výboroch do 30 dní</w:t>
        <w:br/>
        <w:t>a v gestorskom výbore do 32 dní odo dňa jeho pridelenia.</w:t>
      </w:r>
    </w:p>
    <w:p w:rsidR="001572B2" w:rsidP="001572B2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610FF3" w:rsidRPr="002707F6" w:rsidP="001572B2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1572B2" w:rsidP="001572B2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1572B2" w:rsidP="001572B2">
      <w:pPr>
        <w:keepNext w:val="0"/>
        <w:keepLines w:val="0"/>
        <w:ind w:left="5760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Richard  S u l í k   v. r.</w:t>
      </w:r>
    </w:p>
    <w:p w:rsidR="001572B2" w:rsidP="001572B2">
      <w:pPr>
        <w:keepNext w:val="0"/>
        <w:keepLines w:val="0"/>
        <w:ind w:left="5760" w:firstLine="612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predseda</w:t>
      </w:r>
    </w:p>
    <w:p w:rsidR="001572B2" w:rsidP="001572B2">
      <w:pPr>
        <w:keepNext w:val="0"/>
        <w:keepLines w:val="0"/>
        <w:ind w:left="4956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Národnej rady Slovenskej republiky</w:t>
      </w:r>
    </w:p>
    <w:p w:rsidR="001572B2" w:rsidP="001572B2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1572B2" w:rsidP="001572B2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1572B2" w:rsidRPr="008D5378" w:rsidP="001572B2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1572B2" w:rsidRPr="008D5378" w:rsidP="001572B2">
      <w:pPr>
        <w:keepNext w:val="0"/>
        <w:keepLines w:val="0"/>
        <w:jc w:val="both"/>
        <w:rPr>
          <w:rFonts w:cs="Arial"/>
          <w:sz w:val="22"/>
          <w:szCs w:val="22"/>
        </w:rPr>
      </w:pPr>
      <w:r w:rsidRPr="008D5378">
        <w:rPr>
          <w:rFonts w:cs="Arial"/>
          <w:sz w:val="22"/>
          <w:szCs w:val="22"/>
        </w:rPr>
        <w:t>Overovatelia:</w:t>
      </w:r>
    </w:p>
    <w:p w:rsidR="001572B2" w:rsidP="001572B2">
      <w:pPr>
        <w:keepNext w:val="0"/>
        <w:keepLines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Jana  K i š š o v á   v. r.</w:t>
      </w:r>
    </w:p>
    <w:p w:rsidR="001572B2" w:rsidP="001572B2">
      <w:pPr>
        <w:keepNext w:val="0"/>
        <w:keepLines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Mikuláš  K r a j k o v i č   v. r.</w:t>
      </w:r>
    </w:p>
    <w:p w:rsidR="001572B2" w:rsidP="001572B2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8C3B6E">
      <w:pPr>
        <w:rPr>
          <w:rFonts w:cs="Times New Roman"/>
        </w:rPr>
      </w:pPr>
    </w:p>
    <w:sectPr>
      <w:footerReference w:type="even" r:id="rId5"/>
      <w:footerReference w:type="default" r:id="rId6"/>
      <w:pgSz w:w="11906" w:h="16838"/>
      <w:pgMar w:top="1021" w:right="1418" w:bottom="1021" w:left="1418" w:header="709" w:footer="709" w:gutter="0"/>
      <w:cols w:space="708"/>
      <w:titlePg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7731" w:rsidP="001572B2">
    <w:pPr>
      <w:pStyle w:val="Footer"/>
      <w:framePr w:vAnchor="text" w:hAnchor="margin" w:xAlign="right" w:y="1"/>
      <w:rPr>
        <w:rStyle w:val="PageNumber"/>
        <w:rFonts w:cs="Times New Roman"/>
      </w:rPr>
    </w:pPr>
    <w:r>
      <w:rPr>
        <w:rStyle w:val="PageNumber"/>
        <w:rFonts w:cs="Times New Roman"/>
      </w:rPr>
      <w:fldChar w:fldCharType="begin"/>
    </w:r>
    <w:r>
      <w:rPr>
        <w:rStyle w:val="PageNumber"/>
        <w:rFonts w:cs="Times New Roman"/>
      </w:rPr>
      <w:instrText xml:space="preserve">PAGE  </w:instrText>
    </w:r>
    <w:r>
      <w:rPr>
        <w:rStyle w:val="PageNumber"/>
        <w:rFonts w:cs="Times New Roman"/>
      </w:rPr>
      <w:fldChar w:fldCharType="separate"/>
    </w:r>
    <w:r>
      <w:rPr>
        <w:rStyle w:val="PageNumber"/>
        <w:rFonts w:cs="Times New Roman"/>
      </w:rPr>
      <w:fldChar w:fldCharType="end"/>
    </w:r>
  </w:p>
  <w:p w:rsidR="00DF7731" w:rsidP="001572B2">
    <w:pPr>
      <w:pStyle w:val="Footer"/>
      <w:ind w:right="360"/>
      <w:rPr>
        <w:rFonts w:cs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7731" w:rsidP="001572B2">
    <w:pPr>
      <w:pStyle w:val="Footer"/>
      <w:framePr w:vAnchor="text" w:hAnchor="margin" w:xAlign="right" w:y="1"/>
      <w:rPr>
        <w:rStyle w:val="PageNumber"/>
        <w:rFonts w:cs="Times New Roman"/>
      </w:rPr>
    </w:pPr>
    <w:r>
      <w:rPr>
        <w:rStyle w:val="PageNumber"/>
        <w:rFonts w:cs="Times New Roman"/>
      </w:rPr>
      <w:fldChar w:fldCharType="begin"/>
    </w:r>
    <w:r>
      <w:rPr>
        <w:rStyle w:val="PageNumber"/>
        <w:rFonts w:cs="Times New Roman"/>
      </w:rPr>
      <w:instrText xml:space="preserve">PAGE  </w:instrText>
    </w:r>
    <w:r>
      <w:rPr>
        <w:rStyle w:val="PageNumber"/>
        <w:rFonts w:cs="Times New Roman"/>
      </w:rPr>
      <w:fldChar w:fldCharType="separate"/>
    </w:r>
    <w:r w:rsidR="00BF21F6">
      <w:rPr>
        <w:rStyle w:val="PageNumber"/>
        <w:rFonts w:cs="Times New Roman"/>
        <w:noProof/>
      </w:rPr>
      <w:t>2</w:t>
    </w:r>
    <w:r>
      <w:rPr>
        <w:rStyle w:val="PageNumber"/>
        <w:rFonts w:cs="Times New Roman"/>
      </w:rPr>
      <w:fldChar w:fldCharType="end"/>
    </w:r>
  </w:p>
  <w:p w:rsidR="00DF7731" w:rsidP="001572B2">
    <w:pPr>
      <w:pStyle w:val="Footer"/>
      <w:ind w:right="360"/>
      <w:rPr>
        <w:rFonts w:cs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stylePaneFormatFilter w:val="3F01"/>
  <w:defaultTabStop w:val="708"/>
  <w:hyphenationZone w:val="425"/>
  <w:displayHorizontalDrawingGridEvery w:val="2"/>
  <w:displayVerticalDrawingGridEvery w:val="2"/>
  <w:characterSpacingControl w:val="doNotCompress"/>
  <w:compat>
    <w:doNotUseIndentAsNumberingTabStop/>
    <w:allowSpaceOfSameStyleInTable/>
    <w:splitPgBreakAndParaMark/>
    <w:useAnsiKerningPairs/>
  </w:compat>
  <w:rsids>
    <w:rsidRoot w:val="00000000"/>
    <w:rsid w:val="001572B2"/>
    <w:rsid w:val="00176AF3"/>
    <w:rsid w:val="002707F6"/>
    <w:rsid w:val="00610FF3"/>
    <w:rsid w:val="008C3B6E"/>
    <w:rsid w:val="008D5378"/>
    <w:rsid w:val="00AC48CE"/>
    <w:rsid w:val="00BF21F6"/>
    <w:rsid w:val="00C34C6B"/>
    <w:rsid w:val="00D9237B"/>
    <w:rsid w:val="00DF7731"/>
    <w:rsid w:val="00EE5C4D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572B2"/>
    <w:pPr>
      <w:keepNext/>
      <w:keepLines/>
      <w:widowControl w:val="0"/>
      <w:autoSpaceDE w:val="0"/>
      <w:autoSpaceDN w:val="0"/>
      <w:bidi w:val="0"/>
      <w:adjustRightInd w:val="0"/>
      <w:ind w:left="0" w:right="0"/>
      <w:jc w:val="center"/>
      <w:textAlignment w:val="auto"/>
    </w:pPr>
    <w:rPr>
      <w:rFonts w:ascii="Arial" w:hAnsi="Arial"/>
      <w:sz w:val="24"/>
      <w:szCs w:val="20"/>
      <w:rtl w:val="0"/>
      <w:lang w:val="sk-SK" w:bidi="ar-SA"/>
    </w:rPr>
  </w:style>
  <w:style w:type="paragraph" w:styleId="Heading1">
    <w:name w:val="heading 1"/>
    <w:basedOn w:val="Normal"/>
    <w:next w:val="Normal"/>
    <w:qFormat/>
    <w:rsid w:val="001572B2"/>
    <w:pPr>
      <w:jc w:val="center"/>
      <w:outlineLvl w:val="0"/>
    </w:pPr>
    <w:rPr>
      <w:spacing w:val="20"/>
      <w:kern w:val="32"/>
      <w:sz w:val="32"/>
    </w:rPr>
  </w:style>
  <w:style w:type="paragraph" w:styleId="Heading4">
    <w:name w:val="heading 4"/>
    <w:basedOn w:val="Normal"/>
    <w:next w:val="Normal"/>
    <w:qFormat/>
    <w:rsid w:val="001572B2"/>
    <w:pPr>
      <w:spacing w:before="240" w:after="60"/>
      <w:jc w:val="center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1572B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1572B2"/>
    <w:pPr>
      <w:spacing w:before="240" w:after="60"/>
      <w:jc w:val="center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DefaultParagraphFont">
    <w:name w:val="Default Paragraph Font"/>
    <w:semiHidden/>
  </w:style>
  <w:style w:type="paragraph" w:styleId="BodyText">
    <w:name w:val="Body Text"/>
    <w:basedOn w:val="Normal"/>
    <w:rsid w:val="001572B2"/>
    <w:pPr>
      <w:jc w:val="both"/>
    </w:pPr>
  </w:style>
  <w:style w:type="paragraph" w:styleId="BodyTextIndent">
    <w:name w:val="Body Text Indent"/>
    <w:basedOn w:val="Normal"/>
    <w:rsid w:val="001572B2"/>
    <w:pPr>
      <w:ind w:firstLine="708"/>
      <w:jc w:val="both"/>
    </w:pPr>
  </w:style>
  <w:style w:type="paragraph" w:customStyle="1" w:styleId="Protokoln">
    <w:name w:val="Protokolné č."/>
    <w:basedOn w:val="Normal"/>
    <w:rsid w:val="001572B2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al"/>
    <w:rsid w:val="001572B2"/>
    <w:pPr>
      <w:spacing w:before="240" w:after="120"/>
      <w:jc w:val="center"/>
      <w:outlineLvl w:val="0"/>
    </w:pPr>
    <w:rPr>
      <w:b/>
      <w:kern w:val="28"/>
      <w:sz w:val="40"/>
    </w:rPr>
  </w:style>
  <w:style w:type="paragraph" w:styleId="Footer">
    <w:name w:val="footer"/>
    <w:basedOn w:val="Normal"/>
    <w:rsid w:val="001572B2"/>
    <w:pPr>
      <w:tabs>
        <w:tab w:val="center" w:pos="4536"/>
        <w:tab w:val="right" w:pos="9072"/>
      </w:tabs>
      <w:jc w:val="center"/>
    </w:pPr>
  </w:style>
  <w:style w:type="character" w:styleId="PageNumber">
    <w:name w:val="page number"/>
    <w:basedOn w:val="DefaultParagraphFont"/>
    <w:rsid w:val="001572B2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2</TotalTime>
  <Pages>1</Pages>
  <Words>156</Words>
  <Characters>891</Characters>
  <Application>Microsoft Office Word</Application>
  <DocSecurity>0</DocSecurity>
  <Lines>0</Lines>
  <Paragraphs>0</Paragraphs>
  <ScaleCrop>false</ScaleCrop>
  <Company>Kancelaria NR SR</Company>
  <LinksUpToDate>false</LinksUpToDate>
  <CharactersWithSpaces>1045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KresMart</dc:creator>
  <cp:lastModifiedBy>KresMart</cp:lastModifiedBy>
  <cp:revision>5</cp:revision>
  <dcterms:created xsi:type="dcterms:W3CDTF">2011-05-11T09:11:00Z</dcterms:created>
  <dcterms:modified xsi:type="dcterms:W3CDTF">2011-05-23T10:58:00Z</dcterms:modified>
</cp:coreProperties>
</file>