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572B2" w:rsidRPr="00AC48CE" w:rsidP="001572B2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CRD-1</w:t>
      </w:r>
      <w:r w:rsidR="0007626E">
        <w:rPr>
          <w:rFonts w:cs="Times New Roman"/>
          <w:sz w:val="18"/>
          <w:szCs w:val="18"/>
        </w:rPr>
        <w:t>651</w:t>
      </w:r>
      <w:r w:rsidRPr="00EE5C4D">
        <w:rPr>
          <w:rFonts w:cs="Times New Roman"/>
          <w:sz w:val="18"/>
          <w:szCs w:val="18"/>
        </w:rPr>
        <w:t>/2011</w:t>
      </w:r>
    </w:p>
    <w:p w:rsidR="001572B2" w:rsidP="001572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572B2" w:rsidP="001572B2">
      <w:pPr>
        <w:pStyle w:val="uznesenia"/>
        <w:rPr>
          <w:rFonts w:cs="Times New Roman"/>
        </w:rPr>
      </w:pPr>
      <w:r w:rsidR="0061751D">
        <w:rPr>
          <w:rFonts w:cs="Times New Roman"/>
        </w:rPr>
        <w:t>422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572B2" w:rsidP="001572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572B2" w:rsidP="001572B2">
      <w:pPr>
        <w:outlineLvl w:val="0"/>
        <w:rPr>
          <w:rFonts w:cs="Times New Roman"/>
        </w:rPr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1751D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mája 2011</w:t>
      </w: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1572B2" w:rsidP="001572B2">
      <w:pPr>
        <w:rPr>
          <w:rFonts w:cs="Times New Roman"/>
        </w:rPr>
      </w:pPr>
    </w:p>
    <w:p w:rsidR="005D5832" w:rsidRPr="00D9237B" w:rsidP="0007626E">
      <w:pPr>
        <w:jc w:val="both"/>
        <w:rPr>
          <w:rFonts w:cs="Times New Roman"/>
          <w:sz w:val="22"/>
          <w:szCs w:val="22"/>
        </w:rPr>
      </w:pPr>
      <w:r w:rsidRPr="00C34C6B" w:rsidR="001572B2">
        <w:rPr>
          <w:rFonts w:cs="Arial"/>
          <w:noProof/>
          <w:sz w:val="22"/>
        </w:rPr>
        <w:t xml:space="preserve">k </w:t>
      </w:r>
      <w:r w:rsidR="0007626E">
        <w:rPr>
          <w:rFonts w:cs="Arial"/>
          <w:noProof/>
          <w:sz w:val="22"/>
        </w:rPr>
        <w:t>v</w:t>
      </w:r>
      <w:r w:rsidRPr="00D9237B">
        <w:rPr>
          <w:rFonts w:cs="Times New Roman"/>
          <w:sz w:val="22"/>
          <w:szCs w:val="22"/>
        </w:rPr>
        <w:t>ládn</w:t>
      </w:r>
      <w:r w:rsidR="0007626E">
        <w:rPr>
          <w:rFonts w:cs="Times New Roman"/>
          <w:sz w:val="22"/>
          <w:szCs w:val="22"/>
        </w:rPr>
        <w:t>emu</w:t>
      </w:r>
      <w:r w:rsidRPr="00D9237B">
        <w:rPr>
          <w:rFonts w:cs="Times New Roman"/>
          <w:sz w:val="22"/>
          <w:szCs w:val="22"/>
        </w:rPr>
        <w:t xml:space="preserve"> návrh</w:t>
      </w:r>
      <w:r w:rsidR="0007626E">
        <w:rPr>
          <w:rFonts w:cs="Times New Roman"/>
          <w:sz w:val="22"/>
          <w:szCs w:val="22"/>
        </w:rPr>
        <w:t>u</w:t>
      </w:r>
      <w:r w:rsidRPr="00D9237B">
        <w:rPr>
          <w:rFonts w:cs="Times New Roman"/>
          <w:sz w:val="22"/>
          <w:szCs w:val="22"/>
        </w:rPr>
        <w:t xml:space="preserve"> zákona o trvalom ukladaní oxidu uhličitého do geologického prostredia a o zmene a doplnení niektorých zákonov (tlač 316) – prvé čítanie</w:t>
      </w: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</w:t>
      </w:r>
      <w:r>
        <w:rPr>
          <w:rFonts w:cs="Arial"/>
          <w:sz w:val="22"/>
          <w:szCs w:val="22"/>
        </w:rPr>
        <w:t>y Slovenskej republiky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07626E">
        <w:rPr>
          <w:rFonts w:cs="Arial"/>
          <w:sz w:val="22"/>
          <w:szCs w:val="22"/>
        </w:rPr>
        <w:t xml:space="preserve">bliky pre financie a rozpočet  </w:t>
      </w:r>
    </w:p>
    <w:p w:rsidR="0007626E" w:rsidP="001572B2">
      <w:pPr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>Výboru Národnej rady Slovenskej republiky pre hospodárstvo</w:t>
      </w:r>
      <w:r>
        <w:rPr>
          <w:rFonts w:cs="Arial"/>
          <w:sz w:val="22"/>
          <w:szCs w:val="22"/>
        </w:rPr>
        <w:t>, výstavbu a dopravu a</w:t>
      </w:r>
    </w:p>
    <w:p w:rsidR="001572B2" w:rsidP="001572B2">
      <w:pPr>
        <w:ind w:left="1200"/>
        <w:jc w:val="both"/>
        <w:rPr>
          <w:rFonts w:cs="Arial"/>
          <w:sz w:val="22"/>
          <w:szCs w:val="22"/>
        </w:rPr>
      </w:pPr>
      <w:r w:rsidR="0007626E">
        <w:rPr>
          <w:rFonts w:cs="Arial"/>
          <w:sz w:val="22"/>
          <w:szCs w:val="22"/>
        </w:rPr>
        <w:t>Výboru Národnej rady Slovenskej republiky pre pôdohospodárstvo</w:t>
      </w:r>
      <w:r>
        <w:rPr>
          <w:rFonts w:cs="Arial"/>
          <w:sz w:val="22"/>
          <w:szCs w:val="22"/>
        </w:rPr>
        <w:t xml:space="preserve"> a životné prostredie; </w:t>
      </w:r>
    </w:p>
    <w:p w:rsidR="001572B2" w:rsidP="001572B2">
      <w:pPr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7626E">
        <w:rPr>
          <w:rFonts w:cs="Arial"/>
          <w:sz w:val="22"/>
          <w:szCs w:val="22"/>
        </w:rPr>
        <w:t xml:space="preserve">pôdohospodárstvo a životné prostredie </w:t>
      </w:r>
      <w:r>
        <w:rPr>
          <w:rFonts w:cs="Arial"/>
          <w:sz w:val="22"/>
          <w:szCs w:val="22"/>
        </w:rPr>
        <w:t>a</w:t>
      </w:r>
      <w:r w:rsidR="004719E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lehotu </w:t>
      </w:r>
      <w:r>
        <w:rPr>
          <w:rFonts w:cs="Times New Roman"/>
          <w:sz w:val="22"/>
          <w:szCs w:val="22"/>
        </w:rPr>
        <w:t xml:space="preserve">na </w:t>
      </w:r>
      <w:r w:rsidR="00B95AFE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  <w:br/>
        <w:t>a v gestorskom výbore do 32 dní odo dňa jeho pridelenia.</w:t>
      </w: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572B2" w:rsidRPr="008D5378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1572B2" w:rsidP="001572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C3B6E"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6E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7626E" w:rsidP="001572B2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6E" w:rsidP="001572B2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95AF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7626E" w:rsidP="001572B2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26E"/>
    <w:rsid w:val="001572B2"/>
    <w:rsid w:val="002707F6"/>
    <w:rsid w:val="004719E2"/>
    <w:rsid w:val="005D5832"/>
    <w:rsid w:val="00610FF3"/>
    <w:rsid w:val="0061751D"/>
    <w:rsid w:val="008C3B6E"/>
    <w:rsid w:val="008D5378"/>
    <w:rsid w:val="00AC48CE"/>
    <w:rsid w:val="00B95AFE"/>
    <w:rsid w:val="00C34C6B"/>
    <w:rsid w:val="00D9237B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2B2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572B2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173</Words>
  <Characters>990</Characters>
  <Application>Microsoft Office Word</Application>
  <DocSecurity>0</DocSecurity>
  <Lines>0</Lines>
  <Paragraphs>0</Paragraphs>
  <ScaleCrop>false</ScaleCrop>
  <Company>Kancelaria NR SR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dcterms:created xsi:type="dcterms:W3CDTF">2011-05-11T09:23:00Z</dcterms:created>
  <dcterms:modified xsi:type="dcterms:W3CDTF">2011-05-24T16:10:00Z</dcterms:modified>
</cp:coreProperties>
</file>