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077B2" w:rsidRPr="00D02A31">
      <w:pPr>
        <w:pStyle w:val="Heading1"/>
        <w:rPr>
          <w:rFonts w:ascii="Times New Roman" w:hAnsi="Times New Roman" w:cs="Times New Roman"/>
        </w:rPr>
      </w:pPr>
      <w:r w:rsidRPr="00D02A31">
        <w:rPr>
          <w:rFonts w:ascii="Times New Roman" w:hAnsi="Times New Roman" w:cs="Times New Roman"/>
        </w:rPr>
        <w:t>NÁRODNÁ RADA SLOVENSKEJ REPUBLIKY</w:t>
      </w:r>
    </w:p>
    <w:p w:rsidR="009077B2" w:rsidRPr="00D02A31">
      <w:pPr>
        <w:rPr>
          <w:rFonts w:ascii="Times New Roman" w:hAnsi="Times New Roman" w:cs="Times New Roman"/>
        </w:rPr>
      </w:pPr>
      <w:r w:rsidRPr="00D02A31">
        <w:rPr>
          <w:rFonts w:ascii="Times New Roman" w:hAnsi="Times New Roman" w:cs="Times New Roman"/>
        </w:rPr>
        <w:t>___________________________________________________________________________</w:t>
      </w:r>
    </w:p>
    <w:p w:rsidR="00591374" w:rsidRPr="00D02A31">
      <w:pPr>
        <w:rPr>
          <w:rFonts w:ascii="Times New Roman" w:hAnsi="Times New Roman" w:cs="Times New Roman"/>
        </w:rPr>
      </w:pPr>
    </w:p>
    <w:p w:rsidR="009077B2" w:rsidRPr="00D02A31">
      <w:pPr>
        <w:pStyle w:val="Heading2"/>
        <w:rPr>
          <w:rFonts w:ascii="Times New Roman" w:hAnsi="Times New Roman" w:cs="Times New Roman"/>
        </w:rPr>
      </w:pPr>
      <w:r w:rsidR="00596D2A">
        <w:rPr>
          <w:rFonts w:ascii="Times New Roman" w:hAnsi="Times New Roman" w:cs="Times New Roman"/>
        </w:rPr>
        <w:t>V</w:t>
      </w:r>
      <w:r w:rsidRPr="00D02A31">
        <w:rPr>
          <w:rFonts w:ascii="Times New Roman" w:hAnsi="Times New Roman" w:cs="Times New Roman"/>
        </w:rPr>
        <w:t>. volebné obdobie</w:t>
      </w:r>
    </w:p>
    <w:p w:rsidR="009077B2" w:rsidRPr="00D02A31">
      <w:pPr>
        <w:rPr>
          <w:rFonts w:ascii="Times New Roman" w:hAnsi="Times New Roman" w:cs="Times New Roman"/>
        </w:rPr>
      </w:pPr>
    </w:p>
    <w:p w:rsidR="009077B2" w:rsidRPr="00D02A31">
      <w:pPr>
        <w:rPr>
          <w:rFonts w:ascii="Times New Roman" w:hAnsi="Times New Roman" w:cs="Times New Roman"/>
        </w:rPr>
      </w:pPr>
      <w:r w:rsidRPr="00D02A31">
        <w:rPr>
          <w:rFonts w:ascii="Times New Roman" w:hAnsi="Times New Roman" w:cs="Times New Roman"/>
        </w:rPr>
        <w:t xml:space="preserve">Číslo: </w:t>
      </w:r>
      <w:r w:rsidR="00596D2A">
        <w:rPr>
          <w:rFonts w:ascii="Times New Roman" w:hAnsi="Times New Roman" w:cs="Times New Roman"/>
        </w:rPr>
        <w:t>CRD-898/2</w:t>
      </w:r>
      <w:r w:rsidR="00803F3B">
        <w:rPr>
          <w:rFonts w:ascii="Times New Roman" w:hAnsi="Times New Roman" w:cs="Times New Roman"/>
        </w:rPr>
        <w:t>011</w:t>
      </w:r>
    </w:p>
    <w:p w:rsidR="00591374" w:rsidRPr="003D3885">
      <w:pPr>
        <w:jc w:val="center"/>
        <w:rPr>
          <w:rFonts w:ascii="Times New Roman" w:hAnsi="Times New Roman" w:cs="Times New Roman"/>
          <w:i/>
        </w:rPr>
      </w:pPr>
    </w:p>
    <w:p w:rsidR="00591374">
      <w:pPr>
        <w:jc w:val="center"/>
        <w:rPr>
          <w:rFonts w:ascii="Times New Roman" w:hAnsi="Times New Roman" w:cs="Times New Roman"/>
        </w:rPr>
      </w:pPr>
    </w:p>
    <w:p w:rsidR="009077B2" w:rsidRPr="00D02A31">
      <w:pPr>
        <w:jc w:val="center"/>
        <w:rPr>
          <w:rFonts w:ascii="Times New Roman" w:hAnsi="Times New Roman" w:cs="Times New Roman"/>
          <w:b/>
          <w:sz w:val="32"/>
        </w:rPr>
      </w:pPr>
      <w:r w:rsidR="00AE0616">
        <w:rPr>
          <w:rFonts w:ascii="Times New Roman" w:hAnsi="Times New Roman" w:cs="Times New Roman"/>
          <w:b/>
          <w:sz w:val="32"/>
        </w:rPr>
        <w:t>2</w:t>
      </w:r>
      <w:r w:rsidR="009E254D">
        <w:rPr>
          <w:rFonts w:ascii="Times New Roman" w:hAnsi="Times New Roman" w:cs="Times New Roman"/>
          <w:b/>
          <w:sz w:val="32"/>
        </w:rPr>
        <w:t>81</w:t>
      </w:r>
      <w:r w:rsidRPr="00D02A31">
        <w:rPr>
          <w:rFonts w:ascii="Times New Roman" w:hAnsi="Times New Roman" w:cs="Times New Roman"/>
          <w:b/>
          <w:sz w:val="32"/>
        </w:rPr>
        <w:t>a</w:t>
      </w:r>
    </w:p>
    <w:p w:rsidR="009077B2" w:rsidRPr="00D02A31">
      <w:pPr>
        <w:rPr>
          <w:rFonts w:ascii="Times New Roman" w:hAnsi="Times New Roman" w:cs="Times New Roman"/>
        </w:rPr>
      </w:pPr>
    </w:p>
    <w:p w:rsidR="009077B2" w:rsidRPr="00D02A31">
      <w:pPr>
        <w:rPr>
          <w:rFonts w:ascii="Times New Roman" w:hAnsi="Times New Roman" w:cs="Times New Roman"/>
        </w:rPr>
      </w:pPr>
    </w:p>
    <w:p w:rsidR="009077B2" w:rsidRPr="00D02A31">
      <w:pPr>
        <w:pStyle w:val="Heading1"/>
        <w:rPr>
          <w:rFonts w:ascii="Times New Roman" w:hAnsi="Times New Roman" w:cs="Times New Roman"/>
        </w:rPr>
      </w:pPr>
      <w:r w:rsidRPr="00D02A31">
        <w:rPr>
          <w:rFonts w:ascii="Times New Roman" w:hAnsi="Times New Roman" w:cs="Times New Roman"/>
        </w:rPr>
        <w:t>Spoločná správa</w:t>
      </w:r>
    </w:p>
    <w:p w:rsidR="009077B2" w:rsidRPr="00D02A31">
      <w:pPr>
        <w:rPr>
          <w:rFonts w:ascii="Times New Roman" w:hAnsi="Times New Roman" w:cs="Times New Roman"/>
        </w:rPr>
      </w:pPr>
    </w:p>
    <w:p w:rsidR="00A25DC5" w:rsidRPr="00D02A31">
      <w:pPr>
        <w:pStyle w:val="BodyText"/>
        <w:rPr>
          <w:rFonts w:ascii="Times New Roman" w:hAnsi="Times New Roman" w:cs="Times New Roman"/>
          <w:b/>
        </w:rPr>
      </w:pPr>
    </w:p>
    <w:p w:rsidR="009077B2" w:rsidRPr="00D02A31">
      <w:pPr>
        <w:pStyle w:val="BodyText"/>
        <w:rPr>
          <w:rFonts w:ascii="Times New Roman" w:hAnsi="Times New Roman" w:cs="Times New Roman"/>
          <w:b/>
        </w:rPr>
      </w:pPr>
      <w:r w:rsidRPr="00D02A31">
        <w:rPr>
          <w:rFonts w:ascii="Times New Roman" w:hAnsi="Times New Roman" w:cs="Times New Roman"/>
          <w:b/>
        </w:rPr>
        <w:t>výborov Národnej rady Slov</w:t>
      </w:r>
      <w:r w:rsidR="00B815B9">
        <w:rPr>
          <w:rFonts w:ascii="Times New Roman" w:hAnsi="Times New Roman" w:cs="Times New Roman"/>
          <w:b/>
        </w:rPr>
        <w:t xml:space="preserve">enskej republiky o prerokovaní </w:t>
      </w:r>
      <w:r w:rsidR="00F12301">
        <w:rPr>
          <w:rFonts w:ascii="Times New Roman" w:hAnsi="Times New Roman" w:cs="Times New Roman"/>
          <w:b/>
        </w:rPr>
        <w:t xml:space="preserve">vládneho </w:t>
      </w:r>
      <w:r w:rsidRPr="00D02A31">
        <w:rPr>
          <w:rFonts w:ascii="Times New Roman" w:hAnsi="Times New Roman" w:cs="Times New Roman"/>
          <w:b/>
        </w:rPr>
        <w:t xml:space="preserve">návrhu </w:t>
      </w:r>
      <w:r w:rsidR="00F12301">
        <w:rPr>
          <w:rFonts w:ascii="Times New Roman" w:hAnsi="Times New Roman" w:cs="Times New Roman"/>
          <w:b/>
        </w:rPr>
        <w:t>zákon</w:t>
      </w:r>
      <w:r w:rsidR="00F12301">
        <w:rPr>
          <w:rFonts w:ascii="Times New Roman" w:hAnsi="Times New Roman" w:cs="Times New Roman"/>
          <w:b/>
        </w:rPr>
        <w:t>a</w:t>
      </w:r>
      <w:r w:rsidR="002914A7">
        <w:rPr>
          <w:rFonts w:ascii="Times New Roman" w:hAnsi="Times New Roman" w:cs="Times New Roman"/>
          <w:b/>
        </w:rPr>
        <w:t xml:space="preserve"> o</w:t>
      </w:r>
      <w:r w:rsidR="00AE0616">
        <w:rPr>
          <w:rFonts w:ascii="Times New Roman" w:hAnsi="Times New Roman" w:cs="Times New Roman"/>
          <w:b/>
        </w:rPr>
        <w:t xml:space="preserve"> periodickej tlači a agentúrnom spravodajstve a o zmene a doplnení niektorých zákonov (tlačový zákon) </w:t>
      </w:r>
      <w:r w:rsidR="009E254D">
        <w:rPr>
          <w:rFonts w:ascii="Times New Roman" w:hAnsi="Times New Roman" w:cs="Times New Roman"/>
          <w:b/>
        </w:rPr>
        <w:t>a ktorým sa mení zákon č. 308/2000 Z. z. o vysielaní a retransmisii a o zmene zákona č. 195/2000 Z. z. o telekomunikáciách v znení neskorších predpisov</w:t>
      </w:r>
      <w:r w:rsidR="002914A7">
        <w:rPr>
          <w:rFonts w:ascii="Times New Roman" w:hAnsi="Times New Roman" w:cs="Times New Roman"/>
          <w:b/>
        </w:rPr>
        <w:t xml:space="preserve"> </w:t>
      </w:r>
      <w:r w:rsidR="009C3CBD">
        <w:rPr>
          <w:rFonts w:ascii="Times New Roman" w:hAnsi="Times New Roman" w:cs="Times New Roman"/>
          <w:b/>
        </w:rPr>
        <w:t>(</w:t>
      </w:r>
      <w:r w:rsidRPr="00D02A31" w:rsidR="00EC1A7C">
        <w:rPr>
          <w:rFonts w:ascii="Times New Roman" w:hAnsi="Times New Roman" w:cs="Times New Roman"/>
          <w:b/>
        </w:rPr>
        <w:t xml:space="preserve">tlač </w:t>
      </w:r>
      <w:r w:rsidR="00AE0616">
        <w:rPr>
          <w:rFonts w:ascii="Times New Roman" w:hAnsi="Times New Roman" w:cs="Times New Roman"/>
          <w:b/>
        </w:rPr>
        <w:t>2</w:t>
      </w:r>
      <w:r w:rsidR="009E254D">
        <w:rPr>
          <w:rFonts w:ascii="Times New Roman" w:hAnsi="Times New Roman" w:cs="Times New Roman"/>
          <w:b/>
        </w:rPr>
        <w:t>81</w:t>
      </w:r>
      <w:r w:rsidR="009C3CBD">
        <w:rPr>
          <w:rFonts w:ascii="Times New Roman" w:hAnsi="Times New Roman" w:cs="Times New Roman"/>
          <w:b/>
        </w:rPr>
        <w:t>)</w:t>
      </w:r>
      <w:r w:rsidRPr="00D02A31">
        <w:rPr>
          <w:rFonts w:ascii="Times New Roman" w:hAnsi="Times New Roman" w:cs="Times New Roman"/>
          <w:b/>
        </w:rPr>
        <w:t xml:space="preserve">  </w:t>
      </w:r>
      <w:r w:rsidRPr="00D02A31" w:rsidR="00335044">
        <w:rPr>
          <w:rFonts w:ascii="Times New Roman" w:hAnsi="Times New Roman" w:cs="Times New Roman"/>
          <w:b/>
        </w:rPr>
        <w:t>v</w:t>
      </w:r>
      <w:r w:rsidRPr="00D02A31">
        <w:rPr>
          <w:rFonts w:ascii="Times New Roman" w:hAnsi="Times New Roman" w:cs="Times New Roman"/>
          <w:b/>
        </w:rPr>
        <w:t xml:space="preserve"> druh</w:t>
      </w:r>
      <w:r w:rsidRPr="00D02A31" w:rsidR="00335044">
        <w:rPr>
          <w:rFonts w:ascii="Times New Roman" w:hAnsi="Times New Roman" w:cs="Times New Roman"/>
          <w:b/>
        </w:rPr>
        <w:t>om</w:t>
      </w:r>
      <w:r w:rsidRPr="00D02A31">
        <w:rPr>
          <w:rFonts w:ascii="Times New Roman" w:hAnsi="Times New Roman" w:cs="Times New Roman"/>
          <w:b/>
        </w:rPr>
        <w:t xml:space="preserve"> čítan</w:t>
      </w:r>
      <w:r w:rsidRPr="00D02A31" w:rsidR="00335044">
        <w:rPr>
          <w:rFonts w:ascii="Times New Roman" w:hAnsi="Times New Roman" w:cs="Times New Roman"/>
          <w:b/>
        </w:rPr>
        <w:t>í</w:t>
      </w:r>
    </w:p>
    <w:p w:rsidR="009077B2" w:rsidRPr="00D02A31">
      <w:pPr>
        <w:jc w:val="both"/>
        <w:rPr>
          <w:rFonts w:ascii="Times New Roman" w:hAnsi="Times New Roman" w:cs="Times New Roman"/>
        </w:rPr>
      </w:pPr>
      <w:r w:rsidRPr="00D02A31">
        <w:rPr>
          <w:rFonts w:ascii="Times New Roman" w:hAnsi="Times New Roman" w:cs="Times New Roman"/>
        </w:rPr>
        <w:t>___________________________________________________________________________</w:t>
      </w:r>
    </w:p>
    <w:p w:rsidR="009077B2" w:rsidRPr="00D02A31">
      <w:pPr>
        <w:jc w:val="both"/>
        <w:rPr>
          <w:rFonts w:ascii="Times New Roman" w:hAnsi="Times New Roman" w:cs="Times New Roman"/>
        </w:rPr>
      </w:pPr>
    </w:p>
    <w:p w:rsidR="00A25DC5" w:rsidRPr="00D02A31">
      <w:pPr>
        <w:jc w:val="both"/>
        <w:rPr>
          <w:rFonts w:ascii="Times New Roman" w:hAnsi="Times New Roman" w:cs="Times New Roman"/>
        </w:rPr>
      </w:pPr>
    </w:p>
    <w:p w:rsidR="009077B2" w:rsidRPr="00D02A31">
      <w:pPr>
        <w:jc w:val="both"/>
        <w:rPr>
          <w:rFonts w:ascii="Times New Roman" w:hAnsi="Times New Roman" w:cs="Times New Roman"/>
        </w:rPr>
      </w:pPr>
      <w:r w:rsidRPr="00D02A31">
        <w:rPr>
          <w:rFonts w:ascii="Times New Roman" w:hAnsi="Times New Roman" w:cs="Times New Roman"/>
        </w:rPr>
        <w:tab/>
        <w:t xml:space="preserve">Výbor Národnej rady Slovenskej republiky pre kultúru a médiá ako gestorský výbor podáva Národnej rade Slovenskej republiky </w:t>
      </w:r>
      <w:r w:rsidRPr="00D02A31" w:rsidR="00335044">
        <w:rPr>
          <w:rFonts w:ascii="Times New Roman" w:hAnsi="Times New Roman" w:cs="Times New Roman"/>
        </w:rPr>
        <w:t>v súlade s</w:t>
      </w:r>
      <w:r w:rsidRPr="00D02A31">
        <w:rPr>
          <w:rFonts w:ascii="Times New Roman" w:hAnsi="Times New Roman" w:cs="Times New Roman"/>
        </w:rPr>
        <w:t xml:space="preserve"> § 79 ods. 1 zákona Národnej rady Slovenskej republiky č. 350/1996 Z. z. o rokovacom poriadku Národnej rady Slovenskej republiky v znení neskorších predpisov spoločnú</w:t>
      </w:r>
      <w:r w:rsidRPr="00D02A31" w:rsidR="00335044">
        <w:rPr>
          <w:rFonts w:ascii="Times New Roman" w:hAnsi="Times New Roman" w:cs="Times New Roman"/>
        </w:rPr>
        <w:t xml:space="preserve"> </w:t>
      </w:r>
      <w:r w:rsidRPr="00D02A31">
        <w:rPr>
          <w:rFonts w:ascii="Times New Roman" w:hAnsi="Times New Roman" w:cs="Times New Roman"/>
        </w:rPr>
        <w:t>správu výborov</w:t>
      </w:r>
      <w:r w:rsidRPr="00D02A31" w:rsidR="00335044">
        <w:rPr>
          <w:rFonts w:ascii="Times New Roman" w:hAnsi="Times New Roman" w:cs="Times New Roman"/>
          <w:b/>
        </w:rPr>
        <w:t xml:space="preserve"> </w:t>
      </w:r>
      <w:r w:rsidRPr="00D02A31">
        <w:rPr>
          <w:rFonts w:ascii="Times New Roman" w:hAnsi="Times New Roman" w:cs="Times New Roman"/>
        </w:rPr>
        <w:t>Národnej rady Slovenskej republiky:</w:t>
      </w:r>
    </w:p>
    <w:p w:rsidR="009077B2" w:rsidRPr="00D02A31">
      <w:pPr>
        <w:jc w:val="both"/>
        <w:rPr>
          <w:rFonts w:ascii="Times New Roman" w:hAnsi="Times New Roman" w:cs="Times New Roman"/>
        </w:rPr>
      </w:pPr>
    </w:p>
    <w:p w:rsidR="009077B2" w:rsidRPr="00D02A31">
      <w:pPr>
        <w:jc w:val="center"/>
        <w:rPr>
          <w:rFonts w:ascii="Times New Roman" w:hAnsi="Times New Roman" w:cs="Times New Roman"/>
          <w:b/>
        </w:rPr>
      </w:pPr>
      <w:r w:rsidRPr="00D02A31">
        <w:rPr>
          <w:rFonts w:ascii="Times New Roman" w:hAnsi="Times New Roman" w:cs="Times New Roman"/>
          <w:b/>
        </w:rPr>
        <w:t>I.</w:t>
      </w:r>
    </w:p>
    <w:p w:rsidR="009077B2" w:rsidRPr="00D02A31">
      <w:pPr>
        <w:jc w:val="both"/>
        <w:rPr>
          <w:rFonts w:ascii="Times New Roman" w:hAnsi="Times New Roman" w:cs="Times New Roman"/>
        </w:rPr>
      </w:pPr>
    </w:p>
    <w:p w:rsidR="009077B2" w:rsidRPr="00D02A31">
      <w:pPr>
        <w:jc w:val="both"/>
        <w:rPr>
          <w:rFonts w:ascii="Times New Roman" w:hAnsi="Times New Roman" w:cs="Times New Roman"/>
        </w:rPr>
      </w:pPr>
    </w:p>
    <w:p w:rsidR="009077B2" w:rsidRPr="00D02A31" w:rsidP="00F8280C">
      <w:pPr>
        <w:pStyle w:val="BodyText"/>
        <w:ind w:firstLine="708"/>
        <w:rPr>
          <w:rFonts w:ascii="Times New Roman" w:hAnsi="Times New Roman" w:cs="Times New Roman"/>
        </w:rPr>
      </w:pPr>
      <w:r w:rsidRPr="00D02A31">
        <w:rPr>
          <w:rFonts w:ascii="Times New Roman" w:hAnsi="Times New Roman" w:cs="Times New Roman"/>
        </w:rPr>
        <w:t xml:space="preserve">Národná rada Slovenskej republiky uznesením </w:t>
      </w:r>
      <w:r w:rsidRPr="00D02A31" w:rsidR="007841EB">
        <w:rPr>
          <w:rFonts w:ascii="Times New Roman" w:hAnsi="Times New Roman" w:cs="Times New Roman"/>
        </w:rPr>
        <w:t xml:space="preserve">č. </w:t>
      </w:r>
      <w:r w:rsidR="00591374">
        <w:rPr>
          <w:rFonts w:ascii="Times New Roman" w:hAnsi="Times New Roman" w:cs="Times New Roman"/>
        </w:rPr>
        <w:t>3</w:t>
      </w:r>
      <w:r w:rsidR="009E254D">
        <w:rPr>
          <w:rFonts w:ascii="Times New Roman" w:hAnsi="Times New Roman" w:cs="Times New Roman"/>
        </w:rPr>
        <w:t>55</w:t>
      </w:r>
      <w:r w:rsidRPr="00D02A31" w:rsidR="007841EB">
        <w:rPr>
          <w:rFonts w:ascii="Times New Roman" w:hAnsi="Times New Roman" w:cs="Times New Roman"/>
        </w:rPr>
        <w:t xml:space="preserve"> </w:t>
      </w:r>
      <w:r w:rsidRPr="00D02A31">
        <w:rPr>
          <w:rFonts w:ascii="Times New Roman" w:hAnsi="Times New Roman" w:cs="Times New Roman"/>
        </w:rPr>
        <w:t>z  </w:t>
      </w:r>
      <w:r w:rsidR="00591374">
        <w:rPr>
          <w:rFonts w:ascii="Times New Roman" w:hAnsi="Times New Roman" w:cs="Times New Roman"/>
        </w:rPr>
        <w:t>2</w:t>
      </w:r>
      <w:r w:rsidR="009E254D">
        <w:rPr>
          <w:rFonts w:ascii="Times New Roman" w:hAnsi="Times New Roman" w:cs="Times New Roman"/>
        </w:rPr>
        <w:t>3</w:t>
      </w:r>
      <w:r w:rsidRPr="00D02A31">
        <w:rPr>
          <w:rFonts w:ascii="Times New Roman" w:hAnsi="Times New Roman" w:cs="Times New Roman"/>
        </w:rPr>
        <w:t xml:space="preserve">. </w:t>
      </w:r>
      <w:r w:rsidR="009E254D">
        <w:rPr>
          <w:rFonts w:ascii="Times New Roman" w:hAnsi="Times New Roman" w:cs="Times New Roman"/>
        </w:rPr>
        <w:t>marca</w:t>
      </w:r>
      <w:r w:rsidRPr="00D02A31" w:rsidR="003B7043">
        <w:rPr>
          <w:rFonts w:ascii="Times New Roman" w:hAnsi="Times New Roman" w:cs="Times New Roman"/>
        </w:rPr>
        <w:t xml:space="preserve"> </w:t>
      </w:r>
      <w:r w:rsidRPr="00D02A31">
        <w:rPr>
          <w:rFonts w:ascii="Times New Roman" w:hAnsi="Times New Roman" w:cs="Times New Roman"/>
        </w:rPr>
        <w:t xml:space="preserve"> 20</w:t>
      </w:r>
      <w:r w:rsidR="009E254D">
        <w:rPr>
          <w:rFonts w:ascii="Times New Roman" w:hAnsi="Times New Roman" w:cs="Times New Roman"/>
        </w:rPr>
        <w:t>11</w:t>
      </w:r>
      <w:r w:rsidRPr="00D02A31">
        <w:rPr>
          <w:rFonts w:ascii="Times New Roman" w:hAnsi="Times New Roman" w:cs="Times New Roman"/>
        </w:rPr>
        <w:t xml:space="preserve"> pridelila </w:t>
      </w:r>
      <w:r w:rsidRPr="00D02A31" w:rsidR="00EC1A7C">
        <w:rPr>
          <w:rFonts w:ascii="Times New Roman" w:hAnsi="Times New Roman" w:cs="Times New Roman"/>
        </w:rPr>
        <w:t xml:space="preserve"> </w:t>
      </w:r>
      <w:r w:rsidR="0034614B">
        <w:rPr>
          <w:rFonts w:ascii="Times New Roman" w:hAnsi="Times New Roman" w:cs="Times New Roman"/>
        </w:rPr>
        <w:t xml:space="preserve">vládny </w:t>
      </w:r>
      <w:r w:rsidRPr="00D02A31">
        <w:rPr>
          <w:rFonts w:ascii="Times New Roman" w:hAnsi="Times New Roman" w:cs="Times New Roman"/>
        </w:rPr>
        <w:t>návrh</w:t>
      </w:r>
      <w:r w:rsidR="00B815B9">
        <w:rPr>
          <w:rFonts w:ascii="Times New Roman" w:hAnsi="Times New Roman" w:cs="Times New Roman"/>
          <w:b/>
        </w:rPr>
        <w:t xml:space="preserve"> </w:t>
      </w:r>
      <w:r w:rsidRPr="0034614B" w:rsidR="0034614B">
        <w:rPr>
          <w:rFonts w:ascii="Times New Roman" w:hAnsi="Times New Roman" w:cs="Times New Roman"/>
        </w:rPr>
        <w:t>zákon</w:t>
      </w:r>
      <w:r w:rsidRPr="000049AC" w:rsidR="0034614B">
        <w:rPr>
          <w:rFonts w:ascii="Times New Roman" w:hAnsi="Times New Roman" w:cs="Times New Roman"/>
        </w:rPr>
        <w:t>a</w:t>
      </w:r>
      <w:r w:rsidR="0045475C">
        <w:rPr>
          <w:rFonts w:ascii="Times New Roman" w:hAnsi="Times New Roman" w:cs="Times New Roman"/>
          <w:b/>
        </w:rPr>
        <w:t xml:space="preserve"> </w:t>
      </w:r>
      <w:r w:rsidR="0034614B">
        <w:rPr>
          <w:rFonts w:ascii="Times New Roman" w:hAnsi="Times New Roman" w:cs="Times New Roman"/>
        </w:rPr>
        <w:t>o</w:t>
      </w:r>
      <w:r w:rsidR="00591374">
        <w:rPr>
          <w:rFonts w:ascii="Times New Roman" w:hAnsi="Times New Roman" w:cs="Times New Roman"/>
        </w:rPr>
        <w:t xml:space="preserve"> periodickej tlači a agentúrnom spravodajstve a o </w:t>
      </w:r>
      <w:r w:rsidR="0045475C">
        <w:rPr>
          <w:rFonts w:ascii="Times New Roman" w:hAnsi="Times New Roman" w:cs="Times New Roman"/>
        </w:rPr>
        <w:t>zmene a</w:t>
      </w:r>
      <w:r w:rsidR="000049AC">
        <w:rPr>
          <w:rFonts w:ascii="Times New Roman" w:hAnsi="Times New Roman" w:cs="Times New Roman"/>
        </w:rPr>
        <w:t xml:space="preserve"> </w:t>
      </w:r>
      <w:r w:rsidR="0045475C">
        <w:rPr>
          <w:rFonts w:ascii="Times New Roman" w:hAnsi="Times New Roman" w:cs="Times New Roman"/>
        </w:rPr>
        <w:t xml:space="preserve">doplnení niektorých zákonov </w:t>
      </w:r>
      <w:r w:rsidRPr="00D02A31" w:rsidR="00D7211D">
        <w:rPr>
          <w:rFonts w:ascii="Times New Roman" w:hAnsi="Times New Roman" w:cs="Times New Roman"/>
        </w:rPr>
        <w:t>(</w:t>
      </w:r>
      <w:r w:rsidR="00591374">
        <w:rPr>
          <w:rFonts w:ascii="Times New Roman" w:hAnsi="Times New Roman" w:cs="Times New Roman"/>
        </w:rPr>
        <w:t>tlačový zákon)</w:t>
      </w:r>
      <w:r w:rsidR="009E254D">
        <w:rPr>
          <w:rFonts w:ascii="Times New Roman" w:hAnsi="Times New Roman" w:cs="Times New Roman"/>
        </w:rPr>
        <w:t xml:space="preserve"> a ktorým sa mení zákon č. 308/2000 Z. z. o vysielaní a retransmisii a o zmene zákona č. 195/2000 Z. z. o telekomunikáciách v znení neskorších predpisov (tlač 281)</w:t>
      </w:r>
      <w:r w:rsidRPr="00D02A31" w:rsidR="00D7211D">
        <w:rPr>
          <w:rFonts w:ascii="Times New Roman" w:hAnsi="Times New Roman" w:cs="Times New Roman"/>
        </w:rPr>
        <w:t xml:space="preserve"> </w:t>
      </w:r>
      <w:r w:rsidRPr="00D02A31" w:rsidR="00E913DF">
        <w:rPr>
          <w:rFonts w:ascii="Times New Roman" w:hAnsi="Times New Roman" w:cs="Times New Roman"/>
        </w:rPr>
        <w:t xml:space="preserve"> </w:t>
      </w:r>
      <w:r w:rsidRPr="00D02A31">
        <w:rPr>
          <w:rFonts w:ascii="Times New Roman" w:hAnsi="Times New Roman" w:cs="Times New Roman"/>
        </w:rPr>
        <w:t>na prerokovanie týmto výborom:</w:t>
      </w:r>
    </w:p>
    <w:p w:rsidR="009077B2" w:rsidRPr="00D02A31">
      <w:pPr>
        <w:jc w:val="both"/>
        <w:rPr>
          <w:rFonts w:ascii="Times New Roman" w:hAnsi="Times New Roman" w:cs="Times New Roman"/>
        </w:rPr>
      </w:pPr>
    </w:p>
    <w:p w:rsidR="009077B2" w:rsidRPr="00D02A31">
      <w:pPr>
        <w:jc w:val="both"/>
        <w:rPr>
          <w:rFonts w:ascii="Times New Roman" w:hAnsi="Times New Roman" w:cs="Times New Roman"/>
        </w:rPr>
      </w:pPr>
      <w:r w:rsidRPr="00D02A31">
        <w:rPr>
          <w:rFonts w:ascii="Times New Roman" w:hAnsi="Times New Roman" w:cs="Times New Roman"/>
        </w:rPr>
        <w:tab/>
        <w:t>Ústavnoprávnemu výboru Národnej rady S</w:t>
      </w:r>
      <w:r w:rsidRPr="00D02A31" w:rsidR="00D7211D">
        <w:rPr>
          <w:rFonts w:ascii="Times New Roman" w:hAnsi="Times New Roman" w:cs="Times New Roman"/>
        </w:rPr>
        <w:t>R,</w:t>
      </w:r>
    </w:p>
    <w:p w:rsidR="00D7211D" w:rsidRPr="00D02A31" w:rsidP="00803F3B">
      <w:pPr>
        <w:ind w:firstLine="708"/>
        <w:jc w:val="both"/>
        <w:rPr>
          <w:rFonts w:ascii="Times New Roman" w:hAnsi="Times New Roman" w:cs="Times New Roman"/>
        </w:rPr>
      </w:pPr>
      <w:r w:rsidRPr="00D02A31">
        <w:rPr>
          <w:rFonts w:ascii="Times New Roman" w:hAnsi="Times New Roman" w:cs="Times New Roman"/>
        </w:rPr>
        <w:t xml:space="preserve">Výboru Národnej rady SR pre </w:t>
      </w:r>
      <w:r w:rsidR="00591374">
        <w:rPr>
          <w:rFonts w:ascii="Times New Roman" w:hAnsi="Times New Roman" w:cs="Times New Roman"/>
        </w:rPr>
        <w:t>ľudské práva</w:t>
      </w:r>
      <w:r w:rsidR="009E254D">
        <w:rPr>
          <w:rFonts w:ascii="Times New Roman" w:hAnsi="Times New Roman" w:cs="Times New Roman"/>
        </w:rPr>
        <w:t xml:space="preserve"> a </w:t>
      </w:r>
      <w:r w:rsidR="00591374">
        <w:rPr>
          <w:rFonts w:ascii="Times New Roman" w:hAnsi="Times New Roman" w:cs="Times New Roman"/>
        </w:rPr>
        <w:t>národnost</w:t>
      </w:r>
      <w:r w:rsidR="009E254D">
        <w:rPr>
          <w:rFonts w:ascii="Times New Roman" w:hAnsi="Times New Roman" w:cs="Times New Roman"/>
        </w:rPr>
        <w:t xml:space="preserve">né </w:t>
      </w:r>
      <w:r w:rsidR="00803F3B">
        <w:rPr>
          <w:rFonts w:ascii="Times New Roman" w:hAnsi="Times New Roman" w:cs="Times New Roman"/>
        </w:rPr>
        <w:t xml:space="preserve">menšiny   </w:t>
      </w:r>
      <w:r w:rsidRPr="00D02A31">
        <w:rPr>
          <w:rFonts w:ascii="Times New Roman" w:hAnsi="Times New Roman" w:cs="Times New Roman"/>
        </w:rPr>
        <w:t>a</w:t>
      </w:r>
    </w:p>
    <w:p w:rsidR="009077B2">
      <w:pPr>
        <w:jc w:val="both"/>
        <w:rPr>
          <w:rFonts w:ascii="Times New Roman" w:hAnsi="Times New Roman" w:cs="Times New Roman"/>
        </w:rPr>
      </w:pPr>
      <w:r w:rsidRPr="00D02A31">
        <w:rPr>
          <w:rFonts w:ascii="Times New Roman" w:hAnsi="Times New Roman" w:cs="Times New Roman"/>
        </w:rPr>
        <w:tab/>
        <w:t>Výboru Národnej rady S</w:t>
      </w:r>
      <w:r w:rsidRPr="00D02A31" w:rsidR="00D7211D">
        <w:rPr>
          <w:rFonts w:ascii="Times New Roman" w:hAnsi="Times New Roman" w:cs="Times New Roman"/>
        </w:rPr>
        <w:t>R</w:t>
      </w:r>
      <w:r w:rsidRPr="00D02A31">
        <w:rPr>
          <w:rFonts w:ascii="Times New Roman" w:hAnsi="Times New Roman" w:cs="Times New Roman"/>
        </w:rPr>
        <w:t xml:space="preserve"> </w:t>
      </w:r>
      <w:r w:rsidRPr="00D02A31" w:rsidR="007F3374">
        <w:rPr>
          <w:rFonts w:ascii="Times New Roman" w:hAnsi="Times New Roman" w:cs="Times New Roman"/>
        </w:rPr>
        <w:t xml:space="preserve">pre </w:t>
      </w:r>
      <w:r w:rsidRPr="00D02A31">
        <w:rPr>
          <w:rFonts w:ascii="Times New Roman" w:hAnsi="Times New Roman" w:cs="Times New Roman"/>
        </w:rPr>
        <w:t>kultúru a médiá.</w:t>
      </w:r>
    </w:p>
    <w:p w:rsidR="00803F3B">
      <w:pPr>
        <w:jc w:val="both"/>
        <w:rPr>
          <w:rFonts w:ascii="Times New Roman" w:hAnsi="Times New Roman" w:cs="Times New Roman"/>
        </w:rPr>
      </w:pPr>
    </w:p>
    <w:p w:rsidR="00803F3B">
      <w:pPr>
        <w:jc w:val="both"/>
        <w:rPr>
          <w:rFonts w:ascii="Times New Roman" w:hAnsi="Times New Roman" w:cs="Times New Roman"/>
        </w:rPr>
      </w:pPr>
    </w:p>
    <w:p w:rsidR="009077B2" w:rsidRPr="00D02A31" w:rsidP="00A25DC5">
      <w:pPr>
        <w:ind w:left="3540" w:firstLine="708"/>
        <w:rPr>
          <w:rFonts w:ascii="Times New Roman" w:hAnsi="Times New Roman" w:cs="Times New Roman"/>
          <w:b/>
        </w:rPr>
      </w:pPr>
      <w:r w:rsidRPr="00D02A31" w:rsidR="00A25DC5">
        <w:rPr>
          <w:rFonts w:ascii="Times New Roman" w:hAnsi="Times New Roman" w:cs="Times New Roman"/>
          <w:b/>
        </w:rPr>
        <w:t xml:space="preserve">  </w:t>
      </w:r>
      <w:r w:rsidRPr="00D02A31" w:rsidR="00A25DC5">
        <w:rPr>
          <w:rFonts w:ascii="Times New Roman" w:hAnsi="Times New Roman" w:cs="Times New Roman"/>
          <w:b/>
        </w:rPr>
        <w:t xml:space="preserve"> </w:t>
      </w:r>
      <w:r w:rsidRPr="00D02A31">
        <w:rPr>
          <w:rFonts w:ascii="Times New Roman" w:hAnsi="Times New Roman" w:cs="Times New Roman"/>
          <w:b/>
        </w:rPr>
        <w:t>II.</w:t>
      </w:r>
    </w:p>
    <w:p w:rsidR="009077B2" w:rsidRPr="00D02A31">
      <w:pPr>
        <w:jc w:val="both"/>
        <w:rPr>
          <w:rFonts w:ascii="Times New Roman" w:hAnsi="Times New Roman" w:cs="Times New Roman"/>
        </w:rPr>
      </w:pPr>
    </w:p>
    <w:p w:rsidR="00A25DC5" w:rsidRPr="00D02A31">
      <w:pPr>
        <w:jc w:val="both"/>
        <w:rPr>
          <w:rFonts w:ascii="Times New Roman" w:hAnsi="Times New Roman" w:cs="Times New Roman"/>
        </w:rPr>
      </w:pPr>
      <w:r w:rsidRPr="00D02A31">
        <w:rPr>
          <w:rFonts w:ascii="Times New Roman" w:hAnsi="Times New Roman" w:cs="Times New Roman"/>
        </w:rPr>
        <w:tab/>
      </w:r>
    </w:p>
    <w:p w:rsidR="009077B2" w:rsidRPr="00D02A31" w:rsidP="00A25DC5">
      <w:pPr>
        <w:ind w:firstLine="708"/>
        <w:jc w:val="both"/>
        <w:rPr>
          <w:rFonts w:ascii="Times New Roman" w:hAnsi="Times New Roman" w:cs="Times New Roman"/>
        </w:rPr>
      </w:pPr>
      <w:r w:rsidRPr="00D02A31" w:rsidR="00A25DC5">
        <w:rPr>
          <w:rFonts w:ascii="Times New Roman" w:hAnsi="Times New Roman" w:cs="Times New Roman"/>
        </w:rPr>
        <w:t xml:space="preserve">Poslanci Národnej rady Slovenskej republiky, ktorí nie sú členmi výborov, ktorým bol návrh zákona pridelený, neoznámili v určenej lehote gestorskému výboru žiadne stanovisko k predmetnému návrhu zákona (§ 75 ods. 2 zákona Národnej rady Slovenskej republiky č. 350/1996 Z. </w:t>
      </w:r>
      <w:r w:rsidRPr="00D02A31" w:rsidR="00C0066C">
        <w:rPr>
          <w:rFonts w:ascii="Times New Roman" w:hAnsi="Times New Roman" w:cs="Times New Roman"/>
        </w:rPr>
        <w:t>z</w:t>
      </w:r>
      <w:r w:rsidRPr="00D02A31" w:rsidR="00A25DC5">
        <w:rPr>
          <w:rFonts w:ascii="Times New Roman" w:hAnsi="Times New Roman" w:cs="Times New Roman"/>
        </w:rPr>
        <w:t>. o rokovacom poriadku Národnej rady Slovenskej republiky v znení neskorších predpisov).</w:t>
      </w:r>
    </w:p>
    <w:p w:rsidR="009077B2" w:rsidRPr="00D02A31" w:rsidP="00803F3B">
      <w:pPr>
        <w:jc w:val="center"/>
        <w:rPr>
          <w:rFonts w:ascii="Times New Roman" w:hAnsi="Times New Roman" w:cs="Times New Roman"/>
          <w:b/>
        </w:rPr>
      </w:pPr>
      <w:r w:rsidRPr="00D02A31">
        <w:rPr>
          <w:rFonts w:ascii="Times New Roman" w:hAnsi="Times New Roman" w:cs="Times New Roman"/>
          <w:b/>
        </w:rPr>
        <w:t>III.</w:t>
      </w:r>
    </w:p>
    <w:p w:rsidR="009077B2" w:rsidRPr="00D02A31">
      <w:pPr>
        <w:jc w:val="both"/>
        <w:rPr>
          <w:rFonts w:ascii="Times New Roman" w:hAnsi="Times New Roman" w:cs="Times New Roman"/>
        </w:rPr>
      </w:pPr>
    </w:p>
    <w:p w:rsidR="009077B2" w:rsidRPr="00D02A31">
      <w:pPr>
        <w:jc w:val="both"/>
        <w:rPr>
          <w:rFonts w:ascii="Times New Roman" w:hAnsi="Times New Roman" w:cs="Times New Roman"/>
        </w:rPr>
      </w:pPr>
    </w:p>
    <w:p w:rsidR="000152F2" w:rsidRPr="00D02A31">
      <w:pPr>
        <w:jc w:val="both"/>
        <w:rPr>
          <w:rFonts w:ascii="Times New Roman" w:hAnsi="Times New Roman" w:cs="Times New Roman"/>
        </w:rPr>
      </w:pPr>
      <w:r w:rsidRPr="00D02A31" w:rsidR="009077B2">
        <w:rPr>
          <w:rFonts w:ascii="Times New Roman" w:hAnsi="Times New Roman" w:cs="Times New Roman"/>
        </w:rPr>
        <w:tab/>
      </w:r>
      <w:r w:rsidR="0045475C">
        <w:rPr>
          <w:rFonts w:ascii="Times New Roman" w:hAnsi="Times New Roman" w:cs="Times New Roman"/>
        </w:rPr>
        <w:t xml:space="preserve">Vládny </w:t>
      </w:r>
      <w:r w:rsidRPr="00D02A31" w:rsidR="00777B0E">
        <w:rPr>
          <w:rFonts w:ascii="Times New Roman" w:hAnsi="Times New Roman" w:cs="Times New Roman"/>
        </w:rPr>
        <w:t xml:space="preserve"> návrh zákona odporučil schváliť</w:t>
      </w:r>
      <w:r w:rsidR="00591374">
        <w:rPr>
          <w:rFonts w:ascii="Times New Roman" w:hAnsi="Times New Roman" w:cs="Times New Roman"/>
        </w:rPr>
        <w:t xml:space="preserve"> </w:t>
      </w:r>
      <w:r w:rsidR="00596D2A">
        <w:rPr>
          <w:rFonts w:ascii="Times New Roman" w:hAnsi="Times New Roman" w:cs="Times New Roman"/>
        </w:rPr>
        <w:t xml:space="preserve"> </w:t>
      </w:r>
      <w:r w:rsidR="00591374">
        <w:rPr>
          <w:rFonts w:ascii="Times New Roman" w:hAnsi="Times New Roman" w:cs="Times New Roman"/>
        </w:rPr>
        <w:t>Výbor Národnej rady Slovenskej republiky</w:t>
      </w:r>
      <w:r w:rsidR="00E82E40">
        <w:rPr>
          <w:rFonts w:ascii="Times New Roman" w:hAnsi="Times New Roman" w:cs="Times New Roman"/>
        </w:rPr>
        <w:t xml:space="preserve"> pre kultúru a médiá</w:t>
      </w:r>
      <w:r w:rsidR="00591374">
        <w:rPr>
          <w:rFonts w:ascii="Times New Roman" w:hAnsi="Times New Roman" w:cs="Times New Roman"/>
        </w:rPr>
        <w:t xml:space="preserve"> uznesením č.  </w:t>
      </w:r>
      <w:r w:rsidR="00596D2A">
        <w:rPr>
          <w:rFonts w:ascii="Times New Roman" w:hAnsi="Times New Roman" w:cs="Times New Roman"/>
        </w:rPr>
        <w:t>78</w:t>
      </w:r>
      <w:r w:rsidR="007C19F3">
        <w:rPr>
          <w:rFonts w:ascii="Times New Roman" w:hAnsi="Times New Roman" w:cs="Times New Roman"/>
        </w:rPr>
        <w:t xml:space="preserve"> z</w:t>
      </w:r>
      <w:r w:rsidR="00596D2A">
        <w:rPr>
          <w:rFonts w:ascii="Times New Roman" w:hAnsi="Times New Roman" w:cs="Times New Roman"/>
        </w:rPr>
        <w:t> 10. mája</w:t>
      </w:r>
      <w:r w:rsidR="00B56371">
        <w:rPr>
          <w:rFonts w:ascii="Times New Roman" w:hAnsi="Times New Roman" w:cs="Times New Roman"/>
        </w:rPr>
        <w:t xml:space="preserve">  201</w:t>
      </w:r>
      <w:r w:rsidR="00B56371">
        <w:rPr>
          <w:rFonts w:ascii="Times New Roman" w:hAnsi="Times New Roman" w:cs="Times New Roman"/>
        </w:rPr>
        <w:t>1</w:t>
      </w:r>
      <w:r w:rsidR="007B553B">
        <w:rPr>
          <w:rFonts w:ascii="Times New Roman" w:hAnsi="Times New Roman" w:cs="Times New Roman"/>
        </w:rPr>
        <w:t xml:space="preserve"> s pripomienkami.</w:t>
      </w:r>
    </w:p>
    <w:p w:rsidR="000152F2" w:rsidRPr="00D02A31">
      <w:pPr>
        <w:jc w:val="both"/>
        <w:rPr>
          <w:rFonts w:ascii="Times New Roman" w:hAnsi="Times New Roman" w:cs="Times New Roman"/>
        </w:rPr>
      </w:pPr>
    </w:p>
    <w:p w:rsidR="00596D2A" w:rsidRPr="006310AE" w:rsidP="00596D2A">
      <w:pPr>
        <w:ind w:firstLine="708"/>
        <w:jc w:val="both"/>
        <w:rPr>
          <w:rFonts w:cs="Times New Roman"/>
          <w:bCs/>
        </w:rPr>
      </w:pPr>
      <w:r w:rsidR="005A7520">
        <w:rPr>
          <w:rFonts w:ascii="Times New Roman" w:hAnsi="Times New Roman" w:cs="Times New Roman"/>
        </w:rPr>
        <w:t>Ústavnoprávny výbor Národnej rady S</w:t>
      </w:r>
      <w:r w:rsidR="002B04FC">
        <w:rPr>
          <w:rFonts w:ascii="Times New Roman" w:hAnsi="Times New Roman" w:cs="Times New Roman"/>
        </w:rPr>
        <w:t>lovenskej republiky</w:t>
      </w:r>
      <w:r w:rsidR="005A7520">
        <w:rPr>
          <w:rFonts w:ascii="Times New Roman" w:hAnsi="Times New Roman" w:cs="Times New Roman"/>
        </w:rPr>
        <w:t xml:space="preserve"> </w:t>
      </w:r>
      <w:r w:rsidR="007C19F3">
        <w:rPr>
          <w:rFonts w:ascii="Times New Roman" w:hAnsi="Times New Roman" w:cs="Times New Roman"/>
        </w:rPr>
        <w:t>uznesen</w:t>
      </w:r>
      <w:r>
        <w:rPr>
          <w:rFonts w:ascii="Times New Roman" w:hAnsi="Times New Roman" w:cs="Times New Roman"/>
        </w:rPr>
        <w:t>ím č. 177 z 3. mája 2011</w:t>
      </w:r>
      <w:r>
        <w:rPr>
          <w:rFonts w:cs="Times New Roman"/>
        </w:rPr>
        <w:t xml:space="preserve"> odporučil vládny návrh zákona </w:t>
      </w:r>
      <w:r w:rsidRPr="00555F05">
        <w:rPr>
          <w:rFonts w:cs="Times New Roman"/>
        </w:rPr>
        <w:t xml:space="preserve"> </w:t>
      </w:r>
      <w:r w:rsidRPr="00596D2A">
        <w:rPr>
          <w:rFonts w:cs="Times New Roman"/>
          <w:bCs/>
        </w:rPr>
        <w:t>schváliť</w:t>
      </w:r>
      <w:r w:rsidRPr="00EA7E78">
        <w:rPr>
          <w:rFonts w:cs="Times New Roman"/>
          <w:bCs/>
        </w:rPr>
        <w:t xml:space="preserve"> </w:t>
      </w:r>
      <w:r>
        <w:rPr>
          <w:rFonts w:cs="Times New Roman"/>
          <w:bCs/>
        </w:rPr>
        <w:t>so zmenami a doplnkami.</w:t>
      </w:r>
    </w:p>
    <w:p w:rsidR="005A7520" w:rsidP="00596D2A">
      <w:pPr>
        <w:ind w:firstLine="708"/>
        <w:jc w:val="both"/>
        <w:rPr>
          <w:rFonts w:ascii="Times New Roman" w:hAnsi="Times New Roman" w:cs="Times New Roman"/>
        </w:rPr>
      </w:pPr>
    </w:p>
    <w:p w:rsidR="00596D2A" w:rsidRPr="006310AE" w:rsidP="00596D2A">
      <w:pPr>
        <w:ind w:firstLine="708"/>
        <w:jc w:val="both"/>
        <w:rPr>
          <w:rFonts w:cs="Times New Roman"/>
          <w:bCs/>
        </w:rPr>
      </w:pPr>
      <w:r w:rsidR="005A7520">
        <w:rPr>
          <w:rFonts w:ascii="Times New Roman" w:hAnsi="Times New Roman" w:cs="Times New Roman"/>
        </w:rPr>
        <w:t xml:space="preserve">Výbor Národnej rady SR pre </w:t>
      </w:r>
      <w:r w:rsidR="00B56371">
        <w:rPr>
          <w:rFonts w:ascii="Times New Roman" w:hAnsi="Times New Roman" w:cs="Times New Roman"/>
        </w:rPr>
        <w:t>ľudské práva a </w:t>
      </w:r>
      <w:r w:rsidR="002B04FC">
        <w:rPr>
          <w:rFonts w:ascii="Times New Roman" w:hAnsi="Times New Roman" w:cs="Times New Roman"/>
        </w:rPr>
        <w:t>národnost</w:t>
      </w:r>
      <w:r w:rsidR="00B56371">
        <w:rPr>
          <w:rFonts w:ascii="Times New Roman" w:hAnsi="Times New Roman" w:cs="Times New Roman"/>
        </w:rPr>
        <w:t>né menšiny</w:t>
      </w:r>
      <w:r w:rsidR="002B04FC">
        <w:rPr>
          <w:rFonts w:ascii="Times New Roman" w:hAnsi="Times New Roman" w:cs="Times New Roman"/>
        </w:rPr>
        <w:t xml:space="preserve"> </w:t>
      </w:r>
      <w:r>
        <w:rPr>
          <w:rFonts w:ascii="Times New Roman" w:hAnsi="Times New Roman" w:cs="Times New Roman"/>
        </w:rPr>
        <w:t>uznesením č. 46 z 5. m</w:t>
      </w:r>
      <w:r>
        <w:rPr>
          <w:rFonts w:ascii="Times New Roman" w:hAnsi="Times New Roman" w:cs="Times New Roman"/>
        </w:rPr>
        <w:t>ája 2011</w:t>
      </w:r>
      <w:r>
        <w:rPr>
          <w:rFonts w:cs="Times New Roman"/>
        </w:rPr>
        <w:t xml:space="preserve"> odporučil vládny návrh zákona </w:t>
      </w:r>
      <w:r w:rsidRPr="00555F05">
        <w:rPr>
          <w:rFonts w:cs="Times New Roman"/>
        </w:rPr>
        <w:t xml:space="preserve"> </w:t>
      </w:r>
      <w:r w:rsidRPr="00596D2A">
        <w:rPr>
          <w:rFonts w:cs="Times New Roman"/>
          <w:bCs/>
        </w:rPr>
        <w:t>schváliť</w:t>
      </w:r>
      <w:r w:rsidRPr="00EA7E78">
        <w:rPr>
          <w:rFonts w:cs="Times New Roman"/>
          <w:bCs/>
        </w:rPr>
        <w:t xml:space="preserve"> </w:t>
      </w:r>
      <w:r>
        <w:rPr>
          <w:rFonts w:cs="Times New Roman"/>
          <w:bCs/>
        </w:rPr>
        <w:t>s jednou pripomienkou.</w:t>
      </w:r>
    </w:p>
    <w:p w:rsidR="005A7520" w:rsidP="007B64F2">
      <w:pPr>
        <w:ind w:firstLine="708"/>
        <w:jc w:val="both"/>
        <w:rPr>
          <w:rFonts w:ascii="Times New Roman" w:hAnsi="Times New Roman" w:cs="Times New Roman"/>
        </w:rPr>
      </w:pPr>
    </w:p>
    <w:p w:rsidR="001C38A4" w:rsidRPr="00D02A31">
      <w:pPr>
        <w:ind w:firstLine="708"/>
        <w:jc w:val="both"/>
        <w:rPr>
          <w:rFonts w:ascii="Times New Roman" w:hAnsi="Times New Roman" w:cs="Times New Roman"/>
        </w:rPr>
      </w:pPr>
    </w:p>
    <w:p w:rsidR="009077B2" w:rsidRPr="00D02A31">
      <w:pPr>
        <w:tabs>
          <w:tab w:val="left" w:pos="709"/>
          <w:tab w:val="left" w:pos="1021"/>
        </w:tabs>
        <w:ind w:left="284"/>
        <w:jc w:val="center"/>
        <w:rPr>
          <w:rFonts w:ascii="Times New Roman" w:hAnsi="Times New Roman" w:cs="Times New Roman"/>
          <w:b/>
        </w:rPr>
      </w:pPr>
      <w:r w:rsidRPr="00D02A31" w:rsidR="009827E0">
        <w:rPr>
          <w:rFonts w:ascii="Times New Roman" w:hAnsi="Times New Roman" w:cs="Times New Roman"/>
          <w:b/>
        </w:rPr>
        <w:t>IV.</w:t>
      </w:r>
    </w:p>
    <w:p w:rsidR="009077B2" w:rsidRPr="00D02A31">
      <w:pPr>
        <w:tabs>
          <w:tab w:val="left" w:pos="709"/>
          <w:tab w:val="left" w:pos="1021"/>
        </w:tabs>
        <w:ind w:left="284"/>
        <w:jc w:val="center"/>
        <w:rPr>
          <w:rFonts w:ascii="Times New Roman" w:hAnsi="Times New Roman" w:cs="Times New Roman"/>
        </w:rPr>
      </w:pPr>
    </w:p>
    <w:p w:rsidR="009077B2" w:rsidRPr="00D02A31">
      <w:pPr>
        <w:tabs>
          <w:tab w:val="left" w:pos="709"/>
          <w:tab w:val="left" w:pos="1021"/>
        </w:tabs>
        <w:ind w:left="284"/>
        <w:jc w:val="center"/>
        <w:rPr>
          <w:rFonts w:ascii="Times New Roman" w:hAnsi="Times New Roman" w:cs="Times New Roman"/>
        </w:rPr>
      </w:pPr>
    </w:p>
    <w:p w:rsidR="009077B2" w:rsidRPr="00D02A31" w:rsidP="00983DD6">
      <w:pPr>
        <w:tabs>
          <w:tab w:val="left" w:pos="709"/>
          <w:tab w:val="left" w:pos="1021"/>
        </w:tabs>
        <w:jc w:val="both"/>
        <w:rPr>
          <w:rFonts w:ascii="Times New Roman" w:hAnsi="Times New Roman" w:cs="Times New Roman"/>
          <w:b/>
        </w:rPr>
      </w:pPr>
      <w:r w:rsidR="00F9759F">
        <w:rPr>
          <w:rFonts w:ascii="Times New Roman" w:hAnsi="Times New Roman" w:cs="Times New Roman"/>
        </w:rPr>
        <w:tab/>
        <w:t>Výbor</w:t>
      </w:r>
      <w:r w:rsidR="00B56371">
        <w:rPr>
          <w:rFonts w:ascii="Times New Roman" w:hAnsi="Times New Roman" w:cs="Times New Roman"/>
        </w:rPr>
        <w:t>y</w:t>
      </w:r>
      <w:r w:rsidR="00F9759F">
        <w:rPr>
          <w:rFonts w:ascii="Times New Roman" w:hAnsi="Times New Roman" w:cs="Times New Roman"/>
        </w:rPr>
        <w:t xml:space="preserve"> N</w:t>
      </w:r>
      <w:r w:rsidR="00994C12">
        <w:rPr>
          <w:rFonts w:ascii="Times New Roman" w:hAnsi="Times New Roman" w:cs="Times New Roman"/>
        </w:rPr>
        <w:t>árodnej rady</w:t>
      </w:r>
      <w:r w:rsidR="00F9759F">
        <w:rPr>
          <w:rFonts w:ascii="Times New Roman" w:hAnsi="Times New Roman" w:cs="Times New Roman"/>
        </w:rPr>
        <w:t xml:space="preserve"> S</w:t>
      </w:r>
      <w:r w:rsidR="00994C12">
        <w:rPr>
          <w:rFonts w:ascii="Times New Roman" w:hAnsi="Times New Roman" w:cs="Times New Roman"/>
        </w:rPr>
        <w:t>lovenskej republiky</w:t>
      </w:r>
      <w:r w:rsidR="00B56371">
        <w:rPr>
          <w:rFonts w:ascii="Times New Roman" w:hAnsi="Times New Roman" w:cs="Times New Roman"/>
        </w:rPr>
        <w:t>, ktoré predmetný návrh zákona prerokovali,</w:t>
      </w:r>
      <w:r w:rsidR="00F9759F">
        <w:rPr>
          <w:rFonts w:ascii="Times New Roman" w:hAnsi="Times New Roman" w:cs="Times New Roman"/>
        </w:rPr>
        <w:t xml:space="preserve"> </w:t>
      </w:r>
      <w:r w:rsidRPr="00D02A31" w:rsidR="009827E0">
        <w:rPr>
          <w:rFonts w:ascii="Times New Roman" w:hAnsi="Times New Roman" w:cs="Times New Roman"/>
        </w:rPr>
        <w:t xml:space="preserve"> prijal</w:t>
      </w:r>
      <w:r w:rsidR="00B56371">
        <w:rPr>
          <w:rFonts w:ascii="Times New Roman" w:hAnsi="Times New Roman" w:cs="Times New Roman"/>
        </w:rPr>
        <w:t>i</w:t>
      </w:r>
      <w:r w:rsidRPr="00D02A31" w:rsidR="000100EB">
        <w:rPr>
          <w:rFonts w:ascii="Times New Roman" w:hAnsi="Times New Roman" w:cs="Times New Roman"/>
        </w:rPr>
        <w:t xml:space="preserve"> tieto</w:t>
      </w:r>
      <w:r w:rsidR="00983DD6">
        <w:rPr>
          <w:rFonts w:ascii="Times New Roman" w:hAnsi="Times New Roman" w:cs="Times New Roman"/>
        </w:rPr>
        <w:t xml:space="preserve">  </w:t>
      </w:r>
      <w:r w:rsidR="00983DD6">
        <w:rPr>
          <w:rFonts w:ascii="Times New Roman" w:hAnsi="Times New Roman" w:cs="Times New Roman"/>
          <w:b/>
        </w:rPr>
        <w:t xml:space="preserve">pozmeňujúce  a </w:t>
      </w:r>
      <w:r w:rsidRPr="00D02A31" w:rsidR="000100EB">
        <w:rPr>
          <w:rFonts w:ascii="Times New Roman" w:hAnsi="Times New Roman" w:cs="Times New Roman"/>
          <w:b/>
        </w:rPr>
        <w:t>doplňujúce  návrhy:</w:t>
      </w:r>
    </w:p>
    <w:p w:rsidR="000100EB" w:rsidRPr="00D02A31" w:rsidP="009827E0">
      <w:pPr>
        <w:tabs>
          <w:tab w:val="left" w:pos="709"/>
          <w:tab w:val="left" w:pos="1021"/>
        </w:tabs>
        <w:rPr>
          <w:rFonts w:ascii="Times New Roman" w:hAnsi="Times New Roman" w:cs="Times New Roman"/>
          <w:b/>
        </w:rPr>
      </w:pPr>
    </w:p>
    <w:p w:rsidR="00AD64FF" w:rsidP="00AD64FF">
      <w:pPr>
        <w:jc w:val="both"/>
        <w:rPr>
          <w:rFonts w:cs="Times New Roman"/>
          <w:noProof/>
        </w:rPr>
      </w:pPr>
    </w:p>
    <w:p w:rsidR="00D257C2" w:rsidRPr="00345E22" w:rsidP="00D257C2">
      <w:pPr>
        <w:pStyle w:val="ListParagraph"/>
        <w:numPr>
          <w:ilvl w:val="0"/>
          <w:numId w:val="20"/>
        </w:numPr>
        <w:tabs>
          <w:tab w:val="left" w:pos="340"/>
        </w:tabs>
        <w:jc w:val="both"/>
        <w:rPr>
          <w:rFonts w:ascii="Times New Roman" w:hAnsi="Times New Roman" w:cs="Times New Roman"/>
          <w:sz w:val="24"/>
          <w:lang w:eastAsia="sk-SK"/>
        </w:rPr>
      </w:pPr>
      <w:r w:rsidRPr="00345E22">
        <w:rPr>
          <w:rFonts w:ascii="Times New Roman" w:hAnsi="Times New Roman" w:cs="Times New Roman"/>
          <w:sz w:val="24"/>
          <w:lang w:eastAsia="sk-SK"/>
        </w:rPr>
        <w:t>V čl. I</w:t>
      </w:r>
      <w:r w:rsidR="009178B9">
        <w:rPr>
          <w:rFonts w:ascii="Times New Roman" w:hAnsi="Times New Roman" w:cs="Times New Roman"/>
          <w:sz w:val="24"/>
          <w:lang w:eastAsia="sk-SK"/>
        </w:rPr>
        <w:t xml:space="preserve">  v </w:t>
      </w:r>
      <w:r>
        <w:rPr>
          <w:rFonts w:ascii="Times New Roman" w:hAnsi="Times New Roman" w:cs="Times New Roman"/>
          <w:sz w:val="24"/>
          <w:lang w:eastAsia="sk-SK"/>
        </w:rPr>
        <w:t xml:space="preserve">2. </w:t>
      </w:r>
      <w:r w:rsidRPr="00345E22">
        <w:rPr>
          <w:rFonts w:ascii="Times New Roman" w:hAnsi="Times New Roman" w:cs="Times New Roman"/>
          <w:sz w:val="24"/>
          <w:lang w:eastAsia="sk-SK"/>
        </w:rPr>
        <w:t>bod</w:t>
      </w:r>
      <w:r>
        <w:rPr>
          <w:rFonts w:ascii="Times New Roman" w:hAnsi="Times New Roman" w:cs="Times New Roman"/>
          <w:sz w:val="24"/>
          <w:lang w:eastAsia="sk-SK"/>
        </w:rPr>
        <w:t xml:space="preserve">e </w:t>
      </w:r>
      <w:r w:rsidRPr="00345E22">
        <w:rPr>
          <w:rFonts w:ascii="Times New Roman" w:hAnsi="Times New Roman" w:cs="Times New Roman"/>
          <w:sz w:val="24"/>
          <w:lang w:eastAsia="sk-SK"/>
        </w:rPr>
        <w:t>sa</w:t>
      </w:r>
      <w:r>
        <w:rPr>
          <w:rFonts w:ascii="Times New Roman" w:hAnsi="Times New Roman" w:cs="Times New Roman"/>
          <w:sz w:val="24"/>
          <w:lang w:eastAsia="sk-SK"/>
        </w:rPr>
        <w:t xml:space="preserve"> v § 5 ods. 2 pí</w:t>
      </w:r>
      <w:r>
        <w:rPr>
          <w:rFonts w:ascii="Times New Roman" w:hAnsi="Times New Roman" w:cs="Times New Roman"/>
          <w:sz w:val="24"/>
          <w:lang w:eastAsia="sk-SK"/>
        </w:rPr>
        <w:t>sm. a)</w:t>
      </w:r>
      <w:r w:rsidRPr="00345E22">
        <w:rPr>
          <w:rFonts w:ascii="Times New Roman" w:hAnsi="Times New Roman" w:cs="Times New Roman"/>
          <w:sz w:val="24"/>
          <w:lang w:eastAsia="sk-SK"/>
        </w:rPr>
        <w:t xml:space="preserve"> slová „pred</w:t>
      </w:r>
      <w:r>
        <w:rPr>
          <w:rFonts w:ascii="Times New Roman" w:hAnsi="Times New Roman" w:cs="Times New Roman"/>
          <w:sz w:val="24"/>
          <w:lang w:eastAsia="sk-SK"/>
        </w:rPr>
        <w:t>staviteľ orgánu verejnej moci“ nahrádzajú slovami „orgán verejnej moci“.</w:t>
      </w:r>
    </w:p>
    <w:p w:rsidR="00D257C2" w:rsidP="00D257C2">
      <w:pPr>
        <w:pStyle w:val="ListParagraph"/>
        <w:jc w:val="both"/>
        <w:rPr>
          <w:rFonts w:ascii="Times New Roman" w:hAnsi="Times New Roman" w:cs="Times New Roman"/>
          <w:sz w:val="24"/>
          <w:lang w:eastAsia="sk-SK"/>
        </w:rPr>
      </w:pPr>
    </w:p>
    <w:p w:rsidR="00D257C2" w:rsidRPr="00CE7BEB" w:rsidP="0024250F">
      <w:pPr>
        <w:pStyle w:val="ListParagraph"/>
        <w:ind w:left="2268"/>
        <w:jc w:val="both"/>
        <w:rPr>
          <w:rFonts w:ascii="Times New Roman" w:hAnsi="Times New Roman" w:cs="Times New Roman"/>
          <w:sz w:val="24"/>
          <w:lang w:eastAsia="sk-SK"/>
        </w:rPr>
      </w:pPr>
      <w:r>
        <w:rPr>
          <w:rFonts w:ascii="Times New Roman" w:hAnsi="Times New Roman" w:cs="Times New Roman"/>
          <w:sz w:val="24"/>
          <w:lang w:eastAsia="sk-SK"/>
        </w:rPr>
        <w:t xml:space="preserve">Vzhľadom na to, že v súčasnosti platný zákon č. 167/2008 Z. z. na viacerých miestach používa pojem „orgán verejnej moci“ (napríklad § 2 ods. 7, § 3, § 6 ods. 1, § 9), navrhuje sa z dôvodu zachovania jednotnej terminológie používanej v zákone, nahradiť slová „predstaviteľ orgánu verejnej moci“ slovami „orgán verejnej moci“.   </w:t>
      </w:r>
    </w:p>
    <w:p w:rsidR="00D257C2" w:rsidP="00D257C2">
      <w:pPr>
        <w:pStyle w:val="ListParagraph"/>
        <w:rPr>
          <w:rFonts w:ascii="Times New Roman" w:hAnsi="Times New Roman" w:cs="Times New Roman"/>
          <w:sz w:val="24"/>
          <w:lang w:eastAsia="sk-SK"/>
        </w:rPr>
      </w:pPr>
    </w:p>
    <w:p w:rsidR="003206F4" w:rsidP="003206F4">
      <w:pPr>
        <w:jc w:val="both"/>
        <w:rPr>
          <w:rFonts w:cs="Times New Roman"/>
        </w:rPr>
      </w:pPr>
      <w:r>
        <w:rPr>
          <w:rFonts w:cs="Times New Roman"/>
        </w:rPr>
        <w:tab/>
        <w:tab/>
        <w:tab/>
        <w:tab/>
        <w:tab/>
        <w:t>Ústavnoprávny výbor NR SR</w:t>
      </w:r>
    </w:p>
    <w:p w:rsidR="003206F4" w:rsidP="003206F4">
      <w:pPr>
        <w:jc w:val="both"/>
        <w:rPr>
          <w:rFonts w:cs="Times New Roman"/>
        </w:rPr>
      </w:pPr>
    </w:p>
    <w:p w:rsidR="003206F4" w:rsidRPr="00D02A31" w:rsidP="003206F4">
      <w:pPr>
        <w:pStyle w:val="Heading3"/>
        <w:jc w:val="both"/>
        <w:rPr>
          <w:rFonts w:ascii="Times New Roman" w:hAnsi="Times New Roman" w:cs="Times New Roman"/>
        </w:rPr>
      </w:pPr>
      <w:r>
        <w:rPr>
          <w:rFonts w:ascii="Times New Roman" w:hAnsi="Times New Roman" w:cs="Times New Roman"/>
        </w:rPr>
        <w:tab/>
        <w:tab/>
        <w:tab/>
        <w:tab/>
        <w:tab/>
        <w:tab/>
        <w:tab/>
      </w:r>
      <w:r w:rsidRPr="00D02A31">
        <w:rPr>
          <w:rFonts w:ascii="Times New Roman" w:hAnsi="Times New Roman" w:cs="Times New Roman"/>
        </w:rPr>
        <w:t>G</w:t>
      </w:r>
      <w:r>
        <w:rPr>
          <w:rFonts w:ascii="Times New Roman" w:hAnsi="Times New Roman" w:cs="Times New Roman"/>
        </w:rPr>
        <w:t>esto</w:t>
      </w:r>
      <w:r w:rsidR="008A098B">
        <w:rPr>
          <w:rFonts w:ascii="Times New Roman" w:hAnsi="Times New Roman" w:cs="Times New Roman"/>
        </w:rPr>
        <w:t>rský výbor odporúča  schváliť</w:t>
      </w:r>
    </w:p>
    <w:p w:rsidR="00D257C2" w:rsidP="00D257C2">
      <w:pPr>
        <w:pStyle w:val="ListParagraph"/>
        <w:rPr>
          <w:rFonts w:ascii="Times New Roman" w:hAnsi="Times New Roman" w:cs="Times New Roman"/>
          <w:sz w:val="24"/>
          <w:lang w:eastAsia="sk-SK"/>
        </w:rPr>
      </w:pPr>
    </w:p>
    <w:p w:rsidR="00D257C2" w:rsidP="00D257C2">
      <w:pPr>
        <w:pStyle w:val="ListParagraph"/>
        <w:numPr>
          <w:ilvl w:val="0"/>
          <w:numId w:val="20"/>
        </w:numPr>
        <w:tabs>
          <w:tab w:val="left" w:pos="340"/>
        </w:tabs>
        <w:jc w:val="both"/>
        <w:rPr>
          <w:rFonts w:ascii="Times New Roman" w:hAnsi="Times New Roman" w:cs="Times New Roman"/>
          <w:sz w:val="24"/>
          <w:lang w:eastAsia="sk-SK"/>
        </w:rPr>
      </w:pPr>
      <w:r w:rsidR="009178B9">
        <w:rPr>
          <w:rFonts w:ascii="Times New Roman" w:hAnsi="Times New Roman" w:cs="Times New Roman"/>
          <w:sz w:val="24"/>
          <w:lang w:eastAsia="sk-SK"/>
        </w:rPr>
        <w:t xml:space="preserve">V čl. I  v </w:t>
      </w:r>
      <w:r>
        <w:rPr>
          <w:rFonts w:ascii="Times New Roman" w:hAnsi="Times New Roman" w:cs="Times New Roman"/>
          <w:sz w:val="24"/>
          <w:lang w:eastAsia="sk-SK"/>
        </w:rPr>
        <w:t>5. bode sa v § 7 ods. 6 vypúšťa písmeno e).</w:t>
      </w:r>
    </w:p>
    <w:p w:rsidR="00D257C2" w:rsidP="00D257C2">
      <w:pPr>
        <w:pStyle w:val="ListParagraph"/>
        <w:ind w:left="0"/>
        <w:jc w:val="both"/>
        <w:rPr>
          <w:rFonts w:ascii="Times New Roman" w:hAnsi="Times New Roman" w:cs="Times New Roman"/>
          <w:sz w:val="24"/>
          <w:lang w:eastAsia="sk-SK"/>
        </w:rPr>
      </w:pPr>
    </w:p>
    <w:p w:rsidR="00D257C2" w:rsidP="0024250F">
      <w:pPr>
        <w:pStyle w:val="ListParagraph"/>
        <w:ind w:left="2268"/>
        <w:jc w:val="both"/>
        <w:rPr>
          <w:rFonts w:ascii="Times New Roman" w:hAnsi="Times New Roman" w:cs="Times New Roman"/>
          <w:sz w:val="24"/>
          <w:lang w:eastAsia="sk-SK"/>
        </w:rPr>
      </w:pPr>
      <w:r>
        <w:rPr>
          <w:rFonts w:ascii="Times New Roman" w:hAnsi="Times New Roman" w:cs="Times New Roman"/>
          <w:sz w:val="24"/>
          <w:lang w:eastAsia="sk-SK"/>
        </w:rPr>
        <w:t xml:space="preserve">Ide o spresnenie v záujme právnej istoty. </w:t>
      </w:r>
    </w:p>
    <w:p w:rsidR="00D257C2" w:rsidP="00D257C2">
      <w:pPr>
        <w:pStyle w:val="ListParagraph"/>
        <w:ind w:left="3540" w:hanging="120"/>
        <w:rPr>
          <w:rFonts w:ascii="Times New Roman" w:hAnsi="Times New Roman" w:cs="Times New Roman"/>
          <w:sz w:val="24"/>
          <w:lang w:eastAsia="sk-SK"/>
        </w:rPr>
      </w:pPr>
    </w:p>
    <w:p w:rsidR="003206F4" w:rsidP="003206F4">
      <w:pPr>
        <w:jc w:val="both"/>
        <w:rPr>
          <w:rFonts w:cs="Times New Roman"/>
        </w:rPr>
      </w:pPr>
      <w:r>
        <w:rPr>
          <w:rFonts w:cs="Times New Roman"/>
        </w:rPr>
        <w:tab/>
        <w:tab/>
        <w:tab/>
        <w:tab/>
        <w:tab/>
        <w:t>Ústavnoprávny výbor NR SR</w:t>
      </w:r>
    </w:p>
    <w:p w:rsidR="003206F4" w:rsidP="003206F4">
      <w:pPr>
        <w:jc w:val="both"/>
        <w:rPr>
          <w:rFonts w:cs="Times New Roman"/>
        </w:rPr>
      </w:pPr>
    </w:p>
    <w:p w:rsidR="003206F4" w:rsidRPr="00D02A31" w:rsidP="003206F4">
      <w:pPr>
        <w:pStyle w:val="Heading3"/>
        <w:jc w:val="both"/>
        <w:rPr>
          <w:rFonts w:ascii="Times New Roman" w:hAnsi="Times New Roman" w:cs="Times New Roman"/>
        </w:rPr>
      </w:pPr>
      <w:r>
        <w:rPr>
          <w:rFonts w:ascii="Times New Roman" w:hAnsi="Times New Roman" w:cs="Times New Roman"/>
        </w:rPr>
        <w:tab/>
        <w:tab/>
        <w:tab/>
        <w:tab/>
        <w:tab/>
        <w:tab/>
        <w:tab/>
      </w:r>
      <w:r w:rsidRPr="00D02A31">
        <w:rPr>
          <w:rFonts w:ascii="Times New Roman" w:hAnsi="Times New Roman" w:cs="Times New Roman"/>
        </w:rPr>
        <w:t>G</w:t>
      </w:r>
      <w:r>
        <w:rPr>
          <w:rFonts w:ascii="Times New Roman" w:hAnsi="Times New Roman" w:cs="Times New Roman"/>
        </w:rPr>
        <w:t>estorský</w:t>
      </w:r>
      <w:r w:rsidR="008A098B">
        <w:rPr>
          <w:rFonts w:ascii="Times New Roman" w:hAnsi="Times New Roman" w:cs="Times New Roman"/>
        </w:rPr>
        <w:t xml:space="preserve"> výbor odporúča  schváliť</w:t>
      </w:r>
    </w:p>
    <w:p w:rsidR="00D257C2" w:rsidP="00D257C2">
      <w:pPr>
        <w:pStyle w:val="ListParagraph"/>
        <w:rPr>
          <w:rFonts w:ascii="Times New Roman" w:hAnsi="Times New Roman" w:cs="Times New Roman"/>
          <w:sz w:val="24"/>
          <w:lang w:eastAsia="sk-SK"/>
        </w:rPr>
      </w:pPr>
    </w:p>
    <w:p w:rsidR="00D257C2" w:rsidP="00D257C2">
      <w:pPr>
        <w:pStyle w:val="ListParagraph"/>
        <w:numPr>
          <w:ilvl w:val="0"/>
          <w:numId w:val="20"/>
        </w:numPr>
        <w:tabs>
          <w:tab w:val="left" w:pos="340"/>
        </w:tabs>
        <w:jc w:val="both"/>
        <w:rPr>
          <w:rFonts w:ascii="Times New Roman" w:hAnsi="Times New Roman" w:cs="Times New Roman"/>
          <w:sz w:val="24"/>
          <w:lang w:eastAsia="sk-SK"/>
        </w:rPr>
      </w:pPr>
      <w:r w:rsidRPr="00345E22">
        <w:rPr>
          <w:rFonts w:ascii="Times New Roman" w:hAnsi="Times New Roman" w:cs="Times New Roman"/>
          <w:sz w:val="24"/>
          <w:lang w:eastAsia="sk-SK"/>
        </w:rPr>
        <w:t xml:space="preserve">V </w:t>
      </w:r>
      <w:r>
        <w:rPr>
          <w:rFonts w:ascii="Times New Roman" w:hAnsi="Times New Roman" w:cs="Times New Roman"/>
          <w:sz w:val="24"/>
          <w:lang w:eastAsia="sk-SK"/>
        </w:rPr>
        <w:t>č</w:t>
      </w:r>
      <w:r w:rsidRPr="00345E22">
        <w:rPr>
          <w:rFonts w:ascii="Times New Roman" w:hAnsi="Times New Roman" w:cs="Times New Roman"/>
          <w:sz w:val="24"/>
          <w:lang w:eastAsia="sk-SK"/>
        </w:rPr>
        <w:t>l. I</w:t>
      </w:r>
      <w:r w:rsidR="009178B9">
        <w:rPr>
          <w:rFonts w:ascii="Times New Roman" w:hAnsi="Times New Roman" w:cs="Times New Roman"/>
          <w:sz w:val="24"/>
          <w:lang w:eastAsia="sk-SK"/>
        </w:rPr>
        <w:t xml:space="preserve">  v </w:t>
      </w:r>
      <w:r>
        <w:rPr>
          <w:rFonts w:ascii="Times New Roman" w:hAnsi="Times New Roman" w:cs="Times New Roman"/>
          <w:sz w:val="24"/>
          <w:lang w:eastAsia="sk-SK"/>
        </w:rPr>
        <w:t xml:space="preserve">7. </w:t>
      </w:r>
      <w:r w:rsidRPr="00345E22">
        <w:rPr>
          <w:rFonts w:ascii="Times New Roman" w:hAnsi="Times New Roman" w:cs="Times New Roman"/>
          <w:sz w:val="24"/>
          <w:lang w:eastAsia="sk-SK"/>
        </w:rPr>
        <w:t>bod</w:t>
      </w:r>
      <w:r>
        <w:rPr>
          <w:rFonts w:ascii="Times New Roman" w:hAnsi="Times New Roman" w:cs="Times New Roman"/>
          <w:sz w:val="24"/>
          <w:lang w:eastAsia="sk-SK"/>
        </w:rPr>
        <w:t>e sa v § 8 ods. 2 vypúšťajú slová „a osoba, proti ktorej sa vedie trestné konani</w:t>
      </w:r>
      <w:r>
        <w:rPr>
          <w:rFonts w:ascii="Times New Roman" w:hAnsi="Times New Roman" w:cs="Times New Roman"/>
          <w:sz w:val="24"/>
          <w:lang w:eastAsia="sk-SK"/>
        </w:rPr>
        <w:t>e“.</w:t>
      </w:r>
    </w:p>
    <w:p w:rsidR="00D257C2" w:rsidP="00D257C2">
      <w:pPr>
        <w:pStyle w:val="ListParagraph"/>
        <w:jc w:val="both"/>
        <w:rPr>
          <w:rFonts w:ascii="Times New Roman" w:hAnsi="Times New Roman" w:cs="Times New Roman"/>
          <w:b/>
          <w:sz w:val="24"/>
          <w:lang w:eastAsia="sk-SK"/>
        </w:rPr>
      </w:pPr>
    </w:p>
    <w:p w:rsidR="00D257C2" w:rsidP="0024250F">
      <w:pPr>
        <w:pStyle w:val="ListParagraph"/>
        <w:ind w:left="2268"/>
        <w:jc w:val="both"/>
        <w:rPr>
          <w:rFonts w:ascii="Times New Roman" w:hAnsi="Times New Roman" w:cs="Times New Roman"/>
          <w:sz w:val="24"/>
          <w:lang w:eastAsia="sk-SK"/>
        </w:rPr>
      </w:pPr>
      <w:r>
        <w:rPr>
          <w:rFonts w:ascii="Times New Roman" w:hAnsi="Times New Roman" w:cs="Times New Roman"/>
          <w:sz w:val="24"/>
          <w:lang w:eastAsia="sk-SK"/>
        </w:rPr>
        <w:t>Podľa § 8 ods. 2 návrhu zákona nemá právo žiadať o uverejnenie opravy, okrem iných osôb, ani osoba, proti ktorej sa vedie trestné konanie. Návrh zákona neviaže toto obmedzenie napríklad iba na skutkové tvrdenia, ktoré by sa týkali trestného konania a nepriznáva tak právo na opravu osobe, proti ktorej sa vedie trestné konanie vôbec. Osoba, proti ktorej sa vedie trestné konanie tak nemá právo na odpoveď ani proti skutkovým tvrdeniam, ktoré sa netýkajú trestného konania, ktoré sa proti nej vedie, ale napríklad iných oblastí jej života.</w:t>
      </w:r>
    </w:p>
    <w:p w:rsidR="00D257C2" w:rsidRPr="00813826" w:rsidP="0024250F">
      <w:pPr>
        <w:pStyle w:val="ListParagraph"/>
        <w:ind w:left="2268"/>
        <w:jc w:val="both"/>
        <w:rPr>
          <w:rFonts w:ascii="Times New Roman" w:hAnsi="Times New Roman" w:cs="Times New Roman"/>
          <w:sz w:val="24"/>
          <w:lang w:eastAsia="sk-SK"/>
        </w:rPr>
      </w:pPr>
      <w:r>
        <w:rPr>
          <w:rFonts w:ascii="Times New Roman" w:hAnsi="Times New Roman" w:cs="Times New Roman"/>
          <w:sz w:val="24"/>
          <w:lang w:eastAsia="sk-SK"/>
        </w:rPr>
        <w:t xml:space="preserve">V zmysle Odporúčania Výboru ministrov Rady Európy Rec(2004)16 členským štátom o práve na odpoveď v novom mediálnom prostredí patrí právo na odpoveď každej fyzickej alebo právnickej osobe bez ohľadu na národnosť alebo bydlisko ako možnosť reagovať na nesprávne fakty uverejnené o jej osobe, ktoré sa dotýkajú jej osobných práv. Medzinárodné dokumenty upravujúce tento inštitút nevylučujú osobu, proti ktorej sa vedie trestné konanie z osôb, ktorým sa právo na odpoveď priznáva a skutočnosť, že sa proti osobe vedie trestné konanie nie je ani dôvodom na odmietnutie žiadosti o uverejnenie odpovede. </w:t>
      </w:r>
    </w:p>
    <w:p w:rsidR="00D257C2" w:rsidP="00D257C2">
      <w:pPr>
        <w:pStyle w:val="ListParagraph"/>
        <w:ind w:left="0"/>
        <w:rPr>
          <w:rFonts w:ascii="Times New Roman" w:hAnsi="Times New Roman" w:cs="Times New Roman"/>
          <w:sz w:val="24"/>
          <w:u w:val="single"/>
          <w:lang w:eastAsia="sk-SK"/>
        </w:rPr>
      </w:pPr>
    </w:p>
    <w:p w:rsidR="003206F4" w:rsidP="003206F4">
      <w:pPr>
        <w:jc w:val="both"/>
        <w:rPr>
          <w:rFonts w:cs="Times New Roman"/>
        </w:rPr>
      </w:pPr>
      <w:r>
        <w:rPr>
          <w:rFonts w:cs="Times New Roman"/>
        </w:rPr>
        <w:tab/>
        <w:tab/>
        <w:tab/>
        <w:tab/>
        <w:tab/>
        <w:t>Ústavnoprávny výbor NR SR</w:t>
      </w:r>
    </w:p>
    <w:p w:rsidR="00B56371" w:rsidP="00B56371">
      <w:pPr>
        <w:jc w:val="both"/>
        <w:rPr>
          <w:rFonts w:cs="Times New Roman"/>
        </w:rPr>
      </w:pPr>
      <w:r>
        <w:rPr>
          <w:rFonts w:cs="Times New Roman"/>
        </w:rPr>
        <w:tab/>
        <w:tab/>
        <w:tab/>
        <w:tab/>
        <w:tab/>
        <w:t>Výbor NR SR pre ľudské práva a národnostné menšiny</w:t>
      </w:r>
    </w:p>
    <w:p w:rsidR="003206F4" w:rsidP="003206F4">
      <w:pPr>
        <w:jc w:val="both"/>
        <w:rPr>
          <w:rFonts w:cs="Times New Roman"/>
        </w:rPr>
      </w:pPr>
    </w:p>
    <w:p w:rsidR="003206F4" w:rsidRPr="00D02A31" w:rsidP="003206F4">
      <w:pPr>
        <w:pStyle w:val="Heading3"/>
        <w:jc w:val="both"/>
        <w:rPr>
          <w:rFonts w:ascii="Times New Roman" w:hAnsi="Times New Roman" w:cs="Times New Roman"/>
        </w:rPr>
      </w:pPr>
      <w:r>
        <w:rPr>
          <w:rFonts w:ascii="Times New Roman" w:hAnsi="Times New Roman" w:cs="Times New Roman"/>
        </w:rPr>
        <w:tab/>
        <w:tab/>
        <w:tab/>
        <w:tab/>
        <w:tab/>
        <w:tab/>
        <w:tab/>
      </w:r>
      <w:r w:rsidRPr="00D02A31">
        <w:rPr>
          <w:rFonts w:ascii="Times New Roman" w:hAnsi="Times New Roman" w:cs="Times New Roman"/>
        </w:rPr>
        <w:t>G</w:t>
      </w:r>
      <w:r>
        <w:rPr>
          <w:rFonts w:ascii="Times New Roman" w:hAnsi="Times New Roman" w:cs="Times New Roman"/>
        </w:rPr>
        <w:t>estorský výb</w:t>
      </w:r>
      <w:r w:rsidR="008A098B">
        <w:rPr>
          <w:rFonts w:ascii="Times New Roman" w:hAnsi="Times New Roman" w:cs="Times New Roman"/>
        </w:rPr>
        <w:t>or odporúča  schváliť</w:t>
      </w:r>
    </w:p>
    <w:p w:rsidR="00D257C2" w:rsidP="00D257C2">
      <w:pPr>
        <w:pStyle w:val="ListParagraph"/>
        <w:ind w:left="0"/>
        <w:rPr>
          <w:rFonts w:ascii="Times New Roman" w:hAnsi="Times New Roman" w:cs="Times New Roman"/>
          <w:sz w:val="24"/>
          <w:u w:val="single"/>
          <w:lang w:eastAsia="sk-SK"/>
        </w:rPr>
      </w:pPr>
    </w:p>
    <w:p w:rsidR="00B56371" w:rsidP="00D257C2">
      <w:pPr>
        <w:pStyle w:val="ListParagraph"/>
        <w:ind w:left="0"/>
        <w:rPr>
          <w:rFonts w:ascii="Times New Roman" w:hAnsi="Times New Roman" w:cs="Times New Roman"/>
          <w:sz w:val="24"/>
          <w:u w:val="single"/>
          <w:lang w:eastAsia="sk-SK"/>
        </w:rPr>
      </w:pPr>
    </w:p>
    <w:p w:rsidR="00D257C2" w:rsidP="00D257C2">
      <w:pPr>
        <w:pStyle w:val="ListParagraph"/>
        <w:numPr>
          <w:ilvl w:val="0"/>
          <w:numId w:val="20"/>
        </w:numPr>
        <w:tabs>
          <w:tab w:val="left" w:pos="340"/>
        </w:tabs>
        <w:jc w:val="both"/>
        <w:rPr>
          <w:rFonts w:ascii="Times New Roman" w:hAnsi="Times New Roman" w:cs="Times New Roman"/>
          <w:sz w:val="24"/>
          <w:lang w:eastAsia="sk-SK"/>
        </w:rPr>
      </w:pPr>
      <w:r>
        <w:rPr>
          <w:rFonts w:ascii="Times New Roman" w:hAnsi="Times New Roman" w:cs="Times New Roman"/>
          <w:sz w:val="24"/>
          <w:lang w:eastAsia="sk-SK"/>
        </w:rPr>
        <w:t>V čl. I v 18. bode sa doterajší text § 13a označuje ako odsek 1 a dopĺňa sa odsekom 2, ktorý znie:</w:t>
      </w:r>
    </w:p>
    <w:p w:rsidR="00D257C2" w:rsidP="00D257C2">
      <w:pPr>
        <w:pStyle w:val="ListParagraph"/>
        <w:ind w:left="360" w:hanging="360"/>
        <w:jc w:val="both"/>
        <w:rPr>
          <w:rFonts w:ascii="Times New Roman" w:hAnsi="Times New Roman" w:cs="Times New Roman"/>
          <w:sz w:val="24"/>
          <w:lang w:eastAsia="sk-SK"/>
        </w:rPr>
      </w:pPr>
      <w:r>
        <w:rPr>
          <w:rFonts w:ascii="Times New Roman" w:hAnsi="Times New Roman" w:cs="Times New Roman"/>
          <w:sz w:val="24"/>
          <w:lang w:eastAsia="sk-SK"/>
        </w:rPr>
        <w:t xml:space="preserve">            „(2) Žiadosť o uverejnenie opravy (§ 7), žiadosť o uverejnenie odpovede (§ 8) a žiadosť o uverejnenie dodatočného oznámenia ( § 9) týkajúce sa skutkového tvrdenia, ktoré bolo uverejnené pred 1. júlom 2011, sa posudzuje podľa predpisov účinných do 30. júna 2011.“. </w:t>
      </w:r>
    </w:p>
    <w:p w:rsidR="00D257C2" w:rsidP="00D257C2">
      <w:pPr>
        <w:pStyle w:val="ListParagraph"/>
        <w:ind w:left="0"/>
        <w:rPr>
          <w:rFonts w:ascii="Times New Roman" w:hAnsi="Times New Roman" w:cs="Times New Roman"/>
          <w:sz w:val="24"/>
          <w:lang w:eastAsia="sk-SK"/>
        </w:rPr>
      </w:pPr>
      <w:r>
        <w:rPr>
          <w:rFonts w:ascii="Times New Roman" w:hAnsi="Times New Roman" w:cs="Times New Roman"/>
          <w:sz w:val="24"/>
          <w:lang w:eastAsia="sk-SK"/>
        </w:rPr>
        <w:t xml:space="preserve">         </w:t>
      </w:r>
    </w:p>
    <w:p w:rsidR="00D257C2" w:rsidRPr="006E7217" w:rsidP="0024250F">
      <w:pPr>
        <w:pStyle w:val="ListParagraph"/>
        <w:ind w:left="2268"/>
        <w:jc w:val="both"/>
        <w:rPr>
          <w:rFonts w:ascii="Times New Roman" w:hAnsi="Times New Roman" w:cs="Times New Roman"/>
          <w:sz w:val="24"/>
          <w:u w:val="single"/>
          <w:lang w:eastAsia="sk-SK"/>
        </w:rPr>
      </w:pPr>
      <w:r>
        <w:rPr>
          <w:rFonts w:ascii="Times New Roman" w:hAnsi="Times New Roman" w:cs="Times New Roman"/>
          <w:sz w:val="24"/>
          <w:lang w:eastAsia="sk-SK"/>
        </w:rPr>
        <w:t xml:space="preserve">Vzhľadom na skutočnosť, že návrhom zákona sa novým spôsobom upravujú prípady, v ktorých vydavateľ periodickej tlače a tlačová agentúra nie sú povinní uverejniť opravu, odpoveď a dodatočné oznámenie, a zároveň sa v návrhu zákona definuje rovnocenné miesto, je potrebné v prechodných ustanoveniach upraviť postup, podľa ktorého sa budú posudzovať žiadosti o opravu, odpoveď a dodatočné oznámenie týkajúce sa skutkového tvrdenia, ktoré bolo uverejnené pred účinnosťou tohto zákona, teda pred 1. júlom 2011.  </w:t>
      </w:r>
    </w:p>
    <w:p w:rsidR="00D257C2" w:rsidP="00D257C2">
      <w:pPr>
        <w:pStyle w:val="ListParagraph"/>
        <w:ind w:left="0"/>
        <w:rPr>
          <w:rFonts w:ascii="Times New Roman" w:hAnsi="Times New Roman" w:cs="Times New Roman"/>
          <w:sz w:val="24"/>
          <w:u w:val="single"/>
          <w:lang w:eastAsia="sk-SK"/>
        </w:rPr>
      </w:pPr>
    </w:p>
    <w:p w:rsidR="003206F4" w:rsidP="003206F4">
      <w:pPr>
        <w:jc w:val="both"/>
        <w:rPr>
          <w:rFonts w:cs="Times New Roman"/>
        </w:rPr>
      </w:pPr>
      <w:r>
        <w:rPr>
          <w:rFonts w:cs="Times New Roman"/>
        </w:rPr>
        <w:tab/>
        <w:tab/>
        <w:tab/>
        <w:tab/>
        <w:tab/>
        <w:t>Ústavnoprávny výbor NR SR</w:t>
      </w:r>
    </w:p>
    <w:p w:rsidR="003206F4" w:rsidP="003206F4">
      <w:pPr>
        <w:jc w:val="both"/>
        <w:rPr>
          <w:rFonts w:cs="Times New Roman"/>
        </w:rPr>
      </w:pPr>
    </w:p>
    <w:p w:rsidR="003206F4" w:rsidRPr="00D02A31" w:rsidP="003206F4">
      <w:pPr>
        <w:pStyle w:val="Heading3"/>
        <w:jc w:val="both"/>
        <w:rPr>
          <w:rFonts w:ascii="Times New Roman" w:hAnsi="Times New Roman" w:cs="Times New Roman"/>
        </w:rPr>
      </w:pPr>
      <w:r>
        <w:rPr>
          <w:rFonts w:ascii="Times New Roman" w:hAnsi="Times New Roman" w:cs="Times New Roman"/>
        </w:rPr>
        <w:tab/>
        <w:tab/>
        <w:tab/>
        <w:tab/>
        <w:tab/>
        <w:tab/>
        <w:tab/>
      </w:r>
      <w:r w:rsidRPr="00D02A31">
        <w:rPr>
          <w:rFonts w:ascii="Times New Roman" w:hAnsi="Times New Roman" w:cs="Times New Roman"/>
        </w:rPr>
        <w:t>G</w:t>
      </w:r>
      <w:r>
        <w:rPr>
          <w:rFonts w:ascii="Times New Roman" w:hAnsi="Times New Roman" w:cs="Times New Roman"/>
        </w:rPr>
        <w:t>estorský</w:t>
      </w:r>
      <w:r w:rsidR="008A098B">
        <w:rPr>
          <w:rFonts w:ascii="Times New Roman" w:hAnsi="Times New Roman" w:cs="Times New Roman"/>
        </w:rPr>
        <w:t xml:space="preserve"> výbor odporúča  schváliť</w:t>
      </w:r>
    </w:p>
    <w:p w:rsidR="00D257C2" w:rsidP="00D257C2">
      <w:pPr>
        <w:pStyle w:val="ListParagraph"/>
        <w:ind w:left="0"/>
        <w:rPr>
          <w:rFonts w:ascii="Times New Roman" w:hAnsi="Times New Roman" w:cs="Times New Roman"/>
          <w:sz w:val="24"/>
          <w:u w:val="single"/>
          <w:lang w:eastAsia="sk-SK"/>
        </w:rPr>
      </w:pPr>
    </w:p>
    <w:p w:rsidR="003206F4" w:rsidP="00D257C2">
      <w:pPr>
        <w:pStyle w:val="ListParagraph"/>
        <w:ind w:left="0"/>
        <w:rPr>
          <w:rFonts w:ascii="Times New Roman" w:hAnsi="Times New Roman" w:cs="Times New Roman"/>
          <w:sz w:val="24"/>
          <w:u w:val="single"/>
          <w:lang w:eastAsia="sk-SK"/>
        </w:rPr>
      </w:pPr>
    </w:p>
    <w:p w:rsidR="00B56371" w:rsidRPr="00B56371" w:rsidP="00B56371">
      <w:pPr>
        <w:pStyle w:val="ListParagraph"/>
        <w:numPr>
          <w:ilvl w:val="0"/>
          <w:numId w:val="20"/>
        </w:numPr>
        <w:tabs>
          <w:tab w:val="left" w:pos="340"/>
        </w:tabs>
        <w:rPr>
          <w:rFonts w:ascii="Times New Roman" w:hAnsi="Times New Roman" w:cs="Times New Roman"/>
          <w:sz w:val="24"/>
          <w:lang w:eastAsia="sk-SK"/>
        </w:rPr>
      </w:pPr>
      <w:r w:rsidRPr="00B56371">
        <w:rPr>
          <w:rFonts w:ascii="Times New Roman" w:hAnsi="Times New Roman" w:cs="Times New Roman"/>
          <w:sz w:val="24"/>
          <w:lang w:eastAsia="sk-SK"/>
        </w:rPr>
        <w:t>V Čl. II. sa za bod 1 vkladá nový bod 2, ktorý znie:</w:t>
      </w:r>
    </w:p>
    <w:p w:rsidR="00B56371" w:rsidP="00B56371">
      <w:pPr>
        <w:pStyle w:val="ListParagraph"/>
        <w:rPr>
          <w:rFonts w:ascii="Times New Roman" w:hAnsi="Times New Roman" w:cs="Times New Roman"/>
          <w:sz w:val="24"/>
          <w:lang w:eastAsia="sk-SK"/>
        </w:rPr>
      </w:pPr>
    </w:p>
    <w:p w:rsidR="00B56371" w:rsidRPr="009D5552" w:rsidP="00B56371">
      <w:pPr>
        <w:ind w:firstLine="360"/>
        <w:rPr>
          <w:rFonts w:cs="Times New Roman"/>
        </w:rPr>
      </w:pPr>
      <w:r w:rsidRPr="009D5552">
        <w:rPr>
          <w:rFonts w:cs="Times New Roman"/>
        </w:rPr>
        <w:t xml:space="preserve">„2. V § 17 ods. 1 sa vypúšťa písm. c). </w:t>
      </w:r>
    </w:p>
    <w:p w:rsidR="00B56371" w:rsidRPr="009D5552" w:rsidP="00B56371">
      <w:pPr>
        <w:ind w:firstLine="360"/>
        <w:rPr>
          <w:rFonts w:cs="Times New Roman"/>
        </w:rPr>
      </w:pPr>
      <w:r w:rsidRPr="009D5552">
        <w:rPr>
          <w:rFonts w:cs="Times New Roman"/>
        </w:rPr>
        <w:t>Doterajšie písmená d) až h) sa označujú ako písmená c) až g).“</w:t>
      </w:r>
    </w:p>
    <w:p w:rsidR="00B56371" w:rsidP="00B56371">
      <w:pPr>
        <w:pStyle w:val="ListParagraph"/>
        <w:ind w:left="0"/>
        <w:rPr>
          <w:rFonts w:ascii="Times New Roman" w:hAnsi="Times New Roman" w:cs="Times New Roman"/>
          <w:sz w:val="24"/>
          <w:lang w:eastAsia="sk-SK"/>
        </w:rPr>
      </w:pPr>
    </w:p>
    <w:p w:rsidR="00B56371" w:rsidRPr="009D5552" w:rsidP="00B56371">
      <w:pPr>
        <w:pStyle w:val="ListParagraph"/>
        <w:ind w:left="0" w:firstLine="360"/>
        <w:rPr>
          <w:rFonts w:ascii="Times New Roman" w:hAnsi="Times New Roman" w:cs="Times New Roman"/>
          <w:sz w:val="24"/>
          <w:lang w:eastAsia="sk-SK"/>
        </w:rPr>
      </w:pPr>
      <w:r>
        <w:rPr>
          <w:rFonts w:ascii="Times New Roman" w:hAnsi="Times New Roman" w:cs="Times New Roman"/>
          <w:sz w:val="24"/>
          <w:lang w:eastAsia="sk-SK"/>
        </w:rPr>
        <w:t xml:space="preserve">Pôvodné body </w:t>
      </w:r>
      <w:smartTag w:uri="urn:schemas-microsoft-com:office:smarttags" w:element="metricconverter">
        <w:smartTagPr>
          <w:attr w:name="ProductID" w:val="2 a"/>
        </w:smartTagPr>
        <w:r>
          <w:rPr>
            <w:rFonts w:ascii="Times New Roman" w:hAnsi="Times New Roman" w:cs="Times New Roman"/>
            <w:sz w:val="24"/>
            <w:lang w:eastAsia="sk-SK"/>
          </w:rPr>
          <w:t>2</w:t>
        </w:r>
        <w:r w:rsidRPr="009D5552">
          <w:rPr>
            <w:rFonts w:ascii="Times New Roman" w:hAnsi="Times New Roman" w:cs="Times New Roman"/>
            <w:sz w:val="24"/>
            <w:lang w:eastAsia="sk-SK"/>
          </w:rPr>
          <w:t xml:space="preserve"> a</w:t>
        </w:r>
      </w:smartTag>
      <w:r w:rsidRPr="009D5552">
        <w:rPr>
          <w:rFonts w:ascii="Times New Roman" w:hAnsi="Times New Roman" w:cs="Times New Roman"/>
          <w:sz w:val="24"/>
          <w:lang w:eastAsia="sk-SK"/>
        </w:rPr>
        <w:t xml:space="preserve"> 3  Článku II sa označujú ako body 3 a</w:t>
      </w:r>
      <w:r>
        <w:rPr>
          <w:rFonts w:ascii="Times New Roman" w:hAnsi="Times New Roman" w:cs="Times New Roman"/>
          <w:sz w:val="24"/>
          <w:lang w:eastAsia="sk-SK"/>
        </w:rPr>
        <w:t> 4.</w:t>
      </w:r>
    </w:p>
    <w:p w:rsidR="00B56371" w:rsidP="00B56371">
      <w:pPr>
        <w:pStyle w:val="ListParagraph"/>
        <w:jc w:val="both"/>
        <w:rPr>
          <w:rFonts w:ascii="Times New Roman" w:hAnsi="Times New Roman" w:cs="Times New Roman"/>
          <w:sz w:val="24"/>
          <w:lang w:eastAsia="sk-SK"/>
        </w:rPr>
      </w:pPr>
    </w:p>
    <w:p w:rsidR="00B56371" w:rsidP="0024250F">
      <w:pPr>
        <w:pStyle w:val="ListParagraph"/>
        <w:ind w:left="2268"/>
        <w:jc w:val="both"/>
        <w:rPr>
          <w:rFonts w:ascii="Times New Roman" w:hAnsi="Times New Roman" w:cs="Times New Roman"/>
          <w:sz w:val="24"/>
          <w:lang w:eastAsia="sk-SK"/>
        </w:rPr>
      </w:pPr>
      <w:r w:rsidRPr="002B453A">
        <w:rPr>
          <w:rFonts w:ascii="Times New Roman" w:hAnsi="Times New Roman" w:cs="Times New Roman"/>
          <w:sz w:val="24"/>
          <w:lang w:eastAsia="sk-SK"/>
        </w:rPr>
        <w:t>Vzťah vysielateľa a prevádzkovateľa retransmisie je vzťahom čisto súkromnoprávnej povahy. Tento vzťah je regulovaný ich vzájomnou dohodou a Autorským zákonom. Týmto</w:t>
      </w:r>
      <w:r>
        <w:rPr>
          <w:rFonts w:ascii="Times New Roman" w:hAnsi="Times New Roman" w:cs="Times New Roman"/>
          <w:sz w:val="24"/>
          <w:lang w:eastAsia="sk-SK"/>
        </w:rPr>
        <w:t xml:space="preserve"> návrhom sa odstraňuje duplicita súhlasu vysielateľa, nakoľko súhlas vysielateľa s použitím jeho vysielania je výlučne majetkovým právom vysielateľa, ktoré je vyjadrené jednak v legislatívnych aktoch ES (smernica 2006/115/ES), medzinárodných dohodách </w:t>
      </w:r>
      <w:r w:rsidRPr="002644D5">
        <w:rPr>
          <w:rFonts w:ascii="Times New Roman" w:hAnsi="Times New Roman" w:cs="Times New Roman"/>
          <w:sz w:val="24"/>
          <w:lang w:eastAsia="sk-SK"/>
        </w:rPr>
        <w:t>(Medzinárodný dohovor o ochrane výkonných umelcov, výrobcov zvukových záznamov a vysielateľov (Rímsky dohovor) a</w:t>
      </w:r>
      <w:r>
        <w:rPr>
          <w:rFonts w:ascii="Times New Roman" w:hAnsi="Times New Roman" w:cs="Times New Roman"/>
          <w:sz w:val="24"/>
          <w:lang w:eastAsia="sk-SK"/>
        </w:rPr>
        <w:t>ko aj</w:t>
      </w:r>
      <w:r w:rsidRPr="002644D5">
        <w:rPr>
          <w:rFonts w:ascii="Times New Roman" w:hAnsi="Times New Roman" w:cs="Times New Roman"/>
          <w:sz w:val="24"/>
          <w:lang w:eastAsia="sk-SK"/>
        </w:rPr>
        <w:t> vo</w:t>
      </w:r>
      <w:r>
        <w:rPr>
          <w:rFonts w:ascii="Times New Roman" w:hAnsi="Times New Roman" w:cs="Times New Roman"/>
          <w:sz w:val="24"/>
          <w:lang w:eastAsia="sk-SK"/>
        </w:rPr>
        <w:t xml:space="preserve"> vnútroštátnej právnej norme (Autorský zákon). Udelenie súhlasu k použitiu alebo zákaz použitia vysielania je teda aktom spadajúcim do súkromnoprávnej roviny vzťahu vysielateľ a prevádzkovateľ retransmisie. Obdobná úprava je zakotvená napr. aj v Českej republike.</w:t>
      </w:r>
    </w:p>
    <w:p w:rsidR="00B56371" w:rsidP="00B56371">
      <w:pPr>
        <w:pStyle w:val="ListParagraph"/>
        <w:rPr>
          <w:rFonts w:ascii="Times New Roman" w:hAnsi="Times New Roman" w:cs="Times New Roman"/>
          <w:sz w:val="24"/>
          <w:lang w:eastAsia="sk-SK"/>
        </w:rPr>
      </w:pPr>
    </w:p>
    <w:p w:rsidR="00B56371" w:rsidP="00B56371">
      <w:pPr>
        <w:jc w:val="both"/>
        <w:rPr>
          <w:rFonts w:cs="Times New Roman"/>
        </w:rPr>
      </w:pPr>
      <w:r>
        <w:rPr>
          <w:rFonts w:cs="Times New Roman"/>
        </w:rPr>
        <w:tab/>
        <w:tab/>
        <w:tab/>
        <w:tab/>
        <w:tab/>
        <w:t>Výbor NR SR pre kultúru a médiá</w:t>
      </w:r>
    </w:p>
    <w:p w:rsidR="00B56371" w:rsidP="00B56371">
      <w:pPr>
        <w:pStyle w:val="Heading3"/>
        <w:jc w:val="both"/>
        <w:rPr>
          <w:rFonts w:ascii="Times New Roman" w:hAnsi="Times New Roman" w:cs="Times New Roman"/>
        </w:rPr>
      </w:pPr>
    </w:p>
    <w:p w:rsidR="00B56371" w:rsidRPr="00D02A31" w:rsidP="00B56371">
      <w:pPr>
        <w:pStyle w:val="Heading3"/>
        <w:jc w:val="both"/>
        <w:rPr>
          <w:rFonts w:ascii="Times New Roman" w:hAnsi="Times New Roman" w:cs="Times New Roman"/>
        </w:rPr>
      </w:pPr>
      <w:r>
        <w:rPr>
          <w:rFonts w:ascii="Times New Roman" w:hAnsi="Times New Roman" w:cs="Times New Roman"/>
        </w:rPr>
        <w:tab/>
        <w:tab/>
        <w:tab/>
        <w:tab/>
        <w:tab/>
        <w:tab/>
        <w:tab/>
      </w:r>
      <w:r w:rsidRPr="00D02A31">
        <w:rPr>
          <w:rFonts w:ascii="Times New Roman" w:hAnsi="Times New Roman" w:cs="Times New Roman"/>
        </w:rPr>
        <w:t>G</w:t>
      </w:r>
      <w:r>
        <w:rPr>
          <w:rFonts w:ascii="Times New Roman" w:hAnsi="Times New Roman" w:cs="Times New Roman"/>
        </w:rPr>
        <w:t>estorský výbor odporúča schváliť</w:t>
      </w:r>
    </w:p>
    <w:p w:rsidR="00B56371" w:rsidP="00D257C2">
      <w:pPr>
        <w:pStyle w:val="ListParagraph"/>
        <w:ind w:left="0"/>
        <w:rPr>
          <w:rFonts w:ascii="Times New Roman" w:hAnsi="Times New Roman" w:cs="Times New Roman"/>
          <w:sz w:val="24"/>
          <w:u w:val="single"/>
          <w:lang w:eastAsia="sk-SK"/>
        </w:rPr>
      </w:pPr>
    </w:p>
    <w:p w:rsidR="00B56371" w:rsidP="00D257C2">
      <w:pPr>
        <w:pStyle w:val="ListParagraph"/>
        <w:ind w:left="0"/>
        <w:rPr>
          <w:rFonts w:ascii="Times New Roman" w:hAnsi="Times New Roman" w:cs="Times New Roman"/>
          <w:sz w:val="24"/>
          <w:u w:val="single"/>
          <w:lang w:eastAsia="sk-SK"/>
        </w:rPr>
      </w:pPr>
    </w:p>
    <w:p w:rsidR="00B56371" w:rsidRPr="00B56371" w:rsidP="00B56371">
      <w:pPr>
        <w:pStyle w:val="ListParagraph"/>
        <w:numPr>
          <w:ilvl w:val="0"/>
          <w:numId w:val="20"/>
        </w:numPr>
        <w:tabs>
          <w:tab w:val="left" w:pos="340"/>
        </w:tabs>
        <w:rPr>
          <w:rFonts w:ascii="Times New Roman" w:hAnsi="Times New Roman" w:cs="Times New Roman"/>
          <w:sz w:val="24"/>
          <w:lang w:eastAsia="sk-SK"/>
        </w:rPr>
      </w:pPr>
      <w:r w:rsidRPr="00B56371">
        <w:rPr>
          <w:rFonts w:ascii="Times New Roman" w:hAnsi="Times New Roman" w:cs="Times New Roman"/>
          <w:sz w:val="24"/>
          <w:lang w:eastAsia="sk-SK"/>
        </w:rPr>
        <w:t xml:space="preserve">V Čl. II. sa za bod 3 vkladajú nové body 4 až 7, ktoré znejú: </w:t>
      </w:r>
    </w:p>
    <w:p w:rsidR="00B56371" w:rsidRPr="006A3CE1" w:rsidP="00B56371">
      <w:pPr>
        <w:rPr>
          <w:rFonts w:cs="Times New Roman"/>
        </w:rPr>
      </w:pPr>
    </w:p>
    <w:p w:rsidR="00B56371" w:rsidRPr="009D5552" w:rsidP="00B56371">
      <w:pPr>
        <w:ind w:firstLine="360"/>
        <w:rPr>
          <w:rFonts w:cs="Times New Roman"/>
        </w:rPr>
      </w:pPr>
      <w:r>
        <w:rPr>
          <w:rFonts w:cs="Times New Roman"/>
        </w:rPr>
        <w:t>„4</w:t>
      </w:r>
      <w:r w:rsidRPr="009D5552">
        <w:rPr>
          <w:rFonts w:cs="Times New Roman"/>
        </w:rPr>
        <w:t>.   V § 57 ods. 2 sa vypúšťa písm. d).</w:t>
      </w:r>
    </w:p>
    <w:p w:rsidR="00B56371" w:rsidP="00B56371">
      <w:pPr>
        <w:ind w:firstLine="360"/>
        <w:rPr>
          <w:rFonts w:cs="Times New Roman"/>
        </w:rPr>
      </w:pPr>
    </w:p>
    <w:p w:rsidR="00B56371" w:rsidRPr="009D5552" w:rsidP="00B56371">
      <w:pPr>
        <w:ind w:firstLine="360"/>
        <w:rPr>
          <w:rFonts w:cs="Times New Roman"/>
        </w:rPr>
      </w:pPr>
      <w:r w:rsidRPr="009D5552">
        <w:rPr>
          <w:rFonts w:cs="Times New Roman"/>
        </w:rPr>
        <w:t>Doterajšie písmená e) až i) sa</w:t>
      </w:r>
      <w:r>
        <w:rPr>
          <w:rFonts w:cs="Times New Roman"/>
        </w:rPr>
        <w:t xml:space="preserve"> označujú ako písmená d) až h).</w:t>
      </w:r>
    </w:p>
    <w:p w:rsidR="00B56371" w:rsidP="00B56371">
      <w:pPr>
        <w:pStyle w:val="ListParagraph"/>
        <w:rPr>
          <w:rFonts w:ascii="Times New Roman" w:hAnsi="Times New Roman" w:cs="Times New Roman"/>
          <w:sz w:val="24"/>
          <w:lang w:eastAsia="sk-SK"/>
        </w:rPr>
      </w:pPr>
    </w:p>
    <w:p w:rsidR="00B56371" w:rsidP="0024250F">
      <w:pPr>
        <w:pStyle w:val="ListParagraph"/>
        <w:ind w:left="2268"/>
        <w:jc w:val="both"/>
        <w:rPr>
          <w:rFonts w:ascii="Times New Roman" w:hAnsi="Times New Roman" w:cs="Times New Roman"/>
          <w:sz w:val="24"/>
          <w:lang w:eastAsia="sk-SK"/>
        </w:rPr>
      </w:pPr>
      <w:r>
        <w:rPr>
          <w:rFonts w:ascii="Times New Roman" w:hAnsi="Times New Roman" w:cs="Times New Roman"/>
          <w:sz w:val="24"/>
          <w:lang w:eastAsia="sk-SK"/>
        </w:rPr>
        <w:t>Predkladanie súhlasu spoločne so žiadosťou o registráciu retransmisie nie je obvyklou podmienkou pre tento akt ani v okolitých štátoch, napr. v Českej republike sa takáto podmienka nevyžaduje vôbec. Vyžadovanie tejto podmienky je navyše v poslednom čase predmetom diskusie odbornej aj laickej verejnosti. Plnenie tejto povinnosti je obchádzané prevádzkovateľmi retransmisie tým, že títo sa registrujú v štátoch kde sa plnenie tejto povinnosti nevyžaduje (napr. ČR), hoci reálne dochádza k poskytovaniu služby retransmisie na území SR. Takáto skutočnosť negatívne ovplyvňuje tu usadených a registrovaných prevádzkovateľov retransmisie a narušuje podmienky hospodárskej súťaže, má negatívny dopad na hospodárstvo SR, ako aj príjmy Audiovizuálneho fondu, ktorému prevádzkovatelia retransmisie registrovaní v SR odvádzajú časť svojich príjmov a z ktorého sú ďalej financované vybrané aktivity na podporu audiovizuálnej tvorby. Navrhovanou zmenou sa predovšetkým zrovnoprávnia v SR usadení prevádzkovatelia retransmisie s prevádzkovateľmi, ktorí sú síce formálne registrovaní mimo SR, avšak reálne priamo alebo nepriamo poskytujú retransmisiu na území SR. V prípade, ak by k poskytovaniu retransmisie dochádzalo v rozpore s právnym poriadkom existuje dostatok možností ako tento stav napraviť prostriedkami súkromnoprávnej povahy. Vypustenie predkladania vyhlásenia pôvodného vysielateľa o tom, že súhlasí s retransmisiou svojej programovej služby súvisí aj s navrhovanou zmenou uvedenou v bode 1 tohto návrhu.</w:t>
      </w:r>
    </w:p>
    <w:p w:rsidR="00B56371" w:rsidP="00B56371">
      <w:pPr>
        <w:rPr>
          <w:rFonts w:cs="Times New Roman"/>
        </w:rPr>
      </w:pPr>
    </w:p>
    <w:p w:rsidR="009178B9" w:rsidP="00B56371">
      <w:pPr>
        <w:rPr>
          <w:rFonts w:cs="Times New Roman"/>
        </w:rPr>
      </w:pPr>
    </w:p>
    <w:p w:rsidR="009178B9" w:rsidP="00B56371">
      <w:pPr>
        <w:rPr>
          <w:rFonts w:cs="Times New Roman"/>
        </w:rPr>
      </w:pPr>
    </w:p>
    <w:p w:rsidR="009178B9" w:rsidP="00B56371">
      <w:pPr>
        <w:rPr>
          <w:rFonts w:cs="Times New Roman"/>
        </w:rPr>
      </w:pPr>
    </w:p>
    <w:p w:rsidR="00B56371" w:rsidRPr="009D5552" w:rsidP="00B56371">
      <w:pPr>
        <w:ind w:firstLine="284"/>
        <w:rPr>
          <w:rFonts w:cs="Times New Roman"/>
        </w:rPr>
      </w:pPr>
      <w:r>
        <w:rPr>
          <w:rFonts w:cs="Times New Roman"/>
        </w:rPr>
        <w:t>5. V § 60 sa vypúšťa odsek 9.</w:t>
      </w:r>
    </w:p>
    <w:p w:rsidR="00B56371" w:rsidP="00B56371">
      <w:pPr>
        <w:pStyle w:val="ListParagraph"/>
        <w:rPr>
          <w:rFonts w:ascii="Times New Roman" w:hAnsi="Times New Roman" w:cs="Times New Roman"/>
          <w:sz w:val="24"/>
          <w:lang w:eastAsia="sk-SK"/>
        </w:rPr>
      </w:pPr>
    </w:p>
    <w:p w:rsidR="00B56371" w:rsidP="00516189">
      <w:pPr>
        <w:pStyle w:val="ListParagraph"/>
        <w:ind w:left="2268"/>
        <w:jc w:val="both"/>
        <w:rPr>
          <w:rFonts w:ascii="Times New Roman" w:hAnsi="Times New Roman" w:cs="Times New Roman"/>
          <w:sz w:val="24"/>
          <w:lang w:eastAsia="sk-SK"/>
        </w:rPr>
      </w:pPr>
      <w:r>
        <w:rPr>
          <w:rFonts w:ascii="Times New Roman" w:hAnsi="Times New Roman" w:cs="Times New Roman"/>
          <w:sz w:val="24"/>
          <w:lang w:eastAsia="sk-SK"/>
        </w:rPr>
        <w:t>Legislatívno-technická zmena spôsobená zmenou uvedenou v</w:t>
      </w:r>
      <w:r w:rsidR="00516189">
        <w:rPr>
          <w:rFonts w:ascii="Times New Roman" w:hAnsi="Times New Roman" w:cs="Times New Roman"/>
          <w:sz w:val="24"/>
          <w:lang w:eastAsia="sk-SK"/>
        </w:rPr>
        <w:t> predchádzajúcom bode.</w:t>
      </w:r>
    </w:p>
    <w:p w:rsidR="00B56371" w:rsidP="00B56371">
      <w:pPr>
        <w:rPr>
          <w:rFonts w:cs="Times New Roman"/>
        </w:rPr>
      </w:pPr>
    </w:p>
    <w:p w:rsidR="00B56371" w:rsidRPr="009D5552" w:rsidP="00B56371">
      <w:pPr>
        <w:pStyle w:val="ListParagraph"/>
        <w:ind w:left="0" w:firstLine="284"/>
        <w:rPr>
          <w:rFonts w:ascii="Times New Roman" w:hAnsi="Times New Roman" w:cs="Times New Roman"/>
          <w:sz w:val="24"/>
          <w:lang w:eastAsia="sk-SK"/>
        </w:rPr>
      </w:pPr>
      <w:r>
        <w:rPr>
          <w:rFonts w:ascii="Times New Roman" w:hAnsi="Times New Roman" w:cs="Times New Roman"/>
          <w:sz w:val="24"/>
          <w:lang w:eastAsia="sk-SK"/>
        </w:rPr>
        <w:t>6.  </w:t>
      </w:r>
      <w:r w:rsidRPr="009D5552">
        <w:rPr>
          <w:rFonts w:ascii="Times New Roman" w:hAnsi="Times New Roman" w:cs="Times New Roman"/>
          <w:sz w:val="24"/>
          <w:lang w:eastAsia="sk-SK"/>
        </w:rPr>
        <w:t>§ 63 ods. 1 písm. d) znie:</w:t>
      </w:r>
    </w:p>
    <w:p w:rsidR="00B56371" w:rsidRPr="009D5552" w:rsidP="00B56371">
      <w:pPr>
        <w:pStyle w:val="ListParagraph"/>
        <w:ind w:left="567"/>
        <w:rPr>
          <w:rFonts w:ascii="Times New Roman" w:hAnsi="Times New Roman" w:cs="Times New Roman"/>
          <w:sz w:val="24"/>
          <w:lang w:eastAsia="sk-SK"/>
        </w:rPr>
      </w:pPr>
      <w:r>
        <w:rPr>
          <w:rFonts w:ascii="Times New Roman" w:hAnsi="Times New Roman" w:cs="Times New Roman"/>
          <w:sz w:val="24"/>
          <w:lang w:eastAsia="sk-SK"/>
        </w:rPr>
        <w:t>„</w:t>
      </w:r>
      <w:r w:rsidRPr="009D5552">
        <w:rPr>
          <w:rFonts w:ascii="Times New Roman" w:hAnsi="Times New Roman" w:cs="Times New Roman"/>
          <w:sz w:val="24"/>
          <w:lang w:eastAsia="sk-SK"/>
        </w:rPr>
        <w:t>d) si prevádzkovateľ retransmisie nesplnil svoju povinnosť podľa § 17 ods. 1 písm. d).“</w:t>
      </w:r>
    </w:p>
    <w:p w:rsidR="00B56371" w:rsidP="00B56371">
      <w:pPr>
        <w:pStyle w:val="ListParagraph"/>
        <w:ind w:left="0"/>
        <w:rPr>
          <w:rFonts w:ascii="Times New Roman" w:hAnsi="Times New Roman" w:cs="Times New Roman"/>
          <w:sz w:val="24"/>
          <w:lang w:eastAsia="sk-SK"/>
        </w:rPr>
      </w:pPr>
    </w:p>
    <w:p w:rsidR="00B56371" w:rsidP="0024250F">
      <w:pPr>
        <w:pStyle w:val="ListParagraph"/>
        <w:ind w:left="2268"/>
        <w:rPr>
          <w:rFonts w:ascii="Times New Roman" w:hAnsi="Times New Roman" w:cs="Times New Roman"/>
          <w:sz w:val="24"/>
          <w:lang w:eastAsia="sk-SK"/>
        </w:rPr>
      </w:pPr>
      <w:r>
        <w:rPr>
          <w:rFonts w:ascii="Times New Roman" w:hAnsi="Times New Roman" w:cs="Times New Roman"/>
          <w:sz w:val="24"/>
          <w:lang w:eastAsia="sk-SK"/>
        </w:rPr>
        <w:t xml:space="preserve">Legislatívno-technická zmena spôsobená zmenou uvedenou v bode </w:t>
      </w:r>
      <w:r w:rsidR="00516189">
        <w:rPr>
          <w:rFonts w:ascii="Times New Roman" w:hAnsi="Times New Roman" w:cs="Times New Roman"/>
          <w:sz w:val="24"/>
          <w:lang w:eastAsia="sk-SK"/>
        </w:rPr>
        <w:t>5 spoločnej správy</w:t>
      </w:r>
      <w:r>
        <w:rPr>
          <w:rFonts w:ascii="Times New Roman" w:hAnsi="Times New Roman" w:cs="Times New Roman"/>
          <w:sz w:val="24"/>
          <w:lang w:eastAsia="sk-SK"/>
        </w:rPr>
        <w:t>.</w:t>
      </w:r>
    </w:p>
    <w:p w:rsidR="00B56371" w:rsidP="00B56371">
      <w:pPr>
        <w:rPr>
          <w:rFonts w:cs="Times New Roman"/>
        </w:rPr>
      </w:pPr>
    </w:p>
    <w:p w:rsidR="00B56371" w:rsidRPr="009D5552" w:rsidP="00B56371">
      <w:pPr>
        <w:pStyle w:val="ListParagraph"/>
        <w:ind w:left="709" w:hanging="425"/>
        <w:rPr>
          <w:rFonts w:ascii="Times New Roman" w:hAnsi="Times New Roman" w:cs="Times New Roman"/>
          <w:sz w:val="24"/>
          <w:lang w:eastAsia="sk-SK"/>
        </w:rPr>
      </w:pPr>
      <w:r>
        <w:rPr>
          <w:rFonts w:ascii="Times New Roman" w:hAnsi="Times New Roman" w:cs="Times New Roman"/>
          <w:sz w:val="24"/>
          <w:lang w:eastAsia="sk-SK"/>
        </w:rPr>
        <w:t xml:space="preserve">7. </w:t>
      </w:r>
      <w:r w:rsidRPr="009D5552">
        <w:rPr>
          <w:rFonts w:ascii="Times New Roman" w:hAnsi="Times New Roman" w:cs="Times New Roman"/>
          <w:sz w:val="24"/>
          <w:lang w:eastAsia="sk-SK"/>
        </w:rPr>
        <w:t>§ 67 ods. 1 písm. a) a b)  znie:</w:t>
      </w:r>
    </w:p>
    <w:p w:rsidR="00B56371" w:rsidRPr="009D5552" w:rsidP="00B56371">
      <w:pPr>
        <w:pStyle w:val="ListParagraph"/>
        <w:ind w:left="284"/>
        <w:rPr>
          <w:rFonts w:ascii="Times New Roman" w:hAnsi="Times New Roman" w:cs="Times New Roman"/>
          <w:sz w:val="24"/>
          <w:lang w:eastAsia="sk-SK"/>
        </w:rPr>
      </w:pPr>
      <w:r>
        <w:rPr>
          <w:rFonts w:ascii="Times New Roman" w:hAnsi="Times New Roman" w:cs="Times New Roman"/>
          <w:sz w:val="24"/>
          <w:lang w:eastAsia="sk-SK"/>
        </w:rPr>
        <w:t xml:space="preserve">    „a)  </w:t>
      </w:r>
      <w:r w:rsidRPr="009D5552">
        <w:rPr>
          <w:rFonts w:ascii="Times New Roman" w:hAnsi="Times New Roman" w:cs="Times New Roman"/>
          <w:sz w:val="24"/>
          <w:lang w:eastAsia="sk-SK"/>
        </w:rPr>
        <w:t>nesplnil povinnosti ustanovené v § 17 ods. 1 písm. a) až c) a g),</w:t>
      </w:r>
    </w:p>
    <w:p w:rsidR="00B56371" w:rsidP="00B56371">
      <w:pPr>
        <w:pStyle w:val="ListParagraph"/>
        <w:numPr>
          <w:ilvl w:val="0"/>
          <w:numId w:val="22"/>
        </w:numPr>
        <w:tabs>
          <w:tab w:val="left" w:pos="840"/>
        </w:tabs>
        <w:rPr>
          <w:rFonts w:ascii="Times New Roman" w:hAnsi="Times New Roman" w:cs="Times New Roman"/>
          <w:sz w:val="24"/>
          <w:lang w:eastAsia="sk-SK"/>
        </w:rPr>
      </w:pPr>
      <w:r w:rsidRPr="009D5552">
        <w:rPr>
          <w:rFonts w:ascii="Times New Roman" w:hAnsi="Times New Roman" w:cs="Times New Roman"/>
          <w:sz w:val="24"/>
          <w:lang w:eastAsia="sk-SK"/>
        </w:rPr>
        <w:t xml:space="preserve">neoznámil zmenu údajov uvedených v žiadosti o registráciu retransmisie v určenej lehote </w:t>
      </w:r>
    </w:p>
    <w:p w:rsidR="00B56371" w:rsidRPr="009D5552" w:rsidP="00B56371">
      <w:pPr>
        <w:pStyle w:val="ListParagraph"/>
        <w:ind w:left="480"/>
        <w:rPr>
          <w:rFonts w:ascii="Times New Roman" w:hAnsi="Times New Roman" w:cs="Times New Roman"/>
          <w:sz w:val="24"/>
          <w:lang w:eastAsia="sk-SK"/>
        </w:rPr>
      </w:pPr>
      <w:r w:rsidRPr="009D5552">
        <w:rPr>
          <w:rFonts w:ascii="Times New Roman" w:hAnsi="Times New Roman" w:cs="Times New Roman"/>
          <w:sz w:val="24"/>
          <w:lang w:eastAsia="sk-SK"/>
        </w:rPr>
        <w:t>podľa § 60 ods. 1 a 8,“</w:t>
      </w:r>
      <w:r>
        <w:rPr>
          <w:rFonts w:ascii="Times New Roman" w:hAnsi="Times New Roman" w:cs="Times New Roman"/>
          <w:sz w:val="24"/>
          <w:lang w:eastAsia="sk-SK"/>
        </w:rPr>
        <w:t>.“</w:t>
      </w:r>
    </w:p>
    <w:p w:rsidR="00B56371" w:rsidP="00B56371">
      <w:pPr>
        <w:pStyle w:val="ListParagraph"/>
        <w:rPr>
          <w:rFonts w:ascii="Times New Roman" w:hAnsi="Times New Roman" w:cs="Times New Roman"/>
          <w:sz w:val="24"/>
          <w:lang w:eastAsia="sk-SK"/>
        </w:rPr>
      </w:pPr>
    </w:p>
    <w:p w:rsidR="00B56371" w:rsidP="0024250F">
      <w:pPr>
        <w:autoSpaceDE/>
        <w:ind w:left="2268"/>
        <w:jc w:val="both"/>
        <w:rPr>
          <w:rFonts w:cs="Times New Roman"/>
        </w:rPr>
      </w:pPr>
      <w:r>
        <w:rPr>
          <w:rFonts w:cs="Times New Roman"/>
        </w:rPr>
        <w:t>Legislatívno-technická zmena sp</w:t>
      </w:r>
      <w:r w:rsidR="00516189">
        <w:rPr>
          <w:rFonts w:cs="Times New Roman"/>
        </w:rPr>
        <w:t>ôsobená zmenou uvedenou v bode 5 spoločnej správy.</w:t>
      </w:r>
    </w:p>
    <w:p w:rsidR="00516189" w:rsidRPr="00430CBC" w:rsidP="0024250F">
      <w:pPr>
        <w:autoSpaceDE/>
        <w:ind w:left="2268"/>
        <w:jc w:val="both"/>
        <w:rPr>
          <w:rFonts w:cs="Times New Roman"/>
          <w:b/>
          <w:bCs/>
          <w:szCs w:val="24"/>
        </w:rPr>
      </w:pPr>
    </w:p>
    <w:p w:rsidR="00516189" w:rsidRPr="009D5552" w:rsidP="00516189">
      <w:pPr>
        <w:pStyle w:val="ListParagraph"/>
        <w:rPr>
          <w:rFonts w:ascii="Times New Roman" w:hAnsi="Times New Roman" w:cs="Times New Roman"/>
          <w:sz w:val="24"/>
          <w:lang w:eastAsia="sk-SK"/>
        </w:rPr>
      </w:pPr>
      <w:r>
        <w:rPr>
          <w:rFonts w:ascii="Times New Roman" w:hAnsi="Times New Roman" w:cs="Times New Roman"/>
          <w:sz w:val="24"/>
          <w:lang w:eastAsia="sk-SK"/>
        </w:rPr>
        <w:t>Pôvodné body 4</w:t>
      </w:r>
      <w:r w:rsidRPr="009D5552">
        <w:rPr>
          <w:rFonts w:ascii="Times New Roman" w:hAnsi="Times New Roman" w:cs="Times New Roman"/>
          <w:sz w:val="24"/>
          <w:lang w:eastAsia="sk-SK"/>
        </w:rPr>
        <w:t xml:space="preserve"> a 5  </w:t>
      </w:r>
      <w:r>
        <w:rPr>
          <w:rFonts w:ascii="Times New Roman" w:hAnsi="Times New Roman" w:cs="Times New Roman"/>
          <w:sz w:val="24"/>
          <w:lang w:eastAsia="sk-SK"/>
        </w:rPr>
        <w:t>Článku II sa označujú ako body 8 a 9.</w:t>
      </w:r>
    </w:p>
    <w:p w:rsidR="00AD64FF" w:rsidRPr="00505BD1" w:rsidP="00AD64FF">
      <w:pPr>
        <w:jc w:val="both"/>
        <w:rPr>
          <w:rFonts w:cs="Times New Roman"/>
          <w:noProof/>
        </w:rPr>
      </w:pPr>
    </w:p>
    <w:p w:rsidR="00B56371" w:rsidP="00B56371">
      <w:pPr>
        <w:jc w:val="both"/>
        <w:rPr>
          <w:rFonts w:cs="Times New Roman"/>
        </w:rPr>
      </w:pPr>
      <w:r>
        <w:rPr>
          <w:rFonts w:cs="Times New Roman"/>
        </w:rPr>
        <w:tab/>
        <w:tab/>
        <w:tab/>
        <w:tab/>
        <w:tab/>
        <w:t>Výbor NR SR pre kultúru a médiá</w:t>
      </w:r>
    </w:p>
    <w:p w:rsidR="00B56371" w:rsidP="00B56371">
      <w:pPr>
        <w:jc w:val="both"/>
        <w:rPr>
          <w:rFonts w:cs="Times New Roman"/>
        </w:rPr>
      </w:pPr>
    </w:p>
    <w:p w:rsidR="00B56371" w:rsidRPr="00D02A31" w:rsidP="00B56371">
      <w:pPr>
        <w:pStyle w:val="Heading3"/>
        <w:jc w:val="both"/>
        <w:rPr>
          <w:rFonts w:ascii="Times New Roman" w:hAnsi="Times New Roman" w:cs="Times New Roman"/>
        </w:rPr>
      </w:pPr>
      <w:r>
        <w:rPr>
          <w:rFonts w:ascii="Times New Roman" w:hAnsi="Times New Roman" w:cs="Times New Roman"/>
        </w:rPr>
        <w:tab/>
        <w:tab/>
        <w:tab/>
        <w:tab/>
        <w:tab/>
        <w:tab/>
        <w:tab/>
      </w:r>
      <w:r w:rsidRPr="00D02A31">
        <w:rPr>
          <w:rFonts w:ascii="Times New Roman" w:hAnsi="Times New Roman" w:cs="Times New Roman"/>
        </w:rPr>
        <w:t>G</w:t>
      </w:r>
      <w:r>
        <w:rPr>
          <w:rFonts w:ascii="Times New Roman" w:hAnsi="Times New Roman" w:cs="Times New Roman"/>
        </w:rPr>
        <w:t>estorský výbor odporúča  schváliť</w:t>
      </w:r>
    </w:p>
    <w:p w:rsidR="00AD64FF" w:rsidRPr="00505BD1" w:rsidP="00AD64FF">
      <w:pPr>
        <w:ind w:left="360"/>
        <w:jc w:val="both"/>
        <w:rPr>
          <w:rFonts w:cs="Times New Roman"/>
        </w:rPr>
      </w:pPr>
    </w:p>
    <w:p w:rsidR="009178B9" w:rsidP="009178B9">
      <w:pPr>
        <w:pStyle w:val="ListParagraph"/>
        <w:numPr>
          <w:ilvl w:val="0"/>
          <w:numId w:val="20"/>
        </w:numPr>
        <w:tabs>
          <w:tab w:val="left" w:pos="340"/>
        </w:tabs>
        <w:jc w:val="both"/>
        <w:rPr>
          <w:rFonts w:ascii="Times New Roman" w:hAnsi="Times New Roman" w:cs="Times New Roman"/>
          <w:sz w:val="24"/>
          <w:lang w:eastAsia="sk-SK"/>
        </w:rPr>
      </w:pPr>
      <w:r>
        <w:rPr>
          <w:rFonts w:ascii="Times New Roman" w:hAnsi="Times New Roman" w:cs="Times New Roman"/>
          <w:sz w:val="24"/>
          <w:lang w:eastAsia="sk-SK"/>
        </w:rPr>
        <w:t>V čl. II sa za 3. bod vkladá nový 4. bod, ktorý znie:</w:t>
      </w:r>
    </w:p>
    <w:p w:rsidR="009178B9" w:rsidP="009178B9">
      <w:pPr>
        <w:pStyle w:val="ListParagraph"/>
        <w:ind w:left="360"/>
        <w:jc w:val="both"/>
        <w:rPr>
          <w:rFonts w:ascii="Times New Roman" w:hAnsi="Times New Roman" w:cs="Times New Roman"/>
          <w:sz w:val="24"/>
          <w:lang w:eastAsia="sk-SK"/>
        </w:rPr>
      </w:pPr>
    </w:p>
    <w:p w:rsidR="009178B9" w:rsidP="009178B9">
      <w:pPr>
        <w:pStyle w:val="ListParagraph"/>
        <w:ind w:left="426"/>
        <w:jc w:val="both"/>
        <w:rPr>
          <w:rFonts w:ascii="Times New Roman" w:hAnsi="Times New Roman" w:cs="Times New Roman"/>
          <w:sz w:val="24"/>
          <w:lang w:eastAsia="sk-SK"/>
        </w:rPr>
      </w:pPr>
      <w:r>
        <w:rPr>
          <w:rFonts w:ascii="Times New Roman" w:hAnsi="Times New Roman" w:cs="Times New Roman"/>
          <w:sz w:val="24"/>
          <w:lang w:eastAsia="sk-SK"/>
        </w:rPr>
        <w:t>„4. Za § 76dc sa vkladá nový § 76 dd, ktorý vrátane nadpisu znie:</w:t>
      </w:r>
    </w:p>
    <w:p w:rsidR="009178B9" w:rsidP="009178B9">
      <w:pPr>
        <w:pStyle w:val="ListParagraph"/>
        <w:jc w:val="both"/>
        <w:rPr>
          <w:rFonts w:ascii="Times New Roman" w:hAnsi="Times New Roman" w:cs="Times New Roman"/>
          <w:sz w:val="24"/>
          <w:lang w:eastAsia="sk-SK"/>
        </w:rPr>
      </w:pPr>
    </w:p>
    <w:p w:rsidR="009178B9" w:rsidP="009178B9">
      <w:pPr>
        <w:pStyle w:val="ListParagraph"/>
        <w:jc w:val="center"/>
        <w:rPr>
          <w:rFonts w:ascii="Times New Roman" w:hAnsi="Times New Roman" w:cs="Times New Roman"/>
          <w:sz w:val="24"/>
          <w:lang w:eastAsia="sk-SK"/>
        </w:rPr>
      </w:pPr>
      <w:r>
        <w:rPr>
          <w:rFonts w:ascii="Times New Roman" w:hAnsi="Times New Roman" w:cs="Times New Roman"/>
          <w:sz w:val="24"/>
          <w:lang w:eastAsia="sk-SK"/>
        </w:rPr>
        <w:t>„§ 76dd</w:t>
      </w:r>
    </w:p>
    <w:p w:rsidR="009178B9" w:rsidP="009178B9">
      <w:pPr>
        <w:pStyle w:val="ListParagraph"/>
        <w:jc w:val="center"/>
        <w:rPr>
          <w:rFonts w:ascii="Times New Roman" w:hAnsi="Times New Roman" w:cs="Times New Roman"/>
          <w:sz w:val="24"/>
          <w:lang w:eastAsia="sk-SK"/>
        </w:rPr>
      </w:pPr>
      <w:r>
        <w:rPr>
          <w:rFonts w:ascii="Times New Roman" w:hAnsi="Times New Roman" w:cs="Times New Roman"/>
          <w:sz w:val="24"/>
          <w:lang w:eastAsia="sk-SK"/>
        </w:rPr>
        <w:t>Prechodné ustanovenia k úpravám účinným od 1. júla 2011</w:t>
      </w:r>
    </w:p>
    <w:p w:rsidR="009178B9" w:rsidP="009178B9">
      <w:pPr>
        <w:pStyle w:val="ListParagraph"/>
        <w:jc w:val="both"/>
        <w:rPr>
          <w:rFonts w:ascii="Times New Roman" w:hAnsi="Times New Roman" w:cs="Times New Roman"/>
          <w:sz w:val="24"/>
          <w:lang w:eastAsia="sk-SK"/>
        </w:rPr>
      </w:pPr>
    </w:p>
    <w:p w:rsidR="009178B9" w:rsidP="009178B9">
      <w:pPr>
        <w:pStyle w:val="ListParagraph"/>
        <w:ind w:left="360" w:firstLine="360"/>
        <w:jc w:val="both"/>
        <w:rPr>
          <w:rFonts w:ascii="Times New Roman" w:hAnsi="Times New Roman" w:cs="Times New Roman"/>
          <w:sz w:val="24"/>
          <w:lang w:eastAsia="sk-SK"/>
        </w:rPr>
      </w:pPr>
      <w:r>
        <w:rPr>
          <w:rFonts w:ascii="Times New Roman" w:hAnsi="Times New Roman" w:cs="Times New Roman"/>
          <w:sz w:val="24"/>
          <w:lang w:eastAsia="sk-SK"/>
        </w:rPr>
        <w:t>Žiadosť o odvysielanie opravy (§ 21) týkajúca sa údaja, ktorý bol odvysielaný pred 1. júlom 2011, sa posudzuje podľa predpisov účinných do 30. júna 2011.“.</w:t>
      </w:r>
    </w:p>
    <w:p w:rsidR="009178B9" w:rsidRPr="0049635C" w:rsidP="009178B9">
      <w:pPr>
        <w:pStyle w:val="ListParagraph"/>
        <w:ind w:left="0"/>
        <w:jc w:val="both"/>
        <w:rPr>
          <w:rFonts w:ascii="Times New Roman" w:hAnsi="Times New Roman" w:cs="Times New Roman"/>
          <w:sz w:val="24"/>
          <w:lang w:eastAsia="sk-SK"/>
        </w:rPr>
      </w:pPr>
    </w:p>
    <w:p w:rsidR="009178B9" w:rsidP="009178B9">
      <w:pPr>
        <w:ind w:left="360" w:firstLine="360"/>
        <w:jc w:val="both"/>
        <w:rPr>
          <w:rFonts w:cs="Times New Roman"/>
        </w:rPr>
      </w:pPr>
      <w:r>
        <w:rPr>
          <w:rFonts w:cs="Times New Roman"/>
        </w:rPr>
        <w:t xml:space="preserve">Doterajšie 4. a 5. bod sa označujú ako 5. a 6. bod. </w:t>
      </w:r>
    </w:p>
    <w:p w:rsidR="009178B9" w:rsidP="009178B9">
      <w:pPr>
        <w:ind w:left="360" w:firstLine="360"/>
        <w:jc w:val="both"/>
        <w:rPr>
          <w:rFonts w:cs="Times New Roman"/>
        </w:rPr>
      </w:pPr>
    </w:p>
    <w:p w:rsidR="009178B9" w:rsidRPr="00090EF4" w:rsidP="009178B9">
      <w:pPr>
        <w:ind w:left="2268"/>
        <w:jc w:val="both"/>
        <w:rPr>
          <w:rFonts w:cs="Times New Roman"/>
        </w:rPr>
      </w:pPr>
      <w:r>
        <w:rPr>
          <w:rFonts w:cs="Times New Roman"/>
        </w:rPr>
        <w:t>Keďže</w:t>
      </w:r>
      <w:r w:rsidRPr="00090EF4">
        <w:rPr>
          <w:rFonts w:cs="Times New Roman"/>
        </w:rPr>
        <w:t xml:space="preserve"> návrhom zákona sa </w:t>
      </w:r>
      <w:r>
        <w:rPr>
          <w:rFonts w:cs="Times New Roman"/>
        </w:rPr>
        <w:t>rozširujú a novým spôsobom upravujú prípady, v ktorých vysielateľ nie je povinný odvysielať opravu, je potrebné v prechodných ustanoveniach upraviť postup, podľa ktorého sa budú posudzovať žiadosti o odvysielanie opravy týkajúce sa údaja, ktorý bol odvysielaný pred účinnosťou tohto zákona, teda pred 1. júlom 2011.</w:t>
      </w:r>
    </w:p>
    <w:p w:rsidR="009178B9" w:rsidP="009178B9">
      <w:pPr>
        <w:ind w:left="3420"/>
        <w:jc w:val="both"/>
        <w:rPr>
          <w:rFonts w:cs="Times New Roman"/>
          <w:u w:val="single"/>
        </w:rPr>
      </w:pPr>
    </w:p>
    <w:p w:rsidR="009178B9" w:rsidP="009178B9">
      <w:pPr>
        <w:jc w:val="both"/>
        <w:rPr>
          <w:rFonts w:cs="Times New Roman"/>
        </w:rPr>
      </w:pPr>
      <w:r>
        <w:rPr>
          <w:rFonts w:cs="Times New Roman"/>
        </w:rPr>
        <w:tab/>
        <w:tab/>
        <w:tab/>
        <w:tab/>
        <w:tab/>
        <w:t>Ústavnoprávny výbor NR SR</w:t>
      </w:r>
    </w:p>
    <w:p w:rsidR="009178B9" w:rsidP="009178B9">
      <w:pPr>
        <w:jc w:val="both"/>
        <w:rPr>
          <w:rFonts w:cs="Times New Roman"/>
        </w:rPr>
      </w:pPr>
    </w:p>
    <w:p w:rsidR="009178B9" w:rsidRPr="00F66E34" w:rsidP="008A098B">
      <w:pPr>
        <w:pStyle w:val="Heading3"/>
        <w:jc w:val="both"/>
        <w:rPr>
          <w:rFonts w:cs="Times New Roman"/>
        </w:rPr>
      </w:pPr>
      <w:r>
        <w:rPr>
          <w:rFonts w:cs="Times New Roman"/>
        </w:rPr>
        <w:tab/>
        <w:tab/>
        <w:tab/>
        <w:tab/>
        <w:tab/>
        <w:tab/>
        <w:tab/>
      </w:r>
      <w:r w:rsidRPr="00D02A31">
        <w:rPr>
          <w:rFonts w:cs="Times New Roman"/>
        </w:rPr>
        <w:t>G</w:t>
      </w:r>
      <w:r>
        <w:rPr>
          <w:rFonts w:cs="Times New Roman"/>
        </w:rPr>
        <w:t>estorský</w:t>
      </w:r>
      <w:r w:rsidR="008A098B">
        <w:rPr>
          <w:rFonts w:cs="Times New Roman"/>
        </w:rPr>
        <w:t xml:space="preserve"> výbor odporúča  schváliť</w:t>
      </w:r>
      <w:r w:rsidRPr="00F66E34" w:rsidR="008A098B">
        <w:rPr>
          <w:rFonts w:cs="Times New Roman"/>
        </w:rPr>
        <w:t xml:space="preserve"> </w:t>
      </w:r>
    </w:p>
    <w:p w:rsidR="0047190E">
      <w:pPr>
        <w:ind w:left="1843" w:hanging="1843"/>
        <w:jc w:val="center"/>
        <w:rPr>
          <w:rFonts w:ascii="Times New Roman" w:hAnsi="Times New Roman" w:cs="Times New Roman"/>
          <w:b/>
        </w:rPr>
      </w:pPr>
    </w:p>
    <w:p w:rsidR="009077B2" w:rsidRPr="00D02A31">
      <w:pPr>
        <w:ind w:left="1843" w:hanging="1843"/>
        <w:jc w:val="center"/>
        <w:rPr>
          <w:rFonts w:ascii="Times New Roman" w:hAnsi="Times New Roman" w:cs="Times New Roman"/>
          <w:b/>
        </w:rPr>
      </w:pPr>
      <w:r w:rsidRPr="00D02A31">
        <w:rPr>
          <w:rFonts w:ascii="Times New Roman" w:hAnsi="Times New Roman" w:cs="Times New Roman"/>
          <w:b/>
        </w:rPr>
        <w:t>V.</w:t>
      </w:r>
    </w:p>
    <w:p w:rsidR="009077B2" w:rsidRPr="00D02A31">
      <w:pPr>
        <w:ind w:left="1843" w:hanging="1843"/>
        <w:jc w:val="center"/>
        <w:rPr>
          <w:rFonts w:ascii="Times New Roman" w:hAnsi="Times New Roman" w:cs="Times New Roman"/>
          <w:b/>
        </w:rPr>
      </w:pPr>
    </w:p>
    <w:p w:rsidR="009077B2" w:rsidRPr="00D02A31">
      <w:pPr>
        <w:ind w:left="1843" w:hanging="1843"/>
        <w:jc w:val="center"/>
        <w:rPr>
          <w:rFonts w:ascii="Times New Roman" w:hAnsi="Times New Roman" w:cs="Times New Roman"/>
          <w:b/>
        </w:rPr>
      </w:pPr>
    </w:p>
    <w:p w:rsidR="009077B2" w:rsidRPr="00D02A31" w:rsidP="007D78D5">
      <w:pPr>
        <w:ind w:left="142" w:firstLine="566"/>
        <w:jc w:val="both"/>
        <w:rPr>
          <w:rFonts w:ascii="Times New Roman" w:hAnsi="Times New Roman" w:cs="Times New Roman"/>
          <w:b/>
        </w:rPr>
      </w:pPr>
      <w:r w:rsidRPr="00D02A31">
        <w:rPr>
          <w:rFonts w:ascii="Times New Roman" w:hAnsi="Times New Roman" w:cs="Times New Roman"/>
        </w:rPr>
        <w:t>Gestorský výbor na základe stanov</w:t>
      </w:r>
      <w:r w:rsidRPr="00D02A31" w:rsidR="000100EB">
        <w:rPr>
          <w:rFonts w:ascii="Times New Roman" w:hAnsi="Times New Roman" w:cs="Times New Roman"/>
        </w:rPr>
        <w:t>í</w:t>
      </w:r>
      <w:r w:rsidRPr="00D02A31">
        <w:rPr>
          <w:rFonts w:ascii="Times New Roman" w:hAnsi="Times New Roman" w:cs="Times New Roman"/>
        </w:rPr>
        <w:t>sk výbor</w:t>
      </w:r>
      <w:r w:rsidRPr="00D02A31" w:rsidR="000100EB">
        <w:rPr>
          <w:rFonts w:ascii="Times New Roman" w:hAnsi="Times New Roman" w:cs="Times New Roman"/>
        </w:rPr>
        <w:t>ov</w:t>
      </w:r>
      <w:r w:rsidRPr="00D02A31">
        <w:rPr>
          <w:rFonts w:ascii="Times New Roman" w:hAnsi="Times New Roman" w:cs="Times New Roman"/>
        </w:rPr>
        <w:t>, vyjadren</w:t>
      </w:r>
      <w:r w:rsidRPr="00D02A31" w:rsidR="000100EB">
        <w:rPr>
          <w:rFonts w:ascii="Times New Roman" w:hAnsi="Times New Roman" w:cs="Times New Roman"/>
        </w:rPr>
        <w:t>ých</w:t>
      </w:r>
      <w:r w:rsidRPr="00D02A31" w:rsidR="00B37BDF">
        <w:rPr>
          <w:rFonts w:ascii="Times New Roman" w:hAnsi="Times New Roman" w:cs="Times New Roman"/>
        </w:rPr>
        <w:t xml:space="preserve"> v ich uzneseniach uvedených</w:t>
      </w:r>
      <w:r w:rsidRPr="00D02A31">
        <w:rPr>
          <w:rFonts w:ascii="Times New Roman" w:hAnsi="Times New Roman" w:cs="Times New Roman"/>
        </w:rPr>
        <w:t xml:space="preserve"> pod bodom III. tejto </w:t>
      </w:r>
      <w:r w:rsidRPr="00D02A31" w:rsidR="00B37BDF">
        <w:rPr>
          <w:rFonts w:ascii="Times New Roman" w:hAnsi="Times New Roman" w:cs="Times New Roman"/>
        </w:rPr>
        <w:t xml:space="preserve">spoločnej </w:t>
      </w:r>
      <w:r w:rsidRPr="00D02A31">
        <w:rPr>
          <w:rFonts w:ascii="Times New Roman" w:hAnsi="Times New Roman" w:cs="Times New Roman"/>
        </w:rPr>
        <w:t>správy a</w:t>
      </w:r>
      <w:r w:rsidR="00596D2A">
        <w:rPr>
          <w:rFonts w:ascii="Times New Roman" w:hAnsi="Times New Roman" w:cs="Times New Roman"/>
        </w:rPr>
        <w:t xml:space="preserve"> </w:t>
      </w:r>
      <w:r w:rsidRPr="00D02A31" w:rsidR="00B37BDF">
        <w:rPr>
          <w:rFonts w:ascii="Times New Roman" w:hAnsi="Times New Roman" w:cs="Times New Roman"/>
        </w:rPr>
        <w:t xml:space="preserve">v </w:t>
      </w:r>
      <w:r w:rsidRPr="00D02A31">
        <w:rPr>
          <w:rFonts w:ascii="Times New Roman" w:hAnsi="Times New Roman" w:cs="Times New Roman"/>
        </w:rPr>
        <w:t xml:space="preserve"> stanoviskách poslancov gestorského výboru vyjadrených v rozprave k tomuto návrhu zákona podľa § 79 ods. </w:t>
      </w:r>
      <w:smartTag w:uri="urn:schemas-microsoft-com:office:smarttags" w:element="metricconverter">
        <w:smartTagPr>
          <w:attr w:name="ProductID" w:val="4 a"/>
        </w:smartTagPr>
        <w:r w:rsidRPr="00D02A31">
          <w:rPr>
            <w:rFonts w:ascii="Times New Roman" w:hAnsi="Times New Roman" w:cs="Times New Roman"/>
          </w:rPr>
          <w:t>4 a</w:t>
        </w:r>
      </w:smartTag>
      <w:r w:rsidRPr="00D02A31">
        <w:rPr>
          <w:rFonts w:ascii="Times New Roman" w:hAnsi="Times New Roman" w:cs="Times New Roman"/>
        </w:rPr>
        <w:t xml:space="preserve"> § 83 zákona Národnej rady Slovenskej republiky č. 350/1996 Z. z. o rokovacom poriadku N</w:t>
      </w:r>
      <w:r w:rsidRPr="00D02A31" w:rsidR="005859BE">
        <w:rPr>
          <w:rFonts w:ascii="Times New Roman" w:hAnsi="Times New Roman" w:cs="Times New Roman"/>
        </w:rPr>
        <w:t>R</w:t>
      </w:r>
      <w:r w:rsidRPr="00D02A31">
        <w:rPr>
          <w:rFonts w:ascii="Times New Roman" w:hAnsi="Times New Roman" w:cs="Times New Roman"/>
        </w:rPr>
        <w:t xml:space="preserve"> S</w:t>
      </w:r>
      <w:r w:rsidRPr="00D02A31" w:rsidR="005859BE">
        <w:rPr>
          <w:rFonts w:ascii="Times New Roman" w:hAnsi="Times New Roman" w:cs="Times New Roman"/>
        </w:rPr>
        <w:t>R</w:t>
      </w:r>
      <w:r w:rsidRPr="00D02A31" w:rsidR="00B37BDF">
        <w:rPr>
          <w:rFonts w:ascii="Times New Roman" w:hAnsi="Times New Roman" w:cs="Times New Roman"/>
        </w:rPr>
        <w:t xml:space="preserve"> odporúča Národnej rad</w:t>
      </w:r>
      <w:r w:rsidRPr="00D02A31" w:rsidR="00C0066C">
        <w:rPr>
          <w:rFonts w:ascii="Times New Roman" w:hAnsi="Times New Roman" w:cs="Times New Roman"/>
        </w:rPr>
        <w:t>e</w:t>
      </w:r>
      <w:r w:rsidRPr="00D02A31" w:rsidR="00B37BDF">
        <w:rPr>
          <w:rFonts w:ascii="Times New Roman" w:hAnsi="Times New Roman" w:cs="Times New Roman"/>
        </w:rPr>
        <w:t xml:space="preserve"> Slovenskej republiky uvedený návrh zákona (tlač </w:t>
      </w:r>
      <w:r w:rsidR="00596D2A">
        <w:rPr>
          <w:rFonts w:ascii="Times New Roman" w:hAnsi="Times New Roman" w:cs="Times New Roman"/>
        </w:rPr>
        <w:t>281</w:t>
      </w:r>
      <w:r w:rsidR="00994C12">
        <w:rPr>
          <w:rFonts w:ascii="Times New Roman" w:hAnsi="Times New Roman" w:cs="Times New Roman"/>
        </w:rPr>
        <w:t>) v z</w:t>
      </w:r>
      <w:r w:rsidRPr="00D02A31" w:rsidR="00B37BDF">
        <w:rPr>
          <w:rFonts w:ascii="Times New Roman" w:hAnsi="Times New Roman" w:cs="Times New Roman"/>
        </w:rPr>
        <w:t>není  schválených pozmeň</w:t>
      </w:r>
      <w:r w:rsidRPr="00D02A31" w:rsidR="00F411CB">
        <w:rPr>
          <w:rFonts w:ascii="Times New Roman" w:hAnsi="Times New Roman" w:cs="Times New Roman"/>
        </w:rPr>
        <w:t>ujúcich</w:t>
      </w:r>
      <w:r w:rsidRPr="00D02A31" w:rsidR="00B37BDF">
        <w:rPr>
          <w:rFonts w:ascii="Times New Roman" w:hAnsi="Times New Roman" w:cs="Times New Roman"/>
        </w:rPr>
        <w:t xml:space="preserve"> a doplňujúcich návrhov  </w:t>
      </w:r>
      <w:r w:rsidRPr="00D02A31" w:rsidR="005859BE">
        <w:rPr>
          <w:rFonts w:ascii="Times New Roman" w:hAnsi="Times New Roman" w:cs="Times New Roman"/>
        </w:rPr>
        <w:t xml:space="preserve"> </w:t>
      </w:r>
      <w:r w:rsidRPr="00D02A31">
        <w:rPr>
          <w:rFonts w:ascii="Times New Roman" w:hAnsi="Times New Roman" w:cs="Times New Roman"/>
          <w:b/>
        </w:rPr>
        <w:t>s c h v á l i</w:t>
      </w:r>
      <w:r w:rsidRPr="00D02A31" w:rsidR="00B37BDF">
        <w:rPr>
          <w:rFonts w:ascii="Times New Roman" w:hAnsi="Times New Roman" w:cs="Times New Roman"/>
          <w:b/>
        </w:rPr>
        <w:t> </w:t>
      </w:r>
      <w:r w:rsidRPr="00D02A31">
        <w:rPr>
          <w:rFonts w:ascii="Times New Roman" w:hAnsi="Times New Roman" w:cs="Times New Roman"/>
          <w:b/>
        </w:rPr>
        <w:t>ť</w:t>
      </w:r>
      <w:r w:rsidRPr="00D02A31" w:rsidR="00B37BDF">
        <w:rPr>
          <w:rFonts w:ascii="Times New Roman" w:hAnsi="Times New Roman" w:cs="Times New Roman"/>
          <w:b/>
        </w:rPr>
        <w:t>.</w:t>
      </w:r>
    </w:p>
    <w:p w:rsidR="009077B2">
      <w:pPr>
        <w:pStyle w:val="Heading3"/>
        <w:jc w:val="left"/>
        <w:rPr>
          <w:rFonts w:ascii="Times New Roman" w:hAnsi="Times New Roman" w:cs="Times New Roman"/>
        </w:rPr>
      </w:pPr>
    </w:p>
    <w:p w:rsidR="0047190E" w:rsidRPr="0047190E" w:rsidP="0047190E">
      <w:pPr>
        <w:rPr>
          <w:rFonts w:cs="Times New Roman"/>
        </w:rPr>
      </w:pPr>
    </w:p>
    <w:p w:rsidR="0047190E" w:rsidP="009A57BB">
      <w:pPr>
        <w:pStyle w:val="BodyTextIndent3"/>
        <w:tabs>
          <w:tab w:val="left" w:pos="284"/>
          <w:tab w:val="clear" w:pos="709"/>
        </w:tabs>
        <w:ind w:left="142" w:firstLine="566"/>
        <w:rPr>
          <w:rFonts w:ascii="Times New Roman" w:hAnsi="Times New Roman" w:cs="Times New Roman"/>
        </w:rPr>
      </w:pPr>
      <w:r w:rsidRPr="00D02A31" w:rsidR="00895452">
        <w:rPr>
          <w:rFonts w:ascii="Times New Roman" w:hAnsi="Times New Roman" w:cs="Times New Roman"/>
        </w:rPr>
        <w:t xml:space="preserve">O pozmeňujúcich a doplňujúcich návrhoch </w:t>
      </w:r>
      <w:r w:rsidRPr="00D02A31" w:rsidR="009A57BB">
        <w:rPr>
          <w:rFonts w:ascii="Times New Roman" w:hAnsi="Times New Roman" w:cs="Times New Roman"/>
        </w:rPr>
        <w:t>uvedených v </w:t>
      </w:r>
      <w:r w:rsidRPr="00D02A31" w:rsidR="003B5099">
        <w:rPr>
          <w:rFonts w:ascii="Times New Roman" w:hAnsi="Times New Roman" w:cs="Times New Roman"/>
        </w:rPr>
        <w:t xml:space="preserve"> </w:t>
      </w:r>
      <w:r w:rsidRPr="00D02A31" w:rsidR="009A57BB">
        <w:rPr>
          <w:rFonts w:ascii="Times New Roman" w:hAnsi="Times New Roman" w:cs="Times New Roman"/>
        </w:rPr>
        <w:t>IV. časti tejto spoločnej správy gestorský výbor odporúča hlasovať</w:t>
      </w:r>
      <w:r>
        <w:rPr>
          <w:rFonts w:ascii="Times New Roman" w:hAnsi="Times New Roman" w:cs="Times New Roman"/>
        </w:rPr>
        <w:t>:</w:t>
      </w:r>
    </w:p>
    <w:p w:rsidR="0047190E" w:rsidP="009A57BB">
      <w:pPr>
        <w:pStyle w:val="BodyTextIndent3"/>
        <w:tabs>
          <w:tab w:val="left" w:pos="284"/>
          <w:tab w:val="clear" w:pos="709"/>
        </w:tabs>
        <w:ind w:left="142" w:firstLine="566"/>
        <w:rPr>
          <w:rFonts w:ascii="Times New Roman" w:hAnsi="Times New Roman" w:cs="Times New Roman"/>
        </w:rPr>
      </w:pPr>
    </w:p>
    <w:p w:rsidR="002E6BD2" w:rsidP="00B43CDD">
      <w:pPr>
        <w:pStyle w:val="BodyTextIndent3"/>
        <w:ind w:left="0"/>
        <w:rPr>
          <w:rFonts w:ascii="Times New Roman" w:hAnsi="Times New Roman" w:cs="Times New Roman"/>
          <w:b/>
        </w:rPr>
      </w:pPr>
      <w:r w:rsidRPr="00D02A31" w:rsidR="00B43CDD">
        <w:rPr>
          <w:rFonts w:ascii="Times New Roman" w:hAnsi="Times New Roman" w:cs="Times New Roman"/>
        </w:rPr>
        <w:tab/>
      </w:r>
      <w:r w:rsidRPr="004E0D23" w:rsidR="004E0D23">
        <w:rPr>
          <w:rFonts w:ascii="Times New Roman" w:hAnsi="Times New Roman" w:cs="Times New Roman"/>
          <w:b/>
        </w:rPr>
        <w:t>spoločne</w:t>
      </w:r>
      <w:r w:rsidR="004E0D23">
        <w:rPr>
          <w:rFonts w:ascii="Times New Roman" w:hAnsi="Times New Roman" w:cs="Times New Roman"/>
        </w:rPr>
        <w:t xml:space="preserve"> o</w:t>
      </w:r>
      <w:r w:rsidR="008A098B">
        <w:rPr>
          <w:rFonts w:ascii="Times New Roman" w:hAnsi="Times New Roman" w:cs="Times New Roman"/>
        </w:rPr>
        <w:t> </w:t>
      </w:r>
      <w:r w:rsidR="004E0D23">
        <w:rPr>
          <w:rFonts w:ascii="Times New Roman" w:hAnsi="Times New Roman" w:cs="Times New Roman"/>
        </w:rPr>
        <w:t>bodoch</w:t>
      </w:r>
      <w:r w:rsidR="008A098B">
        <w:rPr>
          <w:rFonts w:ascii="Times New Roman" w:hAnsi="Times New Roman" w:cs="Times New Roman"/>
        </w:rPr>
        <w:t xml:space="preserve">  </w:t>
      </w:r>
      <w:r w:rsidRPr="008A098B" w:rsidR="008A098B">
        <w:rPr>
          <w:rFonts w:ascii="Times New Roman" w:hAnsi="Times New Roman" w:cs="Times New Roman"/>
          <w:b/>
          <w:sz w:val="28"/>
          <w:szCs w:val="28"/>
        </w:rPr>
        <w:t>1</w:t>
      </w:r>
      <w:r w:rsidR="008A098B">
        <w:rPr>
          <w:rFonts w:ascii="Times New Roman" w:hAnsi="Times New Roman" w:cs="Times New Roman"/>
        </w:rPr>
        <w:t xml:space="preserve"> až  </w:t>
      </w:r>
      <w:r w:rsidRPr="008A098B" w:rsidR="008A098B">
        <w:rPr>
          <w:rFonts w:ascii="Times New Roman" w:hAnsi="Times New Roman" w:cs="Times New Roman"/>
          <w:b/>
          <w:sz w:val="28"/>
          <w:szCs w:val="28"/>
        </w:rPr>
        <w:t>7</w:t>
      </w:r>
      <w:r w:rsidRPr="008A098B" w:rsidR="008A098B">
        <w:rPr>
          <w:rFonts w:ascii="Times New Roman" w:hAnsi="Times New Roman" w:cs="Times New Roman"/>
          <w:sz w:val="28"/>
          <w:szCs w:val="28"/>
        </w:rPr>
        <w:t xml:space="preserve"> </w:t>
      </w:r>
      <w:r w:rsidR="008A098B">
        <w:rPr>
          <w:rFonts w:ascii="Times New Roman" w:hAnsi="Times New Roman" w:cs="Times New Roman"/>
        </w:rPr>
        <w:t xml:space="preserve"> </w:t>
      </w:r>
      <w:r w:rsidR="004E0D23">
        <w:rPr>
          <w:rFonts w:ascii="Times New Roman" w:hAnsi="Times New Roman" w:cs="Times New Roman"/>
        </w:rPr>
        <w:t>s</w:t>
      </w:r>
      <w:r w:rsidR="008A098B">
        <w:rPr>
          <w:rFonts w:ascii="Times New Roman" w:hAnsi="Times New Roman" w:cs="Times New Roman"/>
        </w:rPr>
        <w:t xml:space="preserve"> </w:t>
      </w:r>
      <w:r w:rsidR="004E0D23">
        <w:rPr>
          <w:rFonts w:ascii="Times New Roman" w:hAnsi="Times New Roman" w:cs="Times New Roman"/>
        </w:rPr>
        <w:t xml:space="preserve"> návrhom </w:t>
      </w:r>
      <w:r w:rsidR="008A098B">
        <w:rPr>
          <w:rFonts w:ascii="Times New Roman" w:hAnsi="Times New Roman" w:cs="Times New Roman"/>
        </w:rPr>
        <w:t xml:space="preserve"> </w:t>
      </w:r>
      <w:r w:rsidRPr="004E0D23" w:rsidR="004E0D23">
        <w:rPr>
          <w:rFonts w:ascii="Times New Roman" w:hAnsi="Times New Roman" w:cs="Times New Roman"/>
          <w:b/>
        </w:rPr>
        <w:t>schváliť</w:t>
      </w:r>
      <w:r w:rsidR="008A098B">
        <w:rPr>
          <w:rFonts w:ascii="Times New Roman" w:hAnsi="Times New Roman" w:cs="Times New Roman"/>
          <w:b/>
        </w:rPr>
        <w:t>.</w:t>
      </w:r>
    </w:p>
    <w:p w:rsidR="0047190E" w:rsidP="00B43CDD">
      <w:pPr>
        <w:pStyle w:val="BodyTextIndent3"/>
        <w:ind w:left="0"/>
        <w:rPr>
          <w:rFonts w:ascii="Times New Roman" w:hAnsi="Times New Roman" w:cs="Times New Roman"/>
        </w:rPr>
      </w:pPr>
    </w:p>
    <w:p w:rsidR="00B43CDD" w:rsidRPr="00D02A31" w:rsidP="00B43CDD">
      <w:pPr>
        <w:pStyle w:val="BodyTextIndent3"/>
        <w:ind w:left="0"/>
        <w:rPr>
          <w:rFonts w:ascii="Times New Roman" w:hAnsi="Times New Roman" w:cs="Times New Roman"/>
          <w:u w:val="single"/>
        </w:rPr>
      </w:pPr>
      <w:r w:rsidRPr="00D02A31">
        <w:rPr>
          <w:rFonts w:ascii="Times New Roman" w:hAnsi="Times New Roman" w:cs="Times New Roman"/>
        </w:rPr>
        <w:tab/>
        <w:t>Gestorský výbor určil poslan</w:t>
      </w:r>
      <w:r w:rsidR="00803F3B">
        <w:rPr>
          <w:rFonts w:ascii="Times New Roman" w:hAnsi="Times New Roman" w:cs="Times New Roman"/>
        </w:rPr>
        <w:t xml:space="preserve">kyňu  </w:t>
      </w:r>
      <w:r w:rsidRPr="0035580B" w:rsidR="00803F3B">
        <w:rPr>
          <w:rFonts w:ascii="Times New Roman" w:hAnsi="Times New Roman" w:cs="Times New Roman"/>
          <w:b/>
        </w:rPr>
        <w:t>Katarínu  Cibulkovú</w:t>
      </w:r>
      <w:r w:rsidRPr="00D02A31" w:rsidR="00695449">
        <w:rPr>
          <w:rFonts w:ascii="Times New Roman" w:hAnsi="Times New Roman" w:cs="Times New Roman"/>
        </w:rPr>
        <w:t xml:space="preserve"> </w:t>
      </w:r>
      <w:r w:rsidRPr="00D02A31">
        <w:rPr>
          <w:rFonts w:ascii="Times New Roman" w:hAnsi="Times New Roman" w:cs="Times New Roman"/>
        </w:rPr>
        <w:t>za spoločn</w:t>
      </w:r>
      <w:r w:rsidR="00803F3B">
        <w:rPr>
          <w:rFonts w:ascii="Times New Roman" w:hAnsi="Times New Roman" w:cs="Times New Roman"/>
        </w:rPr>
        <w:t>ú</w:t>
      </w:r>
      <w:r w:rsidRPr="00D02A31">
        <w:rPr>
          <w:rFonts w:ascii="Times New Roman" w:hAnsi="Times New Roman" w:cs="Times New Roman"/>
        </w:rPr>
        <w:t xml:space="preserve"> spravodaj</w:t>
      </w:r>
      <w:r w:rsidR="00803F3B">
        <w:rPr>
          <w:rFonts w:ascii="Times New Roman" w:hAnsi="Times New Roman" w:cs="Times New Roman"/>
        </w:rPr>
        <w:t>kyňu</w:t>
      </w:r>
      <w:r w:rsidRPr="00D02A31">
        <w:rPr>
          <w:rFonts w:ascii="Times New Roman" w:hAnsi="Times New Roman" w:cs="Times New Roman"/>
        </w:rPr>
        <w:t xml:space="preserve"> výborov a poveruje </w:t>
      </w:r>
      <w:r w:rsidR="00803F3B">
        <w:rPr>
          <w:rFonts w:ascii="Times New Roman" w:hAnsi="Times New Roman" w:cs="Times New Roman"/>
        </w:rPr>
        <w:t>ju</w:t>
      </w:r>
      <w:r w:rsidRPr="00D02A31">
        <w:rPr>
          <w:rFonts w:ascii="Times New Roman" w:hAnsi="Times New Roman" w:cs="Times New Roman"/>
        </w:rPr>
        <w:t>, aby podal</w:t>
      </w:r>
      <w:r w:rsidR="00803F3B">
        <w:rPr>
          <w:rFonts w:ascii="Times New Roman" w:hAnsi="Times New Roman" w:cs="Times New Roman"/>
        </w:rPr>
        <w:t>a</w:t>
      </w:r>
      <w:r w:rsidRPr="00D02A31">
        <w:rPr>
          <w:rFonts w:ascii="Times New Roman" w:hAnsi="Times New Roman" w:cs="Times New Roman"/>
        </w:rPr>
        <w:t xml:space="preserve"> správu o výsledku prerokovania návrhu zákona vo výboroch Národnej rady Slovenskej republiky podľa</w:t>
      </w:r>
      <w:r w:rsidR="00983DD6">
        <w:rPr>
          <w:rFonts w:ascii="Times New Roman" w:hAnsi="Times New Roman" w:cs="Times New Roman"/>
        </w:rPr>
        <w:t xml:space="preserve"> § 25,</w:t>
      </w:r>
      <w:r w:rsidRPr="00D02A31">
        <w:rPr>
          <w:rFonts w:ascii="Times New Roman" w:hAnsi="Times New Roman" w:cs="Times New Roman"/>
        </w:rPr>
        <w:t xml:space="preserve"> § 80, § 83, § </w:t>
      </w:r>
      <w:smartTag w:uri="urn:schemas-microsoft-com:office:smarttags" w:element="metricconverter">
        <w:smartTagPr>
          <w:attr w:name="ProductID" w:val="84 a"/>
        </w:smartTagPr>
        <w:r w:rsidRPr="00D02A31">
          <w:rPr>
            <w:rFonts w:ascii="Times New Roman" w:hAnsi="Times New Roman" w:cs="Times New Roman"/>
          </w:rPr>
          <w:t>84 a</w:t>
        </w:r>
      </w:smartTag>
      <w:r w:rsidRPr="00D02A31">
        <w:rPr>
          <w:rFonts w:ascii="Times New Roman" w:hAnsi="Times New Roman" w:cs="Times New Roman"/>
        </w:rPr>
        <w:t xml:space="preserve"> § 86 zákona č. 350/1996 Z. z. o rokovacom poriadku Národnej rady Slovenskej republiky v znení neskorších predpisov. </w:t>
      </w:r>
    </w:p>
    <w:p w:rsidR="009077B2" w:rsidRPr="00D02A31">
      <w:pPr>
        <w:jc w:val="both"/>
        <w:rPr>
          <w:rFonts w:ascii="Times New Roman" w:hAnsi="Times New Roman" w:cs="Times New Roman"/>
          <w:b/>
        </w:rPr>
      </w:pPr>
    </w:p>
    <w:p w:rsidR="008105E8" w:rsidRPr="00D02A31">
      <w:pPr>
        <w:ind w:left="142"/>
        <w:jc w:val="both"/>
        <w:rPr>
          <w:rFonts w:ascii="Times New Roman" w:hAnsi="Times New Roman" w:cs="Times New Roman"/>
          <w:b/>
        </w:rPr>
      </w:pPr>
    </w:p>
    <w:p w:rsidR="009077B2" w:rsidRPr="00D02A31">
      <w:pPr>
        <w:ind w:left="142"/>
        <w:jc w:val="both"/>
        <w:rPr>
          <w:rFonts w:ascii="Times New Roman" w:hAnsi="Times New Roman" w:cs="Times New Roman"/>
        </w:rPr>
      </w:pPr>
      <w:r w:rsidRPr="00D02A31">
        <w:rPr>
          <w:rFonts w:ascii="Times New Roman" w:hAnsi="Times New Roman" w:cs="Times New Roman"/>
          <w:b/>
        </w:rPr>
        <w:tab/>
      </w:r>
      <w:r w:rsidRPr="00D02A31">
        <w:rPr>
          <w:rFonts w:ascii="Times New Roman" w:hAnsi="Times New Roman" w:cs="Times New Roman"/>
          <w:bCs/>
        </w:rPr>
        <w:t>Spo</w:t>
      </w:r>
      <w:r w:rsidRPr="00D02A31">
        <w:rPr>
          <w:rFonts w:ascii="Times New Roman" w:hAnsi="Times New Roman" w:cs="Times New Roman"/>
        </w:rPr>
        <w:t>ločná správa výborov Národnej rady Slovenskej republiky o</w:t>
      </w:r>
      <w:r w:rsidRPr="00D02A31" w:rsidR="00E932CC">
        <w:rPr>
          <w:rFonts w:ascii="Times New Roman" w:hAnsi="Times New Roman" w:cs="Times New Roman"/>
        </w:rPr>
        <w:t xml:space="preserve"> výsledku prerokovania predmetného </w:t>
      </w:r>
      <w:r w:rsidRPr="00D02A31">
        <w:rPr>
          <w:rFonts w:ascii="Times New Roman" w:hAnsi="Times New Roman" w:cs="Times New Roman"/>
        </w:rPr>
        <w:t xml:space="preserve">návrhu </w:t>
      </w:r>
      <w:r w:rsidRPr="00D02A31" w:rsidR="00E932CC">
        <w:rPr>
          <w:rFonts w:ascii="Times New Roman" w:hAnsi="Times New Roman" w:cs="Times New Roman"/>
        </w:rPr>
        <w:t>zákona vo výboroch Národnej rady Slovenskej republiky</w:t>
      </w:r>
      <w:r w:rsidRPr="00D02A31">
        <w:rPr>
          <w:rFonts w:ascii="Times New Roman" w:hAnsi="Times New Roman" w:cs="Times New Roman"/>
        </w:rPr>
        <w:t xml:space="preserve"> </w:t>
      </w:r>
      <w:r w:rsidRPr="00D02A31" w:rsidR="00E932CC">
        <w:rPr>
          <w:rFonts w:ascii="Times New Roman" w:hAnsi="Times New Roman" w:cs="Times New Roman"/>
        </w:rPr>
        <w:t>v druhom čítaní</w:t>
      </w:r>
      <w:r w:rsidRPr="00D02A31">
        <w:rPr>
          <w:rFonts w:ascii="Times New Roman" w:hAnsi="Times New Roman" w:cs="Times New Roman"/>
        </w:rPr>
        <w:t xml:space="preserve"> bola schválená uznesením Výboru Národnej rady Slovenskej republiky pre kultúru a médiá  </w:t>
      </w:r>
      <w:r w:rsidRPr="00D02A31" w:rsidR="00E932CC">
        <w:rPr>
          <w:rFonts w:ascii="Times New Roman" w:hAnsi="Times New Roman" w:cs="Times New Roman"/>
        </w:rPr>
        <w:t xml:space="preserve">číslo </w:t>
      </w:r>
      <w:r w:rsidRPr="00D02A31" w:rsidR="00FB5BD3">
        <w:rPr>
          <w:rFonts w:ascii="Times New Roman" w:hAnsi="Times New Roman" w:cs="Times New Roman"/>
        </w:rPr>
        <w:t xml:space="preserve"> </w:t>
      </w:r>
      <w:r w:rsidR="005F5EB3">
        <w:rPr>
          <w:rFonts w:ascii="Times New Roman" w:hAnsi="Times New Roman" w:cs="Times New Roman"/>
        </w:rPr>
        <w:t>8</w:t>
      </w:r>
      <w:r w:rsidR="00CF0FF9">
        <w:rPr>
          <w:rFonts w:ascii="Times New Roman" w:hAnsi="Times New Roman" w:cs="Times New Roman"/>
        </w:rPr>
        <w:t>4</w:t>
      </w:r>
      <w:r w:rsidR="005F5EB3">
        <w:rPr>
          <w:rFonts w:ascii="Times New Roman" w:hAnsi="Times New Roman" w:cs="Times New Roman"/>
        </w:rPr>
        <w:t xml:space="preserve"> </w:t>
      </w:r>
      <w:r w:rsidRPr="00D02A31" w:rsidR="002E6BD2">
        <w:rPr>
          <w:rFonts w:ascii="Times New Roman" w:hAnsi="Times New Roman" w:cs="Times New Roman"/>
        </w:rPr>
        <w:t xml:space="preserve"> z</w:t>
      </w:r>
      <w:r w:rsidR="005F5EB3">
        <w:rPr>
          <w:rFonts w:ascii="Times New Roman" w:hAnsi="Times New Roman" w:cs="Times New Roman"/>
        </w:rPr>
        <w:t>o</w:t>
      </w:r>
      <w:r w:rsidRPr="00D02A31">
        <w:rPr>
          <w:rFonts w:ascii="Times New Roman" w:hAnsi="Times New Roman" w:cs="Times New Roman"/>
        </w:rPr>
        <w:t xml:space="preserve">  </w:t>
      </w:r>
      <w:r w:rsidR="005F5EB3">
        <w:rPr>
          <w:rFonts w:ascii="Times New Roman" w:hAnsi="Times New Roman" w:cs="Times New Roman"/>
        </w:rPr>
        <w:t>17</w:t>
      </w:r>
      <w:r w:rsidRPr="00D02A31">
        <w:rPr>
          <w:rFonts w:ascii="Times New Roman" w:hAnsi="Times New Roman" w:cs="Times New Roman"/>
        </w:rPr>
        <w:t>. </w:t>
      </w:r>
      <w:r w:rsidR="006D3C9B">
        <w:rPr>
          <w:rFonts w:ascii="Times New Roman" w:hAnsi="Times New Roman" w:cs="Times New Roman"/>
        </w:rPr>
        <w:t>m</w:t>
      </w:r>
      <w:r w:rsidR="005F5EB3">
        <w:rPr>
          <w:rFonts w:ascii="Times New Roman" w:hAnsi="Times New Roman" w:cs="Times New Roman"/>
        </w:rPr>
        <w:t>áj</w:t>
      </w:r>
      <w:r w:rsidR="006D3C9B">
        <w:rPr>
          <w:rFonts w:ascii="Times New Roman" w:hAnsi="Times New Roman" w:cs="Times New Roman"/>
        </w:rPr>
        <w:t>a</w:t>
      </w:r>
      <w:r w:rsidRPr="00D02A31" w:rsidR="00695449">
        <w:rPr>
          <w:rFonts w:ascii="Times New Roman" w:hAnsi="Times New Roman" w:cs="Times New Roman"/>
        </w:rPr>
        <w:t xml:space="preserve"> </w:t>
      </w:r>
      <w:r w:rsidRPr="00D02A31">
        <w:rPr>
          <w:rFonts w:ascii="Times New Roman" w:hAnsi="Times New Roman" w:cs="Times New Roman"/>
        </w:rPr>
        <w:t xml:space="preserve"> 20</w:t>
      </w:r>
      <w:r w:rsidR="005F5EB3">
        <w:rPr>
          <w:rFonts w:ascii="Times New Roman" w:hAnsi="Times New Roman" w:cs="Times New Roman"/>
        </w:rPr>
        <w:t>11</w:t>
      </w:r>
      <w:r w:rsidRPr="00D02A31">
        <w:rPr>
          <w:rFonts w:ascii="Times New Roman" w:hAnsi="Times New Roman" w:cs="Times New Roman"/>
        </w:rPr>
        <w:t>.</w:t>
      </w:r>
    </w:p>
    <w:p w:rsidR="008105E8" w:rsidRPr="00D02A31">
      <w:pPr>
        <w:ind w:left="142"/>
        <w:jc w:val="both"/>
        <w:rPr>
          <w:rFonts w:ascii="Times New Roman" w:hAnsi="Times New Roman" w:cs="Times New Roman"/>
        </w:rPr>
      </w:pPr>
    </w:p>
    <w:p w:rsidR="009077B2">
      <w:pPr>
        <w:ind w:left="142"/>
        <w:jc w:val="both"/>
        <w:rPr>
          <w:rFonts w:ascii="Times New Roman" w:hAnsi="Times New Roman" w:cs="Times New Roman"/>
        </w:rPr>
      </w:pPr>
    </w:p>
    <w:p w:rsidR="00596D2A">
      <w:pPr>
        <w:ind w:left="142"/>
        <w:jc w:val="both"/>
        <w:rPr>
          <w:rFonts w:ascii="Times New Roman" w:hAnsi="Times New Roman" w:cs="Times New Roman"/>
        </w:rPr>
      </w:pPr>
    </w:p>
    <w:p w:rsidR="00596D2A" w:rsidRPr="00D02A31">
      <w:pPr>
        <w:ind w:left="142"/>
        <w:jc w:val="both"/>
        <w:rPr>
          <w:rFonts w:ascii="Times New Roman" w:hAnsi="Times New Roman" w:cs="Times New Roman"/>
        </w:rPr>
      </w:pPr>
    </w:p>
    <w:p w:rsidR="009077B2">
      <w:pPr>
        <w:ind w:left="142"/>
        <w:jc w:val="both"/>
        <w:rPr>
          <w:rFonts w:ascii="Times New Roman" w:hAnsi="Times New Roman" w:cs="Times New Roman"/>
        </w:rPr>
      </w:pPr>
    </w:p>
    <w:p w:rsidR="009077B2" w:rsidRPr="00D02A31">
      <w:pPr>
        <w:ind w:left="142"/>
        <w:jc w:val="center"/>
        <w:rPr>
          <w:rFonts w:ascii="Times New Roman" w:hAnsi="Times New Roman" w:cs="Times New Roman"/>
        </w:rPr>
      </w:pPr>
      <w:r w:rsidRPr="00D02A31" w:rsidR="0089194D">
        <w:rPr>
          <w:rFonts w:ascii="Times New Roman" w:hAnsi="Times New Roman" w:cs="Times New Roman"/>
        </w:rPr>
        <w:t xml:space="preserve">Bratislava  </w:t>
      </w:r>
      <w:r w:rsidR="005F5EB3">
        <w:rPr>
          <w:rFonts w:ascii="Times New Roman" w:hAnsi="Times New Roman" w:cs="Times New Roman"/>
        </w:rPr>
        <w:t>17</w:t>
      </w:r>
      <w:r w:rsidRPr="00D02A31">
        <w:rPr>
          <w:rFonts w:ascii="Times New Roman" w:hAnsi="Times New Roman" w:cs="Times New Roman"/>
        </w:rPr>
        <w:t>.</w:t>
      </w:r>
      <w:r w:rsidR="00834BDC">
        <w:rPr>
          <w:rFonts w:ascii="Times New Roman" w:hAnsi="Times New Roman" w:cs="Times New Roman"/>
        </w:rPr>
        <w:t xml:space="preserve"> </w:t>
      </w:r>
      <w:r w:rsidRPr="00D02A31">
        <w:rPr>
          <w:rFonts w:ascii="Times New Roman" w:hAnsi="Times New Roman" w:cs="Times New Roman"/>
        </w:rPr>
        <w:t xml:space="preserve"> </w:t>
      </w:r>
      <w:r w:rsidR="006D3C9B">
        <w:rPr>
          <w:rFonts w:ascii="Times New Roman" w:hAnsi="Times New Roman" w:cs="Times New Roman"/>
        </w:rPr>
        <w:t>m</w:t>
      </w:r>
      <w:r w:rsidR="005F5EB3">
        <w:rPr>
          <w:rFonts w:ascii="Times New Roman" w:hAnsi="Times New Roman" w:cs="Times New Roman"/>
        </w:rPr>
        <w:t>áj</w:t>
      </w:r>
      <w:r w:rsidR="006D3C9B">
        <w:rPr>
          <w:rFonts w:ascii="Times New Roman" w:hAnsi="Times New Roman" w:cs="Times New Roman"/>
        </w:rPr>
        <w:t>a</w:t>
      </w:r>
      <w:r w:rsidRPr="00D02A31" w:rsidR="00695449">
        <w:rPr>
          <w:rFonts w:ascii="Times New Roman" w:hAnsi="Times New Roman" w:cs="Times New Roman"/>
        </w:rPr>
        <w:t xml:space="preserve"> </w:t>
      </w:r>
      <w:r w:rsidRPr="00D02A31">
        <w:rPr>
          <w:rFonts w:ascii="Times New Roman" w:hAnsi="Times New Roman" w:cs="Times New Roman"/>
        </w:rPr>
        <w:t xml:space="preserve"> 20</w:t>
      </w:r>
      <w:r w:rsidR="005F5EB3">
        <w:rPr>
          <w:rFonts w:ascii="Times New Roman" w:hAnsi="Times New Roman" w:cs="Times New Roman"/>
        </w:rPr>
        <w:t>11</w:t>
      </w:r>
    </w:p>
    <w:p w:rsidR="009077B2" w:rsidRPr="00D02A31">
      <w:pPr>
        <w:ind w:left="142"/>
        <w:jc w:val="center"/>
        <w:rPr>
          <w:rFonts w:ascii="Times New Roman" w:hAnsi="Times New Roman" w:cs="Times New Roman"/>
        </w:rPr>
      </w:pPr>
    </w:p>
    <w:p w:rsidR="009077B2">
      <w:pPr>
        <w:ind w:left="142"/>
        <w:jc w:val="center"/>
        <w:rPr>
          <w:rFonts w:ascii="Times New Roman" w:hAnsi="Times New Roman" w:cs="Times New Roman"/>
        </w:rPr>
      </w:pPr>
    </w:p>
    <w:p w:rsidR="0082267B" w:rsidRPr="00D02A31">
      <w:pPr>
        <w:ind w:left="142"/>
        <w:jc w:val="center"/>
        <w:rPr>
          <w:rFonts w:ascii="Times New Roman" w:hAnsi="Times New Roman" w:cs="Times New Roman"/>
        </w:rPr>
      </w:pPr>
    </w:p>
    <w:p w:rsidR="0089194D" w:rsidRPr="008A098B">
      <w:pPr>
        <w:ind w:left="142"/>
        <w:jc w:val="center"/>
        <w:rPr>
          <w:rFonts w:ascii="Times New Roman" w:hAnsi="Times New Roman" w:cs="Times New Roman"/>
          <w:spacing w:val="20"/>
          <w:szCs w:val="24"/>
        </w:rPr>
      </w:pPr>
      <w:r w:rsidR="005F5EB3">
        <w:rPr>
          <w:rFonts w:ascii="Times New Roman" w:hAnsi="Times New Roman" w:cs="Times New Roman"/>
          <w:b/>
          <w:szCs w:val="24"/>
        </w:rPr>
        <w:t xml:space="preserve">Dušan </w:t>
      </w:r>
      <w:r w:rsidRPr="00D02A31" w:rsidR="000717D8">
        <w:rPr>
          <w:rFonts w:ascii="Times New Roman" w:hAnsi="Times New Roman" w:cs="Times New Roman"/>
          <w:b/>
          <w:szCs w:val="24"/>
        </w:rPr>
        <w:t xml:space="preserve">  </w:t>
      </w:r>
      <w:r w:rsidR="005F5EB3">
        <w:rPr>
          <w:rFonts w:ascii="Times New Roman" w:hAnsi="Times New Roman" w:cs="Times New Roman"/>
          <w:b/>
          <w:szCs w:val="24"/>
        </w:rPr>
        <w:t>Jarjabek</w:t>
      </w:r>
      <w:r w:rsidRPr="008A098B" w:rsidR="008A098B">
        <w:rPr>
          <w:rFonts w:ascii="Times New Roman" w:hAnsi="Times New Roman" w:cs="Times New Roman"/>
          <w:szCs w:val="24"/>
        </w:rPr>
        <w:t>, v. r.</w:t>
      </w:r>
    </w:p>
    <w:p w:rsidR="00C2051F" w:rsidRPr="00D02A31">
      <w:pPr>
        <w:ind w:left="142"/>
        <w:jc w:val="center"/>
        <w:rPr>
          <w:rFonts w:ascii="Times New Roman" w:hAnsi="Times New Roman" w:cs="Times New Roman"/>
          <w:sz w:val="28"/>
        </w:rPr>
      </w:pPr>
    </w:p>
    <w:p w:rsidR="002E6BD2" w:rsidRPr="00D02A31">
      <w:pPr>
        <w:ind w:left="142"/>
        <w:jc w:val="center"/>
        <w:rPr>
          <w:rFonts w:ascii="Times New Roman" w:hAnsi="Times New Roman" w:cs="Times New Roman"/>
        </w:rPr>
      </w:pPr>
      <w:r w:rsidRPr="00D02A31" w:rsidR="009077B2">
        <w:rPr>
          <w:rFonts w:ascii="Times New Roman" w:hAnsi="Times New Roman" w:cs="Times New Roman"/>
        </w:rPr>
        <w:t xml:space="preserve">predseda </w:t>
      </w:r>
    </w:p>
    <w:p w:rsidR="00086873" w:rsidRPr="00D02A31">
      <w:pPr>
        <w:ind w:left="142"/>
        <w:jc w:val="center"/>
        <w:rPr>
          <w:rFonts w:ascii="Times New Roman" w:hAnsi="Times New Roman" w:cs="Times New Roman"/>
        </w:rPr>
      </w:pPr>
      <w:r w:rsidRPr="00D02A31" w:rsidR="009077B2">
        <w:rPr>
          <w:rFonts w:ascii="Times New Roman" w:hAnsi="Times New Roman" w:cs="Times New Roman"/>
        </w:rPr>
        <w:t>Výboru N</w:t>
      </w:r>
      <w:r w:rsidRPr="00D02A31" w:rsidR="0089194D">
        <w:rPr>
          <w:rFonts w:ascii="Times New Roman" w:hAnsi="Times New Roman" w:cs="Times New Roman"/>
        </w:rPr>
        <w:t xml:space="preserve">R </w:t>
      </w:r>
      <w:r w:rsidRPr="00D02A31" w:rsidR="002E6BD2">
        <w:rPr>
          <w:rFonts w:ascii="Times New Roman" w:hAnsi="Times New Roman" w:cs="Times New Roman"/>
        </w:rPr>
        <w:t>S</w:t>
      </w:r>
      <w:r w:rsidRPr="00D02A31" w:rsidR="0089194D">
        <w:rPr>
          <w:rFonts w:ascii="Times New Roman" w:hAnsi="Times New Roman" w:cs="Times New Roman"/>
        </w:rPr>
        <w:t xml:space="preserve">R </w:t>
      </w:r>
      <w:r w:rsidRPr="00D02A31" w:rsidR="002E6BD2">
        <w:rPr>
          <w:rFonts w:ascii="Times New Roman" w:hAnsi="Times New Roman" w:cs="Times New Roman"/>
        </w:rPr>
        <w:t>pre ku</w:t>
      </w:r>
      <w:r w:rsidRPr="00D02A31" w:rsidR="009077B2">
        <w:rPr>
          <w:rFonts w:ascii="Times New Roman" w:hAnsi="Times New Roman" w:cs="Times New Roman"/>
        </w:rPr>
        <w:t>ltúru a</w:t>
      </w:r>
      <w:r w:rsidRPr="00D02A31">
        <w:rPr>
          <w:rFonts w:ascii="Times New Roman" w:hAnsi="Times New Roman" w:cs="Times New Roman"/>
        </w:rPr>
        <w:t> </w:t>
      </w:r>
      <w:r w:rsidRPr="00D02A31" w:rsidR="009077B2">
        <w:rPr>
          <w:rFonts w:ascii="Times New Roman" w:hAnsi="Times New Roman" w:cs="Times New Roman"/>
        </w:rPr>
        <w:t>médiá</w:t>
      </w:r>
    </w:p>
    <w:sectPr>
      <w:footerReference w:type="even" r:id="rId4"/>
      <w:footerReference w:type="default" r:id="rId5"/>
      <w:pgSz w:w="11906" w:h="16838"/>
      <w:pgMar w:top="1417" w:right="1417" w:bottom="1417" w:left="1417" w:header="708" w:footer="708"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Tele-GroteskEERegular">
    <w:altName w:val="Times New Roman"/>
    <w:panose1 w:val="00000000000000000000"/>
    <w:charset w:val="00"/>
    <w:family w:val="auto"/>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80B">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noProof/>
      </w:rPr>
      <w:t>1</w:t>
    </w:r>
    <w:r>
      <w:rPr>
        <w:rStyle w:val="PageNumber"/>
        <w:rFonts w:cs="Times New Roman"/>
      </w:rPr>
      <w:fldChar w:fldCharType="end"/>
    </w:r>
  </w:p>
  <w:p w:rsidR="0035580B">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80B">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noProof/>
      </w:rPr>
      <w:t>6</w:t>
    </w:r>
    <w:r>
      <w:rPr>
        <w:rStyle w:val="PageNumber"/>
        <w:rFonts w:cs="Times New Roman"/>
      </w:rPr>
      <w:fldChar w:fldCharType="end"/>
    </w:r>
  </w:p>
  <w:p w:rsidR="0035580B">
    <w:pPr>
      <w:pStyle w:val="Footer"/>
      <w:rPr>
        <w:rFonts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89F"/>
    <w:multiLevelType w:val="hybridMultilevel"/>
    <w:tmpl w:val="10026D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FB4FFC"/>
    <w:multiLevelType w:val="hybridMultilevel"/>
    <w:tmpl w:val="89E45D7C"/>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7406058"/>
    <w:multiLevelType w:val="hybridMultilevel"/>
    <w:tmpl w:val="4560E5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9292296"/>
    <w:multiLevelType w:val="hybridMultilevel"/>
    <w:tmpl w:val="D43EED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A812239"/>
    <w:multiLevelType w:val="hybridMultilevel"/>
    <w:tmpl w:val="12D4AF76"/>
    <w:lvl w:ilvl="0">
      <w:start w:val="1"/>
      <w:numFmt w:val="decimal"/>
      <w:lvlText w:val="%1."/>
      <w:lvlJc w:val="left"/>
      <w:pPr>
        <w:tabs>
          <w:tab w:val="num" w:pos="420"/>
        </w:tabs>
        <w:ind w:left="420" w:hanging="420"/>
      </w:pPr>
    </w:lvl>
    <w:lvl w:ilvl="1">
      <w:start w:val="1"/>
      <w:numFmt w:val="lowerLetter"/>
      <w:lvlText w:val="%2."/>
      <w:lvlJc w:val="left"/>
      <w:pPr>
        <w:tabs>
          <w:tab w:val="num" w:pos="1080"/>
        </w:tabs>
        <w:ind w:left="1080" w:hanging="360"/>
      </w:pPr>
    </w:lvl>
    <w:lvl w:ilvl="2">
      <w:start w:val="1"/>
      <w:numFmt w:val="upp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1076F57"/>
    <w:multiLevelType w:val="hybridMultilevel"/>
    <w:tmpl w:val="5DAADA74"/>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4746D5"/>
    <w:multiLevelType w:val="hybridMultilevel"/>
    <w:tmpl w:val="45EE3D6A"/>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nsid w:val="20175684"/>
    <w:multiLevelType w:val="singleLevel"/>
    <w:tmpl w:val="04050017"/>
    <w:lvl w:ilvl="0">
      <w:start w:val="1"/>
      <w:numFmt w:val="lowerLetter"/>
      <w:lvlText w:val="%1)"/>
      <w:lvlJc w:val="left"/>
      <w:pPr>
        <w:tabs>
          <w:tab w:val="num" w:pos="360"/>
        </w:tabs>
        <w:ind w:left="360" w:hanging="360"/>
      </w:pPr>
    </w:lvl>
  </w:abstractNum>
  <w:abstractNum w:abstractNumId="8">
    <w:nsid w:val="2179577F"/>
    <w:multiLevelType w:val="hybridMultilevel"/>
    <w:tmpl w:val="9F9231B2"/>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7BF7AED"/>
    <w:multiLevelType w:val="hybridMultilevel"/>
    <w:tmpl w:val="4E600A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A5E0FBD"/>
    <w:multiLevelType w:val="hybridMultilevel"/>
    <w:tmpl w:val="F17E113E"/>
    <w:lvl w:ilvl="0">
      <w:start w:val="1"/>
      <w:numFmt w:val="lowerLetter"/>
      <w:lvlText w:val="%1)"/>
      <w:lvlJc w:val="left"/>
      <w:pPr>
        <w:tabs>
          <w:tab w:val="num" w:pos="1788"/>
        </w:tabs>
        <w:ind w:left="1788" w:hanging="360"/>
      </w:pPr>
      <w:rPr>
        <w:b w:val="0"/>
        <w:rtl w:val="0"/>
      </w:rPr>
    </w:lvl>
    <w:lvl w:ilvl="1">
      <w:start w:val="1"/>
      <w:numFmt w:val="lowerLetter"/>
      <w:lvlText w:val="%2."/>
      <w:lvlJc w:val="left"/>
      <w:pPr>
        <w:tabs>
          <w:tab w:val="num" w:pos="2508"/>
        </w:tabs>
        <w:ind w:left="2508" w:hanging="360"/>
      </w:pPr>
    </w:lvl>
    <w:lvl w:ilvl="2">
      <w:start w:val="1"/>
      <w:numFmt w:val="lowerRoman"/>
      <w:lvlText w:val="%3."/>
      <w:lvlJc w:val="right"/>
      <w:pPr>
        <w:tabs>
          <w:tab w:val="num" w:pos="3228"/>
        </w:tabs>
        <w:ind w:left="3228" w:hanging="180"/>
      </w:pPr>
    </w:lvl>
    <w:lvl w:ilvl="3">
      <w:start w:val="1"/>
      <w:numFmt w:val="decimal"/>
      <w:lvlText w:val="%4."/>
      <w:lvlJc w:val="left"/>
      <w:pPr>
        <w:tabs>
          <w:tab w:val="num" w:pos="3948"/>
        </w:tabs>
        <w:ind w:left="3948" w:hanging="360"/>
      </w:pPr>
    </w:lvl>
    <w:lvl w:ilvl="4">
      <w:start w:val="1"/>
      <w:numFmt w:val="lowerLetter"/>
      <w:lvlText w:val="%5."/>
      <w:lvlJc w:val="left"/>
      <w:pPr>
        <w:tabs>
          <w:tab w:val="num" w:pos="4668"/>
        </w:tabs>
        <w:ind w:left="4668" w:hanging="360"/>
      </w:pPr>
    </w:lvl>
    <w:lvl w:ilvl="5">
      <w:start w:val="1"/>
      <w:numFmt w:val="lowerRoman"/>
      <w:lvlText w:val="%6."/>
      <w:lvlJc w:val="right"/>
      <w:pPr>
        <w:tabs>
          <w:tab w:val="num" w:pos="5388"/>
        </w:tabs>
        <w:ind w:left="5388" w:hanging="180"/>
      </w:pPr>
    </w:lvl>
    <w:lvl w:ilvl="6">
      <w:start w:val="1"/>
      <w:numFmt w:val="decimal"/>
      <w:lvlText w:val="%7."/>
      <w:lvlJc w:val="left"/>
      <w:pPr>
        <w:tabs>
          <w:tab w:val="num" w:pos="6108"/>
        </w:tabs>
        <w:ind w:left="6108" w:hanging="360"/>
      </w:pPr>
    </w:lvl>
    <w:lvl w:ilvl="7">
      <w:start w:val="1"/>
      <w:numFmt w:val="lowerLetter"/>
      <w:lvlText w:val="%8."/>
      <w:lvlJc w:val="left"/>
      <w:pPr>
        <w:tabs>
          <w:tab w:val="num" w:pos="6828"/>
        </w:tabs>
        <w:ind w:left="6828" w:hanging="360"/>
      </w:pPr>
    </w:lvl>
    <w:lvl w:ilvl="8">
      <w:start w:val="1"/>
      <w:numFmt w:val="lowerRoman"/>
      <w:lvlText w:val="%9."/>
      <w:lvlJc w:val="right"/>
      <w:pPr>
        <w:tabs>
          <w:tab w:val="num" w:pos="7548"/>
        </w:tabs>
        <w:ind w:left="7548" w:hanging="180"/>
      </w:pPr>
    </w:lvl>
  </w:abstractNum>
  <w:abstractNum w:abstractNumId="11">
    <w:nsid w:val="2BA33BAC"/>
    <w:multiLevelType w:val="hybridMultilevel"/>
    <w:tmpl w:val="D2BC1FCE"/>
    <w:lvl w:ilvl="0">
      <w:start w:val="2"/>
      <w:numFmt w:val="lowerLetter"/>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2">
    <w:nsid w:val="2F1A2622"/>
    <w:multiLevelType w:val="hybridMultilevel"/>
    <w:tmpl w:val="EC4A9376"/>
    <w:lvl w:ilvl="0">
      <w:start w:val="1"/>
      <w:numFmt w:val="decimal"/>
      <w:lvlText w:val="(%1)"/>
      <w:lvlJc w:val="left"/>
      <w:pPr>
        <w:tabs>
          <w:tab w:val="num" w:pos="1335"/>
        </w:tabs>
        <w:ind w:left="1335" w:hanging="79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307C5E"/>
    <w:multiLevelType w:val="hybridMultilevel"/>
    <w:tmpl w:val="B37C0B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4E1553D8"/>
    <w:multiLevelType w:val="hybridMultilevel"/>
    <w:tmpl w:val="50F4F0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57D01DCB"/>
    <w:multiLevelType w:val="singleLevel"/>
    <w:tmpl w:val="FC2A6B22"/>
    <w:lvl w:ilvl="0">
      <w:start w:val="1"/>
      <w:numFmt w:val="decimal"/>
      <w:lvlText w:val="%1."/>
      <w:lvlJc w:val="left"/>
      <w:pPr>
        <w:tabs>
          <w:tab w:val="num" w:pos="360"/>
        </w:tabs>
        <w:ind w:left="360" w:hanging="360"/>
      </w:pPr>
      <w:rPr>
        <w:b/>
        <w:rtl w:val="0"/>
      </w:rPr>
    </w:lvl>
  </w:abstractNum>
  <w:abstractNum w:abstractNumId="16">
    <w:nsid w:val="5B0108A9"/>
    <w:multiLevelType w:val="hybridMultilevel"/>
    <w:tmpl w:val="E42270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C6C5EAB"/>
    <w:multiLevelType w:val="hybridMultilevel"/>
    <w:tmpl w:val="8B583390"/>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1553AF0"/>
    <w:multiLevelType w:val="hybridMultilevel"/>
    <w:tmpl w:val="96D4D8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1FB24F9"/>
    <w:multiLevelType w:val="hybridMultilevel"/>
    <w:tmpl w:val="BB7051A4"/>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0">
    <w:nsid w:val="6DB328C5"/>
    <w:multiLevelType w:val="multilevel"/>
    <w:tmpl w:val="D43EED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758F451B"/>
    <w:multiLevelType w:val="hybridMultilevel"/>
    <w:tmpl w:val="92C88E58"/>
    <w:lvl w:ilvl="0">
      <w:start w:val="0"/>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2">
    <w:nsid w:val="7CB87F79"/>
    <w:multiLevelType w:val="hybridMultilevel"/>
    <w:tmpl w:val="7ECCD7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5"/>
  </w:num>
  <w:num w:numId="3">
    <w:abstractNumId w:val="1"/>
  </w:num>
  <w:num w:numId="4">
    <w:abstractNumId w:val="21"/>
  </w:num>
  <w:num w:numId="5">
    <w:abstractNumId w:val="6"/>
  </w:num>
  <w:num w:numId="6">
    <w:abstractNumId w:val="10"/>
  </w:num>
  <w:num w:numId="7">
    <w:abstractNumId w:val="18"/>
  </w:num>
  <w:num w:numId="8">
    <w:abstractNumId w:val="4"/>
  </w:num>
  <w:num w:numId="9">
    <w:abstractNumId w:val="13"/>
  </w:num>
  <w:num w:numId="10">
    <w:abstractNumId w:val="14"/>
  </w:num>
  <w:num w:numId="11">
    <w:abstractNumId w:val="17"/>
  </w:num>
  <w:num w:numId="12">
    <w:abstractNumId w:val="5"/>
  </w:num>
  <w:num w:numId="13">
    <w:abstractNumId w:val="2"/>
  </w:num>
  <w:num w:numId="14">
    <w:abstractNumId w:val="0"/>
  </w:num>
  <w:num w:numId="15">
    <w:abstractNumId w:val="16"/>
  </w:num>
  <w:num w:numId="16">
    <w:abstractNumId w:val="19"/>
  </w:num>
  <w:num w:numId="17">
    <w:abstractNumId w:val="9"/>
  </w:num>
  <w:num w:numId="18">
    <w:abstractNumId w:val="12"/>
  </w:num>
  <w:num w:numId="19">
    <w:abstractNumId w:val="22"/>
  </w:num>
  <w:num w:numId="20">
    <w:abstractNumId w:val="8"/>
  </w:num>
  <w:num w:numId="21">
    <w:abstractNumId w:val="3"/>
  </w:num>
  <w:num w:numId="22">
    <w:abstractNumId w:val="1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49AC"/>
    <w:rsid w:val="000100EB"/>
    <w:rsid w:val="000152F2"/>
    <w:rsid w:val="000717D8"/>
    <w:rsid w:val="00086873"/>
    <w:rsid w:val="00090EF4"/>
    <w:rsid w:val="001C38A4"/>
    <w:rsid w:val="0024250F"/>
    <w:rsid w:val="002644D5"/>
    <w:rsid w:val="002914A7"/>
    <w:rsid w:val="002B04FC"/>
    <w:rsid w:val="002B453A"/>
    <w:rsid w:val="002E6BD2"/>
    <w:rsid w:val="003206F4"/>
    <w:rsid w:val="00335044"/>
    <w:rsid w:val="00345E22"/>
    <w:rsid w:val="0034614B"/>
    <w:rsid w:val="0035580B"/>
    <w:rsid w:val="003B5099"/>
    <w:rsid w:val="003B7043"/>
    <w:rsid w:val="003D3885"/>
    <w:rsid w:val="00430CBC"/>
    <w:rsid w:val="0045475C"/>
    <w:rsid w:val="0047190E"/>
    <w:rsid w:val="0049635C"/>
    <w:rsid w:val="004E0D23"/>
    <w:rsid w:val="00505BD1"/>
    <w:rsid w:val="00516189"/>
    <w:rsid w:val="00555F05"/>
    <w:rsid w:val="005859BE"/>
    <w:rsid w:val="00591374"/>
    <w:rsid w:val="00596D2A"/>
    <w:rsid w:val="005A7520"/>
    <w:rsid w:val="005F5EB3"/>
    <w:rsid w:val="006310AE"/>
    <w:rsid w:val="00695449"/>
    <w:rsid w:val="006A3CE1"/>
    <w:rsid w:val="006D3C9B"/>
    <w:rsid w:val="006E7217"/>
    <w:rsid w:val="00777B0E"/>
    <w:rsid w:val="007841EB"/>
    <w:rsid w:val="007B553B"/>
    <w:rsid w:val="007B64F2"/>
    <w:rsid w:val="007C19F3"/>
    <w:rsid w:val="007D78D5"/>
    <w:rsid w:val="007F3374"/>
    <w:rsid w:val="00803F3B"/>
    <w:rsid w:val="008105E8"/>
    <w:rsid w:val="00813826"/>
    <w:rsid w:val="0082267B"/>
    <w:rsid w:val="00834BDC"/>
    <w:rsid w:val="0089194D"/>
    <w:rsid w:val="00895452"/>
    <w:rsid w:val="008A098B"/>
    <w:rsid w:val="009077B2"/>
    <w:rsid w:val="009178B9"/>
    <w:rsid w:val="009827E0"/>
    <w:rsid w:val="00983DD6"/>
    <w:rsid w:val="00994C12"/>
    <w:rsid w:val="009A57BB"/>
    <w:rsid w:val="009C3CBD"/>
    <w:rsid w:val="009D5552"/>
    <w:rsid w:val="009E254D"/>
    <w:rsid w:val="00A25DC5"/>
    <w:rsid w:val="00AD64FF"/>
    <w:rsid w:val="00AE0616"/>
    <w:rsid w:val="00B37BDF"/>
    <w:rsid w:val="00B43CDD"/>
    <w:rsid w:val="00B56371"/>
    <w:rsid w:val="00B815B9"/>
    <w:rsid w:val="00C0066C"/>
    <w:rsid w:val="00C2051F"/>
    <w:rsid w:val="00CE7BEB"/>
    <w:rsid w:val="00CF0FF9"/>
    <w:rsid w:val="00D02A31"/>
    <w:rsid w:val="00D257C2"/>
    <w:rsid w:val="00D7211D"/>
    <w:rsid w:val="00E82E40"/>
    <w:rsid w:val="00E913DF"/>
    <w:rsid w:val="00E932CC"/>
    <w:rsid w:val="00EA7E78"/>
    <w:rsid w:val="00EC1A7C"/>
    <w:rsid w:val="00F12301"/>
    <w:rsid w:val="00F411CB"/>
    <w:rsid w:val="00F66E34"/>
    <w:rsid w:val="00F8280C"/>
    <w:rsid w:val="00F9759F"/>
    <w:rsid w:val="00FB5BD3"/>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rFonts w:ascii="AT*Toronto" w:hAnsi="AT*Toronto"/>
      <w:sz w:val="24"/>
      <w:szCs w:val="20"/>
      <w:rtl w:val="0"/>
      <w:lang w:val="sk-SK" w:bidi="ar-SA"/>
    </w:rPr>
  </w:style>
  <w:style w:type="paragraph" w:styleId="Heading1">
    <w:name w:val="heading 1"/>
    <w:basedOn w:val="Normal"/>
    <w:next w:val="Normal"/>
    <w:qFormat/>
    <w:pPr>
      <w:keepNext/>
      <w:jc w:val="center"/>
      <w:outlineLvl w:val="0"/>
    </w:pPr>
    <w:rPr>
      <w:b/>
      <w:spacing w:val="40"/>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709"/>
        <w:tab w:val="left" w:pos="1021"/>
      </w:tabs>
      <w:jc w:val="right"/>
      <w:outlineLvl w:val="2"/>
    </w:pPr>
    <w:rPr>
      <w:b/>
    </w:rPr>
  </w:style>
  <w:style w:type="paragraph" w:styleId="Heading4">
    <w:name w:val="heading 4"/>
    <w:basedOn w:val="Normal"/>
    <w:next w:val="Normal"/>
    <w:qFormat/>
    <w:pPr>
      <w:keepNext/>
      <w:tabs>
        <w:tab w:val="left" w:pos="709"/>
        <w:tab w:val="left" w:pos="1021"/>
      </w:tabs>
      <w:jc w:val="both"/>
      <w:outlineLvl w:val="3"/>
    </w:pPr>
    <w:rPr>
      <w:b/>
      <w:bCs/>
    </w:rPr>
  </w:style>
  <w:style w:type="character" w:default="1" w:styleId="DefaultParagraphFont">
    <w:name w:val="Default Paragraph Font"/>
    <w:semiHidden/>
  </w:style>
  <w:style w:type="paragraph" w:styleId="BodyText">
    <w:name w:val="Body Text"/>
    <w:basedOn w:val="Normal"/>
    <w:pPr>
      <w:jc w:val="both"/>
    </w:p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
    <w:name w:val="Body Text Indent"/>
    <w:basedOn w:val="Normal"/>
    <w:pPr>
      <w:tabs>
        <w:tab w:val="left" w:pos="709"/>
        <w:tab w:val="left" w:pos="1021"/>
      </w:tabs>
      <w:ind w:left="1418"/>
      <w:jc w:val="both"/>
    </w:pPr>
  </w:style>
  <w:style w:type="paragraph" w:styleId="BodyText2">
    <w:name w:val="Body Text 2"/>
    <w:basedOn w:val="Normal"/>
    <w:pPr>
      <w:tabs>
        <w:tab w:val="left" w:pos="709"/>
        <w:tab w:val="left" w:pos="1021"/>
      </w:tabs>
      <w:jc w:val="both"/>
    </w:pPr>
    <w:rPr>
      <w:b/>
      <w:i/>
    </w:rPr>
  </w:style>
  <w:style w:type="paragraph" w:styleId="BodyTextIndent2">
    <w:name w:val="Body Text Indent 2"/>
    <w:basedOn w:val="Normal"/>
    <w:pPr>
      <w:tabs>
        <w:tab w:val="left" w:pos="709"/>
        <w:tab w:val="left" w:pos="1021"/>
      </w:tabs>
      <w:ind w:firstLine="2694"/>
      <w:jc w:val="both"/>
    </w:pPr>
  </w:style>
  <w:style w:type="paragraph" w:styleId="BodyTextIndent3">
    <w:name w:val="Body Text Indent 3"/>
    <w:basedOn w:val="Normal"/>
    <w:pPr>
      <w:tabs>
        <w:tab w:val="left" w:pos="709"/>
        <w:tab w:val="left" w:pos="1021"/>
      </w:tabs>
      <w:ind w:left="3402"/>
      <w:jc w:val="both"/>
    </w:pPr>
  </w:style>
  <w:style w:type="paragraph" w:styleId="BalloonText">
    <w:name w:val="Balloon Text"/>
    <w:basedOn w:val="Normal"/>
    <w:semiHidden/>
    <w:rsid w:val="00C0066C"/>
    <w:pPr>
      <w:jc w:val="left"/>
    </w:pPr>
    <w:rPr>
      <w:rFonts w:ascii="Tahoma" w:hAnsi="Tahoma" w:cs="Tahoma"/>
      <w:sz w:val="16"/>
      <w:szCs w:val="16"/>
    </w:rPr>
  </w:style>
  <w:style w:type="paragraph" w:customStyle="1" w:styleId="TxBrp1">
    <w:name w:val="TxBr_p1"/>
    <w:basedOn w:val="Normal"/>
    <w:rsid w:val="00D74263"/>
    <w:pPr>
      <w:tabs>
        <w:tab w:val="left" w:pos="1020"/>
      </w:tabs>
      <w:autoSpaceDE/>
      <w:autoSpaceDN/>
      <w:spacing w:line="240" w:lineRule="atLeast"/>
      <w:ind w:left="346"/>
      <w:jc w:val="both"/>
    </w:pPr>
    <w:rPr>
      <w:rFonts w:ascii="Times New Roman" w:hAnsi="Times New Roman"/>
      <w:sz w:val="20"/>
      <w:szCs w:val="24"/>
      <w:lang w:val="en-US"/>
    </w:rPr>
  </w:style>
  <w:style w:type="paragraph" w:styleId="FootnoteText">
    <w:name w:val="footnote text"/>
    <w:basedOn w:val="Normal"/>
    <w:semiHidden/>
    <w:rsid w:val="00447C70"/>
    <w:pPr>
      <w:spacing w:line="360" w:lineRule="atLeast"/>
      <w:jc w:val="both"/>
      <w:textAlignment w:val="baseline"/>
    </w:pPr>
    <w:rPr>
      <w:rFonts w:ascii="Times New Roman" w:hAnsi="Times New Roman"/>
      <w:sz w:val="20"/>
    </w:rPr>
  </w:style>
  <w:style w:type="paragraph" w:styleId="ListParagraph">
    <w:name w:val="List Paragraph"/>
    <w:basedOn w:val="Normal"/>
    <w:rsid w:val="00D257C2"/>
    <w:pPr>
      <w:ind w:left="720"/>
      <w:jc w:val="left"/>
    </w:pPr>
    <w:rPr>
      <w:rFonts w:ascii="Tele-GroteskEERegular" w:hAnsi="Tele-GroteskEERegular"/>
      <w:sz w:val="20"/>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57</TotalTime>
  <Pages>1</Pages>
  <Words>1693</Words>
  <Characters>9652</Characters>
  <Application>Microsoft Office Word</Application>
  <DocSecurity>0</DocSecurity>
  <Lines>0</Lines>
  <Paragraphs>0</Paragraphs>
  <ScaleCrop>false</ScaleCrop>
  <Company>Kancelaria NR SR</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Spoločná správa 396a</dc:title>
  <dc:creator>Jana Krištofová</dc:creator>
  <cp:lastModifiedBy>KrisJana</cp:lastModifiedBy>
  <cp:revision>15</cp:revision>
  <cp:lastPrinted>2011-05-17T10:50:00Z</cp:lastPrinted>
  <dcterms:created xsi:type="dcterms:W3CDTF">2011-05-09T07:41:00Z</dcterms:created>
  <dcterms:modified xsi:type="dcterms:W3CDTF">2011-05-17T10:52:00Z</dcterms:modified>
</cp:coreProperties>
</file>