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6A6FA6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A6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A6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A6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6A6FA6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A6FA6">
        <w:rPr>
          <w:rFonts w:ascii="Times New Roman" w:hAnsi="Times New Roman" w:cs="Times New Roman"/>
          <w:bCs/>
        </w:rPr>
        <w:t xml:space="preserve">Číslo:  </w:t>
      </w:r>
      <w:r w:rsidRPr="006A6FA6" w:rsidR="008857F7">
        <w:rPr>
          <w:rFonts w:ascii="Times New Roman" w:hAnsi="Times New Roman" w:cs="Times New Roman"/>
          <w:bCs/>
        </w:rPr>
        <w:t>CRD-</w:t>
      </w:r>
      <w:r w:rsidRPr="006A6FA6" w:rsidR="004C664C">
        <w:rPr>
          <w:rFonts w:ascii="Times New Roman" w:hAnsi="Times New Roman" w:cs="Times New Roman"/>
          <w:bCs/>
        </w:rPr>
        <w:t>150</w:t>
      </w:r>
      <w:r w:rsidRPr="006A6FA6">
        <w:rPr>
          <w:rFonts w:ascii="Times New Roman" w:hAnsi="Times New Roman" w:cs="Times New Roman"/>
          <w:bCs/>
        </w:rPr>
        <w:t>/20</w:t>
      </w:r>
      <w:r w:rsidRPr="006A6FA6" w:rsidR="008857F7">
        <w:rPr>
          <w:rFonts w:ascii="Times New Roman" w:hAnsi="Times New Roman" w:cs="Times New Roman"/>
          <w:bCs/>
        </w:rPr>
        <w:t>1</w:t>
      </w:r>
      <w:r w:rsidRPr="006A6FA6" w:rsidR="00C26E97">
        <w:rPr>
          <w:rFonts w:ascii="Times New Roman" w:hAnsi="Times New Roman" w:cs="Times New Roman"/>
          <w:bCs/>
        </w:rPr>
        <w:t>1</w:t>
      </w:r>
    </w:p>
    <w:p w:rsidR="004B4101" w:rsidRPr="006A6FA6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A319FD" w:rsidRPr="006A6FA6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A319FD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71878" w:rsidRPr="006A6FA6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4B4101" w:rsidRPr="006A6FA6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6A6FA6" w:rsidR="00B94C90">
        <w:rPr>
          <w:rFonts w:ascii="Times New Roman" w:hAnsi="Times New Roman" w:cs="Times New Roman"/>
          <w:b/>
          <w:spacing w:val="60"/>
          <w:sz w:val="36"/>
          <w:szCs w:val="36"/>
        </w:rPr>
        <w:t>27</w:t>
      </w:r>
      <w:r w:rsidRPr="006A6FA6" w:rsidR="004C664C">
        <w:rPr>
          <w:rFonts w:ascii="Times New Roman" w:hAnsi="Times New Roman" w:cs="Times New Roman"/>
          <w:b/>
          <w:spacing w:val="60"/>
          <w:sz w:val="36"/>
          <w:szCs w:val="36"/>
        </w:rPr>
        <w:t>9</w:t>
      </w:r>
      <w:r w:rsidRPr="006A6FA6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6A6FA6" w:rsidP="004B4101">
      <w:pPr>
        <w:pStyle w:val="Heading3"/>
        <w:spacing w:line="360" w:lineRule="auto"/>
        <w:rPr>
          <w:rFonts w:ascii="Times New Roman" w:hAnsi="Times New Roman" w:cs="Times New Roman"/>
          <w:bCs/>
          <w:sz w:val="36"/>
          <w:szCs w:val="36"/>
          <w:lang w:val="sk-SK"/>
        </w:rPr>
      </w:pPr>
    </w:p>
    <w:p w:rsidR="004B4101" w:rsidRPr="006A6FA6" w:rsidP="004B4101">
      <w:pPr>
        <w:pStyle w:val="Heading3"/>
        <w:spacing w:line="360" w:lineRule="auto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A6FA6">
        <w:rPr>
          <w:rFonts w:ascii="Times New Roman" w:hAnsi="Times New Roman" w:cs="Times New Roman"/>
          <w:bCs/>
          <w:sz w:val="24"/>
          <w:szCs w:val="24"/>
          <w:lang w:val="sk-SK"/>
        </w:rPr>
        <w:t>S p o l o č n á    s p r á v</w:t>
      </w:r>
      <w:r w:rsidRPr="006A6FA6" w:rsidR="00846405">
        <w:rPr>
          <w:rFonts w:ascii="Times New Roman" w:hAnsi="Times New Roman" w:cs="Times New Roman"/>
          <w:bCs/>
          <w:sz w:val="24"/>
          <w:szCs w:val="24"/>
          <w:lang w:val="sk-SK"/>
        </w:rPr>
        <w:t> </w:t>
      </w:r>
      <w:r w:rsidRPr="006A6FA6">
        <w:rPr>
          <w:rFonts w:ascii="Times New Roman" w:hAnsi="Times New Roman" w:cs="Times New Roman"/>
          <w:bCs/>
          <w:sz w:val="24"/>
          <w:szCs w:val="24"/>
          <w:lang w:val="sk-SK"/>
        </w:rPr>
        <w:t>a</w:t>
      </w:r>
    </w:p>
    <w:p w:rsidR="00846405" w:rsidRPr="006A6FA6" w:rsidP="00900A36">
      <w:pPr>
        <w:rPr>
          <w:rFonts w:ascii="Times New Roman" w:hAnsi="Times New Roman" w:cs="Times New Roman"/>
          <w:b/>
        </w:rPr>
      </w:pPr>
    </w:p>
    <w:p w:rsidR="004B4101" w:rsidRPr="006A6FA6" w:rsidP="00900A36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4"/>
          <w:lang w:val="sk-SK"/>
        </w:rPr>
      </w:pPr>
      <w:r w:rsidRPr="006A6FA6" w:rsidR="00846405"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</w:t>
      </w:r>
      <w:r w:rsidRPr="006A6FA6" w:rsidR="008C2CF1">
        <w:rPr>
          <w:rFonts w:ascii="Times New Roman" w:hAnsi="Times New Roman" w:cs="Times New Roman"/>
          <w:b/>
          <w:sz w:val="24"/>
          <w:lang w:val="sk-SK"/>
        </w:rPr>
        <w:t>v</w:t>
      </w:r>
      <w:r w:rsidRPr="006A6FA6" w:rsidR="008C2CF1">
        <w:rPr>
          <w:rFonts w:ascii="Times New Roman" w:hAnsi="Times New Roman" w:cs="Times New Roman"/>
          <w:b/>
          <w:sz w:val="24"/>
        </w:rPr>
        <w:t>ládneho návrhu zákona, ktorým sa mení a dopĺňa zákon č. 153/2001 Z. z. o prokuratúre v znení neskorších predpisov a ktorým sa menia a dopĺňajú niektoré zákony (tlač 279)</w:t>
      </w:r>
      <w:r w:rsidRPr="006A6FA6" w:rsidR="00A319FD">
        <w:rPr>
          <w:rFonts w:ascii="Times New Roman" w:hAnsi="Times New Roman" w:cs="Times New Roman"/>
          <w:b/>
          <w:sz w:val="24"/>
        </w:rPr>
        <w:t xml:space="preserve"> </w:t>
      </w:r>
      <w:r w:rsidRPr="006A6FA6" w:rsidR="00846405">
        <w:rPr>
          <w:rFonts w:ascii="Times New Roman" w:hAnsi="Times New Roman" w:cs="Times New Roman"/>
          <w:b/>
          <w:sz w:val="24"/>
          <w:lang w:val="sk-SK"/>
        </w:rPr>
        <w:t xml:space="preserve">v druhom čítaní </w:t>
      </w:r>
    </w:p>
    <w:p w:rsidR="004B4101" w:rsidRPr="006A6FA6" w:rsidP="00900A3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  <w:bCs/>
        </w:rPr>
        <w:t>___________________________________________</w:t>
      </w:r>
      <w:r w:rsidRPr="006A6FA6" w:rsidR="00373F61">
        <w:rPr>
          <w:rFonts w:ascii="Times New Roman" w:hAnsi="Times New Roman" w:cs="Times New Roman"/>
          <w:b/>
          <w:bCs/>
        </w:rPr>
        <w:t>_____________________</w:t>
      </w:r>
      <w:r w:rsidR="006A6FA6">
        <w:rPr>
          <w:rFonts w:ascii="Times New Roman" w:hAnsi="Times New Roman" w:cs="Times New Roman"/>
          <w:b/>
          <w:bCs/>
        </w:rPr>
        <w:t>___________</w:t>
      </w:r>
    </w:p>
    <w:p w:rsidR="004B4101" w:rsidRPr="006A6FA6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6A6FA6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6A6FA6" w:rsidP="004B4101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B4101" w:rsidRPr="006A6FA6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6A6FA6">
        <w:rPr>
          <w:rFonts w:ascii="Times New Roman" w:hAnsi="Times New Roman" w:cs="Times New Roman"/>
          <w:sz w:val="24"/>
          <w:lang w:val="sk-SK"/>
        </w:rPr>
        <w:tab/>
        <w:tab/>
        <w:t xml:space="preserve">Ústavnoprávny výbor </w:t>
      </w:r>
      <w:r w:rsidRPr="006A6FA6">
        <w:rPr>
          <w:rFonts w:ascii="Times New Roman" w:hAnsi="Times New Roman" w:cs="Times New Roman"/>
          <w:bCs/>
          <w:sz w:val="24"/>
          <w:lang w:val="sk-SK"/>
        </w:rPr>
        <w:t>Ná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rodnej rady ako </w:t>
      </w:r>
      <w:r w:rsidRPr="006A6FA6">
        <w:rPr>
          <w:rFonts w:ascii="Times New Roman" w:hAnsi="Times New Roman" w:cs="Times New Roman"/>
          <w:sz w:val="24"/>
          <w:lang w:val="sk-SK"/>
        </w:rPr>
        <w:t>gestorský výbor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6A6FA6" w:rsidR="00E15D6C">
        <w:rPr>
          <w:rFonts w:ascii="Times New Roman" w:hAnsi="Times New Roman" w:cs="Times New Roman"/>
          <w:sz w:val="24"/>
          <w:lang w:val="sk-SK"/>
        </w:rPr>
        <w:t xml:space="preserve"> </w:t>
      </w:r>
      <w:r w:rsidRPr="006A6FA6" w:rsidR="008C2CF1">
        <w:rPr>
          <w:rFonts w:ascii="Times New Roman" w:hAnsi="Times New Roman" w:cs="Times New Roman"/>
          <w:sz w:val="24"/>
          <w:lang w:val="sk-SK"/>
        </w:rPr>
        <w:t xml:space="preserve">vládnemu návrhu zákona, ktorým sa mení a dopĺňa </w:t>
      </w:r>
      <w:r w:rsidRPr="006A6FA6" w:rsidR="008C2CF1">
        <w:rPr>
          <w:rFonts w:ascii="Times New Roman" w:hAnsi="Times New Roman" w:cs="Times New Roman"/>
          <w:b/>
          <w:sz w:val="24"/>
          <w:lang w:val="sk-SK"/>
        </w:rPr>
        <w:t>zákon č. 153/2001 Z. z. o prokuratúre</w:t>
      </w:r>
      <w:r w:rsidRPr="006A6FA6" w:rsidR="008C2CF1">
        <w:rPr>
          <w:rFonts w:ascii="Times New Roman" w:hAnsi="Times New Roman" w:cs="Times New Roman"/>
          <w:sz w:val="24"/>
          <w:lang w:val="sk-SK"/>
        </w:rPr>
        <w:t xml:space="preserve"> v znení neskorších predpisov a ktorým sa menia a dopĺňajú niektoré zákony </w:t>
      </w:r>
      <w:r w:rsidRPr="006A6FA6">
        <w:rPr>
          <w:rFonts w:ascii="Times New Roman" w:hAnsi="Times New Roman" w:cs="Times New Roman"/>
          <w:bCs/>
          <w:sz w:val="24"/>
          <w:lang w:val="sk-SK"/>
        </w:rPr>
        <w:t>(ďalej len „gestorský výbor“) podáva Národnej rade Slovenskej republiky podľa § 79 ods. 1 zákona Národnej rady Slovenskej republiky č.  3</w:t>
      </w:r>
      <w:smartTag w:uri="urn:schemas-microsoft-com:office:smarttags" w:element="PersonName">
        <w:r w:rsidRPr="006A6FA6">
          <w:rPr>
            <w:rFonts w:ascii="Times New Roman" w:hAnsi="Times New Roman" w:cs="Times New Roman"/>
            <w:bCs/>
            <w:sz w:val="24"/>
            <w:lang w:val="sk-SK"/>
          </w:rPr>
          <w:t>50</w:t>
        </w:r>
      </w:smartTag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/1996 Z. z. o  rokovacom poriadku Národnej rady Slovenskej republiky v znení neskorších predpisov </w:t>
      </w:r>
      <w:r w:rsidRPr="006A6FA6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81038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6A6FA6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6A6FA6" w:rsidP="004B4101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4B4101" w:rsidRPr="006A6FA6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A6FA6">
        <w:rPr>
          <w:rFonts w:ascii="Times New Roman" w:hAnsi="Times New Roman" w:cs="Times New Roman"/>
          <w:bCs/>
          <w:szCs w:val="24"/>
        </w:rPr>
        <w:t>I.</w:t>
      </w:r>
    </w:p>
    <w:p w:rsidR="004B4101" w:rsidRPr="006A6FA6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C3AC4" w:rsidRPr="006A6FA6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6A6FA6" w:rsidR="004B4101">
        <w:rPr>
          <w:rFonts w:ascii="Times New Roman" w:hAnsi="Times New Roman" w:cs="Times New Roman"/>
        </w:rPr>
        <w:tab/>
        <w:t xml:space="preserve">Národná rada </w:t>
      </w:r>
      <w:r w:rsidRPr="006A6FA6" w:rsidR="004B4101">
        <w:rPr>
          <w:rFonts w:ascii="Times New Roman" w:hAnsi="Times New Roman" w:cs="Times New Roman"/>
        </w:rPr>
        <w:t>Slovenskej republiky uznesením z</w:t>
      </w:r>
      <w:r w:rsidRPr="006A6FA6" w:rsidR="00A7029C">
        <w:rPr>
          <w:rFonts w:ascii="Times New Roman" w:hAnsi="Times New Roman" w:cs="Times New Roman"/>
        </w:rPr>
        <w:t> 2</w:t>
      </w:r>
      <w:r w:rsidRPr="006A6FA6" w:rsidR="008C2CF1">
        <w:rPr>
          <w:rFonts w:ascii="Times New Roman" w:hAnsi="Times New Roman" w:cs="Times New Roman"/>
        </w:rPr>
        <w:t>3</w:t>
      </w:r>
      <w:r w:rsidRPr="006A6FA6" w:rsidR="00A7029C">
        <w:rPr>
          <w:rFonts w:ascii="Times New Roman" w:hAnsi="Times New Roman" w:cs="Times New Roman"/>
        </w:rPr>
        <w:t xml:space="preserve">. marca </w:t>
      </w:r>
      <w:r w:rsidRPr="006A6FA6" w:rsidR="004B4101">
        <w:rPr>
          <w:rFonts w:ascii="Times New Roman" w:hAnsi="Times New Roman" w:cs="Times New Roman"/>
        </w:rPr>
        <w:t>20</w:t>
      </w:r>
      <w:r w:rsidRPr="006A6FA6" w:rsidR="005A36AC">
        <w:rPr>
          <w:rFonts w:ascii="Times New Roman" w:hAnsi="Times New Roman" w:cs="Times New Roman"/>
        </w:rPr>
        <w:t>1</w:t>
      </w:r>
      <w:r w:rsidRPr="006A6FA6" w:rsidR="00A7029C">
        <w:rPr>
          <w:rFonts w:ascii="Times New Roman" w:hAnsi="Times New Roman" w:cs="Times New Roman"/>
        </w:rPr>
        <w:t>1</w:t>
      </w:r>
      <w:r w:rsidRPr="006A6FA6" w:rsidR="00B56C8D">
        <w:rPr>
          <w:rFonts w:ascii="Times New Roman" w:hAnsi="Times New Roman" w:cs="Times New Roman"/>
        </w:rPr>
        <w:t xml:space="preserve"> č. </w:t>
      </w:r>
      <w:r w:rsidRPr="006A6FA6" w:rsidR="00A7029C">
        <w:rPr>
          <w:rFonts w:ascii="Times New Roman" w:hAnsi="Times New Roman" w:cs="Times New Roman"/>
        </w:rPr>
        <w:t>34</w:t>
      </w:r>
      <w:r w:rsidRPr="006A6FA6" w:rsidR="008C2CF1">
        <w:rPr>
          <w:rFonts w:ascii="Times New Roman" w:hAnsi="Times New Roman" w:cs="Times New Roman"/>
        </w:rPr>
        <w:t>8</w:t>
      </w:r>
      <w:r w:rsidRPr="006A6FA6" w:rsidR="00261543">
        <w:rPr>
          <w:rFonts w:ascii="Times New Roman" w:hAnsi="Times New Roman" w:cs="Times New Roman"/>
        </w:rPr>
        <w:t xml:space="preserve"> </w:t>
      </w:r>
      <w:r w:rsidRPr="006A6FA6" w:rsidR="004B4101">
        <w:rPr>
          <w:rFonts w:ascii="Times New Roman" w:hAnsi="Times New Roman" w:cs="Times New Roman"/>
        </w:rPr>
        <w:t>pridelila</w:t>
      </w:r>
      <w:r w:rsidRPr="006A6FA6" w:rsidR="008C2CF1">
        <w:rPr>
          <w:rFonts w:ascii="Times New Roman" w:hAnsi="Times New Roman" w:cs="Times New Roman"/>
        </w:rPr>
        <w:t xml:space="preserve"> vládny návrh zákona, ktorým sa mení a dopĺňa </w:t>
      </w:r>
      <w:r w:rsidRPr="006A6FA6" w:rsidR="008C2CF1">
        <w:rPr>
          <w:rFonts w:ascii="Times New Roman" w:hAnsi="Times New Roman" w:cs="Times New Roman"/>
          <w:b/>
        </w:rPr>
        <w:t xml:space="preserve">zákon č. 153/2001 Z. z. o prokuratúre </w:t>
      </w:r>
      <w:r w:rsidRPr="006A6FA6" w:rsidR="008C2CF1">
        <w:rPr>
          <w:rFonts w:ascii="Times New Roman" w:hAnsi="Times New Roman" w:cs="Times New Roman"/>
        </w:rPr>
        <w:t>v znení neskorších predpisov a ktorým sa menia a dopĺňajú niektoré zákony (tlač 279)</w:t>
      </w:r>
      <w:r w:rsidRPr="006A6FA6" w:rsidR="008C2CF1">
        <w:rPr>
          <w:rFonts w:ascii="Times New Roman" w:hAnsi="Times New Roman" w:cs="Times New Roman"/>
          <w:b/>
        </w:rPr>
        <w:t xml:space="preserve"> </w:t>
      </w:r>
      <w:r w:rsidRPr="006A6FA6" w:rsidR="004B4101">
        <w:rPr>
          <w:rFonts w:ascii="Times New Roman" w:hAnsi="Times New Roman" w:cs="Times New Roman"/>
        </w:rPr>
        <w:t xml:space="preserve">na  prerokovanie </w:t>
      </w:r>
      <w:r w:rsidRPr="006A6FA6" w:rsidR="00754AFF">
        <w:rPr>
          <w:rFonts w:ascii="Times New Roman" w:hAnsi="Times New Roman" w:cs="Times New Roman"/>
        </w:rPr>
        <w:t xml:space="preserve">týmto </w:t>
      </w:r>
      <w:r w:rsidRPr="006A6FA6" w:rsidR="004B4101">
        <w:rPr>
          <w:rFonts w:ascii="Times New Roman" w:hAnsi="Times New Roman" w:cs="Times New Roman"/>
        </w:rPr>
        <w:t>výborom</w:t>
      </w:r>
      <w:r w:rsidRPr="006A6FA6">
        <w:rPr>
          <w:rFonts w:ascii="Times New Roman" w:hAnsi="Times New Roman" w:cs="Times New Roman"/>
        </w:rPr>
        <w:t>:</w:t>
      </w:r>
    </w:p>
    <w:p w:rsidR="00392431" w:rsidRPr="006A6FA6" w:rsidP="00392431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92431" w:rsidRPr="006A6FA6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>Ústavnoprávnemu výboru</w:t>
      </w:r>
      <w:r w:rsidRPr="006A6FA6">
        <w:rPr>
          <w:rFonts w:ascii="Times New Roman" w:hAnsi="Times New Roman" w:cs="Times New Roman"/>
        </w:rPr>
        <w:t xml:space="preserve"> Národnej rady Slovenskej republiky,   </w:t>
      </w:r>
    </w:p>
    <w:p w:rsidR="00392431" w:rsidRPr="006A6FA6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Výboru</w:t>
      </w:r>
      <w:r w:rsidRPr="006A6FA6">
        <w:rPr>
          <w:rFonts w:ascii="Times New Roman" w:hAnsi="Times New Roman" w:cs="Times New Roman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</w:rPr>
        <w:t xml:space="preserve">pre financie a rozpočet, </w:t>
      </w:r>
    </w:p>
    <w:p w:rsidR="00392431" w:rsidRPr="006A6FA6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Výboru</w:t>
      </w:r>
      <w:r w:rsidRPr="006A6FA6">
        <w:rPr>
          <w:rFonts w:ascii="Times New Roman" w:hAnsi="Times New Roman" w:cs="Times New Roman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</w:rPr>
        <w:t xml:space="preserve">pre obranu a bezpečnosť </w:t>
      </w:r>
      <w:r w:rsidRPr="006A6FA6">
        <w:rPr>
          <w:rFonts w:ascii="Times New Roman" w:hAnsi="Times New Roman" w:cs="Times New Roman"/>
        </w:rPr>
        <w:t>a</w:t>
      </w:r>
    </w:p>
    <w:p w:rsidR="00392431" w:rsidRPr="006A6FA6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Výboru</w:t>
      </w:r>
      <w:r w:rsidRPr="006A6FA6">
        <w:rPr>
          <w:rFonts w:ascii="Times New Roman" w:hAnsi="Times New Roman" w:cs="Times New Roman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</w:rPr>
        <w:t>pre ľu</w:t>
      </w:r>
      <w:r w:rsidRPr="006A6FA6">
        <w:rPr>
          <w:rFonts w:ascii="Times New Roman" w:hAnsi="Times New Roman" w:cs="Times New Roman"/>
          <w:b/>
        </w:rPr>
        <w:t xml:space="preserve">dské práva a národnostné menšiny. </w:t>
      </w:r>
    </w:p>
    <w:p w:rsidR="0039243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6FA6">
        <w:rPr>
          <w:rFonts w:ascii="Times New Roman" w:hAnsi="Times New Roman" w:cs="Times New Roman"/>
          <w:b/>
          <w:bCs/>
        </w:rPr>
        <w:t>II.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9763E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A6FA6" w:rsidR="004B4101"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Pr="006A6FA6" w:rsidR="00164074">
        <w:rPr>
          <w:rFonts w:ascii="Times New Roman" w:hAnsi="Times New Roman" w:cs="Times New Roman"/>
        </w:rPr>
        <w:t xml:space="preserve">vládny </w:t>
      </w:r>
      <w:r w:rsidRPr="006A6FA6" w:rsidR="004B4101">
        <w:rPr>
          <w:rFonts w:ascii="Times New Roman" w:hAnsi="Times New Roman" w:cs="Times New Roman"/>
        </w:rPr>
        <w:t xml:space="preserve">návrh zákona pridelený, </w:t>
      </w:r>
      <w:r w:rsidRPr="006A6FA6" w:rsidR="004B4101">
        <w:rPr>
          <w:rFonts w:ascii="Times New Roman" w:hAnsi="Times New Roman" w:cs="Times New Roman"/>
          <w:b/>
          <w:bCs/>
        </w:rPr>
        <w:t>neoznámili v určenej lehote</w:t>
      </w:r>
      <w:r w:rsidRPr="006A6FA6" w:rsidR="004B4101">
        <w:rPr>
          <w:rFonts w:ascii="Times New Roman" w:hAnsi="Times New Roman" w:cs="Times New Roman"/>
        </w:rPr>
        <w:t xml:space="preserve"> gestorskému výboru </w:t>
      </w:r>
      <w:r w:rsidRPr="006A6FA6" w:rsidR="004B4101">
        <w:rPr>
          <w:rFonts w:ascii="Times New Roman" w:hAnsi="Times New Roman" w:cs="Times New Roman"/>
          <w:b/>
          <w:bCs/>
        </w:rPr>
        <w:t>žiadne stanovisko</w:t>
      </w:r>
      <w:r w:rsidRPr="006A6FA6" w:rsidR="004B4101">
        <w:rPr>
          <w:rFonts w:ascii="Times New Roman" w:hAnsi="Times New Roman" w:cs="Times New Roman"/>
        </w:rPr>
        <w:t xml:space="preserve"> k predmetnému návrhu zákona (§ 75</w:t>
      </w:r>
      <w:r w:rsidRPr="006A6FA6" w:rsidR="004B4101">
        <w:rPr>
          <w:rFonts w:ascii="Times New Roman" w:hAnsi="Times New Roman" w:cs="Times New Roman"/>
        </w:rPr>
        <w:t xml:space="preserve"> ods. 2 rokovac</w:t>
      </w:r>
      <w:r w:rsidRPr="006A6FA6">
        <w:rPr>
          <w:rFonts w:ascii="Times New Roman" w:hAnsi="Times New Roman" w:cs="Times New Roman"/>
        </w:rPr>
        <w:t xml:space="preserve">ieho </w:t>
      </w:r>
      <w:r w:rsidRPr="006A6FA6" w:rsidR="004B4101">
        <w:rPr>
          <w:rFonts w:ascii="Times New Roman" w:hAnsi="Times New Roman" w:cs="Times New Roman"/>
        </w:rPr>
        <w:t>poriadku Národnej rady Slovenskej republiky</w:t>
      </w:r>
      <w:r w:rsidRPr="006A6FA6">
        <w:rPr>
          <w:rFonts w:ascii="Times New Roman" w:hAnsi="Times New Roman" w:cs="Times New Roman"/>
        </w:rPr>
        <w:t>).</w:t>
      </w:r>
    </w:p>
    <w:p w:rsidR="00261543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A6FA6" w:rsidR="0079763E">
        <w:rPr>
          <w:rFonts w:ascii="Times New Roman" w:hAnsi="Times New Roman" w:cs="Times New Roman"/>
        </w:rPr>
        <w:t xml:space="preserve"> </w:t>
      </w:r>
    </w:p>
    <w:p w:rsidR="004B4101" w:rsidRPr="006A6FA6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A6FA6">
        <w:rPr>
          <w:rFonts w:ascii="Times New Roman" w:hAnsi="Times New Roman" w:cs="Times New Roman"/>
          <w:bCs/>
          <w:szCs w:val="24"/>
        </w:rPr>
        <w:t>III.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BE4FBE" w:rsidRPr="006A6FA6" w:rsidP="00DA0EC5">
      <w:pPr>
        <w:pStyle w:val="TxBrp9"/>
        <w:spacing w:line="360" w:lineRule="auto"/>
        <w:rPr>
          <w:rFonts w:ascii="Times New Roman" w:hAnsi="Times New Roman" w:cs="Times New Roman"/>
          <w:sz w:val="24"/>
        </w:rPr>
      </w:pPr>
      <w:r w:rsidRPr="006A6FA6" w:rsidR="004B4101">
        <w:rPr>
          <w:rFonts w:ascii="Times New Roman" w:hAnsi="Times New Roman" w:cs="Times New Roman"/>
          <w:sz w:val="24"/>
          <w:lang w:val="sk-SK"/>
        </w:rPr>
        <w:tab/>
        <w:tab/>
      </w:r>
      <w:r w:rsidRPr="006A6FA6" w:rsidR="00B8591B">
        <w:rPr>
          <w:rFonts w:ascii="Times New Roman" w:hAnsi="Times New Roman" w:cs="Times New Roman"/>
          <w:sz w:val="24"/>
          <w:lang w:val="sk-SK"/>
        </w:rPr>
        <w:t>V</w:t>
      </w:r>
      <w:r w:rsidRPr="006A6FA6" w:rsidR="00B8591B">
        <w:rPr>
          <w:rFonts w:ascii="Times New Roman" w:hAnsi="Times New Roman" w:cs="Times New Roman"/>
          <w:sz w:val="24"/>
        </w:rPr>
        <w:t xml:space="preserve">ládny návrh zákona, ktorým sa mení a dopĺňa </w:t>
      </w:r>
      <w:r w:rsidRPr="006A6FA6" w:rsidR="00B8591B">
        <w:rPr>
          <w:rFonts w:ascii="Times New Roman" w:hAnsi="Times New Roman" w:cs="Times New Roman"/>
          <w:b/>
          <w:sz w:val="24"/>
        </w:rPr>
        <w:t xml:space="preserve">zákon č. 153/2001 Z. z. o prokuratúre </w:t>
      </w:r>
      <w:r w:rsidRPr="006A6FA6" w:rsidR="00B8591B">
        <w:rPr>
          <w:rFonts w:ascii="Times New Roman" w:hAnsi="Times New Roman" w:cs="Times New Roman"/>
          <w:sz w:val="24"/>
        </w:rPr>
        <w:t>v znení neskorších predpisov a ktorým sa menia a dopĺňajú niektoré zákony (tlač 279)</w:t>
      </w:r>
      <w:r w:rsidRPr="006A6FA6" w:rsidR="00B8591B">
        <w:rPr>
          <w:rFonts w:ascii="Times New Roman" w:hAnsi="Times New Roman" w:cs="Times New Roman"/>
          <w:b/>
          <w:sz w:val="24"/>
        </w:rPr>
        <w:t xml:space="preserve"> </w:t>
      </w:r>
      <w:r w:rsidRPr="006A6FA6" w:rsidR="008C1C32">
        <w:rPr>
          <w:rFonts w:ascii="Times New Roman" w:hAnsi="Times New Roman" w:cs="Times New Roman"/>
          <w:sz w:val="24"/>
        </w:rPr>
        <w:t xml:space="preserve">odporúčali </w:t>
      </w:r>
      <w:r w:rsidRPr="00F7201D" w:rsidR="008C1C32">
        <w:rPr>
          <w:rFonts w:ascii="Times New Roman" w:hAnsi="Times New Roman" w:cs="Times New Roman"/>
          <w:b/>
          <w:sz w:val="24"/>
        </w:rPr>
        <w:t>schváliť:</w:t>
      </w:r>
    </w:p>
    <w:p w:rsidR="00115027" w:rsidRPr="006A6FA6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6A6FA6">
        <w:rPr>
          <w:rFonts w:ascii="Times New Roman" w:hAnsi="Times New Roman" w:cs="Times New Roman"/>
          <w:b/>
          <w:sz w:val="24"/>
        </w:rPr>
        <w:tab/>
        <w:t>- Ústavnoprávny výbor</w:t>
      </w:r>
      <w:r w:rsidRPr="006A6FA6">
        <w:rPr>
          <w:rFonts w:ascii="Times New Roman" w:hAnsi="Times New Roman" w:cs="Times New Roman"/>
          <w:sz w:val="24"/>
        </w:rPr>
        <w:t xml:space="preserve"> Národnej rady Slovenskej republiky,   </w:t>
      </w:r>
      <w:r w:rsidRPr="006A6FA6">
        <w:rPr>
          <w:rFonts w:ascii="Times New Roman" w:hAnsi="Times New Roman" w:cs="Times New Roman"/>
          <w:sz w:val="24"/>
          <w:lang w:val="sk-SK"/>
        </w:rPr>
        <w:t>uznesením z </w:t>
      </w:r>
      <w:r w:rsidRPr="006A6FA6" w:rsidR="00EE0B75">
        <w:rPr>
          <w:rFonts w:ascii="Times New Roman" w:hAnsi="Times New Roman" w:cs="Times New Roman"/>
          <w:sz w:val="24"/>
          <w:lang w:val="sk-SK"/>
        </w:rPr>
        <w:t>3</w:t>
      </w:r>
      <w:r w:rsidRPr="006A6FA6">
        <w:rPr>
          <w:rFonts w:ascii="Times New Roman" w:hAnsi="Times New Roman" w:cs="Times New Roman"/>
          <w:sz w:val="24"/>
          <w:lang w:val="sk-SK"/>
        </w:rPr>
        <w:t>. mája 2011 č.</w:t>
      </w:r>
      <w:r w:rsidRPr="006A6FA6" w:rsidR="00EE0B75">
        <w:rPr>
          <w:rFonts w:ascii="Times New Roman" w:hAnsi="Times New Roman" w:cs="Times New Roman"/>
          <w:sz w:val="24"/>
          <w:lang w:val="sk-SK"/>
        </w:rPr>
        <w:t xml:space="preserve"> 171</w:t>
      </w:r>
      <w:r w:rsidRPr="006A6FA6">
        <w:rPr>
          <w:rFonts w:ascii="Times New Roman" w:hAnsi="Times New Roman" w:cs="Times New Roman"/>
          <w:sz w:val="24"/>
          <w:lang w:val="sk-SK"/>
        </w:rPr>
        <w:t>,</w:t>
      </w:r>
    </w:p>
    <w:p w:rsidR="00115027" w:rsidRPr="006A6FA6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6A6FA6">
        <w:rPr>
          <w:rFonts w:ascii="Times New Roman" w:hAnsi="Times New Roman" w:cs="Times New Roman"/>
          <w:sz w:val="24"/>
        </w:rPr>
        <w:tab/>
        <w:t xml:space="preserve">- </w:t>
      </w:r>
      <w:r w:rsidRPr="006A6FA6">
        <w:rPr>
          <w:rFonts w:ascii="Times New Roman" w:hAnsi="Times New Roman" w:cs="Times New Roman"/>
          <w:b/>
          <w:sz w:val="24"/>
        </w:rPr>
        <w:t>Výbor</w:t>
      </w:r>
      <w:r w:rsidRPr="006A6FA6">
        <w:rPr>
          <w:rFonts w:ascii="Times New Roman" w:hAnsi="Times New Roman" w:cs="Times New Roman"/>
          <w:sz w:val="24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  <w:sz w:val="24"/>
        </w:rPr>
        <w:t xml:space="preserve">pre financie a rozpočet, </w:t>
      </w:r>
      <w:r w:rsidR="00441A1E">
        <w:rPr>
          <w:rFonts w:ascii="Times New Roman" w:hAnsi="Times New Roman" w:cs="Times New Roman"/>
          <w:sz w:val="24"/>
          <w:lang w:val="sk-SK"/>
        </w:rPr>
        <w:t>uznesením z  </w:t>
      </w:r>
      <w:r w:rsidR="000B0CC9">
        <w:rPr>
          <w:rFonts w:ascii="Times New Roman" w:hAnsi="Times New Roman" w:cs="Times New Roman"/>
          <w:sz w:val="24"/>
          <w:lang w:val="sk-SK"/>
        </w:rPr>
        <w:t>11</w:t>
      </w:r>
      <w:r w:rsidRPr="006A6FA6">
        <w:rPr>
          <w:rFonts w:ascii="Times New Roman" w:hAnsi="Times New Roman" w:cs="Times New Roman"/>
          <w:sz w:val="24"/>
          <w:lang w:val="sk-SK"/>
        </w:rPr>
        <w:t xml:space="preserve">. mája 2011 č. </w:t>
      </w:r>
      <w:r w:rsidR="000B0CC9">
        <w:rPr>
          <w:rFonts w:ascii="Times New Roman" w:hAnsi="Times New Roman" w:cs="Times New Roman"/>
          <w:sz w:val="24"/>
          <w:lang w:val="sk-SK"/>
        </w:rPr>
        <w:t>163</w:t>
      </w:r>
      <w:r w:rsidRPr="006A6FA6">
        <w:rPr>
          <w:rFonts w:ascii="Times New Roman" w:hAnsi="Times New Roman" w:cs="Times New Roman"/>
          <w:sz w:val="24"/>
          <w:lang w:val="sk-SK"/>
        </w:rPr>
        <w:t>,</w:t>
      </w:r>
    </w:p>
    <w:p w:rsidR="00115027" w:rsidRPr="006A6FA6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6A6FA6">
        <w:rPr>
          <w:rFonts w:ascii="Times New Roman" w:hAnsi="Times New Roman" w:cs="Times New Roman"/>
          <w:sz w:val="24"/>
        </w:rPr>
        <w:tab/>
        <w:t xml:space="preserve">- </w:t>
      </w:r>
      <w:r w:rsidRPr="006A6FA6">
        <w:rPr>
          <w:rFonts w:ascii="Times New Roman" w:hAnsi="Times New Roman" w:cs="Times New Roman"/>
          <w:b/>
          <w:sz w:val="24"/>
        </w:rPr>
        <w:t>Výbor</w:t>
      </w:r>
      <w:r w:rsidRPr="006A6FA6">
        <w:rPr>
          <w:rFonts w:ascii="Times New Roman" w:hAnsi="Times New Roman" w:cs="Times New Roman"/>
          <w:sz w:val="24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  <w:sz w:val="24"/>
        </w:rPr>
        <w:t>pre ľ</w:t>
      </w:r>
      <w:r w:rsidRPr="006A6FA6">
        <w:rPr>
          <w:rFonts w:ascii="Times New Roman" w:hAnsi="Times New Roman" w:cs="Times New Roman"/>
          <w:b/>
          <w:sz w:val="24"/>
        </w:rPr>
        <w:t xml:space="preserve">udské práva a národnostné menšiny </w:t>
      </w:r>
      <w:r w:rsidRPr="006A6FA6">
        <w:rPr>
          <w:rFonts w:ascii="Times New Roman" w:hAnsi="Times New Roman" w:cs="Times New Roman"/>
          <w:sz w:val="24"/>
          <w:lang w:val="sk-SK"/>
        </w:rPr>
        <w:t>uznesením z </w:t>
      </w:r>
      <w:r w:rsidRPr="006A6FA6" w:rsidR="00EE0B75">
        <w:rPr>
          <w:rFonts w:ascii="Times New Roman" w:hAnsi="Times New Roman" w:cs="Times New Roman"/>
          <w:sz w:val="24"/>
          <w:lang w:val="sk-SK"/>
        </w:rPr>
        <w:t>5. mája 2011 č. 44.</w:t>
      </w:r>
    </w:p>
    <w:p w:rsidR="00115027" w:rsidRPr="006A6FA6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/>
          <w:sz w:val="24"/>
          <w:lang w:val="sk-SK"/>
        </w:rPr>
      </w:pPr>
    </w:p>
    <w:p w:rsidR="00315572" w:rsidRPr="005568E4" w:rsidP="00315572">
      <w:pPr>
        <w:pStyle w:val="TxBrp9"/>
        <w:tabs>
          <w:tab w:val="left" w:pos="900"/>
        </w:tabs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 w:rsidRPr="006A6FA6">
        <w:rPr>
          <w:rFonts w:ascii="Times New Roman" w:hAnsi="Times New Roman" w:cs="Times New Roman"/>
          <w:b/>
          <w:sz w:val="24"/>
        </w:rPr>
        <w:tab/>
        <w:tab/>
        <w:t>Výbor</w:t>
      </w:r>
      <w:r w:rsidRPr="006A6FA6">
        <w:rPr>
          <w:rFonts w:ascii="Times New Roman" w:hAnsi="Times New Roman" w:cs="Times New Roman"/>
          <w:sz w:val="24"/>
        </w:rPr>
        <w:t xml:space="preserve"> Národnej rady Slovenskej republiky </w:t>
      </w:r>
      <w:r w:rsidRPr="006A6FA6">
        <w:rPr>
          <w:rFonts w:ascii="Times New Roman" w:hAnsi="Times New Roman" w:cs="Times New Roman"/>
          <w:b/>
          <w:sz w:val="24"/>
        </w:rPr>
        <w:t xml:space="preserve">pre obranu a bezpečnosť </w:t>
      </w:r>
      <w:r w:rsidR="005568E4">
        <w:rPr>
          <w:rFonts w:ascii="Times New Roman" w:hAnsi="Times New Roman" w:cs="Times New Roman"/>
          <w:sz w:val="24"/>
        </w:rPr>
        <w:t xml:space="preserve">rokoval o návrhu zákona 3. mája 2011.  </w:t>
      </w:r>
      <w:r w:rsidR="005568E4">
        <w:rPr>
          <w:rFonts w:ascii="Times New Roman" w:hAnsi="Times New Roman" w:cs="Times New Roman"/>
          <w:b/>
          <w:sz w:val="24"/>
        </w:rPr>
        <w:t xml:space="preserve">Uznesenie 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>neprijal</w:t>
      </w:r>
      <w:r w:rsidR="005568E4">
        <w:rPr>
          <w:rFonts w:ascii="Times New Roman" w:hAnsi="Times New Roman" w:cs="Times New Roman"/>
          <w:b/>
          <w:bCs/>
          <w:sz w:val="24"/>
          <w:lang w:val="sk-SK"/>
        </w:rPr>
        <w:t xml:space="preserve">, </w:t>
      </w:r>
      <w:r w:rsidR="005568E4">
        <w:rPr>
          <w:rFonts w:ascii="Times New Roman" w:hAnsi="Times New Roman" w:cs="Times New Roman"/>
          <w:bCs/>
          <w:sz w:val="24"/>
          <w:lang w:val="sk-SK"/>
        </w:rPr>
        <w:t xml:space="preserve">nakoľko pri hlasovaní o jeho návrhu nebol podľa 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§ 52 ods. </w:t>
      </w:r>
      <w:r w:rsidR="005568E4">
        <w:rPr>
          <w:rFonts w:ascii="Times New Roman" w:hAnsi="Times New Roman" w:cs="Times New Roman"/>
          <w:bCs/>
          <w:sz w:val="24"/>
          <w:lang w:val="sk-SK"/>
        </w:rPr>
        <w:t>2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 rok</w:t>
      </w:r>
      <w:r w:rsidRPr="006A6FA6">
        <w:rPr>
          <w:rFonts w:ascii="Times New Roman" w:hAnsi="Times New Roman" w:cs="Times New Roman"/>
          <w:bCs/>
          <w:sz w:val="24"/>
          <w:lang w:val="sk-SK"/>
        </w:rPr>
        <w:t>ov</w:t>
      </w:r>
      <w:r w:rsidR="005568E4">
        <w:rPr>
          <w:rFonts w:ascii="Times New Roman" w:hAnsi="Times New Roman" w:cs="Times New Roman"/>
          <w:bCs/>
          <w:sz w:val="24"/>
          <w:lang w:val="sk-SK"/>
        </w:rPr>
        <w:t xml:space="preserve">acieho poriadku Národnej rady </w:t>
      </w:r>
      <w:r w:rsidR="005568E4">
        <w:rPr>
          <w:rFonts w:ascii="Times New Roman" w:hAnsi="Times New Roman" w:cs="Times New Roman"/>
          <w:b/>
          <w:bCs/>
          <w:sz w:val="24"/>
          <w:lang w:val="sk-SK"/>
        </w:rPr>
        <w:t xml:space="preserve">uznášaniaschopný. </w:t>
      </w:r>
    </w:p>
    <w:p w:rsidR="00E14389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Cs/>
          <w:sz w:val="24"/>
          <w:lang w:val="sk-SK"/>
        </w:rPr>
      </w:pPr>
    </w:p>
    <w:p w:rsidR="004D3610" w:rsidRPr="006A6FA6" w:rsidP="009C6B76">
      <w:pPr>
        <w:pStyle w:val="TxBrp9"/>
        <w:tabs>
          <w:tab w:val="left" w:pos="900"/>
        </w:tabs>
        <w:spacing w:line="360" w:lineRule="auto"/>
        <w:ind w:firstLine="720"/>
        <w:rPr>
          <w:rFonts w:ascii="Times New Roman" w:hAnsi="Times New Roman" w:cs="Times New Roman"/>
          <w:bCs/>
          <w:sz w:val="24"/>
          <w:lang w:val="sk-SK"/>
        </w:rPr>
      </w:pPr>
    </w:p>
    <w:p w:rsidR="00754AFF" w:rsidRPr="006A6FA6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A6FA6">
        <w:rPr>
          <w:rFonts w:ascii="Times New Roman" w:hAnsi="Times New Roman" w:cs="Times New Roman"/>
          <w:bCs/>
          <w:szCs w:val="24"/>
        </w:rPr>
        <w:t>IV.</w:t>
      </w:r>
    </w:p>
    <w:p w:rsidR="00682B23" w:rsidRPr="006A6FA6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754AFF" w:rsidRPr="006A6FA6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A6FA6">
        <w:rPr>
          <w:rFonts w:ascii="Times New Roman" w:hAnsi="Times New Roman" w:cs="Times New Roman"/>
          <w:b/>
        </w:rPr>
        <w:tab/>
        <w:t xml:space="preserve">Z uznesení </w:t>
      </w:r>
      <w:r w:rsidRPr="006A6FA6">
        <w:rPr>
          <w:rFonts w:ascii="Times New Roman" w:hAnsi="Times New Roman" w:cs="Times New Roman"/>
        </w:rPr>
        <w:t>výborov</w:t>
      </w:r>
      <w:r w:rsidRPr="006A6FA6">
        <w:rPr>
          <w:rFonts w:ascii="Times New Roman" w:hAnsi="Times New Roman" w:cs="Times New Roman"/>
          <w:b/>
        </w:rPr>
        <w:t xml:space="preserve"> </w:t>
      </w:r>
      <w:r w:rsidRPr="006A6FA6">
        <w:rPr>
          <w:rFonts w:ascii="Times New Roman" w:hAnsi="Times New Roman" w:cs="Times New Roman"/>
        </w:rPr>
        <w:t xml:space="preserve">Národnej rady Slovenskej republiky pod bodom III tejto správy vyplývajú tieto </w:t>
      </w:r>
      <w:r w:rsidRPr="006A6FA6">
        <w:rPr>
          <w:rFonts w:ascii="Times New Roman" w:hAnsi="Times New Roman" w:cs="Times New Roman"/>
          <w:b/>
          <w:bCs/>
        </w:rPr>
        <w:t>pozmeňujúce a doplňujúce návrhy:</w:t>
      </w:r>
    </w:p>
    <w:p w:rsidR="006F4B41" w:rsidRPr="006A6FA6" w:rsidP="006F4B41">
      <w:pPr>
        <w:rPr>
          <w:rFonts w:ascii="Times New Roman" w:hAnsi="Times New Roman" w:cs="Times New Roman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1.  V čl. I sa za 2. bod vkladá nový 3. bod, ktorý znie: </w:t>
      </w: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„3. V § 6 ods. 2 sa za prvú vetu vkladá nová druhá veta, ktorá znie: „Pokyn o odňatí veci podľa odseku 1 písm. a) a b) musí nadriadený prokurátor písomne odôvodniť; pokyn o odňatí veci sa zverejňuje podľa § 55m.“.“.</w:t>
      </w: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Nasledujúce body sa prečíslujú.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V súlade so zámerom vlády posilniť procesnú nezávislosť prokurátora v konaní sa navrhuje výslovne zaviesť povinnosť odôvodňovať odňatie veci prokurátorovi podľa § 6 ods. 1 písm. b) a súčasne jeho zverejňovanie.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2.  V čl. I 4. bod znie: </w:t>
      </w: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„4. Za § 6 sa vkladajú § 6a a 6b, ktoré znejú: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center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„§ 6a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(1) V záujme jednotného uplatňovania zákonov a ostatných všeobecne záväzných právnych predpisov vydáva na návrh Komisie pre vydávanie stanovísk (ďalej len „komisi</w:t>
      </w:r>
      <w:r w:rsidRPr="006A6FA6">
        <w:rPr>
          <w:rFonts w:ascii="Times New Roman" w:hAnsi="Times New Roman" w:cs="Times New Roman"/>
        </w:rPr>
        <w:t xml:space="preserve">a“) generálny prokurátor stanoviská, ktoré sú záväzné pre všetkých prokurátorov a asistentov prokurátora.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(2) Stanoviská podľa odseku 1 sa zverejňujú na webových sídlach Generálnej prokuratúry Slovenskej republiky (ďalej len „generálna prokuratúra“) a Mi</w:t>
      </w:r>
      <w:r w:rsidRPr="006A6FA6">
        <w:rPr>
          <w:rFonts w:ascii="Times New Roman" w:hAnsi="Times New Roman" w:cs="Times New Roman"/>
        </w:rPr>
        <w:t xml:space="preserve">nisterstva spravodlivosti Slovenskej republiky.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(3) Generálny prokurátor podáva Národnej rade Slovenskej republiky raz za rok správu o stanoviskách vydaných podľa odseku 1, ako aj o návrhoch komisie, na základe ktorých nevydal stanovisko podľa odseku 1.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center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§ 6b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(1) Komisia sa skladá zo šiestich členov, z ktorých troch vymenúva a odvoláva generálny prokurátor a troch vymenúva a odvoláva minister spravodlivosti Slovenskej republiky (ďalej len „minister spravodlivosti“). Za člena komisie možno vymenovať len osobu, ktorá má morálne a odborné predpoklady pre nestranný výkon funkcie člena komisie, ktorá vykonáva právnickú prax aspoň 10 rokov a ktorá pôsobí najmä v sektore vysokých škôl, neziskovom sektore alebo vykonáva právnické povolanie.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(2) Zasadnutie komisie zvoláva aspoň raz za tri mesiace generálny prokurátor. Ak generálny prokurátor nezvolá zasadnutie komisie dlhšie ako tri mesiace, zvolá ho minister spravodlivosti.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(3) Člena komisie, ktorý vedie jej zasadnutie určí generálny prokurátor alebo minister spravodlivosti súčasne so zvolaním zasadnutia podľa odseku 2.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(4) Komisia je uznášaniaschopná, ak je prítomná nadpolovičná väčšina všetkých jej členov a návrh je schválený, ak zaň hlasovali aspoň štyria jej členovia.“.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>Navrhuje sa zmeniť subjekt, ktorý vydáva záväzné stanoviská – bude ním teda generálny prokurátor (namiesto pôvodného návrhu, ktorý zveroval túto právomoc ministrovi spravodlivosti). Súčasne s tým sa vykonávajú zmeny pri zvolávaní komisie a podávaní správ o využívaní tohto inštitútu, kde sa</w:t>
      </w:r>
      <w:r w:rsidRPr="006A6FA6">
        <w:rPr>
          <w:rFonts w:ascii="Times New Roman" w:hAnsi="Times New Roman" w:cs="Times New Roman"/>
          <w:sz w:val="24"/>
          <w:szCs w:val="24"/>
        </w:rPr>
        <w:t xml:space="preserve"> navrhuje aj informovanie Národnej rady SR o nevydaných stanoviskách (§ 6a ods. 3). </w:t>
      </w:r>
    </w:p>
    <w:p w:rsidR="006F4B41" w:rsidRPr="006A6FA6" w:rsidP="006F4B41">
      <w:pPr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3.  V čl. I sa za 5. bod vkladá nový 6. bod, ktorý znie: </w:t>
      </w: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„6. V § 8 ods. 3 sa za písmeno f) vkladá nové</w:t>
      </w:r>
      <w:r w:rsidRPr="006A6FA6">
        <w:rPr>
          <w:rFonts w:ascii="Times New Roman" w:hAnsi="Times New Roman" w:cs="Times New Roman"/>
          <w:sz w:val="24"/>
          <w:szCs w:val="24"/>
        </w:rPr>
        <w:t xml:space="preserve"> písmeno g), ktoré znie: </w:t>
      </w:r>
    </w:p>
    <w:p w:rsidR="006F4B41" w:rsidRPr="006A6FA6" w:rsidP="006F4B4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„g) bol v disciplinárnom konaní právoplatne uznaný vinným za spáchanie disciplinárneho previnenia a bolo mu uložené disciplinárne opatrenie </w:t>
      </w:r>
    </w:p>
    <w:p w:rsidR="006F4B41" w:rsidRPr="006A6FA6" w:rsidP="006F4B4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1. odvolanie z funkcie generálneho prokurátora, alebo</w:t>
      </w:r>
    </w:p>
    <w:p w:rsidR="006F4B41" w:rsidRPr="006A6FA6" w:rsidP="006F4B4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2. zbavenie výkonu funkcie prokurát</w:t>
      </w:r>
      <w:r w:rsidRPr="006A6FA6">
        <w:rPr>
          <w:rFonts w:ascii="Times New Roman" w:hAnsi="Times New Roman" w:cs="Times New Roman"/>
          <w:sz w:val="24"/>
          <w:szCs w:val="24"/>
        </w:rPr>
        <w:t xml:space="preserve">ora,“. </w:t>
      </w:r>
    </w:p>
    <w:p w:rsidR="006F4B41" w:rsidRPr="006A6FA6" w:rsidP="006F4B41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Doterajšie písmeno g) sa označuje ako písmeno h).“. </w:t>
      </w:r>
    </w:p>
    <w:p w:rsidR="006F4B41" w:rsidRPr="006A6FA6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Nasledujúce body sa prečíslujú. </w:t>
      </w:r>
    </w:p>
    <w:p w:rsidR="006F4B41" w:rsidRPr="006A6FA6" w:rsidP="006F4B41">
      <w:pPr>
        <w:pStyle w:val="Odsekzoznamu"/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Navrhuje sa, aby v dôsledku disciplinárneho konania vedenému proti generálnemu mohla byť uložená sankcia, ktorá bude mať za následok postup Národnej rady Slovenskej republiky podľa § 8 ods. 3 zákona č. 153/2001 Z. z. o prokuratúre, t.j. podanie návrhu na odvolanie z funkcie generálneho prokurátora. Uvedenému návrhu nebráni čl. 150 Ústavy Slovenskej republiky, nakoľko právomoc prezidenta Slovenskej republiky odvolať generálneho prokurátora z funkcie nie je dotknutá. V súlade sa doterajšou úpravou sa rozširujú dôvody kedy Národná rada Slovenskej republiky podá prezidentovi Slovenskej republiky návrh na odvolanie generálneho prokurátora z funkcie.</w:t>
      </w:r>
    </w:p>
    <w:p w:rsidR="006F4B41" w:rsidRPr="006A6FA6" w:rsidP="006F4B41">
      <w:pPr>
        <w:spacing w:line="360" w:lineRule="auto"/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Ústavnoprávny výbo</w:t>
      </w:r>
      <w:r w:rsidRPr="006A6FA6">
        <w:rPr>
          <w:rFonts w:ascii="Times New Roman" w:hAnsi="Times New Roman" w:cs="Times New Roman"/>
          <w:b/>
        </w:rPr>
        <w:t xml:space="preserve">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4.  V čl. I sa 15. bod vypúšťa.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36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Nasledujúce body sa prečíslujú.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>Navrhuje sa vypustiť neprimerane reštriktívny návrh na obmedzenie podávania opakovaného podnetu.</w:t>
      </w:r>
    </w:p>
    <w:p w:rsidR="00033F72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5. V čl. I 38. bod znie: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„38. Za § 55l sa vkladá § 55m, ktorý vrátane nadpisu znie: </w:t>
      </w:r>
    </w:p>
    <w:p w:rsidR="006F4B41" w:rsidRPr="006A6FA6" w:rsidP="006F4B4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„§ 55m</w:t>
      </w:r>
    </w:p>
    <w:p w:rsidR="006F4B41" w:rsidRPr="006A6FA6" w:rsidP="006F4B4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Zverejňovanie a sprístupňovanie rozhodnutí</w:t>
      </w:r>
    </w:p>
    <w:p w:rsidR="006F4B41" w:rsidRPr="006A6FA6" w:rsidP="006F4B41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(1) Prokuratúry sú povinné zverejňovať právoplatné uznesenia prokurátora, ktorými sa skončilo trestné stíhanie vedené proti určitej osobe, a to do 15 pracovných dní odo dňa nadobudnutia právoplatnosti uznesenia.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(2) Generálna prokuratúra zverejňuje aj právoplatné rozhodnutia disciplinárnych komisií, a to do troch pracovných dní odo dňa nadobud</w:t>
      </w:r>
      <w:r w:rsidRPr="006A6FA6">
        <w:rPr>
          <w:rFonts w:ascii="Times New Roman" w:hAnsi="Times New Roman" w:cs="Times New Roman"/>
          <w:sz w:val="24"/>
          <w:szCs w:val="24"/>
        </w:rPr>
        <w:t>nutia právoplatnosti rozhodnutia.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(3) Pred zverejnením rozhodnutí podľa odsekov </w:t>
      </w:r>
      <w:smartTag w:uri="urn:schemas-microsoft-com:office:smarttags" w:element="metricconverter">
        <w:smartTagPr>
          <w:attr w:name="ProductID" w:val="1 a"/>
        </w:smartTagPr>
        <w:r w:rsidRPr="006A6FA6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6A6FA6">
        <w:rPr>
          <w:rFonts w:ascii="Times New Roman" w:hAnsi="Times New Roman" w:cs="Times New Roman"/>
          <w:sz w:val="24"/>
          <w:szCs w:val="24"/>
        </w:rPr>
        <w:t xml:space="preserve"> 2 sa v nich anonymizujú údaje, ktorých anonymizovaním bude pri zverejňovaní zabezpečená ochrana práv a právom chránených záujmov.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(4) Zverejňovanie rozhodnutí prokurátora podľa odseku </w:t>
      </w:r>
      <w:smartTag w:uri="urn:schemas-microsoft-com:office:smarttags" w:element="metricconverter">
        <w:smartTagPr>
          <w:attr w:name="ProductID" w:val="1 a"/>
        </w:smartTagPr>
        <w:r w:rsidRPr="006A6FA6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6A6FA6">
        <w:rPr>
          <w:rFonts w:ascii="Times New Roman" w:hAnsi="Times New Roman" w:cs="Times New Roman"/>
          <w:sz w:val="24"/>
          <w:szCs w:val="24"/>
        </w:rPr>
        <w:t xml:space="preserve"> 2 technicky zabezpečuje generálna prokuratúra na svojom webovom sídle.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(5) Prokuratúry sprístupňujú verejnosti na základe žiadosti podľa osobitného zákona</w:t>
      </w:r>
      <w:r w:rsidRPr="006A6FA6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6A6FA6">
        <w:rPr>
          <w:rFonts w:ascii="Times New Roman" w:hAnsi="Times New Roman" w:cs="Times New Roman"/>
          <w:sz w:val="24"/>
          <w:szCs w:val="24"/>
        </w:rPr>
        <w:t xml:space="preserve">) všetky právoplatné uznesenia prokurátora vrátane uznesení, ktoré nie sú rozhodnutiami vo veci samej a obžalobný návrh. </w:t>
      </w:r>
    </w:p>
    <w:p w:rsidR="006F4B41" w:rsidRPr="006A6FA6" w:rsidP="006F4B4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(6) Prokuratúra môže zo závažných dôvodov odmietnuť zverejnenie rozhodnutia podľa odseku 1 alebo sprístupnenie informácie podľa odseku 5, ak by zverejnenie rozhodnutia alebo sprístupnenie informácie mohlo zmariť alebo podstatne sťažiť dosiahnutie účelu trestného stíhania alebo porušiť práva a právom chránené záujmy. Odmietnutie sprístupnenia musí byť odôvodnené a možno proti nemu podať opravný prostriedok podľa osobitného zákona.</w:t>
      </w:r>
      <w:r w:rsidRPr="006A6FA6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6A6FA6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6F4B41" w:rsidRPr="006A6FA6" w:rsidP="006F4B4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6A6FA6">
        <w:rPr>
          <w:rFonts w:ascii="Times New Roman" w:hAnsi="Times New Roman" w:cs="Times New Roman"/>
          <w:sz w:val="24"/>
          <w:szCs w:val="24"/>
        </w:rPr>
        <w:t>47 znie: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„47) Zákon č. 211/2000 Z. z. o slobodnom prístupe k informáciám a o zmene a doplnení niektorých zákonov (zákon o slobode informácií) v znení neskorších predpisov.“.“.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 xml:space="preserve">Účelom návrhu je zabezpečiť vyššiu mieru ochrany práv a právom chránených záujmov osôb, ktoré by boli porušené pri zverejnení rozhodnutia prokuratúry. Súčasne sa zužuje rozsah povinne zverejňovaných rozhodnutí (odsek 2), pričom tieto rozhodnutia však budú dostupné využitím inštitútu sprístupnenia.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ind w:left="360" w:hanging="36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6.  V čl. I  39. bode  úvodná veta znie: „Za § 56a sa vkladajú § 56aa až 56a</w:t>
      </w:r>
      <w:r w:rsidR="00370516">
        <w:rPr>
          <w:rFonts w:ascii="Times New Roman" w:hAnsi="Times New Roman" w:cs="Times New Roman"/>
        </w:rPr>
        <w:t>d</w:t>
      </w:r>
      <w:r w:rsidRPr="006A6FA6">
        <w:rPr>
          <w:rFonts w:ascii="Times New Roman" w:hAnsi="Times New Roman" w:cs="Times New Roman"/>
        </w:rPr>
        <w:t>, ktoré vrátane nadpisov znejú:“.</w:t>
      </w:r>
    </w:p>
    <w:p w:rsidR="006F4B41" w:rsidRPr="006A6FA6" w:rsidP="006F4B41">
      <w:pPr>
        <w:ind w:left="36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Zároveň je potrebné prečíslovať „§ 56b až 56e“ na „§56aa až 56a</w:t>
      </w:r>
      <w:r w:rsidR="00370516">
        <w:rPr>
          <w:rFonts w:ascii="Times New Roman" w:hAnsi="Times New Roman" w:cs="Times New Roman"/>
        </w:rPr>
        <w:t>d</w:t>
      </w:r>
      <w:r w:rsidRPr="006A6FA6">
        <w:rPr>
          <w:rFonts w:ascii="Times New Roman" w:hAnsi="Times New Roman" w:cs="Times New Roman"/>
        </w:rPr>
        <w:t>“.</w:t>
      </w:r>
    </w:p>
    <w:p w:rsidR="006F4B41" w:rsidRPr="006A6FA6" w:rsidP="006F4B41">
      <w:pPr>
        <w:ind w:left="4320"/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left="432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V súvislosti s úpravou navrhovanou v novele zákona č. 757/2004 Z.z. o súdoch a o zmene a doplnení niektorých zákonov v znení neskorších predpisov (tlač 277 zákon č. 153/2001 Z.z. o prokuratúre – 6. bod) a v záujme oddelenia prechodných a záverečných ustanovení odporúčame prečíslovanie navrhova-  nýc</w:t>
      </w:r>
      <w:r w:rsidRPr="006A6FA6">
        <w:rPr>
          <w:rFonts w:ascii="Times New Roman" w:hAnsi="Times New Roman" w:cs="Times New Roman"/>
        </w:rPr>
        <w:t xml:space="preserve">h ustanovení.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Výbor NR SR pre ľudské práva a národnostné menšiny </w:t>
      </w:r>
    </w:p>
    <w:p w:rsidR="000B0CC9" w:rsidRPr="006A6FA6" w:rsidP="000B0CC9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 NR SR pre financie a rozpočet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B0CC9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left="360" w:hanging="36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7. V čl. IV druhom bode sa slová „Európ</w:t>
      </w:r>
      <w:smartTag w:uri="urn:schemas-microsoft-com:office:smarttags" w:element="PersonName">
        <w:r w:rsidRPr="006A6FA6">
          <w:rPr>
            <w:rFonts w:ascii="Times New Roman" w:hAnsi="Times New Roman" w:cs="Times New Roman"/>
          </w:rPr>
          <w:t>sk</w:t>
        </w:r>
      </w:smartTag>
      <w:r w:rsidRPr="006A6FA6">
        <w:rPr>
          <w:rFonts w:ascii="Times New Roman" w:hAnsi="Times New Roman" w:cs="Times New Roman"/>
        </w:rPr>
        <w:t>ych spoločenstiev a“ nahrádzajú slovami „akty Európ</w:t>
      </w:r>
      <w:smartTag w:uri="urn:schemas-microsoft-com:office:smarttags" w:element="PersonName">
        <w:r w:rsidRPr="006A6FA6">
          <w:rPr>
            <w:rFonts w:ascii="Times New Roman" w:hAnsi="Times New Roman" w:cs="Times New Roman"/>
          </w:rPr>
          <w:t>sk</w:t>
        </w:r>
      </w:smartTag>
      <w:r w:rsidRPr="006A6FA6">
        <w:rPr>
          <w:rFonts w:ascii="Times New Roman" w:hAnsi="Times New Roman" w:cs="Times New Roman"/>
        </w:rPr>
        <w:t>ych spoločenstiev a“.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                                    </w:t>
        <w:tab/>
        <w:tab/>
        <w:tab/>
        <w:t>Ide o spresnenie normatívneho textu.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Výbor NR SR pre ľudské práva a národnostné menšiny </w:t>
      </w:r>
    </w:p>
    <w:p w:rsidR="000B0CC9" w:rsidRPr="006A6FA6" w:rsidP="000B0CC9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 NR SR pre financie a rozpočet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P="00033F72">
      <w:pPr>
        <w:rPr>
          <w:rFonts w:ascii="Times New Roman" w:hAnsi="Times New Roman" w:cs="Times New Roman"/>
          <w:lang w:eastAsia="cs-CZ"/>
        </w:rPr>
      </w:pPr>
    </w:p>
    <w:p w:rsidR="003D3EB1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8. V čl. VI 10. bode v § 7a odseky 1 až 3 znejú: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„(1) Výberové konanie podľa § 7 uskutočňuje šesťčlenná výberová komisia. Na obdobie šiestich mesiacov určí žrebom po troch členoch výberovej komisie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a) ústavnoprávny výbor Národnej rady Slovenskej</w:t>
      </w:r>
      <w:r w:rsidRPr="006A6FA6">
        <w:rPr>
          <w:rFonts w:ascii="Times New Roman" w:hAnsi="Times New Roman" w:cs="Times New Roman"/>
          <w:sz w:val="24"/>
          <w:szCs w:val="24"/>
        </w:rPr>
        <w:t xml:space="preserve"> republiky z kandidátov zvolených Národnou radou Slovenskej republiky a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b) rada prokurátorov z kandidátov zvolených radou prokurátorov. 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(2) Na účely vytvorenia databázy kandidátov na členov výberovej komisie Národná rada Slovenskej republiky a rada prokurátorov volia na obdobie troch rokov po ôsmich kandidátoch na členov výberovej komisie</w:t>
      </w:r>
      <w:r w:rsidR="003D3EB1">
        <w:rPr>
          <w:rFonts w:ascii="Times New Roman" w:hAnsi="Times New Roman" w:cs="Times New Roman"/>
          <w:sz w:val="24"/>
          <w:szCs w:val="24"/>
        </w:rPr>
        <w:t>;</w:t>
      </w:r>
      <w:r w:rsidRPr="006A6FA6">
        <w:rPr>
          <w:rFonts w:ascii="Times New Roman" w:hAnsi="Times New Roman" w:cs="Times New Roman"/>
          <w:sz w:val="24"/>
          <w:szCs w:val="24"/>
        </w:rPr>
        <w:t xml:space="preserve"> </w:t>
      </w:r>
      <w:r w:rsidR="003D3EB1">
        <w:rPr>
          <w:rFonts w:ascii="Times New Roman" w:hAnsi="Times New Roman" w:cs="Times New Roman"/>
          <w:sz w:val="24"/>
          <w:szCs w:val="24"/>
        </w:rPr>
        <w:t>N</w:t>
      </w:r>
      <w:r w:rsidRPr="006A6FA6">
        <w:rPr>
          <w:rFonts w:ascii="Times New Roman" w:hAnsi="Times New Roman" w:cs="Times New Roman"/>
          <w:sz w:val="24"/>
          <w:szCs w:val="24"/>
        </w:rPr>
        <w:t xml:space="preserve">árodná rada Slovenskej republiky volí </w:t>
      </w:r>
      <w:r w:rsidR="003D3EB1">
        <w:rPr>
          <w:rFonts w:ascii="Times New Roman" w:hAnsi="Times New Roman" w:cs="Times New Roman"/>
          <w:sz w:val="24"/>
          <w:szCs w:val="24"/>
        </w:rPr>
        <w:t>kandidátov</w:t>
      </w:r>
      <w:r w:rsidRPr="006A6FA6">
        <w:rPr>
          <w:rFonts w:ascii="Times New Roman" w:hAnsi="Times New Roman" w:cs="Times New Roman"/>
          <w:sz w:val="24"/>
          <w:szCs w:val="24"/>
        </w:rPr>
        <w:t xml:space="preserve"> komisie podľa pomeru politických síl. D</w:t>
      </w:r>
      <w:r w:rsidRPr="006A6FA6">
        <w:rPr>
          <w:rFonts w:ascii="Times New Roman" w:hAnsi="Times New Roman" w:cs="Times New Roman"/>
          <w:sz w:val="24"/>
          <w:szCs w:val="24"/>
        </w:rPr>
        <w:t xml:space="preserve">atabáza kandidátov sa zverejňuje na webovom sídle Národnej rady Slovenskej republiky a generálnej prokuratúry. Národná rada Slovenskej republiky a rada prokurátorov vykonajú aspoň tri mesiace pred uplynutím obdobia podľa prechádzajúcej vety úkony potrebné pre voľbu nových kandidátov na členov výberovej komisie.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(3) Za kandidáta na člena výberovej komisie možno zvoliť alebo vymenovať len osobu, ktorá má morálne a odborné predpoklady pre nestranný výkon funkcie člena výberovej komisie, ktorá je spôsobilá posúdiť uchádzača podľa § 7 ods. </w:t>
      </w:r>
      <w:smartTag w:uri="urn:schemas-microsoft-com:office:smarttags" w:element="metricconverter">
        <w:smartTagPr>
          <w:attr w:name="ProductID" w:val="4 a"/>
        </w:smartTagPr>
        <w:r w:rsidRPr="006A6FA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6A6FA6">
        <w:rPr>
          <w:rFonts w:ascii="Times New Roman" w:hAnsi="Times New Roman" w:cs="Times New Roman"/>
          <w:sz w:val="24"/>
          <w:szCs w:val="24"/>
        </w:rPr>
        <w:t xml:space="preserve"> ktorá pôsobí najmä v sektore vysokých škôl, neziskovom sektore alebo vykonáva právnické povolanie.“.  </w:t>
      </w:r>
    </w:p>
    <w:p w:rsidR="00033F72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>Navrhuje sa nový mechanizmus kreovania výberovej komisie na funkciu prokurátora. Podľa návrhu bude výberová komisia 6-členná. Členovia výberovej komisie sa budú losovať z databázy kandidátov na členov výberovej komisie, a to tak, že troch bude losovať ústavnoprávny výberov z kandidátov zvolených Národnou radu SR a troch členov bude losovať Rada prokurátorov SR z ňou zvolených kandidátov. Rovnako sa mení aj spôsob vytvárania databázy – Národná rada SR aj Rada prokurátorov budú voliť 8 kandidátov (t.j. databáza bude 16 kandidátov). Súčasne sa zavádza obdobie, na ktoré sa volia kandidáti (3 roky) a obdobie, na ktoré sa vytvára výberová komisia (6 mesiacov) – uvedeným spôsobom sa zabezpečí pravidelné obmieňanie databázy, ako aj zloženie výberových komisií.  Uznášaniaschop-</w:t>
        <w:tab/>
        <w:t xml:space="preserve">nosť výberovej komisie a kvórum potrebné na prijatie platného rozhodnutia (odsek 4) sa nemení.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6A6FA6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9. V čl. VI 19. bode v § 21 odsek 3 znie: </w:t>
      </w:r>
    </w:p>
    <w:p w:rsidR="003D3EB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 w:rsidR="000B0CC9">
        <w:rPr>
          <w:rFonts w:ascii="Times New Roman" w:hAnsi="Times New Roman" w:cs="Times New Roman"/>
          <w:sz w:val="24"/>
          <w:szCs w:val="24"/>
        </w:rPr>
        <w:t xml:space="preserve"> </w:t>
      </w:r>
      <w:r w:rsidRPr="006A6FA6">
        <w:rPr>
          <w:rFonts w:ascii="Times New Roman" w:hAnsi="Times New Roman" w:cs="Times New Roman"/>
          <w:sz w:val="24"/>
          <w:szCs w:val="24"/>
        </w:rPr>
        <w:t xml:space="preserve">„(3) Ak generálny prokurátor do 30 dní od skončenia výberového konania nevymenuje vedúceho prokurátora, vyhlási spôsobom uvedeným v odseku 1 nové výberové konanie tak, aby sa uskutočnilo do 60 dní odo dňa skončenia predchádzajúceho výberového konania.“.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Navrhuje sa nahradiť nie celkom vhodný model vymenúvania jedného z prvých troch úspešných uchádzačov, a to rovnakou právnou úpravou ako bude od 1. mája 2011 platiť pri výbere predsedov súdov.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10. V čl. VI sa za 50. bod vkladá nový 51. bod, ktorý znie: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„51. V § 189 ods. 1 písm. d) sa za slovo „prokurátora“ vkladajú slová „vrátane generálneho prokurátora“.“. </w:t>
      </w:r>
    </w:p>
    <w:p w:rsidR="003D3EB1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Nasledujúce body sa prečíslujú.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>Navrhuje sa, aby v dôsledku disciplinárneho konania vedenému proti generálnemu mohla byť uložená sankcia, ktorá bude mať za následok postup Národnej rady Slovenskej republiky podľa § 8 ods. 3 zákona č. 153/2001 Z. z. o prokuratúre, t.j. podanie návrhu na odvolanie z funkcie generálneho prokurátora. Uvedenému návrhu nebráni čl. 150 Ústavy Slovenskej republiky, nakoľko právomoc prezidenta Slovenskej republiky odvolať generálneho prokurátora z funkcie nie je dotknutá. V súlade sa doterajšou úpravou sa rozširujú dôvody kedy Národná rada Slovenskej republiky podá prezidentovi Slovenskej republiky návrh na odvolanie generálneho prokurátora z funkcie.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6A6FA6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11. V čl. VI 51. bode v  § 192 ods. 2 sa slová „a ministrom spravodlivosti“ nahrádzajú slovami „a ministrom spravodlivosti Slovenskej republiky (ďalej len „minister spravodlivosti“)“.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 vypustením legislatívnej skratky „minister spravodlivosti“ pôvodne zavedenej v § 7a.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B0CC9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12. V čl. VI sa za 52. bod vkladá nový 53. bod, ktorý znie: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„53. V § 193 sa vypúšťa odsek 2.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Doterajšie odseky 3 až 5 sa označujú ako odseky 2 až 4.“. </w:t>
      </w: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Nasledujúce body sa prečíslujú.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so zrušením odvolacích disciplinárnych komisií. </w:t>
      </w:r>
    </w:p>
    <w:p w:rsidR="00033F72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  <w:i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13. V čl. VI sa za 56. bod vkladá nový 57. bod, ktorý znie: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„57. V § 197 ods. 4 sa slová „a to až dovtedy, kým sa odvolacia disciplinárna komisia odoberie na záverečnú poradu“ nahrádzajú slovami „dokiaľ o odvolaní nebolo rozhodnuté“.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Nasledujúce body sa prečíslujú.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so zrušením odvolacích disciplinárnych komisií.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14. V čl. VI 58. bode sa slovo „osôb“ nahrádza slovom „osobe“.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ab/>
        <w:tab/>
        <w:tab/>
        <w:tab/>
        <w:tab/>
        <w:tab/>
        <w:t xml:space="preserve">Ide o odstránenie chyby v normatívnom texte.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Výbor NR SR pre ľudské práva a národnostné menšiny </w:t>
      </w:r>
    </w:p>
    <w:p w:rsidR="000B0CC9" w:rsidRPr="006A6FA6" w:rsidP="000B0CC9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 NR SR pre financie a rozpočet</w:t>
      </w:r>
    </w:p>
    <w:p w:rsidR="000B0CC9" w:rsidRPr="006A6FA6" w:rsidP="000B0CC9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15. V čl. VI sa za 58. bod vkladá nový 59. bod, ktorý znie: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„59. V § 198 ods. 3 sa slová „a to až dovtedy, kým sa odvolacia disciplinárna komisia odoberie na záverečnú poradu“ nahrádzajú slovami „dokiaľ o odvolaní nebolo rozhodnuté“. </w:t>
      </w:r>
    </w:p>
    <w:p w:rsidR="006F4B41" w:rsidP="006F4B41">
      <w:pPr>
        <w:jc w:val="both"/>
        <w:rPr>
          <w:rFonts w:ascii="Times New Roman" w:hAnsi="Times New Roman" w:cs="Times New Roman"/>
        </w:rPr>
      </w:pPr>
    </w:p>
    <w:p w:rsidR="000B0CC9" w:rsidP="006F4B41">
      <w:pPr>
        <w:jc w:val="both"/>
        <w:rPr>
          <w:rFonts w:ascii="Times New Roman" w:hAnsi="Times New Roman" w:cs="Times New Roman"/>
        </w:rPr>
      </w:pPr>
    </w:p>
    <w:p w:rsidR="000B0CC9" w:rsidRPr="006A6FA6" w:rsidP="006F4B41">
      <w:pPr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Nasledujúce body sa prečíslujú.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so zrušením odvolacích disciplinárnych komisií.  </w:t>
      </w: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  <w:bCs/>
        </w:rPr>
      </w:pPr>
      <w:r w:rsidRPr="006A6FA6">
        <w:rPr>
          <w:rFonts w:ascii="Times New Roman" w:hAnsi="Times New Roman" w:cs="Times New Roman"/>
          <w:bCs/>
        </w:rPr>
        <w:t>16. V čl. VI 60. bod znie: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  <w:bCs/>
        </w:rPr>
      </w:pP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  <w:bCs/>
        </w:rPr>
      </w:pPr>
      <w:r w:rsidRPr="006A6FA6">
        <w:rPr>
          <w:rFonts w:ascii="Times New Roman" w:hAnsi="Times New Roman" w:cs="Times New Roman"/>
          <w:bCs/>
        </w:rPr>
        <w:t xml:space="preserve">„60. V druhej časti jedenástej hlave tretí diel vrátane nadpisu znie: 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  <w:bCs/>
        </w:rPr>
      </w:pPr>
      <w:r w:rsidRPr="006A6FA6">
        <w:rPr>
          <w:rFonts w:ascii="Times New Roman" w:hAnsi="Times New Roman" w:cs="Times New Roman"/>
          <w:bCs/>
        </w:rPr>
        <w:t xml:space="preserve"> </w:t>
      </w:r>
    </w:p>
    <w:p w:rsidR="006F4B41" w:rsidRPr="006A6FA6" w:rsidP="006F4B41">
      <w:pPr>
        <w:autoSpaceDE/>
        <w:autoSpaceDN/>
        <w:jc w:val="center"/>
        <w:rPr>
          <w:rFonts w:ascii="Times New Roman" w:hAnsi="Times New Roman" w:cs="Times New Roman"/>
          <w:bCs/>
          <w:spacing w:val="30"/>
        </w:rPr>
      </w:pPr>
      <w:r w:rsidRPr="006A6FA6">
        <w:rPr>
          <w:rFonts w:ascii="Times New Roman" w:hAnsi="Times New Roman" w:cs="Times New Roman"/>
          <w:bCs/>
          <w:spacing w:val="30"/>
        </w:rPr>
        <w:t>„TRETÍ DIEL</w:t>
      </w:r>
    </w:p>
    <w:p w:rsidR="006F4B41" w:rsidRPr="006A6FA6" w:rsidP="006F4B41">
      <w:pPr>
        <w:autoSpaceDE/>
        <w:autoSpaceDN/>
        <w:jc w:val="center"/>
        <w:rPr>
          <w:rFonts w:ascii="Times New Roman" w:hAnsi="Times New Roman" w:cs="Times New Roman"/>
          <w:bCs/>
        </w:rPr>
      </w:pPr>
      <w:r w:rsidRPr="006A6FA6">
        <w:rPr>
          <w:rFonts w:ascii="Times New Roman" w:hAnsi="Times New Roman" w:cs="Times New Roman"/>
          <w:bCs/>
        </w:rPr>
        <w:t>ODVOLANIE</w:t>
      </w:r>
    </w:p>
    <w:p w:rsidR="006F4B41" w:rsidRPr="006A6FA6" w:rsidP="006F4B41">
      <w:pPr>
        <w:autoSpaceDE/>
        <w:autoSpaceDN/>
        <w:jc w:val="center"/>
        <w:rPr>
          <w:rFonts w:ascii="Times New Roman" w:hAnsi="Times New Roman" w:cs="Times New Roman"/>
          <w:bCs/>
        </w:rPr>
      </w:pPr>
    </w:p>
    <w:p w:rsidR="006F4B41" w:rsidRPr="006A6FA6" w:rsidP="006F4B41">
      <w:pPr>
        <w:autoSpaceDE/>
        <w:autoSpaceDN/>
        <w:jc w:val="center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§ 211</w:t>
      </w:r>
    </w:p>
    <w:p w:rsidR="006F4B41" w:rsidRPr="006A6FA6" w:rsidP="006F4B41">
      <w:pPr>
        <w:autoSpaceDE/>
        <w:autoSpaceDN/>
        <w:jc w:val="center"/>
        <w:rPr>
          <w:rFonts w:ascii="Times New Roman" w:hAnsi="Times New Roman" w:cs="Times New Roman"/>
        </w:rPr>
      </w:pP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(1) Proti rozhodnutiu disciplinárnej komisie možno podať odvolanie do 15 dní odo dňa doručenia tohto rozhodnutia. Podanie odvolania má odkladný účinok.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</w:t>
      </w: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(2) Odvolanie môže podať</w:t>
      </w:r>
    </w:p>
    <w:p w:rsidR="006F4B41" w:rsidRPr="006A6FA6" w:rsidP="006F4B41">
      <w:pPr>
        <w:numPr>
          <w:ilvl w:val="0"/>
          <w:numId w:val="9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prokurátor, proti ktorému sa vedie disciplinárne konanie,</w:t>
      </w:r>
    </w:p>
    <w:p w:rsidR="006F4B41" w:rsidRPr="006A6FA6" w:rsidP="006F4B41">
      <w:pPr>
        <w:numPr>
          <w:ilvl w:val="0"/>
          <w:numId w:val="9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navrhovateľ,</w:t>
      </w:r>
    </w:p>
    <w:p w:rsidR="006F4B41" w:rsidRPr="006A6FA6" w:rsidP="006F4B41">
      <w:pPr>
        <w:numPr>
          <w:ilvl w:val="0"/>
          <w:numId w:val="9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poškodený, ktorý uplatnil nárok na náhradu škody pre nesprávnosť výroku o náhrade škody, prípadne jeho zástupca alebo opatrovník.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</w:t>
      </w: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(3) O odvolaní rozhoduje súd.</w:t>
      </w:r>
      <w:r w:rsidRPr="006A6FA6">
        <w:rPr>
          <w:rFonts w:ascii="Times New Roman" w:hAnsi="Times New Roman" w:cs="Times New Roman"/>
          <w:vertAlign w:val="superscript"/>
        </w:rPr>
        <w:t>64a</w:t>
      </w:r>
      <w:r w:rsidRPr="006A6FA6">
        <w:rPr>
          <w:rFonts w:ascii="Times New Roman" w:hAnsi="Times New Roman" w:cs="Times New Roman"/>
        </w:rPr>
        <w:t>)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</w:t>
      </w: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(4) Rozhodnutie súdu sa doručí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prokurátorovi, proti ktorému sa vedie disciplinárne konanie,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obhajcovi prokurátora,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navrhovateľovi,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poškodenému, prípadne jeho zástupcovi alebo opatrovníkovi,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osobám uvedeným v § 199 ods. 3,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služobnému úradu prokurátora,</w:t>
      </w:r>
    </w:p>
    <w:p w:rsidR="006F4B41" w:rsidRPr="006A6FA6" w:rsidP="006F4B41">
      <w:pPr>
        <w:numPr>
          <w:ilvl w:val="0"/>
          <w:numId w:val="10"/>
        </w:num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okresnej prokuratúre, ak ide o disciplinárne konanie proti prokurátorovi okresnej prokuratúry.</w:t>
      </w:r>
    </w:p>
    <w:p w:rsidR="006F4B41" w:rsidRPr="006A6FA6" w:rsidP="006F4B41">
      <w:pPr>
        <w:autoSpaceDE/>
        <w:autoSpaceDN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</w:t>
      </w: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(5) Rozhodnutie súdu sa doručí osobám uvedeným v odseku 4 písm. a) až d) do vlastných rúk.</w:t>
      </w: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6F4B41" w:rsidRPr="006A6FA6" w:rsidP="006F4B4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(6) Právoplatné rozhodnutie o zákaze viesť motorové vozidlo doručí vedúci služobného úradu okresnému dopravnému inšpektorátu príslušnému podľa miesta trvalého pobytu prokurátora.“.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Poznámka pod čiarou k odkazu 64a znie: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„64a) § 250l až 250s Občianskeho súdneho poriadku v znení neskorších predpisov.“.“. </w:t>
      </w: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 xml:space="preserve">Navrhuje sa, aby o odvolaní proti rozhodnutiu disciplinárnej komisie (prvý stupeň) rozhodoval súd (v druhom stupni), a to v rámci konania podľa § 250l až 250s Občianskeho súdneho poriadku. Návrhom teda dochádza k zrušeniu odvolacích disciplinárnych komisií. Súčasne sa vykonávajú súvisiace legislatívno-technické úpravy v nadväznosti na zrušenie odvolacích disciplinárnych komisií.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17. V čl. VI 61. bod znie: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„61. § 212 a 213 sa vrátane nadpisov vypúšťajú.“.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Ide o legislatívno-technickú úpravu, ktorá súvisí so zrušením odvolacích disciplinárnych komisií. 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18. V čl. VI 73. bode § 265g a 265h znejú:</w:t>
      </w:r>
    </w:p>
    <w:p w:rsidR="006F4B41" w:rsidRPr="006A6FA6" w:rsidP="006F4B4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 „§ 265g</w:t>
      </w:r>
    </w:p>
    <w:p w:rsidR="006F4B41" w:rsidRPr="006A6FA6" w:rsidP="006F4B4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Prvých kandidátov na členov výberových komisií podľa § 7a zvolí Národná rada Slovenskej republiky a rada prokurátorov najneskôr do 31. októbra 2011.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§ 265h</w:t>
      </w:r>
    </w:p>
    <w:p w:rsidR="006F4B41" w:rsidRPr="006A6FA6" w:rsidP="006F4B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bCs/>
          <w:sz w:val="24"/>
          <w:szCs w:val="24"/>
        </w:rPr>
        <w:t>(1) Generálny prokurátor požiada radu prokurátorov, Národnú radu Slovenskej republiky a ministra spravodlivosti o predloženie kandidátov za členov disciplinárnej komisie do 15. augusta 2011. Lehota na predloženie kandidátov je 90 dní; generálny prokurátor vymenuje členov disciplinárnej komisie najneskôr do 30 dní odo dňa predloženia kandidátov za členov disciplinárnej komisie.</w:t>
      </w:r>
    </w:p>
    <w:p w:rsidR="006F4B41" w:rsidRPr="006A6FA6" w:rsidP="006F4B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 xml:space="preserve">(2) Disciplinárne konania začaté pred 1. augustom 2011 dokončí v prvom stupni doterajšia disciplinárna komisia. O odvolaní proti jej rozhodnutiu podanom pred 1. augustom 2011 rozhodne doterajšia odvolacia disciplinárna komisia.“. 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Navrhovaná zmena prechodného ustanovenia v </w:t>
        <w:br/>
        <w:t xml:space="preserve">§ 265g súvisí so zmenou spôsobu kreovania databázy kandidátov na členov výberovej komisie podľa tohto pozmeňujúceho návrhu. Zmena v </w:t>
        <w:br/>
        <w:t xml:space="preserve">§ 265 nadväzuje na zrušenie odvolacích disciplinárnych komisií a presun ich agendy na súdy (správne súdnictvo). 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19. V čl. XIV sa vypúšťajú 4. a 5. bod. </w:t>
      </w:r>
    </w:p>
    <w:p w:rsidR="006F4B41" w:rsidRPr="006A6FA6" w:rsidP="006F4B41">
      <w:pPr>
        <w:ind w:left="4320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>Zmeny navrhované v bodoch 4 a 5 je potrebné vypustiť, pretože táto úprava je už premietnutá  v zákone č. 48/2011 Z. z. (konkrétne v čl. VII  v bodoch  7 a 9).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Ústavnoprávny výbor NR SR </w:t>
      </w:r>
    </w:p>
    <w:p w:rsidR="00033F72" w:rsidRPr="006A6FA6" w:rsidP="00033F72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 xml:space="preserve">Výbor NR SR pre ľudské práva a národnostné menšiny </w:t>
      </w:r>
    </w:p>
    <w:p w:rsidR="000B0CC9" w:rsidRPr="006A6FA6" w:rsidP="000B0CC9">
      <w:pPr>
        <w:ind w:left="4320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Výbor NR SR pre financie a rozpočet</w:t>
      </w:r>
    </w:p>
    <w:p w:rsidR="000B0CC9" w:rsidRPr="006A6FA6" w:rsidP="000B0CC9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033F72" w:rsidRPr="006A6FA6" w:rsidP="00033F72">
      <w:pPr>
        <w:rPr>
          <w:rFonts w:ascii="Times New Roman" w:hAnsi="Times New Roman" w:cs="Times New Roman"/>
          <w:lang w:eastAsia="cs-CZ"/>
        </w:rPr>
      </w:pP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>20. V čl. XV sa za slovami „§ 55m ods. 1 až 4“  slovo „a“ nahrádza čiarkou a za slová „§ 56e“ sa vkladajú slová „a čl. IV bodu 1“.</w:t>
      </w:r>
    </w:p>
    <w:p w:rsidR="006F4B41" w:rsidRPr="006A6FA6" w:rsidP="006F4B4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B41" w:rsidRPr="006A6FA6" w:rsidP="006F4B41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A6FA6">
        <w:rPr>
          <w:rFonts w:ascii="Times New Roman" w:hAnsi="Times New Roman" w:cs="Times New Roman"/>
          <w:sz w:val="24"/>
          <w:szCs w:val="24"/>
        </w:rPr>
        <w:tab/>
        <w:tab/>
        <w:t xml:space="preserve">Navrhovaná zmena zosúlaďuje účinnosť zmeny zákona o slobodnom prístupe k informáciám s účinnosťou zverejňovania a sprístupňovania rozhodnutí prokuratúry (1. január 2012), resp. zverejňovania a sprístupňovania rozhodnutí súdov (1. január 2012). </w:t>
      </w:r>
    </w:p>
    <w:p w:rsidR="006F4B41" w:rsidRPr="006A6FA6" w:rsidP="006F4B41">
      <w:pPr>
        <w:jc w:val="both"/>
        <w:rPr>
          <w:rFonts w:ascii="Times New Roman" w:hAnsi="Times New Roman" w:cs="Times New Roman"/>
        </w:rPr>
      </w:pPr>
    </w:p>
    <w:p w:rsidR="006837FB" w:rsidRPr="006A6FA6" w:rsidP="0054198A">
      <w:pPr>
        <w:ind w:left="4320"/>
        <w:rPr>
          <w:rFonts w:ascii="Times New Roman" w:hAnsi="Times New Roman" w:cs="Times New Roman"/>
          <w:b/>
        </w:rPr>
      </w:pPr>
      <w:r w:rsidRPr="006A6FA6" w:rsidR="0054198A">
        <w:rPr>
          <w:rFonts w:ascii="Times New Roman" w:hAnsi="Times New Roman" w:cs="Times New Roman"/>
          <w:b/>
        </w:rPr>
        <w:t xml:space="preserve">Ústavnoprávny výbor NR SR </w:t>
      </w:r>
    </w:p>
    <w:p w:rsidR="0054198A" w:rsidRPr="006A6FA6" w:rsidP="0054198A">
      <w:pPr>
        <w:ind w:left="4320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  <w:b/>
        </w:rPr>
        <w:tab/>
        <w:tab/>
        <w:t xml:space="preserve"> </w:t>
      </w:r>
    </w:p>
    <w:p w:rsidR="0054198A" w:rsidRPr="006A6FA6" w:rsidP="0054198A">
      <w:pPr>
        <w:ind w:left="4320"/>
        <w:jc w:val="both"/>
        <w:rPr>
          <w:rFonts w:ascii="Times New Roman" w:hAnsi="Times New Roman" w:cs="Times New Roman"/>
          <w:b/>
        </w:rPr>
      </w:pPr>
      <w:r w:rsidRPr="006A6FA6">
        <w:rPr>
          <w:rFonts w:ascii="Times New Roman" w:hAnsi="Times New Roman" w:cs="Times New Roman"/>
          <w:b/>
        </w:rPr>
        <w:t>Gestorský výbor odporúča schváliť.</w:t>
      </w:r>
    </w:p>
    <w:p w:rsidR="006A6FA6" w:rsidP="00C24EE3">
      <w:pPr>
        <w:rPr>
          <w:rFonts w:ascii="Times New Roman" w:hAnsi="Times New Roman" w:cs="Times New Roman"/>
          <w:lang w:eastAsia="cs-CZ"/>
        </w:rPr>
      </w:pPr>
    </w:p>
    <w:p w:rsidR="000B0CC9" w:rsidRPr="006A6FA6" w:rsidP="00C24EE3">
      <w:pPr>
        <w:rPr>
          <w:rFonts w:ascii="Times New Roman" w:hAnsi="Times New Roman" w:cs="Times New Roman"/>
          <w:lang w:eastAsia="cs-CZ"/>
        </w:rPr>
      </w:pPr>
    </w:p>
    <w:p w:rsidR="004A51E3" w:rsidP="004A51E3">
      <w:pPr>
        <w:jc w:val="both"/>
        <w:rPr>
          <w:rFonts w:ascii="Times New Roman" w:hAnsi="Times New Roman" w:cs="Times New Roman"/>
          <w:sz w:val="28"/>
          <w:szCs w:val="28"/>
        </w:rPr>
      </w:pPr>
      <w:r w:rsidRPr="006A6FA6" w:rsidR="000A5C0D">
        <w:rPr>
          <w:rFonts w:ascii="Times New Roman" w:hAnsi="Times New Roman" w:cs="Times New Roman"/>
        </w:rPr>
        <w:tab/>
      </w:r>
    </w:p>
    <w:p w:rsidR="004A51E3" w:rsidRPr="004A51E3" w:rsidP="0019556E">
      <w:pPr>
        <w:tabs>
          <w:tab w:val="left" w:pos="-1985"/>
          <w:tab w:val="left" w:pos="1077"/>
        </w:tabs>
        <w:spacing w:line="360" w:lineRule="auto"/>
        <w:ind w:firstLine="720"/>
        <w:jc w:val="both"/>
        <w:rPr>
          <w:rFonts w:ascii="AT*Toronto" w:hAnsi="AT*Toronto" w:cs="Times New Roman"/>
          <w:b/>
          <w:bCs/>
        </w:rPr>
      </w:pPr>
      <w:r w:rsidRPr="004A51E3">
        <w:rPr>
          <w:rFonts w:ascii="AT*Toronto" w:hAnsi="AT*Toronto" w:cs="Times New Roman"/>
          <w:szCs w:val="20"/>
          <w:lang w:val="cs-CZ"/>
        </w:rPr>
        <w:t xml:space="preserve">Gestorský výbor </w:t>
      </w:r>
      <w:r w:rsidRPr="004A51E3">
        <w:rPr>
          <w:rFonts w:ascii="AT*Toronto" w:hAnsi="AT*Toronto" w:cs="Times New Roman"/>
          <w:b/>
          <w:bCs/>
          <w:szCs w:val="20"/>
          <w:lang w:val="cs-CZ"/>
        </w:rPr>
        <w:t xml:space="preserve">odporúča </w:t>
      </w:r>
      <w:r w:rsidRPr="004A51E3">
        <w:rPr>
          <w:rFonts w:ascii="AT*Toronto" w:hAnsi="AT*Toronto" w:cs="Times New Roman"/>
          <w:b/>
          <w:szCs w:val="20"/>
          <w:lang w:val="cs-CZ"/>
        </w:rPr>
        <w:t>hlasovať</w:t>
      </w:r>
      <w:r w:rsidRPr="004A51E3">
        <w:rPr>
          <w:rFonts w:ascii="AT*Toronto" w:hAnsi="AT*Toronto" w:cs="Times New Roman"/>
          <w:szCs w:val="20"/>
          <w:lang w:val="cs-CZ"/>
        </w:rPr>
        <w:t xml:space="preserve"> o pozmeňujúcich a do</w:t>
      </w:r>
      <w:r w:rsidR="0019556E">
        <w:rPr>
          <w:rFonts w:ascii="AT*Toronto" w:hAnsi="AT*Toronto" w:cs="Times New Roman"/>
          <w:szCs w:val="20"/>
          <w:lang w:val="cs-CZ"/>
        </w:rPr>
        <w:t xml:space="preserve">plňujúcich návrhoch pod bodom </w:t>
      </w:r>
      <w:r w:rsidR="0019556E">
        <w:rPr>
          <w:rFonts w:ascii="AT*Toronto" w:hAnsi="AT*Toronto" w:cs="Times New Roman"/>
          <w:b/>
          <w:szCs w:val="20"/>
          <w:lang w:val="cs-CZ"/>
        </w:rPr>
        <w:t xml:space="preserve">1, 2, 3, 4, 5, 6, 7, 8, 9, 10, 11, 12, 13, 14, 15, 16, 17, 18, </w:t>
      </w:r>
      <w:smartTag w:uri="urn:schemas-microsoft-com:office:smarttags" w:element="metricconverter">
        <w:smartTagPr>
          <w:attr w:name="ProductID" w:val="19 a"/>
        </w:smartTagPr>
        <w:r w:rsidR="0019556E">
          <w:rPr>
            <w:rFonts w:ascii="AT*Toronto" w:hAnsi="AT*Toronto" w:cs="Times New Roman"/>
            <w:b/>
            <w:szCs w:val="20"/>
            <w:lang w:val="cs-CZ"/>
          </w:rPr>
          <w:t>19 a</w:t>
        </w:r>
      </w:smartTag>
      <w:r w:rsidR="0019556E">
        <w:rPr>
          <w:rFonts w:ascii="AT*Toronto" w:hAnsi="AT*Toronto" w:cs="Times New Roman"/>
          <w:b/>
          <w:szCs w:val="20"/>
          <w:lang w:val="cs-CZ"/>
        </w:rPr>
        <w:t xml:space="preserve"> 20 </w:t>
      </w:r>
      <w:r w:rsidRPr="00807133" w:rsidR="0019556E">
        <w:rPr>
          <w:rFonts w:ascii="AT*Toronto" w:hAnsi="AT*Toronto" w:cs="Times New Roman"/>
          <w:szCs w:val="20"/>
          <w:lang w:val="cs-CZ"/>
        </w:rPr>
        <w:t>spoločne s návrhom</w:t>
      </w:r>
      <w:r w:rsidR="0019556E">
        <w:rPr>
          <w:rFonts w:ascii="AT*Toronto" w:hAnsi="AT*Toronto" w:cs="Times New Roman"/>
          <w:b/>
          <w:szCs w:val="20"/>
          <w:lang w:val="cs-CZ"/>
        </w:rPr>
        <w:t xml:space="preserve"> schváliť. </w:t>
      </w:r>
    </w:p>
    <w:p w:rsidR="004A51E3" w:rsidP="004A51E3">
      <w:pPr>
        <w:spacing w:line="360" w:lineRule="auto"/>
        <w:rPr>
          <w:rFonts w:ascii="Times New Roman" w:hAnsi="Times New Roman" w:cs="Times New Roman"/>
        </w:rPr>
      </w:pPr>
    </w:p>
    <w:p w:rsidR="004A51E3" w:rsidRPr="004A51E3" w:rsidP="004A51E3">
      <w:pPr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A6FA6">
        <w:rPr>
          <w:rFonts w:ascii="Times New Roman" w:hAnsi="Times New Roman" w:cs="Times New Roman"/>
          <w:bCs/>
          <w:szCs w:val="24"/>
        </w:rPr>
        <w:t>V.</w:t>
      </w:r>
    </w:p>
    <w:p w:rsidR="00E80211" w:rsidRPr="006A6FA6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721848" w:rsidRPr="006A6FA6" w:rsidP="007218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A6FA6" w:rsidR="004B4101">
        <w:rPr>
          <w:rFonts w:ascii="Times New Roman" w:hAnsi="Times New Roman" w:cs="Times New Roman"/>
        </w:rPr>
        <w:tab/>
      </w:r>
      <w:r w:rsidRPr="006A6FA6" w:rsidR="004B4101">
        <w:rPr>
          <w:rFonts w:ascii="Times New Roman" w:hAnsi="Times New Roman" w:cs="Times New Roman"/>
          <w:bCs/>
        </w:rPr>
        <w:t>Gestorský výbor</w:t>
      </w:r>
      <w:r w:rsidRPr="006A6FA6" w:rsidR="004B4101">
        <w:rPr>
          <w:rFonts w:ascii="Times New Roman" w:hAnsi="Times New Roman" w:cs="Times New Roman"/>
        </w:rPr>
        <w:t xml:space="preserve"> na základe stanovísk výborov </w:t>
      </w:r>
      <w:r w:rsidRPr="006A6FA6" w:rsidR="004B4101">
        <w:rPr>
          <w:rFonts w:ascii="Times New Roman" w:hAnsi="Times New Roman" w:cs="Times New Roman"/>
          <w:bCs/>
        </w:rPr>
        <w:t>k</w:t>
      </w:r>
      <w:r w:rsidRPr="006A6FA6" w:rsidR="009117D7">
        <w:rPr>
          <w:rFonts w:ascii="Times New Roman" w:hAnsi="Times New Roman" w:cs="Times New Roman"/>
          <w:bCs/>
        </w:rPr>
        <w:t xml:space="preserve"> </w:t>
      </w:r>
      <w:r w:rsidRPr="006A6FA6" w:rsidR="00B8591B">
        <w:rPr>
          <w:rFonts w:ascii="Times New Roman" w:hAnsi="Times New Roman" w:cs="Times New Roman"/>
        </w:rPr>
        <w:t xml:space="preserve">vládnemu návrhu zákona, ktorým sa mení a dopĺňa </w:t>
      </w:r>
      <w:r w:rsidRPr="006A6FA6" w:rsidR="00B8591B">
        <w:rPr>
          <w:rFonts w:ascii="Times New Roman" w:hAnsi="Times New Roman" w:cs="Times New Roman"/>
          <w:b/>
        </w:rPr>
        <w:t xml:space="preserve">zákon č. 153/2001 Z. z. o prokuratúre </w:t>
      </w:r>
      <w:r w:rsidRPr="006A6FA6" w:rsidR="00B8591B">
        <w:rPr>
          <w:rFonts w:ascii="Times New Roman" w:hAnsi="Times New Roman" w:cs="Times New Roman"/>
        </w:rPr>
        <w:t>v znení neskorších predpisov a ktorým sa menia a dopĺňajú niektoré zákony (tlač 279)</w:t>
      </w:r>
      <w:r w:rsidRPr="006A6FA6" w:rsidR="00B8591B">
        <w:rPr>
          <w:rFonts w:ascii="Times New Roman" w:hAnsi="Times New Roman" w:cs="Times New Roman"/>
          <w:b/>
        </w:rPr>
        <w:t xml:space="preserve"> </w:t>
      </w:r>
      <w:r w:rsidRPr="006A6FA6" w:rsidR="00541D50">
        <w:rPr>
          <w:rFonts w:ascii="Times New Roman" w:hAnsi="Times New Roman" w:cs="Times New Roman"/>
        </w:rPr>
        <w:t>uveden</w:t>
      </w:r>
      <w:r w:rsidRPr="006A6FA6" w:rsidR="004B4101">
        <w:rPr>
          <w:rFonts w:ascii="Times New Roman" w:hAnsi="Times New Roman" w:cs="Times New Roman"/>
        </w:rPr>
        <w:t xml:space="preserve">ých pod bodom </w:t>
      </w:r>
      <w:r w:rsidRPr="006A6FA6" w:rsidR="004B4101">
        <w:rPr>
          <w:rFonts w:ascii="Times New Roman" w:hAnsi="Times New Roman" w:cs="Times New Roman"/>
          <w:b/>
          <w:bCs/>
        </w:rPr>
        <w:t>III</w:t>
      </w:r>
      <w:r w:rsidRPr="006A6FA6" w:rsidR="004B4101">
        <w:rPr>
          <w:rFonts w:ascii="Times New Roman" w:hAnsi="Times New Roman" w:cs="Times New Roman"/>
        </w:rPr>
        <w:t xml:space="preserve"> tejto správy a stanovísk poslancov gestorského výboru vyjadrených v rozprave, podľa § 79 ods. 4 písm.  f) rokovac</w:t>
      </w:r>
      <w:r w:rsidRPr="006A6FA6" w:rsidR="00CE10F8">
        <w:rPr>
          <w:rFonts w:ascii="Times New Roman" w:hAnsi="Times New Roman" w:cs="Times New Roman"/>
        </w:rPr>
        <w:t xml:space="preserve">ieho </w:t>
      </w:r>
      <w:r w:rsidRPr="006A6FA6" w:rsidR="004B4101">
        <w:rPr>
          <w:rFonts w:ascii="Times New Roman" w:hAnsi="Times New Roman" w:cs="Times New Roman"/>
        </w:rPr>
        <w:t xml:space="preserve">poriadku Národnej rady Slovenskej republiky </w:t>
      </w:r>
      <w:r w:rsidRPr="006A6FA6" w:rsidR="0061239D"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6A6FA6" w:rsidR="009117D7">
        <w:rPr>
          <w:rFonts w:ascii="Times New Roman" w:hAnsi="Times New Roman" w:cs="Times New Roman"/>
        </w:rPr>
        <w:t>vládny návrh zákona</w:t>
      </w:r>
      <w:r w:rsidRPr="006A6FA6" w:rsidR="00B8591B">
        <w:rPr>
          <w:rFonts w:ascii="Times New Roman" w:hAnsi="Times New Roman" w:cs="Times New Roman"/>
        </w:rPr>
        <w:t xml:space="preserve">, ktorým sa mení a dopĺňa </w:t>
      </w:r>
      <w:r w:rsidRPr="006A6FA6" w:rsidR="00B8591B">
        <w:rPr>
          <w:rFonts w:ascii="Times New Roman" w:hAnsi="Times New Roman" w:cs="Times New Roman"/>
          <w:b/>
        </w:rPr>
        <w:t xml:space="preserve">zákon č. 153/2001 Z. z. o prokuratúre </w:t>
      </w:r>
      <w:r w:rsidRPr="006A6FA6" w:rsidR="00B8591B">
        <w:rPr>
          <w:rFonts w:ascii="Times New Roman" w:hAnsi="Times New Roman" w:cs="Times New Roman"/>
        </w:rPr>
        <w:t xml:space="preserve">v znení neskorších predpisov a ktorým sa menia a dopĺňajú niektoré zákony (tlač 279) </w:t>
      </w:r>
      <w:r w:rsidRPr="006A6FA6" w:rsidR="0061239D">
        <w:rPr>
          <w:rFonts w:ascii="Times New Roman" w:hAnsi="Times New Roman" w:cs="Times New Roman"/>
          <w:b/>
        </w:rPr>
        <w:t xml:space="preserve">schváliť </w:t>
      </w:r>
      <w:r w:rsidRPr="006A6FA6">
        <w:rPr>
          <w:rFonts w:ascii="Times New Roman" w:hAnsi="Times New Roman" w:cs="Times New Roman"/>
          <w:bCs/>
        </w:rPr>
        <w:t>v zn</w:t>
      </w:r>
      <w:r w:rsidRPr="006A6FA6" w:rsidR="009117D7">
        <w:rPr>
          <w:rFonts w:ascii="Times New Roman" w:hAnsi="Times New Roman" w:cs="Times New Roman"/>
          <w:bCs/>
        </w:rPr>
        <w:t>ení schválených pozmeňujúcich a </w:t>
      </w:r>
      <w:r w:rsidRPr="006A6FA6">
        <w:rPr>
          <w:rFonts w:ascii="Times New Roman" w:hAnsi="Times New Roman" w:cs="Times New Roman"/>
          <w:bCs/>
        </w:rPr>
        <w:t xml:space="preserve">doplňujúcich návrhov uvedených v tejto spoločnej správe.  </w:t>
      </w:r>
    </w:p>
    <w:p w:rsidR="00721848" w:rsidRPr="006A6FA6" w:rsidP="0072184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21848" w:rsidRPr="006A6FA6" w:rsidP="00721848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6A6FA6">
        <w:rPr>
          <w:rFonts w:ascii="Times New Roman" w:hAnsi="Times New Roman" w:cs="Times New Roman"/>
          <w:bCs/>
          <w:sz w:val="24"/>
          <w:lang w:val="sk-SK"/>
        </w:rPr>
        <w:tab/>
        <w:tab/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>Spoločná správa</w:t>
      </w:r>
      <w:r w:rsidRPr="006A6FA6">
        <w:rPr>
          <w:rFonts w:ascii="Times New Roman" w:hAnsi="Times New Roman" w:cs="Times New Roman"/>
          <w:sz w:val="24"/>
          <w:lang w:val="sk-SK"/>
        </w:rPr>
        <w:t xml:space="preserve"> výborov Národnej rady Slovenskej repu</w:t>
      </w:r>
      <w:r w:rsidRPr="006A6FA6" w:rsidR="00E80211">
        <w:rPr>
          <w:rFonts w:ascii="Times New Roman" w:hAnsi="Times New Roman" w:cs="Times New Roman"/>
          <w:sz w:val="24"/>
          <w:lang w:val="sk-SK"/>
        </w:rPr>
        <w:t>bliky o </w:t>
      </w:r>
      <w:r w:rsidRPr="006A6FA6">
        <w:rPr>
          <w:rFonts w:ascii="Times New Roman" w:hAnsi="Times New Roman" w:cs="Times New Roman"/>
          <w:sz w:val="24"/>
          <w:lang w:val="sk-SK"/>
        </w:rPr>
        <w:t xml:space="preserve">prerokovaní </w:t>
      </w:r>
      <w:r w:rsidRPr="006A6FA6" w:rsidR="00F2156F">
        <w:rPr>
          <w:rFonts w:ascii="Times New Roman" w:hAnsi="Times New Roman" w:cs="Times New Roman"/>
          <w:sz w:val="24"/>
          <w:lang w:val="sk-SK"/>
        </w:rPr>
        <w:t>v</w:t>
      </w:r>
      <w:r w:rsidRPr="006A6FA6" w:rsidR="00F2156F">
        <w:rPr>
          <w:rFonts w:ascii="Times New Roman" w:hAnsi="Times New Roman" w:cs="Times New Roman"/>
          <w:sz w:val="24"/>
        </w:rPr>
        <w:t>ládneho návrhu zákona</w:t>
      </w:r>
      <w:r w:rsidRPr="006A6FA6" w:rsidR="00B8591B">
        <w:rPr>
          <w:rFonts w:ascii="Times New Roman" w:hAnsi="Times New Roman" w:cs="Times New Roman"/>
          <w:sz w:val="24"/>
        </w:rPr>
        <w:t xml:space="preserve">, ktorým sa mení a dopĺňa </w:t>
      </w:r>
      <w:r w:rsidRPr="006A6FA6" w:rsidR="00B8591B">
        <w:rPr>
          <w:rFonts w:ascii="Times New Roman" w:hAnsi="Times New Roman" w:cs="Times New Roman"/>
          <w:b/>
          <w:sz w:val="24"/>
        </w:rPr>
        <w:t xml:space="preserve">zákon č. 153/2001 Z. z. o prokuratúre </w:t>
      </w:r>
      <w:r w:rsidRPr="006A6FA6" w:rsidR="00B8591B">
        <w:rPr>
          <w:rFonts w:ascii="Times New Roman" w:hAnsi="Times New Roman" w:cs="Times New Roman"/>
          <w:sz w:val="24"/>
        </w:rPr>
        <w:t>v znení neskorších predpisov a ktorým sa menia a dopĺňajú niektoré zákony (tlač 279)</w:t>
      </w:r>
      <w:r w:rsidRPr="006A6FA6" w:rsidR="00B8591B">
        <w:rPr>
          <w:rFonts w:ascii="Times New Roman" w:hAnsi="Times New Roman" w:cs="Times New Roman"/>
          <w:b/>
          <w:sz w:val="24"/>
        </w:rPr>
        <w:t xml:space="preserve"> </w:t>
      </w:r>
      <w:r w:rsidRPr="006A6FA6" w:rsidR="00F2156F">
        <w:rPr>
          <w:rFonts w:ascii="Times New Roman" w:hAnsi="Times New Roman" w:cs="Times New Roman"/>
          <w:sz w:val="24"/>
        </w:rPr>
        <w:t>v </w:t>
      </w:r>
      <w:r w:rsidRPr="006A6FA6">
        <w:rPr>
          <w:rFonts w:ascii="Times New Roman" w:hAnsi="Times New Roman" w:cs="Times New Roman"/>
          <w:sz w:val="24"/>
        </w:rPr>
        <w:t xml:space="preserve">druhom čítaní (tlač </w:t>
      </w:r>
      <w:r w:rsidRPr="006A6FA6" w:rsidR="00F2156F">
        <w:rPr>
          <w:rFonts w:ascii="Times New Roman" w:hAnsi="Times New Roman" w:cs="Times New Roman"/>
          <w:sz w:val="24"/>
        </w:rPr>
        <w:t>27</w:t>
      </w:r>
      <w:r w:rsidRPr="006A6FA6" w:rsidR="00B8591B">
        <w:rPr>
          <w:rFonts w:ascii="Times New Roman" w:hAnsi="Times New Roman" w:cs="Times New Roman"/>
          <w:sz w:val="24"/>
        </w:rPr>
        <w:t>9</w:t>
      </w:r>
      <w:r w:rsidRPr="006A6FA6">
        <w:rPr>
          <w:rFonts w:ascii="Times New Roman" w:hAnsi="Times New Roman" w:cs="Times New Roman"/>
          <w:sz w:val="24"/>
        </w:rPr>
        <w:t>a)</w:t>
      </w:r>
      <w:r w:rsidRPr="006A6FA6" w:rsidR="007E041F">
        <w:rPr>
          <w:rFonts w:ascii="Times New Roman" w:hAnsi="Times New Roman" w:cs="Times New Roman"/>
          <w:sz w:val="24"/>
        </w:rPr>
        <w:t xml:space="preserve"> 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>bola schválená uznesením Ústavnoprávneho výboru Národnej rady Slovenskej republiky z</w:t>
      </w:r>
      <w:r w:rsidR="000B54ED">
        <w:rPr>
          <w:rFonts w:ascii="Times New Roman" w:hAnsi="Times New Roman" w:cs="Times New Roman"/>
          <w:b/>
          <w:bCs/>
          <w:sz w:val="24"/>
          <w:lang w:val="sk-SK"/>
        </w:rPr>
        <w:t>o 16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 xml:space="preserve">. </w:t>
      </w:r>
      <w:r w:rsidRPr="006A6FA6" w:rsidR="00F2156F">
        <w:rPr>
          <w:rFonts w:ascii="Times New Roman" w:hAnsi="Times New Roman" w:cs="Times New Roman"/>
          <w:b/>
          <w:bCs/>
          <w:sz w:val="24"/>
          <w:lang w:val="sk-SK"/>
        </w:rPr>
        <w:t>mája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 xml:space="preserve"> 201</w:t>
      </w:r>
      <w:r w:rsidRPr="006A6FA6" w:rsidR="00F2156F">
        <w:rPr>
          <w:rFonts w:ascii="Times New Roman" w:hAnsi="Times New Roman" w:cs="Times New Roman"/>
          <w:b/>
          <w:bCs/>
          <w:sz w:val="24"/>
          <w:lang w:val="sk-SK"/>
        </w:rPr>
        <w:t>1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 xml:space="preserve">  č.  </w:t>
      </w:r>
      <w:r w:rsidR="00F57BE3">
        <w:rPr>
          <w:rFonts w:ascii="Times New Roman" w:hAnsi="Times New Roman" w:cs="Times New Roman"/>
          <w:b/>
          <w:bCs/>
          <w:sz w:val="24"/>
          <w:lang w:val="sk-SK"/>
        </w:rPr>
        <w:t>193</w:t>
      </w:r>
      <w:r w:rsidRPr="006A6FA6">
        <w:rPr>
          <w:rFonts w:ascii="Times New Roman" w:hAnsi="Times New Roman" w:cs="Times New Roman"/>
          <w:b/>
          <w:bCs/>
          <w:sz w:val="24"/>
          <w:lang w:val="sk-SK"/>
        </w:rPr>
        <w:t>.</w:t>
      </w:r>
      <w:r w:rsidRPr="006A6FA6">
        <w:rPr>
          <w:rFonts w:ascii="Times New Roman" w:hAnsi="Times New Roman" w:cs="Times New Roman"/>
          <w:sz w:val="24"/>
          <w:lang w:val="sk-SK"/>
        </w:rPr>
        <w:t xml:space="preserve">  </w:t>
      </w:r>
      <w:r w:rsidRPr="006A6FA6">
        <w:rPr>
          <w:rFonts w:ascii="Times New Roman" w:hAnsi="Times New Roman" w:cs="Times New Roman"/>
          <w:bCs/>
          <w:sz w:val="24"/>
          <w:lang w:val="sk-SK"/>
        </w:rPr>
        <w:t>Týmto uznesením výbor zároveň poveril spravodaj</w:t>
      </w:r>
      <w:r w:rsidRPr="006A6FA6" w:rsidR="0060180E">
        <w:rPr>
          <w:rFonts w:ascii="Times New Roman" w:hAnsi="Times New Roman" w:cs="Times New Roman"/>
          <w:bCs/>
          <w:sz w:val="24"/>
          <w:lang w:val="sk-SK"/>
        </w:rPr>
        <w:t>kyňu</w:t>
      </w:r>
      <w:r w:rsidRPr="006A6FA6">
        <w:rPr>
          <w:rFonts w:ascii="Times New Roman" w:hAnsi="Times New Roman" w:cs="Times New Roman"/>
          <w:bCs/>
          <w:sz w:val="24"/>
          <w:lang w:val="sk-SK"/>
        </w:rPr>
        <w:t xml:space="preserve"> predložiť návrhy podľa §  81 ods. 2, § 83 ods. 4, § 84 ods. 2 a § 86 zákona o rokovacom poriadku Národnej rady Slovenskej republiky.  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E041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9556E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9556E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9556E" w:rsidRPr="006A6FA6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0A58" w:rsidRPr="006A6FA6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B4101" w:rsidRPr="006A6FA6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</w:t>
      </w:r>
      <w:r w:rsidR="007A5F5C">
        <w:rPr>
          <w:rFonts w:ascii="Times New Roman" w:hAnsi="Times New Roman" w:cs="Times New Roman"/>
        </w:rPr>
        <w:t xml:space="preserve"> </w:t>
      </w:r>
      <w:r w:rsidRPr="006A6FA6">
        <w:rPr>
          <w:rFonts w:ascii="Times New Roman" w:hAnsi="Times New Roman" w:cs="Times New Roman"/>
        </w:rPr>
        <w:t xml:space="preserve"> </w:t>
      </w:r>
      <w:r w:rsidRPr="006A6FA6" w:rsidR="001A5654">
        <w:rPr>
          <w:rFonts w:ascii="Times New Roman" w:hAnsi="Times New Roman" w:cs="Times New Roman"/>
        </w:rPr>
        <w:t>Radoslav Procház</w:t>
      </w:r>
      <w:r w:rsidRPr="006A6FA6">
        <w:rPr>
          <w:rFonts w:ascii="Times New Roman" w:hAnsi="Times New Roman" w:cs="Times New Roman"/>
        </w:rPr>
        <w:t xml:space="preserve">ka 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 predseda Ústavnoprávneho výboru 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</w:t>
      </w:r>
      <w:r w:rsidRPr="006A6FA6" w:rsidR="001A5654">
        <w:rPr>
          <w:rFonts w:ascii="Times New Roman" w:hAnsi="Times New Roman" w:cs="Times New Roman"/>
        </w:rPr>
        <w:t xml:space="preserve"> </w:t>
      </w:r>
      <w:r w:rsidRPr="006A6FA6">
        <w:rPr>
          <w:rFonts w:ascii="Times New Roman" w:hAnsi="Times New Roman" w:cs="Times New Roman"/>
        </w:rPr>
        <w:t xml:space="preserve">     Národnej rady Slovenskej republiky</w:t>
      </w:r>
    </w:p>
    <w:p w:rsidR="00505BAE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041F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E041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E6013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A6FA6">
        <w:rPr>
          <w:rFonts w:ascii="Times New Roman" w:hAnsi="Times New Roman" w:cs="Times New Roman"/>
        </w:rPr>
        <w:t xml:space="preserve">Bratislava </w:t>
      </w:r>
      <w:r w:rsidRPr="006A6FA6" w:rsidR="00D3075B">
        <w:rPr>
          <w:rFonts w:ascii="Times New Roman" w:hAnsi="Times New Roman" w:cs="Times New Roman"/>
        </w:rPr>
        <w:t xml:space="preserve"> </w:t>
      </w:r>
      <w:r w:rsidR="000B54ED">
        <w:rPr>
          <w:rFonts w:ascii="Times New Roman" w:hAnsi="Times New Roman" w:cs="Times New Roman"/>
        </w:rPr>
        <w:t xml:space="preserve">16. </w:t>
      </w:r>
      <w:r w:rsidRPr="006A6FA6" w:rsidR="00F2156F">
        <w:rPr>
          <w:rFonts w:ascii="Times New Roman" w:hAnsi="Times New Roman" w:cs="Times New Roman"/>
        </w:rPr>
        <w:t>mája</w:t>
      </w:r>
      <w:r w:rsidRPr="006A6FA6" w:rsidR="001A5654">
        <w:rPr>
          <w:rFonts w:ascii="Times New Roman" w:hAnsi="Times New Roman" w:cs="Times New Roman"/>
        </w:rPr>
        <w:t xml:space="preserve"> </w:t>
      </w:r>
      <w:r w:rsidRPr="006A6FA6">
        <w:rPr>
          <w:rFonts w:ascii="Times New Roman" w:hAnsi="Times New Roman" w:cs="Times New Roman"/>
        </w:rPr>
        <w:t>20</w:t>
      </w:r>
      <w:r w:rsidRPr="006A6FA6" w:rsidR="00D3075B">
        <w:rPr>
          <w:rFonts w:ascii="Times New Roman" w:hAnsi="Times New Roman" w:cs="Times New Roman"/>
        </w:rPr>
        <w:t>1</w:t>
      </w:r>
      <w:r w:rsidRPr="006A6FA6" w:rsidR="00F2156F">
        <w:rPr>
          <w:rFonts w:ascii="Times New Roman" w:hAnsi="Times New Roman" w:cs="Times New Roman"/>
        </w:rPr>
        <w:t>1</w:t>
      </w: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B4101" w:rsidRPr="006A6FA6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E601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13</w:t>
    </w:r>
    <w:r>
      <w:rPr>
        <w:rStyle w:val="PageNumber"/>
        <w:rFonts w:ascii="Times New Roman" w:hAnsi="Times New Roman" w:cs="Times New Roman"/>
      </w:rPr>
      <w:fldChar w:fldCharType="end"/>
    </w:r>
  </w:p>
  <w:p w:rsidR="006E601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F28"/>
    <w:multiLevelType w:val="hybridMultilevel"/>
    <w:tmpl w:val="8CB0BD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3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2DD"/>
    <w:multiLevelType w:val="hybridMultilevel"/>
    <w:tmpl w:val="FDA4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80439"/>
    <w:multiLevelType w:val="hybridMultilevel"/>
    <w:tmpl w:val="DFA079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">
    <w:nsid w:val="5B742E80"/>
    <w:multiLevelType w:val="hybridMultilevel"/>
    <w:tmpl w:val="F04AF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771CBC"/>
    <w:multiLevelType w:val="hybridMultilevel"/>
    <w:tmpl w:val="9FDE96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3F72"/>
    <w:rsid w:val="000A5C0D"/>
    <w:rsid w:val="000B0CC9"/>
    <w:rsid w:val="000B54ED"/>
    <w:rsid w:val="00115027"/>
    <w:rsid w:val="00164074"/>
    <w:rsid w:val="0019556E"/>
    <w:rsid w:val="001A5654"/>
    <w:rsid w:val="00261543"/>
    <w:rsid w:val="00315572"/>
    <w:rsid w:val="00370516"/>
    <w:rsid w:val="00371878"/>
    <w:rsid w:val="00373F61"/>
    <w:rsid w:val="00392431"/>
    <w:rsid w:val="003D3EB1"/>
    <w:rsid w:val="00441A1E"/>
    <w:rsid w:val="004A51E3"/>
    <w:rsid w:val="004B4101"/>
    <w:rsid w:val="004C3AC4"/>
    <w:rsid w:val="004C664C"/>
    <w:rsid w:val="004D3610"/>
    <w:rsid w:val="00505BAE"/>
    <w:rsid w:val="0054198A"/>
    <w:rsid w:val="00541D50"/>
    <w:rsid w:val="005568E4"/>
    <w:rsid w:val="005A36AC"/>
    <w:rsid w:val="0060180E"/>
    <w:rsid w:val="0061239D"/>
    <w:rsid w:val="00682B23"/>
    <w:rsid w:val="006837FB"/>
    <w:rsid w:val="006A6FA6"/>
    <w:rsid w:val="006E6013"/>
    <w:rsid w:val="006F4B41"/>
    <w:rsid w:val="00721848"/>
    <w:rsid w:val="00754AFF"/>
    <w:rsid w:val="0079763E"/>
    <w:rsid w:val="007A5F5C"/>
    <w:rsid w:val="007E041F"/>
    <w:rsid w:val="00807133"/>
    <w:rsid w:val="00810381"/>
    <w:rsid w:val="00846405"/>
    <w:rsid w:val="008857F7"/>
    <w:rsid w:val="008C1C32"/>
    <w:rsid w:val="008C2CF1"/>
    <w:rsid w:val="00900A36"/>
    <w:rsid w:val="009117D7"/>
    <w:rsid w:val="009C6B76"/>
    <w:rsid w:val="00A319FD"/>
    <w:rsid w:val="00A7029C"/>
    <w:rsid w:val="00B56C8D"/>
    <w:rsid w:val="00B8591B"/>
    <w:rsid w:val="00B94C90"/>
    <w:rsid w:val="00BD0A58"/>
    <w:rsid w:val="00BE4FBE"/>
    <w:rsid w:val="00C24EE3"/>
    <w:rsid w:val="00C26E97"/>
    <w:rsid w:val="00CE10F8"/>
    <w:rsid w:val="00D3075B"/>
    <w:rsid w:val="00DA0EC5"/>
    <w:rsid w:val="00E14389"/>
    <w:rsid w:val="00E15D6C"/>
    <w:rsid w:val="00E80211"/>
    <w:rsid w:val="00EE0B75"/>
    <w:rsid w:val="00F2156F"/>
    <w:rsid w:val="00F57BE3"/>
    <w:rsid w:val="00F64724"/>
    <w:rsid w:val="00F67BB8"/>
    <w:rsid w:val="00F720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qFormat/>
    <w:rsid w:val="006F4B4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3081</TotalTime>
  <Pages>1</Pages>
  <Words>3187</Words>
  <Characters>18166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prokuratúre</dc:title>
  <dc:subject>sch.30.,16.5.2011</dc:subject>
  <dc:creator>Viera Ebringerová</dc:creator>
  <cp:keywords>UPV tlač 279</cp:keywords>
  <dc:description>vládny návrh zákona</dc:description>
  <cp:lastModifiedBy>EbriVier</cp:lastModifiedBy>
  <cp:revision>2751</cp:revision>
  <cp:lastPrinted>2011-05-17T07:31:00Z</cp:lastPrinted>
  <dcterms:created xsi:type="dcterms:W3CDTF">2003-03-21T09:43:00Z</dcterms:created>
  <dcterms:modified xsi:type="dcterms:W3CDTF">2011-05-17T07:46:00Z</dcterms:modified>
  <cp:category>spoločná správa</cp:category>
</cp:coreProperties>
</file>