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3B2F" w:rsidP="00123B2F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123B2F" w:rsidP="00123B2F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123B2F" w:rsidP="00123B2F">
      <w:pPr>
        <w:jc w:val="both"/>
        <w:rPr>
          <w:rFonts w:ascii="Arial" w:hAnsi="Arial"/>
          <w:b/>
          <w:i/>
          <w:sz w:val="20"/>
        </w:rPr>
      </w:pP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11. schôdza výboru                                                                                                           </w:t>
      </w: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CRD-922/2011</w:t>
      </w: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</w:p>
    <w:p w:rsidR="00123B2F" w:rsidP="00123B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44</w:t>
      </w:r>
    </w:p>
    <w:p w:rsidR="00123B2F" w:rsidP="00123B2F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</w:t>
      </w:r>
      <w:r>
        <w:rPr>
          <w:rFonts w:ascii="Arial" w:hAnsi="Arial" w:cs="Arial"/>
          <w:b/>
          <w:spacing w:val="110"/>
          <w:sz w:val="20"/>
          <w:szCs w:val="20"/>
        </w:rPr>
        <w:t>ie</w:t>
      </w:r>
    </w:p>
    <w:p w:rsidR="00123B2F" w:rsidP="00123B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123B2F" w:rsidP="00123B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123B2F" w:rsidP="00123B2F">
      <w:pPr>
        <w:jc w:val="center"/>
        <w:rPr>
          <w:rFonts w:ascii="Arial" w:hAnsi="Arial" w:cs="Arial"/>
          <w:b/>
          <w:sz w:val="20"/>
          <w:szCs w:val="20"/>
        </w:rPr>
      </w:pPr>
    </w:p>
    <w:p w:rsidR="00123B2F" w:rsidP="00123B2F">
      <w:pPr>
        <w:jc w:val="center"/>
        <w:rPr>
          <w:rFonts w:ascii="Arial" w:hAnsi="Arial" w:cs="Arial"/>
          <w:sz w:val="20"/>
          <w:szCs w:val="20"/>
        </w:rPr>
      </w:pPr>
      <w:r w:rsidR="0098687E">
        <w:rPr>
          <w:rFonts w:ascii="Arial" w:hAnsi="Arial" w:cs="Arial"/>
          <w:sz w:val="20"/>
          <w:szCs w:val="20"/>
        </w:rPr>
        <w:t>z 5</w:t>
      </w:r>
      <w:r>
        <w:rPr>
          <w:rFonts w:ascii="Arial" w:hAnsi="Arial" w:cs="Arial"/>
          <w:sz w:val="20"/>
          <w:szCs w:val="20"/>
        </w:rPr>
        <w:t>. mája 2011</w:t>
      </w: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</w:p>
    <w:p w:rsidR="00123B2F" w:rsidRPr="00123B2F" w:rsidP="00123B2F">
      <w:pPr>
        <w:jc w:val="both"/>
        <w:rPr>
          <w:rFonts w:ascii="Arial" w:hAnsi="Arial" w:cs="Arial"/>
          <w:bCs/>
          <w:sz w:val="20"/>
          <w:szCs w:val="20"/>
        </w:rPr>
      </w:pPr>
      <w:r w:rsidRPr="00123B2F">
        <w:rPr>
          <w:rFonts w:ascii="Arial" w:hAnsi="Arial" w:cs="Arial"/>
          <w:sz w:val="20"/>
          <w:szCs w:val="20"/>
        </w:rPr>
        <w:t>k</w:t>
      </w:r>
      <w:r w:rsidRPr="00123B2F">
        <w:rPr>
          <w:sz w:val="20"/>
          <w:szCs w:val="20"/>
        </w:rPr>
        <w:t xml:space="preserve"> </w:t>
      </w:r>
      <w:r w:rsidRPr="00123B2F">
        <w:rPr>
          <w:rFonts w:ascii="Arial" w:hAnsi="Arial" w:cs="Arial"/>
          <w:sz w:val="20"/>
          <w:szCs w:val="20"/>
        </w:rPr>
        <w:t xml:space="preserve">vládnemu návrhu zákona, </w:t>
      </w:r>
      <w:r w:rsidRPr="00123B2F">
        <w:rPr>
          <w:rFonts w:ascii="Arial" w:hAnsi="Arial" w:cs="Arial"/>
          <w:bCs/>
          <w:sz w:val="20"/>
          <w:szCs w:val="20"/>
        </w:rPr>
        <w:t>ktorým sa mení a dopĺňa zákon č. 153/2001 Z. z. o prokuratúre v znení neskorších predpisov a ktorým sa menia a dopĺňajú niektoré zákony (tlač 279)</w:t>
      </w: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</w:p>
    <w:p w:rsidR="00123B2F" w:rsidP="00123B2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123B2F" w:rsidP="00123B2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123B2F" w:rsidP="00123B2F">
      <w:pPr>
        <w:jc w:val="both"/>
        <w:rPr>
          <w:rFonts w:ascii="Arial" w:hAnsi="Arial" w:cs="Arial"/>
          <w:b/>
          <w:sz w:val="20"/>
          <w:szCs w:val="20"/>
        </w:rPr>
      </w:pPr>
    </w:p>
    <w:p w:rsidR="00123B2F" w:rsidP="00123B2F">
      <w:pPr>
        <w:jc w:val="center"/>
        <w:rPr>
          <w:rFonts w:ascii="Arial" w:hAnsi="Arial" w:cs="Arial"/>
          <w:b/>
          <w:sz w:val="20"/>
          <w:szCs w:val="20"/>
        </w:rPr>
      </w:pPr>
    </w:p>
    <w:p w:rsidR="00123B2F" w:rsidP="00123B2F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123B2F" w:rsidP="00123B2F">
      <w:pPr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123B2F" w:rsidRPr="00B33093" w:rsidP="00123B2F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zákona, </w:t>
      </w:r>
      <w:r w:rsidRPr="00123B2F">
        <w:rPr>
          <w:rFonts w:ascii="Arial" w:hAnsi="Arial" w:cs="Arial"/>
          <w:bCs/>
          <w:sz w:val="20"/>
          <w:szCs w:val="20"/>
        </w:rPr>
        <w:t>ktorým sa mení a dopĺňa zákon č. 153/2001 Z. z. o prokuratúre v znení neskorších predpisov a ktorým sa menia a dopĺňajú niektoré zákony (tlač 279)</w:t>
      </w:r>
      <w:r>
        <w:rPr>
          <w:rFonts w:ascii="Arial" w:hAnsi="Arial" w:cs="Arial"/>
          <w:bCs/>
          <w:sz w:val="20"/>
          <w:szCs w:val="20"/>
        </w:rPr>
        <w:t>,</w:t>
      </w:r>
    </w:p>
    <w:p w:rsidR="00123B2F" w:rsidP="00123B2F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123B2F" w:rsidP="00123B2F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123B2F" w:rsidP="00123B2F">
      <w:pPr>
        <w:pStyle w:val="ListParagraph"/>
        <w:ind w:left="106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123B2F" w:rsidP="00123B2F">
      <w:pPr>
        <w:ind w:firstLine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Národnej rade Slovenskej republiky schváliť</w:t>
      </w:r>
    </w:p>
    <w:p w:rsidR="00123B2F" w:rsidRPr="009A5586" w:rsidP="00123B2F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vládny návrh zákona, </w:t>
      </w:r>
      <w:r w:rsidRPr="00123B2F">
        <w:rPr>
          <w:rFonts w:ascii="Arial" w:hAnsi="Arial" w:cs="Arial"/>
          <w:bCs/>
          <w:sz w:val="20"/>
          <w:szCs w:val="20"/>
        </w:rPr>
        <w:t>ktorým sa mení a dopĺňa zákon č. 153/2001 Z. z. o prokuratúre v znení neskorších predpisov a ktorým sa menia a dopĺňajú niektoré zákony (tlač 279</w:t>
      </w:r>
      <w:r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pripomienkami, uved</w:t>
      </w:r>
      <w:r w:rsidR="000A263B">
        <w:rPr>
          <w:rFonts w:ascii="Arial" w:hAnsi="Arial" w:cs="Arial"/>
          <w:sz w:val="20"/>
          <w:szCs w:val="20"/>
        </w:rPr>
        <w:t>enými v prílohe tohto uznesenia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</w:p>
    <w:p w:rsidR="00123B2F" w:rsidP="00123B2F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3B2F" w:rsidP="00123B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</w:t>
      </w:r>
      <w:r w:rsidR="000C12A5">
        <w:rPr>
          <w:rFonts w:ascii="Arial" w:hAnsi="Arial" w:cs="Arial"/>
          <w:sz w:val="20"/>
          <w:szCs w:val="20"/>
        </w:rPr>
        <w:t>rmovať gestorský Ústavnoprávny v</w:t>
      </w:r>
      <w:r>
        <w:rPr>
          <w:rFonts w:ascii="Arial" w:hAnsi="Arial" w:cs="Arial"/>
          <w:sz w:val="20"/>
          <w:szCs w:val="20"/>
        </w:rPr>
        <w:t xml:space="preserve">ýbor Národnej rady Slovenskej republiky. </w:t>
      </w:r>
    </w:p>
    <w:p w:rsidR="00123B2F" w:rsidP="00123B2F"/>
    <w:p w:rsidR="00123B2F" w:rsidP="00123B2F"/>
    <w:p w:rsidR="00123B2F" w:rsidP="00123B2F"/>
    <w:p w:rsidR="00123B2F" w:rsidP="00123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Renáta Zmajkovičová </w:t>
        <w:tab/>
        <w:tab/>
        <w:tab/>
        <w:tab/>
        <w:tab/>
        <w:tab/>
        <w:tab/>
        <w:tab/>
        <w:t>Anna Belousovová</w:t>
      </w:r>
    </w:p>
    <w:p w:rsidR="00123B2F" w:rsidP="00123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rPr>
          <w:rFonts w:ascii="Arial" w:hAnsi="Arial" w:cs="Arial"/>
          <w:sz w:val="20"/>
          <w:szCs w:val="20"/>
        </w:rPr>
      </w:pPr>
    </w:p>
    <w:p w:rsidR="00123B2F" w:rsidP="00123B2F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123B2F" w:rsidP="00123B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44</w:t>
      </w:r>
    </w:p>
    <w:p w:rsidR="00123B2F" w:rsidP="00123B2F">
      <w:pPr>
        <w:rPr>
          <w:rFonts w:ascii="Arial" w:hAnsi="Arial" w:cs="Arial"/>
          <w:b/>
          <w:sz w:val="20"/>
          <w:szCs w:val="20"/>
        </w:rPr>
      </w:pPr>
    </w:p>
    <w:p w:rsidR="00123B2F" w:rsidP="00123B2F">
      <w:pPr>
        <w:rPr>
          <w:rFonts w:ascii="Arial" w:hAnsi="Arial" w:cs="Arial"/>
          <w:b/>
          <w:sz w:val="20"/>
          <w:szCs w:val="20"/>
        </w:rPr>
      </w:pPr>
    </w:p>
    <w:p w:rsidR="00123B2F" w:rsidRPr="00B33093" w:rsidP="00123B2F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k vládnemu návrhu zákona, </w:t>
      </w:r>
      <w:r w:rsidRPr="00123B2F">
        <w:rPr>
          <w:rFonts w:ascii="Arial" w:hAnsi="Arial" w:cs="Arial"/>
          <w:bCs/>
          <w:sz w:val="20"/>
          <w:szCs w:val="20"/>
        </w:rPr>
        <w:t xml:space="preserve">ktorým sa mení a dopĺňa zákon č. 153/2001 Z. z. o prokuratúre v znení neskorších </w:t>
      </w:r>
      <w:r w:rsidRPr="00123B2F">
        <w:rPr>
          <w:rFonts w:ascii="Arial" w:hAnsi="Arial" w:cs="Arial"/>
          <w:bCs/>
          <w:sz w:val="20"/>
          <w:szCs w:val="20"/>
        </w:rPr>
        <w:t>predpisov a ktorým sa menia a dopĺňajú niektoré zákony (tlač 279</w:t>
      </w:r>
      <w:r>
        <w:rPr>
          <w:rFonts w:ascii="Arial" w:hAnsi="Arial" w:cs="Arial"/>
          <w:bCs/>
          <w:sz w:val="20"/>
          <w:szCs w:val="20"/>
        </w:rPr>
        <w:t xml:space="preserve">) </w:t>
      </w:r>
    </w:p>
    <w:p w:rsidR="00123B2F" w:rsidP="00123B2F"/>
    <w:p w:rsidR="0098687E" w:rsidRPr="0098687E" w:rsidP="0098687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8687E">
        <w:rPr>
          <w:rFonts w:ascii="Arial" w:hAnsi="Arial" w:cs="Arial"/>
          <w:bCs/>
          <w:sz w:val="20"/>
          <w:szCs w:val="20"/>
        </w:rPr>
        <w:t>V čl. I  39. bode  úvodná veta znie: „Za § 56a sa vkladajú § 56aa až 56ae, ktoré vrátane nadpisov znejú:“.</w:t>
      </w:r>
    </w:p>
    <w:p w:rsidR="0098687E" w:rsidRPr="0098687E" w:rsidP="000C12A5">
      <w:pPr>
        <w:spacing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98687E">
        <w:rPr>
          <w:rFonts w:ascii="Arial" w:hAnsi="Arial" w:cs="Arial"/>
          <w:bCs/>
          <w:sz w:val="20"/>
          <w:szCs w:val="20"/>
        </w:rPr>
        <w:t>Zároveň je potrebné prečíslovať „§ 56b až 56e“ na „§56aa až 56ae“.</w:t>
      </w:r>
    </w:p>
    <w:p w:rsidR="0098687E" w:rsidRPr="0098687E" w:rsidP="0098687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8687E" w:rsidRPr="0098687E" w:rsidP="0098687E">
      <w:pPr>
        <w:ind w:left="2126" w:firstLine="6"/>
        <w:jc w:val="both"/>
        <w:rPr>
          <w:rFonts w:ascii="Arial" w:hAnsi="Arial" w:cs="Arial"/>
          <w:bCs/>
          <w:sz w:val="20"/>
          <w:szCs w:val="20"/>
        </w:rPr>
      </w:pPr>
      <w:r w:rsidRPr="0098687E">
        <w:rPr>
          <w:rFonts w:ascii="Arial" w:hAnsi="Arial" w:cs="Arial"/>
          <w:bCs/>
          <w:sz w:val="20"/>
          <w:szCs w:val="20"/>
        </w:rPr>
        <w:t>V súvislosti s úpravou navrhovanou v novele zákona č. 757/2004 Z.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8687E">
        <w:rPr>
          <w:rFonts w:ascii="Arial" w:hAnsi="Arial" w:cs="Arial"/>
          <w:bCs/>
          <w:sz w:val="20"/>
          <w:szCs w:val="20"/>
        </w:rPr>
        <w:t xml:space="preserve">z. o súdoch a o zmene a doplnení niektorých zákonov v znení neskorších predpisov (tlač 277 zákon č. 153/2001 Z..z. o prokuratúre – 6. bod) a v záujme oddelenia prechodných a záverečných ustanovení odporúčame prečíslovanie navrhovaných ustanovení. </w:t>
      </w:r>
    </w:p>
    <w:p w:rsidR="0098687E" w:rsidRPr="0098687E" w:rsidP="0098687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8687E" w:rsidRPr="0098687E" w:rsidP="0098687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8687E">
        <w:rPr>
          <w:rFonts w:ascii="Arial" w:hAnsi="Arial" w:cs="Arial"/>
          <w:bCs/>
          <w:sz w:val="20"/>
          <w:szCs w:val="20"/>
        </w:rPr>
        <w:t>V čl. IV druhom bode sa slová „Európ</w:t>
      </w:r>
      <w:smartTag w:uri="urn:schemas-microsoft-com:office:smarttags" w:element="PersonName">
        <w:r w:rsidRPr="0098687E">
          <w:rPr>
            <w:rFonts w:ascii="Arial" w:hAnsi="Arial" w:cs="Arial"/>
            <w:bCs/>
            <w:sz w:val="20"/>
            <w:szCs w:val="20"/>
          </w:rPr>
          <w:t>sk</w:t>
        </w:r>
      </w:smartTag>
      <w:r w:rsidRPr="0098687E">
        <w:rPr>
          <w:rFonts w:ascii="Arial" w:hAnsi="Arial" w:cs="Arial"/>
          <w:bCs/>
          <w:sz w:val="20"/>
          <w:szCs w:val="20"/>
        </w:rPr>
        <w:t>ych spoločenstiev a“ nahrádzajú slovami „akty Európ</w:t>
      </w:r>
      <w:smartTag w:uri="urn:schemas-microsoft-com:office:smarttags" w:element="PersonName">
        <w:r w:rsidRPr="0098687E">
          <w:rPr>
            <w:rFonts w:ascii="Arial" w:hAnsi="Arial" w:cs="Arial"/>
            <w:bCs/>
            <w:sz w:val="20"/>
            <w:szCs w:val="20"/>
          </w:rPr>
          <w:t>sk</w:t>
        </w:r>
      </w:smartTag>
      <w:r w:rsidRPr="0098687E">
        <w:rPr>
          <w:rFonts w:ascii="Arial" w:hAnsi="Arial" w:cs="Arial"/>
          <w:bCs/>
          <w:sz w:val="20"/>
          <w:szCs w:val="20"/>
        </w:rPr>
        <w:t>ych spoločenstiev a“.</w:t>
      </w:r>
    </w:p>
    <w:p w:rsidR="0098687E" w:rsidRPr="0098687E" w:rsidP="0098687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8687E" w:rsidRPr="0098687E" w:rsidP="0098687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8687E">
        <w:rPr>
          <w:rFonts w:ascii="Arial" w:hAnsi="Arial" w:cs="Arial"/>
          <w:bCs/>
          <w:sz w:val="20"/>
          <w:szCs w:val="20"/>
        </w:rPr>
        <w:t xml:space="preserve">                                     Ide o spresnenie normatívneho textu.</w:t>
      </w:r>
    </w:p>
    <w:p w:rsidR="0098687E" w:rsidRPr="0098687E" w:rsidP="0098687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8687E" w:rsidRPr="0098687E" w:rsidP="0098687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8687E">
        <w:rPr>
          <w:rFonts w:ascii="Arial" w:hAnsi="Arial" w:cs="Arial"/>
          <w:bCs/>
          <w:sz w:val="20"/>
          <w:szCs w:val="20"/>
        </w:rPr>
        <w:t>V čl. VI 58. bode sa slovo „osôb“ nahrádza slovom „osobe“.</w:t>
      </w:r>
    </w:p>
    <w:p w:rsidR="0098687E" w:rsidRPr="0098687E" w:rsidP="0098687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8687E" w:rsidRPr="0098687E" w:rsidP="0098687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8687E">
        <w:rPr>
          <w:rFonts w:ascii="Arial" w:hAnsi="Arial" w:cs="Arial"/>
          <w:bCs/>
          <w:sz w:val="20"/>
          <w:szCs w:val="20"/>
        </w:rPr>
        <w:tab/>
        <w:tab/>
        <w:tab/>
        <w:t xml:space="preserve">Ide o odstránenie chyby v normatívnom texte. </w:t>
      </w:r>
    </w:p>
    <w:p w:rsidR="0098687E" w:rsidRPr="0098687E" w:rsidP="0098687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8687E" w:rsidRPr="0098687E" w:rsidP="0098687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8687E">
        <w:rPr>
          <w:rFonts w:ascii="Arial" w:hAnsi="Arial" w:cs="Arial"/>
          <w:bCs/>
          <w:sz w:val="20"/>
          <w:szCs w:val="20"/>
        </w:rPr>
        <w:t xml:space="preserve">V čl. XIV sa vypúšťajú body 4 a 5. </w:t>
      </w:r>
    </w:p>
    <w:p w:rsidR="0098687E" w:rsidRPr="0098687E" w:rsidP="0098687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8687E" w:rsidRPr="0098687E" w:rsidP="0098687E">
      <w:pPr>
        <w:ind w:left="2124" w:firstLine="6"/>
        <w:jc w:val="both"/>
        <w:rPr>
          <w:rFonts w:ascii="Arial" w:hAnsi="Arial" w:cs="Arial"/>
          <w:bCs/>
          <w:sz w:val="20"/>
          <w:szCs w:val="20"/>
        </w:rPr>
      </w:pPr>
      <w:r w:rsidRPr="0098687E">
        <w:rPr>
          <w:rFonts w:ascii="Arial" w:hAnsi="Arial" w:cs="Arial"/>
          <w:bCs/>
          <w:sz w:val="20"/>
          <w:szCs w:val="20"/>
        </w:rPr>
        <w:t>Zmeny navrhované v bodoch 4 a 5 je potrebné vypustiť, pretože táto úprava je už premietnutá  v zákone č. 48/2011 Z. z. (konkrétne v čl. VII v bodoch 7 a 9).</w:t>
      </w:r>
    </w:p>
    <w:p w:rsidR="00F33CE4" w:rsidRPr="0098687E">
      <w:pPr>
        <w:rPr>
          <w:rFonts w:ascii="Arial" w:hAnsi="Arial" w:cs="Arial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1A8"/>
    <w:multiLevelType w:val="hybridMultilevel"/>
    <w:tmpl w:val="346A5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25FE1"/>
    <w:multiLevelType w:val="hybridMultilevel"/>
    <w:tmpl w:val="6F72EB5E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04A0D"/>
    <w:multiLevelType w:val="hybridMultilevel"/>
    <w:tmpl w:val="A256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E5020"/>
    <w:multiLevelType w:val="hybridMultilevel"/>
    <w:tmpl w:val="4288F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263B"/>
    <w:rsid w:val="000C12A5"/>
    <w:rsid w:val="00123B2F"/>
    <w:rsid w:val="0098687E"/>
    <w:rsid w:val="009A5586"/>
    <w:rsid w:val="00B33093"/>
    <w:rsid w:val="00F33C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2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123B2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383</Words>
  <Characters>2189</Characters>
  <Application>Microsoft Office Word</Application>
  <DocSecurity>0</DocSecurity>
  <Lines>0</Lines>
  <Paragraphs>0</Paragraphs>
  <ScaleCrop>false</ScaleCrop>
  <Company>Kancelaria NR SR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dcterms:created xsi:type="dcterms:W3CDTF">2011-05-09T11:51:00Z</dcterms:created>
  <dcterms:modified xsi:type="dcterms:W3CDTF">2011-05-09T11:51:00Z</dcterms:modified>
</cp:coreProperties>
</file>