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391" w:rsidRPr="00DD3938" w:rsidP="00317391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317391" w:rsidRPr="00DD3938" w:rsidP="00317391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317391" w:rsidRPr="00DD3938" w:rsidP="00317391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317391" w:rsidRPr="000B75EA" w:rsidP="0031739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 w:cs="Times New Roman"/>
        </w:rPr>
        <w:t>Č: CRD-920/2011</w:t>
      </w:r>
    </w:p>
    <w:p w:rsidR="00317391" w:rsidRPr="00DD3938" w:rsidP="00317391">
      <w:pPr>
        <w:jc w:val="center"/>
        <w:rPr>
          <w:rFonts w:ascii="Times New Roman" w:hAnsi="Times New Roman" w:cs="Times New Roman"/>
          <w:b/>
          <w:sz w:val="28"/>
        </w:rPr>
      </w:pPr>
    </w:p>
    <w:p w:rsidR="00317391" w:rsidRPr="00DD3938" w:rsidP="00317391">
      <w:pPr>
        <w:jc w:val="center"/>
        <w:rPr>
          <w:rFonts w:ascii="Times New Roman" w:hAnsi="Times New Roman" w:cs="Times New Roman"/>
          <w:b/>
          <w:sz w:val="28"/>
        </w:rPr>
      </w:pPr>
      <w:r w:rsidR="00680ADB">
        <w:rPr>
          <w:rFonts w:ascii="Times New Roman" w:hAnsi="Times New Roman" w:cs="Times New Roman"/>
          <w:b/>
          <w:sz w:val="28"/>
        </w:rPr>
        <w:t>Návrh</w:t>
      </w:r>
    </w:p>
    <w:p w:rsidR="00317391" w:rsidRPr="00DD3938" w:rsidP="00317391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317391" w:rsidRPr="00DD3938" w:rsidP="00317391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317391" w:rsidRPr="00DD3938" w:rsidP="00317391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317391" w:rsidRPr="00981322" w:rsidP="00317391">
      <w:pPr>
        <w:jc w:val="center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3. mája 2011</w:t>
      </w:r>
    </w:p>
    <w:p w:rsidR="00317391" w:rsidP="00317391">
      <w:pPr>
        <w:pStyle w:val="BodyText"/>
        <w:ind w:left="360"/>
        <w:rPr>
          <w:rFonts w:ascii="Times New Roman" w:hAnsi="Times New Roman" w:cs="Times New Roman"/>
        </w:rPr>
      </w:pPr>
    </w:p>
    <w:p w:rsidR="00317391" w:rsidP="00317391">
      <w:pPr>
        <w:pStyle w:val="BodyText"/>
        <w:ind w:left="360"/>
        <w:rPr>
          <w:rFonts w:ascii="Times New Roman" w:hAnsi="Times New Roman" w:cs="Times New Roman"/>
        </w:rPr>
      </w:pPr>
    </w:p>
    <w:p w:rsidR="00317391" w:rsidRPr="00572937" w:rsidP="00317391">
      <w:pPr>
        <w:pStyle w:val="BodyText"/>
        <w:ind w:left="360" w:firstLine="34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 pre obranu a bezpečnosť prerokoval</w:t>
      </w:r>
      <w:r w:rsidRPr="00BA7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vládny návrh zákona, ktorým sa mení a dopĺňa zákon č. 757(/2004 Z. z. o súdoch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27</w:t>
      </w:r>
      <w:r w:rsidRPr="00537468">
        <w:rPr>
          <w:rFonts w:ascii="Times New Roman" w:hAnsi="Times New Roman" w:cs="Times New Roman"/>
          <w:b/>
        </w:rPr>
        <w:t>7)</w:t>
      </w:r>
      <w:r w:rsidR="00D65D57">
        <w:rPr>
          <w:rFonts w:ascii="Times New Roman" w:hAnsi="Times New Roman" w:cs="Times New Roman"/>
          <w:b/>
        </w:rPr>
        <w:t xml:space="preserve"> druhé čítanie </w:t>
      </w:r>
      <w:r>
        <w:rPr>
          <w:rFonts w:ascii="Times New Roman" w:hAnsi="Times New Roman" w:cs="Times New Roman"/>
          <w:b/>
        </w:rPr>
        <w:t xml:space="preserve"> </w:t>
      </w:r>
      <w:r w:rsidRPr="00DD3938">
        <w:rPr>
          <w:rFonts w:ascii="Times New Roman" w:hAnsi="Times New Roman" w:cs="Times New Roman"/>
          <w:bCs/>
        </w:rPr>
        <w:t>a</w:t>
      </w:r>
    </w:p>
    <w:p w:rsidR="00317391" w:rsidRPr="00DD3938" w:rsidP="00317391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317391" w:rsidRPr="00DD3938" w:rsidP="00317391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317391" w:rsidP="00317391">
      <w:pPr>
        <w:pStyle w:val="BodyText"/>
        <w:ind w:left="360"/>
        <w:rPr>
          <w:rFonts w:ascii="Times New Roman" w:hAnsi="Times New Roman" w:cs="Times New Roman"/>
        </w:rPr>
      </w:pPr>
    </w:p>
    <w:p w:rsidR="00317391" w:rsidP="0031739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 vládnym návrhom zákona, ktorým sa mení a dopĺňa zákon č. 757(/2004 Z. z. o súdoch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27</w:t>
      </w:r>
      <w:r w:rsidRPr="00537468">
        <w:rPr>
          <w:rFonts w:ascii="Times New Roman" w:hAnsi="Times New Roman" w:cs="Times New Roman"/>
          <w:b/>
        </w:rPr>
        <w:t>7)</w:t>
      </w:r>
      <w:r>
        <w:rPr>
          <w:rFonts w:ascii="Times New Roman" w:hAnsi="Times New Roman" w:cs="Times New Roman"/>
          <w:b/>
        </w:rPr>
        <w:t>;</w:t>
      </w:r>
    </w:p>
    <w:p w:rsidR="00317391" w:rsidRPr="00DD3938" w:rsidP="00317391">
      <w:pPr>
        <w:pStyle w:val="BodyText"/>
        <w:ind w:left="360"/>
        <w:rPr>
          <w:rFonts w:ascii="Times New Roman" w:hAnsi="Times New Roman" w:cs="Times New Roman"/>
        </w:rPr>
      </w:pPr>
    </w:p>
    <w:p w:rsidR="00317391" w:rsidRPr="00DD3938" w:rsidP="00317391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317391" w:rsidRPr="00DD3938" w:rsidP="00317391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317391" w:rsidP="00317391">
      <w:pPr>
        <w:pStyle w:val="BodyText"/>
        <w:ind w:left="360"/>
        <w:rPr>
          <w:rFonts w:ascii="Times New Roman" w:hAnsi="Times New Roman" w:cs="Times New Roman"/>
        </w:rPr>
      </w:pPr>
    </w:p>
    <w:p w:rsidR="00317391" w:rsidRPr="00572937" w:rsidP="0031739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vládny návrh zákona, ktorým sa mení a dopĺňa zákon č. 757(/2004 Z. z. o súdoch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27</w:t>
      </w:r>
      <w:r w:rsidRPr="00537468">
        <w:rPr>
          <w:rFonts w:ascii="Times New Roman" w:hAnsi="Times New Roman" w:cs="Times New Roman"/>
          <w:b/>
        </w:rPr>
        <w:t>7</w:t>
      </w:r>
      <w:r w:rsidRPr="0053746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schváliť s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pripomienkami uvedenými v prílohe uznesenia;</w:t>
      </w:r>
    </w:p>
    <w:p w:rsidR="00317391" w:rsidP="00317391">
      <w:pPr>
        <w:pStyle w:val="BodyText"/>
        <w:rPr>
          <w:rFonts w:ascii="Times New Roman" w:hAnsi="Times New Roman" w:cs="Times New Roman"/>
        </w:rPr>
      </w:pPr>
    </w:p>
    <w:p w:rsidR="00317391" w:rsidRPr="00DD3938" w:rsidP="00317391">
      <w:pPr>
        <w:pStyle w:val="BodyText"/>
        <w:rPr>
          <w:rFonts w:ascii="Times New Roman" w:hAnsi="Times New Roman" w:cs="Times New Roman"/>
        </w:rPr>
      </w:pPr>
    </w:p>
    <w:p w:rsidR="00317391" w:rsidRPr="00DD3938" w:rsidP="00317391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317391" w:rsidRPr="00DD3938" w:rsidP="00317391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317391" w:rsidP="00317391">
      <w:pPr>
        <w:pStyle w:val="BodyText"/>
        <w:ind w:firstLine="708"/>
        <w:rPr>
          <w:rFonts w:ascii="Times New Roman" w:hAnsi="Times New Roman" w:cs="Times New Roman"/>
        </w:rPr>
      </w:pPr>
    </w:p>
    <w:p w:rsidR="00317391" w:rsidP="00317391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Ústavnoprávny výbor Národnej rady Slovenskej republiky  o výsledku prerokovania uvedeného návrhu zákona. </w:t>
      </w:r>
    </w:p>
    <w:p w:rsidR="00317391" w:rsidP="00317391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Pr="00DD3938">
        <w:rPr>
          <w:rFonts w:ascii="Times New Roman" w:hAnsi="Times New Roman" w:cs="Times New Roman"/>
        </w:rPr>
        <w:t xml:space="preserve">    </w:t>
      </w:r>
      <w:r w:rsidRPr="00DD3938">
        <w:rPr>
          <w:rFonts w:ascii="Times New Roman" w:hAnsi="Times New Roman" w:cs="Times New Roman"/>
        </w:rPr>
        <w:t xml:space="preserve">        </w:t>
      </w:r>
    </w:p>
    <w:p w:rsidR="00317391" w:rsidP="00317391">
      <w:pPr>
        <w:pStyle w:val="BodyText"/>
        <w:ind w:firstLine="708"/>
        <w:rPr>
          <w:rFonts w:ascii="Times New Roman" w:hAnsi="Times New Roman" w:cs="Times New Roman"/>
        </w:rPr>
      </w:pPr>
    </w:p>
    <w:p w:rsidR="00317391" w:rsidP="00317391">
      <w:pPr>
        <w:pStyle w:val="BodyText"/>
        <w:rPr>
          <w:rFonts w:ascii="Times New Roman" w:hAnsi="Times New Roman" w:cs="Times New Roman"/>
        </w:rPr>
      </w:pPr>
    </w:p>
    <w:p w:rsidR="00317391" w:rsidRPr="00DD3938" w:rsidP="003173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3938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Martin FEDOR</w:t>
      </w:r>
    </w:p>
    <w:p w:rsidR="00317391" w:rsidRPr="00DD3938" w:rsidP="00317391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317391" w:rsidRPr="00DD3938" w:rsidP="0031739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317391" w:rsidP="00317391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317391" w:rsidP="00317391">
      <w:pPr>
        <w:rPr>
          <w:rFonts w:ascii="Times New Roman" w:hAnsi="Times New Roman" w:cs="Times New Roman"/>
        </w:rPr>
      </w:pPr>
    </w:p>
    <w:p w:rsidR="00317391" w:rsidP="0031739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7391" w:rsidRPr="0000474A" w:rsidP="003173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317391" w:rsidP="00317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17391" w:rsidP="00317391">
      <w:pPr>
        <w:rPr>
          <w:rFonts w:ascii="Times New Roman" w:hAnsi="Times New Roman" w:cs="Times New Roman"/>
        </w:rPr>
      </w:pPr>
    </w:p>
    <w:p w:rsidR="00317391" w:rsidP="003173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62</w:t>
      </w:r>
    </w:p>
    <w:p w:rsidR="00317391" w:rsidP="00317391">
      <w:pPr>
        <w:jc w:val="right"/>
        <w:rPr>
          <w:rFonts w:ascii="Times New Roman" w:hAnsi="Times New Roman" w:cs="Times New Roman"/>
        </w:rPr>
      </w:pPr>
    </w:p>
    <w:p w:rsidR="00317391" w:rsidP="00317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18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317391" w:rsidRPr="00C82618" w:rsidP="00317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391" w:rsidP="003173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vládnemu návrhu zákona, ktorým sa mení a dopĺňa zákon č. 757(/2004 Z. z. o súdoch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27</w:t>
      </w:r>
      <w:r w:rsidRPr="00537468">
        <w:rPr>
          <w:rFonts w:ascii="Times New Roman" w:hAnsi="Times New Roman" w:cs="Times New Roman"/>
          <w:b/>
        </w:rPr>
        <w:t>7)</w:t>
      </w:r>
    </w:p>
    <w:p w:rsidR="00317391" w:rsidP="003173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317391" w:rsidP="00317391">
      <w:pPr>
        <w:rPr>
          <w:rFonts w:ascii="Times New Roman" w:hAnsi="Times New Roman" w:cs="Times New Roman"/>
        </w:rPr>
      </w:pP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 deviatom bode </w:t>
      </w:r>
      <w:r>
        <w:rPr>
          <w:rFonts w:ascii="Times New Roman" w:hAnsi="Times New Roman" w:cs="Times New Roman"/>
        </w:rPr>
        <w:t>sa slová „§ 101b“ nahrádzajú slovami „§ 101c“.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spacing w:line="360" w:lineRule="auto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pripomienku.</w:t>
        <w:tab/>
      </w:r>
    </w:p>
    <w:p w:rsidR="00E56AB8" w:rsidP="00E56AB8">
      <w:pPr>
        <w:rPr>
          <w:rFonts w:ascii="Times New Roman" w:hAnsi="Times New Roman" w:cs="Times New Roman"/>
        </w:rPr>
      </w:pPr>
    </w:p>
    <w:p w:rsidR="00E56AB8" w:rsidP="00E56AB8">
      <w:pPr>
        <w:jc w:val="both"/>
        <w:rPr>
          <w:rFonts w:ascii="Times New Roman" w:hAnsi="Times New Roman" w:cs="Times New Roman"/>
          <w:u w:val="single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desiatom bode v § 35ga ods. 8 sa v druhej vete za slovo „sprístupniť“ vkladajú slová „orgánu členského štátu“.</w:t>
      </w:r>
    </w:p>
    <w:p w:rsidR="00E56AB8" w:rsidP="00E56AB8">
      <w:pPr>
        <w:ind w:left="3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Ide o legislatívno-technickú pripomienku, ktorou sa spresňuje právne neurčitý text.</w:t>
      </w:r>
    </w:p>
    <w:p w:rsidR="00E56AB8" w:rsidP="00E56AB8">
      <w:pPr>
        <w:jc w:val="both"/>
        <w:rPr>
          <w:rFonts w:ascii="Times New Roman" w:hAnsi="Times New Roman" w:cs="Times New Roman"/>
          <w:u w:val="single"/>
        </w:rPr>
      </w:pPr>
    </w:p>
    <w:p w:rsidR="00E56AB8" w:rsidP="00E56AB8">
      <w:pPr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 desiatom bode v § 35ge  písm. a)  sa  slová „údaje týkajúce sa zdravia“ nahrádzajú slovami „osobné údaje týkajúce sa zdravia“.</w:t>
      </w:r>
    </w:p>
    <w:p w:rsidR="00E56AB8" w:rsidP="00E56AB8">
      <w:pPr>
        <w:ind w:left="3540"/>
        <w:rPr>
          <w:rFonts w:ascii="Times New Roman" w:hAnsi="Times New Roman" w:cs="Times New Roman"/>
        </w:rPr>
      </w:pPr>
    </w:p>
    <w:p w:rsidR="00E56AB8" w:rsidP="00E56AB8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 legislatívno-technickú pripomienku, ktorou sa precizuje právny text v súlade s čl. 6 Dohovoru Rady Európy o ochrane osôb s ohľadom na automatizované spracovanie osobných údajov; údaje týkajúce sa zdravia a pohlavného/sexuálneho života sú „osobné údaje“ (ide o pomenovanie právneho inštitútu).</w:t>
      </w:r>
    </w:p>
    <w:p w:rsidR="00E56AB8" w:rsidP="00E56AB8">
      <w:pPr>
        <w:jc w:val="both"/>
        <w:rPr>
          <w:rFonts w:ascii="Times New Roman" w:hAnsi="Times New Roman" w:cs="Times New Roman"/>
          <w:u w:val="single"/>
        </w:rPr>
      </w:pP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II desiatom bode  v poznámke pod čiarou k odkazu 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5j sa citácia „§ 4 ods. 8 zákona č. 403/2004 Z. z. o európskom zatýkacom rozkaze a o zmene a doplnení niektorých zákonov.“ nahrádza citáciou  „ § 4 ods. 4  zákona č. 154/2010 Z. z. o európskom zatýkacom rozkaze.“.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 potrebné v citácii nahradiť zrušený zákon platným    zákonom.</w:t>
      </w: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 prvom bode v § 65a ods. 2 sa vypúšťajú slová „ako sú uvedené v odseku 2“.</w:t>
      </w: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navrhovanú normatívnu úpravu, nie je dôvodné uvádzať odkaz na odsek 2,  preto </w:t>
      </w:r>
      <w:r>
        <w:rPr>
          <w:rFonts w:ascii="Times New Roman" w:hAnsi="Times New Roman" w:cs="Times New Roman"/>
        </w:rPr>
        <w:t>navrhujeme túto časť vypustiť.</w:t>
      </w: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 prvom bode na konci sa slová „Poznámky pod čiarou k odkazom 17c) až 18b) znejú:“ nahrádzajú slovami „Poznámky pod čiarou k odkazom 17c až 17i,  18, 18a a 18b znejú:“.</w:t>
      </w: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Ide o spresnenie úvodnej vety k poznámkam pod                                                               čiarou.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VI  piatom bode na konci   sa slová „Poznámky pod čiarou k odkazom 36a až 36d znejú: „ nahrádzajú slovami „Poznámky pod čiarou k odkazom 36, 36a až 36c znejú:“.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Ide o spresnenie  úvodnej vety k citácii poznámok                                                                     pod čiarou.</w:t>
      </w: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VI  šiestom bode úvodná veta znie: „Za § 56a sa vkladá § 56b, ktorý vrátane nadpisu znie:“  a pod § 56b sa vkladá nadpis  „Záverečné ustanovenie“.</w:t>
      </w: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S ohľadom na nadpis v siedmej časti zákona                                                                      odporúčame oddeliť prechodné  a záverečné                                                                 ustanovenia nadpisom.</w:t>
      </w: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6AB8" w:rsidP="00E56AB8">
      <w:pPr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VII prvom bode sa slová „vkladá čiarka a“  nahrádzajú slovom „vkladajú “.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Ide o legislatívno-technickú pripomienku.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E56AB8" w:rsidP="00E56AB8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čl. VIII deväťnástom bode na konci sa slová :“ Poznámky pod čiarou  k odkazom 46d a 46e znejú:“ nahrádzajú slovami  „Poznámky pod čiarou k odkazom 46d až </w:t>
      </w:r>
      <w:smartTag w:uri="urn:schemas-microsoft-com:office:smarttags" w:element="metricconverter">
        <w:smartTagPr>
          <w:attr w:name="ProductID" w:val="46f"/>
        </w:smartTagPr>
        <w:r>
          <w:rPr>
            <w:rFonts w:ascii="Times New Roman" w:hAnsi="Times New Roman" w:cs="Times New Roman"/>
          </w:rPr>
          <w:t>46f</w:t>
        </w:r>
      </w:smartTag>
      <w:r>
        <w:rPr>
          <w:rFonts w:ascii="Times New Roman" w:hAnsi="Times New Roman" w:cs="Times New Roman"/>
        </w:rPr>
        <w:t xml:space="preserve"> znejú:“.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E56AB8" w:rsidP="00E56A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Ide o spresnenie úvodnej vety k citácii poznámok pod                                                                  čiarou.                                                                     </w:t>
      </w:r>
    </w:p>
    <w:p w:rsidR="00E56AB8" w:rsidP="00E56AB8">
      <w:pPr>
        <w:spacing w:line="360" w:lineRule="auto"/>
        <w:jc w:val="both"/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p w:rsidR="00680ADB">
      <w:pPr>
        <w:rPr>
          <w:rFonts w:ascii="Times New Roman" w:hAnsi="Times New Roman" w:cs="Times New Roman"/>
        </w:rPr>
      </w:pPr>
    </w:p>
    <w:p w:rsidR="00680ADB">
      <w:pPr>
        <w:rPr>
          <w:rFonts w:ascii="Times New Roman" w:hAnsi="Times New Roman" w:cs="Times New Roman"/>
        </w:rPr>
      </w:pPr>
    </w:p>
    <w:p w:rsidR="00680ADB">
      <w:pPr>
        <w:rPr>
          <w:rFonts w:ascii="Times New Roman" w:hAnsi="Times New Roman" w:cs="Times New Roman"/>
        </w:rPr>
      </w:pPr>
    </w:p>
    <w:p w:rsidR="00680ADB">
      <w:pPr>
        <w:rPr>
          <w:rFonts w:ascii="Times New Roman" w:hAnsi="Times New Roman" w:cs="Times New Roman"/>
        </w:rPr>
      </w:pPr>
    </w:p>
    <w:p w:rsidR="00680ADB">
      <w:pPr>
        <w:rPr>
          <w:rFonts w:ascii="Times New Roman" w:hAnsi="Times New Roman" w:cs="Times New Roman"/>
        </w:rPr>
      </w:pPr>
    </w:p>
    <w:p w:rsidR="00680ADB" w:rsidP="00680ADB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3</w:t>
      </w:r>
    </w:p>
    <w:p w:rsidR="00680ADB" w:rsidP="00680ADB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ADB" w:rsidP="00680ADB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3. mája2011</w:t>
      </w:r>
    </w:p>
    <w:p w:rsidR="00680ADB" w:rsidP="00680AD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80ADB" w:rsidP="00680AD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80ADB" w:rsidP="00680ADB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80ADB" w:rsidP="00680A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k </w:t>
      </w:r>
      <w:r>
        <w:rPr>
          <w:rFonts w:ascii="Times New Roman" w:hAnsi="Times New Roman" w:cs="Times New Roman"/>
        </w:rPr>
        <w:t xml:space="preserve"> vládnemu návrhu zákona, ktorým sa mení a dopĺňa zákon č. 757(/2004 Z. z. o súdoch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27</w:t>
      </w:r>
      <w:r w:rsidRPr="00537468">
        <w:rPr>
          <w:rFonts w:ascii="Times New Roman" w:hAnsi="Times New Roman" w:cs="Times New Roman"/>
          <w:b/>
        </w:rPr>
        <w:t>7)</w:t>
      </w:r>
      <w:r>
        <w:rPr>
          <w:rFonts w:ascii="Times New Roman" w:hAnsi="Times New Roman" w:cs="Times New Roman"/>
          <w:b/>
        </w:rPr>
        <w:t xml:space="preserve"> druhé čítanie</w:t>
      </w:r>
    </w:p>
    <w:p w:rsidR="00680ADB" w:rsidP="00680ADB">
      <w:pPr>
        <w:rPr>
          <w:rFonts w:ascii="Times New Roman" w:hAnsi="Times New Roman" w:cs="Times New Roman"/>
        </w:rPr>
      </w:pPr>
    </w:p>
    <w:p w:rsidR="004B466E" w:rsidP="004B466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Výbor Národnej rady Slovenskej republiky pre obranu a bezpečnosť o uvedenom materiáli </w:t>
      </w:r>
      <w:r>
        <w:rPr>
          <w:rFonts w:ascii="Times New Roman" w:hAnsi="Times New Roman" w:cs="Times New Roman"/>
          <w:b/>
        </w:rPr>
        <w:t>ne</w:t>
      </w:r>
      <w:r w:rsidRPr="00241E62">
        <w:rPr>
          <w:rFonts w:ascii="Times New Roman" w:hAnsi="Times New Roman" w:cs="Times New Roman"/>
          <w:b/>
        </w:rPr>
        <w:t>rokoval</w:t>
      </w:r>
      <w:r>
        <w:rPr>
          <w:rFonts w:ascii="Times New Roman" w:hAnsi="Times New Roman" w:cs="Times New Roman"/>
        </w:rPr>
        <w:t>, nakoľko  nebol uznášaniaschopný (§ 52 ods. 2 zákona č. 350/1996 Z. z. o rokovacom poriadku Národnej rady Slovenskej republiky v znení neskorších predpisov.) Z celkového počtu členov výboru 13, bolo prítomných 6 poslancov.</w:t>
      </w:r>
    </w:p>
    <w:p w:rsidR="00680ADB" w:rsidP="00680ADB">
      <w:pPr>
        <w:ind w:firstLine="708"/>
        <w:jc w:val="both"/>
        <w:rPr>
          <w:rFonts w:ascii="Times New Roman" w:hAnsi="Times New Roman" w:cs="Times New Roman"/>
        </w:rPr>
      </w:pPr>
    </w:p>
    <w:p w:rsidR="00680ADB" w:rsidP="00680ADB">
      <w:pPr>
        <w:ind w:firstLine="708"/>
        <w:jc w:val="both"/>
        <w:rPr>
          <w:rFonts w:ascii="Times New Roman" w:hAnsi="Times New Roman" w:cs="Times New Roman"/>
        </w:rPr>
      </w:pPr>
    </w:p>
    <w:p w:rsidR="00680ADB" w:rsidP="00680A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680ADB" w:rsidP="00680ADB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</w:t>
      </w:r>
      <w:r>
        <w:rPr>
          <w:rFonts w:ascii="Times New Roman" w:hAnsi="Times New Roman" w:cs="Times New Roman"/>
          <w:b/>
        </w:rPr>
        <w:t>Martin FEDOR</w:t>
      </w:r>
    </w:p>
    <w:p w:rsidR="00680ADB" w:rsidP="00680A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predseda výboru</w:t>
      </w:r>
    </w:p>
    <w:p w:rsidR="00680AD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6A49"/>
    <w:multiLevelType w:val="hybridMultilevel"/>
    <w:tmpl w:val="DBB8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0B75EA"/>
    <w:rsid w:val="00241E62"/>
    <w:rsid w:val="00317391"/>
    <w:rsid w:val="004B466E"/>
    <w:rsid w:val="00537468"/>
    <w:rsid w:val="00572937"/>
    <w:rsid w:val="00680ADB"/>
    <w:rsid w:val="00981322"/>
    <w:rsid w:val="00A371F1"/>
    <w:rsid w:val="00BA7A23"/>
    <w:rsid w:val="00C82618"/>
    <w:rsid w:val="00D65D57"/>
    <w:rsid w:val="00DD3938"/>
    <w:rsid w:val="00E56A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39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7391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317391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317391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317391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17391"/>
    <w:pPr>
      <w:jc w:val="both"/>
    </w:pPr>
  </w:style>
  <w:style w:type="paragraph" w:styleId="BodyText3">
    <w:name w:val="Body Text 3"/>
    <w:basedOn w:val="Normal"/>
    <w:rsid w:val="00680ADB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858</Words>
  <Characters>4892</Characters>
  <Application>Microsoft Office Word</Application>
  <DocSecurity>0</DocSecurity>
  <Lines>0</Lines>
  <Paragraphs>0</Paragraphs>
  <ScaleCrop>false</ScaleCrop>
  <Company>Kancelaria NR SR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súdoch (tlač 277)</dc:title>
  <dc:creator>MazuVlad</dc:creator>
  <cp:keywords>2. čítanie</cp:keywords>
  <cp:lastModifiedBy>MazuVlad</cp:lastModifiedBy>
  <cp:revision>5</cp:revision>
  <dcterms:created xsi:type="dcterms:W3CDTF">2011-04-07T08:15:00Z</dcterms:created>
  <dcterms:modified xsi:type="dcterms:W3CDTF">2011-05-03T12:21:00Z</dcterms:modified>
</cp:coreProperties>
</file>