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spacing w:before="0"/>
      </w:pPr>
      <w:r>
        <w:t>PREDSEDA NÁRODNEJ RADY SLOVENSKEJ REPUBLIKY</w:t>
      </w:r>
    </w:p>
    <w:p w:rsidR="007351A5">
      <w:pPr>
        <w:pStyle w:val="Protokoln"/>
        <w:rPr>
          <w:rFonts w:cs="Times New Roman"/>
        </w:rPr>
      </w:pPr>
      <w:r>
        <w:rPr>
          <w:rFonts w:cs="Times New Roman"/>
        </w:rPr>
        <w:t xml:space="preserve">Číslo: </w:t>
      </w:r>
      <w:r w:rsidR="00E03578">
        <w:rPr>
          <w:rFonts w:cs="Times New Roman"/>
        </w:rPr>
        <w:t>CRD-</w:t>
      </w:r>
      <w:r w:rsidR="0001236B">
        <w:rPr>
          <w:rFonts w:cs="Times New Roman"/>
        </w:rPr>
        <w:t>1696</w:t>
      </w:r>
      <w:r>
        <w:rPr>
          <w:rFonts w:cs="Times New Roman"/>
        </w:rPr>
        <w:t>/20</w:t>
      </w:r>
      <w:r w:rsidR="007448FA">
        <w:rPr>
          <w:rFonts w:cs="Times New Roman"/>
        </w:rPr>
        <w:t>11</w:t>
      </w:r>
    </w:p>
    <w:p w:rsidR="007351A5">
      <w:pPr>
        <w:jc w:val="center"/>
        <w:rPr>
          <w:rFonts w:ascii="Times New Roman" w:hAnsi="Times New Roman" w:cs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ZNAK"/>
          </v:shape>
        </w:pict>
      </w:r>
    </w:p>
    <w:p w:rsidR="007351A5">
      <w:pPr>
        <w:pStyle w:val="rozhodnutia"/>
        <w:rPr>
          <w:rFonts w:cs="Times New Roman"/>
        </w:rPr>
      </w:pPr>
      <w:r w:rsidR="00435CC8">
        <w:rPr>
          <w:rFonts w:cs="Times New Roman"/>
        </w:rPr>
        <w:t>343</w:t>
      </w:r>
    </w:p>
    <w:p w:rsidR="007351A5">
      <w:pPr>
        <w:pStyle w:val="Heading1"/>
      </w:pPr>
      <w:r>
        <w:t>ROZHODNUTIE</w:t>
      </w:r>
    </w:p>
    <w:p w:rsidR="007351A5">
      <w:pPr>
        <w:pStyle w:val="Heading1"/>
      </w:pPr>
      <w:r>
        <w:t>PREDSEDU NÁRODNEJ RADY SLOVENSKEJ REPUBLIKY</w:t>
      </w:r>
    </w:p>
    <w:p w:rsidR="007351A5">
      <w:pPr>
        <w:rPr>
          <w:rFonts w:ascii="Arial" w:hAnsi="Arial" w:cs="Arial"/>
        </w:rPr>
      </w:pPr>
    </w:p>
    <w:p w:rsidR="007351A5" w:rsidRPr="00E66789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F46EEF">
        <w:rPr>
          <w:rFonts w:ascii="Arial" w:hAnsi="Arial" w:cs="Arial"/>
          <w:sz w:val="22"/>
          <w:szCs w:val="22"/>
        </w:rPr>
        <w:t xml:space="preserve"> </w:t>
      </w:r>
      <w:r w:rsidR="0001236B">
        <w:rPr>
          <w:rFonts w:ascii="Arial" w:hAnsi="Arial" w:cs="Arial"/>
          <w:sz w:val="22"/>
          <w:szCs w:val="22"/>
        </w:rPr>
        <w:t>29</w:t>
      </w:r>
      <w:r w:rsidR="00DA0846">
        <w:rPr>
          <w:rFonts w:ascii="Arial" w:hAnsi="Arial" w:cs="Arial"/>
          <w:sz w:val="22"/>
          <w:szCs w:val="22"/>
        </w:rPr>
        <w:t>.</w:t>
      </w:r>
      <w:r w:rsidR="0001236B">
        <w:rPr>
          <w:rFonts w:ascii="Arial" w:hAnsi="Arial" w:cs="Arial"/>
          <w:sz w:val="22"/>
          <w:szCs w:val="22"/>
        </w:rPr>
        <w:t xml:space="preserve"> apríla</w:t>
      </w:r>
      <w:r w:rsidRPr="00E66789">
        <w:rPr>
          <w:rFonts w:ascii="Arial" w:hAnsi="Arial" w:cs="Arial"/>
          <w:sz w:val="22"/>
          <w:szCs w:val="22"/>
        </w:rPr>
        <w:t xml:space="preserve"> 20</w:t>
      </w:r>
      <w:r w:rsidR="00294C93">
        <w:rPr>
          <w:rFonts w:ascii="Arial" w:hAnsi="Arial" w:cs="Arial"/>
          <w:sz w:val="22"/>
          <w:szCs w:val="22"/>
        </w:rPr>
        <w:t>1</w:t>
      </w:r>
      <w:r w:rsidR="007448FA">
        <w:rPr>
          <w:rFonts w:ascii="Arial" w:hAnsi="Arial" w:cs="Arial"/>
          <w:sz w:val="22"/>
          <w:szCs w:val="22"/>
        </w:rPr>
        <w:t>1</w:t>
      </w:r>
    </w:p>
    <w:p w:rsidR="007351A5" w:rsidRPr="00E66789">
      <w:pPr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 xml:space="preserve">o návrhu pridelenia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01236B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</w:t>
      </w:r>
      <w:r w:rsidRPr="00E66789">
        <w:rPr>
          <w:rFonts w:cs="Arial"/>
          <w:sz w:val="22"/>
          <w:szCs w:val="22"/>
          <w:lang w:val="sk-SK"/>
        </w:rPr>
        <w:t>orom Národnej rady Slovenskej republiky</w:t>
      </w:r>
    </w:p>
    <w:p w:rsidR="007351A5" w:rsidRPr="00E66789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>. p r i d e l i ť</w:t>
      </w: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 xml:space="preserve">návrh </w:t>
      </w:r>
      <w:r w:rsidR="00DA0846">
        <w:rPr>
          <w:rFonts w:cs="Arial"/>
          <w:szCs w:val="22"/>
        </w:rPr>
        <w:t>poslancov</w:t>
      </w:r>
      <w:r w:rsidRPr="00E66789">
        <w:rPr>
          <w:rFonts w:cs="Arial"/>
          <w:szCs w:val="22"/>
        </w:rPr>
        <w:t xml:space="preserve"> Národnej rady Slovenskej republiky </w:t>
      </w:r>
      <w:r w:rsidR="0001236B">
        <w:rPr>
          <w:rFonts w:cs="Arial"/>
          <w:szCs w:val="22"/>
        </w:rPr>
        <w:t xml:space="preserve">Mariana ZÁHUMENSKÉHO, Magdy KOŠÚTOVEJ, Ľubomíra PETRÁKA a Ľuboša MARTINÁKA </w:t>
      </w:r>
      <w:r w:rsidRPr="00E66789">
        <w:rPr>
          <w:rFonts w:cs="Arial"/>
          <w:szCs w:val="22"/>
        </w:rPr>
        <w:t>na vydan</w:t>
      </w:r>
      <w:r w:rsidRPr="00E66789">
        <w:rPr>
          <w:rFonts w:cs="Arial"/>
          <w:szCs w:val="22"/>
        </w:rPr>
        <w:t>ie zákona</w:t>
      </w:r>
      <w:r w:rsidR="0001236B">
        <w:rPr>
          <w:rFonts w:cs="Arial"/>
          <w:szCs w:val="22"/>
        </w:rPr>
        <w:t xml:space="preserve">, </w:t>
      </w:r>
      <w:r w:rsidR="00F11F58">
        <w:rPr>
          <w:rFonts w:cs="Arial"/>
        </w:rPr>
        <w:t>ktorým sa mení a dopĺňa zákon č. 223/2001 Z. z. o odpadoch a o zmene niektorých zákonov v znení neskorších predpisov</w:t>
      </w:r>
      <w:r w:rsidRPr="00E66789" w:rsidR="008B1A45">
        <w:rPr>
          <w:rFonts w:cs="Arial"/>
          <w:szCs w:val="22"/>
        </w:rPr>
        <w:t xml:space="preserve"> (tlač </w:t>
      </w:r>
      <w:r w:rsidR="00F11F58">
        <w:rPr>
          <w:rFonts w:cs="Arial"/>
          <w:szCs w:val="22"/>
        </w:rPr>
        <w:t>351</w:t>
      </w:r>
      <w:r w:rsidR="00F91B80">
        <w:rPr>
          <w:rFonts w:cs="Arial"/>
          <w:szCs w:val="22"/>
        </w:rPr>
        <w:t xml:space="preserve">), doručený </w:t>
      </w:r>
      <w:r w:rsidR="00F11F58">
        <w:rPr>
          <w:rFonts w:cs="Arial"/>
          <w:szCs w:val="22"/>
        </w:rPr>
        <w:t>28</w:t>
      </w:r>
      <w:r w:rsidR="00F91B80">
        <w:rPr>
          <w:rFonts w:cs="Arial"/>
          <w:szCs w:val="22"/>
        </w:rPr>
        <w:t>.</w:t>
      </w:r>
      <w:r w:rsidR="00F11F58">
        <w:rPr>
          <w:rFonts w:cs="Arial"/>
          <w:szCs w:val="22"/>
        </w:rPr>
        <w:t xml:space="preserve"> apríla</w:t>
      </w:r>
      <w:r w:rsidR="00F91B80">
        <w:rPr>
          <w:rFonts w:cs="Arial"/>
          <w:szCs w:val="22"/>
        </w:rPr>
        <w:t xml:space="preserve"> 20</w:t>
      </w:r>
      <w:r w:rsidR="00294C93">
        <w:rPr>
          <w:rFonts w:cs="Arial"/>
          <w:szCs w:val="22"/>
        </w:rPr>
        <w:t>1</w:t>
      </w:r>
      <w:r w:rsidR="000E308C">
        <w:rPr>
          <w:rFonts w:cs="Arial"/>
          <w:szCs w:val="22"/>
        </w:rPr>
        <w:t>1</w:t>
      </w:r>
    </w:p>
    <w:p w:rsidR="007351A5" w:rsidRPr="00E66789">
      <w:pPr>
        <w:pStyle w:val="BodyText2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F11F58" w:rsidRPr="00E66789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a</w:t>
      </w:r>
    </w:p>
    <w:p w:rsidR="00E66789" w:rsidRPr="00E66789" w:rsidP="00F11F58">
      <w:pPr>
        <w:tabs>
          <w:tab w:val="left" w:pos="1080"/>
        </w:tabs>
        <w:ind w:left="108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>Výboru Nár</w:t>
      </w:r>
      <w:r w:rsidRPr="00E66789" w:rsidR="008B1A45">
        <w:rPr>
          <w:rFonts w:ascii="Arial" w:hAnsi="Arial" w:cs="Arial"/>
          <w:sz w:val="22"/>
          <w:szCs w:val="22"/>
        </w:rPr>
        <w:t>odnej rady Slovenskej republiky</w:t>
      </w:r>
      <w:r>
        <w:rPr>
          <w:rFonts w:ascii="Arial" w:hAnsi="Arial" w:cs="Arial"/>
          <w:sz w:val="22"/>
          <w:szCs w:val="22"/>
        </w:rPr>
        <w:t xml:space="preserve"> pre</w:t>
      </w:r>
      <w:r w:rsidR="00F11F58">
        <w:rPr>
          <w:rFonts w:ascii="Arial" w:hAnsi="Arial" w:cs="Arial"/>
          <w:sz w:val="22"/>
          <w:szCs w:val="22"/>
        </w:rPr>
        <w:t xml:space="preserve"> pôdohospodárstvo a životné prostredie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>. u r č i ť</w:t>
      </w:r>
    </w:p>
    <w:p w:rsidR="007351A5" w:rsidRPr="00E66789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F11F58">
        <w:rPr>
          <w:rFonts w:ascii="Arial" w:hAnsi="Arial" w:cs="Arial"/>
          <w:sz w:val="22"/>
          <w:szCs w:val="22"/>
        </w:rPr>
        <w:t>pôdohospodárstvo a životné prostredie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P="00370627">
      <w:pPr>
        <w:tabs>
          <w:tab w:val="left" w:pos="-162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b) lehotu na prerokovanie návrhu zák</w:t>
      </w:r>
      <w:r w:rsidR="00F11F58">
        <w:rPr>
          <w:rFonts w:ascii="Arial" w:hAnsi="Arial" w:cs="Arial"/>
          <w:sz w:val="22"/>
          <w:szCs w:val="22"/>
        </w:rPr>
        <w:t>ona v druhom čítaní vo výbore</w:t>
      </w:r>
      <w:r w:rsidR="00BE56B2">
        <w:rPr>
          <w:rFonts w:ascii="Arial" w:hAnsi="Arial" w:cs="Arial"/>
          <w:sz w:val="22"/>
          <w:szCs w:val="22"/>
        </w:rPr>
        <w:br/>
      </w:r>
      <w:r w:rsidRPr="00E66789" w:rsidR="008B1A45">
        <w:rPr>
          <w:rFonts w:ascii="Arial" w:hAnsi="Arial" w:cs="Arial"/>
          <w:b/>
          <w:sz w:val="22"/>
          <w:szCs w:val="22"/>
          <w:u w:val="single"/>
        </w:rPr>
        <w:t xml:space="preserve">do </w:t>
      </w:r>
      <w:r w:rsidR="00F11F58">
        <w:rPr>
          <w:rFonts w:ascii="Arial" w:hAnsi="Arial" w:cs="Arial"/>
          <w:b/>
          <w:sz w:val="22"/>
          <w:szCs w:val="22"/>
          <w:u w:val="single"/>
        </w:rPr>
        <w:t>30 dní</w:t>
      </w:r>
      <w:r w:rsidRPr="00E66789" w:rsidR="0054739D">
        <w:rPr>
          <w:rFonts w:ascii="Arial" w:hAnsi="Arial" w:cs="Arial"/>
          <w:b/>
          <w:sz w:val="22"/>
          <w:szCs w:val="22"/>
        </w:rPr>
        <w:t xml:space="preserve"> </w:t>
      </w:r>
      <w:r w:rsidRPr="00E66789">
        <w:rPr>
          <w:rFonts w:ascii="Arial" w:hAnsi="Arial" w:cs="Arial"/>
          <w:sz w:val="22"/>
          <w:szCs w:val="22"/>
        </w:rPr>
        <w:t xml:space="preserve">a v gestorskom výbore </w:t>
      </w:r>
      <w:r w:rsidRPr="00E66789" w:rsidR="008B1A45">
        <w:rPr>
          <w:rFonts w:ascii="Arial" w:hAnsi="Arial" w:cs="Arial"/>
          <w:b/>
          <w:sz w:val="22"/>
          <w:szCs w:val="22"/>
          <w:u w:val="single"/>
        </w:rPr>
        <w:t xml:space="preserve">do </w:t>
      </w:r>
      <w:r w:rsidR="00F11F58">
        <w:rPr>
          <w:rFonts w:ascii="Arial" w:hAnsi="Arial" w:cs="Arial"/>
          <w:b/>
          <w:sz w:val="22"/>
          <w:szCs w:val="22"/>
          <w:u w:val="single"/>
        </w:rPr>
        <w:t>32 dní</w:t>
      </w:r>
      <w:r w:rsidR="00F11F58">
        <w:rPr>
          <w:rFonts w:ascii="Arial" w:hAnsi="Arial" w:cs="Arial"/>
          <w:sz w:val="22"/>
          <w:szCs w:val="22"/>
        </w:rPr>
        <w:t xml:space="preserve"> od prerokovania návrhu zákona v Národnej rade Slovenskej republiky v prvom čítaní</w:t>
      </w:r>
      <w:r w:rsidRPr="00E66789">
        <w:rPr>
          <w:rFonts w:ascii="Arial" w:hAnsi="Arial" w:cs="Arial"/>
          <w:sz w:val="22"/>
          <w:szCs w:val="22"/>
        </w:rPr>
        <w:t>.</w:t>
      </w: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>
      <w:pPr>
        <w:pStyle w:val="Protokoln"/>
        <w:spacing w:before="0"/>
        <w:rPr>
          <w:rFonts w:cs="Arial"/>
          <w:spacing w:val="0"/>
          <w:sz w:val="22"/>
          <w:szCs w:val="22"/>
        </w:rPr>
      </w:pPr>
    </w:p>
    <w:p w:rsidR="007351A5" w:rsidP="00E66789">
      <w:pPr>
        <w:pStyle w:val="Protokoln"/>
        <w:spacing w:before="0"/>
        <w:jc w:val="center"/>
        <w:rPr>
          <w:rFonts w:cs="Arial"/>
          <w:spacing w:val="0"/>
          <w:sz w:val="22"/>
          <w:szCs w:val="22"/>
        </w:rPr>
      </w:pPr>
      <w:r w:rsidR="00E03578">
        <w:rPr>
          <w:rFonts w:cs="Arial"/>
          <w:spacing w:val="0"/>
          <w:sz w:val="22"/>
          <w:szCs w:val="22"/>
        </w:rPr>
        <w:t>Richard   S u l í k</w:t>
      </w:r>
      <w:r w:rsidRPr="00E66789">
        <w:rPr>
          <w:rFonts w:cs="Arial"/>
          <w:spacing w:val="0"/>
          <w:sz w:val="22"/>
          <w:szCs w:val="22"/>
        </w:rPr>
        <w:t xml:space="preserve">   v. r.</w:t>
      </w:r>
    </w:p>
    <w:p w:rsidR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6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1236B"/>
    <w:rsid w:val="000E308C"/>
    <w:rsid w:val="00294C93"/>
    <w:rsid w:val="00370627"/>
    <w:rsid w:val="00435CC8"/>
    <w:rsid w:val="0054739D"/>
    <w:rsid w:val="005F3F76"/>
    <w:rsid w:val="007351A5"/>
    <w:rsid w:val="007448FA"/>
    <w:rsid w:val="008B1A45"/>
    <w:rsid w:val="00BE56B2"/>
    <w:rsid w:val="00C11306"/>
    <w:rsid w:val="00DA0846"/>
    <w:rsid w:val="00E03578"/>
    <w:rsid w:val="00E66789"/>
    <w:rsid w:val="00F11F58"/>
    <w:rsid w:val="00F46EEF"/>
    <w:rsid w:val="00F91B80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pPr>
      <w:tabs>
        <w:tab w:val="left" w:pos="1080"/>
      </w:tabs>
      <w:autoSpaceDE/>
      <w:autoSpaceDN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4</TotalTime>
  <Pages>1</Pages>
  <Words>179</Words>
  <Characters>1024</Characters>
  <Application>Microsoft Office Word</Application>
  <DocSecurity>0</DocSecurity>
  <Lines>0</Lines>
  <Paragraphs>0</Paragraphs>
  <ScaleCrop>false</ScaleCrop>
  <Company>Kancelária NR SR</Company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CechvEva</cp:lastModifiedBy>
  <cp:revision>4</cp:revision>
  <dcterms:created xsi:type="dcterms:W3CDTF">2011-05-02T10:15:00Z</dcterms:created>
  <dcterms:modified xsi:type="dcterms:W3CDTF">2011-05-02T10:18:00Z</dcterms:modified>
</cp:coreProperties>
</file>