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200A" w:rsidRPr="004B5AFB" w:rsidP="00F120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4B5AFB">
        <w:rPr>
          <w:rFonts w:ascii="Times New Roman" w:hAnsi="Times New Roman"/>
          <w:b/>
          <w:color w:val="000000"/>
        </w:rPr>
        <w:t>B. Osobitná časť</w:t>
      </w:r>
    </w:p>
    <w:p w:rsidR="00F1200A" w:rsidRPr="004B5AFB" w:rsidP="00F1200A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F1200A" w:rsidRPr="004B5AFB" w:rsidP="00F1200A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56250" w:rsidRPr="004B5AFB">
      <w:pPr>
        <w:widowControl/>
        <w:bidi w:val="0"/>
        <w:jc w:val="both"/>
        <w:rPr>
          <w:rFonts w:ascii="Times New Roman" w:hAnsi="Times New Roman"/>
          <w:color w:val="000000"/>
        </w:rPr>
      </w:pPr>
      <w:r w:rsidR="00C56F59">
        <w:rPr>
          <w:rStyle w:val="PlaceholderText"/>
          <w:b/>
          <w:color w:val="000000"/>
          <w:lang w:val="en-US"/>
        </w:rPr>
        <w:t>K Čl. I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 xml:space="preserve">K bodu 1 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 xml:space="preserve">Do leteckého zákona sa dopĺňa pojem užívateľ letiska v súlade s preberanou smernicou, ktorý je potrebný pre presné označenie subjektu, ktorý je nositeľom práv a povinností v návrhu zákona.  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>K bodu 2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 xml:space="preserve">Gramaticky a významove sa upresňuje postavenie stálej vyšetrovacej komisie a funkciu ministra aktualizuje s platným názvom ministerstva.    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>K bodu 3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Ustanovuje sa, že útvar odborného vyšetrovania leteckých nehôd a incidentov sa mení na špecializovaný útvar ministerstva. Táto zmena v § 18  leteckého zákona súvisí s prijatím zákona č. 440/2010 Z. z., ktorým sa mení a dopĺňa zákon č. 435/2000 Z. z. o námornej plavbe v znení neskorších predpisov a ktorým sa tento názov útvaru už zaviedol a rozšíril kompetencie tohto útvaru o vyšetrovanie námorných nehôd a námorných mimoriadnych udalostí.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>K bodu 4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Dopĺňa sa v § 33 ods. 2 leteckého zákona v inštitúte oslobodenia letov od odplát alternatíva na základe osobitného predpisu, ktorý takúto možnosť dáva členským štátom EÚ s uvedením odkazu na nariadenie Komisie č. 1794/2006, ktorým sa stanovuje spoločný systém spoplatňovania leteckých navigačných služieb v platnom znení.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>K bodu 5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 xml:space="preserve">Ustanovuje sa v súlade s preberanou smernicou rozsah pôsobnosti pri určovaní odplát na letiská s podmienkou viac ako 5 miliónov prepravených cestujúcich ročne alebo na letisko s najväčším počtom prepravených cestujúcich ročne v Slovenskej republike a povinnosť ministerstva zverejňovať a aktualizovať ich zoznam. V súčasnosti sa táto pôsobnosť týka len Letiska M. R. Štefánika, </w:t>
      </w:r>
      <w:smartTag w:uri="urn:schemas-microsoft-com:office:smarttags" w:element="place">
        <w:smartTag w:uri="urn:schemas-microsoft-com:office:smarttags" w:element="City">
          <w:r>
            <w:rPr>
              <w:rStyle w:val="PlaceholderText"/>
              <w:color w:val="000000"/>
              <w:lang w:val="en-US"/>
            </w:rPr>
            <w:t>Bratislava</w:t>
          </w:r>
        </w:smartTag>
      </w:smartTag>
      <w:r>
        <w:rPr>
          <w:rStyle w:val="PlaceholderText"/>
          <w:color w:val="000000"/>
          <w:lang w:val="en-US"/>
        </w:rPr>
        <w:t> s najväčším počtom prepravených cestujúcich ročne.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>K bodu 6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Vymedzujú sa druhy odplát, na ktoré sa pôsobnosť pri určovaní letiskových odplát podľa návrhu zákona nevzťahuje. Takýmito sú odplaty vyberané za traťové a terminálové letecké navigačné služby, odplaty vyberané za služby pozemnej obsluhy a platby, ktoré sa vyberajú na financovanie pomoci zdravotne postihnutým cestujúcim a cestujúcim so zníženou pohyblivosťou s uvedením odkazov na osobitné predpisy, čo je explicitne uvedené v preberanej smernici.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>K bodu 7</w:t>
      </w:r>
    </w:p>
    <w:p w:rsidR="00C56F59">
      <w:pPr>
        <w:widowControl/>
        <w:bidi w:val="0"/>
        <w:ind w:firstLine="708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Ustanovuje sa, že pôsobnosť kontrolného orgánu nad systémom letiskových odplát vykonáva Letecký úrad Slovenskej republiky (ďalej len „letecký úrad”) a vymedzuje sa jeho postavenie.</w:t>
      </w:r>
    </w:p>
    <w:p w:rsidR="00C56F59">
      <w:pPr>
        <w:widowControl/>
        <w:bidi w:val="0"/>
        <w:ind w:firstLine="708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ind w:firstLine="708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Ustanovuje sa povinnosť prevádzkovateľa letiska konzultovať s užívateľmi letiska letiskové odplaty ako aj zmeny v systéme alebo výške letiskových odplát a plány novej infraštruktúry ešte pred ich finalizáciou, alebo v prípade existencie dohody medzi týmito subjektmi sa postupuje podľa jej znenia, čo sa vzťahuje aj na prípad založenia združenia užívateľov letiska.</w:t>
      </w:r>
    </w:p>
    <w:p w:rsidR="00C56F59">
      <w:pPr>
        <w:widowControl/>
        <w:bidi w:val="0"/>
        <w:ind w:firstLine="708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ind w:firstLine="708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Ustanovuje sa systém konzultácií a nápravy pri určovaní výšky letiskových odplát, aby bolo možné dosiahnuť dohodu pri zmene v systéme alebo výške letiskových odplát medzi prevádzkovateľom letiska a užívateľmi letiska.</w:t>
      </w:r>
    </w:p>
    <w:p w:rsidR="00C56F59">
      <w:pPr>
        <w:widowControl/>
        <w:bidi w:val="0"/>
        <w:ind w:firstLine="708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ind w:firstLine="708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Špecifikujú sa jednotlivé podmienky na zabezpečenie transparentnosti a postupy pri zmenách v oblasti letiskovej infraštruktúry a kvality služieb. Ustanovuje sa postup, prostredníctvom ktorého sa realizuje výmena informácií, na základe ktorých sa určuje, resp. od ktorých závisí výška letiskových odplát v nadväznosti na kvalitu poskytovaných služieb.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>K bodu 8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 xml:space="preserve">Zmena v § 47 písm. s) súvisí so zmenou označenia odsekov v § 18 podľa bodu 3 návrhu zákona. 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>K bodu 9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Dopĺňa sa kompetencia kontroly nad systémom letiskových odplát pre letecký úrad podľa § 33a navrhovaného zákona v súlade s preberanou smernicou.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Ustanovuje sa kompetencia pre letecký úrad na vykonávanie dozoru a dohľadu v oblasti leteckých navigačných služieb v súlade s článkom 4 nariadenia Európskeho parlamentu a Rady (ES) č. 549/2004 z 10. marca 2004, ktorým sa stanovuje rámec na vytvorenie jednotného európskeho neba (rámcové nariadenie) s cieľom zlepšiť výkonnosť a udržateľnosť európskeho systému leteckej dopravy v dôsledku zistení auditu Európskej organizácie pre bezpečnosť letovej prevádzky (EUROCONTROL), ktorý bol vykonaný v dňoch 22. až 25. novembra 2010 so zameraním na dohľad štátu nad leteckými navigačnými službami a ich bezpečnosťou.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>K bodom 10 až 13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Predloženým návrhom zákona je vykonaná zmena meny s prepočtom súm uvedených v § 51 leteckého zákona z Sk na eur.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>K bodu 14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 xml:space="preserve">Ustanovuje sa nová sankcia v § 51 ods. 4 leteckého zákona pre prípad, ak by prevádzkovateľ letiska neuskutočnil postup, na ktorý je povinný podľa navrhovaného ustanovenia § 33b. 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>K bodu 15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Predloženým návrhom zákona je vykonaná zmena meny s prepočtom súm uvedených v § 53 leteckého zákona z Sk na eur.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keepNext/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>K bodu 16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 xml:space="preserve">Dopĺňa sa určovanie letiskových odplát do § 55 o konaní v civilnom letectve, na ktoré sa nevzťahuje všeobecný predpis o správnom konaní, vzhľadom na ustanovené postupy v § 33a až 33c návrhu zákona, ktoré sú v súlade s preberanou smernicou. 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>K bodu 17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Dopĺňa sa transpozičné ustanovenie o prebratí smernice uvedenej v prílohe návrhu zákona.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>K bodu 1</w:t>
      </w:r>
      <w:r w:rsidR="00390037">
        <w:rPr>
          <w:rStyle w:val="PlaceholderText"/>
          <w:b/>
          <w:color w:val="000000"/>
          <w:lang w:val="en-US"/>
        </w:rPr>
        <w:t>8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Dopĺňa sa príloha s uvedením preberanej smernice.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C56F59">
      <w:pPr>
        <w:widowControl/>
        <w:bidi w:val="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b/>
          <w:color w:val="000000"/>
          <w:lang w:val="en-US"/>
        </w:rPr>
        <w:t>K Čl. II</w:t>
      </w:r>
    </w:p>
    <w:p w:rsidR="00C56F59">
      <w:pPr>
        <w:widowControl/>
        <w:bidi w:val="0"/>
        <w:ind w:firstLine="720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Ustanovuje sa účinnosť navrhovaného zákona.</w:t>
      </w:r>
    </w:p>
    <w:p w:rsidR="00C56F59">
      <w:pPr>
        <w:widowControl/>
        <w:bidi w:val="0"/>
        <w:spacing w:after="280" w:afterAutospacing="1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3D4362">
      <w:pPr>
        <w:widowControl/>
        <w:bidi w:val="0"/>
        <w:spacing w:after="280" w:afterAutospacing="1"/>
        <w:rPr>
          <w:rStyle w:val="PlaceholderText"/>
          <w:color w:val="000000"/>
          <w:lang w:val="en-US"/>
        </w:rPr>
      </w:pPr>
    </w:p>
    <w:p w:rsidR="003D4362">
      <w:pPr>
        <w:widowControl/>
        <w:bidi w:val="0"/>
        <w:spacing w:after="280" w:afterAutospacing="1"/>
        <w:rPr>
          <w:rStyle w:val="PlaceholderText"/>
          <w:color w:val="000000"/>
          <w:lang w:val="en-US"/>
        </w:rPr>
      </w:pPr>
    </w:p>
    <w:p w:rsidR="003D4362" w:rsidP="003D436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Bratislava 13. apríla 2011</w:t>
      </w:r>
    </w:p>
    <w:p w:rsidR="003D4362" w:rsidP="003D4362">
      <w:pPr>
        <w:bidi w:val="0"/>
        <w:jc w:val="both"/>
        <w:rPr>
          <w:rFonts w:ascii="Times New Roman" w:hAnsi="Times New Roman"/>
        </w:rPr>
      </w:pPr>
    </w:p>
    <w:p w:rsidR="003D4362" w:rsidP="003D4362">
      <w:pPr>
        <w:bidi w:val="0"/>
        <w:jc w:val="both"/>
        <w:rPr>
          <w:rFonts w:ascii="Times New Roman" w:hAnsi="Times New Roman"/>
        </w:rPr>
      </w:pPr>
    </w:p>
    <w:p w:rsidR="003D4362" w:rsidP="003D4362">
      <w:pPr>
        <w:bidi w:val="0"/>
        <w:jc w:val="both"/>
        <w:rPr>
          <w:rFonts w:ascii="Times New Roman" w:hAnsi="Times New Roman"/>
        </w:rPr>
      </w:pPr>
    </w:p>
    <w:p w:rsidR="003D4362" w:rsidP="003D4362">
      <w:pPr>
        <w:bidi w:val="0"/>
        <w:jc w:val="both"/>
        <w:rPr>
          <w:rFonts w:ascii="Times New Roman" w:hAnsi="Times New Roman"/>
        </w:rPr>
      </w:pPr>
    </w:p>
    <w:p w:rsidR="003D4362" w:rsidP="003D4362">
      <w:pPr>
        <w:bidi w:val="0"/>
        <w:jc w:val="both"/>
        <w:rPr>
          <w:rFonts w:ascii="Times New Roman" w:hAnsi="Times New Roman"/>
        </w:rPr>
      </w:pPr>
    </w:p>
    <w:p w:rsidR="003D4362" w:rsidP="003D436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Iveta Radičová</w:t>
      </w:r>
    </w:p>
    <w:p w:rsidR="003D4362" w:rsidP="003D436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predsedníčka vlády Slovenskej republiky</w:t>
      </w:r>
    </w:p>
    <w:p w:rsidR="003D4362" w:rsidP="003D4362">
      <w:pPr>
        <w:bidi w:val="0"/>
        <w:jc w:val="center"/>
        <w:rPr>
          <w:rFonts w:ascii="Times New Roman" w:hAnsi="Times New Roman"/>
        </w:rPr>
      </w:pPr>
    </w:p>
    <w:p w:rsidR="003D4362" w:rsidP="003D4362">
      <w:pPr>
        <w:bidi w:val="0"/>
        <w:jc w:val="center"/>
        <w:rPr>
          <w:rFonts w:ascii="Times New Roman" w:hAnsi="Times New Roman"/>
        </w:rPr>
      </w:pPr>
    </w:p>
    <w:p w:rsidR="003D4362" w:rsidP="003D4362">
      <w:pPr>
        <w:bidi w:val="0"/>
        <w:jc w:val="center"/>
        <w:rPr>
          <w:rFonts w:ascii="Times New Roman" w:hAnsi="Times New Roman"/>
        </w:rPr>
      </w:pPr>
    </w:p>
    <w:p w:rsidR="003D4362" w:rsidP="003D4362">
      <w:pPr>
        <w:bidi w:val="0"/>
        <w:jc w:val="center"/>
        <w:rPr>
          <w:rFonts w:ascii="Times New Roman" w:hAnsi="Times New Roman"/>
        </w:rPr>
      </w:pPr>
    </w:p>
    <w:p w:rsidR="003D4362" w:rsidP="003D4362">
      <w:pPr>
        <w:bidi w:val="0"/>
        <w:jc w:val="center"/>
        <w:rPr>
          <w:rFonts w:ascii="Times New Roman" w:hAnsi="Times New Roman"/>
        </w:rPr>
      </w:pPr>
    </w:p>
    <w:p w:rsidR="003D4362" w:rsidP="003D4362">
      <w:pPr>
        <w:bidi w:val="0"/>
        <w:jc w:val="center"/>
        <w:rPr>
          <w:rFonts w:ascii="Times New Roman" w:hAnsi="Times New Roman"/>
        </w:rPr>
      </w:pPr>
    </w:p>
    <w:p w:rsidR="003D4362" w:rsidP="003D436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Ján Figeľ</w:t>
      </w:r>
    </w:p>
    <w:p w:rsidR="003D4362" w:rsidP="003D436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podpredseda vlády </w:t>
      </w:r>
    </w:p>
    <w:p w:rsidR="003D4362" w:rsidP="003D436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 minister dopravy, výstavby a regionálneho rozvoja SR</w:t>
      </w:r>
    </w:p>
    <w:p w:rsidR="003D4362">
      <w:pPr>
        <w:widowControl/>
        <w:bidi w:val="0"/>
        <w:spacing w:after="280" w:afterAutospacing="1"/>
        <w:rPr>
          <w:rStyle w:val="PlaceholderText"/>
          <w:color w:val="000000"/>
          <w:lang w:val="en-US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3D4362"/>
    <w:rsid w:val="00390037"/>
    <w:rsid w:val="003D4362"/>
    <w:rsid w:val="004B5AFB"/>
    <w:rsid w:val="00856250"/>
    <w:rsid w:val="00C56F59"/>
    <w:rsid w:val="00F1200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F1200A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200A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F1200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00A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774</Words>
  <Characters>4415</Characters>
  <Application>Microsoft Office Word</Application>
  <DocSecurity>0</DocSecurity>
  <Lines>0</Lines>
  <Paragraphs>0</Paragraphs>
  <ScaleCrop>false</ScaleCrop>
  <Company>Abyss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kocis</cp:lastModifiedBy>
  <cp:revision>5</cp:revision>
  <dcterms:created xsi:type="dcterms:W3CDTF">2007-05-29T20:22:00Z</dcterms:created>
  <dcterms:modified xsi:type="dcterms:W3CDTF">2011-04-20T14:05:00Z</dcterms:modified>
</cp:coreProperties>
</file>