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rsidP="006C41FD">
      <w:pPr>
        <w:bidi w:val="0"/>
        <w:ind w:firstLine="708"/>
        <w:jc w:val="both"/>
        <w:rPr>
          <w:rFonts w:ascii="Times New Roman" w:hAnsi="Times New Roman"/>
          <w:color w:val="000000"/>
        </w:rPr>
      </w:pPr>
      <w:r w:rsidR="00C0489E">
        <w:rPr>
          <w:rStyle w:val="PlaceholderText"/>
          <w:color w:val="000000"/>
        </w:rPr>
        <w:t xml:space="preserve">Návrh zákona, ktorým sa mení a dopĺňa zákon č. 143/1998 Z. z. o civilnom letectve (letecký zákon) a o zmene a doplnení niektorých zákonov v znení neskorších predpisov, sa predkladá </w:t>
      </w:r>
      <w:r w:rsidR="006C41FD">
        <w:rPr>
          <w:rFonts w:ascii="Times New Roman" w:hAnsi="Times New Roman"/>
        </w:rPr>
        <w:t>na základe úlohy B.27 uznesenia vlády Slovenskej republiky č. 686 z 30.9.2009 a súhlasu so zmenou termínu na jeho predloženie.</w:t>
      </w:r>
    </w:p>
    <w:p w:rsidR="00C0489E">
      <w:pPr>
        <w:widowControl/>
        <w:bidi w:val="0"/>
        <w:jc w:val="both"/>
        <w:rPr>
          <w:rStyle w:val="PlaceholderText"/>
          <w:color w:val="000000"/>
        </w:rPr>
      </w:pPr>
      <w:r>
        <w:rPr>
          <w:rStyle w:val="PlaceholderText"/>
          <w:color w:val="000000"/>
        </w:rPr>
        <w:t> </w:t>
      </w:r>
    </w:p>
    <w:p w:rsidR="00C0489E">
      <w:pPr>
        <w:widowControl/>
        <w:bidi w:val="0"/>
        <w:ind w:firstLine="720"/>
        <w:jc w:val="both"/>
        <w:rPr>
          <w:rStyle w:val="PlaceholderText"/>
          <w:color w:val="000000"/>
        </w:rPr>
      </w:pPr>
      <w:r>
        <w:rPr>
          <w:rStyle w:val="PlaceholderText"/>
          <w:color w:val="000000"/>
        </w:rPr>
        <w:t xml:space="preserve">Ministerstvo dopravy, výstavby a regionálneho rozvoja Slovenskej republiky uskutočňuje touto novelou zákona transpozíciu Smernice EP a Rady 2009/12/ES o letiskových poplatkoch (ďalej len „smernica“), ktorou sa zavádzajú spoločné zásady pre stanovovanie výšky letiskových poplatkov, resp. systém letiskových poplatkov na území jednotlivých členských krajín, vrátane Slovenskej republiky. Je potrebné ustanoviť spoločný rámec na reguláciu základných prvkov letiskových poplatkov a spôsobu, akým sa určujú, aby bolo zabránené diskriminovaniu jednotlivých užívateľov letísk. Vytvorenie spoločných pravidiel pre stanovovanie letiskových odplát a systému ich určovania má prispieť k väčšej transparentnosti tohto inštitútu. </w:t>
      </w:r>
    </w:p>
    <w:p w:rsidR="00C0489E">
      <w:pPr>
        <w:widowControl/>
        <w:bidi w:val="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Návrhom zákona, ktorým sa mení a dopĺňa zákon č. 143/1998 Z. z. o civilnom letectve (letecký zákon) a o zmene a doplnení niektorých zákonov v znení neskorších predpisov (ďalej len „návrh zákona“), sa zriaďuje v súlade so smernicou dozorný orgán nad systémom letiskových odplát, ktorého funkciu bude vykonávať Letecký úrad Slovenskej republiky. </w:t>
      </w:r>
    </w:p>
    <w:p w:rsidR="00C0489E">
      <w:pPr>
        <w:widowControl/>
        <w:bidi w:val="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Ďalej sa návrhom zákona v dôsledku výsledkov medzinárodných auditov vykonaných v Slovenskej republike, najmä zistení z auditu Európskej organizácie pre bezpečnosť letovej prevádzky (EUROCONTROL), ktorý bol vykonaný v dňoch 22. až 25. novembra 2010, dopĺňa letecký zákon o ustanovenie o určení kompetencie na vykonávanie dozoru a dohľadu v oblasti leteckých navigačných služieb pre Letecký úrad Slovenskej republiky tak, aby bol odstránený podstatný nález z auditu v čo najkratšom čase.</w:t>
      </w:r>
    </w:p>
    <w:p w:rsidR="00C0489E">
      <w:pPr>
        <w:widowControl/>
        <w:bidi w:val="0"/>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Návrh zákona nebude mať žiadny dopad na rozpočet verejnej správy, na informatizáciu spoločnosti, na životné prostredie, na sociálne vplyvy a ani na podnikateľské prostredie.</w:t>
      </w:r>
    </w:p>
    <w:p w:rsidR="00C0489E">
      <w:pPr>
        <w:widowControl/>
        <w:bidi w:val="0"/>
        <w:jc w:val="both"/>
        <w:rPr>
          <w:rStyle w:val="PlaceholderText"/>
          <w:color w:val="000000"/>
        </w:rPr>
      </w:pPr>
      <w:r>
        <w:rPr>
          <w:rStyle w:val="PlaceholderText"/>
          <w:color w:val="000000"/>
        </w:rPr>
        <w:t> </w:t>
      </w:r>
    </w:p>
    <w:p w:rsidR="00C0489E">
      <w:pPr>
        <w:widowControl/>
        <w:bidi w:val="0"/>
        <w:ind w:firstLine="709"/>
        <w:jc w:val="both"/>
        <w:rPr>
          <w:rStyle w:val="PlaceholderText"/>
          <w:color w:val="000000"/>
        </w:rPr>
      </w:pPr>
      <w:r>
        <w:rPr>
          <w:rStyle w:val="PlaceholderText"/>
          <w:color w:val="000000"/>
        </w:rPr>
        <w:t>Návrh zákona je v súlade s Ústavou Slovenskej republiky, platným právnym poriadkom Slovenskej republiky, ako aj medzinárodnými zmluvami, ktorými je Slovenská republika viazaná.</w:t>
      </w: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Calibri">
    <w:panose1 w:val="00000000000000000000"/>
    <w:charset w:val="EE"/>
    <w:family w:val="swiss"/>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doNotValidateAgainstSchema/>
  <w:compat>
    <w:doNotUseIndentAsNumberingTabStop/>
    <w:allowSpaceOfSameStyleInTable/>
    <w:splitPgBreakAndParaMark/>
    <w:useAnsiKerningPairs/>
  </w:compat>
  <w:rsids>
    <w:rsidRoot w:val="006C41FD"/>
    <w:rsid w:val="006C41FD"/>
    <w:rsid w:val="008B25A6"/>
    <w:rsid w:val="00A64D2D"/>
    <w:rsid w:val="00C0489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BalloonTextChar"/>
    <w:uiPriority w:val="99"/>
    <w:semiHidden/>
    <w:rsid w:val="008B25A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Pages>
  <Words>337</Words>
  <Characters>1921</Characters>
  <Application>Microsoft Office Word</Application>
  <DocSecurity>0</DocSecurity>
  <Lines>0</Lines>
  <Paragraphs>0</Paragraphs>
  <ScaleCrop>false</ScaleCrop>
  <Company>Abyss</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kulhan</cp:lastModifiedBy>
  <cp:revision>4</cp:revision>
  <dcterms:created xsi:type="dcterms:W3CDTF">2007-05-29T20:23:00Z</dcterms:created>
  <dcterms:modified xsi:type="dcterms:W3CDTF">2011-04-12T09:50:00Z</dcterms:modified>
</cp:coreProperties>
</file>