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651" w:type="dxa"/>
        <w:tblInd w:w="55" w:type="dxa"/>
        <w:tblCellMar>
          <w:left w:w="70" w:type="dxa"/>
          <w:right w:w="70" w:type="dxa"/>
        </w:tblCellMar>
      </w:tblPr>
      <w:tblGrid>
        <w:gridCol w:w="718"/>
        <w:gridCol w:w="3800"/>
        <w:gridCol w:w="1124"/>
        <w:gridCol w:w="563"/>
        <w:gridCol w:w="1185"/>
        <w:gridCol w:w="5040"/>
        <w:gridCol w:w="720"/>
        <w:gridCol w:w="1501"/>
      </w:tblGrid>
      <w:tr>
        <w:tblPrEx>
          <w:tblW w:w="14651" w:type="dxa"/>
          <w:tblInd w:w="55" w:type="dxa"/>
          <w:tblCellMar>
            <w:left w:w="70" w:type="dxa"/>
            <w:right w:w="70" w:type="dxa"/>
          </w:tblCellMar>
        </w:tblPrEx>
        <w:trPr>
          <w:trHeight w:val="675"/>
        </w:trPr>
        <w:tc>
          <w:tcPr>
            <w:tcW w:w="14651" w:type="dxa"/>
            <w:gridSpan w:val="8"/>
            <w:tcBorders>
              <w:top w:val="nil"/>
              <w:left w:val="nil"/>
              <w:bottom w:val="nil"/>
              <w:right w:val="nil"/>
            </w:tcBorders>
            <w:textDirection w:val="lrTb"/>
            <w:vAlign w:val="top"/>
          </w:tcPr>
          <w:p w:rsidR="00C6659E" w:rsidRPr="00A0559E" w:rsidP="00265371">
            <w:pPr>
              <w:keepNext/>
              <w:keepLines/>
              <w:bidi w:val="0"/>
              <w:jc w:val="center"/>
              <w:rPr>
                <w:rFonts w:ascii="Times New Roman" w:hAnsi="Times New Roman"/>
                <w:b/>
                <w:bCs/>
                <w:sz w:val="20"/>
                <w:szCs w:val="20"/>
              </w:rPr>
            </w:pPr>
            <w:r w:rsidRPr="00A0559E">
              <w:rPr>
                <w:rFonts w:ascii="Times New Roman" w:hAnsi="Times New Roman"/>
                <w:b/>
                <w:bCs/>
                <w:sz w:val="20"/>
                <w:szCs w:val="20"/>
              </w:rPr>
              <w:t>TABUĽKA ZHODY</w:t>
              <w:br/>
              <w:t>právneho predpisu s právom Európskej únie</w:t>
            </w:r>
          </w:p>
        </w:tc>
      </w:tr>
      <w:tr>
        <w:tblPrEx>
          <w:tblW w:w="14651" w:type="dxa"/>
          <w:tblInd w:w="55" w:type="dxa"/>
          <w:tblCellMar>
            <w:left w:w="70" w:type="dxa"/>
            <w:right w:w="70" w:type="dxa"/>
          </w:tblCellMar>
        </w:tblPrEx>
        <w:trPr>
          <w:trHeight w:val="840"/>
        </w:trPr>
        <w:tc>
          <w:tcPr>
            <w:tcW w:w="5642" w:type="dxa"/>
            <w:gridSpan w:val="3"/>
            <w:tcBorders>
              <w:top w:val="single" w:sz="4" w:space="0" w:color="auto"/>
              <w:left w:val="single" w:sz="4" w:space="0" w:color="auto"/>
              <w:bottom w:val="single" w:sz="4" w:space="0" w:color="auto"/>
              <w:right w:val="single" w:sz="4" w:space="0" w:color="000000"/>
            </w:tcBorders>
            <w:textDirection w:val="lrTb"/>
            <w:vAlign w:val="top"/>
          </w:tcPr>
          <w:p w:rsidR="00977B63" w:rsidRPr="00A0559E" w:rsidP="00265371">
            <w:pPr>
              <w:keepNext/>
              <w:keepLines/>
              <w:tabs>
                <w:tab w:val="left" w:pos="360"/>
              </w:tabs>
              <w:bidi w:val="0"/>
              <w:jc w:val="center"/>
              <w:rPr>
                <w:rFonts w:ascii="Times New Roman" w:hAnsi="Times New Roman"/>
                <w:b/>
                <w:bCs/>
                <w:sz w:val="20"/>
                <w:szCs w:val="20"/>
              </w:rPr>
            </w:pPr>
            <w:r w:rsidRPr="00A0559E" w:rsidR="006917C2">
              <w:rPr>
                <w:rFonts w:ascii="Times New Roman" w:hAnsi="Times New Roman"/>
                <w:b/>
                <w:bCs/>
                <w:sz w:val="20"/>
                <w:szCs w:val="20"/>
              </w:rPr>
              <w:t>Smernica</w:t>
            </w:r>
          </w:p>
          <w:p w:rsidR="006917C2" w:rsidRPr="00A0559E" w:rsidP="00265371">
            <w:pPr>
              <w:keepNext/>
              <w:keepLines/>
              <w:tabs>
                <w:tab w:val="left" w:pos="360"/>
              </w:tabs>
              <w:bidi w:val="0"/>
              <w:jc w:val="center"/>
              <w:rPr>
                <w:rFonts w:ascii="Times New Roman" w:hAnsi="Times New Roman"/>
                <w:b/>
                <w:bCs/>
                <w:sz w:val="20"/>
                <w:szCs w:val="20"/>
              </w:rPr>
            </w:pPr>
          </w:p>
          <w:p w:rsidR="000A7BEE" w:rsidRPr="00A0559E" w:rsidP="00265371">
            <w:pPr>
              <w:keepNext/>
              <w:keepLines/>
              <w:tabs>
                <w:tab w:val="left" w:pos="360"/>
              </w:tabs>
              <w:bidi w:val="0"/>
              <w:rPr>
                <w:rFonts w:ascii="Times New Roman" w:hAnsi="Times New Roman"/>
                <w:b/>
                <w:bCs/>
                <w:sz w:val="20"/>
                <w:szCs w:val="20"/>
              </w:rPr>
            </w:pPr>
            <w:r w:rsidRPr="00A0559E" w:rsidR="006917C2">
              <w:rPr>
                <w:rStyle w:val="Strong"/>
                <w:rFonts w:ascii="Times New Roman" w:hAnsi="Times New Roman"/>
                <w:b w:val="0"/>
                <w:bCs w:val="0"/>
                <w:sz w:val="20"/>
                <w:szCs w:val="20"/>
              </w:rPr>
              <w:t>Smernica Európskeho parlame</w:t>
            </w:r>
            <w:r w:rsidR="002B1477">
              <w:rPr>
                <w:rStyle w:val="Strong"/>
                <w:rFonts w:ascii="Times New Roman" w:hAnsi="Times New Roman"/>
                <w:b w:val="0"/>
                <w:bCs w:val="0"/>
                <w:sz w:val="20"/>
                <w:szCs w:val="20"/>
              </w:rPr>
              <w:t>ntu a Rady 2010/35</w:t>
            </w:r>
            <w:r w:rsidRPr="00A0559E" w:rsidR="00EA369A">
              <w:rPr>
                <w:rStyle w:val="Strong"/>
                <w:rFonts w:ascii="Times New Roman" w:hAnsi="Times New Roman"/>
                <w:b w:val="0"/>
                <w:bCs w:val="0"/>
                <w:sz w:val="20"/>
                <w:szCs w:val="20"/>
              </w:rPr>
              <w:t xml:space="preserve">/EÚ zo 16. júna 2010 o prepravovateľných </w:t>
            </w:r>
            <w:r w:rsidRPr="00A0559E" w:rsidR="00EA369A">
              <w:rPr>
                <w:rFonts w:ascii="Times New Roman" w:hAnsi="Times New Roman"/>
                <w:sz w:val="20"/>
                <w:szCs w:val="20"/>
              </w:rPr>
              <w:t>tlakových zariadeniach a o zrušení smerníc Rady 76/767/EHS, 84/525/EHS, 84/526/EHS, 84/527/EHS a 1999/36/ES</w:t>
            </w:r>
            <w:r w:rsidRPr="00A0559E">
              <w:rPr>
                <w:rStyle w:val="Strong"/>
                <w:rFonts w:ascii="Times New Roman" w:hAnsi="Times New Roman"/>
                <w:b w:val="0"/>
                <w:bCs w:val="0"/>
                <w:sz w:val="20"/>
                <w:szCs w:val="20"/>
              </w:rPr>
              <w:t xml:space="preserve"> </w:t>
            </w:r>
            <w:r w:rsidRPr="00A0559E" w:rsidR="00DE3A6B">
              <w:rPr>
                <w:rStyle w:val="Strong"/>
                <w:rFonts w:ascii="Times New Roman" w:hAnsi="Times New Roman"/>
                <w:b w:val="0"/>
                <w:bCs w:val="0"/>
                <w:sz w:val="20"/>
                <w:szCs w:val="20"/>
              </w:rPr>
              <w:t>(</w:t>
            </w:r>
            <w:r w:rsidRPr="00A0559E" w:rsidR="00EA369A">
              <w:rPr>
                <w:rStyle w:val="Emphasis"/>
                <w:rFonts w:ascii="Times New Roman" w:hAnsi="Times New Roman"/>
                <w:i w:val="0"/>
                <w:iCs w:val="0"/>
                <w:sz w:val="20"/>
                <w:szCs w:val="20"/>
              </w:rPr>
              <w:t>Ú. v. EÚ L 165, 30</w:t>
            </w:r>
            <w:r w:rsidRPr="00A0559E" w:rsidR="006917C2">
              <w:rPr>
                <w:rStyle w:val="Emphasis"/>
                <w:rFonts w:ascii="Times New Roman" w:hAnsi="Times New Roman"/>
                <w:i w:val="0"/>
                <w:iCs w:val="0"/>
                <w:sz w:val="20"/>
                <w:szCs w:val="20"/>
              </w:rPr>
              <w:t>.6.2010</w:t>
            </w:r>
            <w:r w:rsidRPr="00A0559E" w:rsidR="00DE3A6B">
              <w:rPr>
                <w:rStyle w:val="Emphasis"/>
                <w:rFonts w:ascii="Times New Roman" w:hAnsi="Times New Roman"/>
                <w:i w:val="0"/>
                <w:iCs w:val="0"/>
                <w:sz w:val="20"/>
                <w:szCs w:val="20"/>
              </w:rPr>
              <w:t>)</w:t>
            </w:r>
          </w:p>
        </w:tc>
        <w:tc>
          <w:tcPr>
            <w:tcW w:w="9009" w:type="dxa"/>
            <w:gridSpan w:val="5"/>
            <w:tcBorders>
              <w:top w:val="single" w:sz="4" w:space="0" w:color="auto"/>
              <w:left w:val="nil"/>
              <w:bottom w:val="single" w:sz="4" w:space="0" w:color="auto"/>
              <w:right w:val="single" w:sz="4" w:space="0" w:color="000000"/>
            </w:tcBorders>
            <w:textDirection w:val="lrTb"/>
            <w:vAlign w:val="top"/>
          </w:tcPr>
          <w:p w:rsidR="00C218CD" w:rsidRPr="00A0559E" w:rsidP="00265371">
            <w:pPr>
              <w:keepNext/>
              <w:keepLines/>
              <w:bidi w:val="0"/>
              <w:jc w:val="center"/>
              <w:rPr>
                <w:rFonts w:ascii="Times New Roman" w:hAnsi="Times New Roman"/>
                <w:b/>
                <w:bCs/>
                <w:sz w:val="20"/>
                <w:szCs w:val="20"/>
              </w:rPr>
            </w:pPr>
            <w:r w:rsidRPr="00A0559E" w:rsidR="006917C2">
              <w:rPr>
                <w:rFonts w:ascii="Times New Roman" w:hAnsi="Times New Roman"/>
                <w:b/>
                <w:bCs/>
                <w:sz w:val="20"/>
                <w:szCs w:val="20"/>
              </w:rPr>
              <w:t>Právne predpisy Slovenskej republiky</w:t>
            </w:r>
          </w:p>
          <w:p w:rsidR="006917C2" w:rsidRPr="00A0559E" w:rsidP="00265371">
            <w:pPr>
              <w:keepNext/>
              <w:keepLines/>
              <w:bidi w:val="0"/>
              <w:jc w:val="center"/>
              <w:rPr>
                <w:rFonts w:ascii="Times New Roman" w:hAnsi="Times New Roman"/>
                <w:b/>
                <w:bCs/>
                <w:sz w:val="20"/>
                <w:szCs w:val="20"/>
              </w:rPr>
            </w:pPr>
          </w:p>
          <w:p w:rsidR="000756B6" w:rsidP="000756B6">
            <w:pPr>
              <w:pStyle w:val="Heading2"/>
              <w:bidi w:val="0"/>
              <w:rPr>
                <w:rFonts w:ascii="Times New Roman" w:hAnsi="Times New Roman"/>
              </w:rPr>
            </w:pPr>
          </w:p>
          <w:p w:rsidR="00C218CD" w:rsidRPr="000756B6" w:rsidP="00265371">
            <w:pPr>
              <w:keepNext/>
              <w:keepLines/>
              <w:numPr>
                <w:numId w:val="12"/>
              </w:numPr>
              <w:bidi w:val="0"/>
              <w:rPr>
                <w:rFonts w:ascii="Times New Roman" w:hAnsi="Times New Roman"/>
                <w:sz w:val="20"/>
                <w:szCs w:val="20"/>
              </w:rPr>
            </w:pPr>
            <w:r w:rsidRPr="000756B6" w:rsidR="000756B6">
              <w:rPr>
                <w:rFonts w:ascii="Times New Roman" w:hAnsi="Times New Roman"/>
                <w:sz w:val="20"/>
                <w:szCs w:val="20"/>
              </w:rPr>
              <w:t xml:space="preserve">Zákon z ...2011, o prepravovateľných tlakových zariadeniach a o zmene a doplnení </w:t>
            </w:r>
            <w:r w:rsidR="00B01851">
              <w:rPr>
                <w:rFonts w:ascii="Times New Roman" w:hAnsi="Times New Roman"/>
                <w:sz w:val="20"/>
                <w:szCs w:val="20"/>
              </w:rPr>
              <w:t>niektorých zákonov</w:t>
            </w:r>
          </w:p>
          <w:p w:rsidR="006416A3" w:rsidRPr="00AB1C4F" w:rsidP="00BB4649">
            <w:pPr>
              <w:keepNext/>
              <w:keepLines/>
              <w:numPr>
                <w:numId w:val="12"/>
              </w:numPr>
              <w:bidi w:val="0"/>
              <w:rPr>
                <w:rFonts w:ascii="ms sans serif" w:hAnsi="ms sans serif" w:cs="ms sans serif"/>
                <w:color w:val="000000"/>
                <w:sz w:val="20"/>
                <w:szCs w:val="20"/>
              </w:rPr>
            </w:pPr>
            <w:r w:rsidRPr="00D055FD" w:rsidR="00AB1C4F">
              <w:rPr>
                <w:rFonts w:ascii="ms sans serif" w:hAnsi="ms sans serif" w:cs="ms sans serif"/>
                <w:color w:val="000000"/>
                <w:sz w:val="20"/>
                <w:szCs w:val="20"/>
              </w:rPr>
              <w:t>zákon č. 575/2001 Z. z. o organizácii činnosti vlády a organizácii ústrednej</w:t>
            </w:r>
            <w:r w:rsidR="00AB1C4F">
              <w:rPr>
                <w:rFonts w:ascii="ms sans serif" w:hAnsi="ms sans serif" w:cs="ms sans serif"/>
                <w:color w:val="000000"/>
                <w:sz w:val="20"/>
                <w:szCs w:val="20"/>
              </w:rPr>
              <w:t xml:space="preserve"> štátnej správy</w:t>
            </w:r>
          </w:p>
        </w:tc>
      </w:tr>
      <w:tr>
        <w:tblPrEx>
          <w:tblW w:w="14651" w:type="dxa"/>
          <w:tblInd w:w="55" w:type="dxa"/>
          <w:tblCellMar>
            <w:left w:w="70" w:type="dxa"/>
            <w:right w:w="70" w:type="dxa"/>
          </w:tblCellMar>
        </w:tblPrEx>
        <w:trPr>
          <w:trHeight w:val="255"/>
        </w:trPr>
        <w:tc>
          <w:tcPr>
            <w:tcW w:w="718" w:type="dxa"/>
            <w:tcBorders>
              <w:top w:val="nil"/>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1</w:t>
            </w:r>
          </w:p>
        </w:tc>
        <w:tc>
          <w:tcPr>
            <w:tcW w:w="3800"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2</w:t>
            </w:r>
          </w:p>
        </w:tc>
        <w:tc>
          <w:tcPr>
            <w:tcW w:w="1124"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3</w:t>
            </w:r>
          </w:p>
        </w:tc>
        <w:tc>
          <w:tcPr>
            <w:tcW w:w="563"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4</w:t>
            </w:r>
          </w:p>
        </w:tc>
        <w:tc>
          <w:tcPr>
            <w:tcW w:w="1185"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5</w:t>
            </w:r>
          </w:p>
        </w:tc>
        <w:tc>
          <w:tcPr>
            <w:tcW w:w="5040"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6</w:t>
            </w:r>
          </w:p>
        </w:tc>
        <w:tc>
          <w:tcPr>
            <w:tcW w:w="720" w:type="dxa"/>
            <w:tcBorders>
              <w:top w:val="single" w:sz="4" w:space="0" w:color="auto"/>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7</w:t>
            </w:r>
          </w:p>
        </w:tc>
        <w:tc>
          <w:tcPr>
            <w:tcW w:w="1501" w:type="dxa"/>
            <w:tcBorders>
              <w:top w:val="single" w:sz="4" w:space="0" w:color="auto"/>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8</w:t>
            </w:r>
          </w:p>
        </w:tc>
      </w:tr>
      <w:tr>
        <w:tblPrEx>
          <w:tblW w:w="14651" w:type="dxa"/>
          <w:tblInd w:w="55" w:type="dxa"/>
          <w:tblCellMar>
            <w:left w:w="70" w:type="dxa"/>
            <w:right w:w="70" w:type="dxa"/>
          </w:tblCellMar>
        </w:tblPrEx>
        <w:trPr>
          <w:trHeight w:val="765"/>
        </w:trPr>
        <w:tc>
          <w:tcPr>
            <w:tcW w:w="718" w:type="dxa"/>
            <w:tcBorders>
              <w:top w:val="nil"/>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Článok</w:t>
            </w:r>
          </w:p>
        </w:tc>
        <w:tc>
          <w:tcPr>
            <w:tcW w:w="3800"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Text</w:t>
            </w:r>
          </w:p>
        </w:tc>
        <w:tc>
          <w:tcPr>
            <w:tcW w:w="1124"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Spôsob transpozície</w:t>
            </w:r>
          </w:p>
        </w:tc>
        <w:tc>
          <w:tcPr>
            <w:tcW w:w="563"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Číslo</w:t>
            </w:r>
          </w:p>
        </w:tc>
        <w:tc>
          <w:tcPr>
            <w:tcW w:w="1185"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Článok</w:t>
            </w:r>
          </w:p>
        </w:tc>
        <w:tc>
          <w:tcPr>
            <w:tcW w:w="5040"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Text</w:t>
            </w:r>
          </w:p>
        </w:tc>
        <w:tc>
          <w:tcPr>
            <w:tcW w:w="720" w:type="dxa"/>
            <w:tcBorders>
              <w:top w:val="none" w:sz="0" w:space="0" w:color="auto"/>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Zhoda</w:t>
            </w:r>
          </w:p>
        </w:tc>
        <w:tc>
          <w:tcPr>
            <w:tcW w:w="1501" w:type="dxa"/>
            <w:tcBorders>
              <w:top w:val="none" w:sz="0" w:space="0" w:color="auto"/>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Poznámky</w:t>
            </w:r>
          </w:p>
        </w:tc>
      </w:tr>
      <w:tr>
        <w:tblPrEx>
          <w:tblW w:w="14651" w:type="dxa"/>
          <w:tblInd w:w="55" w:type="dxa"/>
          <w:tblCellMar>
            <w:left w:w="70" w:type="dxa"/>
            <w:right w:w="70" w:type="dxa"/>
          </w:tblCellMar>
        </w:tblPrEx>
        <w:trPr>
          <w:trHeight w:val="1732"/>
        </w:trPr>
        <w:tc>
          <w:tcPr>
            <w:tcW w:w="718" w:type="dxa"/>
            <w:tcBorders>
              <w:top w:val="nil"/>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1</w:t>
            </w:r>
          </w:p>
        </w:tc>
        <w:tc>
          <w:tcPr>
            <w:tcW w:w="3800" w:type="dxa"/>
            <w:tcBorders>
              <w:top w:val="nil"/>
              <w:left w:val="nil"/>
              <w:bottom w:val="single" w:sz="4" w:space="0" w:color="auto"/>
              <w:right w:val="single" w:sz="4" w:space="0" w:color="auto"/>
            </w:tcBorders>
            <w:textDirection w:val="lrTb"/>
            <w:vAlign w:val="top"/>
          </w:tcPr>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Rozsah pôsobnosti</w:t>
            </w:r>
          </w:p>
          <w:p w:rsidR="004909DC" w:rsidRPr="00A0559E" w:rsidP="00265371">
            <w:pPr>
              <w:pStyle w:val="NormalWeb"/>
              <w:keepNext/>
              <w:keepLines/>
              <w:bidi w:val="0"/>
              <w:rPr>
                <w:rFonts w:ascii="Times New Roman" w:hAnsi="Times New Roman"/>
                <w:sz w:val="20"/>
                <w:szCs w:val="20"/>
              </w:rPr>
            </w:pPr>
            <w:r w:rsidRPr="00A0559E" w:rsidR="00D1303C">
              <w:rPr>
                <w:rFonts w:ascii="Times New Roman" w:hAnsi="Times New Roman"/>
                <w:sz w:val="20"/>
                <w:szCs w:val="20"/>
              </w:rPr>
              <w:t>1. Touto smernicou sa ustanovujú podrobné pravidlá týkajúce sa prepravovateľných tlakových zariadení, aby sa zvýšila bezpečnosť a zabezpečil voľný pohyb takýchto zariadení v rámci Únie.</w:t>
            </w:r>
          </w:p>
        </w:tc>
        <w:tc>
          <w:tcPr>
            <w:tcW w:w="1124"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EF03CC">
              <w:rPr>
                <w:rFonts w:ascii="Times New Roman" w:hAnsi="Times New Roman"/>
                <w:sz w:val="20"/>
                <w:szCs w:val="20"/>
              </w:rPr>
              <w:t>N</w:t>
            </w:r>
          </w:p>
        </w:tc>
        <w:tc>
          <w:tcPr>
            <w:tcW w:w="563"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EF03CC">
              <w:rPr>
                <w:rFonts w:ascii="Times New Roman" w:hAnsi="Times New Roman"/>
                <w:sz w:val="20"/>
                <w:szCs w:val="20"/>
              </w:rPr>
              <w:t>1</w:t>
            </w:r>
          </w:p>
        </w:tc>
        <w:tc>
          <w:tcPr>
            <w:tcW w:w="1185" w:type="dxa"/>
            <w:tcBorders>
              <w:top w:val="nil"/>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00EF03CC">
              <w:rPr>
                <w:rFonts w:ascii="Times New Roman" w:hAnsi="Times New Roman"/>
                <w:sz w:val="20"/>
                <w:szCs w:val="20"/>
              </w:rPr>
              <w:t xml:space="preserve">§ 1 </w:t>
            </w:r>
          </w:p>
        </w:tc>
        <w:tc>
          <w:tcPr>
            <w:tcW w:w="5040" w:type="dxa"/>
            <w:tcBorders>
              <w:top w:val="nil"/>
              <w:left w:val="nil"/>
              <w:bottom w:val="single" w:sz="4" w:space="0" w:color="auto"/>
              <w:right w:val="single" w:sz="4" w:space="0" w:color="auto"/>
            </w:tcBorders>
            <w:textDirection w:val="lrTb"/>
            <w:vAlign w:val="top"/>
          </w:tcPr>
          <w:p w:rsidR="000C67EA" w:rsidRPr="002B1477" w:rsidP="00265371">
            <w:pPr>
              <w:keepNext/>
              <w:keepLines/>
              <w:autoSpaceDE w:val="0"/>
              <w:autoSpaceDN w:val="0"/>
              <w:bidi w:val="0"/>
              <w:adjustRightInd w:val="0"/>
              <w:jc w:val="center"/>
              <w:rPr>
                <w:rFonts w:ascii="Times New Roman" w:hAnsi="Times New Roman"/>
                <w:sz w:val="20"/>
                <w:szCs w:val="20"/>
              </w:rPr>
            </w:pPr>
            <w:r w:rsidRPr="002B1477">
              <w:rPr>
                <w:rFonts w:ascii="Times New Roman" w:hAnsi="Times New Roman"/>
                <w:sz w:val="20"/>
                <w:szCs w:val="20"/>
              </w:rPr>
              <w:t xml:space="preserve">Predmet úpravy </w:t>
            </w:r>
          </w:p>
          <w:p w:rsidR="00635A11" w:rsidRPr="00635A11" w:rsidP="00635A11">
            <w:pPr>
              <w:autoSpaceDE w:val="0"/>
              <w:autoSpaceDN w:val="0"/>
              <w:bidi w:val="0"/>
              <w:adjustRightInd w:val="0"/>
              <w:jc w:val="both"/>
              <w:rPr>
                <w:rFonts w:ascii="Times New Roman" w:hAnsi="Times New Roman"/>
                <w:sz w:val="20"/>
                <w:szCs w:val="20"/>
              </w:rPr>
            </w:pPr>
            <w:r w:rsidRPr="00635A11">
              <w:rPr>
                <w:rFonts w:ascii="Times New Roman" w:hAnsi="Times New Roman"/>
                <w:sz w:val="20"/>
                <w:szCs w:val="20"/>
              </w:rPr>
              <w:t xml:space="preserve">Tento zákon upravuje </w:t>
            </w:r>
          </w:p>
          <w:p w:rsidR="00635A11" w:rsidRPr="00635A11" w:rsidP="00635A11">
            <w:pPr>
              <w:numPr>
                <w:numId w:val="1"/>
              </w:numPr>
              <w:autoSpaceDE w:val="0"/>
              <w:autoSpaceDN w:val="0"/>
              <w:bidi w:val="0"/>
              <w:adjustRightInd w:val="0"/>
              <w:ind w:hanging="720"/>
              <w:jc w:val="both"/>
              <w:rPr>
                <w:rFonts w:ascii="Times New Roman" w:hAnsi="Times New Roman"/>
                <w:sz w:val="20"/>
                <w:szCs w:val="20"/>
              </w:rPr>
            </w:pPr>
            <w:r w:rsidRPr="00635A11">
              <w:rPr>
                <w:rFonts w:ascii="Times New Roman" w:hAnsi="Times New Roman"/>
                <w:sz w:val="20"/>
                <w:szCs w:val="20"/>
              </w:rPr>
              <w:t>práva a povinnosti výrobcu</w:t>
            </w:r>
            <w:r w:rsidRPr="00FC3E3E" w:rsidR="00FC3E3E">
              <w:rPr>
                <w:rFonts w:ascii="Times New Roman" w:hAnsi="Times New Roman"/>
                <w:sz w:val="20"/>
                <w:szCs w:val="20"/>
                <w:vertAlign w:val="superscript"/>
              </w:rPr>
              <w:t>1)</w:t>
            </w:r>
            <w:r w:rsidRPr="00635A11">
              <w:rPr>
                <w:rFonts w:ascii="Times New Roman" w:hAnsi="Times New Roman"/>
                <w:sz w:val="20"/>
                <w:szCs w:val="20"/>
              </w:rPr>
              <w:t>, povinnosti splnomocneného zástupcu</w:t>
            </w:r>
            <w:r w:rsidRPr="00FC3E3E" w:rsidR="00FC3E3E">
              <w:rPr>
                <w:rFonts w:ascii="Times New Roman" w:hAnsi="Times New Roman"/>
                <w:sz w:val="20"/>
                <w:szCs w:val="20"/>
                <w:vertAlign w:val="superscript"/>
              </w:rPr>
              <w:t>2)</w:t>
            </w:r>
            <w:r w:rsidRPr="00635A11">
              <w:rPr>
                <w:rFonts w:ascii="Times New Roman" w:hAnsi="Times New Roman"/>
                <w:sz w:val="20"/>
                <w:szCs w:val="20"/>
              </w:rPr>
              <w:t>, dovozcu</w:t>
            </w:r>
            <w:r w:rsidRPr="00FC3E3E" w:rsidR="00FC3E3E">
              <w:rPr>
                <w:rFonts w:ascii="Times New Roman" w:hAnsi="Times New Roman"/>
                <w:sz w:val="20"/>
                <w:szCs w:val="20"/>
                <w:vertAlign w:val="superscript"/>
              </w:rPr>
              <w:t>3)</w:t>
            </w:r>
            <w:r w:rsidRPr="00635A11">
              <w:rPr>
                <w:rFonts w:ascii="Times New Roman" w:hAnsi="Times New Roman"/>
                <w:sz w:val="20"/>
                <w:szCs w:val="20"/>
              </w:rPr>
              <w:t>, distribútora</w:t>
            </w:r>
            <w:r w:rsidRPr="00FC3E3E" w:rsidR="00FC3E3E">
              <w:rPr>
                <w:rFonts w:ascii="Times New Roman" w:hAnsi="Times New Roman"/>
                <w:sz w:val="20"/>
                <w:szCs w:val="20"/>
                <w:vertAlign w:val="superscript"/>
              </w:rPr>
              <w:t>4)</w:t>
            </w:r>
            <w:r w:rsidRPr="00635A11">
              <w:rPr>
                <w:rFonts w:ascii="Times New Roman" w:hAnsi="Times New Roman"/>
                <w:sz w:val="20"/>
                <w:szCs w:val="20"/>
              </w:rPr>
              <w:t>,</w:t>
            </w:r>
            <w:r w:rsidRPr="002B1477">
              <w:rPr>
                <w:rFonts w:ascii="Times New Roman" w:hAnsi="Times New Roman"/>
                <w:sz w:val="20"/>
                <w:szCs w:val="20"/>
              </w:rPr>
              <w:t xml:space="preserve"> </w:t>
            </w:r>
            <w:r w:rsidRPr="00635A11">
              <w:rPr>
                <w:rFonts w:ascii="Times New Roman" w:hAnsi="Times New Roman"/>
                <w:sz w:val="20"/>
                <w:szCs w:val="20"/>
              </w:rPr>
              <w:t>vlastníka a prevádzkovateľa,</w:t>
            </w:r>
          </w:p>
          <w:p w:rsidR="00635A11" w:rsidRPr="00635A11" w:rsidP="00D866CF">
            <w:pPr>
              <w:numPr>
                <w:numId w:val="1"/>
              </w:numPr>
              <w:autoSpaceDE w:val="0"/>
              <w:autoSpaceDN w:val="0"/>
              <w:bidi w:val="0"/>
              <w:adjustRightInd w:val="0"/>
              <w:ind w:hanging="720"/>
              <w:jc w:val="both"/>
              <w:rPr>
                <w:rFonts w:ascii="Times New Roman" w:hAnsi="Times New Roman"/>
                <w:sz w:val="20"/>
                <w:szCs w:val="20"/>
              </w:rPr>
            </w:pPr>
            <w:r w:rsidRPr="00D866CF" w:rsidR="00D866CF">
              <w:rPr>
                <w:rFonts w:ascii="Times New Roman" w:hAnsi="Times New Roman"/>
                <w:sz w:val="20"/>
                <w:szCs w:val="20"/>
              </w:rPr>
              <w:t xml:space="preserve">označenie zhody zariadenia s technickými požiadavkami, ktoré sa vyjadruje označením </w:t>
            </w:r>
            <w:r w:rsidRPr="00D866CF" w:rsidR="00D866CF">
              <w:rPr>
                <w:rFonts w:ascii="Times New Roman" w:hAnsi="Times New Roman"/>
                <w:sz w:val="20"/>
                <w:szCs w:val="20"/>
              </w:rPr>
              <w:t>π pod</w:t>
            </w:r>
            <w:r w:rsidRPr="00D866CF" w:rsidR="00D866CF">
              <w:rPr>
                <w:rFonts w:ascii="Times New Roman" w:hAnsi="Times New Roman"/>
                <w:sz w:val="20"/>
                <w:szCs w:val="20"/>
              </w:rPr>
              <w:t xml:space="preserve">ľa prílohy č. 3, </w:t>
            </w:r>
          </w:p>
          <w:p w:rsidR="00635A11" w:rsidRPr="00635A11" w:rsidP="00635A11">
            <w:pPr>
              <w:numPr>
                <w:numId w:val="1"/>
              </w:numPr>
              <w:autoSpaceDE w:val="0"/>
              <w:autoSpaceDN w:val="0"/>
              <w:bidi w:val="0"/>
              <w:adjustRightInd w:val="0"/>
              <w:ind w:hanging="720"/>
              <w:jc w:val="both"/>
              <w:rPr>
                <w:rFonts w:ascii="Times New Roman" w:hAnsi="Times New Roman"/>
                <w:sz w:val="20"/>
                <w:szCs w:val="20"/>
              </w:rPr>
            </w:pPr>
            <w:r w:rsidRPr="00635A11">
              <w:rPr>
                <w:rFonts w:ascii="Times New Roman" w:hAnsi="Times New Roman"/>
                <w:sz w:val="20"/>
                <w:szCs w:val="20"/>
              </w:rPr>
              <w:t>autorizáciu a notifikáciu,</w:t>
            </w:r>
          </w:p>
          <w:p w:rsidR="00635A11" w:rsidRPr="00635A11" w:rsidP="00635A11">
            <w:pPr>
              <w:numPr>
                <w:numId w:val="1"/>
              </w:numPr>
              <w:autoSpaceDE w:val="0"/>
              <w:autoSpaceDN w:val="0"/>
              <w:bidi w:val="0"/>
              <w:adjustRightInd w:val="0"/>
              <w:ind w:hanging="720"/>
              <w:jc w:val="both"/>
              <w:rPr>
                <w:rFonts w:ascii="Times New Roman" w:hAnsi="Times New Roman"/>
                <w:sz w:val="20"/>
                <w:szCs w:val="20"/>
              </w:rPr>
            </w:pPr>
            <w:r w:rsidRPr="00635A11">
              <w:rPr>
                <w:rFonts w:ascii="Times New Roman" w:hAnsi="Times New Roman"/>
                <w:sz w:val="20"/>
                <w:szCs w:val="20"/>
              </w:rPr>
              <w:t>práva a povinnosti notifikovanej osoby,</w:t>
            </w:r>
          </w:p>
          <w:p w:rsidR="00635A11" w:rsidRPr="00635A11" w:rsidP="00635A11">
            <w:pPr>
              <w:numPr>
                <w:numId w:val="1"/>
              </w:numPr>
              <w:autoSpaceDE w:val="0"/>
              <w:autoSpaceDN w:val="0"/>
              <w:bidi w:val="0"/>
              <w:adjustRightInd w:val="0"/>
              <w:ind w:hanging="720"/>
              <w:jc w:val="both"/>
              <w:rPr>
                <w:rFonts w:ascii="Times New Roman" w:hAnsi="Times New Roman"/>
                <w:sz w:val="20"/>
                <w:szCs w:val="20"/>
              </w:rPr>
            </w:pPr>
            <w:r w:rsidR="00B84592">
              <w:rPr>
                <w:rFonts w:ascii="Times New Roman" w:hAnsi="Times New Roman"/>
                <w:sz w:val="20"/>
                <w:szCs w:val="20"/>
              </w:rPr>
              <w:t xml:space="preserve">technické </w:t>
            </w:r>
            <w:r w:rsidRPr="00635A11">
              <w:rPr>
                <w:rFonts w:ascii="Times New Roman" w:hAnsi="Times New Roman"/>
                <w:sz w:val="20"/>
                <w:szCs w:val="20"/>
              </w:rPr>
              <w:t>požiadavky na zariadenie,</w:t>
            </w:r>
          </w:p>
          <w:p w:rsidR="00635A11" w:rsidRPr="000756B6" w:rsidP="00635A11">
            <w:pPr>
              <w:numPr>
                <w:numId w:val="1"/>
              </w:numPr>
              <w:autoSpaceDE w:val="0"/>
              <w:autoSpaceDN w:val="0"/>
              <w:bidi w:val="0"/>
              <w:adjustRightInd w:val="0"/>
              <w:ind w:hanging="720"/>
              <w:jc w:val="both"/>
              <w:rPr>
                <w:rFonts w:ascii="Times New Roman" w:hAnsi="Times New Roman"/>
                <w:sz w:val="20"/>
                <w:szCs w:val="20"/>
              </w:rPr>
            </w:pPr>
            <w:r w:rsidRPr="00635A11">
              <w:rPr>
                <w:rFonts w:ascii="Times New Roman" w:hAnsi="Times New Roman"/>
                <w:sz w:val="20"/>
                <w:szCs w:val="20"/>
              </w:rPr>
              <w:t>postup posudzovania zhody</w:t>
            </w:r>
            <w:r w:rsidR="00607738">
              <w:rPr>
                <w:rFonts w:ascii="Times New Roman" w:hAnsi="Times New Roman"/>
                <w:sz w:val="20"/>
                <w:szCs w:val="20"/>
                <w:vertAlign w:val="superscript"/>
              </w:rPr>
              <w:t>5</w:t>
            </w:r>
            <w:r w:rsidRPr="00711578" w:rsidR="00711578">
              <w:rPr>
                <w:rFonts w:ascii="Times New Roman" w:hAnsi="Times New Roman"/>
                <w:sz w:val="20"/>
                <w:szCs w:val="20"/>
                <w:vertAlign w:val="superscript"/>
              </w:rPr>
              <w:t>)</w:t>
            </w:r>
            <w:r w:rsidRPr="00635A11">
              <w:rPr>
                <w:rFonts w:ascii="Times New Roman" w:hAnsi="Times New Roman"/>
                <w:sz w:val="20"/>
                <w:szCs w:val="20"/>
              </w:rPr>
              <w:t xml:space="preserve"> zariadenia</w:t>
            </w:r>
            <w:r w:rsidRPr="000756B6">
              <w:rPr>
                <w:rFonts w:ascii="Times New Roman" w:hAnsi="Times New Roman"/>
                <w:sz w:val="20"/>
                <w:szCs w:val="20"/>
              </w:rPr>
              <w:t>,</w:t>
            </w:r>
          </w:p>
          <w:p w:rsidR="004909DC" w:rsidRPr="002B1477" w:rsidP="00635A11">
            <w:pPr>
              <w:numPr>
                <w:numId w:val="1"/>
              </w:numPr>
              <w:autoSpaceDE w:val="0"/>
              <w:autoSpaceDN w:val="0"/>
              <w:bidi w:val="0"/>
              <w:adjustRightInd w:val="0"/>
              <w:ind w:hanging="720"/>
              <w:jc w:val="both"/>
              <w:rPr>
                <w:rFonts w:ascii="Times New Roman" w:hAnsi="Times New Roman"/>
                <w:sz w:val="20"/>
                <w:szCs w:val="20"/>
              </w:rPr>
            </w:pPr>
            <w:r w:rsidRPr="00635A11" w:rsidR="00635A11">
              <w:rPr>
                <w:rFonts w:ascii="Times New Roman" w:hAnsi="Times New Roman"/>
                <w:sz w:val="20"/>
                <w:szCs w:val="20"/>
              </w:rPr>
              <w:t>dohľad nad dodržiavaním povinností ustanovených medzinárodnou zmluvou</w:t>
            </w:r>
            <w:r w:rsidR="00607738">
              <w:rPr>
                <w:rFonts w:ascii="Times New Roman" w:hAnsi="Times New Roman"/>
                <w:sz w:val="20"/>
                <w:szCs w:val="20"/>
                <w:vertAlign w:val="superscript"/>
              </w:rPr>
              <w:t>6</w:t>
            </w:r>
            <w:r w:rsidRPr="00711578" w:rsidR="00711578">
              <w:rPr>
                <w:rFonts w:ascii="Times New Roman" w:hAnsi="Times New Roman"/>
                <w:sz w:val="20"/>
                <w:szCs w:val="20"/>
                <w:vertAlign w:val="superscript"/>
              </w:rPr>
              <w:t>)</w:t>
            </w:r>
            <w:r w:rsidRPr="00635A11" w:rsidR="00635A11">
              <w:rPr>
                <w:rFonts w:ascii="Times New Roman" w:hAnsi="Times New Roman"/>
                <w:sz w:val="20"/>
                <w:szCs w:val="20"/>
              </w:rPr>
              <w:t xml:space="preserve"> a týmto zákonom a ukladanie </w:t>
            </w:r>
            <w:r w:rsidR="00B84592">
              <w:rPr>
                <w:rFonts w:ascii="Times New Roman" w:hAnsi="Times New Roman"/>
                <w:sz w:val="20"/>
                <w:szCs w:val="20"/>
              </w:rPr>
              <w:t>priestupkov a iných správnych deliktov</w:t>
            </w:r>
            <w:r w:rsidRPr="00635A11" w:rsidR="00635A11">
              <w:rPr>
                <w:rFonts w:ascii="Times New Roman" w:hAnsi="Times New Roman"/>
                <w:sz w:val="20"/>
                <w:szCs w:val="20"/>
              </w:rPr>
              <w:t>.</w:t>
            </w:r>
          </w:p>
        </w:tc>
        <w:tc>
          <w:tcPr>
            <w:tcW w:w="720" w:type="dxa"/>
            <w:tcBorders>
              <w:top w:val="nil"/>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EF03CC">
              <w:rPr>
                <w:rFonts w:ascii="Times New Roman" w:hAnsi="Times New Roman"/>
                <w:sz w:val="20"/>
                <w:szCs w:val="20"/>
              </w:rPr>
              <w:t>Ú</w:t>
            </w:r>
          </w:p>
        </w:tc>
        <w:tc>
          <w:tcPr>
            <w:tcW w:w="1501" w:type="dxa"/>
            <w:tcBorders>
              <w:top w:val="nil"/>
              <w:left w:val="nil"/>
              <w:bottom w:val="single" w:sz="4" w:space="0" w:color="auto"/>
              <w:right w:val="single" w:sz="4" w:space="0" w:color="auto"/>
            </w:tcBorders>
            <w:textDirection w:val="lrTb"/>
            <w:vAlign w:val="top"/>
          </w:tcPr>
          <w:p w:rsidR="004909DC" w:rsidRPr="00A0559E" w:rsidP="00265371">
            <w:pPr>
              <w:keepNext/>
              <w:keepLines/>
              <w:bidi w:val="0"/>
              <w:rPr>
                <w:rFonts w:ascii="Times New Roman" w:hAnsi="Times New Roman"/>
                <w:sz w:val="20"/>
                <w:szCs w:val="20"/>
              </w:rPr>
            </w:pPr>
          </w:p>
        </w:tc>
      </w:tr>
      <w:tr>
        <w:tblPrEx>
          <w:tblW w:w="14651" w:type="dxa"/>
          <w:tblInd w:w="55" w:type="dxa"/>
          <w:tblCellMar>
            <w:left w:w="70" w:type="dxa"/>
            <w:right w:w="70" w:type="dxa"/>
          </w:tblCellMar>
        </w:tblPrEx>
        <w:trPr>
          <w:trHeight w:val="1961"/>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1</w:t>
            </w:r>
          </w:p>
        </w:tc>
        <w:tc>
          <w:tcPr>
            <w:tcW w:w="3800" w:type="dxa"/>
            <w:tcBorders>
              <w:top w:val="single" w:sz="4" w:space="0" w:color="auto"/>
              <w:left w:val="single" w:sz="4" w:space="0" w:color="auto"/>
              <w:bottom w:val="single" w:sz="4" w:space="0" w:color="auto"/>
              <w:right w:val="single" w:sz="4" w:space="0" w:color="auto"/>
            </w:tcBorders>
            <w:textDirection w:val="lrTb"/>
            <w:vAlign w:val="top"/>
          </w:tcPr>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Táto smernica sa uplatňuje na:</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nové prepravovateľné tlakové zariadenie vymedzené v článku 2 ods. 1, na ktorom nie je umiestnené označenie vyjadrujúce zhodu stanovené v smerniciach 84/525/EHS, 84/526/EHS, 84/527/EHS alebo 1999/36/ES, na účely jeho sprístupnenia na trhu;</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prepravovateľné tlakové zariadenie vymedzené v článku 2 ods. 1, na ktorom je umiestnené označenie vyjadrujúce zhodu stanovené v tejto smernici alebo v smerniciach 84/525/EHS, 84/526/EHS, 84/527/EHS alebo 1999/36/ES, na účely jeho periodických prehliadok, medziperiodických prehliadok, mimoriadnych kontrol a používania;</w:t>
            </w:r>
          </w:p>
          <w:p w:rsidR="004909DC" w:rsidRPr="00A0559E" w:rsidP="00265371">
            <w:pPr>
              <w:pStyle w:val="NormalWeb"/>
              <w:keepNext/>
              <w:keepLines/>
              <w:bidi w:val="0"/>
              <w:rPr>
                <w:rFonts w:ascii="Times New Roman" w:hAnsi="Times New Roman"/>
                <w:sz w:val="20"/>
                <w:szCs w:val="20"/>
              </w:rPr>
            </w:pPr>
            <w:r w:rsidRPr="00A0559E" w:rsidR="00D1303C">
              <w:rPr>
                <w:rFonts w:ascii="Times New Roman" w:hAnsi="Times New Roman"/>
                <w:sz w:val="20"/>
                <w:szCs w:val="20"/>
              </w:rPr>
              <w:t>c) prepravovateľné tlakové zariadenie vymedzené v článku 2 ods. 1, na ktorom nie je umiestnené označenie vyjadrujúce zhodu stanovené v smernici 1999/36/ES, na účely opätovného posúdenia zhody.</w:t>
            </w:r>
          </w:p>
        </w:tc>
        <w:tc>
          <w:tcPr>
            <w:tcW w:w="1124" w:type="dxa"/>
            <w:tcBorders>
              <w:top w:val="single" w:sz="4" w:space="0" w:color="auto"/>
              <w:left w:val="single" w:sz="4" w:space="0" w:color="auto"/>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EF03CC">
              <w:rPr>
                <w:rFonts w:ascii="Times New Roman" w:hAnsi="Times New Roman"/>
                <w:sz w:val="20"/>
                <w:szCs w:val="20"/>
              </w:rPr>
              <w:t>N</w:t>
            </w:r>
          </w:p>
        </w:tc>
        <w:tc>
          <w:tcPr>
            <w:tcW w:w="563" w:type="dxa"/>
            <w:tcBorders>
              <w:top w:val="single" w:sz="4" w:space="0" w:color="auto"/>
              <w:left w:val="single" w:sz="4" w:space="0" w:color="auto"/>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EF03CC">
              <w:rPr>
                <w:rFonts w:ascii="Times New Roman" w:hAnsi="Times New Roman"/>
                <w:sz w:val="20"/>
                <w:szCs w:val="20"/>
              </w:rPr>
              <w:t>1</w:t>
            </w:r>
          </w:p>
        </w:tc>
        <w:tc>
          <w:tcPr>
            <w:tcW w:w="1185"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 2 P</w:t>
            </w:r>
            <w:r w:rsidR="00F62CD7">
              <w:rPr>
                <w:rFonts w:ascii="Times New Roman" w:hAnsi="Times New Roman"/>
                <w:sz w:val="20"/>
                <w:szCs w:val="20"/>
              </w:rPr>
              <w:t xml:space="preserve"> O 1</w:t>
            </w:r>
            <w:r w:rsidR="000C67EA">
              <w:rPr>
                <w:rFonts w:ascii="Times New Roman" w:hAnsi="Times New Roman"/>
                <w:sz w:val="20"/>
                <w:szCs w:val="20"/>
              </w:rPr>
              <w:t xml:space="preserve"> </w:t>
            </w:r>
          </w:p>
        </w:tc>
        <w:tc>
          <w:tcPr>
            <w:tcW w:w="5040" w:type="dxa"/>
            <w:tcBorders>
              <w:top w:val="single" w:sz="4" w:space="0" w:color="auto"/>
              <w:left w:val="single" w:sz="4" w:space="0" w:color="auto"/>
              <w:bottom w:val="single" w:sz="4" w:space="0" w:color="auto"/>
              <w:right w:val="single" w:sz="4" w:space="0" w:color="auto"/>
            </w:tcBorders>
            <w:textDirection w:val="lrTb"/>
            <w:vAlign w:val="top"/>
          </w:tcPr>
          <w:p w:rsidR="00711578" w:rsidP="00711578">
            <w:pPr>
              <w:autoSpaceDE w:val="0"/>
              <w:autoSpaceDN w:val="0"/>
              <w:bidi w:val="0"/>
              <w:adjustRightInd w:val="0"/>
              <w:jc w:val="both"/>
              <w:rPr>
                <w:rFonts w:ascii="Times New Roman" w:hAnsi="Times New Roman"/>
                <w:sz w:val="20"/>
                <w:szCs w:val="20"/>
              </w:rPr>
            </w:pPr>
            <w:r w:rsidRPr="00711578" w:rsidR="002B1477">
              <w:rPr>
                <w:rFonts w:ascii="Times New Roman" w:hAnsi="Times New Roman"/>
                <w:sz w:val="20"/>
                <w:szCs w:val="20"/>
              </w:rPr>
              <w:t xml:space="preserve">(1) </w:t>
            </w:r>
            <w:r w:rsidRPr="00711578" w:rsidR="000756B6">
              <w:rPr>
                <w:rFonts w:ascii="Times New Roman" w:hAnsi="Times New Roman"/>
                <w:sz w:val="20"/>
                <w:szCs w:val="20"/>
              </w:rPr>
              <w:t>Tento zákon sa vzťahuje na zariadenie,</w:t>
            </w:r>
            <w:r w:rsidRPr="00711578">
              <w:rPr>
                <w:rFonts w:ascii="Times New Roman" w:hAnsi="Times New Roman"/>
                <w:sz w:val="20"/>
                <w:szCs w:val="20"/>
              </w:rPr>
              <w:t xml:space="preserve"> ktoré spĺňa požiadavky </w:t>
            </w:r>
            <w:r w:rsidR="00B84592">
              <w:rPr>
                <w:rFonts w:ascii="Times New Roman" w:hAnsi="Times New Roman"/>
                <w:sz w:val="20"/>
                <w:szCs w:val="20"/>
              </w:rPr>
              <w:t xml:space="preserve">podľa </w:t>
            </w:r>
          </w:p>
          <w:p w:rsidR="00711578" w:rsidP="00A77D70">
            <w:pPr>
              <w:numPr>
                <w:numId w:val="36"/>
              </w:numPr>
              <w:tabs>
                <w:tab w:val="num" w:pos="295"/>
                <w:tab w:val="clear" w:pos="720"/>
              </w:tabs>
              <w:autoSpaceDE w:val="0"/>
              <w:autoSpaceDN w:val="0"/>
              <w:bidi w:val="0"/>
              <w:adjustRightInd w:val="0"/>
              <w:ind w:left="295"/>
              <w:jc w:val="both"/>
              <w:rPr>
                <w:rFonts w:ascii="Times New Roman" w:hAnsi="Times New Roman"/>
                <w:sz w:val="20"/>
                <w:szCs w:val="20"/>
              </w:rPr>
            </w:pPr>
            <w:r w:rsidR="00B84592">
              <w:rPr>
                <w:rFonts w:ascii="Times New Roman" w:hAnsi="Times New Roman"/>
                <w:sz w:val="20"/>
                <w:szCs w:val="20"/>
              </w:rPr>
              <w:t xml:space="preserve">predpisov účinných do </w:t>
            </w:r>
            <w:r w:rsidRPr="00347868" w:rsidR="00347868">
              <w:rPr>
                <w:rFonts w:ascii="Times New Roman" w:hAnsi="Times New Roman"/>
                <w:sz w:val="20"/>
                <w:szCs w:val="20"/>
              </w:rPr>
              <w:t>3</w:t>
            </w:r>
            <w:r w:rsidR="0064221D">
              <w:rPr>
                <w:rFonts w:ascii="Times New Roman" w:hAnsi="Times New Roman"/>
                <w:sz w:val="20"/>
                <w:szCs w:val="20"/>
              </w:rPr>
              <w:t>1</w:t>
            </w:r>
            <w:r w:rsidRPr="00347868" w:rsidR="00347868">
              <w:rPr>
                <w:rFonts w:ascii="Times New Roman" w:hAnsi="Times New Roman"/>
                <w:sz w:val="20"/>
                <w:szCs w:val="20"/>
              </w:rPr>
              <w:t>. augusta</w:t>
            </w:r>
            <w:r w:rsidR="00347868">
              <w:rPr>
                <w:rFonts w:ascii="Times New Roman" w:eastAsia="EUAlbertina-Regular-Identity-H" w:hAnsi="Times New Roman"/>
              </w:rPr>
              <w:t xml:space="preserve"> </w:t>
            </w:r>
            <w:r w:rsidR="00B84592">
              <w:rPr>
                <w:rFonts w:ascii="Times New Roman" w:hAnsi="Times New Roman"/>
                <w:sz w:val="20"/>
                <w:szCs w:val="20"/>
              </w:rPr>
              <w:t xml:space="preserve">2011 a </w:t>
            </w:r>
            <w:r w:rsidRPr="00711578">
              <w:rPr>
                <w:rFonts w:ascii="Times New Roman" w:hAnsi="Times New Roman"/>
                <w:sz w:val="20"/>
                <w:szCs w:val="20"/>
              </w:rPr>
              <w:t>tohto zákona a bolo uvedené na trh</w:t>
            </w:r>
            <w:r w:rsidR="00B01851">
              <w:rPr>
                <w:rFonts w:ascii="Times New Roman" w:hAnsi="Times New Roman"/>
                <w:sz w:val="20"/>
                <w:szCs w:val="20"/>
                <w:vertAlign w:val="superscript"/>
              </w:rPr>
              <w:t>7</w:t>
            </w:r>
            <w:r w:rsidRPr="00711578">
              <w:rPr>
                <w:rFonts w:ascii="Times New Roman" w:hAnsi="Times New Roman"/>
                <w:sz w:val="20"/>
                <w:szCs w:val="20"/>
                <w:vertAlign w:val="superscript"/>
              </w:rPr>
              <w:t>)</w:t>
            </w:r>
            <w:r w:rsidRPr="00711578">
              <w:rPr>
                <w:rFonts w:ascii="Times New Roman" w:hAnsi="Times New Roman"/>
                <w:sz w:val="20"/>
                <w:szCs w:val="20"/>
              </w:rPr>
              <w:t xml:space="preserve"> po </w:t>
            </w:r>
            <w:r w:rsidR="00B01851">
              <w:rPr>
                <w:rFonts w:ascii="Times New Roman" w:hAnsi="Times New Roman"/>
                <w:sz w:val="20"/>
                <w:szCs w:val="20"/>
              </w:rPr>
              <w:t>31. auguste</w:t>
            </w:r>
            <w:r w:rsidRPr="00711578">
              <w:rPr>
                <w:rFonts w:ascii="Times New Roman" w:hAnsi="Times New Roman"/>
                <w:sz w:val="20"/>
                <w:szCs w:val="20"/>
              </w:rPr>
              <w:t xml:space="preserve"> 2011</w:t>
            </w:r>
            <w:r w:rsidR="00B84592">
              <w:rPr>
                <w:rFonts w:ascii="Times New Roman" w:hAnsi="Times New Roman"/>
                <w:sz w:val="20"/>
                <w:szCs w:val="20"/>
              </w:rPr>
              <w:t xml:space="preserve"> a nie je na ňom umiestnené označenie zhody na účely jeho sprístupnenia na trhu</w:t>
            </w:r>
            <w:r w:rsidR="00B01851">
              <w:rPr>
                <w:rFonts w:ascii="Times New Roman" w:hAnsi="Times New Roman"/>
                <w:sz w:val="20"/>
                <w:szCs w:val="20"/>
                <w:vertAlign w:val="superscript"/>
              </w:rPr>
              <w:t>8</w:t>
            </w:r>
            <w:r w:rsidRPr="00711578" w:rsidR="00B84592">
              <w:rPr>
                <w:rFonts w:ascii="Times New Roman" w:hAnsi="Times New Roman"/>
                <w:sz w:val="20"/>
                <w:szCs w:val="20"/>
                <w:vertAlign w:val="superscript"/>
              </w:rPr>
              <w:t>)</w:t>
            </w:r>
            <w:r w:rsidRPr="00711578">
              <w:rPr>
                <w:rFonts w:ascii="Times New Roman" w:hAnsi="Times New Roman"/>
                <w:sz w:val="20"/>
                <w:szCs w:val="20"/>
              </w:rPr>
              <w:t xml:space="preserve">, </w:t>
            </w:r>
          </w:p>
          <w:p w:rsidR="00711578" w:rsidP="00711578">
            <w:pPr>
              <w:tabs>
                <w:tab w:val="num" w:pos="295"/>
              </w:tabs>
              <w:autoSpaceDE w:val="0"/>
              <w:autoSpaceDN w:val="0"/>
              <w:bidi w:val="0"/>
              <w:adjustRightInd w:val="0"/>
              <w:ind w:left="295"/>
              <w:jc w:val="both"/>
              <w:rPr>
                <w:rFonts w:ascii="Times New Roman" w:hAnsi="Times New Roman"/>
                <w:sz w:val="20"/>
                <w:szCs w:val="20"/>
              </w:rPr>
            </w:pPr>
          </w:p>
          <w:p w:rsidR="00711578" w:rsidRPr="00711578" w:rsidP="00A77D70">
            <w:pPr>
              <w:numPr>
                <w:numId w:val="36"/>
              </w:numPr>
              <w:tabs>
                <w:tab w:val="num" w:pos="295"/>
                <w:tab w:val="clear" w:pos="720"/>
              </w:tabs>
              <w:autoSpaceDE w:val="0"/>
              <w:autoSpaceDN w:val="0"/>
              <w:bidi w:val="0"/>
              <w:adjustRightInd w:val="0"/>
              <w:ind w:left="295"/>
              <w:jc w:val="both"/>
              <w:rPr>
                <w:rFonts w:ascii="Times New Roman" w:hAnsi="Times New Roman"/>
                <w:sz w:val="20"/>
                <w:szCs w:val="20"/>
              </w:rPr>
            </w:pPr>
            <w:r w:rsidRPr="00711578">
              <w:rPr>
                <w:rFonts w:ascii="Times New Roman" w:hAnsi="Times New Roman"/>
                <w:sz w:val="20"/>
                <w:szCs w:val="20"/>
              </w:rPr>
              <w:t xml:space="preserve">predpisov účinných do </w:t>
            </w:r>
            <w:r w:rsidRPr="00347868" w:rsidR="00347868">
              <w:rPr>
                <w:rFonts w:ascii="Times New Roman" w:hAnsi="Times New Roman"/>
                <w:sz w:val="20"/>
                <w:szCs w:val="20"/>
              </w:rPr>
              <w:t>3</w:t>
            </w:r>
            <w:r w:rsidR="0064221D">
              <w:rPr>
                <w:rFonts w:ascii="Times New Roman" w:hAnsi="Times New Roman"/>
                <w:sz w:val="20"/>
                <w:szCs w:val="20"/>
              </w:rPr>
              <w:t>1</w:t>
            </w:r>
            <w:r w:rsidRPr="00347868" w:rsidR="00347868">
              <w:rPr>
                <w:rFonts w:ascii="Times New Roman" w:hAnsi="Times New Roman"/>
                <w:sz w:val="20"/>
                <w:szCs w:val="20"/>
              </w:rPr>
              <w:t>. augusta</w:t>
            </w:r>
            <w:r w:rsidR="00347868">
              <w:rPr>
                <w:rFonts w:ascii="Times New Roman" w:eastAsia="EUAlbertina-Regular-Identity-H" w:hAnsi="Times New Roman"/>
              </w:rPr>
              <w:t xml:space="preserve"> </w:t>
            </w:r>
            <w:r w:rsidRPr="00711578">
              <w:rPr>
                <w:rFonts w:ascii="Times New Roman" w:hAnsi="Times New Roman"/>
                <w:sz w:val="20"/>
                <w:szCs w:val="20"/>
              </w:rPr>
              <w:t xml:space="preserve">2011 a je na ňom umiestnené označenie zhody podľa tohto zákona alebo podľa predpisov účinných do </w:t>
            </w:r>
            <w:r w:rsidRPr="00347868" w:rsidR="00347868">
              <w:rPr>
                <w:rFonts w:ascii="Times New Roman" w:hAnsi="Times New Roman"/>
                <w:sz w:val="20"/>
                <w:szCs w:val="20"/>
              </w:rPr>
              <w:t>3</w:t>
            </w:r>
            <w:r w:rsidR="0064221D">
              <w:rPr>
                <w:rFonts w:ascii="Times New Roman" w:hAnsi="Times New Roman"/>
                <w:sz w:val="20"/>
                <w:szCs w:val="20"/>
              </w:rPr>
              <w:t>1</w:t>
            </w:r>
            <w:r w:rsidRPr="00347868" w:rsidR="00347868">
              <w:rPr>
                <w:rFonts w:ascii="Times New Roman" w:hAnsi="Times New Roman"/>
                <w:sz w:val="20"/>
                <w:szCs w:val="20"/>
              </w:rPr>
              <w:t>. augusta</w:t>
            </w:r>
            <w:r w:rsidR="00347868">
              <w:rPr>
                <w:rFonts w:ascii="Times New Roman" w:eastAsia="EUAlbertina-Regular-Identity-H" w:hAnsi="Times New Roman"/>
              </w:rPr>
              <w:t xml:space="preserve"> </w:t>
            </w:r>
            <w:r w:rsidRPr="00711578">
              <w:rPr>
                <w:rFonts w:ascii="Times New Roman" w:hAnsi="Times New Roman"/>
                <w:sz w:val="20"/>
                <w:szCs w:val="20"/>
              </w:rPr>
              <w:t>2011 na účely jeho periodických prehliadok, medziperiodických prehliadok, mimoriadnych kontrol a používania,</w:t>
            </w:r>
          </w:p>
          <w:p w:rsidR="00711578" w:rsidRPr="00711578" w:rsidP="00A77D70">
            <w:pPr>
              <w:numPr>
                <w:numId w:val="36"/>
              </w:numPr>
              <w:tabs>
                <w:tab w:val="num" w:pos="295"/>
                <w:tab w:val="clear" w:pos="720"/>
              </w:tabs>
              <w:autoSpaceDE w:val="0"/>
              <w:autoSpaceDN w:val="0"/>
              <w:bidi w:val="0"/>
              <w:adjustRightInd w:val="0"/>
              <w:ind w:left="295"/>
              <w:jc w:val="both"/>
              <w:rPr>
                <w:rFonts w:ascii="Times New Roman" w:hAnsi="Times New Roman"/>
                <w:sz w:val="20"/>
                <w:szCs w:val="20"/>
              </w:rPr>
            </w:pPr>
            <w:r w:rsidRPr="00711578">
              <w:rPr>
                <w:rFonts w:ascii="Times New Roman" w:hAnsi="Times New Roman"/>
                <w:sz w:val="20"/>
                <w:szCs w:val="20"/>
              </w:rPr>
              <w:t>predpisov účinných do 31. mája 2003 a nie je na ňom umiestnené označenie zhody podľa predpisu účinného do 31. mája 2003 na účely opätovného posúdenia zhody podľa prílohy č. 1.</w:t>
            </w:r>
          </w:p>
          <w:p w:rsidR="000756B6" w:rsidRPr="000756B6" w:rsidP="00711578">
            <w:pPr>
              <w:pStyle w:val="adda"/>
              <w:keepNext/>
              <w:bidi w:val="0"/>
              <w:spacing w:before="60" w:beforeAutospacing="0" w:after="60" w:afterAutospacing="0"/>
              <w:jc w:val="both"/>
              <w:rPr>
                <w:rFonts w:ascii="Times New Roman" w:hAnsi="Times New Roman"/>
                <w:sz w:val="20"/>
                <w:szCs w:val="20"/>
              </w:rPr>
            </w:pPr>
            <w:r w:rsidRPr="00711578" w:rsidR="002B1477">
              <w:rPr>
                <w:rFonts w:ascii="Times New Roman" w:hAnsi="Times New Roman"/>
                <w:sz w:val="20"/>
                <w:szCs w:val="20"/>
              </w:rPr>
              <w:t xml:space="preserve"> </w:t>
            </w:r>
          </w:p>
          <w:p w:rsidR="000A7BEE" w:rsidRPr="000C67EA" w:rsidP="000756B6">
            <w:pPr>
              <w:autoSpaceDE w:val="0"/>
              <w:autoSpaceDN w:val="0"/>
              <w:bidi w:val="0"/>
              <w:adjustRightInd w:val="0"/>
              <w:ind w:left="426"/>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Ú</w:t>
            </w:r>
          </w:p>
        </w:tc>
        <w:tc>
          <w:tcPr>
            <w:tcW w:w="1501"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1</w:t>
            </w:r>
          </w:p>
        </w:tc>
        <w:tc>
          <w:tcPr>
            <w:tcW w:w="3800"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pStyle w:val="NormalWeb"/>
              <w:keepNext/>
              <w:keepLines/>
              <w:bidi w:val="0"/>
              <w:rPr>
                <w:rFonts w:ascii="Times New Roman" w:hAnsi="Times New Roman"/>
                <w:sz w:val="20"/>
                <w:szCs w:val="20"/>
              </w:rPr>
            </w:pPr>
            <w:r w:rsidRPr="00A0559E" w:rsidR="00D1303C">
              <w:rPr>
                <w:rFonts w:ascii="Times New Roman" w:hAnsi="Times New Roman"/>
                <w:sz w:val="20"/>
                <w:szCs w:val="20"/>
              </w:rPr>
              <w:t>3. Táto smernica sa neuplatňuje na prepravovateľné tlakové zariadenia, ktoré boli uvedené na trh pred dňom vykonania smernice 1999/36/ES a v prípade ktorých sa nevykonalo opätovné posúdenie zhody.</w:t>
            </w:r>
          </w:p>
        </w:tc>
        <w:tc>
          <w:tcPr>
            <w:tcW w:w="1124" w:type="dxa"/>
            <w:tcBorders>
              <w:top w:val="single" w:sz="4" w:space="0" w:color="auto"/>
              <w:left w:val="single" w:sz="4" w:space="0" w:color="auto"/>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N</w:t>
            </w:r>
          </w:p>
        </w:tc>
        <w:tc>
          <w:tcPr>
            <w:tcW w:w="563" w:type="dxa"/>
            <w:tcBorders>
              <w:top w:val="single" w:sz="4" w:space="0" w:color="auto"/>
              <w:left w:val="single" w:sz="4" w:space="0" w:color="auto"/>
              <w:bottom w:val="single" w:sz="4" w:space="0" w:color="auto"/>
              <w:right w:val="single" w:sz="4" w:space="0" w:color="auto"/>
            </w:tcBorders>
            <w:noWrap/>
            <w:textDirection w:val="lrTb"/>
            <w:vAlign w:val="top"/>
          </w:tcPr>
          <w:p w:rsidR="004909DC" w:rsidRPr="00A0559E" w:rsidP="00265371">
            <w:pPr>
              <w:pStyle w:val="Normlny"/>
              <w:keepNext/>
              <w:keepLines/>
              <w:bidi w:val="0"/>
              <w:jc w:val="center"/>
              <w:rPr>
                <w:rFonts w:ascii="Times New Roman" w:hAnsi="Times New Roman"/>
              </w:rPr>
            </w:pPr>
            <w:r w:rsidR="000C67EA">
              <w:rPr>
                <w:rFonts w:ascii="Times New Roman" w:hAnsi="Times New Roman"/>
              </w:rPr>
              <w:t>1</w:t>
            </w:r>
          </w:p>
        </w:tc>
        <w:tc>
          <w:tcPr>
            <w:tcW w:w="1185"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pStyle w:val="Normlny"/>
              <w:keepNext/>
              <w:keepLines/>
              <w:bidi w:val="0"/>
              <w:jc w:val="center"/>
              <w:rPr>
                <w:rFonts w:ascii="Times New Roman" w:hAnsi="Times New Roman"/>
              </w:rPr>
            </w:pPr>
            <w:r w:rsidR="000C67EA">
              <w:rPr>
                <w:rFonts w:ascii="Times New Roman" w:hAnsi="Times New Roman"/>
              </w:rPr>
              <w:t xml:space="preserve">§ 2 O 2 P g </w:t>
            </w:r>
          </w:p>
        </w:tc>
        <w:tc>
          <w:tcPr>
            <w:tcW w:w="5040" w:type="dxa"/>
            <w:tcBorders>
              <w:top w:val="single" w:sz="4" w:space="0" w:color="auto"/>
              <w:left w:val="single" w:sz="4" w:space="0" w:color="auto"/>
              <w:bottom w:val="single" w:sz="4" w:space="0" w:color="auto"/>
              <w:right w:val="single" w:sz="4" w:space="0" w:color="auto"/>
            </w:tcBorders>
            <w:textDirection w:val="lrTb"/>
            <w:vAlign w:val="top"/>
          </w:tcPr>
          <w:p w:rsidR="000C67EA" w:rsidRPr="000C67EA" w:rsidP="00A77D70">
            <w:pPr>
              <w:keepNext/>
              <w:keepLines/>
              <w:numPr>
                <w:numId w:val="30"/>
              </w:numPr>
              <w:tabs>
                <w:tab w:val="num" w:pos="375"/>
                <w:tab w:val="clear" w:pos="720"/>
              </w:tabs>
              <w:autoSpaceDE w:val="0"/>
              <w:autoSpaceDN w:val="0"/>
              <w:bidi w:val="0"/>
              <w:adjustRightInd w:val="0"/>
              <w:ind w:hanging="705"/>
              <w:jc w:val="both"/>
              <w:rPr>
                <w:rFonts w:ascii="Times New Roman" w:hAnsi="Times New Roman"/>
                <w:sz w:val="20"/>
                <w:szCs w:val="20"/>
              </w:rPr>
            </w:pPr>
            <w:r w:rsidRPr="000C67EA">
              <w:rPr>
                <w:rFonts w:ascii="Times New Roman" w:hAnsi="Times New Roman"/>
                <w:sz w:val="20"/>
                <w:szCs w:val="20"/>
              </w:rPr>
              <w:t>Tento zákon sa nevzťahuje na</w:t>
            </w:r>
          </w:p>
          <w:p w:rsidR="004909DC" w:rsidRPr="000C67EA" w:rsidP="00265371">
            <w:pPr>
              <w:keepNext/>
              <w:keepLines/>
              <w:autoSpaceDE w:val="0"/>
              <w:autoSpaceDN w:val="0"/>
              <w:bidi w:val="0"/>
              <w:adjustRightInd w:val="0"/>
              <w:jc w:val="both"/>
              <w:rPr>
                <w:rFonts w:ascii="Times New Roman" w:hAnsi="Times New Roman"/>
                <w:sz w:val="20"/>
                <w:szCs w:val="20"/>
              </w:rPr>
            </w:pPr>
          </w:p>
          <w:p w:rsidR="000756B6" w:rsidRPr="000756B6" w:rsidP="000756B6">
            <w:pPr>
              <w:pStyle w:val="adda"/>
              <w:keepNext/>
              <w:bidi w:val="0"/>
              <w:spacing w:before="60" w:beforeAutospacing="0" w:after="60" w:afterAutospacing="0"/>
              <w:ind w:left="357" w:hanging="357"/>
              <w:jc w:val="both"/>
              <w:rPr>
                <w:rFonts w:ascii="Times New Roman" w:hAnsi="Times New Roman"/>
                <w:sz w:val="20"/>
                <w:szCs w:val="20"/>
              </w:rPr>
            </w:pPr>
            <w:r w:rsidRPr="000756B6">
              <w:rPr>
                <w:rFonts w:ascii="Times New Roman" w:hAnsi="Times New Roman"/>
                <w:sz w:val="20"/>
                <w:szCs w:val="20"/>
              </w:rPr>
              <w:t>g) zariadenie uvedené na trh do 31. mája 2003, ak sa na ňom nevykonalo opätovné posúdenie zhody,</w:t>
            </w:r>
          </w:p>
          <w:p w:rsidR="000C67EA" w:rsidRPr="000C67EA" w:rsidP="000756B6">
            <w:pPr>
              <w:pStyle w:val="adda"/>
              <w:keepNext/>
              <w:bidi w:val="0"/>
              <w:spacing w:before="60" w:beforeAutospacing="0" w:after="60" w:afterAutospacing="0"/>
              <w:ind w:left="357" w:hanging="35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Ú</w:t>
            </w:r>
          </w:p>
        </w:tc>
        <w:tc>
          <w:tcPr>
            <w:tcW w:w="1501"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1</w:t>
            </w:r>
          </w:p>
        </w:tc>
        <w:tc>
          <w:tcPr>
            <w:tcW w:w="3800" w:type="dxa"/>
            <w:tcBorders>
              <w:top w:val="single" w:sz="4" w:space="0" w:color="auto"/>
              <w:left w:val="nil"/>
              <w:bottom w:val="single" w:sz="4" w:space="0" w:color="auto"/>
              <w:right w:val="single" w:sz="4" w:space="0" w:color="auto"/>
            </w:tcBorders>
            <w:textDirection w:val="lrTb"/>
            <w:vAlign w:val="top"/>
          </w:tcPr>
          <w:p w:rsidR="004909DC" w:rsidRPr="00A0559E" w:rsidP="00265371">
            <w:pPr>
              <w:pStyle w:val="NormalWeb"/>
              <w:keepNext/>
              <w:keepLines/>
              <w:bidi w:val="0"/>
              <w:rPr>
                <w:rFonts w:ascii="Times New Roman" w:hAnsi="Times New Roman"/>
                <w:sz w:val="20"/>
                <w:szCs w:val="20"/>
              </w:rPr>
            </w:pPr>
            <w:r w:rsidRPr="00A0559E" w:rsidR="00D1303C">
              <w:rPr>
                <w:rFonts w:ascii="Times New Roman" w:hAnsi="Times New Roman"/>
                <w:sz w:val="20"/>
                <w:szCs w:val="20"/>
              </w:rPr>
              <w:t>4. Táto smernica sa neuplatňuje na prepravovateľné tlakové zariadenia používané výlučne na prepravu nebezpečných tovarov medzi členskými štátmi a tretími krajinami, ktorá sa vykonáva v súlade s článkom 4 smernice 2008/68/ES.</w:t>
            </w:r>
          </w:p>
        </w:tc>
        <w:tc>
          <w:tcPr>
            <w:tcW w:w="1124" w:type="dxa"/>
            <w:tcBorders>
              <w:top w:val="single" w:sz="4" w:space="0" w:color="auto"/>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 xml:space="preserve">§ 2 O 2 P h </w:t>
            </w:r>
          </w:p>
        </w:tc>
        <w:tc>
          <w:tcPr>
            <w:tcW w:w="5040" w:type="dxa"/>
            <w:tcBorders>
              <w:top w:val="single" w:sz="4" w:space="0" w:color="auto"/>
              <w:left w:val="nil"/>
              <w:bottom w:val="single" w:sz="4" w:space="0" w:color="auto"/>
              <w:right w:val="single" w:sz="4" w:space="0" w:color="auto"/>
            </w:tcBorders>
            <w:textDirection w:val="lrTb"/>
            <w:vAlign w:val="top"/>
          </w:tcPr>
          <w:p w:rsidR="000C67EA" w:rsidRPr="00635A11" w:rsidP="00776B22">
            <w:pPr>
              <w:keepNext/>
              <w:keepLines/>
              <w:numPr>
                <w:numId w:val="3"/>
              </w:numPr>
              <w:tabs>
                <w:tab w:val="num" w:pos="375"/>
                <w:tab w:val="clear" w:pos="720"/>
              </w:tabs>
              <w:autoSpaceDE w:val="0"/>
              <w:autoSpaceDN w:val="0"/>
              <w:bidi w:val="0"/>
              <w:adjustRightInd w:val="0"/>
              <w:ind w:left="375"/>
              <w:jc w:val="both"/>
              <w:rPr>
                <w:rFonts w:ascii="Times New Roman" w:hAnsi="Times New Roman"/>
                <w:sz w:val="20"/>
                <w:szCs w:val="20"/>
              </w:rPr>
            </w:pPr>
            <w:r w:rsidRPr="00635A11">
              <w:rPr>
                <w:rFonts w:ascii="Times New Roman" w:hAnsi="Times New Roman"/>
                <w:sz w:val="20"/>
                <w:szCs w:val="20"/>
              </w:rPr>
              <w:t>Tento zákon sa nevzťahuje na</w:t>
            </w:r>
          </w:p>
          <w:p w:rsidR="004909DC" w:rsidRPr="00635A11" w:rsidP="00265371">
            <w:pPr>
              <w:keepNext/>
              <w:keepLines/>
              <w:bidi w:val="0"/>
              <w:jc w:val="both"/>
              <w:rPr>
                <w:rFonts w:ascii="Times New Roman" w:hAnsi="Times New Roman"/>
                <w:sz w:val="20"/>
                <w:szCs w:val="20"/>
              </w:rPr>
            </w:pPr>
          </w:p>
          <w:p w:rsidR="000C67EA" w:rsidRPr="00776B22" w:rsidP="00776B22">
            <w:pPr>
              <w:pStyle w:val="adda"/>
              <w:keepNext/>
              <w:bidi w:val="0"/>
              <w:spacing w:before="60" w:beforeAutospacing="0" w:after="60" w:afterAutospacing="0"/>
              <w:ind w:left="357" w:hanging="357"/>
              <w:jc w:val="both"/>
              <w:rPr>
                <w:rFonts w:ascii="Times New Roman" w:hAnsi="Times New Roman"/>
                <w:sz w:val="20"/>
                <w:szCs w:val="20"/>
              </w:rPr>
            </w:pPr>
            <w:r w:rsidRPr="00776B22" w:rsidR="000756B6">
              <w:rPr>
                <w:rFonts w:ascii="Times New Roman" w:hAnsi="Times New Roman"/>
                <w:sz w:val="20"/>
                <w:szCs w:val="20"/>
              </w:rPr>
              <w:t>h) zariadenie používané výlučne na prepravu nebezpečných tovarov medzi členskými štátmi Európskej únie (ďalej len „členský štát“) a tretími krajinami podľa medzinárodnej</w:t>
            </w:r>
            <w:r w:rsidRPr="00776B22" w:rsidR="00776B22">
              <w:rPr>
                <w:rFonts w:ascii="Times New Roman" w:hAnsi="Times New Roman"/>
                <w:sz w:val="20"/>
                <w:szCs w:val="20"/>
              </w:rPr>
              <w:t xml:space="preserve"> zmluvy</w:t>
            </w:r>
            <w:r w:rsidR="00C55D35">
              <w:rPr>
                <w:rFonts w:ascii="Times New Roman" w:hAnsi="Times New Roman"/>
                <w:sz w:val="20"/>
                <w:szCs w:val="20"/>
                <w:vertAlign w:val="superscript"/>
              </w:rPr>
              <w:t>6</w:t>
            </w:r>
            <w:r w:rsidRPr="00776B22" w:rsidR="000E4FFA">
              <w:rPr>
                <w:rFonts w:ascii="Times New Roman" w:hAnsi="Times New Roman"/>
                <w:sz w:val="20"/>
                <w:szCs w:val="20"/>
                <w:vertAlign w:val="superscript"/>
              </w:rPr>
              <w:t>)</w:t>
            </w:r>
            <w:r w:rsidRPr="00776B22" w:rsidR="000756B6">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4909DC"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4909DC"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Vymedzenie pojmov</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Na účely tejto smernice sa uplatňuje toto vymedzenie pojmov:</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"prepravovateľné tlakové zariadenie" znamená:</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všetky tlakové nádoby a prípadne ich ventily a ostatné príslušenstvo, na ktoré sa vzťahuje kapitola 6.2 v prílohách k smernici 2008/68/ES;</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cisterny, batériové vozidlá/vagóny, viacčlánkové kontajnery na plyn a prípadne ich ventily a iné príslušenstvo, na ktoré sa vzťahuje kapitola 6.8 v prílohách k smernici 2008/68/ES,</w:t>
            </w:r>
          </w:p>
          <w:p w:rsidR="00D1303C"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ak sa zariadenia uvedené v písmene a) alebo b) používajú v súlade so zariadeniami uvedenými v prílohách na prepravu plynov triedy 2, s výnimkou plynov alebo tovarov s číslami 6 a 7 v klasifikačnom kóde, a na prepravu nebezpečných látok ostatných tried bližšie určených v prílohe I k tejto smernici.</w:t>
            </w:r>
          </w:p>
          <w:p w:rsidR="00FE6306" w:rsidRPr="00A0559E" w:rsidP="00265371">
            <w:pPr>
              <w:pStyle w:val="NormalWeb"/>
              <w:keepNext/>
              <w:keepLines/>
              <w:bidi w:val="0"/>
              <w:rPr>
                <w:rFonts w:ascii="Times New Roman" w:hAnsi="Times New Roman"/>
                <w:sz w:val="20"/>
                <w:szCs w:val="20"/>
              </w:rPr>
            </w:pPr>
            <w:r w:rsidRPr="00A0559E" w:rsidR="00D1303C">
              <w:rPr>
                <w:rFonts w:ascii="Times New Roman" w:hAnsi="Times New Roman"/>
                <w:sz w:val="20"/>
                <w:szCs w:val="20"/>
              </w:rPr>
              <w:t>Pod prepravovateľnými tlakovými zariadeniami sú zahrnuté plynové náplne (č. UN 203</w:t>
            </w:r>
            <w:r w:rsidR="00347868">
              <w:rPr>
                <w:rFonts w:ascii="Times New Roman" w:hAnsi="Times New Roman"/>
                <w:sz w:val="20"/>
                <w:szCs w:val="20"/>
              </w:rPr>
              <w:t>6)</w:t>
            </w:r>
            <w:r w:rsidRPr="00A0559E" w:rsidR="00D1303C">
              <w:rPr>
                <w:rFonts w:ascii="Times New Roman" w:hAnsi="Times New Roman"/>
                <w:sz w:val="20"/>
                <w:szCs w:val="20"/>
              </w:rPr>
              <w:t xml:space="preserve"> a vylúčené sú aerosóly (č. UN 1950), otvorené kryogénne nádoby, fľaše pre dýchacie prístroje, hasiace prístroje (č. UN 1044), prepravovateľné tlakové zariadenie vyňaté v súlade s bodom 1.1.3.2 príloh k smernici 2008/68/ES a prepravovateľné tlakové zariadenie vyňaté z predpisov na konštrukciu a skúšanie balenia v súlade s konkrétnymi ustanoveniami v bode 3.3 príloh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0C67EA">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FE6306" w:rsidP="00265371">
            <w:pPr>
              <w:keepNext/>
              <w:keepLines/>
              <w:bidi w:val="0"/>
              <w:jc w:val="center"/>
              <w:rPr>
                <w:rFonts w:ascii="Times New Roman" w:hAnsi="Times New Roman"/>
                <w:sz w:val="20"/>
                <w:szCs w:val="20"/>
              </w:rPr>
            </w:pPr>
            <w:r w:rsidR="000C67EA">
              <w:rPr>
                <w:rFonts w:ascii="Times New Roman" w:hAnsi="Times New Roman"/>
                <w:sz w:val="20"/>
                <w:szCs w:val="20"/>
              </w:rPr>
              <w:t>§ 3 P a</w:t>
            </w: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F217BC" w:rsidP="00265371">
            <w:pPr>
              <w:keepNext/>
              <w:keepLines/>
              <w:bidi w:val="0"/>
              <w:jc w:val="center"/>
              <w:rPr>
                <w:rFonts w:ascii="Times New Roman" w:hAnsi="Times New Roman"/>
                <w:sz w:val="20"/>
                <w:szCs w:val="20"/>
              </w:rPr>
            </w:pPr>
          </w:p>
          <w:p w:rsidR="00E57023" w:rsidP="00265371">
            <w:pPr>
              <w:keepNext/>
              <w:keepLines/>
              <w:bidi w:val="0"/>
              <w:jc w:val="center"/>
              <w:rPr>
                <w:rFonts w:ascii="Times New Roman" w:hAnsi="Times New Roman"/>
                <w:sz w:val="20"/>
                <w:szCs w:val="20"/>
              </w:rPr>
            </w:pPr>
          </w:p>
          <w:p w:rsidR="00E57023" w:rsidP="00265371">
            <w:pPr>
              <w:keepNext/>
              <w:keepLines/>
              <w:bidi w:val="0"/>
              <w:jc w:val="center"/>
              <w:rPr>
                <w:rFonts w:ascii="Times New Roman" w:hAnsi="Times New Roman"/>
                <w:sz w:val="20"/>
                <w:szCs w:val="20"/>
              </w:rPr>
            </w:pPr>
          </w:p>
          <w:p w:rsidR="00E57023" w:rsidP="00265371">
            <w:pPr>
              <w:keepNext/>
              <w:keepLines/>
              <w:bidi w:val="0"/>
              <w:jc w:val="center"/>
              <w:rPr>
                <w:rFonts w:ascii="Times New Roman" w:hAnsi="Times New Roman"/>
                <w:sz w:val="20"/>
                <w:szCs w:val="20"/>
              </w:rPr>
            </w:pPr>
          </w:p>
          <w:p w:rsidR="00F217BC"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2 O 2 </w:t>
            </w:r>
            <w:r w:rsidR="00FB2D52">
              <w:rPr>
                <w:rFonts w:ascii="Times New Roman" w:hAnsi="Times New Roman"/>
                <w:sz w:val="20"/>
                <w:szCs w:val="20"/>
              </w:rPr>
              <w:t>P a až f)</w:t>
            </w:r>
          </w:p>
        </w:tc>
        <w:tc>
          <w:tcPr>
            <w:tcW w:w="5040" w:type="dxa"/>
            <w:tcBorders>
              <w:top w:val="single" w:sz="4" w:space="0" w:color="auto"/>
              <w:left w:val="nil"/>
              <w:bottom w:val="single" w:sz="4" w:space="0" w:color="auto"/>
              <w:right w:val="single" w:sz="4" w:space="0" w:color="auto"/>
            </w:tcBorders>
            <w:textDirection w:val="lrTb"/>
            <w:vAlign w:val="top"/>
          </w:tcPr>
          <w:p w:rsidR="00E57023" w:rsidRPr="00E57023" w:rsidP="00F62CD7">
            <w:pPr>
              <w:pStyle w:val="odsek"/>
              <w:bidi w:val="0"/>
              <w:spacing w:before="0" w:beforeAutospacing="0" w:after="0" w:afterAutospacing="0"/>
              <w:jc w:val="both"/>
              <w:rPr>
                <w:rFonts w:ascii="Times New Roman" w:hAnsi="Times New Roman"/>
                <w:sz w:val="20"/>
                <w:szCs w:val="20"/>
              </w:rPr>
            </w:pPr>
            <w:r w:rsidRPr="00E57023">
              <w:rPr>
                <w:rFonts w:ascii="Times New Roman" w:hAnsi="Times New Roman"/>
                <w:sz w:val="20"/>
                <w:szCs w:val="20"/>
              </w:rPr>
              <w:t>Na účely tohto zákona sa rozumie</w:t>
            </w:r>
          </w:p>
          <w:p w:rsidR="00F62CD7" w:rsidRPr="00F62CD7" w:rsidP="00F62CD7">
            <w:pPr>
              <w:autoSpaceDE w:val="0"/>
              <w:autoSpaceDN w:val="0"/>
              <w:bidi w:val="0"/>
              <w:adjustRightInd w:val="0"/>
              <w:jc w:val="both"/>
              <w:rPr>
                <w:rFonts w:ascii="Times New Roman" w:hAnsi="Times New Roman"/>
                <w:sz w:val="20"/>
                <w:szCs w:val="20"/>
                <w:lang w:eastAsia="en-US"/>
              </w:rPr>
            </w:pPr>
            <w:r w:rsidRPr="00E57023" w:rsidR="00E57023">
              <w:rPr>
                <w:rFonts w:ascii="Times New Roman" w:hAnsi="Times New Roman"/>
                <w:sz w:val="20"/>
                <w:szCs w:val="20"/>
              </w:rPr>
              <w:t xml:space="preserve">a) </w:t>
            </w:r>
            <w:r w:rsidRPr="00E57023" w:rsidR="00E57023">
              <w:rPr>
                <w:rFonts w:ascii="Times New Roman" w:hAnsi="Times New Roman"/>
                <w:sz w:val="20"/>
                <w:szCs w:val="20"/>
                <w:lang w:eastAsia="en-US"/>
              </w:rPr>
              <w:t xml:space="preserve">zariadením </w:t>
            </w:r>
            <w:r w:rsidRPr="00F62CD7">
              <w:rPr>
                <w:rFonts w:ascii="Times New Roman" w:hAnsi="Times New Roman"/>
                <w:sz w:val="20"/>
                <w:szCs w:val="20"/>
                <w:lang w:eastAsia="en-US"/>
              </w:rPr>
              <w:t>zariadením prepravovateľné tlakové zariadenie, ktorým je</w:t>
            </w:r>
          </w:p>
          <w:p w:rsidR="00F62CD7" w:rsidRPr="00F62CD7" w:rsidP="00F62CD7">
            <w:pPr>
              <w:numPr>
                <w:numId w:val="4"/>
              </w:numPr>
              <w:tabs>
                <w:tab w:val="left" w:pos="475"/>
                <w:tab w:val="clear" w:pos="720"/>
              </w:tabs>
              <w:autoSpaceDE w:val="0"/>
              <w:autoSpaceDN w:val="0"/>
              <w:bidi w:val="0"/>
              <w:adjustRightInd w:val="0"/>
              <w:ind w:left="295" w:firstLine="0"/>
              <w:jc w:val="both"/>
              <w:rPr>
                <w:rFonts w:ascii="Times New Roman" w:hAnsi="Times New Roman"/>
                <w:sz w:val="20"/>
                <w:szCs w:val="20"/>
                <w:lang w:eastAsia="en-US"/>
              </w:rPr>
            </w:pPr>
            <w:r w:rsidRPr="00F62CD7">
              <w:rPr>
                <w:rFonts w:ascii="Times New Roman" w:hAnsi="Times New Roman"/>
                <w:sz w:val="20"/>
                <w:szCs w:val="20"/>
                <w:lang w:eastAsia="en-US"/>
              </w:rPr>
              <w:t>tlaková nádoba, jej ventily a ostatné príslušenstvo podľa medzinárodnej zmluvy</w:t>
            </w:r>
            <w:r w:rsidRPr="00F62CD7">
              <w:rPr>
                <w:rFonts w:ascii="Times New Roman" w:hAnsi="Times New Roman"/>
                <w:sz w:val="20"/>
                <w:szCs w:val="20"/>
                <w:vertAlign w:val="superscript"/>
                <w:lang w:eastAsia="en-US"/>
              </w:rPr>
              <w:t>1</w:t>
            </w:r>
            <w:r w:rsidR="00B01851">
              <w:rPr>
                <w:rFonts w:ascii="Times New Roman" w:hAnsi="Times New Roman"/>
                <w:sz w:val="20"/>
                <w:szCs w:val="20"/>
                <w:vertAlign w:val="superscript"/>
                <w:lang w:eastAsia="en-US"/>
              </w:rPr>
              <w:t>3</w:t>
            </w:r>
            <w:r w:rsidRPr="00F62CD7">
              <w:rPr>
                <w:rFonts w:ascii="Times New Roman" w:hAnsi="Times New Roman"/>
                <w:sz w:val="20"/>
                <w:szCs w:val="20"/>
                <w:vertAlign w:val="superscript"/>
                <w:lang w:eastAsia="en-US"/>
              </w:rPr>
              <w:t>)</w:t>
            </w:r>
            <w:r w:rsidRPr="00F62CD7">
              <w:rPr>
                <w:rFonts w:ascii="Times New Roman" w:hAnsi="Times New Roman"/>
                <w:sz w:val="20"/>
                <w:szCs w:val="20"/>
                <w:lang w:eastAsia="en-US"/>
              </w:rPr>
              <w:t>, ak sa používa v súlade s požiadavkami na prepravu plynov triedy 2 uvedenými v jej prílohách, okrem tovarov s číslami 6 a 7 v klasifikačnom kóde, a na prepravu nebezpečných tovarov ostatných tried uvedených v prílohe č. 2,</w:t>
            </w:r>
          </w:p>
          <w:p w:rsidR="00F62CD7" w:rsidRPr="00F62CD7" w:rsidP="00F62CD7">
            <w:pPr>
              <w:numPr>
                <w:numId w:val="4"/>
              </w:numPr>
              <w:tabs>
                <w:tab w:val="left" w:pos="475"/>
                <w:tab w:val="clear" w:pos="720"/>
              </w:tabs>
              <w:autoSpaceDE w:val="0"/>
              <w:autoSpaceDN w:val="0"/>
              <w:bidi w:val="0"/>
              <w:adjustRightInd w:val="0"/>
              <w:ind w:left="295" w:firstLine="0"/>
              <w:jc w:val="both"/>
              <w:rPr>
                <w:rFonts w:ascii="Times New Roman" w:hAnsi="Times New Roman"/>
                <w:sz w:val="20"/>
                <w:szCs w:val="20"/>
                <w:lang w:eastAsia="en-US"/>
              </w:rPr>
            </w:pPr>
            <w:r w:rsidRPr="00F62CD7">
              <w:rPr>
                <w:rFonts w:ascii="Times New Roman" w:hAnsi="Times New Roman"/>
                <w:sz w:val="20"/>
                <w:szCs w:val="20"/>
                <w:lang w:eastAsia="en-US"/>
              </w:rPr>
              <w:t>cisterna, batériové vozidlo, batériový vozeň alebo viacčlánkový kontajner na plyn, ich ventily a iné príslušenstvo podľa medzinárodnej zmluvy</w:t>
            </w:r>
            <w:r w:rsidRPr="00F62CD7">
              <w:rPr>
                <w:rFonts w:ascii="Times New Roman" w:hAnsi="Times New Roman"/>
                <w:sz w:val="20"/>
                <w:szCs w:val="20"/>
                <w:vertAlign w:val="superscript"/>
                <w:lang w:eastAsia="en-US"/>
              </w:rPr>
              <w:t>1</w:t>
            </w:r>
            <w:r w:rsidR="00B01851">
              <w:rPr>
                <w:rFonts w:ascii="Times New Roman" w:hAnsi="Times New Roman"/>
                <w:sz w:val="20"/>
                <w:szCs w:val="20"/>
                <w:vertAlign w:val="superscript"/>
                <w:lang w:eastAsia="en-US"/>
              </w:rPr>
              <w:t>4</w:t>
            </w:r>
            <w:r w:rsidRPr="00F62CD7">
              <w:rPr>
                <w:rFonts w:ascii="Times New Roman" w:hAnsi="Times New Roman"/>
                <w:sz w:val="20"/>
                <w:szCs w:val="20"/>
                <w:vertAlign w:val="superscript"/>
                <w:lang w:eastAsia="en-US"/>
              </w:rPr>
              <w:t>)</w:t>
            </w:r>
            <w:r w:rsidRPr="00F62CD7">
              <w:rPr>
                <w:rFonts w:ascii="Times New Roman" w:hAnsi="Times New Roman"/>
                <w:sz w:val="20"/>
                <w:szCs w:val="20"/>
                <w:lang w:eastAsia="en-US"/>
              </w:rPr>
              <w:t xml:space="preserve">, ak sa používa v súlade s požiadavkami na prepravu plynov triedy 2 uvedenými v jej prílohách, okrem tovarov s číslami 6 a 7 v klasifikačnom kóde, a na prepravu nebezpečných tovarov ostatných </w:t>
            </w:r>
            <w:r>
              <w:rPr>
                <w:rFonts w:ascii="Times New Roman" w:hAnsi="Times New Roman"/>
                <w:sz w:val="20"/>
                <w:szCs w:val="20"/>
                <w:lang w:eastAsia="en-US"/>
              </w:rPr>
              <w:t>tried uvedených v prílohe č. 2,</w:t>
            </w:r>
          </w:p>
          <w:p w:rsidR="00F62CD7" w:rsidRPr="00F62CD7" w:rsidP="00F62CD7">
            <w:pPr>
              <w:numPr>
                <w:numId w:val="4"/>
              </w:numPr>
              <w:tabs>
                <w:tab w:val="left" w:pos="475"/>
                <w:tab w:val="clear" w:pos="720"/>
              </w:tabs>
              <w:autoSpaceDE w:val="0"/>
              <w:autoSpaceDN w:val="0"/>
              <w:bidi w:val="0"/>
              <w:adjustRightInd w:val="0"/>
              <w:ind w:left="295" w:firstLine="0"/>
              <w:jc w:val="both"/>
              <w:rPr>
                <w:rFonts w:ascii="Times New Roman" w:hAnsi="Times New Roman"/>
                <w:sz w:val="20"/>
                <w:szCs w:val="20"/>
                <w:lang w:eastAsia="en-US"/>
              </w:rPr>
            </w:pPr>
            <w:r w:rsidRPr="00F62CD7">
              <w:rPr>
                <w:rFonts w:ascii="Times New Roman" w:hAnsi="Times New Roman"/>
                <w:sz w:val="20"/>
                <w:szCs w:val="20"/>
                <w:lang w:eastAsia="en-US"/>
              </w:rPr>
              <w:t>malá nádoba, ktorá obsahuje plyn a slúži ako náplň</w:t>
            </w:r>
            <w:r w:rsidRPr="00F62CD7">
              <w:rPr>
                <w:rFonts w:ascii="Times New Roman" w:hAnsi="Times New Roman"/>
                <w:sz w:val="20"/>
                <w:szCs w:val="20"/>
                <w:vertAlign w:val="superscript"/>
                <w:lang w:eastAsia="en-US"/>
              </w:rPr>
              <w:t>1</w:t>
            </w:r>
            <w:r w:rsidR="00B01851">
              <w:rPr>
                <w:rFonts w:ascii="Times New Roman" w:hAnsi="Times New Roman"/>
                <w:sz w:val="20"/>
                <w:szCs w:val="20"/>
                <w:vertAlign w:val="superscript"/>
                <w:lang w:eastAsia="en-US"/>
              </w:rPr>
              <w:t>5</w:t>
            </w:r>
            <w:r w:rsidRPr="00F62CD7">
              <w:rPr>
                <w:rFonts w:ascii="Times New Roman" w:hAnsi="Times New Roman"/>
                <w:sz w:val="20"/>
                <w:szCs w:val="20"/>
                <w:vertAlign w:val="superscript"/>
                <w:lang w:eastAsia="en-US"/>
              </w:rPr>
              <w:t>)</w:t>
            </w:r>
            <w:r w:rsidRPr="00F62CD7">
              <w:rPr>
                <w:rFonts w:ascii="Times New Roman" w:hAnsi="Times New Roman"/>
                <w:sz w:val="20"/>
                <w:szCs w:val="20"/>
                <w:lang w:eastAsia="en-US"/>
              </w:rPr>
              <w:t>,</w:t>
            </w:r>
          </w:p>
          <w:p w:rsidR="00F217BC" w:rsidRPr="00635A11" w:rsidP="00265371">
            <w:pPr>
              <w:keepNext/>
              <w:keepLines/>
              <w:bidi w:val="0"/>
              <w:jc w:val="both"/>
              <w:rPr>
                <w:rFonts w:ascii="Times New Roman" w:hAnsi="Times New Roman"/>
                <w:sz w:val="20"/>
                <w:szCs w:val="20"/>
              </w:rPr>
            </w:pPr>
          </w:p>
          <w:p w:rsidR="00E57023" w:rsidRPr="00E57023" w:rsidP="00E57023">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(2) </w:t>
            </w:r>
            <w:r w:rsidRPr="00E57023">
              <w:rPr>
                <w:rFonts w:ascii="Times New Roman" w:hAnsi="Times New Roman"/>
                <w:sz w:val="20"/>
                <w:szCs w:val="20"/>
              </w:rPr>
              <w:t>Tento zákon sa nevzťahuje na</w:t>
            </w:r>
          </w:p>
          <w:p w:rsidR="00E57023" w:rsidRPr="00E57023" w:rsidP="00E57023">
            <w:pPr>
              <w:pStyle w:val="adda"/>
              <w:keepNext/>
              <w:bidi w:val="0"/>
              <w:spacing w:before="60" w:beforeAutospacing="0" w:after="60" w:afterAutospacing="0"/>
              <w:ind w:left="357" w:hanging="357"/>
              <w:jc w:val="both"/>
              <w:rPr>
                <w:rFonts w:ascii="Times New Roman" w:hAnsi="Times New Roman"/>
                <w:sz w:val="20"/>
                <w:szCs w:val="20"/>
              </w:rPr>
            </w:pPr>
            <w:r w:rsidR="00FB2D52">
              <w:rPr>
                <w:rFonts w:ascii="Times New Roman" w:hAnsi="Times New Roman"/>
                <w:sz w:val="20"/>
                <w:szCs w:val="20"/>
              </w:rPr>
              <w:t xml:space="preserve">a) </w:t>
            </w:r>
            <w:r w:rsidR="002A63A7">
              <w:rPr>
                <w:rFonts w:ascii="Times New Roman" w:hAnsi="Times New Roman"/>
                <w:sz w:val="20"/>
                <w:szCs w:val="20"/>
              </w:rPr>
              <w:t>aerosólový rozprašovač</w:t>
            </w:r>
            <w:r w:rsidR="00B01851">
              <w:rPr>
                <w:rFonts w:ascii="Times New Roman" w:hAnsi="Times New Roman"/>
                <w:sz w:val="20"/>
                <w:szCs w:val="20"/>
                <w:vertAlign w:val="superscript"/>
              </w:rPr>
              <w:t>9</w:t>
            </w:r>
            <w:r w:rsidRPr="00FB2D52" w:rsidR="00FB2D52">
              <w:rPr>
                <w:rFonts w:ascii="Times New Roman" w:hAnsi="Times New Roman"/>
                <w:sz w:val="20"/>
                <w:szCs w:val="20"/>
                <w:vertAlign w:val="superscript"/>
              </w:rPr>
              <w:t>)</w:t>
            </w:r>
            <w:r w:rsidRPr="00E57023">
              <w:rPr>
                <w:rFonts w:ascii="Times New Roman" w:hAnsi="Times New Roman"/>
                <w:sz w:val="20"/>
                <w:szCs w:val="20"/>
              </w:rPr>
              <w:t>,</w:t>
            </w:r>
          </w:p>
          <w:p w:rsidR="00E57023" w:rsidRPr="00E57023" w:rsidP="00E57023">
            <w:pPr>
              <w:pStyle w:val="adda"/>
              <w:keepNext/>
              <w:bidi w:val="0"/>
              <w:spacing w:before="60" w:beforeAutospacing="0" w:after="60" w:afterAutospacing="0"/>
              <w:ind w:left="357" w:hanging="357"/>
              <w:jc w:val="both"/>
              <w:rPr>
                <w:rFonts w:ascii="Times New Roman" w:hAnsi="Times New Roman"/>
                <w:sz w:val="20"/>
                <w:szCs w:val="20"/>
              </w:rPr>
            </w:pPr>
            <w:r w:rsidR="00FB2D52">
              <w:rPr>
                <w:rFonts w:ascii="Times New Roman" w:hAnsi="Times New Roman"/>
                <w:sz w:val="20"/>
                <w:szCs w:val="20"/>
              </w:rPr>
              <w:t xml:space="preserve">b) </w:t>
            </w:r>
            <w:r w:rsidRPr="00E57023">
              <w:rPr>
                <w:rFonts w:ascii="Times New Roman" w:hAnsi="Times New Roman"/>
                <w:sz w:val="20"/>
                <w:szCs w:val="20"/>
              </w:rPr>
              <w:t>otvoren</w:t>
            </w:r>
            <w:r w:rsidR="002A63A7">
              <w:rPr>
                <w:rFonts w:ascii="Times New Roman" w:hAnsi="Times New Roman"/>
                <w:sz w:val="20"/>
                <w:szCs w:val="20"/>
              </w:rPr>
              <w:t>ú</w:t>
            </w:r>
            <w:r w:rsidRPr="00E57023">
              <w:rPr>
                <w:rFonts w:ascii="Times New Roman" w:hAnsi="Times New Roman"/>
                <w:sz w:val="20"/>
                <w:szCs w:val="20"/>
              </w:rPr>
              <w:t xml:space="preserve"> kryogénn</w:t>
            </w:r>
            <w:r w:rsidR="002A63A7">
              <w:rPr>
                <w:rFonts w:ascii="Times New Roman" w:hAnsi="Times New Roman"/>
                <w:sz w:val="20"/>
                <w:szCs w:val="20"/>
              </w:rPr>
              <w:t>u</w:t>
            </w:r>
            <w:r w:rsidRPr="00E57023">
              <w:rPr>
                <w:rFonts w:ascii="Times New Roman" w:hAnsi="Times New Roman"/>
                <w:sz w:val="20"/>
                <w:szCs w:val="20"/>
              </w:rPr>
              <w:t xml:space="preserve"> nádob</w:t>
            </w:r>
            <w:r w:rsidR="002A63A7">
              <w:rPr>
                <w:rFonts w:ascii="Times New Roman" w:hAnsi="Times New Roman"/>
                <w:sz w:val="20"/>
                <w:szCs w:val="20"/>
              </w:rPr>
              <w:t>u</w:t>
            </w:r>
            <w:r w:rsidRPr="00E57023">
              <w:rPr>
                <w:rFonts w:ascii="Times New Roman" w:hAnsi="Times New Roman"/>
                <w:sz w:val="20"/>
                <w:szCs w:val="20"/>
              </w:rPr>
              <w:t>,</w:t>
            </w:r>
          </w:p>
          <w:p w:rsidR="00E57023" w:rsidRPr="00E57023" w:rsidP="00E57023">
            <w:pPr>
              <w:pStyle w:val="adda"/>
              <w:keepNext/>
              <w:bidi w:val="0"/>
              <w:spacing w:before="60" w:beforeAutospacing="0" w:after="60" w:afterAutospacing="0"/>
              <w:ind w:left="357" w:hanging="357"/>
              <w:jc w:val="both"/>
              <w:rPr>
                <w:rFonts w:ascii="Times New Roman" w:hAnsi="Times New Roman"/>
                <w:sz w:val="20"/>
                <w:szCs w:val="20"/>
              </w:rPr>
            </w:pPr>
            <w:r w:rsidR="00FB2D52">
              <w:rPr>
                <w:rFonts w:ascii="Times New Roman" w:hAnsi="Times New Roman"/>
                <w:sz w:val="20"/>
                <w:szCs w:val="20"/>
              </w:rPr>
              <w:t xml:space="preserve">c) </w:t>
            </w:r>
            <w:r w:rsidR="002A63A7">
              <w:rPr>
                <w:rFonts w:ascii="Times New Roman" w:hAnsi="Times New Roman"/>
                <w:sz w:val="20"/>
                <w:szCs w:val="20"/>
              </w:rPr>
              <w:t xml:space="preserve">plynovú </w:t>
            </w:r>
            <w:r w:rsidRPr="00E57023">
              <w:rPr>
                <w:rFonts w:ascii="Times New Roman" w:hAnsi="Times New Roman"/>
                <w:sz w:val="20"/>
                <w:szCs w:val="20"/>
              </w:rPr>
              <w:t>fľaš</w:t>
            </w:r>
            <w:r w:rsidR="002A63A7">
              <w:rPr>
                <w:rFonts w:ascii="Times New Roman" w:hAnsi="Times New Roman"/>
                <w:sz w:val="20"/>
                <w:szCs w:val="20"/>
              </w:rPr>
              <w:t>u</w:t>
            </w:r>
            <w:r w:rsidRPr="00E57023">
              <w:rPr>
                <w:rFonts w:ascii="Times New Roman" w:hAnsi="Times New Roman"/>
                <w:sz w:val="20"/>
                <w:szCs w:val="20"/>
              </w:rPr>
              <w:t xml:space="preserve"> pre dýchacie prístroje,</w:t>
            </w:r>
          </w:p>
          <w:p w:rsidR="00E57023" w:rsidRPr="00E57023" w:rsidP="00E57023">
            <w:pPr>
              <w:pStyle w:val="adda"/>
              <w:keepNext/>
              <w:bidi w:val="0"/>
              <w:spacing w:before="60" w:beforeAutospacing="0" w:after="60" w:afterAutospacing="0"/>
              <w:ind w:left="357" w:hanging="357"/>
              <w:jc w:val="both"/>
              <w:rPr>
                <w:rFonts w:ascii="Times New Roman" w:hAnsi="Times New Roman"/>
                <w:sz w:val="20"/>
                <w:szCs w:val="20"/>
              </w:rPr>
            </w:pPr>
            <w:r w:rsidR="00FB2D52">
              <w:rPr>
                <w:rFonts w:ascii="Times New Roman" w:hAnsi="Times New Roman"/>
                <w:sz w:val="20"/>
                <w:szCs w:val="20"/>
              </w:rPr>
              <w:t xml:space="preserve">d) </w:t>
            </w:r>
            <w:r w:rsidRPr="00E57023">
              <w:rPr>
                <w:rFonts w:ascii="Times New Roman" w:hAnsi="Times New Roman"/>
                <w:sz w:val="20"/>
                <w:szCs w:val="20"/>
              </w:rPr>
              <w:t>hasiac</w:t>
            </w:r>
            <w:r w:rsidR="002A63A7">
              <w:rPr>
                <w:rFonts w:ascii="Times New Roman" w:hAnsi="Times New Roman"/>
                <w:sz w:val="20"/>
                <w:szCs w:val="20"/>
              </w:rPr>
              <w:t>i</w:t>
            </w:r>
            <w:r w:rsidRPr="00E57023">
              <w:rPr>
                <w:rFonts w:ascii="Times New Roman" w:hAnsi="Times New Roman"/>
                <w:sz w:val="20"/>
                <w:szCs w:val="20"/>
              </w:rPr>
              <w:t xml:space="preserve"> prístroj</w:t>
            </w:r>
            <w:r w:rsidR="00B01851">
              <w:rPr>
                <w:rFonts w:ascii="Times New Roman" w:hAnsi="Times New Roman"/>
                <w:sz w:val="20"/>
                <w:szCs w:val="20"/>
                <w:vertAlign w:val="superscript"/>
              </w:rPr>
              <w:t>10</w:t>
            </w:r>
            <w:r w:rsidRPr="00B232B4" w:rsidR="00B232B4">
              <w:rPr>
                <w:rFonts w:ascii="Times New Roman" w:hAnsi="Times New Roman"/>
                <w:sz w:val="20"/>
                <w:szCs w:val="20"/>
                <w:vertAlign w:val="superscript"/>
                <w:lang w:eastAsia="en-US"/>
              </w:rPr>
              <w:t>)</w:t>
            </w:r>
            <w:r w:rsidRPr="00E57023">
              <w:rPr>
                <w:rFonts w:ascii="Times New Roman" w:hAnsi="Times New Roman"/>
                <w:sz w:val="20"/>
                <w:szCs w:val="20"/>
              </w:rPr>
              <w:t>,</w:t>
            </w:r>
          </w:p>
          <w:p w:rsidR="00E57023" w:rsidRPr="00E57023" w:rsidP="00FB2D52">
            <w:pPr>
              <w:pStyle w:val="adda"/>
              <w:keepNext/>
              <w:bidi w:val="0"/>
              <w:spacing w:before="60" w:beforeAutospacing="0" w:after="60" w:afterAutospacing="0"/>
              <w:jc w:val="both"/>
              <w:rPr>
                <w:rFonts w:ascii="Times New Roman" w:hAnsi="Times New Roman"/>
                <w:sz w:val="20"/>
                <w:szCs w:val="20"/>
              </w:rPr>
            </w:pPr>
            <w:r w:rsidR="00FB2D52">
              <w:rPr>
                <w:rFonts w:ascii="Times New Roman" w:hAnsi="Times New Roman"/>
                <w:sz w:val="20"/>
                <w:szCs w:val="20"/>
              </w:rPr>
              <w:t xml:space="preserve">e) </w:t>
            </w:r>
            <w:r w:rsidR="002A63A7">
              <w:rPr>
                <w:rFonts w:ascii="Times New Roman" w:hAnsi="Times New Roman"/>
                <w:sz w:val="20"/>
                <w:szCs w:val="20"/>
              </w:rPr>
              <w:t xml:space="preserve">zariadenie, na ktoré sa </w:t>
            </w:r>
            <w:r w:rsidR="00B84592">
              <w:rPr>
                <w:rFonts w:ascii="Times New Roman" w:hAnsi="Times New Roman"/>
                <w:sz w:val="20"/>
                <w:szCs w:val="20"/>
              </w:rPr>
              <w:t>ne</w:t>
            </w:r>
            <w:r w:rsidRPr="00E57023">
              <w:rPr>
                <w:rFonts w:ascii="Times New Roman" w:hAnsi="Times New Roman"/>
                <w:sz w:val="20"/>
                <w:szCs w:val="20"/>
              </w:rPr>
              <w:t>vzťahuje medzinárodná zmluva</w:t>
            </w:r>
            <w:r w:rsidRPr="002A63A7" w:rsidR="002A63A7">
              <w:rPr>
                <w:rFonts w:ascii="Times New Roman" w:hAnsi="Times New Roman"/>
                <w:sz w:val="20"/>
                <w:szCs w:val="20"/>
                <w:vertAlign w:val="superscript"/>
              </w:rPr>
              <w:t>1</w:t>
            </w:r>
            <w:r w:rsidR="00B01851">
              <w:rPr>
                <w:rFonts w:ascii="Times New Roman" w:hAnsi="Times New Roman"/>
                <w:sz w:val="20"/>
                <w:szCs w:val="20"/>
                <w:vertAlign w:val="superscript"/>
              </w:rPr>
              <w:t>1</w:t>
            </w:r>
            <w:r w:rsidRPr="00B232B4" w:rsidR="00B232B4">
              <w:rPr>
                <w:rFonts w:ascii="Times New Roman" w:hAnsi="Times New Roman"/>
                <w:sz w:val="20"/>
                <w:szCs w:val="20"/>
                <w:vertAlign w:val="superscript"/>
                <w:lang w:eastAsia="en-US"/>
              </w:rPr>
              <w:t>)</w:t>
            </w:r>
            <w:r w:rsidRPr="00E57023">
              <w:rPr>
                <w:rFonts w:ascii="Times New Roman" w:hAnsi="Times New Roman"/>
                <w:sz w:val="20"/>
                <w:szCs w:val="20"/>
              </w:rPr>
              <w:t>,</w:t>
            </w:r>
          </w:p>
          <w:p w:rsidR="00E57023" w:rsidRPr="00E57023" w:rsidP="002A63A7">
            <w:pPr>
              <w:pStyle w:val="adda"/>
              <w:keepNext/>
              <w:tabs>
                <w:tab w:val="left" w:pos="295"/>
              </w:tabs>
              <w:bidi w:val="0"/>
              <w:spacing w:before="60" w:beforeAutospacing="0" w:after="60" w:afterAutospacing="0"/>
              <w:jc w:val="both"/>
              <w:rPr>
                <w:rFonts w:ascii="Times New Roman" w:hAnsi="Times New Roman"/>
                <w:sz w:val="20"/>
                <w:szCs w:val="20"/>
              </w:rPr>
            </w:pPr>
            <w:r w:rsidR="002A63A7">
              <w:rPr>
                <w:rFonts w:ascii="Times New Roman" w:hAnsi="Times New Roman"/>
                <w:sz w:val="20"/>
                <w:szCs w:val="20"/>
              </w:rPr>
              <w:t>f)</w:t>
            </w:r>
            <w:r w:rsidRPr="00E57023">
              <w:rPr>
                <w:rFonts w:ascii="Times New Roman" w:hAnsi="Times New Roman"/>
                <w:sz w:val="20"/>
                <w:szCs w:val="20"/>
              </w:rPr>
              <w:t>zariadenie, na ktoré sa nevzťahujú ustanovenia medzinárodnej zmluvy</w:t>
            </w:r>
            <w:r w:rsidR="002A63A7">
              <w:rPr>
                <w:rFonts w:ascii="Times New Roman" w:hAnsi="Times New Roman"/>
                <w:sz w:val="20"/>
                <w:szCs w:val="20"/>
                <w:vertAlign w:val="superscript"/>
              </w:rPr>
              <w:t>1</w:t>
            </w:r>
            <w:r w:rsidR="00B01851">
              <w:rPr>
                <w:rFonts w:ascii="Times New Roman" w:hAnsi="Times New Roman"/>
                <w:sz w:val="20"/>
                <w:szCs w:val="20"/>
                <w:vertAlign w:val="superscript"/>
              </w:rPr>
              <w:t>2</w:t>
            </w:r>
            <w:r w:rsidRPr="00B232B4">
              <w:rPr>
                <w:rFonts w:ascii="Times New Roman" w:hAnsi="Times New Roman"/>
                <w:sz w:val="20"/>
                <w:szCs w:val="20"/>
                <w:vertAlign w:val="superscript"/>
                <w:lang w:eastAsia="en-US"/>
              </w:rPr>
              <w:t>)</w:t>
            </w:r>
            <w:r w:rsidRPr="00E57023">
              <w:rPr>
                <w:rFonts w:ascii="Times New Roman" w:hAnsi="Times New Roman"/>
                <w:sz w:val="20"/>
                <w:szCs w:val="20"/>
              </w:rPr>
              <w:t xml:space="preserve"> na konštrukciu a skúšanie obalu,</w:t>
            </w:r>
          </w:p>
          <w:p w:rsidR="00F217BC" w:rsidRPr="00635A11" w:rsidP="00265371">
            <w:pPr>
              <w:keepNext/>
              <w:keepLines/>
              <w:bidi w:val="0"/>
              <w:jc w:val="both"/>
              <w:rPr>
                <w:rFonts w:ascii="Times New Roman" w:hAnsi="Times New Roman"/>
                <w:sz w:val="20"/>
                <w:szCs w:val="20"/>
              </w:rPr>
            </w:pPr>
          </w:p>
          <w:p w:rsidR="00F217BC" w:rsidRPr="00635A11" w:rsidP="00265371">
            <w:pPr>
              <w:keepNext/>
              <w:keepLines/>
              <w:bidi w:val="0"/>
              <w:jc w:val="both"/>
              <w:rPr>
                <w:rFonts w:ascii="Times New Roman" w:hAnsi="Times New Roman"/>
                <w:sz w:val="20"/>
                <w:szCs w:val="20"/>
              </w:rPr>
            </w:pPr>
          </w:p>
          <w:p w:rsidR="00F217BC" w:rsidRPr="00635A11" w:rsidP="00265371">
            <w:pPr>
              <w:keepNext/>
              <w:keepLines/>
              <w:bidi w:val="0"/>
              <w:jc w:val="both"/>
              <w:rPr>
                <w:rFonts w:ascii="Times New Roman" w:hAnsi="Times New Roman"/>
                <w:sz w:val="20"/>
                <w:szCs w:val="20"/>
              </w:rPr>
            </w:pPr>
          </w:p>
          <w:p w:rsidR="00F217BC" w:rsidRPr="00635A11" w:rsidP="00265371">
            <w:pPr>
              <w:keepNext/>
              <w:keepLines/>
              <w:bidi w:val="0"/>
              <w:jc w:val="both"/>
              <w:rPr>
                <w:rFonts w:ascii="Times New Roman" w:hAnsi="Times New Roman"/>
                <w:sz w:val="20"/>
                <w:szCs w:val="20"/>
              </w:rPr>
            </w:pPr>
          </w:p>
          <w:p w:rsidR="00F217BC" w:rsidRPr="00635A11" w:rsidP="00635A11">
            <w:pPr>
              <w:keepNext/>
              <w:keepLines/>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FE6306" w:rsidRPr="00635A11" w:rsidP="00265371">
            <w:pPr>
              <w:keepNext/>
              <w:keepLines/>
              <w:bidi w:val="0"/>
              <w:jc w:val="center"/>
              <w:rPr>
                <w:rFonts w:ascii="Times New Roman" w:hAnsi="Times New Roman"/>
                <w:sz w:val="20"/>
                <w:szCs w:val="20"/>
              </w:rPr>
            </w:pPr>
            <w:r w:rsidRPr="00635A11" w:rsidR="00F217BC">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594BD1" w:rsidRPr="00A0559E" w:rsidP="00265371">
            <w:pPr>
              <w:pStyle w:val="NormalWeb"/>
              <w:keepNext/>
              <w:keepLines/>
              <w:bidi w:val="0"/>
              <w:rPr>
                <w:rFonts w:ascii="Times New Roman" w:hAnsi="Times New Roman"/>
                <w:sz w:val="20"/>
                <w:szCs w:val="20"/>
              </w:rPr>
            </w:pPr>
            <w:r w:rsidRPr="00B64FB9" w:rsidR="00D1303C">
              <w:rPr>
                <w:rFonts w:ascii="Times New Roman" w:hAnsi="Times New Roman"/>
                <w:sz w:val="20"/>
                <w:szCs w:val="20"/>
              </w:rPr>
              <w:t>2. "prílohy k smernici 2008/68/ES" znamenajú časť I.1 prílohy I, časť II.1 prílohy II a časť III.1 prílohy III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F217BC">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594BD1"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FE6306" w:rsidRPr="002A63A7" w:rsidP="002A63A7">
            <w:pPr>
              <w:pStyle w:val="FootnoteText"/>
              <w:bidi w:val="0"/>
              <w:spacing w:before="0" w:beforeAutospacing="0" w:after="0" w:afterAutospacing="0"/>
              <w:jc w:val="both"/>
              <w:rPr>
                <w:rFonts w:ascii="Times New Roman" w:eastAsia="EUAlbertina-Regular-Identity-H" w:hAnsi="Times New Roman"/>
                <w:sz w:val="20"/>
                <w:szCs w:val="20"/>
              </w:rPr>
            </w:pPr>
            <w:r w:rsidRPr="002A63A7" w:rsidR="00B64FB9">
              <w:rPr>
                <w:rFonts w:ascii="Times New Roman" w:eastAsia="EUAlbertina-Regular-Identity-H" w:hAnsi="Times New Roman" w:hint="default"/>
                <w:sz w:val="20"/>
                <w:szCs w:val="20"/>
              </w:rPr>
              <w:t>Pozná</w:t>
            </w:r>
            <w:r w:rsidRPr="002A63A7" w:rsidR="00B64FB9">
              <w:rPr>
                <w:rFonts w:ascii="Times New Roman" w:eastAsia="EUAlbertina-Regular-Identity-H" w:hAnsi="Times New Roman" w:hint="default"/>
                <w:sz w:val="20"/>
                <w:szCs w:val="20"/>
              </w:rPr>
              <w:t>mka pod č</w:t>
            </w:r>
            <w:r w:rsidRPr="002A63A7" w:rsidR="00B64FB9">
              <w:rPr>
                <w:rFonts w:ascii="Times New Roman" w:eastAsia="EUAlbertina-Regular-Identity-H" w:hAnsi="Times New Roman" w:hint="default"/>
                <w:sz w:val="20"/>
                <w:szCs w:val="20"/>
              </w:rPr>
              <w:t>iarou č</w:t>
            </w:r>
            <w:r w:rsidRPr="002A63A7" w:rsidR="00B64FB9">
              <w:rPr>
                <w:rFonts w:ascii="Times New Roman" w:eastAsia="EUAlbertina-Regular-Identity-H" w:hAnsi="Times New Roman" w:hint="default"/>
                <w:sz w:val="20"/>
                <w:szCs w:val="20"/>
              </w:rPr>
              <w:t xml:space="preserve">. </w:t>
            </w:r>
            <w:r w:rsidR="00B84592">
              <w:rPr>
                <w:rFonts w:ascii="Times New Roman" w:eastAsia="EUAlbertina-Regular-Identity-H" w:hAnsi="Times New Roman"/>
                <w:sz w:val="20"/>
                <w:szCs w:val="20"/>
              </w:rPr>
              <w:t>7</w:t>
            </w:r>
          </w:p>
          <w:p w:rsidR="00D03E5B" w:rsidRPr="00D03E5B" w:rsidP="002A63A7">
            <w:pPr>
              <w:pStyle w:val="FootnoteText"/>
              <w:bidi w:val="0"/>
              <w:spacing w:before="0" w:beforeAutospacing="0" w:after="0" w:afterAutospacing="0"/>
              <w:jc w:val="both"/>
              <w:rPr>
                <w:rFonts w:ascii="Times New Roman" w:eastAsia="EUAlbertina-Regular-Identity-H" w:hAnsi="Times New Roman" w:hint="default"/>
                <w:sz w:val="20"/>
                <w:szCs w:val="20"/>
              </w:rPr>
            </w:pPr>
            <w:r w:rsidRPr="00D03E5B">
              <w:rPr>
                <w:rFonts w:ascii="Times New Roman" w:eastAsia="EUAlbertina-Regular-Identity-H" w:hAnsi="Times New Roman" w:hint="default"/>
                <w:sz w:val="20"/>
                <w:szCs w:val="20"/>
              </w:rPr>
              <w:t>Prí</w:t>
            </w:r>
            <w:r w:rsidRPr="00D03E5B">
              <w:rPr>
                <w:rFonts w:ascii="Times New Roman" w:eastAsia="EUAlbertina-Regular-Identity-H" w:hAnsi="Times New Roman" w:hint="default"/>
                <w:sz w:val="20"/>
                <w:szCs w:val="20"/>
              </w:rPr>
              <w:t>lohy A a </w:t>
            </w:r>
            <w:r w:rsidRPr="00D03E5B">
              <w:rPr>
                <w:rFonts w:ascii="Times New Roman" w:eastAsia="EUAlbertina-Regular-Identity-H" w:hAnsi="Times New Roman" w:hint="default"/>
                <w:sz w:val="20"/>
                <w:szCs w:val="20"/>
              </w:rPr>
              <w:t>B k Euró</w:t>
            </w:r>
            <w:r w:rsidRPr="00D03E5B">
              <w:rPr>
                <w:rFonts w:ascii="Times New Roman" w:eastAsia="EUAlbertina-Regular-Identity-H" w:hAnsi="Times New Roman" w:hint="default"/>
                <w:sz w:val="20"/>
                <w:szCs w:val="20"/>
              </w:rPr>
              <w:t>pskej dohode o </w:t>
            </w:r>
            <w:r w:rsidRPr="00D03E5B">
              <w:rPr>
                <w:rFonts w:ascii="Times New Roman" w:eastAsia="EUAlbertina-Regular-Identity-H" w:hAnsi="Times New Roman" w:hint="default"/>
                <w:sz w:val="20"/>
                <w:szCs w:val="20"/>
              </w:rPr>
              <w:t>medziná</w:t>
            </w:r>
            <w:r w:rsidRPr="00D03E5B">
              <w:rPr>
                <w:rFonts w:ascii="Times New Roman" w:eastAsia="EUAlbertina-Regular-Identity-H" w:hAnsi="Times New Roman" w:hint="default"/>
                <w:sz w:val="20"/>
                <w:szCs w:val="20"/>
              </w:rPr>
              <w:t>rodnej cestnej preprave nebezpeč</w:t>
            </w:r>
            <w:r w:rsidRPr="00D03E5B">
              <w:rPr>
                <w:rFonts w:ascii="Times New Roman" w:eastAsia="EUAlbertina-Regular-Identity-H" w:hAnsi="Times New Roman" w:hint="default"/>
                <w:sz w:val="20"/>
                <w:szCs w:val="20"/>
              </w:rPr>
              <w:t>ný</w:t>
            </w:r>
            <w:r w:rsidRPr="00D03E5B">
              <w:rPr>
                <w:rFonts w:ascii="Times New Roman" w:eastAsia="EUAlbertina-Regular-Identity-H" w:hAnsi="Times New Roman" w:hint="default"/>
                <w:sz w:val="20"/>
                <w:szCs w:val="20"/>
              </w:rPr>
              <w:t>ch vecí</w:t>
            </w:r>
            <w:r w:rsidRPr="00D03E5B">
              <w:rPr>
                <w:rFonts w:ascii="Times New Roman" w:eastAsia="EUAlbertina-Regular-Identity-H" w:hAnsi="Times New Roman" w:hint="default"/>
                <w:sz w:val="20"/>
                <w:szCs w:val="20"/>
              </w:rPr>
              <w:t xml:space="preserve"> (ADR) v </w:t>
            </w:r>
            <w:r w:rsidRPr="00D03E5B">
              <w:rPr>
                <w:rFonts w:ascii="Times New Roman" w:eastAsia="EUAlbertina-Regular-Identity-H" w:hAnsi="Times New Roman" w:hint="default"/>
                <w:sz w:val="20"/>
                <w:szCs w:val="20"/>
              </w:rPr>
              <w:t>znení</w:t>
            </w:r>
            <w:r w:rsidRPr="00D03E5B">
              <w:rPr>
                <w:rFonts w:ascii="Times New Roman" w:eastAsia="EUAlbertina-Regular-Identity-H" w:hAnsi="Times New Roman" w:hint="default"/>
                <w:sz w:val="20"/>
                <w:szCs w:val="20"/>
              </w:rPr>
              <w:t xml:space="preserve"> zmien a </w:t>
            </w:r>
            <w:r w:rsidRPr="00D03E5B">
              <w:rPr>
                <w:rFonts w:ascii="Times New Roman" w:eastAsia="EUAlbertina-Regular-Identity-H" w:hAnsi="Times New Roman" w:hint="default"/>
                <w:sz w:val="20"/>
                <w:szCs w:val="20"/>
              </w:rPr>
              <w:t>doplnkov (vyhláš</w:t>
            </w:r>
            <w:r w:rsidRPr="00D03E5B">
              <w:rPr>
                <w:rFonts w:ascii="Times New Roman" w:eastAsia="EUAlbertina-Regular-Identity-H" w:hAnsi="Times New Roman" w:hint="default"/>
                <w:sz w:val="20"/>
                <w:szCs w:val="20"/>
              </w:rPr>
              <w:t>ka ministra zahranič</w:t>
            </w:r>
            <w:r w:rsidRPr="00D03E5B">
              <w:rPr>
                <w:rFonts w:ascii="Times New Roman" w:eastAsia="EUAlbertina-Regular-Identity-H" w:hAnsi="Times New Roman" w:hint="default"/>
                <w:sz w:val="20"/>
                <w:szCs w:val="20"/>
              </w:rPr>
              <w:t>ný</w:t>
            </w:r>
            <w:r w:rsidRPr="00D03E5B">
              <w:rPr>
                <w:rFonts w:ascii="Times New Roman" w:eastAsia="EUAlbertina-Regular-Identity-H" w:hAnsi="Times New Roman" w:hint="default"/>
                <w:sz w:val="20"/>
                <w:szCs w:val="20"/>
              </w:rPr>
              <w:t>ch vecí</w:t>
            </w:r>
            <w:r w:rsidRPr="00D03E5B">
              <w:rPr>
                <w:rFonts w:ascii="Times New Roman" w:eastAsia="EUAlbertina-Regular-Identity-H" w:hAnsi="Times New Roman" w:hint="default"/>
                <w:sz w:val="20"/>
                <w:szCs w:val="20"/>
              </w:rPr>
              <w:t xml:space="preserve"> č</w:t>
            </w:r>
            <w:r w:rsidRPr="00D03E5B">
              <w:rPr>
                <w:rFonts w:ascii="Times New Roman" w:eastAsia="EUAlbertina-Regular-Identity-H" w:hAnsi="Times New Roman" w:hint="default"/>
                <w:sz w:val="20"/>
                <w:szCs w:val="20"/>
              </w:rPr>
              <w:t>. 64/1987 Zb.).</w:t>
            </w:r>
          </w:p>
          <w:p w:rsidR="00D03E5B" w:rsidRPr="00D03E5B" w:rsidP="002A63A7">
            <w:pPr>
              <w:pStyle w:val="FootnoteText"/>
              <w:bidi w:val="0"/>
              <w:spacing w:before="0" w:beforeAutospacing="0" w:after="0" w:afterAutospacing="0"/>
              <w:jc w:val="both"/>
              <w:rPr>
                <w:rFonts w:ascii="Times New Roman" w:eastAsia="EUAlbertina-Regular-Identity-H" w:hAnsi="Times New Roman" w:hint="default"/>
                <w:sz w:val="20"/>
                <w:szCs w:val="20"/>
              </w:rPr>
            </w:pPr>
            <w:r w:rsidRPr="00D03E5B">
              <w:rPr>
                <w:rFonts w:ascii="Times New Roman" w:eastAsia="EUAlbertina-Regular-Identity-H" w:hAnsi="Times New Roman" w:hint="default"/>
                <w:sz w:val="20"/>
                <w:szCs w:val="20"/>
              </w:rPr>
              <w:t xml:space="preserve">Dodatok C </w:t>
            </w:r>
            <w:r w:rsidRPr="00D03E5B">
              <w:rPr>
                <w:rFonts w:ascii="Times New Roman" w:eastAsia="EUAlbertina-Regular-Identity-H" w:hAnsi="Times New Roman" w:hint="default"/>
                <w:sz w:val="20"/>
                <w:szCs w:val="20"/>
              </w:rPr>
              <w:t>–</w:t>
            </w:r>
            <w:r w:rsidRPr="00D03E5B">
              <w:rPr>
                <w:rFonts w:ascii="Times New Roman" w:eastAsia="EUAlbertina-Regular-Identity-H" w:hAnsi="Times New Roman" w:hint="default"/>
                <w:sz w:val="20"/>
                <w:szCs w:val="20"/>
              </w:rPr>
              <w:t xml:space="preserve"> Poriadok pre medziná</w:t>
            </w:r>
            <w:r w:rsidRPr="00D03E5B">
              <w:rPr>
                <w:rFonts w:ascii="Times New Roman" w:eastAsia="EUAlbertina-Regular-Identity-H" w:hAnsi="Times New Roman" w:hint="default"/>
                <w:sz w:val="20"/>
                <w:szCs w:val="20"/>
              </w:rPr>
              <w:t>rodnú</w:t>
            </w:r>
            <w:r w:rsidRPr="00D03E5B">
              <w:rPr>
                <w:rFonts w:ascii="Times New Roman" w:eastAsia="EUAlbertina-Regular-Identity-H" w:hAnsi="Times New Roman" w:hint="default"/>
                <w:sz w:val="20"/>
                <w:szCs w:val="20"/>
              </w:rPr>
              <w:t xml:space="preserve"> ž</w:t>
            </w:r>
            <w:r w:rsidRPr="00D03E5B">
              <w:rPr>
                <w:rFonts w:ascii="Times New Roman" w:eastAsia="EUAlbertina-Regular-Identity-H" w:hAnsi="Times New Roman" w:hint="default"/>
                <w:sz w:val="20"/>
                <w:szCs w:val="20"/>
              </w:rPr>
              <w:t>eleznič</w:t>
            </w:r>
            <w:r w:rsidRPr="00D03E5B">
              <w:rPr>
                <w:rFonts w:ascii="Times New Roman" w:eastAsia="EUAlbertina-Regular-Identity-H" w:hAnsi="Times New Roman" w:hint="default"/>
                <w:sz w:val="20"/>
                <w:szCs w:val="20"/>
              </w:rPr>
              <w:t>nú</w:t>
            </w:r>
            <w:r w:rsidRPr="00D03E5B">
              <w:rPr>
                <w:rFonts w:ascii="Times New Roman" w:eastAsia="EUAlbertina-Regular-Identity-H" w:hAnsi="Times New Roman" w:hint="default"/>
                <w:sz w:val="20"/>
                <w:szCs w:val="20"/>
              </w:rPr>
              <w:t xml:space="preserve"> prepravu </w:t>
            </w:r>
            <w:r w:rsidRPr="00D03E5B">
              <w:rPr>
                <w:rFonts w:ascii="Times New Roman" w:eastAsia="EUAlbertina-Regular-Identity-H" w:hAnsi="Times New Roman" w:hint="default"/>
                <w:sz w:val="20"/>
                <w:szCs w:val="20"/>
              </w:rPr>
              <w:t>nebezpeč</w:t>
            </w:r>
            <w:r w:rsidRPr="00D03E5B">
              <w:rPr>
                <w:rFonts w:ascii="Times New Roman" w:eastAsia="EUAlbertina-Regular-Identity-H" w:hAnsi="Times New Roman" w:hint="default"/>
                <w:sz w:val="20"/>
                <w:szCs w:val="20"/>
              </w:rPr>
              <w:t>né</w:t>
            </w:r>
            <w:r w:rsidRPr="00D03E5B">
              <w:rPr>
                <w:rFonts w:ascii="Times New Roman" w:eastAsia="EUAlbertina-Regular-Identity-H" w:hAnsi="Times New Roman" w:hint="default"/>
                <w:sz w:val="20"/>
                <w:szCs w:val="20"/>
              </w:rPr>
              <w:t>ho tovaru (RID) k Dohovoru o </w:t>
            </w:r>
            <w:r w:rsidRPr="00D03E5B">
              <w:rPr>
                <w:rFonts w:ascii="Times New Roman" w:eastAsia="EUAlbertina-Regular-Identity-H" w:hAnsi="Times New Roman" w:hint="default"/>
                <w:sz w:val="20"/>
                <w:szCs w:val="20"/>
              </w:rPr>
              <w:t>medziná</w:t>
            </w:r>
            <w:r w:rsidRPr="00D03E5B">
              <w:rPr>
                <w:rFonts w:ascii="Times New Roman" w:eastAsia="EUAlbertina-Regular-Identity-H" w:hAnsi="Times New Roman" w:hint="default"/>
                <w:sz w:val="20"/>
                <w:szCs w:val="20"/>
              </w:rPr>
              <w:t>rodnej ž</w:t>
            </w:r>
            <w:r w:rsidRPr="00D03E5B">
              <w:rPr>
                <w:rFonts w:ascii="Times New Roman" w:eastAsia="EUAlbertina-Regular-Identity-H" w:hAnsi="Times New Roman" w:hint="default"/>
                <w:sz w:val="20"/>
                <w:szCs w:val="20"/>
              </w:rPr>
              <w:t>eleznič</w:t>
            </w:r>
            <w:r w:rsidRPr="00D03E5B">
              <w:rPr>
                <w:rFonts w:ascii="Times New Roman" w:eastAsia="EUAlbertina-Regular-Identity-H" w:hAnsi="Times New Roman" w:hint="default"/>
                <w:sz w:val="20"/>
                <w:szCs w:val="20"/>
              </w:rPr>
              <w:t>nej preprave (COTIF) v </w:t>
            </w:r>
            <w:r w:rsidRPr="00D03E5B">
              <w:rPr>
                <w:rFonts w:ascii="Times New Roman" w:eastAsia="EUAlbertina-Regular-Identity-H" w:hAnsi="Times New Roman" w:hint="default"/>
                <w:sz w:val="20"/>
                <w:szCs w:val="20"/>
              </w:rPr>
              <w:t>znení</w:t>
            </w:r>
            <w:r w:rsidRPr="00D03E5B">
              <w:rPr>
                <w:rFonts w:ascii="Times New Roman" w:eastAsia="EUAlbertina-Regular-Identity-H" w:hAnsi="Times New Roman" w:hint="default"/>
                <w:sz w:val="20"/>
                <w:szCs w:val="20"/>
              </w:rPr>
              <w:t xml:space="preserve"> zmien a </w:t>
            </w:r>
            <w:r w:rsidRPr="00D03E5B">
              <w:rPr>
                <w:rFonts w:ascii="Times New Roman" w:eastAsia="EUAlbertina-Regular-Identity-H" w:hAnsi="Times New Roman" w:hint="default"/>
                <w:sz w:val="20"/>
                <w:szCs w:val="20"/>
              </w:rPr>
              <w:t>doplnkov (vyhláš</w:t>
            </w:r>
            <w:r w:rsidRPr="00D03E5B">
              <w:rPr>
                <w:rFonts w:ascii="Times New Roman" w:eastAsia="EUAlbertina-Regular-Identity-H" w:hAnsi="Times New Roman" w:hint="default"/>
                <w:sz w:val="20"/>
                <w:szCs w:val="20"/>
              </w:rPr>
              <w:t>ka ministra zahranič</w:t>
            </w:r>
            <w:r w:rsidRPr="00D03E5B">
              <w:rPr>
                <w:rFonts w:ascii="Times New Roman" w:eastAsia="EUAlbertina-Regular-Identity-H" w:hAnsi="Times New Roman" w:hint="default"/>
                <w:sz w:val="20"/>
                <w:szCs w:val="20"/>
              </w:rPr>
              <w:t>ný</w:t>
            </w:r>
            <w:r w:rsidRPr="00D03E5B">
              <w:rPr>
                <w:rFonts w:ascii="Times New Roman" w:eastAsia="EUAlbertina-Regular-Identity-H" w:hAnsi="Times New Roman" w:hint="default"/>
                <w:sz w:val="20"/>
                <w:szCs w:val="20"/>
              </w:rPr>
              <w:t>ch vecí</w:t>
            </w:r>
            <w:r w:rsidRPr="00D03E5B">
              <w:rPr>
                <w:rFonts w:ascii="Times New Roman" w:eastAsia="EUAlbertina-Regular-Identity-H" w:hAnsi="Times New Roman" w:hint="default"/>
                <w:sz w:val="20"/>
                <w:szCs w:val="20"/>
              </w:rPr>
              <w:t xml:space="preserve"> č</w:t>
            </w:r>
            <w:r w:rsidRPr="00D03E5B">
              <w:rPr>
                <w:rFonts w:ascii="Times New Roman" w:eastAsia="EUAlbertina-Regular-Identity-H" w:hAnsi="Times New Roman" w:hint="default"/>
                <w:sz w:val="20"/>
                <w:szCs w:val="20"/>
              </w:rPr>
              <w:t>. 8/1985 Zb.).</w:t>
            </w:r>
          </w:p>
          <w:p w:rsidR="00B64FB9" w:rsidRPr="002A63A7" w:rsidP="002A63A7">
            <w:pPr>
              <w:pStyle w:val="FootnoteText"/>
              <w:bidi w:val="0"/>
              <w:spacing w:before="0" w:beforeAutospacing="0" w:after="0" w:afterAutospacing="0"/>
              <w:jc w:val="both"/>
              <w:rPr>
                <w:rFonts w:ascii="Times New Roman" w:eastAsia="EUAlbertina-Regular-Identity-H" w:hAnsi="Times New Roman"/>
                <w:sz w:val="20"/>
                <w:szCs w:val="20"/>
              </w:rPr>
            </w:pPr>
            <w:r w:rsidRPr="00D03E5B" w:rsidR="00D03E5B">
              <w:rPr>
                <w:rFonts w:ascii="Times New Roman" w:eastAsia="EUAlbertina-Regular-Identity-H" w:hAnsi="Times New Roman" w:hint="default"/>
                <w:sz w:val="20"/>
                <w:szCs w:val="20"/>
              </w:rPr>
              <w:t>Pripojené</w:t>
            </w:r>
            <w:r w:rsidRPr="00D03E5B" w:rsidR="00D03E5B">
              <w:rPr>
                <w:rFonts w:ascii="Times New Roman" w:eastAsia="EUAlbertina-Regular-Identity-H" w:hAnsi="Times New Roman" w:hint="default"/>
                <w:sz w:val="20"/>
                <w:szCs w:val="20"/>
              </w:rPr>
              <w:t xml:space="preserve"> predpisy k </w:t>
            </w:r>
            <w:r w:rsidRPr="00D03E5B" w:rsidR="00D03E5B">
              <w:rPr>
                <w:rFonts w:ascii="Times New Roman" w:eastAsia="EUAlbertina-Regular-Identity-H" w:hAnsi="Times New Roman" w:hint="default"/>
                <w:sz w:val="20"/>
                <w:szCs w:val="20"/>
              </w:rPr>
              <w:t>Euró</w:t>
            </w:r>
            <w:r w:rsidRPr="00D03E5B" w:rsidR="00D03E5B">
              <w:rPr>
                <w:rFonts w:ascii="Times New Roman" w:eastAsia="EUAlbertina-Regular-Identity-H" w:hAnsi="Times New Roman" w:hint="default"/>
                <w:sz w:val="20"/>
                <w:szCs w:val="20"/>
              </w:rPr>
              <w:t>pskej dohode o </w:t>
            </w:r>
            <w:r w:rsidRPr="00D03E5B" w:rsidR="00D03E5B">
              <w:rPr>
                <w:rFonts w:ascii="Times New Roman" w:eastAsia="EUAlbertina-Regular-Identity-H" w:hAnsi="Times New Roman" w:hint="default"/>
                <w:sz w:val="20"/>
                <w:szCs w:val="20"/>
              </w:rPr>
              <w:t>medziná</w:t>
            </w:r>
            <w:r w:rsidRPr="00D03E5B" w:rsidR="00D03E5B">
              <w:rPr>
                <w:rFonts w:ascii="Times New Roman" w:eastAsia="EUAlbertina-Regular-Identity-H" w:hAnsi="Times New Roman" w:hint="default"/>
                <w:sz w:val="20"/>
                <w:szCs w:val="20"/>
              </w:rPr>
              <w:t>rodnej preprave nebezpeč</w:t>
            </w:r>
            <w:r w:rsidRPr="00D03E5B" w:rsidR="00D03E5B">
              <w:rPr>
                <w:rFonts w:ascii="Times New Roman" w:eastAsia="EUAlbertina-Regular-Identity-H" w:hAnsi="Times New Roman" w:hint="default"/>
                <w:sz w:val="20"/>
                <w:szCs w:val="20"/>
              </w:rPr>
              <w:t>né</w:t>
            </w:r>
            <w:r w:rsidRPr="00D03E5B" w:rsidR="00D03E5B">
              <w:rPr>
                <w:rFonts w:ascii="Times New Roman" w:eastAsia="EUAlbertina-Regular-Identity-H" w:hAnsi="Times New Roman" w:hint="default"/>
                <w:sz w:val="20"/>
                <w:szCs w:val="20"/>
              </w:rPr>
              <w:t>ho tovaru po vnú</w:t>
            </w:r>
            <w:r w:rsidRPr="00D03E5B" w:rsidR="00D03E5B">
              <w:rPr>
                <w:rFonts w:ascii="Times New Roman" w:eastAsia="EUAlbertina-Regular-Identity-H" w:hAnsi="Times New Roman" w:hint="default"/>
                <w:sz w:val="20"/>
                <w:szCs w:val="20"/>
              </w:rPr>
              <w:t>trozems</w:t>
            </w:r>
            <w:r w:rsidRPr="00D03E5B" w:rsidR="00D03E5B">
              <w:rPr>
                <w:rFonts w:ascii="Times New Roman" w:eastAsia="EUAlbertina-Regular-Identity-H" w:hAnsi="Times New Roman" w:hint="default"/>
                <w:sz w:val="20"/>
                <w:szCs w:val="20"/>
              </w:rPr>
              <w:t>ký</w:t>
            </w:r>
            <w:r w:rsidRPr="00D03E5B" w:rsidR="00D03E5B">
              <w:rPr>
                <w:rFonts w:ascii="Times New Roman" w:eastAsia="EUAlbertina-Regular-Identity-H" w:hAnsi="Times New Roman" w:hint="default"/>
                <w:sz w:val="20"/>
                <w:szCs w:val="20"/>
              </w:rPr>
              <w:t>ch vodný</w:t>
            </w:r>
            <w:r w:rsidRPr="00D03E5B" w:rsidR="00D03E5B">
              <w:rPr>
                <w:rFonts w:ascii="Times New Roman" w:eastAsia="EUAlbertina-Regular-Identity-H" w:hAnsi="Times New Roman" w:hint="default"/>
                <w:sz w:val="20"/>
                <w:szCs w:val="20"/>
              </w:rPr>
              <w:t>ch cestá</w:t>
            </w:r>
            <w:r w:rsidRPr="00D03E5B" w:rsidR="00D03E5B">
              <w:rPr>
                <w:rFonts w:ascii="Times New Roman" w:eastAsia="EUAlbertina-Regular-Identity-H" w:hAnsi="Times New Roman" w:hint="default"/>
                <w:sz w:val="20"/>
                <w:szCs w:val="20"/>
              </w:rPr>
              <w:t>ch (ADN) (ozná</w:t>
            </w:r>
            <w:r w:rsidRPr="00D03E5B" w:rsidR="00D03E5B">
              <w:rPr>
                <w:rFonts w:ascii="Times New Roman" w:eastAsia="EUAlbertina-Regular-Identity-H" w:hAnsi="Times New Roman" w:hint="default"/>
                <w:sz w:val="20"/>
                <w:szCs w:val="20"/>
              </w:rPr>
              <w:t>menie č</w:t>
            </w:r>
            <w:r w:rsidRPr="00D03E5B" w:rsidR="00D03E5B">
              <w:rPr>
                <w:rFonts w:ascii="Times New Roman" w:eastAsia="EUAlbertina-Regular-Identity-H" w:hAnsi="Times New Roman" w:hint="default"/>
                <w:sz w:val="20"/>
                <w:szCs w:val="20"/>
              </w:rPr>
              <w:t>. 331/2010 Z. z.).</w:t>
            </w:r>
          </w:p>
        </w:tc>
        <w:tc>
          <w:tcPr>
            <w:tcW w:w="720"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B64FB9">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r w:rsidRPr="00A0559E" w:rsidR="00D1303C">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594BD1" w:rsidRPr="00A0559E" w:rsidP="00265371">
            <w:pPr>
              <w:pStyle w:val="NormalWeb"/>
              <w:keepNext/>
              <w:keepLines/>
              <w:bidi w:val="0"/>
              <w:rPr>
                <w:rFonts w:ascii="Times New Roman" w:hAnsi="Times New Roman"/>
                <w:sz w:val="20"/>
                <w:szCs w:val="20"/>
              </w:rPr>
            </w:pPr>
            <w:r w:rsidRPr="00A0559E" w:rsidR="00D1303C">
              <w:rPr>
                <w:rFonts w:ascii="Times New Roman" w:hAnsi="Times New Roman"/>
                <w:sz w:val="20"/>
                <w:szCs w:val="20"/>
              </w:rPr>
              <w:t>3. "uvedenie na trh" znamená prvé sprístupnenie prepravovateľných tlakových zariadení na trhu Únie;</w:t>
            </w:r>
          </w:p>
        </w:tc>
        <w:tc>
          <w:tcPr>
            <w:tcW w:w="1124"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F217BC">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E57023">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2A63A7" w:rsidP="002A63A7">
            <w:pPr>
              <w:pStyle w:val="FootnoteText"/>
              <w:bidi w:val="0"/>
              <w:spacing w:before="0" w:beforeAutospacing="0" w:after="0" w:afterAutospacing="0"/>
              <w:jc w:val="both"/>
              <w:rPr>
                <w:rFonts w:ascii="Times New Roman" w:eastAsia="EUAlbertina-Regular-Identity-H" w:hAnsi="Times New Roman"/>
                <w:sz w:val="20"/>
                <w:szCs w:val="20"/>
              </w:rPr>
            </w:pPr>
            <w:r w:rsidR="00B84592">
              <w:rPr>
                <w:rFonts w:ascii="Times New Roman" w:eastAsia="EUAlbertina-Regular-Identity-H" w:hAnsi="Times New Roman" w:hint="default"/>
                <w:sz w:val="20"/>
                <w:szCs w:val="20"/>
              </w:rPr>
              <w:t>Pozná</w:t>
            </w:r>
            <w:r w:rsidR="00B84592">
              <w:rPr>
                <w:rFonts w:ascii="Times New Roman" w:eastAsia="EUAlbertina-Regular-Identity-H" w:hAnsi="Times New Roman" w:hint="default"/>
                <w:sz w:val="20"/>
                <w:szCs w:val="20"/>
              </w:rPr>
              <w:t>mka pod č</w:t>
            </w:r>
            <w:r w:rsidR="00B84592">
              <w:rPr>
                <w:rFonts w:ascii="Times New Roman" w:eastAsia="EUAlbertina-Regular-Identity-H" w:hAnsi="Times New Roman" w:hint="default"/>
                <w:sz w:val="20"/>
                <w:szCs w:val="20"/>
              </w:rPr>
              <w:t>iarou č</w:t>
            </w:r>
            <w:r w:rsidR="00B84592">
              <w:rPr>
                <w:rFonts w:ascii="Times New Roman" w:eastAsia="EUAlbertina-Regular-Identity-H" w:hAnsi="Times New Roman" w:hint="default"/>
                <w:sz w:val="20"/>
                <w:szCs w:val="20"/>
              </w:rPr>
              <w:t xml:space="preserve">. </w:t>
            </w:r>
            <w:r w:rsidR="00B01851">
              <w:rPr>
                <w:rFonts w:ascii="Times New Roman" w:eastAsia="EUAlbertina-Regular-Identity-H" w:hAnsi="Times New Roman"/>
                <w:sz w:val="20"/>
                <w:szCs w:val="20"/>
              </w:rPr>
              <w:t>7</w:t>
            </w:r>
          </w:p>
          <w:p w:rsidR="00E57023" w:rsidRPr="002A63A7" w:rsidP="002A63A7">
            <w:pPr>
              <w:pStyle w:val="FootnoteText"/>
              <w:bidi w:val="0"/>
              <w:spacing w:before="0" w:beforeAutospacing="0" w:after="0" w:afterAutospacing="0"/>
              <w:jc w:val="both"/>
              <w:rPr>
                <w:rFonts w:ascii="Times New Roman" w:eastAsia="EUAlbertina-Regular-Identity-H" w:hAnsi="Times New Roman"/>
                <w:sz w:val="20"/>
                <w:szCs w:val="20"/>
              </w:rPr>
            </w:pPr>
            <w:r w:rsidRPr="002A63A7" w:rsidR="002A63A7">
              <w:rPr>
                <w:rFonts w:ascii="Times New Roman" w:eastAsia="EUAlbertina-Regular-Identity-H" w:hAnsi="Times New Roman" w:hint="default"/>
                <w:sz w:val="20"/>
                <w:szCs w:val="20"/>
              </w:rPr>
              <w:t>Č</w:t>
            </w:r>
            <w:r w:rsidRPr="002A63A7" w:rsidR="002A63A7">
              <w:rPr>
                <w:rFonts w:ascii="Times New Roman" w:eastAsia="EUAlbertina-Regular-Identity-H" w:hAnsi="Times New Roman" w:hint="default"/>
                <w:sz w:val="20"/>
                <w:szCs w:val="20"/>
              </w:rPr>
              <w:t>l. 2 ods. 2 nariadenia (ES) č</w:t>
            </w:r>
            <w:r w:rsidRPr="002A63A7" w:rsidR="002A63A7">
              <w:rPr>
                <w:rFonts w:ascii="Times New Roman" w:eastAsia="EUAlbertina-Regular-Identity-H" w:hAnsi="Times New Roman" w:hint="default"/>
                <w:sz w:val="20"/>
                <w:szCs w:val="20"/>
              </w:rPr>
              <w:t>. 765/2008.</w:t>
            </w:r>
          </w:p>
          <w:p w:rsidR="00FE6306" w:rsidRPr="002A63A7" w:rsidP="002A63A7">
            <w:pPr>
              <w:pStyle w:val="FootnoteText"/>
              <w:bidi w:val="0"/>
              <w:spacing w:before="0" w:beforeAutospacing="0" w:after="0" w:afterAutospacing="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FE6306" w:rsidRPr="00A0559E" w:rsidP="00265371">
            <w:pPr>
              <w:keepNext/>
              <w:keepLines/>
              <w:bidi w:val="0"/>
              <w:jc w:val="center"/>
              <w:rPr>
                <w:rFonts w:ascii="Times New Roman" w:hAnsi="Times New Roman"/>
                <w:sz w:val="20"/>
                <w:szCs w:val="20"/>
              </w:rPr>
            </w:pPr>
            <w:r w:rsidR="00F217BC">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FE6306"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"sprístupnenie na trhu" znamená každú dodávku prepravovateľného tlakového zariadenia určeného na distribúciu alebo používanie na trhu Únie v rámci obchodnej činnosti alebo pri vykonávaní verejnej služby, a to odplatne alebo bezodplatne;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E57023"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2A63A7" w:rsidP="00493171">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Pozná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w:t>
            </w:r>
            <w:r w:rsidRPr="002A63A7">
              <w:rPr>
                <w:rFonts w:ascii="Times New Roman" w:eastAsia="EUAlbertina-Regular-Identity-H" w:hAnsi="Times New Roman" w:hint="default"/>
                <w:sz w:val="20"/>
                <w:szCs w:val="20"/>
              </w:rPr>
              <w:t xml:space="preserve"> č</w:t>
            </w:r>
            <w:r w:rsidRPr="002A63A7">
              <w:rPr>
                <w:rFonts w:ascii="Times New Roman" w:eastAsia="EUAlbertina-Regular-Identity-H" w:hAnsi="Times New Roman" w:hint="default"/>
                <w:sz w:val="20"/>
                <w:szCs w:val="20"/>
              </w:rPr>
              <w:t xml:space="preserve">. </w:t>
            </w:r>
            <w:r w:rsidR="00B01851">
              <w:rPr>
                <w:rFonts w:ascii="Times New Roman" w:eastAsia="EUAlbertina-Regular-Identity-H" w:hAnsi="Times New Roman"/>
                <w:sz w:val="20"/>
                <w:szCs w:val="20"/>
              </w:rPr>
              <w:t>8</w:t>
            </w:r>
          </w:p>
          <w:p w:rsidR="002A63A7" w:rsidRPr="002A63A7" w:rsidP="00493171">
            <w:pPr>
              <w:pStyle w:val="FootnoteText"/>
              <w:bidi w:val="0"/>
              <w:spacing w:before="0" w:beforeAutospacing="0" w:after="0" w:afterAutospacing="0"/>
              <w:jc w:val="both"/>
              <w:rPr>
                <w:rFonts w:ascii="Times New Roman" w:eastAsia="EUAlbertina-Regular-Identity-H" w:hAnsi="Times New Roman" w:hint="default"/>
                <w:sz w:val="20"/>
                <w:szCs w:val="20"/>
              </w:rPr>
            </w:pPr>
            <w:r w:rsidRPr="002A63A7">
              <w:rPr>
                <w:rFonts w:ascii="Times New Roman" w:eastAsia="EUAlbertina-Regular-Identity-H" w:hAnsi="Times New Roman" w:hint="default"/>
                <w:sz w:val="20"/>
                <w:szCs w:val="20"/>
              </w:rPr>
              <w:t>Č</w:t>
            </w:r>
            <w:r w:rsidRPr="002A63A7">
              <w:rPr>
                <w:rFonts w:ascii="Times New Roman" w:eastAsia="EUAlbertina-Regular-Identity-H" w:hAnsi="Times New Roman" w:hint="default"/>
                <w:sz w:val="20"/>
                <w:szCs w:val="20"/>
              </w:rPr>
              <w:t xml:space="preserve">l. 2 ods. </w:t>
            </w:r>
            <w:r w:rsidR="00C02A37">
              <w:rPr>
                <w:rFonts w:ascii="Times New Roman" w:eastAsia="EUAlbertina-Regular-Identity-H" w:hAnsi="Times New Roman"/>
                <w:sz w:val="20"/>
                <w:szCs w:val="20"/>
              </w:rPr>
              <w:t>1</w:t>
            </w:r>
            <w:r w:rsidRPr="002A63A7">
              <w:rPr>
                <w:rFonts w:ascii="Times New Roman" w:eastAsia="EUAlbertina-Regular-Identity-H" w:hAnsi="Times New Roman" w:hint="default"/>
                <w:sz w:val="20"/>
                <w:szCs w:val="20"/>
              </w:rPr>
              <w:t xml:space="preserve"> nariadenia (ES) č</w:t>
            </w:r>
            <w:r w:rsidRPr="002A63A7">
              <w:rPr>
                <w:rFonts w:ascii="Times New Roman" w:eastAsia="EUAlbertina-Regular-Identity-H" w:hAnsi="Times New Roman" w:hint="default"/>
                <w:sz w:val="20"/>
                <w:szCs w:val="20"/>
              </w:rPr>
              <w:t>. 765/2008.</w:t>
            </w:r>
          </w:p>
          <w:p w:rsidR="002A63A7" w:rsidRPr="002A63A7" w:rsidP="00493171">
            <w:pPr>
              <w:pStyle w:val="FootnoteText"/>
              <w:bidi w:val="0"/>
              <w:spacing w:before="0" w:beforeAutospacing="0" w:after="0" w:afterAutospacing="0"/>
              <w:jc w:val="both"/>
              <w:rPr>
                <w:rFonts w:ascii="Times New Roman" w:eastAsia="EUAlbertina-Regular-Identity-H" w:hAnsi="Times New Roman" w:hint="default"/>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"používanie" znamená plnenie, dočasné skladovanie v súvislosti s prepravou, vyprázdňovanie a opätovné plnenie prepravovateľného tlakového zariadenia;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 P b</w:t>
            </w:r>
          </w:p>
        </w:tc>
        <w:tc>
          <w:tcPr>
            <w:tcW w:w="5040" w:type="dxa"/>
            <w:tcBorders>
              <w:top w:val="single" w:sz="4" w:space="0" w:color="auto"/>
              <w:left w:val="nil"/>
              <w:bottom w:val="single" w:sz="4" w:space="0" w:color="auto"/>
              <w:right w:val="single" w:sz="4" w:space="0" w:color="auto"/>
            </w:tcBorders>
            <w:textDirection w:val="lrTb"/>
            <w:vAlign w:val="top"/>
          </w:tcPr>
          <w:p w:rsidR="002A63A7" w:rsidRPr="00E57023" w:rsidP="00E5702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043B48">
              <w:rPr>
                <w:rFonts w:ascii="Times New Roman" w:hAnsi="Times New Roman"/>
                <w:sz w:val="20"/>
                <w:szCs w:val="20"/>
              </w:rPr>
              <w:t>používaním plnenie, dočasné skladovanie pri preprave, vypráz</w:t>
            </w:r>
            <w:r w:rsidRPr="00E57023">
              <w:rPr>
                <w:rFonts w:ascii="Times New Roman" w:hAnsi="Times New Roman"/>
                <w:sz w:val="20"/>
                <w:szCs w:val="20"/>
              </w:rPr>
              <w:t>dňovaní a opätovnom plnení zariadenia,</w:t>
            </w:r>
          </w:p>
          <w:p w:rsidR="002A63A7" w:rsidRPr="00C77D85" w:rsidP="00E57023">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"stiahnutie z trhu" znamená každé opatrenie, ktorého cieľom je zabrániť sprístupneniu prepravovateľného tlakového zariadenia na trhu alebo jeho používaniu;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C02A37" w:rsidRPr="002A63A7" w:rsidP="00C02A37">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Pozná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 č</w:t>
            </w:r>
            <w:r w:rsidRPr="002A63A7">
              <w:rPr>
                <w:rFonts w:ascii="Times New Roman" w:eastAsia="EUAlbertina-Regular-Identity-H" w:hAnsi="Times New Roman" w:hint="default"/>
                <w:sz w:val="20"/>
                <w:szCs w:val="20"/>
              </w:rPr>
              <w:t xml:space="preserve">. </w:t>
            </w:r>
            <w:r>
              <w:rPr>
                <w:rFonts w:ascii="Times New Roman" w:eastAsia="EUAlbertina-Regular-Identity-H" w:hAnsi="Times New Roman"/>
                <w:sz w:val="20"/>
                <w:szCs w:val="20"/>
              </w:rPr>
              <w:t>1</w:t>
            </w:r>
            <w:r w:rsidR="00B01851">
              <w:rPr>
                <w:rFonts w:ascii="Times New Roman" w:eastAsia="EUAlbertina-Regular-Identity-H" w:hAnsi="Times New Roman"/>
                <w:sz w:val="20"/>
                <w:szCs w:val="20"/>
              </w:rPr>
              <w:t>6</w:t>
            </w:r>
          </w:p>
          <w:p w:rsidR="002A63A7" w:rsidRPr="00E57023" w:rsidP="00C02A37">
            <w:pPr>
              <w:pStyle w:val="adda"/>
              <w:keepNext/>
              <w:bidi w:val="0"/>
              <w:spacing w:before="60" w:beforeAutospacing="0" w:after="60" w:afterAutospacing="0"/>
              <w:ind w:left="357" w:hanging="357"/>
              <w:jc w:val="both"/>
              <w:rPr>
                <w:rFonts w:ascii="Times New Roman" w:hAnsi="Times New Roman"/>
                <w:sz w:val="20"/>
                <w:szCs w:val="20"/>
              </w:rPr>
            </w:pPr>
            <w:r w:rsidRPr="002A63A7" w:rsidR="00C02A37">
              <w:rPr>
                <w:rFonts w:ascii="Times New Roman" w:eastAsia="EUAlbertina-Regular-Identity-H" w:hAnsi="Times New Roman" w:hint="default"/>
                <w:sz w:val="20"/>
                <w:szCs w:val="20"/>
              </w:rPr>
              <w:t>Č</w:t>
            </w:r>
            <w:r w:rsidRPr="002A63A7" w:rsidR="00C02A37">
              <w:rPr>
                <w:rFonts w:ascii="Times New Roman" w:eastAsia="EUAlbertina-Regular-Identity-H" w:hAnsi="Times New Roman" w:hint="default"/>
                <w:sz w:val="20"/>
                <w:szCs w:val="20"/>
              </w:rPr>
              <w:t xml:space="preserve">l. 2 ods. </w:t>
            </w:r>
            <w:r w:rsidR="00C02A37">
              <w:rPr>
                <w:rFonts w:ascii="Times New Roman" w:eastAsia="EUAlbertina-Regular-Identity-H" w:hAnsi="Times New Roman"/>
                <w:sz w:val="20"/>
                <w:szCs w:val="20"/>
              </w:rPr>
              <w:t>15</w:t>
            </w:r>
            <w:r w:rsidRPr="002A63A7" w:rsidR="00C02A37">
              <w:rPr>
                <w:rFonts w:ascii="Times New Roman" w:eastAsia="EUAlbertina-Regular-Identity-H" w:hAnsi="Times New Roman" w:hint="default"/>
                <w:sz w:val="20"/>
                <w:szCs w:val="20"/>
              </w:rPr>
              <w:t xml:space="preserve"> nariadenia (ES) č</w:t>
            </w:r>
            <w:r w:rsidRPr="002A63A7" w:rsidR="00C02A37">
              <w:rPr>
                <w:rFonts w:ascii="Times New Roman" w:eastAsia="EUAlbertina-Regular-Identity-H" w:hAnsi="Times New Roman" w:hint="default"/>
                <w:sz w:val="20"/>
                <w:szCs w:val="20"/>
              </w:rPr>
              <w:t>. 765/2008</w:t>
            </w:r>
            <w:r w:rsidRPr="00E57023">
              <w:rPr>
                <w:rFonts w:ascii="Times New Roman" w:hAnsi="Times New Roman"/>
                <w:sz w:val="20"/>
                <w:szCs w:val="20"/>
              </w:rPr>
              <w:t>,</w: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7. "spätné prevzatie" znamená každé opatrenie, ktorého cieľom je dosiahnuť vrátenie prepravovateľného tlakového zariadenia, ktoré sa už sprístupnilo konečnému používateľovi;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C02A37" w:rsidRPr="002A63A7" w:rsidP="00C02A37">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sz w:val="20"/>
                <w:szCs w:val="20"/>
              </w:rPr>
              <w:t>Pozn</w:t>
            </w:r>
            <w:r w:rsidRPr="002A63A7">
              <w:rPr>
                <w:rFonts w:ascii="Times New Roman" w:eastAsia="EUAlbertina-Regular-Identity-H" w:hAnsi="Times New Roman" w:hint="default"/>
                <w:sz w:val="20"/>
                <w:szCs w:val="20"/>
              </w:rPr>
              <w:t>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 č</w:t>
            </w:r>
            <w:r w:rsidRPr="002A63A7">
              <w:rPr>
                <w:rFonts w:ascii="Times New Roman" w:eastAsia="EUAlbertina-Regular-Identity-H" w:hAnsi="Times New Roman" w:hint="default"/>
                <w:sz w:val="20"/>
                <w:szCs w:val="20"/>
              </w:rPr>
              <w:t xml:space="preserve">. </w:t>
            </w:r>
            <w:r w:rsidR="00090CC8">
              <w:rPr>
                <w:rFonts w:ascii="Times New Roman" w:eastAsia="EUAlbertina-Regular-Identity-H" w:hAnsi="Times New Roman"/>
                <w:sz w:val="20"/>
                <w:szCs w:val="20"/>
              </w:rPr>
              <w:t>1</w:t>
            </w:r>
            <w:r w:rsidR="00B01851">
              <w:rPr>
                <w:rFonts w:ascii="Times New Roman" w:eastAsia="EUAlbertina-Regular-Identity-H" w:hAnsi="Times New Roman"/>
                <w:sz w:val="20"/>
                <w:szCs w:val="20"/>
              </w:rPr>
              <w:t>7</w:t>
            </w:r>
          </w:p>
          <w:p w:rsidR="00C02A37" w:rsidRPr="00E57023" w:rsidP="00C02A37">
            <w:pPr>
              <w:pStyle w:val="adda"/>
              <w:keepNext/>
              <w:bidi w:val="0"/>
              <w:spacing w:before="60" w:beforeAutospacing="0" w:after="60" w:afterAutospacing="0"/>
              <w:ind w:left="357" w:hanging="357"/>
              <w:jc w:val="both"/>
              <w:rPr>
                <w:rFonts w:ascii="Times New Roman" w:hAnsi="Times New Roman"/>
                <w:sz w:val="20"/>
                <w:szCs w:val="20"/>
              </w:rPr>
            </w:pPr>
            <w:r w:rsidRPr="002A63A7">
              <w:rPr>
                <w:rFonts w:ascii="Times New Roman" w:eastAsia="EUAlbertina-Regular-Identity-H" w:hAnsi="Times New Roman" w:hint="default"/>
                <w:sz w:val="20"/>
                <w:szCs w:val="20"/>
              </w:rPr>
              <w:t>Č</w:t>
            </w:r>
            <w:r w:rsidRPr="002A63A7">
              <w:rPr>
                <w:rFonts w:ascii="Times New Roman" w:eastAsia="EUAlbertina-Regular-Identity-H" w:hAnsi="Times New Roman" w:hint="default"/>
                <w:sz w:val="20"/>
                <w:szCs w:val="20"/>
              </w:rPr>
              <w:t xml:space="preserve">l. 2 ods. </w:t>
            </w:r>
            <w:r>
              <w:rPr>
                <w:rFonts w:ascii="Times New Roman" w:eastAsia="EUAlbertina-Regular-Identity-H" w:hAnsi="Times New Roman"/>
                <w:sz w:val="20"/>
                <w:szCs w:val="20"/>
              </w:rPr>
              <w:t>14</w:t>
            </w:r>
            <w:r w:rsidRPr="002A63A7">
              <w:rPr>
                <w:rFonts w:ascii="Times New Roman" w:eastAsia="EUAlbertina-Regular-Identity-H" w:hAnsi="Times New Roman" w:hint="default"/>
                <w:sz w:val="20"/>
                <w:szCs w:val="20"/>
              </w:rPr>
              <w:t xml:space="preserve"> nariadenia (ES) č</w:t>
            </w:r>
            <w:r w:rsidRPr="002A63A7">
              <w:rPr>
                <w:rFonts w:ascii="Times New Roman" w:eastAsia="EUAlbertina-Regular-Identity-H" w:hAnsi="Times New Roman" w:hint="default"/>
                <w:sz w:val="20"/>
                <w:szCs w:val="20"/>
              </w:rPr>
              <w:t>. 765/2008</w:t>
            </w:r>
            <w:r w:rsidRPr="00E57023">
              <w:rPr>
                <w:rFonts w:ascii="Times New Roman" w:hAnsi="Times New Roman"/>
                <w:sz w:val="20"/>
                <w:szCs w:val="20"/>
              </w:rPr>
              <w:t>,</w: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8. "výrobca" znamená každú fyzickú alebo právnickú osobu, ktorá vyrába prepravovateľné tlakové zariadenie alebo jeho súčasti alebo si takéto zariadenie dáva navrhnúť alebo vyrobiť a uvádza ho na trh pod svojím menom alebo ochrannou známkou;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E57023"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C02A37" w:rsidRPr="002A63A7" w:rsidP="00C02A37">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Pozná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 č</w:t>
            </w:r>
            <w:r w:rsidRPr="002A63A7">
              <w:rPr>
                <w:rFonts w:ascii="Times New Roman" w:eastAsia="EUAlbertina-Regular-Identity-H" w:hAnsi="Times New Roman" w:hint="default"/>
                <w:sz w:val="20"/>
                <w:szCs w:val="20"/>
              </w:rPr>
              <w:t xml:space="preserve">. </w:t>
            </w:r>
            <w:r>
              <w:rPr>
                <w:rFonts w:ascii="Times New Roman" w:eastAsia="EUAlbertina-Regular-Identity-H" w:hAnsi="Times New Roman"/>
                <w:sz w:val="20"/>
                <w:szCs w:val="20"/>
              </w:rPr>
              <w:t>1</w:t>
            </w:r>
          </w:p>
          <w:p w:rsidR="002A63A7" w:rsidRPr="00E57023" w:rsidP="00C02A37">
            <w:pPr>
              <w:pStyle w:val="adda"/>
              <w:keepNext/>
              <w:bidi w:val="0"/>
              <w:spacing w:before="60" w:beforeAutospacing="0" w:after="60" w:afterAutospacing="0"/>
              <w:ind w:left="357" w:hanging="357"/>
              <w:jc w:val="both"/>
              <w:rPr>
                <w:rFonts w:ascii="Times New Roman" w:hAnsi="Times New Roman"/>
                <w:sz w:val="20"/>
                <w:szCs w:val="20"/>
              </w:rPr>
            </w:pPr>
            <w:r w:rsidRPr="002A63A7" w:rsidR="00C02A37">
              <w:rPr>
                <w:rFonts w:ascii="Times New Roman" w:eastAsia="EUAlbertina-Regular-Identity-H" w:hAnsi="Times New Roman" w:hint="default"/>
                <w:sz w:val="20"/>
                <w:szCs w:val="20"/>
              </w:rPr>
              <w:t>Č</w:t>
            </w:r>
            <w:r w:rsidRPr="002A63A7" w:rsidR="00C02A37">
              <w:rPr>
                <w:rFonts w:ascii="Times New Roman" w:eastAsia="EUAlbertina-Regular-Identity-H" w:hAnsi="Times New Roman" w:hint="default"/>
                <w:sz w:val="20"/>
                <w:szCs w:val="20"/>
              </w:rPr>
              <w:t xml:space="preserve">l. 2 ods. </w:t>
            </w:r>
            <w:r w:rsidR="00C02A37">
              <w:rPr>
                <w:rFonts w:ascii="Times New Roman" w:eastAsia="EUAlbertina-Regular-Identity-H" w:hAnsi="Times New Roman"/>
                <w:sz w:val="20"/>
                <w:szCs w:val="20"/>
              </w:rPr>
              <w:t>3</w:t>
            </w:r>
            <w:r w:rsidRPr="002A63A7" w:rsidR="00C02A37">
              <w:rPr>
                <w:rFonts w:ascii="Times New Roman" w:eastAsia="EUAlbertina-Regular-Identity-H" w:hAnsi="Times New Roman" w:hint="default"/>
                <w:sz w:val="20"/>
                <w:szCs w:val="20"/>
              </w:rPr>
              <w:t xml:space="preserve"> nariadenia (ES) č</w:t>
            </w:r>
            <w:r w:rsidRPr="002A63A7" w:rsidR="00C02A37">
              <w:rPr>
                <w:rFonts w:ascii="Times New Roman" w:eastAsia="EUAlbertina-Regular-Identity-H" w:hAnsi="Times New Roman" w:hint="default"/>
                <w:sz w:val="20"/>
                <w:szCs w:val="20"/>
              </w:rPr>
              <w:t>. 765/2008</w:t>
            </w:r>
            <w:r w:rsidRPr="00E57023" w:rsidR="00C02A37">
              <w:rPr>
                <w:rFonts w:ascii="Times New Roman" w:hAnsi="Times New Roman"/>
                <w:sz w:val="20"/>
                <w:szCs w:val="20"/>
              </w:rPr>
              <w:t>,</w:t>
            </w:r>
          </w:p>
          <w:p w:rsidR="002A63A7" w:rsidRPr="00E57023"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9. "splnomocnený zástupca" znamená každú fyzickú alebo právnickú osobu usadenú v Únii, ktorá dostala písomné splnomocnenie od výrobcu konať v jeho mene pri konkrétnych úlohách;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E57023"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C02A37" w:rsidRPr="002A63A7" w:rsidP="00C02A37">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Pozná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 č</w:t>
            </w:r>
            <w:r w:rsidRPr="002A63A7">
              <w:rPr>
                <w:rFonts w:ascii="Times New Roman" w:eastAsia="EUAlbertina-Regular-Identity-H" w:hAnsi="Times New Roman" w:hint="default"/>
                <w:sz w:val="20"/>
                <w:szCs w:val="20"/>
              </w:rPr>
              <w:t xml:space="preserve">. </w:t>
            </w:r>
            <w:r>
              <w:rPr>
                <w:rFonts w:ascii="Times New Roman" w:eastAsia="EUAlbertina-Regular-Identity-H" w:hAnsi="Times New Roman"/>
                <w:sz w:val="20"/>
                <w:szCs w:val="20"/>
              </w:rPr>
              <w:t>2</w:t>
            </w:r>
          </w:p>
          <w:p w:rsidR="00C02A37" w:rsidRPr="00E57023" w:rsidP="00C02A37">
            <w:pPr>
              <w:pStyle w:val="adda"/>
              <w:keepNext/>
              <w:bidi w:val="0"/>
              <w:spacing w:before="60" w:beforeAutospacing="0" w:after="60" w:afterAutospacing="0"/>
              <w:ind w:left="357" w:hanging="357"/>
              <w:jc w:val="both"/>
              <w:rPr>
                <w:rFonts w:ascii="Times New Roman" w:hAnsi="Times New Roman"/>
                <w:sz w:val="20"/>
                <w:szCs w:val="20"/>
              </w:rPr>
            </w:pPr>
            <w:r w:rsidRPr="002A63A7">
              <w:rPr>
                <w:rFonts w:ascii="Times New Roman" w:eastAsia="EUAlbertina-Regular-Identity-H" w:hAnsi="Times New Roman" w:hint="default"/>
                <w:sz w:val="20"/>
                <w:szCs w:val="20"/>
              </w:rPr>
              <w:t>Č</w:t>
            </w:r>
            <w:r w:rsidRPr="002A63A7">
              <w:rPr>
                <w:rFonts w:ascii="Times New Roman" w:eastAsia="EUAlbertina-Regular-Identity-H" w:hAnsi="Times New Roman" w:hint="default"/>
                <w:sz w:val="20"/>
                <w:szCs w:val="20"/>
              </w:rPr>
              <w:t xml:space="preserve">l. 2 ods. </w:t>
            </w:r>
            <w:r>
              <w:rPr>
                <w:rFonts w:ascii="Times New Roman" w:eastAsia="EUAlbertina-Regular-Identity-H" w:hAnsi="Times New Roman"/>
                <w:sz w:val="20"/>
                <w:szCs w:val="20"/>
              </w:rPr>
              <w:t>4</w:t>
            </w:r>
            <w:r w:rsidRPr="002A63A7">
              <w:rPr>
                <w:rFonts w:ascii="Times New Roman" w:eastAsia="EUAlbertina-Regular-Identity-H" w:hAnsi="Times New Roman" w:hint="default"/>
                <w:sz w:val="20"/>
                <w:szCs w:val="20"/>
              </w:rPr>
              <w:t xml:space="preserve"> nariadenia (ES) č</w:t>
            </w:r>
            <w:r w:rsidRPr="002A63A7">
              <w:rPr>
                <w:rFonts w:ascii="Times New Roman" w:eastAsia="EUAlbertina-Regular-Identity-H" w:hAnsi="Times New Roman" w:hint="default"/>
                <w:sz w:val="20"/>
                <w:szCs w:val="20"/>
              </w:rPr>
              <w:t>. 765/2008</w:t>
            </w:r>
            <w:r w:rsidRPr="00E57023">
              <w:rPr>
                <w:rFonts w:ascii="Times New Roman" w:hAnsi="Times New Roman"/>
                <w:sz w:val="20"/>
                <w:szCs w:val="20"/>
              </w:rPr>
              <w:t>,</w:t>
            </w:r>
          </w:p>
          <w:p w:rsidR="002A63A7" w:rsidRPr="00E57023" w:rsidP="00C02A37">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10. "dovozca" znamená každú fyzickú alebo právnickú osobu usadenú v Únii, ktorá uvádza prepravovateľné tlakové zariadenia alebo ich časti z tretej krajiny na trh Únie;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563AD1" w:rsidRPr="002A63A7" w:rsidP="00563AD1">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Pozná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 č</w:t>
            </w:r>
            <w:r w:rsidRPr="002A63A7">
              <w:rPr>
                <w:rFonts w:ascii="Times New Roman" w:eastAsia="EUAlbertina-Regular-Identity-H" w:hAnsi="Times New Roman" w:hint="default"/>
                <w:sz w:val="20"/>
                <w:szCs w:val="20"/>
              </w:rPr>
              <w:t xml:space="preserve">. </w:t>
            </w:r>
            <w:r>
              <w:rPr>
                <w:rFonts w:ascii="Times New Roman" w:eastAsia="EUAlbertina-Regular-Identity-H" w:hAnsi="Times New Roman"/>
                <w:sz w:val="20"/>
                <w:szCs w:val="20"/>
              </w:rPr>
              <w:t>3</w:t>
            </w:r>
          </w:p>
          <w:p w:rsidR="00563AD1" w:rsidRPr="00E57023" w:rsidP="00563AD1">
            <w:pPr>
              <w:pStyle w:val="adda"/>
              <w:keepNext/>
              <w:bidi w:val="0"/>
              <w:spacing w:before="60" w:beforeAutospacing="0" w:after="60" w:afterAutospacing="0"/>
              <w:ind w:left="357" w:hanging="357"/>
              <w:jc w:val="both"/>
              <w:rPr>
                <w:rFonts w:ascii="Times New Roman" w:hAnsi="Times New Roman"/>
                <w:sz w:val="20"/>
                <w:szCs w:val="20"/>
              </w:rPr>
            </w:pPr>
            <w:r w:rsidRPr="002A63A7">
              <w:rPr>
                <w:rFonts w:ascii="Times New Roman" w:eastAsia="EUAlbertina-Regular-Identity-H" w:hAnsi="Times New Roman" w:hint="default"/>
                <w:sz w:val="20"/>
                <w:szCs w:val="20"/>
              </w:rPr>
              <w:t>Č</w:t>
            </w:r>
            <w:r w:rsidRPr="002A63A7">
              <w:rPr>
                <w:rFonts w:ascii="Times New Roman" w:eastAsia="EUAlbertina-Regular-Identity-H" w:hAnsi="Times New Roman" w:hint="default"/>
                <w:sz w:val="20"/>
                <w:szCs w:val="20"/>
              </w:rPr>
              <w:t xml:space="preserve">l. 2 ods. </w:t>
            </w:r>
            <w:r>
              <w:rPr>
                <w:rFonts w:ascii="Times New Roman" w:eastAsia="EUAlbertina-Regular-Identity-H" w:hAnsi="Times New Roman"/>
                <w:sz w:val="20"/>
                <w:szCs w:val="20"/>
              </w:rPr>
              <w:t>5</w:t>
            </w:r>
            <w:r w:rsidRPr="002A63A7">
              <w:rPr>
                <w:rFonts w:ascii="Times New Roman" w:eastAsia="EUAlbertina-Regular-Identity-H" w:hAnsi="Times New Roman" w:hint="default"/>
                <w:sz w:val="20"/>
                <w:szCs w:val="20"/>
              </w:rPr>
              <w:t xml:space="preserve"> nariadenia (ES) č</w:t>
            </w:r>
            <w:r w:rsidRPr="002A63A7">
              <w:rPr>
                <w:rFonts w:ascii="Times New Roman" w:eastAsia="EUAlbertina-Regular-Identity-H" w:hAnsi="Times New Roman" w:hint="default"/>
                <w:sz w:val="20"/>
                <w:szCs w:val="20"/>
              </w:rPr>
              <w:t>. 765/2008</w:t>
            </w:r>
            <w:r w:rsidRPr="00E57023">
              <w:rPr>
                <w:rFonts w:ascii="Times New Roman" w:hAnsi="Times New Roman"/>
                <w:sz w:val="20"/>
                <w:szCs w:val="20"/>
              </w:rPr>
              <w:t>,</w: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11. "distribútor" znamená každú fyzickú alebo právnickú osobu usadenú v Únii, inú než výrobcu alebo dovozcu, ktorá sprístupňuje prepravovateľné tlakové zariadenia alebo ich časti na trhu;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563AD1" w:rsidRPr="002A63A7" w:rsidP="00563AD1">
            <w:pPr>
              <w:pStyle w:val="FootnoteText"/>
              <w:bidi w:val="0"/>
              <w:spacing w:before="0" w:beforeAutospacing="0" w:after="0" w:afterAutospacing="0"/>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Pozná</w:t>
            </w:r>
            <w:r w:rsidRPr="002A63A7">
              <w:rPr>
                <w:rFonts w:ascii="Times New Roman" w:eastAsia="EUAlbertina-Regular-Identity-H" w:hAnsi="Times New Roman" w:hint="default"/>
                <w:sz w:val="20"/>
                <w:szCs w:val="20"/>
              </w:rPr>
              <w:t>mka pod č</w:t>
            </w:r>
            <w:r w:rsidRPr="002A63A7">
              <w:rPr>
                <w:rFonts w:ascii="Times New Roman" w:eastAsia="EUAlbertina-Regular-Identity-H" w:hAnsi="Times New Roman" w:hint="default"/>
                <w:sz w:val="20"/>
                <w:szCs w:val="20"/>
              </w:rPr>
              <w:t>iarou č</w:t>
            </w:r>
            <w:r w:rsidRPr="002A63A7">
              <w:rPr>
                <w:rFonts w:ascii="Times New Roman" w:eastAsia="EUAlbertina-Regular-Identity-H" w:hAnsi="Times New Roman" w:hint="default"/>
                <w:sz w:val="20"/>
                <w:szCs w:val="20"/>
              </w:rPr>
              <w:t xml:space="preserve">. </w:t>
            </w:r>
            <w:r>
              <w:rPr>
                <w:rFonts w:ascii="Times New Roman" w:eastAsia="EUAlbertina-Regular-Identity-H" w:hAnsi="Times New Roman"/>
                <w:sz w:val="20"/>
                <w:szCs w:val="20"/>
              </w:rPr>
              <w:t>4</w:t>
            </w:r>
          </w:p>
          <w:p w:rsidR="00563AD1" w:rsidRPr="00CE4788" w:rsidP="00563AD1">
            <w:pPr>
              <w:pStyle w:val="adda"/>
              <w:keepNext/>
              <w:bidi w:val="0"/>
              <w:spacing w:before="60" w:beforeAutospacing="0" w:after="60" w:afterAutospacing="0"/>
              <w:ind w:left="357" w:hanging="357"/>
              <w:jc w:val="both"/>
              <w:rPr>
                <w:rFonts w:ascii="Times New Roman" w:eastAsia="EUAlbertina-Regular-Identity-H" w:hAnsi="Times New Roman"/>
                <w:sz w:val="20"/>
                <w:szCs w:val="20"/>
              </w:rPr>
            </w:pPr>
            <w:r w:rsidRPr="002A63A7">
              <w:rPr>
                <w:rFonts w:ascii="Times New Roman" w:eastAsia="EUAlbertina-Regular-Identity-H" w:hAnsi="Times New Roman" w:hint="default"/>
                <w:sz w:val="20"/>
                <w:szCs w:val="20"/>
              </w:rPr>
              <w:t>Č</w:t>
            </w:r>
            <w:r w:rsidRPr="002A63A7">
              <w:rPr>
                <w:rFonts w:ascii="Times New Roman" w:eastAsia="EUAlbertina-Regular-Identity-H" w:hAnsi="Times New Roman" w:hint="default"/>
                <w:sz w:val="20"/>
                <w:szCs w:val="20"/>
              </w:rPr>
              <w:t xml:space="preserve">l. 2 ods. </w:t>
            </w:r>
            <w:r>
              <w:rPr>
                <w:rFonts w:ascii="Times New Roman" w:eastAsia="EUAlbertina-Regular-Identity-H" w:hAnsi="Times New Roman"/>
                <w:sz w:val="20"/>
                <w:szCs w:val="20"/>
              </w:rPr>
              <w:t>6</w:t>
            </w:r>
            <w:r w:rsidRPr="002A63A7">
              <w:rPr>
                <w:rFonts w:ascii="Times New Roman" w:eastAsia="EUAlbertina-Regular-Identity-H" w:hAnsi="Times New Roman" w:hint="default"/>
                <w:sz w:val="20"/>
                <w:szCs w:val="20"/>
              </w:rPr>
              <w:t xml:space="preserve"> nariadenia (ES) č</w:t>
            </w:r>
            <w:r w:rsidRPr="002A63A7">
              <w:rPr>
                <w:rFonts w:ascii="Times New Roman" w:eastAsia="EUAlbertina-Regular-Identity-H" w:hAnsi="Times New Roman" w:hint="default"/>
                <w:sz w:val="20"/>
                <w:szCs w:val="20"/>
              </w:rPr>
              <w:t>. 765/2008</w:t>
            </w:r>
            <w:r w:rsidRPr="00CE4788">
              <w:rPr>
                <w:rFonts w:ascii="Times New Roman" w:eastAsia="EUAlbertina-Regular-Identity-H" w:hAnsi="Times New Roman"/>
                <w:sz w:val="20"/>
                <w:szCs w:val="20"/>
              </w:rPr>
              <w:t>,</w:t>
            </w:r>
          </w:p>
          <w:p w:rsidR="002A63A7" w:rsidRPr="00CE4788" w:rsidP="00E57023">
            <w:pPr>
              <w:pStyle w:val="adda"/>
              <w:keepNext/>
              <w:bidi w:val="0"/>
              <w:spacing w:before="60" w:beforeAutospacing="0" w:after="60" w:afterAutospacing="0"/>
              <w:ind w:left="357" w:hanging="357"/>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12. "vlastník" znamená každú fyzickú alebo právnickú osobu usadenú v Únii, ktorá vlastní prepravovateľné tlakové zariadenie;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00CE4788">
              <w:rPr>
                <w:rFonts w:ascii="Times New Roman" w:hAnsi="Times New Roman"/>
                <w:sz w:val="20"/>
                <w:szCs w:val="20"/>
              </w:rPr>
              <w:t>§ 8 O 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CE4788" w:rsidP="00820348">
            <w:pPr>
              <w:autoSpaceDE w:val="0"/>
              <w:autoSpaceDN w:val="0"/>
              <w:bidi w:val="0"/>
              <w:adjustRightInd w:val="0"/>
              <w:jc w:val="both"/>
              <w:rPr>
                <w:rFonts w:ascii="Times New Roman" w:eastAsia="EUAlbertina-Regular-Identity-H" w:hAnsi="Times New Roman"/>
                <w:sz w:val="20"/>
                <w:szCs w:val="20"/>
              </w:rPr>
            </w:pPr>
            <w:r w:rsidRPr="00CE4788" w:rsidR="00CE4788">
              <w:rPr>
                <w:rFonts w:ascii="Times New Roman" w:eastAsia="EUAlbertina-Regular-Identity-H" w:hAnsi="Times New Roman" w:hint="default"/>
                <w:sz w:val="20"/>
                <w:szCs w:val="20"/>
              </w:rPr>
              <w:t>Vlastní</w:t>
            </w:r>
            <w:r w:rsidRPr="00CE4788" w:rsidR="00CE4788">
              <w:rPr>
                <w:rFonts w:ascii="Times New Roman" w:eastAsia="EUAlbertina-Regular-Identity-H" w:hAnsi="Times New Roman" w:hint="default"/>
                <w:sz w:val="20"/>
                <w:szCs w:val="20"/>
              </w:rPr>
              <w:t>kom je osoba s </w:t>
            </w:r>
            <w:r w:rsidRPr="00CE4788" w:rsidR="00CE4788">
              <w:rPr>
                <w:rFonts w:ascii="Times New Roman" w:eastAsia="EUAlbertina-Regular-Identity-H" w:hAnsi="Times New Roman" w:hint="default"/>
                <w:sz w:val="20"/>
                <w:szCs w:val="20"/>
              </w:rPr>
              <w:t>trvalý</w:t>
            </w:r>
            <w:r w:rsidRPr="00CE4788" w:rsidR="00CE4788">
              <w:rPr>
                <w:rFonts w:ascii="Times New Roman" w:eastAsia="EUAlbertina-Regular-Identity-H" w:hAnsi="Times New Roman" w:hint="default"/>
                <w:sz w:val="20"/>
                <w:szCs w:val="20"/>
              </w:rPr>
              <w:t>m pobytom, miestom podnikania alebo sí</w:t>
            </w:r>
            <w:r w:rsidRPr="00CE4788" w:rsidR="00CE4788">
              <w:rPr>
                <w:rFonts w:ascii="Times New Roman" w:eastAsia="EUAlbertina-Regular-Identity-H" w:hAnsi="Times New Roman" w:hint="default"/>
                <w:sz w:val="20"/>
                <w:szCs w:val="20"/>
              </w:rPr>
              <w:t>dlom v </w:t>
            </w:r>
            <w:r w:rsidRPr="00CE4788" w:rsidR="00CE4788">
              <w:rPr>
                <w:rFonts w:ascii="Times New Roman" w:eastAsia="EUAlbertina-Regular-Identity-H" w:hAnsi="Times New Roman" w:hint="default"/>
                <w:sz w:val="20"/>
                <w:szCs w:val="20"/>
              </w:rPr>
              <w:t>č</w:t>
            </w:r>
            <w:r w:rsidRPr="00CE4788" w:rsidR="00CE4788">
              <w:rPr>
                <w:rFonts w:ascii="Times New Roman" w:eastAsia="EUAlbertina-Regular-Identity-H" w:hAnsi="Times New Roman" w:hint="default"/>
                <w:sz w:val="20"/>
                <w:szCs w:val="20"/>
              </w:rPr>
              <w:t>lenskom š</w:t>
            </w:r>
            <w:r w:rsidRPr="00CE4788" w:rsidR="00CE4788">
              <w:rPr>
                <w:rFonts w:ascii="Times New Roman" w:eastAsia="EUAlbertina-Regular-Identity-H" w:hAnsi="Times New Roman" w:hint="default"/>
                <w:sz w:val="20"/>
                <w:szCs w:val="20"/>
              </w:rPr>
              <w:t>tá</w:t>
            </w:r>
            <w:r w:rsidRPr="00CE4788" w:rsidR="00CE4788">
              <w:rPr>
                <w:rFonts w:ascii="Times New Roman" w:eastAsia="EUAlbertina-Regular-Identity-H" w:hAnsi="Times New Roman" w:hint="default"/>
                <w:sz w:val="20"/>
                <w:szCs w:val="20"/>
              </w:rPr>
              <w:t>te, ktorá</w:t>
            </w:r>
            <w:r w:rsidRPr="00CE4788" w:rsidR="00CE4788">
              <w:rPr>
                <w:rFonts w:ascii="Times New Roman" w:eastAsia="EUAlbertina-Regular-Identity-H" w:hAnsi="Times New Roman" w:hint="default"/>
                <w:sz w:val="20"/>
                <w:szCs w:val="20"/>
              </w:rPr>
              <w:t xml:space="preserve"> vlastní</w:t>
            </w:r>
            <w:r w:rsidRPr="00CE4788" w:rsidR="00CE4788">
              <w:rPr>
                <w:rFonts w:ascii="Times New Roman" w:eastAsia="EUAlbertina-Regular-Identity-H" w:hAnsi="Times New Roman" w:hint="default"/>
                <w:sz w:val="20"/>
                <w:szCs w:val="20"/>
              </w:rPr>
              <w:t xml:space="preserve"> zariadenie</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00B01851">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13. "prevádzkovateľ" znamená každú fyzickú alebo právnickú osobu usadenú v Únii, ktorá používa prepravovateľné tlakové zariadenie;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w:t>
            </w:r>
            <w:r w:rsidR="00563AD1">
              <w:rPr>
                <w:rFonts w:ascii="Times New Roman" w:hAnsi="Times New Roman"/>
                <w:sz w:val="20"/>
                <w:szCs w:val="20"/>
              </w:rPr>
              <w:t>9</w:t>
            </w:r>
            <w:r>
              <w:rPr>
                <w:rFonts w:ascii="Times New Roman" w:hAnsi="Times New Roman"/>
                <w:sz w:val="20"/>
                <w:szCs w:val="20"/>
              </w:rPr>
              <w:t xml:space="preserve"> </w:t>
            </w:r>
            <w:r w:rsidR="00563AD1">
              <w:rPr>
                <w:rFonts w:ascii="Times New Roman" w:hAnsi="Times New Roman"/>
                <w:sz w:val="20"/>
                <w:szCs w:val="20"/>
              </w:rPr>
              <w:t>O 1</w:t>
            </w:r>
          </w:p>
        </w:tc>
        <w:tc>
          <w:tcPr>
            <w:tcW w:w="5040" w:type="dxa"/>
            <w:tcBorders>
              <w:top w:val="single" w:sz="4" w:space="0" w:color="auto"/>
              <w:left w:val="nil"/>
              <w:bottom w:val="single" w:sz="4" w:space="0" w:color="auto"/>
              <w:right w:val="single" w:sz="4" w:space="0" w:color="auto"/>
            </w:tcBorders>
            <w:textDirection w:val="lrTb"/>
            <w:vAlign w:val="top"/>
          </w:tcPr>
          <w:p w:rsidR="00563AD1" w:rsidRPr="00563AD1" w:rsidP="00A77D70">
            <w:pPr>
              <w:numPr>
                <w:numId w:val="37"/>
              </w:numPr>
              <w:tabs>
                <w:tab w:val="left" w:pos="295"/>
              </w:tabs>
              <w:autoSpaceDE w:val="0"/>
              <w:autoSpaceDN w:val="0"/>
              <w:bidi w:val="0"/>
              <w:adjustRightInd w:val="0"/>
              <w:ind w:left="0" w:firstLine="0"/>
              <w:jc w:val="both"/>
              <w:rPr>
                <w:rFonts w:ascii="Times New Roman" w:hAnsi="Times New Roman"/>
                <w:sz w:val="20"/>
                <w:szCs w:val="20"/>
              </w:rPr>
            </w:pPr>
            <w:r w:rsidRPr="00563AD1">
              <w:rPr>
                <w:rFonts w:ascii="Times New Roman" w:hAnsi="Times New Roman"/>
                <w:sz w:val="20"/>
                <w:szCs w:val="20"/>
              </w:rPr>
              <w:t>Prevádzkovateľom je osoba s trvalým pobytom, miestom podnikania alebo sídlom v členskom štáte, ktorá používa zariade</w:t>
            </w:r>
            <w:r>
              <w:rPr>
                <w:rFonts w:ascii="Times New Roman" w:hAnsi="Times New Roman"/>
                <w:sz w:val="20"/>
                <w:szCs w:val="20"/>
              </w:rPr>
              <w:t>nie.</w:t>
            </w:r>
          </w:p>
          <w:p w:rsidR="002A63A7" w:rsidRPr="00161A57" w:rsidP="00820348">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14. "hospodársky subjekt" znamená výrobcu, splnomocneného zástupcu, dovozcu, distribútora, vlastníka alebo prevádzkovateľa, ktorí konajú v rámci obchodnej činnosti alebo pri vykonávaní verejnej služby, či už odplatne alebo bezodplatne;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563AD1"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Pojem hospodársky subjekt ako legislatívna skratka nebol v návrhu zákona zavedený</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3610DA">
              <w:rPr>
                <w:rFonts w:ascii="Times New Roman" w:hAnsi="Times New Roman"/>
                <w:sz w:val="20"/>
                <w:szCs w:val="20"/>
              </w:rPr>
              <w:t>15. "posudzovanie zhody" znamená posudzovanie a postup posudzovania zhody stanovené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 P n</w:t>
            </w:r>
          </w:p>
        </w:tc>
        <w:tc>
          <w:tcPr>
            <w:tcW w:w="5040" w:type="dxa"/>
            <w:tcBorders>
              <w:top w:val="single" w:sz="4" w:space="0" w:color="auto"/>
              <w:left w:val="nil"/>
              <w:bottom w:val="single" w:sz="4" w:space="0" w:color="auto"/>
              <w:right w:val="single" w:sz="4" w:space="0" w:color="auto"/>
            </w:tcBorders>
            <w:textDirection w:val="lrTb"/>
            <w:vAlign w:val="top"/>
          </w:tcPr>
          <w:p w:rsidR="002A63A7" w:rsidRPr="00563AD1" w:rsidP="00EA4C46">
            <w:pPr>
              <w:pStyle w:val="FootnoteText"/>
              <w:bidi w:val="0"/>
              <w:rPr>
                <w:rFonts w:ascii="Times New Roman" w:eastAsia="EUAlbertina-Regular-Identity-H" w:hAnsi="Times New Roman"/>
                <w:sz w:val="20"/>
                <w:szCs w:val="20"/>
              </w:rPr>
            </w:pPr>
            <w:r w:rsidRPr="00563AD1">
              <w:rPr>
                <w:rFonts w:ascii="Times New Roman" w:eastAsia="EUAlbertina-Regular-Identity-H" w:hAnsi="Times New Roman" w:hint="default"/>
                <w:sz w:val="20"/>
                <w:szCs w:val="20"/>
              </w:rPr>
              <w:t>Pozná</w:t>
            </w:r>
            <w:r w:rsidRPr="00563AD1">
              <w:rPr>
                <w:rFonts w:ascii="Times New Roman" w:eastAsia="EUAlbertina-Regular-Identity-H" w:hAnsi="Times New Roman" w:hint="default"/>
                <w:sz w:val="20"/>
                <w:szCs w:val="20"/>
              </w:rPr>
              <w:t>mka pod č</w:t>
            </w:r>
            <w:r w:rsidRPr="00563AD1">
              <w:rPr>
                <w:rFonts w:ascii="Times New Roman" w:eastAsia="EUAlbertina-Regular-Identity-H" w:hAnsi="Times New Roman" w:hint="default"/>
                <w:sz w:val="20"/>
                <w:szCs w:val="20"/>
              </w:rPr>
              <w:t>iarou č</w:t>
            </w:r>
            <w:r w:rsidRPr="00563AD1">
              <w:rPr>
                <w:rFonts w:ascii="Times New Roman" w:eastAsia="EUAlbertina-Regular-Identity-H" w:hAnsi="Times New Roman" w:hint="default"/>
                <w:sz w:val="20"/>
                <w:szCs w:val="20"/>
              </w:rPr>
              <w:t xml:space="preserve">. </w:t>
            </w:r>
            <w:r w:rsidR="00B01851">
              <w:rPr>
                <w:rFonts w:ascii="Times New Roman" w:eastAsia="EUAlbertina-Regular-Identity-H" w:hAnsi="Times New Roman"/>
                <w:sz w:val="20"/>
                <w:szCs w:val="20"/>
              </w:rPr>
              <w:t>5</w:t>
            </w:r>
          </w:p>
          <w:p w:rsidR="002A63A7" w:rsidRPr="00563AD1" w:rsidP="00EA4C46">
            <w:pPr>
              <w:pStyle w:val="adda"/>
              <w:keepNext/>
              <w:bidi w:val="0"/>
              <w:spacing w:before="60" w:beforeAutospacing="0" w:after="60" w:afterAutospacing="0"/>
              <w:ind w:left="357" w:hanging="357"/>
              <w:jc w:val="both"/>
              <w:rPr>
                <w:rFonts w:ascii="Times New Roman" w:hAnsi="Times New Roman"/>
                <w:sz w:val="20"/>
                <w:szCs w:val="20"/>
              </w:rPr>
            </w:pPr>
            <w:r w:rsidRPr="00563AD1">
              <w:rPr>
                <w:rFonts w:ascii="Times New Roman" w:eastAsia="EUAlbertina-Regular-Identity-H" w:hAnsi="Times New Roman" w:hint="default"/>
                <w:sz w:val="20"/>
                <w:szCs w:val="20"/>
              </w:rPr>
              <w:t>Č</w:t>
            </w:r>
            <w:r w:rsidRPr="00563AD1">
              <w:rPr>
                <w:rFonts w:ascii="Times New Roman" w:eastAsia="EUAlbertina-Regular-Identity-H" w:hAnsi="Times New Roman" w:hint="default"/>
                <w:sz w:val="20"/>
                <w:szCs w:val="20"/>
              </w:rPr>
              <w:t>l. 2 ods. 12 nariadenia (ES) č</w:t>
            </w:r>
            <w:r w:rsidRPr="00563AD1">
              <w:rPr>
                <w:rFonts w:ascii="Times New Roman" w:eastAsia="EUAlbertina-Regular-Identity-H" w:hAnsi="Times New Roman" w:hint="default"/>
                <w:sz w:val="20"/>
                <w:szCs w:val="20"/>
              </w:rPr>
              <w:t>. 765/2008.</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16. "označenie pí" znamená označenie, ktorým sa vyjadruje, že prepravovateľné tlakové zariadenie je v zhode s platnými požiadavkami na posudzovanie zhody ustanovenými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w:t>
            </w:r>
            <w:r w:rsidR="00563AD1">
              <w:rPr>
                <w:rFonts w:ascii="Times New Roman" w:hAnsi="Times New Roman"/>
                <w:sz w:val="20"/>
                <w:szCs w:val="20"/>
              </w:rPr>
              <w:t>1</w:t>
            </w:r>
            <w:r>
              <w:rPr>
                <w:rFonts w:ascii="Times New Roman" w:hAnsi="Times New Roman"/>
                <w:sz w:val="20"/>
                <w:szCs w:val="20"/>
              </w:rPr>
              <w:t xml:space="preserve"> P </w:t>
            </w:r>
            <w:r w:rsidR="00563AD1">
              <w:rPr>
                <w:rFonts w:ascii="Times New Roman" w:hAnsi="Times New Roman"/>
                <w:sz w:val="20"/>
                <w:szCs w:val="20"/>
              </w:rPr>
              <w:t>b</w:t>
            </w:r>
          </w:p>
        </w:tc>
        <w:tc>
          <w:tcPr>
            <w:tcW w:w="5040" w:type="dxa"/>
            <w:tcBorders>
              <w:top w:val="single" w:sz="4" w:space="0" w:color="auto"/>
              <w:left w:val="nil"/>
              <w:bottom w:val="single" w:sz="4" w:space="0" w:color="auto"/>
              <w:right w:val="single" w:sz="4" w:space="0" w:color="auto"/>
            </w:tcBorders>
            <w:textDirection w:val="lrTb"/>
            <w:vAlign w:val="top"/>
          </w:tcPr>
          <w:p w:rsidR="00563AD1" w:rsidP="00563AD1">
            <w:pPr>
              <w:autoSpaceDE w:val="0"/>
              <w:autoSpaceDN w:val="0"/>
              <w:bidi w:val="0"/>
              <w:adjustRightInd w:val="0"/>
              <w:jc w:val="both"/>
              <w:rPr>
                <w:rFonts w:ascii="Times New Roman" w:hAnsi="Times New Roman"/>
              </w:rPr>
            </w:pPr>
            <w:r>
              <w:rPr>
                <w:rFonts w:ascii="Times New Roman" w:hAnsi="Times New Roman"/>
                <w:sz w:val="20"/>
                <w:szCs w:val="20"/>
              </w:rPr>
              <w:t>b</w:t>
            </w:r>
            <w:r w:rsidR="002A63A7">
              <w:rPr>
                <w:rFonts w:ascii="Times New Roman" w:hAnsi="Times New Roman"/>
                <w:sz w:val="20"/>
                <w:szCs w:val="20"/>
              </w:rPr>
              <w:t xml:space="preserve">) </w:t>
            </w:r>
            <w:r w:rsidRPr="00563AD1">
              <w:rPr>
                <w:rFonts w:ascii="Times New Roman" w:hAnsi="Times New Roman"/>
                <w:sz w:val="20"/>
                <w:szCs w:val="20"/>
              </w:rPr>
              <w:t>označenie</w:t>
            </w:r>
            <w:r w:rsidRPr="00563AD1" w:rsidR="0064221D">
              <w:rPr>
                <w:rFonts w:ascii="Times New Roman" w:hAnsi="Times New Roman"/>
                <w:sz w:val="20"/>
                <w:szCs w:val="20"/>
              </w:rPr>
              <w:t xml:space="preserve"> zhod</w:t>
            </w:r>
            <w:r w:rsidR="0064221D">
              <w:rPr>
                <w:rFonts w:ascii="Times New Roman" w:hAnsi="Times New Roman"/>
                <w:sz w:val="20"/>
                <w:szCs w:val="20"/>
              </w:rPr>
              <w:t>y</w:t>
            </w:r>
            <w:r w:rsidRPr="00563AD1" w:rsidR="0064221D">
              <w:rPr>
                <w:rFonts w:ascii="Times New Roman" w:hAnsi="Times New Roman"/>
                <w:sz w:val="20"/>
                <w:szCs w:val="20"/>
              </w:rPr>
              <w:t xml:space="preserve"> zariadenia s</w:t>
            </w:r>
            <w:r w:rsidR="0064221D">
              <w:rPr>
                <w:rFonts w:ascii="Times New Roman" w:hAnsi="Times New Roman"/>
                <w:sz w:val="20"/>
                <w:szCs w:val="20"/>
              </w:rPr>
              <w:t xml:space="preserve"> technickými </w:t>
            </w:r>
            <w:r w:rsidRPr="00563AD1" w:rsidR="0064221D">
              <w:rPr>
                <w:rFonts w:ascii="Times New Roman" w:hAnsi="Times New Roman"/>
                <w:sz w:val="20"/>
                <w:szCs w:val="20"/>
              </w:rPr>
              <w:t>požiadavkami</w:t>
            </w:r>
            <w:r w:rsidR="0064221D">
              <w:rPr>
                <w:rFonts w:ascii="Times New Roman" w:hAnsi="Times New Roman"/>
                <w:sz w:val="20"/>
                <w:szCs w:val="20"/>
              </w:rPr>
              <w:t>,</w:t>
            </w:r>
            <w:r w:rsidRPr="00563AD1" w:rsidR="0064221D">
              <w:rPr>
                <w:rFonts w:ascii="Times New Roman" w:hAnsi="Times New Roman"/>
                <w:sz w:val="20"/>
                <w:szCs w:val="20"/>
              </w:rPr>
              <w:t xml:space="preserve"> ktoré </w:t>
            </w:r>
            <w:r w:rsidR="0064221D">
              <w:rPr>
                <w:rFonts w:ascii="Times New Roman" w:hAnsi="Times New Roman"/>
                <w:sz w:val="20"/>
                <w:szCs w:val="20"/>
              </w:rPr>
              <w:t xml:space="preserve">sa </w:t>
            </w:r>
            <w:r w:rsidRPr="00563AD1" w:rsidR="0064221D">
              <w:rPr>
                <w:rFonts w:ascii="Times New Roman" w:hAnsi="Times New Roman"/>
                <w:sz w:val="20"/>
                <w:szCs w:val="20"/>
              </w:rPr>
              <w:t xml:space="preserve">vyjadruje </w:t>
            </w:r>
            <w:r w:rsidR="0064221D">
              <w:rPr>
                <w:rFonts w:ascii="Times New Roman" w:hAnsi="Times New Roman"/>
                <w:sz w:val="20"/>
                <w:szCs w:val="20"/>
              </w:rPr>
              <w:t xml:space="preserve">označením </w:t>
            </w:r>
            <w:r w:rsidRPr="00563AD1">
              <w:rPr>
                <w:rFonts w:ascii="Times New Roman" w:hAnsi="Times New Roman"/>
                <w:sz w:val="20"/>
                <w:szCs w:val="20"/>
              </w:rPr>
              <w:t>π</w:t>
            </w:r>
            <w:r w:rsidR="0064221D">
              <w:rPr>
                <w:rFonts w:ascii="Times New Roman" w:hAnsi="Times New Roman"/>
                <w:sz w:val="20"/>
                <w:szCs w:val="20"/>
              </w:rPr>
              <w:t xml:space="preserve"> podľa prílohy č. 3</w:t>
            </w:r>
          </w:p>
          <w:p w:rsidR="002A63A7" w:rsidRPr="00161A57" w:rsidP="00563AD1">
            <w:pPr>
              <w:pStyle w:val="adda"/>
              <w:keepNext/>
              <w:bidi w:val="0"/>
              <w:spacing w:before="60" w:beforeAutospacing="0" w:after="60" w:afterAutospacing="0"/>
              <w:ind w:left="357" w:hanging="357"/>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17. "opätovné posúdenie zhody" znamená postup vykonávaný na žiadosť vlastníka alebo prevádzkovateľa pre ďalšie posúdenie zhody prepravovateľného tlakového zariadenia vyrobeného a uvedeného na trh predo dňom začatia vykonávania smernice 1999/36/ES;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3 P </w:t>
            </w:r>
            <w:r w:rsidR="00563AD1">
              <w:rPr>
                <w:rFonts w:ascii="Times New Roman" w:hAnsi="Times New Roman"/>
                <w:sz w:val="20"/>
                <w:szCs w:val="20"/>
              </w:rPr>
              <w:t>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820348" w:rsidP="00820348">
            <w:pPr>
              <w:pStyle w:val="adda"/>
              <w:keepNext/>
              <w:bidi w:val="0"/>
              <w:spacing w:before="60" w:beforeAutospacing="0" w:after="60" w:afterAutospacing="0"/>
              <w:ind w:left="357" w:hanging="357"/>
              <w:jc w:val="both"/>
              <w:rPr>
                <w:rFonts w:ascii="Times New Roman" w:hAnsi="Times New Roman"/>
                <w:sz w:val="20"/>
                <w:szCs w:val="20"/>
              </w:rPr>
            </w:pPr>
            <w:r w:rsidR="00563AD1">
              <w:rPr>
                <w:rFonts w:ascii="Times New Roman" w:hAnsi="Times New Roman"/>
                <w:sz w:val="20"/>
                <w:szCs w:val="20"/>
              </w:rPr>
              <w:t>c</w:t>
            </w:r>
            <w:r>
              <w:rPr>
                <w:rFonts w:ascii="Times New Roman" w:hAnsi="Times New Roman"/>
                <w:sz w:val="20"/>
                <w:szCs w:val="20"/>
              </w:rPr>
              <w:t xml:space="preserve">) </w:t>
            </w:r>
            <w:r w:rsidRPr="00820348">
              <w:rPr>
                <w:rFonts w:ascii="Times New Roman" w:hAnsi="Times New Roman"/>
                <w:sz w:val="20"/>
                <w:szCs w:val="20"/>
              </w:rPr>
              <w:t>opätovným posúdením zhody posúdenie zhody zariadenia vyrobeného a uvedeného na trh do 31. mája 2003, ktoré sa vykonáva na žiadosť vlastníka alebo prevádzkovateľa,</w:t>
            </w:r>
          </w:p>
          <w:p w:rsidR="002A63A7" w:rsidRPr="00161A57" w:rsidP="00820348">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526CF0" w:rsidP="00265371">
            <w:pPr>
              <w:pStyle w:val="NormalWeb"/>
              <w:keepNext/>
              <w:keepLines/>
              <w:bidi w:val="0"/>
              <w:rPr>
                <w:rFonts w:ascii="Times New Roman" w:hAnsi="Times New Roman"/>
                <w:sz w:val="20"/>
                <w:szCs w:val="20"/>
                <w:highlight w:val="green"/>
              </w:rPr>
            </w:pPr>
            <w:r w:rsidRPr="003610DA">
              <w:rPr>
                <w:rFonts w:ascii="Times New Roman" w:hAnsi="Times New Roman"/>
                <w:sz w:val="20"/>
                <w:szCs w:val="20"/>
              </w:rPr>
              <w:t>18. "periodické prehliadky" znamenajú periodické prehliadky a postupy pre periodické prehliadky stanovené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3 P </w:t>
            </w:r>
            <w:r w:rsidR="00563AD1">
              <w:rPr>
                <w:rFonts w:ascii="Times New Roman" w:hAnsi="Times New Roman"/>
                <w:sz w:val="20"/>
                <w:szCs w:val="20"/>
              </w:rPr>
              <w:t>e</w:t>
            </w:r>
          </w:p>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820348" w:rsidP="00820348">
            <w:pPr>
              <w:pStyle w:val="adda"/>
              <w:keepNext/>
              <w:bidi w:val="0"/>
              <w:spacing w:before="60" w:beforeAutospacing="0" w:after="60" w:afterAutospacing="0"/>
              <w:ind w:left="357" w:hanging="357"/>
              <w:jc w:val="both"/>
              <w:rPr>
                <w:rFonts w:ascii="Times New Roman" w:hAnsi="Times New Roman"/>
                <w:sz w:val="20"/>
                <w:szCs w:val="20"/>
              </w:rPr>
            </w:pPr>
            <w:r w:rsidR="00563AD1">
              <w:rPr>
                <w:rFonts w:ascii="Times New Roman" w:hAnsi="Times New Roman"/>
                <w:sz w:val="20"/>
                <w:szCs w:val="20"/>
              </w:rPr>
              <w:t>e</w:t>
            </w:r>
            <w:r>
              <w:rPr>
                <w:rFonts w:ascii="Times New Roman" w:hAnsi="Times New Roman"/>
                <w:sz w:val="20"/>
                <w:szCs w:val="20"/>
              </w:rPr>
              <w:t xml:space="preserve">) </w:t>
            </w:r>
            <w:r w:rsidRPr="00820348">
              <w:rPr>
                <w:rFonts w:ascii="Times New Roman" w:hAnsi="Times New Roman"/>
                <w:sz w:val="20"/>
                <w:szCs w:val="20"/>
              </w:rPr>
              <w:t>periodickou prehliadkou pravidelne sa opakujúca prehliadka a postup jej vyko</w:t>
            </w:r>
            <w:r>
              <w:rPr>
                <w:rFonts w:ascii="Times New Roman" w:hAnsi="Times New Roman"/>
                <w:sz w:val="20"/>
                <w:szCs w:val="20"/>
              </w:rPr>
              <w:t>nania podľa medzinárodnej zmluvy</w:t>
            </w:r>
            <w:r w:rsidR="00B01851">
              <w:rPr>
                <w:rFonts w:ascii="Times New Roman" w:hAnsi="Times New Roman"/>
                <w:sz w:val="20"/>
                <w:szCs w:val="20"/>
                <w:vertAlign w:val="superscript"/>
              </w:rPr>
              <w:t>6</w:t>
            </w:r>
            <w:r>
              <w:rPr>
                <w:rFonts w:ascii="Times New Roman" w:hAnsi="Times New Roman"/>
                <w:sz w:val="20"/>
                <w:szCs w:val="20"/>
                <w:vertAlign w:val="superscript"/>
              </w:rPr>
              <w:t>)</w:t>
            </w:r>
            <w:r w:rsidRPr="00820348">
              <w:rPr>
                <w:rFonts w:ascii="Times New Roman" w:hAnsi="Times New Roman"/>
                <w:sz w:val="20"/>
                <w:szCs w:val="20"/>
              </w:rPr>
              <w:t>,</w:t>
            </w:r>
          </w:p>
          <w:p w:rsidR="002A63A7" w:rsidRPr="00A0559E" w:rsidP="00265371">
            <w:pPr>
              <w:keepNext/>
              <w:keepLines/>
              <w:autoSpaceDE w:val="0"/>
              <w:autoSpaceDN w:val="0"/>
              <w:bidi w:val="0"/>
              <w:adjustRightInd w:val="0"/>
              <w:ind w:left="110" w:firstLine="3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526CF0" w:rsidP="00265371">
            <w:pPr>
              <w:pStyle w:val="NormalWeb"/>
              <w:keepNext/>
              <w:keepLines/>
              <w:bidi w:val="0"/>
              <w:rPr>
                <w:rFonts w:ascii="Times New Roman" w:hAnsi="Times New Roman"/>
                <w:sz w:val="20"/>
                <w:szCs w:val="20"/>
                <w:highlight w:val="green"/>
              </w:rPr>
            </w:pPr>
            <w:r w:rsidRPr="00165049">
              <w:rPr>
                <w:rFonts w:ascii="Times New Roman" w:hAnsi="Times New Roman"/>
                <w:sz w:val="20"/>
                <w:szCs w:val="20"/>
              </w:rPr>
              <w:t>19. "medziperiodické prehliadky" znamenajú medziperiodické prehliadky a postupy pre medziperiodické prehliadky stanovené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3 P </w:t>
            </w:r>
            <w:r w:rsidR="00563AD1">
              <w:rPr>
                <w:rFonts w:ascii="Times New Roman" w:hAnsi="Times New Roman"/>
                <w:sz w:val="20"/>
                <w:szCs w:val="20"/>
              </w:rPr>
              <w:t>f</w:t>
            </w:r>
          </w:p>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820348">
            <w:pPr>
              <w:autoSpaceDE w:val="0"/>
              <w:autoSpaceDN w:val="0"/>
              <w:bidi w:val="0"/>
              <w:adjustRightInd w:val="0"/>
              <w:jc w:val="both"/>
              <w:rPr>
                <w:rFonts w:ascii="Times New Roman" w:hAnsi="Times New Roman"/>
                <w:sz w:val="20"/>
                <w:szCs w:val="20"/>
              </w:rPr>
            </w:pPr>
            <w:r w:rsidR="00563AD1">
              <w:rPr>
                <w:rFonts w:ascii="Times New Roman" w:hAnsi="Times New Roman"/>
                <w:sz w:val="20"/>
                <w:szCs w:val="20"/>
              </w:rPr>
              <w:t>f</w:t>
            </w:r>
            <w:r>
              <w:rPr>
                <w:rFonts w:ascii="Times New Roman" w:hAnsi="Times New Roman"/>
                <w:sz w:val="20"/>
                <w:szCs w:val="20"/>
              </w:rPr>
              <w:t xml:space="preserve">) </w:t>
            </w:r>
            <w:r w:rsidRPr="00820348">
              <w:rPr>
                <w:rFonts w:ascii="Times New Roman" w:hAnsi="Times New Roman"/>
                <w:sz w:val="20"/>
                <w:szCs w:val="20"/>
              </w:rPr>
              <w:t>medziperiodickou prehliadkou</w:t>
            </w:r>
            <w:r>
              <w:rPr>
                <w:rFonts w:ascii="Times New Roman" w:hAnsi="Times New Roman"/>
              </w:rPr>
              <w:t xml:space="preserve"> </w:t>
            </w:r>
            <w:r w:rsidRPr="00B70EA2">
              <w:rPr>
                <w:rFonts w:ascii="Times New Roman" w:hAnsi="Times New Roman"/>
                <w:sz w:val="20"/>
                <w:szCs w:val="20"/>
              </w:rPr>
              <w:t>prehliadka a postup jej vykonania v čase medzi dvomi za sebou nasledujúcimi periodickými prehliadkami podľa medzinárodnej zmluvy</w:t>
            </w:r>
            <w:r w:rsidR="0064221D">
              <w:rPr>
                <w:rFonts w:ascii="Times New Roman" w:hAnsi="Times New Roman"/>
                <w:sz w:val="20"/>
                <w:szCs w:val="20"/>
                <w:vertAlign w:val="superscript"/>
              </w:rPr>
              <w:t>6</w:t>
            </w:r>
            <w:r w:rsidRPr="00B70EA2">
              <w:rPr>
                <w:rFonts w:ascii="Times New Roman" w:hAnsi="Times New Roman"/>
                <w:sz w:val="20"/>
                <w:szCs w:val="20"/>
                <w:vertAlign w:val="superscript"/>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526CF0" w:rsidP="00265371">
            <w:pPr>
              <w:pStyle w:val="NormalWeb"/>
              <w:keepNext/>
              <w:keepLines/>
              <w:bidi w:val="0"/>
              <w:rPr>
                <w:rFonts w:ascii="Times New Roman" w:hAnsi="Times New Roman"/>
                <w:sz w:val="20"/>
                <w:szCs w:val="20"/>
                <w:highlight w:val="green"/>
              </w:rPr>
            </w:pPr>
            <w:r w:rsidRPr="00165049">
              <w:rPr>
                <w:rFonts w:ascii="Times New Roman" w:hAnsi="Times New Roman"/>
                <w:sz w:val="20"/>
                <w:szCs w:val="20"/>
              </w:rPr>
              <w:t>20. "mimoriadne kontroly" znamenajú mimoriadne kontroly a postupy pre mimoriadne kontroly stanovené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3 P </w:t>
            </w:r>
            <w:r w:rsidR="00762E9A">
              <w:rPr>
                <w:rFonts w:ascii="Times New Roman" w:hAnsi="Times New Roman"/>
                <w:sz w:val="20"/>
                <w:szCs w:val="20"/>
              </w:rPr>
              <w:t>g</w:t>
            </w:r>
          </w:p>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762E9A" w:rsidP="00762E9A">
            <w:pPr>
              <w:autoSpaceDE w:val="0"/>
              <w:autoSpaceDN w:val="0"/>
              <w:bidi w:val="0"/>
              <w:adjustRightInd w:val="0"/>
              <w:jc w:val="both"/>
              <w:rPr>
                <w:rFonts w:ascii="Times New Roman" w:hAnsi="Times New Roman"/>
              </w:rPr>
            </w:pPr>
            <w:r>
              <w:rPr>
                <w:rFonts w:ascii="Times New Roman" w:hAnsi="Times New Roman"/>
                <w:sz w:val="20"/>
                <w:szCs w:val="20"/>
              </w:rPr>
              <w:t>g</w:t>
            </w:r>
            <w:r w:rsidR="002A63A7">
              <w:rPr>
                <w:rFonts w:ascii="Times New Roman" w:hAnsi="Times New Roman"/>
                <w:sz w:val="20"/>
                <w:szCs w:val="20"/>
              </w:rPr>
              <w:t xml:space="preserve">) </w:t>
            </w:r>
            <w:r w:rsidRPr="00820348" w:rsidR="002A63A7">
              <w:rPr>
                <w:rFonts w:ascii="Times New Roman" w:hAnsi="Times New Roman"/>
                <w:sz w:val="20"/>
                <w:szCs w:val="20"/>
              </w:rPr>
              <w:t xml:space="preserve">mimoriadnou kontrolou kontrola </w:t>
            </w:r>
            <w:r w:rsidRPr="00762E9A">
              <w:rPr>
                <w:rFonts w:ascii="Times New Roman" w:hAnsi="Times New Roman"/>
                <w:sz w:val="20"/>
                <w:szCs w:val="20"/>
              </w:rPr>
              <w:t>vykonaná na základe podnetu a postup jej vykonania podľa medzinárodnej zmluvy</w:t>
            </w:r>
            <w:r w:rsidR="0064221D">
              <w:rPr>
                <w:rFonts w:ascii="Times New Roman" w:hAnsi="Times New Roman"/>
                <w:sz w:val="20"/>
                <w:szCs w:val="20"/>
                <w:vertAlign w:val="superscript"/>
              </w:rPr>
              <w:t>6</w:t>
            </w:r>
            <w:r w:rsidRPr="00762E9A">
              <w:rPr>
                <w:rFonts w:ascii="Times New Roman" w:hAnsi="Times New Roman"/>
                <w:sz w:val="20"/>
                <w:szCs w:val="20"/>
                <w:vertAlign w:val="superscript"/>
              </w:rPr>
              <w:t>)</w:t>
            </w:r>
            <w:r w:rsidRPr="00762E9A">
              <w:rPr>
                <w:rFonts w:ascii="Times New Roman" w:hAnsi="Times New Roman"/>
                <w:sz w:val="20"/>
                <w:szCs w:val="20"/>
              </w:rPr>
              <w:t>.</w:t>
            </w:r>
          </w:p>
          <w:p w:rsidR="002A63A7" w:rsidRPr="00A0559E" w:rsidP="00762E9A">
            <w:pPr>
              <w:pStyle w:val="adda"/>
              <w:keepNext/>
              <w:bidi w:val="0"/>
              <w:spacing w:before="60" w:beforeAutospacing="0" w:after="60" w:afterAutospacing="0"/>
              <w:ind w:left="195" w:hanging="195"/>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21. "vnútroštátny akreditačný orgán" znamená jediný orgán v členskom štáte, ktorý vykonáva akreditáciu na základe právomoci, ktorú mu udelil štát;</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E94BDD"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Pojem sa v návrhu zákona nepoužíva, nie je preto nutné ho definovať.</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165049">
              <w:rPr>
                <w:rFonts w:ascii="Times New Roman" w:hAnsi="Times New Roman"/>
                <w:sz w:val="20"/>
                <w:szCs w:val="20"/>
              </w:rPr>
              <w:t>22. "akreditácia" znamená potvrdenie vnútroštátneho akreditačného orgánu, že notifikovaný orgán spĺňa požiadavky stanovené v druhom odseku bodu 1.8.6.8 príloh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14 O 3 P d</w:t>
            </w:r>
          </w:p>
        </w:tc>
        <w:tc>
          <w:tcPr>
            <w:tcW w:w="5040" w:type="dxa"/>
            <w:tcBorders>
              <w:top w:val="single" w:sz="4" w:space="0" w:color="auto"/>
              <w:left w:val="nil"/>
              <w:bottom w:val="single" w:sz="4" w:space="0" w:color="auto"/>
              <w:right w:val="single" w:sz="4" w:space="0" w:color="auto"/>
            </w:tcBorders>
            <w:textDirection w:val="lrTb"/>
            <w:vAlign w:val="top"/>
          </w:tcPr>
          <w:p w:rsidR="002A63A7" w:rsidRPr="00E94BDD" w:rsidP="00820348">
            <w:pPr>
              <w:pStyle w:val="adda"/>
              <w:keepNext/>
              <w:bidi w:val="0"/>
              <w:spacing w:before="60" w:beforeAutospacing="0" w:after="60" w:afterAutospacing="0"/>
              <w:ind w:left="357" w:hanging="357"/>
              <w:jc w:val="both"/>
              <w:rPr>
                <w:rFonts w:ascii="Times New Roman" w:hAnsi="Times New Roman"/>
              </w:rPr>
            </w:pPr>
            <w:r w:rsidRPr="00E94BDD">
              <w:rPr>
                <w:rFonts w:ascii="Times New Roman" w:hAnsi="Times New Roman"/>
                <w:sz w:val="20"/>
                <w:szCs w:val="20"/>
              </w:rPr>
              <w:t>d) osvedčenie o</w:t>
            </w:r>
            <w:r w:rsidR="00090CC8">
              <w:rPr>
                <w:rFonts w:ascii="Times New Roman" w:hAnsi="Times New Roman"/>
                <w:sz w:val="20"/>
                <w:szCs w:val="20"/>
              </w:rPr>
              <w:t> </w:t>
            </w:r>
            <w:r w:rsidRPr="00E94BDD">
              <w:rPr>
                <w:rFonts w:ascii="Times New Roman" w:hAnsi="Times New Roman"/>
                <w:sz w:val="20"/>
                <w:szCs w:val="20"/>
              </w:rPr>
              <w:t>akreditácii</w:t>
            </w:r>
            <w:r w:rsidRPr="00090CC8" w:rsidR="00090CC8">
              <w:rPr>
                <w:rFonts w:ascii="Times New Roman" w:hAnsi="Times New Roman"/>
                <w:sz w:val="20"/>
                <w:szCs w:val="20"/>
                <w:vertAlign w:val="superscript"/>
              </w:rPr>
              <w:t>1</w:t>
            </w:r>
            <w:r w:rsidR="00FB3CAC">
              <w:rPr>
                <w:rFonts w:ascii="Times New Roman" w:hAnsi="Times New Roman"/>
                <w:sz w:val="20"/>
                <w:szCs w:val="20"/>
                <w:vertAlign w:val="superscript"/>
              </w:rPr>
              <w:t>8</w:t>
            </w:r>
            <w:r w:rsidRPr="00E94BDD">
              <w:rPr>
                <w:rFonts w:ascii="Times New Roman" w:hAnsi="Times New Roman"/>
                <w:sz w:val="20"/>
                <w:szCs w:val="20"/>
                <w:vertAlign w:val="superscript"/>
                <w:lang w:eastAsia="en-US"/>
              </w:rPr>
              <w:t>)</w:t>
            </w:r>
            <w:r w:rsidRPr="00E94BDD">
              <w:rPr>
                <w:rFonts w:ascii="Times New Roman" w:hAnsi="Times New Roman"/>
                <w:sz w:val="20"/>
                <w:szCs w:val="20"/>
              </w:rPr>
              <w:t xml:space="preserve"> ktoré potvrdzuje, že žiadateľ </w:t>
            </w:r>
            <w:r w:rsidR="007338D9">
              <w:rPr>
                <w:rFonts w:ascii="Times New Roman" w:hAnsi="Times New Roman"/>
                <w:sz w:val="20"/>
                <w:szCs w:val="20"/>
              </w:rPr>
              <w:t>spĺňa požiadavky medzinárodnej zmluvy</w:t>
            </w:r>
            <w:r w:rsidR="00FB3CAC">
              <w:rPr>
                <w:rFonts w:ascii="Times New Roman" w:hAnsi="Times New Roman"/>
                <w:sz w:val="20"/>
                <w:szCs w:val="20"/>
                <w:vertAlign w:val="superscript"/>
              </w:rPr>
              <w:t>19</w:t>
            </w:r>
            <w:r w:rsidRPr="00E94BDD">
              <w:rPr>
                <w:rFonts w:ascii="Times New Roman" w:hAnsi="Times New Roman"/>
                <w:sz w:val="20"/>
                <w:szCs w:val="20"/>
                <w:vertAlign w:val="superscript"/>
              </w:rPr>
              <w:t>)</w:t>
            </w:r>
            <w:r w:rsidRPr="00E94BDD">
              <w:rPr>
                <w:rFonts w:ascii="Times New Roman" w:hAnsi="Times New Roman"/>
                <w:sz w:val="20"/>
                <w:szCs w:val="20"/>
              </w:rPr>
              <w:t>,</w:t>
            </w:r>
          </w:p>
          <w:p w:rsidR="002A63A7" w:rsidRPr="00E94BDD" w:rsidP="00820348">
            <w:pPr>
              <w:autoSpaceDE w:val="0"/>
              <w:autoSpaceDN w:val="0"/>
              <w:bidi w:val="0"/>
              <w:adjustRightInd w:val="0"/>
              <w:ind w:left="36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1299"/>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23. "notifikujúci orgán" znamená orgán určený členským štátom podľa článku 17;</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14 O 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32AFE" w:rsidP="00820348">
            <w:pPr>
              <w:bidi w:val="0"/>
              <w:jc w:val="both"/>
              <w:rPr>
                <w:rFonts w:ascii="Times New Roman" w:hAnsi="Times New Roman"/>
                <w:sz w:val="20"/>
                <w:szCs w:val="20"/>
              </w:rPr>
            </w:pPr>
            <w:r w:rsidR="00762E9A">
              <w:rPr>
                <w:rFonts w:ascii="Times New Roman" w:hAnsi="Times New Roman"/>
                <w:sz w:val="20"/>
                <w:szCs w:val="20"/>
              </w:rPr>
              <w:t>(1)</w:t>
            </w:r>
            <w:r w:rsidRPr="00820348">
              <w:rPr>
                <w:rFonts w:ascii="Times New Roman" w:hAnsi="Times New Roman"/>
                <w:sz w:val="20"/>
                <w:szCs w:val="20"/>
              </w:rPr>
              <w:t xml:space="preserve">Autorizácia podľa tohto zákona je rozhodnutie </w:t>
            </w:r>
            <w:r w:rsidR="00426EE3">
              <w:rPr>
                <w:rFonts w:ascii="Times New Roman" w:hAnsi="Times New Roman"/>
                <w:sz w:val="20"/>
                <w:szCs w:val="20"/>
              </w:rPr>
              <w:t>ú</w:t>
            </w:r>
            <w:r w:rsidRPr="00820348" w:rsidR="00426EE3">
              <w:rPr>
                <w:rFonts w:ascii="Times New Roman" w:hAnsi="Times New Roman"/>
                <w:sz w:val="20"/>
                <w:szCs w:val="20"/>
              </w:rPr>
              <w:t xml:space="preserve">radu </w:t>
            </w:r>
            <w:r w:rsidRPr="00820348">
              <w:rPr>
                <w:rFonts w:ascii="Times New Roman" w:hAnsi="Times New Roman"/>
                <w:sz w:val="20"/>
                <w:szCs w:val="20"/>
              </w:rPr>
              <w:t>o poverení právnickej osoby (ďalej len „žiadateľ“)</w:t>
            </w:r>
            <w:r w:rsidRPr="00820348">
              <w:rPr>
                <w:rFonts w:ascii="Times New Roman" w:hAnsi="Times New Roman"/>
                <w:sz w:val="20"/>
                <w:szCs w:val="20"/>
                <w:vertAlign w:val="superscript"/>
              </w:rPr>
              <w:t xml:space="preserve"> </w:t>
            </w:r>
            <w:r w:rsidRPr="00820348">
              <w:rPr>
                <w:rFonts w:ascii="Times New Roman" w:hAnsi="Times New Roman"/>
                <w:sz w:val="20"/>
                <w:szCs w:val="20"/>
              </w:rPr>
              <w:t>na vykonávanie posudzovania zhody zariadenia podľa technických požiadaviek.</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Notifikujúci orgán je Úrad pre normalizáciu, metrológiu a skúšobníctvo SR.</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24. "notifikovaný orgán" znamená inšpekčný orgán, ktorý spĺňa požiadavky ustanovené v prílohách k smernici 2008/68/ES a podmienky ustanovené v článkoch 20 a 26 tejto smernice a ktorý je notifikovaný v súlade s článkom 22 tejto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14 O 2</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E014E1">
            <w:pPr>
              <w:keepNext/>
              <w:keepLines/>
              <w:bidi w:val="0"/>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D048D1" w:rsidP="00B70EA2">
            <w:pPr>
              <w:pStyle w:val="odsek1"/>
              <w:numPr>
                <w:numId w:val="0"/>
              </w:numPr>
              <w:bidi w:val="0"/>
              <w:ind w:firstLine="0"/>
              <w:rPr>
                <w:rFonts w:ascii="Times New Roman" w:hAnsi="Times New Roman"/>
                <w:sz w:val="20"/>
                <w:szCs w:val="20"/>
              </w:rPr>
            </w:pPr>
            <w:r w:rsidRPr="00D048D1">
              <w:rPr>
                <w:rFonts w:ascii="Times New Roman" w:hAnsi="Times New Roman"/>
                <w:sz w:val="20"/>
                <w:szCs w:val="20"/>
              </w:rPr>
              <w:t xml:space="preserve">Úrad </w:t>
            </w:r>
            <w:r w:rsidR="00FB3CAC">
              <w:rPr>
                <w:rFonts w:ascii="Times New Roman" w:hAnsi="Times New Roman"/>
                <w:sz w:val="20"/>
                <w:szCs w:val="20"/>
              </w:rPr>
              <w:t>začne konanie o udelení</w:t>
            </w:r>
            <w:r w:rsidRPr="00D048D1">
              <w:rPr>
                <w:rFonts w:ascii="Times New Roman" w:hAnsi="Times New Roman"/>
                <w:sz w:val="20"/>
                <w:szCs w:val="20"/>
              </w:rPr>
              <w:t xml:space="preserve"> autorizácie na základe písomnej žiadosti o autorizáciu žiadateľa do 60 dní od podania žiadosti, ak žiadateľ preukáže, že</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má pre zariadenie a pre postup posudzovania zhody, na ktoré žiada autorizáciu potrebný počet zamestnancov, ktorí majú</w:t>
            </w:r>
          </w:p>
          <w:p w:rsidR="002A63A7" w:rsidRPr="00D048D1" w:rsidP="00762E9A">
            <w:pPr>
              <w:keepNext/>
              <w:bidi w:val="0"/>
              <w:spacing w:before="60" w:after="60"/>
              <w:ind w:left="835"/>
              <w:jc w:val="both"/>
              <w:rPr>
                <w:rFonts w:ascii="Times New Roman" w:hAnsi="Times New Roman"/>
                <w:sz w:val="20"/>
                <w:szCs w:val="20"/>
              </w:rPr>
            </w:pPr>
            <w:r w:rsidR="00762E9A">
              <w:rPr>
                <w:rFonts w:ascii="Times New Roman" w:hAnsi="Times New Roman"/>
                <w:sz w:val="20"/>
                <w:szCs w:val="20"/>
              </w:rPr>
              <w:t>1.</w:t>
            </w:r>
            <w:r w:rsidRPr="00D048D1">
              <w:rPr>
                <w:rFonts w:ascii="Times New Roman" w:hAnsi="Times New Roman"/>
                <w:sz w:val="20"/>
                <w:szCs w:val="20"/>
              </w:rPr>
              <w:t>odborné vedomosti a praktické zručnosti pre vykonávanie požadovaného postupu posudzovania zhody,</w:t>
            </w:r>
          </w:p>
          <w:p w:rsidR="002A63A7" w:rsidRPr="00D048D1" w:rsidP="00762E9A">
            <w:pPr>
              <w:keepNext/>
              <w:bidi w:val="0"/>
              <w:spacing w:before="60" w:after="60"/>
              <w:ind w:left="835"/>
              <w:jc w:val="both"/>
              <w:rPr>
                <w:rFonts w:ascii="Times New Roman" w:hAnsi="Times New Roman"/>
                <w:sz w:val="20"/>
                <w:szCs w:val="20"/>
              </w:rPr>
            </w:pPr>
            <w:r w:rsidR="00762E9A">
              <w:rPr>
                <w:rFonts w:ascii="Times New Roman" w:hAnsi="Times New Roman"/>
                <w:sz w:val="20"/>
                <w:szCs w:val="20"/>
              </w:rPr>
              <w:t>2.</w:t>
            </w:r>
            <w:r w:rsidRPr="00D048D1">
              <w:rPr>
                <w:rFonts w:ascii="Times New Roman" w:hAnsi="Times New Roman"/>
                <w:sz w:val="20"/>
                <w:szCs w:val="20"/>
              </w:rPr>
              <w:t>povinnosť dodržiavať mlčanlivosť o informáciách, ktoré sa dozvedia pri vykonávaní svojich úloh,</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má zdokumentované postupy, podľa ktorých vykonáva posudzovanie zhody s cieľom zabezpečiť správnosť výsledku, transparentnosť a opakovateľnosť týchto postupov,</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má zavedené postupy, ktorými jednoznačne rozlišuje medzi činnosťou notifikovanej osoby a ostatnými činnosťami vykonávanými žiadateľom,</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 xml:space="preserve">má technické prostriedky a prístrojové vybavenie potrebné na vykonávanie posudzovania zhody alebo </w:t>
            </w:r>
            <w:r w:rsidR="00FB3CAC">
              <w:rPr>
                <w:rFonts w:ascii="Times New Roman" w:hAnsi="Times New Roman"/>
                <w:sz w:val="20"/>
                <w:szCs w:val="20"/>
              </w:rPr>
              <w:t xml:space="preserve">má </w:t>
            </w:r>
            <w:r w:rsidRPr="00D048D1">
              <w:rPr>
                <w:rFonts w:ascii="Times New Roman" w:hAnsi="Times New Roman"/>
                <w:sz w:val="20"/>
                <w:szCs w:val="20"/>
              </w:rPr>
              <w:t>prístup k takýmto technickým prostriedkom a prístrojovému vybaveniu,</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 xml:space="preserve">je nezávislý od výrobcu, </w:t>
            </w:r>
            <w:r w:rsidRPr="00D048D1">
              <w:rPr>
                <w:rFonts w:ascii="Times New Roman" w:eastAsia="EUAlbertina-Regular-Identity-H" w:hAnsi="Times New Roman" w:hint="default"/>
                <w:sz w:val="20"/>
                <w:szCs w:val="20"/>
              </w:rPr>
              <w:t>splnomocnené</w:t>
            </w:r>
            <w:r w:rsidRPr="00D048D1">
              <w:rPr>
                <w:rFonts w:ascii="Times New Roman" w:eastAsia="EUAlbertina-Regular-Identity-H" w:hAnsi="Times New Roman" w:hint="default"/>
                <w:sz w:val="20"/>
                <w:szCs w:val="20"/>
              </w:rPr>
              <w:t>ho zá</w:t>
            </w:r>
            <w:r w:rsidRPr="00D048D1">
              <w:rPr>
                <w:rFonts w:ascii="Times New Roman" w:eastAsia="EUAlbertina-Regular-Identity-H" w:hAnsi="Times New Roman" w:hint="default"/>
                <w:sz w:val="20"/>
                <w:szCs w:val="20"/>
              </w:rPr>
              <w:t>stupcu, distribú</w:t>
            </w:r>
            <w:r w:rsidRPr="00D048D1">
              <w:rPr>
                <w:rFonts w:ascii="Times New Roman" w:eastAsia="EUAlbertina-Regular-Identity-H" w:hAnsi="Times New Roman" w:hint="default"/>
                <w:sz w:val="20"/>
                <w:szCs w:val="20"/>
              </w:rPr>
              <w:t>tora, vlastní</w:t>
            </w:r>
            <w:r w:rsidRPr="00D048D1">
              <w:rPr>
                <w:rFonts w:ascii="Times New Roman" w:eastAsia="EUAlbertina-Regular-Identity-H" w:hAnsi="Times New Roman" w:hint="default"/>
                <w:sz w:val="20"/>
                <w:szCs w:val="20"/>
              </w:rPr>
              <w:t>ka alebo prevá</w:t>
            </w:r>
            <w:r w:rsidRPr="00D048D1">
              <w:rPr>
                <w:rFonts w:ascii="Times New Roman" w:eastAsia="EUAlbertina-Regular-Identity-H" w:hAnsi="Times New Roman" w:hint="default"/>
                <w:sz w:val="20"/>
                <w:szCs w:val="20"/>
              </w:rPr>
              <w:t>dzkovateľ</w:t>
            </w:r>
            <w:r w:rsidRPr="00D048D1">
              <w:rPr>
                <w:rFonts w:ascii="Times New Roman" w:eastAsia="EUAlbertina-Regular-Identity-H" w:hAnsi="Times New Roman" w:hint="default"/>
                <w:sz w:val="20"/>
                <w:szCs w:val="20"/>
              </w:rPr>
              <w:t>a,</w:t>
            </w:r>
            <w:r w:rsidRPr="00D048D1">
              <w:rPr>
                <w:rFonts w:ascii="Times New Roman" w:hAnsi="Times New Roman"/>
                <w:sz w:val="20"/>
                <w:szCs w:val="20"/>
              </w:rPr>
              <w:t xml:space="preserve"> ktorého zariadenie posudzuje a od zariadenia; za nezávislého žiadateľa podľa prvej vety sa považuje aj žiadateľ, ktorý patrí do obchodného združenia alebo profesijnej federácie, ktoré zastupujú podniky zapojené do navrhovania, výroby, obstarávania, montáže, používania alebo údržby zariadenia, ktoré posudzuje, ak je preukázaná nezávislosť žiadateľa a nedochádza ku konfliktu záujmov,</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žiadateľ, jeho</w:t>
            </w:r>
            <w:r w:rsidR="00FB3CAC">
              <w:rPr>
                <w:rFonts w:ascii="Times New Roman" w:hAnsi="Times New Roman"/>
                <w:sz w:val="20"/>
                <w:szCs w:val="20"/>
              </w:rPr>
              <w:t xml:space="preserve"> štatutárny orgán a zamestnanci, ktorí vykonávajú posudzovanie</w:t>
            </w:r>
            <w:r w:rsidRPr="00D048D1">
              <w:rPr>
                <w:rFonts w:ascii="Times New Roman" w:hAnsi="Times New Roman"/>
                <w:sz w:val="20"/>
                <w:szCs w:val="20"/>
              </w:rPr>
              <w:t xml:space="preserve"> zhody nie sú dizajnérmi, výrobcami, dodávateľmi, subjektmi vykonávajúcimi inštaláciu, nákupcami, vlastníkmi, používateľmi alebo subjektmi vykonávajúcimi údržbu zariadenia, ktoré posudzujú, ani splnomocnenými zástupcami žiadnej z týchto osôb; to nevylučuje možnosť použitia posudzovaného zariadenia, ktoré sú potrebné na výkon činností notifikovanej osoby alebo ich použitie na osobné účely,</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žiadateľ, jeho štatutárny orgán a</w:t>
            </w:r>
            <w:r w:rsidR="00FB3CAC">
              <w:rPr>
                <w:rFonts w:ascii="Times New Roman" w:hAnsi="Times New Roman"/>
                <w:sz w:val="20"/>
                <w:szCs w:val="20"/>
              </w:rPr>
              <w:t> </w:t>
            </w:r>
            <w:r w:rsidRPr="00D048D1">
              <w:rPr>
                <w:rFonts w:ascii="Times New Roman" w:hAnsi="Times New Roman"/>
                <w:sz w:val="20"/>
                <w:szCs w:val="20"/>
              </w:rPr>
              <w:t>zamestnanci</w:t>
            </w:r>
            <w:r w:rsidR="00FB3CAC">
              <w:rPr>
                <w:rFonts w:ascii="Times New Roman" w:hAnsi="Times New Roman"/>
                <w:sz w:val="20"/>
                <w:szCs w:val="20"/>
              </w:rPr>
              <w:t>,</w:t>
            </w:r>
            <w:r w:rsidRPr="00D048D1">
              <w:rPr>
                <w:rFonts w:ascii="Times New Roman" w:hAnsi="Times New Roman"/>
                <w:sz w:val="20"/>
                <w:szCs w:val="20"/>
              </w:rPr>
              <w:t xml:space="preserve"> </w:t>
            </w:r>
            <w:r w:rsidR="00FB3CAC">
              <w:rPr>
                <w:rFonts w:ascii="Times New Roman" w:hAnsi="Times New Roman"/>
                <w:sz w:val="20"/>
                <w:szCs w:val="20"/>
              </w:rPr>
              <w:t>ktorí vykonávajú posudzovanie</w:t>
            </w:r>
            <w:r w:rsidRPr="00D048D1">
              <w:rPr>
                <w:rFonts w:ascii="Times New Roman" w:hAnsi="Times New Roman"/>
                <w:sz w:val="20"/>
                <w:szCs w:val="20"/>
              </w:rPr>
              <w:t xml:space="preserve"> zhody nie sú priamo zapojení do navrhovania, výroby alebo konštrukcie, uvádzania na trh, inštalácie, používania alebo údržby zariadenia, ani nezastupujú osoby zapojené do týchto činností, nepodieľajú sa na žiadnych činnostiach, ktoré by mohli ovplyvniť ich nezávislý posudok alebo bezúhonnosť vo vzťahu k činnostiam posudzovania zhody, pre ktoré boli notifikované, najmä na poradenských službách,</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žiadateľ, jeho štatutárny orgán a zamestnanci, ktorí vykonávajú posudzovanie zhody sú nestranní,</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odmeňovanie štatutárneho orgánu a zamestnancov, ktorí vykonávajú posudzovanie zhody nezávisí od počtu vykonaných posúdení ani výsledkov posúdení,</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zabezpečí, aby činnosť organizačnej zložky alebo subdodávateľa neovplyvňovala dôvernosť, objektivitu a nestrannosť posudzovania zhody,</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zabezpečuje ochranu obchodného tajomstva a údajov, ktoré by mohli byť zneužité,</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má zmluvné zabezpečenie tých činností, ktoré sám pri posudzovaní zhody nie je schopný vykonať,</w:t>
            </w:r>
          </w:p>
          <w:p w:rsidR="002A63A7" w:rsidRPr="00D048D1" w:rsidP="00762E9A">
            <w:pPr>
              <w:pStyle w:val="adda"/>
              <w:keepNext/>
              <w:numPr>
                <w:numId w:val="38"/>
              </w:numPr>
              <w:bidi w:val="0"/>
              <w:spacing w:before="60" w:beforeAutospacing="0" w:after="60" w:afterAutospacing="0"/>
              <w:jc w:val="both"/>
              <w:rPr>
                <w:rFonts w:ascii="Times New Roman" w:hAnsi="Times New Roman"/>
                <w:sz w:val="20"/>
                <w:szCs w:val="20"/>
              </w:rPr>
            </w:pPr>
            <w:r w:rsidRPr="00D048D1">
              <w:rPr>
                <w:rFonts w:ascii="Times New Roman" w:hAnsi="Times New Roman"/>
                <w:sz w:val="20"/>
                <w:szCs w:val="20"/>
              </w:rPr>
              <w:t>má poistenie zodpovednosti za škodu spôsobenú svojou činnosťou v rozsahu autorizácie, o ktorú žiada,</w:t>
            </w:r>
          </w:p>
          <w:p w:rsidR="002A63A7" w:rsidRPr="00D048D1" w:rsidP="00762E9A">
            <w:pPr>
              <w:pStyle w:val="adda"/>
              <w:keepNext/>
              <w:numPr>
                <w:numId w:val="38"/>
              </w:numPr>
              <w:bidi w:val="0"/>
              <w:spacing w:before="60" w:beforeAutospacing="0" w:after="60" w:afterAutospacing="0"/>
              <w:jc w:val="both"/>
              <w:rPr>
                <w:rFonts w:ascii="Times New Roman" w:hAnsi="Times New Roman"/>
              </w:rPr>
            </w:pPr>
            <w:r w:rsidRPr="00D048D1">
              <w:rPr>
                <w:rFonts w:ascii="Times New Roman" w:hAnsi="Times New Roman"/>
                <w:sz w:val="20"/>
                <w:szCs w:val="20"/>
              </w:rPr>
              <w:t>má sídlo na území Slovenskej republiky.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25. "notifikácia" znamená proces, ktorým sa inšpekčnému orgánu prizná štatút notifikovaného orgánu, a zahŕňa oznámenie tejto informácie Komisii a členským štátom;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B2AF9" w:rsidP="00265371">
            <w:pPr>
              <w:keepNext/>
              <w:keepLines/>
              <w:autoSpaceDE w:val="0"/>
              <w:autoSpaceDN w:val="0"/>
              <w:bidi w:val="0"/>
              <w:adjustRightInd w:val="0"/>
              <w:jc w:val="center"/>
              <w:rPr>
                <w:rFonts w:ascii="Times New Roman" w:hAnsi="Times New Roman"/>
                <w:sz w:val="20"/>
                <w:szCs w:val="20"/>
              </w:rPr>
            </w:pPr>
            <w:r w:rsidRPr="003B2AF9">
              <w:rPr>
                <w:rFonts w:ascii="Times New Roman" w:hAnsi="Times New Roman"/>
                <w:sz w:val="20"/>
                <w:szCs w:val="20"/>
              </w:rPr>
              <w:t>§ 15 Notifikácia</w:t>
            </w:r>
          </w:p>
          <w:p w:rsidR="00762E9A" w:rsidRPr="00762E9A" w:rsidP="00762E9A">
            <w:pPr>
              <w:autoSpaceDE w:val="0"/>
              <w:autoSpaceDN w:val="0"/>
              <w:bidi w:val="0"/>
              <w:adjustRightInd w:val="0"/>
              <w:jc w:val="both"/>
              <w:rPr>
                <w:rFonts w:ascii="Times New Roman" w:hAnsi="Times New Roman"/>
                <w:sz w:val="20"/>
                <w:szCs w:val="20"/>
              </w:rPr>
            </w:pPr>
            <w:r w:rsidRPr="00E014E1" w:rsidR="002A63A7">
              <w:rPr>
                <w:rFonts w:ascii="Times New Roman" w:hAnsi="Times New Roman"/>
                <w:sz w:val="20"/>
                <w:szCs w:val="20"/>
              </w:rPr>
              <w:t>(1) Notifikácia je oznámenie úradu Európskej komisii  a členským štátom, že autorizovaná osoba spĺňa požiadavky podľa medzinárodnej zmluvy</w:t>
            </w:r>
            <w:r w:rsidR="00426EE3">
              <w:rPr>
                <w:rFonts w:ascii="Times New Roman" w:hAnsi="Times New Roman"/>
                <w:sz w:val="20"/>
                <w:szCs w:val="20"/>
                <w:vertAlign w:val="superscript"/>
              </w:rPr>
              <w:t>6</w:t>
            </w:r>
            <w:r w:rsidRPr="00E94BDD" w:rsidR="002A63A7">
              <w:rPr>
                <w:rFonts w:ascii="Times New Roman" w:hAnsi="Times New Roman"/>
                <w:sz w:val="20"/>
                <w:szCs w:val="20"/>
                <w:vertAlign w:val="superscript"/>
              </w:rPr>
              <w:t>)</w:t>
            </w:r>
            <w:r w:rsidRPr="00E014E1" w:rsidR="002A63A7">
              <w:rPr>
                <w:rFonts w:ascii="Times New Roman" w:hAnsi="Times New Roman"/>
                <w:sz w:val="20"/>
                <w:szCs w:val="20"/>
              </w:rPr>
              <w:t xml:space="preserve"> a tohto zákona</w:t>
            </w:r>
            <w:r>
              <w:rPr>
                <w:rFonts w:ascii="Times New Roman" w:hAnsi="Times New Roman"/>
                <w:sz w:val="20"/>
                <w:szCs w:val="20"/>
              </w:rPr>
              <w:t>;</w:t>
            </w:r>
            <w:r w:rsidRPr="00762E9A">
              <w:rPr>
                <w:rFonts w:ascii="Times New Roman" w:hAnsi="Times New Roman"/>
                <w:sz w:val="20"/>
                <w:szCs w:val="20"/>
              </w:rPr>
              <w:t xml:space="preserve"> úrad v oznámení uvedie údaje podľa § 14 ods. 3. </w:t>
            </w:r>
          </w:p>
          <w:p w:rsidR="002A63A7" w:rsidRPr="00E014E1" w:rsidP="00E014E1">
            <w:pPr>
              <w:pStyle w:val="odsek1"/>
              <w:numPr>
                <w:numId w:val="0"/>
              </w:numPr>
              <w:bidi w:val="0"/>
              <w:ind w:firstLine="0"/>
              <w:rPr>
                <w:rFonts w:ascii="Times New Roman" w:hAnsi="Times New Roman"/>
                <w:sz w:val="20"/>
                <w:szCs w:val="20"/>
                <w:lang w:eastAsia="sk-SK"/>
              </w:rPr>
            </w:pPr>
            <w:r w:rsidRPr="00E014E1">
              <w:rPr>
                <w:rFonts w:ascii="Times New Roman" w:hAnsi="Times New Roman"/>
                <w:sz w:val="20"/>
                <w:szCs w:val="20"/>
                <w:lang w:eastAsia="sk-SK"/>
              </w:rPr>
              <w:t xml:space="preserve">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26. "dohľad nad trhom" znamená činnosť vykonávanú orgánmi verejnej správy a opatrenia nimi prijímané na zabezpečenie toho, aby prepravovateľné tlakové zariadenie bolo počas svojej životnosti v súlade s požiadavkami stanovenými v smernici 2008/68/ES a v tejto smernici a neohrozovalo zdravie, bezpečnosť ani akékoľvek iné stránky ochrany verejného záujmu.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00090CC8">
              <w:rPr>
                <w:rFonts w:ascii="Times New Roman" w:hAnsi="Times New Roman"/>
                <w:sz w:val="20"/>
                <w:szCs w:val="20"/>
              </w:rPr>
              <w:t>§ 3 P d</w:t>
            </w:r>
          </w:p>
        </w:tc>
        <w:tc>
          <w:tcPr>
            <w:tcW w:w="5040" w:type="dxa"/>
            <w:tcBorders>
              <w:top w:val="single" w:sz="4" w:space="0" w:color="auto"/>
              <w:left w:val="nil"/>
              <w:bottom w:val="single" w:sz="4" w:space="0" w:color="auto"/>
              <w:right w:val="single" w:sz="4" w:space="0" w:color="auto"/>
            </w:tcBorders>
            <w:textDirection w:val="lrTb"/>
            <w:vAlign w:val="top"/>
          </w:tcPr>
          <w:p w:rsidR="00090CC8" w:rsidRPr="00090CC8" w:rsidP="00090CC8">
            <w:pPr>
              <w:numPr>
                <w:numId w:val="36"/>
              </w:numPr>
              <w:autoSpaceDE w:val="0"/>
              <w:autoSpaceDN w:val="0"/>
              <w:bidi w:val="0"/>
              <w:adjustRightInd w:val="0"/>
              <w:jc w:val="both"/>
              <w:rPr>
                <w:rFonts w:ascii="Times New Roman" w:hAnsi="Times New Roman"/>
                <w:sz w:val="20"/>
                <w:szCs w:val="20"/>
              </w:rPr>
            </w:pPr>
            <w:r w:rsidRPr="00090CC8">
              <w:rPr>
                <w:rFonts w:ascii="Times New Roman" w:hAnsi="Times New Roman"/>
                <w:sz w:val="20"/>
                <w:szCs w:val="20"/>
              </w:rPr>
              <w:t xml:space="preserve">dohľadom nad trhom činnosť vykonávaná orgánom </w:t>
            </w:r>
            <w:r w:rsidR="00CF1E66">
              <w:rPr>
                <w:rFonts w:ascii="Times New Roman" w:hAnsi="Times New Roman"/>
                <w:sz w:val="20"/>
                <w:szCs w:val="20"/>
              </w:rPr>
              <w:t>dohľadu nad trhom podľa § 17 ods. 1</w:t>
            </w:r>
            <w:r w:rsidRPr="00090CC8">
              <w:rPr>
                <w:rFonts w:ascii="Times New Roman" w:hAnsi="Times New Roman"/>
                <w:sz w:val="20"/>
                <w:szCs w:val="20"/>
              </w:rPr>
              <w:t xml:space="preserve"> a opatrenia ním prijímané na zabezpečenie toho, aby zariadenie počas svojej životnosti spĺňalo technické požiadavky a neohrozovalo zdravie, bezpečnosť a verejný záujem,</w:t>
            </w:r>
          </w:p>
          <w:p w:rsidR="002A63A7" w:rsidRPr="003B2AF9" w:rsidP="009D08CA">
            <w:pPr>
              <w:pStyle w:val="odsek1"/>
              <w:numPr>
                <w:numId w:val="0"/>
              </w:numPr>
              <w:bidi w:val="0"/>
              <w:ind w:firstLine="0"/>
              <w:rPr>
                <w:rFonts w:ascii="Times New Roman" w:hAnsi="Times New Roman"/>
                <w:sz w:val="20"/>
                <w:szCs w:val="20"/>
                <w:lang w:eastAsia="sk-SK"/>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Požiadavky týkajúce sa použitia na mieste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Členské štáty môžu na svojom území stanoviť požiadavky týkajúce sa strednodobého alebo dlhodobého skladovania na mieste alebo používanie prepravovateľných tlakových zariadení na mieste. Členské štáty však nestanovujú ďalšie požiadavky na samotné prepravovateľné tlakové zariadenia.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D</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výrobcov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Pri uvádzaní prepravovateľných tlakových zariadení na trh výrobcovia zabezpečia, aby boli tieto zariadenia navrhnuté, vyrobené a zdokumentované v súlade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4 P a</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32AFE" w:rsidP="00D048D1">
            <w:pPr>
              <w:numPr>
                <w:numId w:val="2"/>
              </w:numPr>
              <w:autoSpaceDE w:val="0"/>
              <w:autoSpaceDN w:val="0"/>
              <w:bidi w:val="0"/>
              <w:adjustRightInd w:val="0"/>
              <w:rPr>
                <w:rFonts w:ascii="Times New Roman" w:eastAsia="EUAlbertina-Regular-Identity-H" w:hAnsi="Times New Roman" w:hint="default"/>
                <w:sz w:val="20"/>
                <w:szCs w:val="20"/>
              </w:rPr>
            </w:pPr>
            <w:r w:rsidRPr="00332AFE">
              <w:rPr>
                <w:rFonts w:ascii="Times New Roman" w:eastAsia="EUAlbertina-Regular-Identity-H" w:hAnsi="Times New Roman" w:hint="default"/>
                <w:sz w:val="20"/>
                <w:szCs w:val="20"/>
              </w:rPr>
              <w:t>Vý</w:t>
            </w:r>
            <w:r w:rsidRPr="00332AFE">
              <w:rPr>
                <w:rFonts w:ascii="Times New Roman" w:eastAsia="EUAlbertina-Regular-Identity-H" w:hAnsi="Times New Roman" w:hint="default"/>
                <w:sz w:val="20"/>
                <w:szCs w:val="20"/>
              </w:rPr>
              <w:t>robca</w:t>
            </w:r>
            <w:r w:rsidRPr="00332AFE">
              <w:rPr>
                <w:rFonts w:ascii="Times New Roman" w:eastAsia="EUAlbertina-Regular-Identity-H" w:hAnsi="Times New Roman"/>
                <w:sz w:val="20"/>
                <w:szCs w:val="20"/>
                <w:vertAlign w:val="superscript"/>
              </w:rPr>
              <w:t xml:space="preserve"> </w:t>
            </w:r>
            <w:r w:rsidRPr="00332AFE">
              <w:rPr>
                <w:rFonts w:ascii="Times New Roman" w:eastAsia="EUAlbertina-Regular-Identity-H" w:hAnsi="Times New Roman" w:hint="default"/>
                <w:sz w:val="20"/>
                <w:szCs w:val="20"/>
              </w:rPr>
              <w:t>je povinný</w:t>
            </w:r>
          </w:p>
          <w:p w:rsidR="002A63A7" w:rsidRPr="00D048D1" w:rsidP="00D048D1">
            <w:pPr>
              <w:pStyle w:val="adda"/>
              <w:keepNext/>
              <w:bidi w:val="0"/>
              <w:spacing w:before="60" w:beforeAutospacing="0" w:after="60" w:afterAutospacing="0"/>
              <w:ind w:left="357" w:hanging="357"/>
              <w:jc w:val="both"/>
              <w:rPr>
                <w:rFonts w:ascii="Times New Roman" w:hAnsi="Times New Roman"/>
              </w:rPr>
            </w:pPr>
            <w:r w:rsidRPr="0030215B">
              <w:rPr>
                <w:rFonts w:ascii="Times New Roman" w:hAnsi="Times New Roman"/>
                <w:sz w:val="20"/>
                <w:szCs w:val="20"/>
              </w:rPr>
              <w:t>a)</w:t>
            </w:r>
            <w:r w:rsidRPr="00D048D1">
              <w:rPr>
                <w:rFonts w:ascii="Times New Roman" w:hAnsi="Times New Roman"/>
                <w:sz w:val="20"/>
                <w:szCs w:val="20"/>
              </w:rPr>
              <w:t xml:space="preserve"> zabezpečiť pri uvádzaní zariadenia na trh, aby bolo navrhnuté, vyrobené a zdokumentované podľa technických požiadaviek,</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Ak sa súlad prepravovateľného tlakového zariadenia s uplatniteľnými požiadavkami preukázal prostredníctvom postupu posudzovania zhody stanoveného v prílohách k smernici 2008/68/ES a v tejto smernici, výrobcovia umiestnia označenie pí v súlade s článkom 15 tejto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4 P b</w:t>
            </w:r>
          </w:p>
        </w:tc>
        <w:tc>
          <w:tcPr>
            <w:tcW w:w="5040" w:type="dxa"/>
            <w:tcBorders>
              <w:top w:val="single" w:sz="4" w:space="0" w:color="auto"/>
              <w:left w:val="nil"/>
              <w:bottom w:val="single" w:sz="4" w:space="0" w:color="auto"/>
              <w:right w:val="single" w:sz="4" w:space="0" w:color="auto"/>
            </w:tcBorders>
            <w:textDirection w:val="lrTb"/>
            <w:vAlign w:val="top"/>
          </w:tcPr>
          <w:p w:rsidR="002A63A7" w:rsidRPr="00D048D1" w:rsidP="00D048D1">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D048D1">
              <w:rPr>
                <w:rFonts w:ascii="Times New Roman" w:hAnsi="Times New Roman"/>
                <w:sz w:val="20"/>
                <w:szCs w:val="20"/>
              </w:rPr>
              <w:t xml:space="preserve">umiestniť označenie </w:t>
            </w:r>
            <w:r w:rsidRPr="00D048D1">
              <w:rPr>
                <w:rFonts w:ascii="Times New Roman" w:hAnsi="Times New Roman"/>
                <w:sz w:val="20"/>
                <w:szCs w:val="20"/>
              </w:rPr>
              <w:t>π pod</w:t>
            </w:r>
            <w:r w:rsidRPr="00D048D1">
              <w:rPr>
                <w:rFonts w:ascii="Times New Roman" w:hAnsi="Times New Roman"/>
                <w:sz w:val="20"/>
                <w:szCs w:val="20"/>
              </w:rPr>
              <w:t>ľa § 13, ak sa zhoda zariadenia s technickými požiadavkami a preukáže postupom posudzovania zhody,</w:t>
            </w:r>
          </w:p>
          <w:p w:rsidR="002A63A7" w:rsidRPr="00332AFE" w:rsidP="00D048D1">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Výrobcovia uchovávajú technickú dokumentáciu špecifikovanú v prílohách k smernici 2008/68/ES. Táto dokumentácia sa uchováva počas obdobia stanoveného v uvedených prílohách.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4 O 2 P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D048D1" w:rsidP="00D048D1">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D048D1">
              <w:rPr>
                <w:rFonts w:ascii="Times New Roman" w:hAnsi="Times New Roman"/>
                <w:sz w:val="20"/>
                <w:szCs w:val="20"/>
              </w:rPr>
              <w:t xml:space="preserve">vypracovať a </w:t>
            </w:r>
            <w:r w:rsidRPr="00153AA1">
              <w:rPr>
                <w:rFonts w:ascii="Times New Roman" w:hAnsi="Times New Roman"/>
                <w:sz w:val="20"/>
                <w:szCs w:val="20"/>
              </w:rPr>
              <w:t>uchovávať technickú dokumentáciu podľa technických požiadaviek</w:t>
            </w:r>
            <w:r w:rsidRPr="00D048D1">
              <w:rPr>
                <w:rFonts w:ascii="Times New Roman" w:hAnsi="Times New Roman"/>
                <w:sz w:val="20"/>
                <w:szCs w:val="20"/>
              </w:rPr>
              <w:t>,</w:t>
            </w:r>
          </w:p>
          <w:p w:rsidR="002A63A7" w:rsidRPr="00A0559E" w:rsidP="00D048D1">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Výrobcovia, ktorí sa domnievajú alebo majú dôvod domnievať sa, že prepravovateľné tlakové zariadenie, ktoré uviedli na trh, nie je v zhode s prílohami k smernici 2008/68/ES alebo s touto smernicou, bezodkladne prijmú nápravné opatrenia potrebné na zabezpečenie toho, aby prepravovateľné tlakové zariadenie bolo v zhode, alebo ho stiahnu z trhu či spätne prevezmú. V prípade, že prepravovateľné tlakové zariadenie predstavuje riziko, výrobcovia bezodkladne informujú príslušné vnútroštátne orgány členských štátov, v ktorých prepravovateľné tlakové zariadenie sprístupnili na trhu, a uvedú podrobné informácie najmä o nesúlade a o prijatých nápravných opatreniach.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4 P d</w:t>
            </w:r>
          </w:p>
        </w:tc>
        <w:tc>
          <w:tcPr>
            <w:tcW w:w="5040" w:type="dxa"/>
            <w:tcBorders>
              <w:top w:val="single" w:sz="4" w:space="0" w:color="auto"/>
              <w:left w:val="nil"/>
              <w:bottom w:val="single" w:sz="4" w:space="0" w:color="auto"/>
              <w:right w:val="single" w:sz="4" w:space="0" w:color="auto"/>
            </w:tcBorders>
            <w:textDirection w:val="lrTb"/>
            <w:vAlign w:val="top"/>
          </w:tcPr>
          <w:p w:rsidR="002A63A7" w:rsidRPr="00D048D1" w:rsidP="00D048D1">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D048D1">
              <w:rPr>
                <w:rFonts w:ascii="Times New Roman" w:hAnsi="Times New Roman"/>
                <w:sz w:val="20"/>
                <w:szCs w:val="20"/>
              </w:rPr>
              <w:t xml:space="preserve">prijať bezodkladne nápravné opatrenia potrebné na zabezpečenie toho, aby zariadenie bolo v zhode s technickými požiadavkami, </w:t>
            </w:r>
            <w:r w:rsidR="003B2AF9">
              <w:rPr>
                <w:rFonts w:ascii="Times New Roman" w:hAnsi="Times New Roman"/>
                <w:sz w:val="20"/>
                <w:szCs w:val="20"/>
              </w:rPr>
              <w:t xml:space="preserve">zariadenie </w:t>
            </w:r>
            <w:r w:rsidRPr="00D048D1">
              <w:rPr>
                <w:rFonts w:ascii="Times New Roman" w:hAnsi="Times New Roman"/>
                <w:sz w:val="20"/>
                <w:szCs w:val="20"/>
              </w:rPr>
              <w:t>stiahnuť zariadenie z</w:t>
            </w:r>
            <w:r w:rsidR="003B2AF9">
              <w:rPr>
                <w:rFonts w:ascii="Times New Roman" w:hAnsi="Times New Roman"/>
                <w:sz w:val="20"/>
                <w:szCs w:val="20"/>
              </w:rPr>
              <w:t> </w:t>
            </w:r>
            <w:r w:rsidRPr="00D048D1">
              <w:rPr>
                <w:rFonts w:ascii="Times New Roman" w:hAnsi="Times New Roman"/>
                <w:sz w:val="20"/>
                <w:szCs w:val="20"/>
              </w:rPr>
              <w:t>trhu</w:t>
            </w:r>
            <w:r w:rsidRPr="003B2AF9" w:rsidR="003B2AF9">
              <w:rPr>
                <w:rFonts w:ascii="Times New Roman" w:hAnsi="Times New Roman"/>
                <w:sz w:val="20"/>
                <w:szCs w:val="20"/>
                <w:vertAlign w:val="superscript"/>
              </w:rPr>
              <w:t>1</w:t>
            </w:r>
            <w:r w:rsidR="00FB3CAC">
              <w:rPr>
                <w:rFonts w:ascii="Times New Roman" w:hAnsi="Times New Roman"/>
                <w:sz w:val="20"/>
                <w:szCs w:val="20"/>
                <w:vertAlign w:val="superscript"/>
              </w:rPr>
              <w:t>6</w:t>
            </w:r>
            <w:r w:rsidRPr="003B2AF9" w:rsidR="003B2AF9">
              <w:rPr>
                <w:rFonts w:ascii="Times New Roman" w:hAnsi="Times New Roman"/>
                <w:sz w:val="20"/>
                <w:szCs w:val="20"/>
                <w:vertAlign w:val="superscript"/>
              </w:rPr>
              <w:t>)</w:t>
            </w:r>
            <w:r w:rsidRPr="00D048D1">
              <w:rPr>
                <w:rFonts w:ascii="Times New Roman" w:hAnsi="Times New Roman"/>
                <w:sz w:val="20"/>
                <w:szCs w:val="20"/>
              </w:rPr>
              <w:t xml:space="preserve"> </w:t>
            </w:r>
            <w:r w:rsidRPr="00E94BDD">
              <w:rPr>
                <w:rFonts w:ascii="Times New Roman" w:hAnsi="Times New Roman"/>
                <w:sz w:val="20"/>
                <w:szCs w:val="20"/>
              </w:rPr>
              <w:t>alebo ho</w:t>
            </w:r>
            <w:r w:rsidRPr="00D048D1">
              <w:rPr>
                <w:rFonts w:ascii="Times New Roman" w:hAnsi="Times New Roman"/>
                <w:sz w:val="20"/>
                <w:szCs w:val="20"/>
              </w:rPr>
              <w:t xml:space="preserve"> prevziať späť</w:t>
            </w:r>
            <w:r w:rsidR="00CF1E66">
              <w:rPr>
                <w:rFonts w:ascii="Times New Roman" w:hAnsi="Times New Roman"/>
                <w:sz w:val="20"/>
                <w:szCs w:val="20"/>
                <w:vertAlign w:val="superscript"/>
              </w:rPr>
              <w:t>1</w:t>
            </w:r>
            <w:r w:rsidR="00464CC0">
              <w:rPr>
                <w:rFonts w:ascii="Times New Roman" w:hAnsi="Times New Roman"/>
                <w:sz w:val="20"/>
                <w:szCs w:val="20"/>
                <w:vertAlign w:val="superscript"/>
              </w:rPr>
              <w:t>7</w:t>
            </w:r>
            <w:r w:rsidR="00347868">
              <w:rPr>
                <w:rFonts w:ascii="Times New Roman" w:hAnsi="Times New Roman"/>
                <w:sz w:val="20"/>
                <w:szCs w:val="20"/>
                <w:vertAlign w:val="superscript"/>
              </w:rPr>
              <w:t>)</w:t>
            </w:r>
            <w:r w:rsidRPr="00D048D1">
              <w:rPr>
                <w:rFonts w:ascii="Times New Roman" w:hAnsi="Times New Roman"/>
                <w:sz w:val="20"/>
                <w:szCs w:val="20"/>
              </w:rPr>
              <w:t xml:space="preserve">, ak sa domnieva alebo má dôvod domnievať sa, že zariadenie, ktoré </w:t>
            </w:r>
            <w:r w:rsidR="00BE6A46">
              <w:rPr>
                <w:rFonts w:ascii="Times New Roman" w:hAnsi="Times New Roman"/>
                <w:sz w:val="20"/>
                <w:szCs w:val="20"/>
              </w:rPr>
              <w:t xml:space="preserve">sprístupnil </w:t>
            </w:r>
            <w:r w:rsidRPr="00D048D1">
              <w:rPr>
                <w:rFonts w:ascii="Times New Roman" w:hAnsi="Times New Roman"/>
                <w:sz w:val="20"/>
                <w:szCs w:val="20"/>
              </w:rPr>
              <w:t>na trh</w:t>
            </w:r>
            <w:r w:rsidR="00BE6A46">
              <w:rPr>
                <w:rFonts w:ascii="Times New Roman" w:hAnsi="Times New Roman"/>
                <w:sz w:val="20"/>
                <w:szCs w:val="20"/>
              </w:rPr>
              <w:t>u</w:t>
            </w:r>
            <w:r w:rsidRPr="00D048D1">
              <w:rPr>
                <w:rFonts w:ascii="Times New Roman" w:hAnsi="Times New Roman"/>
                <w:sz w:val="20"/>
                <w:szCs w:val="20"/>
              </w:rPr>
              <w:t xml:space="preserve">, nespĺňa technické požiadavky a ak zariadenie predstavuje riziko, bezodkladne informovať </w:t>
            </w:r>
            <w:r w:rsidR="00CF1E66">
              <w:rPr>
                <w:rFonts w:ascii="Times New Roman" w:hAnsi="Times New Roman"/>
                <w:sz w:val="20"/>
                <w:szCs w:val="20"/>
              </w:rPr>
              <w:t xml:space="preserve">Úrad pre normalizáciu, metrológiu a skúšobníctvo Slovenskej republiky (ďalej len „úrad“) a orgán dohľadu nad trhom podľa § 17 ods. 1, ak zariadenie </w:t>
            </w:r>
            <w:r w:rsidR="00BE6A46">
              <w:rPr>
                <w:rFonts w:ascii="Times New Roman" w:hAnsi="Times New Roman"/>
                <w:sz w:val="20"/>
                <w:szCs w:val="20"/>
              </w:rPr>
              <w:t>sprístupnil</w:t>
            </w:r>
            <w:r w:rsidR="00CF1E66">
              <w:rPr>
                <w:rFonts w:ascii="Times New Roman" w:hAnsi="Times New Roman"/>
                <w:sz w:val="20"/>
                <w:szCs w:val="20"/>
              </w:rPr>
              <w:t xml:space="preserve"> na trh v Slovenskej republike,</w:t>
            </w:r>
            <w:r w:rsidRPr="00D048D1">
              <w:rPr>
                <w:rFonts w:ascii="Times New Roman" w:hAnsi="Times New Roman"/>
                <w:sz w:val="20"/>
                <w:szCs w:val="20"/>
              </w:rPr>
              <w:t xml:space="preserve"> najmä o nesúlade </w:t>
            </w:r>
            <w:r w:rsidR="003B2AF9">
              <w:rPr>
                <w:rFonts w:ascii="Times New Roman" w:hAnsi="Times New Roman"/>
                <w:sz w:val="20"/>
                <w:szCs w:val="20"/>
              </w:rPr>
              <w:t xml:space="preserve">s technickými požiadavkami </w:t>
            </w:r>
            <w:r w:rsidRPr="00D048D1">
              <w:rPr>
                <w:rFonts w:ascii="Times New Roman" w:hAnsi="Times New Roman"/>
                <w:sz w:val="20"/>
                <w:szCs w:val="20"/>
              </w:rPr>
              <w:t xml:space="preserve">a o prijatých nápravných opatreniach; zdokumentovať všetky prípady nesúladu </w:t>
            </w:r>
            <w:r w:rsidR="003B2AF9">
              <w:rPr>
                <w:rFonts w:ascii="Times New Roman" w:hAnsi="Times New Roman"/>
                <w:sz w:val="20"/>
                <w:szCs w:val="20"/>
              </w:rPr>
              <w:t xml:space="preserve">s technickými požiadavkami </w:t>
            </w:r>
            <w:r w:rsidRPr="00D048D1">
              <w:rPr>
                <w:rFonts w:ascii="Times New Roman" w:hAnsi="Times New Roman"/>
                <w:sz w:val="20"/>
                <w:szCs w:val="20"/>
              </w:rPr>
              <w:t>a</w:t>
            </w:r>
            <w:r w:rsidR="00271B8E">
              <w:rPr>
                <w:rFonts w:ascii="Times New Roman" w:hAnsi="Times New Roman"/>
                <w:sz w:val="20"/>
                <w:szCs w:val="20"/>
              </w:rPr>
              <w:t xml:space="preserve"> prijaté </w:t>
            </w:r>
            <w:r w:rsidRPr="00D048D1">
              <w:rPr>
                <w:rFonts w:ascii="Times New Roman" w:hAnsi="Times New Roman"/>
                <w:sz w:val="20"/>
                <w:szCs w:val="20"/>
              </w:rPr>
              <w:t>nápravné opatrenia,</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Výrobcovia musia všetky takéto prípady nesúladu a nápravné opatrenia zdokumentovať.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4 P d</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24510" w:rsidP="00265371">
            <w:pPr>
              <w:keepNext/>
              <w:keepLines/>
              <w:autoSpaceDE w:val="0"/>
              <w:autoSpaceDN w:val="0"/>
              <w:bidi w:val="0"/>
              <w:adjustRightInd w:val="0"/>
              <w:ind w:left="290" w:hanging="180"/>
              <w:jc w:val="both"/>
              <w:rPr>
                <w:rFonts w:ascii="Times New Roman" w:eastAsia="EUAlbertina-Regular-Identity-H" w:hAnsi="Times New Roman"/>
                <w:sz w:val="20"/>
                <w:szCs w:val="20"/>
              </w:rPr>
            </w:pPr>
            <w:r>
              <w:rPr>
                <w:rFonts w:ascii="Times New Roman" w:hAnsi="Times New Roman"/>
                <w:sz w:val="20"/>
                <w:szCs w:val="20"/>
              </w:rPr>
              <w:t xml:space="preserve">d) </w:t>
            </w:r>
            <w:r w:rsidRPr="00D048D1" w:rsidR="00CF1E66">
              <w:rPr>
                <w:rFonts w:ascii="Times New Roman" w:hAnsi="Times New Roman"/>
                <w:sz w:val="20"/>
                <w:szCs w:val="20"/>
              </w:rPr>
              <w:t xml:space="preserve">prijať bezodkladne nápravné opatrenia potrebné na zabezpečenie toho, aby zariadenie bolo v zhode s technickými požiadavkami, </w:t>
            </w:r>
            <w:r w:rsidR="00CF1E66">
              <w:rPr>
                <w:rFonts w:ascii="Times New Roman" w:hAnsi="Times New Roman"/>
                <w:sz w:val="20"/>
                <w:szCs w:val="20"/>
              </w:rPr>
              <w:t xml:space="preserve">zariadenie </w:t>
            </w:r>
            <w:r w:rsidRPr="00D048D1" w:rsidR="00CF1E66">
              <w:rPr>
                <w:rFonts w:ascii="Times New Roman" w:hAnsi="Times New Roman"/>
                <w:sz w:val="20"/>
                <w:szCs w:val="20"/>
              </w:rPr>
              <w:t>stiahnuť zariadenie z</w:t>
            </w:r>
            <w:r w:rsidR="00CF1E66">
              <w:rPr>
                <w:rFonts w:ascii="Times New Roman" w:hAnsi="Times New Roman"/>
                <w:sz w:val="20"/>
                <w:szCs w:val="20"/>
              </w:rPr>
              <w:t> </w:t>
            </w:r>
            <w:r w:rsidRPr="00D048D1" w:rsidR="00CF1E66">
              <w:rPr>
                <w:rFonts w:ascii="Times New Roman" w:hAnsi="Times New Roman"/>
                <w:sz w:val="20"/>
                <w:szCs w:val="20"/>
              </w:rPr>
              <w:t>trhu</w:t>
            </w:r>
            <w:r w:rsidRPr="003B2AF9" w:rsidR="00CF1E66">
              <w:rPr>
                <w:rFonts w:ascii="Times New Roman" w:hAnsi="Times New Roman"/>
                <w:sz w:val="20"/>
                <w:szCs w:val="20"/>
                <w:vertAlign w:val="superscript"/>
              </w:rPr>
              <w:t>1</w:t>
            </w:r>
            <w:r w:rsidR="00FB3CAC">
              <w:rPr>
                <w:rFonts w:ascii="Times New Roman" w:hAnsi="Times New Roman"/>
                <w:sz w:val="20"/>
                <w:szCs w:val="20"/>
                <w:vertAlign w:val="superscript"/>
              </w:rPr>
              <w:t>6</w:t>
            </w:r>
            <w:r w:rsidRPr="003B2AF9" w:rsidR="00CF1E66">
              <w:rPr>
                <w:rFonts w:ascii="Times New Roman" w:hAnsi="Times New Roman"/>
                <w:sz w:val="20"/>
                <w:szCs w:val="20"/>
                <w:vertAlign w:val="superscript"/>
              </w:rPr>
              <w:t>)</w:t>
            </w:r>
            <w:r w:rsidRPr="00D048D1" w:rsidR="00CF1E66">
              <w:rPr>
                <w:rFonts w:ascii="Times New Roman" w:hAnsi="Times New Roman"/>
                <w:sz w:val="20"/>
                <w:szCs w:val="20"/>
              </w:rPr>
              <w:t xml:space="preserve"> </w:t>
            </w:r>
            <w:r w:rsidRPr="00E94BDD" w:rsidR="00CF1E66">
              <w:rPr>
                <w:rFonts w:ascii="Times New Roman" w:hAnsi="Times New Roman"/>
                <w:sz w:val="20"/>
                <w:szCs w:val="20"/>
              </w:rPr>
              <w:t>alebo ho</w:t>
            </w:r>
            <w:r w:rsidRPr="00D048D1" w:rsidR="00CF1E66">
              <w:rPr>
                <w:rFonts w:ascii="Times New Roman" w:hAnsi="Times New Roman"/>
                <w:sz w:val="20"/>
                <w:szCs w:val="20"/>
              </w:rPr>
              <w:t xml:space="preserve"> prevziať späť</w:t>
            </w:r>
            <w:r w:rsidR="00CF1E66">
              <w:rPr>
                <w:rFonts w:ascii="Times New Roman" w:hAnsi="Times New Roman"/>
                <w:sz w:val="20"/>
                <w:szCs w:val="20"/>
                <w:vertAlign w:val="superscript"/>
              </w:rPr>
              <w:t>1</w:t>
            </w:r>
            <w:r w:rsidR="00464CC0">
              <w:rPr>
                <w:rFonts w:ascii="Times New Roman" w:hAnsi="Times New Roman"/>
                <w:sz w:val="20"/>
                <w:szCs w:val="20"/>
                <w:vertAlign w:val="superscript"/>
              </w:rPr>
              <w:t>7</w:t>
            </w:r>
            <w:r w:rsidR="00347868">
              <w:rPr>
                <w:rFonts w:ascii="Times New Roman" w:hAnsi="Times New Roman"/>
                <w:sz w:val="20"/>
                <w:szCs w:val="20"/>
                <w:vertAlign w:val="superscript"/>
              </w:rPr>
              <w:t>)</w:t>
            </w:r>
            <w:r w:rsidRPr="00D048D1" w:rsidR="00CF1E66">
              <w:rPr>
                <w:rFonts w:ascii="Times New Roman" w:hAnsi="Times New Roman"/>
                <w:sz w:val="20"/>
                <w:szCs w:val="20"/>
              </w:rPr>
              <w:t xml:space="preserve">, ak sa domnieva alebo má dôvod domnievať sa, že zariadenie, ktoré uviedol na trh, nespĺňa technické požiadavky a ak zariadenie predstavuje riziko, bezodkladne informovať </w:t>
            </w:r>
            <w:r w:rsidR="00CF1E66">
              <w:rPr>
                <w:rFonts w:ascii="Times New Roman" w:hAnsi="Times New Roman"/>
                <w:sz w:val="20"/>
                <w:szCs w:val="20"/>
              </w:rPr>
              <w:t>Úrad pre normalizáciu, metrológiu a skúšobníctvo Slovenskej republiky (ďalej len „úrad“) a orgán dohľadu nad trhom podľa § 17 ods. 1, ak zariadenie uviedol na trh v Slovenskej republike a úrad, ak zariadenie uviedol na trh v inom členskom štáte,</w:t>
            </w:r>
            <w:r w:rsidRPr="00D048D1" w:rsidR="00CF1E66">
              <w:rPr>
                <w:rFonts w:ascii="Times New Roman" w:hAnsi="Times New Roman"/>
                <w:sz w:val="20"/>
                <w:szCs w:val="20"/>
              </w:rPr>
              <w:t xml:space="preserve"> najmä o nesúlade </w:t>
            </w:r>
            <w:r w:rsidR="00CF1E66">
              <w:rPr>
                <w:rFonts w:ascii="Times New Roman" w:hAnsi="Times New Roman"/>
                <w:sz w:val="20"/>
                <w:szCs w:val="20"/>
              </w:rPr>
              <w:t xml:space="preserve">s technickými požiadavkami </w:t>
            </w:r>
            <w:r w:rsidRPr="00D048D1" w:rsidR="00CF1E66">
              <w:rPr>
                <w:rFonts w:ascii="Times New Roman" w:hAnsi="Times New Roman"/>
                <w:sz w:val="20"/>
                <w:szCs w:val="20"/>
              </w:rPr>
              <w:t xml:space="preserve">a o prijatých nápravných opatreniach; zdokumentovať všetky prípady nesúladu </w:t>
            </w:r>
            <w:r w:rsidR="00CF1E66">
              <w:rPr>
                <w:rFonts w:ascii="Times New Roman" w:hAnsi="Times New Roman"/>
                <w:sz w:val="20"/>
                <w:szCs w:val="20"/>
              </w:rPr>
              <w:t xml:space="preserve">s technickými požiadavkami </w:t>
            </w:r>
            <w:r w:rsidRPr="00D048D1" w:rsidR="00CF1E66">
              <w:rPr>
                <w:rFonts w:ascii="Times New Roman" w:hAnsi="Times New Roman"/>
                <w:sz w:val="20"/>
                <w:szCs w:val="20"/>
              </w:rPr>
              <w:t>a</w:t>
            </w:r>
            <w:r w:rsidR="00CF1E66">
              <w:rPr>
                <w:rFonts w:ascii="Times New Roman" w:hAnsi="Times New Roman"/>
                <w:sz w:val="20"/>
                <w:szCs w:val="20"/>
              </w:rPr>
              <w:t xml:space="preserve"> prijaté </w:t>
            </w:r>
            <w:r w:rsidRPr="00D048D1" w:rsidR="00CF1E66">
              <w:rPr>
                <w:rFonts w:ascii="Times New Roman" w:hAnsi="Times New Roman"/>
                <w:sz w:val="20"/>
                <w:szCs w:val="20"/>
              </w:rPr>
              <w:t>nápravné opatrenia,</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Výrobcovia poskytnú príslušnému vnútroštátnemu orgánu na jeho odôvodnenú žiadosť všetky informácie a dokumentáciu potrebné na preukázanie zhody prepravovateľného tlakového zariadenia, a to v jazyku ľahko zrozumiteľnom pre tento orgán. Výrobcovia spolupracujú s týmto orgánom na jeho žiadosť pri všetkých činnostiach zameraných na odstránenie rizika, ktoré predstavuje prepravovateľné tlakové zariadenie, ktoré uviedli na trh.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6941A2" w:rsidP="00265371">
            <w:pPr>
              <w:keepNext/>
              <w:keepLines/>
              <w:bidi w:val="0"/>
              <w:jc w:val="center"/>
              <w:rPr>
                <w:rFonts w:ascii="Times New Roman" w:hAnsi="Times New Roman"/>
                <w:sz w:val="20"/>
                <w:szCs w:val="20"/>
              </w:rPr>
            </w:pPr>
            <w:r w:rsidRPr="006941A2">
              <w:rPr>
                <w:rFonts w:ascii="Times New Roman" w:hAnsi="Times New Roman"/>
                <w:sz w:val="20"/>
                <w:szCs w:val="20"/>
              </w:rPr>
              <w:t xml:space="preserve">§ 4 </w:t>
            </w:r>
            <w:r>
              <w:rPr>
                <w:rFonts w:ascii="Times New Roman" w:hAnsi="Times New Roman"/>
                <w:sz w:val="20"/>
                <w:szCs w:val="20"/>
              </w:rPr>
              <w:t xml:space="preserve"> </w:t>
            </w:r>
            <w:r w:rsidRPr="006941A2">
              <w:rPr>
                <w:rFonts w:ascii="Times New Roman" w:hAnsi="Times New Roman"/>
                <w:sz w:val="20"/>
                <w:szCs w:val="20"/>
              </w:rPr>
              <w:t>P e, f</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941A2" w:rsidP="006941A2">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e) </w:t>
            </w:r>
            <w:r w:rsidRPr="006941A2">
              <w:rPr>
                <w:rFonts w:ascii="Times New Roman" w:hAnsi="Times New Roman"/>
                <w:sz w:val="20"/>
                <w:szCs w:val="20"/>
              </w:rPr>
              <w:t xml:space="preserve">poskytnúť orgánu dohľadu nad trhom na základe </w:t>
            </w:r>
            <w:r w:rsidR="00464CC0">
              <w:rPr>
                <w:rFonts w:ascii="Times New Roman" w:hAnsi="Times New Roman"/>
                <w:sz w:val="20"/>
                <w:szCs w:val="20"/>
              </w:rPr>
              <w:t>o</w:t>
            </w:r>
            <w:r w:rsidRPr="006941A2">
              <w:rPr>
                <w:rFonts w:ascii="Times New Roman" w:hAnsi="Times New Roman"/>
                <w:sz w:val="20"/>
                <w:szCs w:val="20"/>
              </w:rPr>
              <w:t>dôvodnenej žiadosti všetky informácie a dokumentáciu potrebnú na preukázanie zhody zariadenia v</w:t>
            </w:r>
            <w:r w:rsidR="00271B8E">
              <w:rPr>
                <w:rFonts w:ascii="Times New Roman" w:hAnsi="Times New Roman"/>
                <w:sz w:val="20"/>
                <w:szCs w:val="20"/>
              </w:rPr>
              <w:t xml:space="preserve"> štátnom </w:t>
            </w:r>
            <w:r w:rsidRPr="006941A2">
              <w:rPr>
                <w:rFonts w:ascii="Times New Roman" w:hAnsi="Times New Roman"/>
                <w:sz w:val="20"/>
                <w:szCs w:val="20"/>
              </w:rPr>
              <w:t> jazyku</w:t>
            </w:r>
            <w:r w:rsidR="00271B8E">
              <w:rPr>
                <w:rFonts w:ascii="Times New Roman" w:hAnsi="Times New Roman"/>
                <w:sz w:val="20"/>
                <w:szCs w:val="20"/>
              </w:rPr>
              <w:t xml:space="preserve"> alebo jazyku </w:t>
            </w:r>
            <w:r w:rsidRPr="006941A2">
              <w:rPr>
                <w:rFonts w:ascii="Times New Roman" w:hAnsi="Times New Roman"/>
                <w:sz w:val="20"/>
                <w:szCs w:val="20"/>
              </w:rPr>
              <w:t>zrozumiteľnom tomuto orgánu,</w:t>
            </w:r>
          </w:p>
          <w:p w:rsidR="002A63A7" w:rsidRPr="006941A2" w:rsidP="006941A2">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f) </w:t>
            </w:r>
            <w:r w:rsidRPr="006941A2">
              <w:rPr>
                <w:rFonts w:ascii="Times New Roman" w:hAnsi="Times New Roman"/>
                <w:sz w:val="20"/>
                <w:szCs w:val="20"/>
              </w:rPr>
              <w:t>spolupracovať</w:t>
            </w:r>
            <w:r w:rsidRPr="006941A2">
              <w:rPr>
                <w:rFonts w:ascii="Times New Roman" w:hAnsi="Times New Roman"/>
                <w:sz w:val="20"/>
                <w:szCs w:val="20"/>
              </w:rPr>
              <w:t xml:space="preserve"> </w:t>
            </w:r>
            <w:r w:rsidRPr="006941A2">
              <w:rPr>
                <w:rFonts w:ascii="Times New Roman" w:hAnsi="Times New Roman"/>
                <w:sz w:val="20"/>
                <w:szCs w:val="20"/>
              </w:rPr>
              <w:t>s orgánom dohľadu nad trhom na základe žiadosti pri všetkých činnostiach zameraných na odstránenie rizika, ktoré predstavuje zariadenie, ktoré uviedol na trh,</w:t>
            </w:r>
          </w:p>
          <w:p w:rsidR="002A63A7" w:rsidRPr="006941A2" w:rsidP="006941A2">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7. Výrobcovia poskytujú prevádzkovateľom len tie informácie, ktoré sú v súlade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4 P h</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30215B">
            <w:pPr>
              <w:pStyle w:val="adda"/>
              <w:keepNext/>
              <w:bidi w:val="0"/>
              <w:spacing w:before="60" w:beforeAutospacing="0" w:after="60" w:afterAutospacing="0"/>
              <w:ind w:left="195" w:hanging="195"/>
              <w:jc w:val="both"/>
              <w:rPr>
                <w:rFonts w:ascii="Times New Roman" w:hAnsi="Times New Roman"/>
                <w:sz w:val="20"/>
                <w:szCs w:val="20"/>
              </w:rPr>
            </w:pPr>
            <w:r>
              <w:rPr>
                <w:rFonts w:ascii="Times New Roman" w:hAnsi="Times New Roman"/>
                <w:sz w:val="20"/>
                <w:szCs w:val="20"/>
              </w:rPr>
              <w:t xml:space="preserve">h) </w:t>
            </w:r>
            <w:r w:rsidRPr="00AC498C">
              <w:rPr>
                <w:rFonts w:ascii="Times New Roman" w:hAnsi="Times New Roman"/>
                <w:sz w:val="20"/>
                <w:szCs w:val="20"/>
              </w:rPr>
              <w:t>poskytnúť prevádzkovateľovi len tie informácie, ktoré sú v súlade s technickými požiadavkami.</w:t>
            </w:r>
          </w:p>
          <w:p w:rsidR="002A63A7" w:rsidRPr="00324510" w:rsidP="00AC498C">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Splnomocnení zástupcovia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Výrobcovia môžu písomným splnomocnením určiť splnomocneného zástupcu.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stanovené v článku 4 ods. 1 a 2 a vypracovanie technickej dokumentácie nemôžu byť súčasťou splnomocnenia splnomocneného zástupcu.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w:t>
            </w:r>
            <w:r w:rsidR="00271B8E">
              <w:rPr>
                <w:rFonts w:ascii="Times New Roman" w:hAnsi="Times New Roman"/>
                <w:sz w:val="20"/>
                <w:szCs w:val="20"/>
              </w:rPr>
              <w:t>5 O 1</w:t>
            </w:r>
            <w:r>
              <w:rPr>
                <w:rFonts w:ascii="Times New Roman" w:hAnsi="Times New Roman"/>
                <w:sz w:val="20"/>
                <w:szCs w:val="20"/>
              </w:rPr>
              <w:t xml:space="preserve"> </w:t>
            </w:r>
          </w:p>
        </w:tc>
        <w:tc>
          <w:tcPr>
            <w:tcW w:w="5040" w:type="dxa"/>
            <w:tcBorders>
              <w:top w:val="single" w:sz="4" w:space="0" w:color="auto"/>
              <w:left w:val="nil"/>
              <w:bottom w:val="single" w:sz="4" w:space="0" w:color="auto"/>
              <w:right w:val="single" w:sz="4" w:space="0" w:color="auto"/>
            </w:tcBorders>
            <w:textDirection w:val="lrTb"/>
            <w:vAlign w:val="top"/>
          </w:tcPr>
          <w:p w:rsidR="00271B8E" w:rsidRPr="00271B8E" w:rsidP="00271B8E">
            <w:pPr>
              <w:autoSpaceDE w:val="0"/>
              <w:autoSpaceDN w:val="0"/>
              <w:bidi w:val="0"/>
              <w:adjustRightInd w:val="0"/>
              <w:jc w:val="both"/>
              <w:rPr>
                <w:rFonts w:ascii="Times New Roman" w:hAnsi="Times New Roman"/>
                <w:sz w:val="20"/>
                <w:szCs w:val="20"/>
              </w:rPr>
            </w:pPr>
            <w:r w:rsidR="002A63A7">
              <w:rPr>
                <w:rFonts w:ascii="Times New Roman" w:hAnsi="Times New Roman"/>
                <w:sz w:val="20"/>
                <w:szCs w:val="20"/>
              </w:rPr>
              <w:t xml:space="preserve">(1) </w:t>
            </w:r>
            <w:r w:rsidRPr="00AC498C" w:rsidR="002A63A7">
              <w:rPr>
                <w:rFonts w:ascii="Times New Roman" w:hAnsi="Times New Roman"/>
                <w:sz w:val="20"/>
                <w:szCs w:val="20"/>
              </w:rPr>
              <w:t xml:space="preserve">Výrobca </w:t>
            </w:r>
            <w:r w:rsidRPr="00271B8E">
              <w:rPr>
                <w:rFonts w:ascii="Times New Roman" w:hAnsi="Times New Roman"/>
                <w:sz w:val="20"/>
                <w:szCs w:val="20"/>
              </w:rPr>
              <w:t>môže písomným splnomocnením s</w:t>
            </w:r>
            <w:r w:rsidR="00CF1E66">
              <w:rPr>
                <w:rFonts w:ascii="Times New Roman" w:hAnsi="Times New Roman"/>
                <w:sz w:val="20"/>
                <w:szCs w:val="20"/>
              </w:rPr>
              <w:t>plnomocniť na plnenie povinností</w:t>
            </w:r>
            <w:r w:rsidRPr="00271B8E">
              <w:rPr>
                <w:rFonts w:ascii="Times New Roman" w:hAnsi="Times New Roman"/>
                <w:sz w:val="20"/>
                <w:szCs w:val="20"/>
              </w:rPr>
              <w:t xml:space="preserve"> podľa § 4 </w:t>
            </w:r>
            <w:r w:rsidRPr="00271B8E" w:rsidR="00D866CF">
              <w:rPr>
                <w:rFonts w:ascii="Times New Roman" w:hAnsi="Times New Roman"/>
                <w:sz w:val="20"/>
                <w:szCs w:val="20"/>
              </w:rPr>
              <w:t>okrem</w:t>
            </w:r>
            <w:r w:rsidRPr="00D866CF" w:rsidR="00D866CF">
              <w:rPr>
                <w:rFonts w:ascii="Times New Roman" w:eastAsia="EUAlbertina-Regular-Identity-H" w:hAnsi="Times New Roman"/>
                <w:sz w:val="20"/>
                <w:szCs w:val="20"/>
              </w:rPr>
              <w:t xml:space="preserve"> povinnost</w:t>
            </w:r>
            <w:r w:rsidR="00464CC0">
              <w:rPr>
                <w:rFonts w:ascii="Times New Roman" w:eastAsia="EUAlbertina-Regular-Identity-H" w:hAnsi="Times New Roman" w:hint="default"/>
                <w:sz w:val="20"/>
                <w:szCs w:val="20"/>
              </w:rPr>
              <w:t>í</w:t>
            </w:r>
            <w:r w:rsidRPr="00D866CF" w:rsidR="00D866CF">
              <w:rPr>
                <w:rFonts w:ascii="Times New Roman" w:eastAsia="EUAlbertina-Regular-Identity-H" w:hAnsi="Times New Roman" w:hint="default"/>
                <w:sz w:val="20"/>
                <w:szCs w:val="20"/>
              </w:rPr>
              <w:t xml:space="preserve"> podľ</w:t>
            </w:r>
            <w:r w:rsidRPr="00D866CF" w:rsidR="00D866CF">
              <w:rPr>
                <w:rFonts w:ascii="Times New Roman" w:eastAsia="EUAlbertina-Regular-Identity-H" w:hAnsi="Times New Roman" w:hint="default"/>
                <w:sz w:val="20"/>
                <w:szCs w:val="20"/>
              </w:rPr>
              <w:t>a §</w:t>
            </w:r>
            <w:r w:rsidRPr="00D866CF" w:rsidR="00D866CF">
              <w:rPr>
                <w:rFonts w:ascii="Times New Roman" w:eastAsia="EUAlbertina-Regular-Identity-H" w:hAnsi="Times New Roman" w:hint="default"/>
                <w:sz w:val="20"/>
                <w:szCs w:val="20"/>
              </w:rPr>
              <w:t xml:space="preserve"> 4</w:t>
            </w:r>
            <w:r w:rsidR="00D866CF">
              <w:rPr>
                <w:rFonts w:ascii="Times New Roman" w:eastAsia="EUAlbertina-Regular-Identity-H" w:hAnsi="Times New Roman"/>
              </w:rPr>
              <w:t xml:space="preserve"> </w:t>
            </w:r>
            <w:r w:rsidRPr="00271B8E">
              <w:rPr>
                <w:rFonts w:ascii="Times New Roman" w:hAnsi="Times New Roman"/>
                <w:sz w:val="20"/>
                <w:szCs w:val="20"/>
              </w:rPr>
              <w:t>písm. a) a b) a vypracovania technickej dokumentácie splnomocneného zástupcu</w:t>
            </w:r>
            <w:r w:rsidR="00464CC0">
              <w:rPr>
                <w:rFonts w:ascii="Times New Roman" w:hAnsi="Times New Roman"/>
                <w:sz w:val="20"/>
                <w:szCs w:val="20"/>
              </w:rPr>
              <w:t>;</w:t>
            </w:r>
            <w:r w:rsidRPr="00271B8E">
              <w:rPr>
                <w:rFonts w:ascii="Times New Roman" w:hAnsi="Times New Roman"/>
                <w:sz w:val="20"/>
                <w:szCs w:val="20"/>
              </w:rPr>
              <w:t xml:space="preserve"> písomné splnomocnenie ho musí splnomocňovať najmenej na tieto činnosti</w:t>
            </w:r>
          </w:p>
          <w:p w:rsidR="00271B8E" w:rsidRPr="00271B8E" w:rsidP="00A77D70">
            <w:pPr>
              <w:numPr>
                <w:numId w:val="39"/>
              </w:numPr>
              <w:tabs>
                <w:tab w:val="num" w:pos="475"/>
                <w:tab w:val="clear" w:pos="1494"/>
              </w:tabs>
              <w:autoSpaceDE w:val="0"/>
              <w:autoSpaceDN w:val="0"/>
              <w:bidi w:val="0"/>
              <w:adjustRightInd w:val="0"/>
              <w:ind w:left="475"/>
              <w:jc w:val="both"/>
              <w:rPr>
                <w:rFonts w:ascii="Times New Roman" w:hAnsi="Times New Roman"/>
                <w:sz w:val="20"/>
                <w:szCs w:val="20"/>
              </w:rPr>
            </w:pPr>
            <w:r w:rsidRPr="00271B8E">
              <w:rPr>
                <w:rFonts w:ascii="Times New Roman" w:hAnsi="Times New Roman"/>
                <w:sz w:val="20"/>
                <w:szCs w:val="20"/>
              </w:rPr>
              <w:t>zabezpečiť pre orgán dohľadu nad trhom technickú dokumentáciu počas obdobia, ktoré je pre výrobcov ustanovené medzinárodnou zmluvou</w:t>
            </w:r>
            <w:r w:rsidR="00347868">
              <w:rPr>
                <w:rFonts w:ascii="Times New Roman" w:hAnsi="Times New Roman"/>
                <w:sz w:val="20"/>
                <w:szCs w:val="20"/>
                <w:vertAlign w:val="superscript"/>
              </w:rPr>
              <w:t>6)</w:t>
            </w:r>
            <w:r w:rsidRPr="00271B8E">
              <w:rPr>
                <w:rFonts w:ascii="Times New Roman" w:hAnsi="Times New Roman"/>
                <w:sz w:val="20"/>
                <w:szCs w:val="20"/>
              </w:rPr>
              <w:t>,</w:t>
            </w:r>
          </w:p>
          <w:p w:rsidR="00271B8E" w:rsidRPr="00271B8E" w:rsidP="00A77D70">
            <w:pPr>
              <w:numPr>
                <w:numId w:val="39"/>
              </w:numPr>
              <w:tabs>
                <w:tab w:val="num" w:pos="475"/>
                <w:tab w:val="clear" w:pos="1494"/>
              </w:tabs>
              <w:autoSpaceDE w:val="0"/>
              <w:autoSpaceDN w:val="0"/>
              <w:bidi w:val="0"/>
              <w:adjustRightInd w:val="0"/>
              <w:ind w:left="475"/>
              <w:jc w:val="both"/>
              <w:rPr>
                <w:rFonts w:ascii="Times New Roman" w:hAnsi="Times New Roman"/>
                <w:sz w:val="20"/>
                <w:szCs w:val="20"/>
              </w:rPr>
            </w:pPr>
            <w:r w:rsidRPr="00271B8E">
              <w:rPr>
                <w:rFonts w:ascii="Times New Roman" w:hAnsi="Times New Roman"/>
                <w:sz w:val="20"/>
                <w:szCs w:val="20"/>
              </w:rPr>
              <w:t>poskytnúť orgánu dohľadu nad trhom na základe jeho odôvodnenej žiadosti informácie a dokumentáciu potrebnú na preukázanie zhody zariadenia v štátnom jazyku alebo v jazyku zrozumiteľnom tomu</w:t>
            </w:r>
            <w:r w:rsidR="00CF1E66">
              <w:rPr>
                <w:rFonts w:ascii="Times New Roman" w:hAnsi="Times New Roman"/>
                <w:sz w:val="20"/>
                <w:szCs w:val="20"/>
              </w:rPr>
              <w:t>to</w:t>
            </w:r>
            <w:r w:rsidRPr="00271B8E">
              <w:rPr>
                <w:rFonts w:ascii="Times New Roman" w:hAnsi="Times New Roman"/>
                <w:sz w:val="20"/>
                <w:szCs w:val="20"/>
              </w:rPr>
              <w:t xml:space="preserve"> orgánu a</w:t>
            </w:r>
          </w:p>
          <w:p w:rsidR="002A63A7" w:rsidRPr="00AC498C" w:rsidP="00A77D70">
            <w:pPr>
              <w:numPr>
                <w:numId w:val="39"/>
              </w:numPr>
              <w:tabs>
                <w:tab w:val="num" w:pos="475"/>
                <w:tab w:val="clear" w:pos="1494"/>
              </w:tabs>
              <w:autoSpaceDE w:val="0"/>
              <w:autoSpaceDN w:val="0"/>
              <w:bidi w:val="0"/>
              <w:adjustRightInd w:val="0"/>
              <w:ind w:left="475"/>
              <w:jc w:val="both"/>
              <w:rPr>
                <w:rFonts w:ascii="Times New Roman" w:hAnsi="Times New Roman"/>
                <w:sz w:val="20"/>
                <w:szCs w:val="20"/>
              </w:rPr>
            </w:pPr>
            <w:r w:rsidRPr="00271B8E" w:rsidR="00271B8E">
              <w:rPr>
                <w:rFonts w:ascii="Times New Roman" w:hAnsi="Times New Roman"/>
                <w:sz w:val="20"/>
                <w:szCs w:val="20"/>
              </w:rPr>
              <w:t>spolupracovať s orgánom dohľadu nad trhom na základe žiadosti pri činnostiach zameraných na odstránenie rizika, ktoré predstavuje zariadenie, na ktoré sa vzťahuje písomné splnomocnenie.</w:t>
            </w:r>
            <w:r w:rsidRPr="00AC498C" w:rsidR="00271B8E">
              <w:rPr>
                <w:rFonts w:ascii="Times New Roman" w:hAnsi="Times New Roman"/>
                <w:sz w:val="20"/>
                <w:szCs w:val="20"/>
              </w:rPr>
              <w:t xml:space="preserve"> </w:t>
            </w:r>
          </w:p>
          <w:p w:rsidR="002A63A7" w:rsidRPr="00A0559E" w:rsidP="00AC498C">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Splnomocnený zástupca vykonáva úlohy uvedené v splnomocnení od výrobcu. Splnomocnenie musí splnomocnenému zástupcovi umožňovať minimálne: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mať k dispozícii pre vnútroštátne orgány dohľadu technickú dokumentáciu, a to aspoň počas obdobia stanoveného v prílohách k smernici 2008/68/ES pre výrobcov;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na základe zdôvodnenej žiadosti príslušného vnútroštátneho orgánu poskytnúť tomuto orgánu všetky informácie a dokumentáciu potrebnú na preukázanie zhody prepravovateľného tlakového zariadenia, a to v jazyku ľahko zrozumiteľnom pre tento orgán;</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c) spolupracovať s príslušnými vnútroštátnymi orgánmi na ich žiadosť pri všetkých činnostiach zameraných na odstránenie rizika, ktoré predstavuje prepravovateľné tlakové zariadenie, na ktoré sa vzťahuje splnomocnenie.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5 </w:t>
            </w:r>
            <w:r w:rsidR="00271B8E">
              <w:rPr>
                <w:rFonts w:ascii="Times New Roman" w:hAnsi="Times New Roman"/>
                <w:sz w:val="20"/>
                <w:szCs w:val="20"/>
              </w:rPr>
              <w:t>O1 a O 2</w:t>
            </w:r>
          </w:p>
        </w:tc>
        <w:tc>
          <w:tcPr>
            <w:tcW w:w="5040" w:type="dxa"/>
            <w:tcBorders>
              <w:top w:val="single" w:sz="4" w:space="0" w:color="auto"/>
              <w:left w:val="nil"/>
              <w:bottom w:val="single" w:sz="4" w:space="0" w:color="auto"/>
              <w:right w:val="single" w:sz="4" w:space="0" w:color="auto"/>
            </w:tcBorders>
            <w:textDirection w:val="lrTb"/>
            <w:vAlign w:val="top"/>
          </w:tcPr>
          <w:p w:rsidR="00271B8E" w:rsidRPr="00271B8E" w:rsidP="00271B8E">
            <w:pPr>
              <w:autoSpaceDE w:val="0"/>
              <w:autoSpaceDN w:val="0"/>
              <w:bidi w:val="0"/>
              <w:adjustRightInd w:val="0"/>
              <w:jc w:val="both"/>
              <w:rPr>
                <w:rFonts w:ascii="Times New Roman" w:hAnsi="Times New Roman"/>
                <w:sz w:val="20"/>
                <w:szCs w:val="20"/>
              </w:rPr>
            </w:pPr>
            <w:r>
              <w:rPr>
                <w:rFonts w:ascii="Times New Roman" w:hAnsi="Times New Roman"/>
                <w:sz w:val="20"/>
                <w:szCs w:val="20"/>
              </w:rPr>
              <w:t xml:space="preserve">(1) </w:t>
            </w:r>
            <w:r w:rsidRPr="00AC498C">
              <w:rPr>
                <w:rFonts w:ascii="Times New Roman" w:hAnsi="Times New Roman"/>
                <w:sz w:val="20"/>
                <w:szCs w:val="20"/>
              </w:rPr>
              <w:t xml:space="preserve">Výrobca </w:t>
            </w:r>
            <w:r w:rsidRPr="00271B8E">
              <w:rPr>
                <w:rFonts w:ascii="Times New Roman" w:hAnsi="Times New Roman"/>
                <w:sz w:val="20"/>
                <w:szCs w:val="20"/>
              </w:rPr>
              <w:t>môže písomným splnomocnením s</w:t>
            </w:r>
            <w:r w:rsidR="00CF1E66">
              <w:rPr>
                <w:rFonts w:ascii="Times New Roman" w:hAnsi="Times New Roman"/>
                <w:sz w:val="20"/>
                <w:szCs w:val="20"/>
              </w:rPr>
              <w:t>plnomocniť na plnenie povinností</w:t>
            </w:r>
            <w:r w:rsidRPr="00271B8E">
              <w:rPr>
                <w:rFonts w:ascii="Times New Roman" w:hAnsi="Times New Roman"/>
                <w:sz w:val="20"/>
                <w:szCs w:val="20"/>
              </w:rPr>
              <w:t xml:space="preserve"> podľa § 4 okrem</w:t>
            </w:r>
            <w:r w:rsidR="00464CC0">
              <w:rPr>
                <w:rFonts w:ascii="Times New Roman" w:hAnsi="Times New Roman"/>
                <w:sz w:val="20"/>
                <w:szCs w:val="20"/>
              </w:rPr>
              <w:t xml:space="preserve"> povinností podľa § 4</w:t>
            </w:r>
            <w:r w:rsidRPr="00271B8E">
              <w:rPr>
                <w:rFonts w:ascii="Times New Roman" w:hAnsi="Times New Roman"/>
                <w:sz w:val="20"/>
                <w:szCs w:val="20"/>
              </w:rPr>
              <w:t xml:space="preserve"> písm. a) a b) a vypracovania technickej dokumentácie splnomocneného zástupcu, písomné splnomocnenie ho musí splnomocňovať najmenej na tieto činnosti</w:t>
            </w:r>
          </w:p>
          <w:p w:rsidR="00271B8E" w:rsidRPr="00271B8E" w:rsidP="00A77D70">
            <w:pPr>
              <w:numPr>
                <w:numId w:val="39"/>
              </w:numPr>
              <w:tabs>
                <w:tab w:val="num" w:pos="475"/>
                <w:tab w:val="clear" w:pos="1494"/>
              </w:tabs>
              <w:autoSpaceDE w:val="0"/>
              <w:autoSpaceDN w:val="0"/>
              <w:bidi w:val="0"/>
              <w:adjustRightInd w:val="0"/>
              <w:ind w:left="475"/>
              <w:jc w:val="both"/>
              <w:rPr>
                <w:rFonts w:ascii="Times New Roman" w:hAnsi="Times New Roman"/>
                <w:sz w:val="20"/>
                <w:szCs w:val="20"/>
              </w:rPr>
            </w:pPr>
            <w:r w:rsidRPr="00271B8E">
              <w:rPr>
                <w:rFonts w:ascii="Times New Roman" w:hAnsi="Times New Roman"/>
                <w:sz w:val="20"/>
                <w:szCs w:val="20"/>
              </w:rPr>
              <w:t>zabezpečiť pre orgán dohľadu nad trhom technickú dokumentáciu počas obdobia, ktoré je pre výrobcov ustanovené medzinárodnou zmluvou</w:t>
            </w:r>
            <w:r w:rsidR="00347868">
              <w:rPr>
                <w:rFonts w:ascii="Times New Roman" w:hAnsi="Times New Roman"/>
                <w:sz w:val="20"/>
                <w:szCs w:val="20"/>
                <w:vertAlign w:val="superscript"/>
              </w:rPr>
              <w:t>6)</w:t>
            </w:r>
            <w:r w:rsidRPr="00271B8E">
              <w:rPr>
                <w:rFonts w:ascii="Times New Roman" w:hAnsi="Times New Roman"/>
                <w:sz w:val="20"/>
                <w:szCs w:val="20"/>
              </w:rPr>
              <w:t>,</w:t>
            </w:r>
          </w:p>
          <w:p w:rsidR="00271B8E" w:rsidRPr="00271B8E" w:rsidP="00A77D70">
            <w:pPr>
              <w:numPr>
                <w:numId w:val="39"/>
              </w:numPr>
              <w:tabs>
                <w:tab w:val="num" w:pos="475"/>
                <w:tab w:val="clear" w:pos="1494"/>
              </w:tabs>
              <w:autoSpaceDE w:val="0"/>
              <w:autoSpaceDN w:val="0"/>
              <w:bidi w:val="0"/>
              <w:adjustRightInd w:val="0"/>
              <w:ind w:left="475"/>
              <w:jc w:val="both"/>
              <w:rPr>
                <w:rFonts w:ascii="Times New Roman" w:hAnsi="Times New Roman"/>
                <w:sz w:val="20"/>
                <w:szCs w:val="20"/>
              </w:rPr>
            </w:pPr>
            <w:r w:rsidRPr="00271B8E">
              <w:rPr>
                <w:rFonts w:ascii="Times New Roman" w:hAnsi="Times New Roman"/>
                <w:sz w:val="20"/>
                <w:szCs w:val="20"/>
              </w:rPr>
              <w:t>poskytnúť orgánu dohľadu nad trhom na základe jeho odôvodnenej žiadosti informácie a dokumentáciu potrebnú na preukázanie zhody zariadenia v štátnom jazyku alebo v jazyku zrozumiteľnom tomu</w:t>
            </w:r>
            <w:r w:rsidR="00CF1E66">
              <w:rPr>
                <w:rFonts w:ascii="Times New Roman" w:hAnsi="Times New Roman"/>
                <w:sz w:val="20"/>
                <w:szCs w:val="20"/>
              </w:rPr>
              <w:t xml:space="preserve">to </w:t>
            </w:r>
            <w:r w:rsidRPr="00271B8E">
              <w:rPr>
                <w:rFonts w:ascii="Times New Roman" w:hAnsi="Times New Roman"/>
                <w:sz w:val="20"/>
                <w:szCs w:val="20"/>
              </w:rPr>
              <w:t>orgánu a</w:t>
            </w:r>
          </w:p>
          <w:p w:rsidR="00271B8E" w:rsidP="00271B8E">
            <w:pPr>
              <w:autoSpaceDE w:val="0"/>
              <w:autoSpaceDN w:val="0"/>
              <w:bidi w:val="0"/>
              <w:adjustRightInd w:val="0"/>
              <w:jc w:val="both"/>
              <w:rPr>
                <w:rFonts w:ascii="Times New Roman" w:eastAsia="EUAlbertina-Regular-Identity-H" w:hAnsi="Times New Roman"/>
                <w:sz w:val="20"/>
                <w:szCs w:val="20"/>
              </w:rPr>
            </w:pPr>
            <w:r w:rsidRPr="00271B8E">
              <w:rPr>
                <w:rFonts w:ascii="Times New Roman" w:hAnsi="Times New Roman"/>
                <w:sz w:val="20"/>
                <w:szCs w:val="20"/>
              </w:rPr>
              <w:t>spolupracovať s orgánom dohľadu nad trhom na základe žiadosti pri činnostiach zameraných na odstránenie rizika, ktoré predstavuje zariadenie, na ktoré sa vzťahuje písomné splnomocnenie</w:t>
            </w:r>
            <w:r>
              <w:rPr>
                <w:rFonts w:ascii="Times New Roman" w:eastAsia="EUAlbertina-Regular-Identity-H" w:hAnsi="Times New Roman"/>
                <w:sz w:val="20"/>
                <w:szCs w:val="20"/>
              </w:rPr>
              <w:t xml:space="preserve"> </w:t>
            </w:r>
          </w:p>
          <w:p w:rsidR="00271B8E" w:rsidRPr="00271B8E" w:rsidP="00271B8E">
            <w:pPr>
              <w:autoSpaceDE w:val="0"/>
              <w:autoSpaceDN w:val="0"/>
              <w:bidi w:val="0"/>
              <w:adjustRightInd w:val="0"/>
              <w:jc w:val="both"/>
              <w:rPr>
                <w:rFonts w:ascii="Times New Roman" w:eastAsia="EUAlbertina-Regular-Identity-H" w:hAnsi="Times New Roman" w:hint="default"/>
                <w:sz w:val="20"/>
                <w:szCs w:val="20"/>
              </w:rPr>
            </w:pPr>
            <w:r>
              <w:rPr>
                <w:rFonts w:ascii="Times New Roman" w:eastAsia="EUAlbertina-Regular-Identity-H" w:hAnsi="Times New Roman"/>
                <w:sz w:val="20"/>
                <w:szCs w:val="20"/>
              </w:rPr>
              <w:t>(2)</w:t>
            </w:r>
            <w:r w:rsidRPr="00271B8E">
              <w:rPr>
                <w:rFonts w:ascii="Times New Roman" w:eastAsia="EUAlbertina-Regular-Identity-H" w:hAnsi="Times New Roman" w:hint="default"/>
                <w:sz w:val="20"/>
                <w:szCs w:val="20"/>
              </w:rPr>
              <w:t>Splnomocnený</w:t>
            </w:r>
            <w:r w:rsidRPr="00271B8E">
              <w:rPr>
                <w:rFonts w:ascii="Times New Roman" w:eastAsia="EUAlbertina-Regular-Identity-H" w:hAnsi="Times New Roman" w:hint="default"/>
                <w:sz w:val="20"/>
                <w:szCs w:val="20"/>
              </w:rPr>
              <w:t xml:space="preserve"> zá</w:t>
            </w:r>
            <w:r w:rsidRPr="00271B8E">
              <w:rPr>
                <w:rFonts w:ascii="Times New Roman" w:eastAsia="EUAlbertina-Regular-Identity-H" w:hAnsi="Times New Roman" w:hint="default"/>
                <w:sz w:val="20"/>
                <w:szCs w:val="20"/>
              </w:rPr>
              <w:t>stupca je povinný</w:t>
            </w:r>
          </w:p>
          <w:p w:rsidR="00271B8E" w:rsidRPr="00271B8E" w:rsidP="00A77D70">
            <w:pPr>
              <w:numPr>
                <w:ilvl w:val="1"/>
                <w:numId w:val="40"/>
              </w:numPr>
              <w:tabs>
                <w:tab w:val="clear" w:pos="1440"/>
              </w:tabs>
              <w:autoSpaceDE w:val="0"/>
              <w:autoSpaceDN w:val="0"/>
              <w:bidi w:val="0"/>
              <w:adjustRightInd w:val="0"/>
              <w:ind w:left="1134" w:hanging="425"/>
              <w:jc w:val="both"/>
              <w:rPr>
                <w:rFonts w:ascii="Times New Roman" w:eastAsia="EUAlbertina-Regular-Identity-H" w:hAnsi="Times New Roman"/>
                <w:sz w:val="20"/>
                <w:szCs w:val="20"/>
              </w:rPr>
            </w:pPr>
            <w:r w:rsidRPr="00271B8E">
              <w:rPr>
                <w:rFonts w:ascii="Times New Roman" w:eastAsia="EUAlbertina-Regular-Identity-H" w:hAnsi="Times New Roman" w:hint="default"/>
                <w:sz w:val="20"/>
                <w:szCs w:val="20"/>
              </w:rPr>
              <w:t>uvá</w:t>
            </w:r>
            <w:r w:rsidRPr="00271B8E">
              <w:rPr>
                <w:rFonts w:ascii="Times New Roman" w:eastAsia="EUAlbertina-Regular-Identity-H" w:hAnsi="Times New Roman" w:hint="default"/>
                <w:sz w:val="20"/>
                <w:szCs w:val="20"/>
              </w:rPr>
              <w:t>dzať</w:t>
            </w:r>
            <w:r w:rsidRPr="00271B8E">
              <w:rPr>
                <w:rFonts w:ascii="Times New Roman" w:eastAsia="EUAlbertina-Regular-Identity-H" w:hAnsi="Times New Roman" w:hint="default"/>
                <w:sz w:val="20"/>
                <w:szCs w:val="20"/>
              </w:rPr>
              <w:t xml:space="preserve"> meno, priezvisko a </w:t>
            </w:r>
            <w:r w:rsidRPr="00271B8E">
              <w:rPr>
                <w:rFonts w:ascii="Times New Roman" w:eastAsia="EUAlbertina-Regular-Identity-H" w:hAnsi="Times New Roman" w:hint="default"/>
                <w:sz w:val="20"/>
                <w:szCs w:val="20"/>
              </w:rPr>
              <w:t>adresu trvalé</w:t>
            </w:r>
            <w:r w:rsidRPr="00271B8E">
              <w:rPr>
                <w:rFonts w:ascii="Times New Roman" w:eastAsia="EUAlbertina-Regular-Identity-H" w:hAnsi="Times New Roman" w:hint="default"/>
                <w:sz w:val="20"/>
                <w:szCs w:val="20"/>
              </w:rPr>
              <w:t>ho pobytu alebo obchodné</w:t>
            </w:r>
            <w:r w:rsidRPr="00271B8E">
              <w:rPr>
                <w:rFonts w:ascii="Times New Roman" w:eastAsia="EUAlbertina-Regular-Identity-H" w:hAnsi="Times New Roman" w:hint="default"/>
                <w:sz w:val="20"/>
                <w:szCs w:val="20"/>
              </w:rPr>
              <w:t xml:space="preserve"> meno a miesto podnikania alebo</w:t>
            </w:r>
            <w:r w:rsidRPr="00271B8E">
              <w:rPr>
                <w:rFonts w:ascii="Times New Roman" w:eastAsia="EUAlbertina-Regular-Identity-H" w:hAnsi="Times New Roman" w:hint="default"/>
                <w:sz w:val="20"/>
                <w:szCs w:val="20"/>
              </w:rPr>
              <w:t xml:space="preserve"> sí</w:t>
            </w:r>
            <w:r w:rsidRPr="00271B8E">
              <w:rPr>
                <w:rFonts w:ascii="Times New Roman" w:eastAsia="EUAlbertina-Regular-Identity-H" w:hAnsi="Times New Roman" w:hint="default"/>
                <w:sz w:val="20"/>
                <w:szCs w:val="20"/>
              </w:rPr>
              <w:t>dlo na certifiká</w:t>
            </w:r>
            <w:r w:rsidRPr="00271B8E">
              <w:rPr>
                <w:rFonts w:ascii="Times New Roman" w:eastAsia="EUAlbertina-Regular-Identity-H" w:hAnsi="Times New Roman" w:hint="default"/>
                <w:sz w:val="20"/>
                <w:szCs w:val="20"/>
              </w:rPr>
              <w:t>te zhody vypracovanom podľ</w:t>
            </w:r>
            <w:r w:rsidRPr="00271B8E">
              <w:rPr>
                <w:rFonts w:ascii="Times New Roman" w:eastAsia="EUAlbertina-Regular-Identity-H" w:hAnsi="Times New Roman" w:hint="default"/>
                <w:sz w:val="20"/>
                <w:szCs w:val="20"/>
              </w:rPr>
              <w:t>a </w:t>
            </w:r>
            <w:r w:rsidRPr="00271B8E">
              <w:rPr>
                <w:rFonts w:ascii="Times New Roman" w:eastAsia="EUAlbertina-Regular-Identity-H" w:hAnsi="Times New Roman" w:hint="default"/>
                <w:sz w:val="20"/>
                <w:szCs w:val="20"/>
              </w:rPr>
              <w:t>medziná</w:t>
            </w:r>
            <w:r w:rsidRPr="00271B8E">
              <w:rPr>
                <w:rFonts w:ascii="Times New Roman" w:eastAsia="EUAlbertina-Regular-Identity-H" w:hAnsi="Times New Roman" w:hint="default"/>
                <w:sz w:val="20"/>
                <w:szCs w:val="20"/>
              </w:rPr>
              <w:t>rodnej zmluvy</w:t>
            </w:r>
            <w:r w:rsidR="00347868">
              <w:rPr>
                <w:rFonts w:ascii="Times New Roman" w:eastAsia="EUAlbertina-Regular-Identity-H" w:hAnsi="Times New Roman"/>
                <w:sz w:val="20"/>
                <w:szCs w:val="20"/>
                <w:vertAlign w:val="superscript"/>
              </w:rPr>
              <w:t>6)</w:t>
            </w:r>
            <w:r w:rsidRPr="00271B8E">
              <w:rPr>
                <w:rFonts w:ascii="Times New Roman" w:eastAsia="EUAlbertina-Regular-Identity-H" w:hAnsi="Times New Roman"/>
                <w:sz w:val="20"/>
                <w:szCs w:val="20"/>
              </w:rPr>
              <w:t>,</w:t>
            </w:r>
          </w:p>
          <w:p w:rsidR="00271B8E" w:rsidRPr="00271B8E" w:rsidP="00A77D70">
            <w:pPr>
              <w:numPr>
                <w:ilvl w:val="1"/>
                <w:numId w:val="40"/>
              </w:numPr>
              <w:tabs>
                <w:tab w:val="clear" w:pos="1440"/>
              </w:tabs>
              <w:autoSpaceDE w:val="0"/>
              <w:autoSpaceDN w:val="0"/>
              <w:bidi w:val="0"/>
              <w:adjustRightInd w:val="0"/>
              <w:ind w:left="1134" w:hanging="425"/>
              <w:jc w:val="both"/>
              <w:rPr>
                <w:rFonts w:ascii="Times New Roman" w:eastAsia="EUAlbertina-Regular-Identity-H" w:hAnsi="Times New Roman" w:hint="default"/>
                <w:sz w:val="20"/>
                <w:szCs w:val="20"/>
              </w:rPr>
            </w:pPr>
            <w:r w:rsidRPr="00271B8E">
              <w:rPr>
                <w:rFonts w:ascii="Times New Roman" w:eastAsia="EUAlbertina-Regular-Identity-H" w:hAnsi="Times New Roman" w:hint="default"/>
                <w:sz w:val="20"/>
                <w:szCs w:val="20"/>
              </w:rPr>
              <w:t>identifikovať</w:t>
            </w:r>
            <w:r w:rsidRPr="00271B8E">
              <w:rPr>
                <w:rFonts w:ascii="Times New Roman" w:eastAsia="EUAlbertina-Regular-Identity-H" w:hAnsi="Times New Roman" w:hint="default"/>
                <w:sz w:val="20"/>
                <w:szCs w:val="20"/>
              </w:rPr>
              <w:t xml:space="preserve"> na zá</w:t>
            </w:r>
            <w:r w:rsidRPr="00271B8E">
              <w:rPr>
                <w:rFonts w:ascii="Times New Roman" w:eastAsia="EUAlbertina-Regular-Identity-H" w:hAnsi="Times New Roman" w:hint="default"/>
                <w:sz w:val="20"/>
                <w:szCs w:val="20"/>
              </w:rPr>
              <w:t>klade ž</w:t>
            </w:r>
            <w:r w:rsidRPr="00271B8E">
              <w:rPr>
                <w:rFonts w:ascii="Times New Roman" w:eastAsia="EUAlbertina-Regular-Identity-H" w:hAnsi="Times New Roman" w:hint="default"/>
                <w:sz w:val="20"/>
                <w:szCs w:val="20"/>
              </w:rPr>
              <w:t>iadosti orgá</w:t>
            </w:r>
            <w:r w:rsidRPr="00271B8E">
              <w:rPr>
                <w:rFonts w:ascii="Times New Roman" w:eastAsia="EUAlbertina-Regular-Identity-H" w:hAnsi="Times New Roman" w:hint="default"/>
                <w:sz w:val="20"/>
                <w:szCs w:val="20"/>
              </w:rPr>
              <w:t>nu dohľ</w:t>
            </w:r>
            <w:r w:rsidRPr="00271B8E">
              <w:rPr>
                <w:rFonts w:ascii="Times New Roman" w:eastAsia="EUAlbertina-Regular-Identity-H" w:hAnsi="Times New Roman" w:hint="default"/>
                <w:sz w:val="20"/>
                <w:szCs w:val="20"/>
              </w:rPr>
              <w:t>adu nad trhom najmenej poč</w:t>
            </w:r>
            <w:r w:rsidRPr="00271B8E">
              <w:rPr>
                <w:rFonts w:ascii="Times New Roman" w:eastAsia="EUAlbertina-Regular-Identity-H" w:hAnsi="Times New Roman" w:hint="default"/>
                <w:sz w:val="20"/>
                <w:szCs w:val="20"/>
              </w:rPr>
              <w:t xml:space="preserve">as desiatich rokov </w:t>
            </w:r>
          </w:p>
          <w:p w:rsidR="00271B8E" w:rsidRPr="00271B8E" w:rsidP="00271B8E">
            <w:pPr>
              <w:numPr>
                <w:ilvl w:val="1"/>
                <w:numId w:val="2"/>
              </w:numPr>
              <w:tabs>
                <w:tab w:val="clear" w:pos="1440"/>
              </w:tabs>
              <w:autoSpaceDE w:val="0"/>
              <w:autoSpaceDN w:val="0"/>
              <w:bidi w:val="0"/>
              <w:adjustRightInd w:val="0"/>
              <w:ind w:left="1560" w:hanging="426"/>
              <w:jc w:val="both"/>
              <w:rPr>
                <w:rFonts w:ascii="Times New Roman" w:eastAsia="EUAlbertina-Regular-Identity-H" w:hAnsi="Times New Roman"/>
                <w:sz w:val="20"/>
                <w:szCs w:val="20"/>
              </w:rPr>
            </w:pPr>
            <w:r w:rsidRPr="00271B8E">
              <w:rPr>
                <w:rFonts w:ascii="Times New Roman" w:eastAsia="EUAlbertina-Regular-Identity-H" w:hAnsi="Times New Roman" w:hint="default"/>
                <w:sz w:val="20"/>
                <w:szCs w:val="20"/>
              </w:rPr>
              <w:t>vý</w:t>
            </w:r>
            <w:r w:rsidRPr="00271B8E">
              <w:rPr>
                <w:rFonts w:ascii="Times New Roman" w:eastAsia="EUAlbertina-Regular-Identity-H" w:hAnsi="Times New Roman" w:hint="default"/>
                <w:sz w:val="20"/>
                <w:szCs w:val="20"/>
              </w:rPr>
              <w:t>r</w:t>
            </w:r>
            <w:r w:rsidR="00CF1E66">
              <w:rPr>
                <w:rFonts w:ascii="Times New Roman" w:eastAsia="EUAlbertina-Regular-Identity-H" w:hAnsi="Times New Roman" w:hint="default"/>
                <w:sz w:val="20"/>
                <w:szCs w:val="20"/>
              </w:rPr>
              <w:t>obcu, ktorý</w:t>
            </w:r>
            <w:r w:rsidR="00CF1E66">
              <w:rPr>
                <w:rFonts w:ascii="Times New Roman" w:eastAsia="EUAlbertina-Regular-Identity-H" w:hAnsi="Times New Roman" w:hint="default"/>
                <w:sz w:val="20"/>
                <w:szCs w:val="20"/>
              </w:rPr>
              <w:t xml:space="preserve"> mu zariadenie dodal; lehota začí</w:t>
            </w:r>
            <w:r w:rsidR="00CF1E66">
              <w:rPr>
                <w:rFonts w:ascii="Times New Roman" w:eastAsia="EUAlbertina-Regular-Identity-H" w:hAnsi="Times New Roman" w:hint="default"/>
                <w:sz w:val="20"/>
                <w:szCs w:val="20"/>
              </w:rPr>
              <w:t>na plynúť</w:t>
            </w:r>
            <w:r w:rsidR="00CF1E66">
              <w:rPr>
                <w:rFonts w:ascii="Times New Roman" w:eastAsia="EUAlbertina-Regular-Identity-H" w:hAnsi="Times New Roman" w:hint="default"/>
                <w:sz w:val="20"/>
                <w:szCs w:val="20"/>
              </w:rPr>
              <w:t xml:space="preserve"> odo dň</w:t>
            </w:r>
            <w:r w:rsidR="00CF1E66">
              <w:rPr>
                <w:rFonts w:ascii="Times New Roman" w:eastAsia="EUAlbertina-Regular-Identity-H" w:hAnsi="Times New Roman" w:hint="default"/>
                <w:sz w:val="20"/>
                <w:szCs w:val="20"/>
              </w:rPr>
              <w:t>a dodania,</w:t>
            </w:r>
          </w:p>
          <w:p w:rsidR="00271B8E" w:rsidRPr="00271B8E" w:rsidP="00271B8E">
            <w:pPr>
              <w:numPr>
                <w:ilvl w:val="1"/>
                <w:numId w:val="2"/>
              </w:numPr>
              <w:tabs>
                <w:tab w:val="clear" w:pos="1440"/>
              </w:tabs>
              <w:autoSpaceDE w:val="0"/>
              <w:autoSpaceDN w:val="0"/>
              <w:bidi w:val="0"/>
              <w:adjustRightInd w:val="0"/>
              <w:ind w:left="1560" w:hanging="426"/>
              <w:jc w:val="both"/>
              <w:rPr>
                <w:rFonts w:ascii="Times New Roman" w:eastAsia="EUAlbertina-Regular-Identity-H" w:hAnsi="Times New Roman"/>
                <w:sz w:val="20"/>
                <w:szCs w:val="20"/>
              </w:rPr>
            </w:pPr>
            <w:r w:rsidRPr="00271B8E">
              <w:rPr>
                <w:rFonts w:ascii="Times New Roman" w:eastAsia="EUAlbertina-Regular-Identity-H" w:hAnsi="Times New Roman" w:hint="default"/>
                <w:sz w:val="20"/>
                <w:szCs w:val="20"/>
              </w:rPr>
              <w:t>dovozcu, distribú</w:t>
            </w:r>
            <w:r w:rsidRPr="00271B8E">
              <w:rPr>
                <w:rFonts w:ascii="Times New Roman" w:eastAsia="EUAlbertina-Regular-Identity-H" w:hAnsi="Times New Roman" w:hint="default"/>
                <w:sz w:val="20"/>
                <w:szCs w:val="20"/>
              </w:rPr>
              <w:t>tora, vlastní</w:t>
            </w:r>
            <w:r w:rsidRPr="00271B8E">
              <w:rPr>
                <w:rFonts w:ascii="Times New Roman" w:eastAsia="EUAlbertina-Regular-Identity-H" w:hAnsi="Times New Roman" w:hint="default"/>
                <w:sz w:val="20"/>
                <w:szCs w:val="20"/>
              </w:rPr>
              <w:t>ka alebo prevá</w:t>
            </w:r>
            <w:r w:rsidRPr="00271B8E">
              <w:rPr>
                <w:rFonts w:ascii="Times New Roman" w:eastAsia="EUAlbertina-Regular-Identity-H" w:hAnsi="Times New Roman" w:hint="default"/>
                <w:sz w:val="20"/>
                <w:szCs w:val="20"/>
              </w:rPr>
              <w:t>dzkov</w:t>
            </w:r>
            <w:r w:rsidR="00CF1E66">
              <w:rPr>
                <w:rFonts w:ascii="Times New Roman" w:eastAsia="EUAlbertina-Regular-Identity-H" w:hAnsi="Times New Roman" w:hint="default"/>
                <w:sz w:val="20"/>
                <w:szCs w:val="20"/>
              </w:rPr>
              <w:t>ateľ</w:t>
            </w:r>
            <w:r w:rsidR="00CF1E66">
              <w:rPr>
                <w:rFonts w:ascii="Times New Roman" w:eastAsia="EUAlbertina-Regular-Identity-H" w:hAnsi="Times New Roman" w:hint="default"/>
                <w:sz w:val="20"/>
                <w:szCs w:val="20"/>
              </w:rPr>
              <w:t>a, ktoré</w:t>
            </w:r>
            <w:r w:rsidR="00CF1E66">
              <w:rPr>
                <w:rFonts w:ascii="Times New Roman" w:eastAsia="EUAlbertina-Regular-Identity-H" w:hAnsi="Times New Roman" w:hint="default"/>
                <w:sz w:val="20"/>
                <w:szCs w:val="20"/>
              </w:rPr>
              <w:t>mu zariadenie dodal; lehota začí</w:t>
            </w:r>
            <w:r w:rsidR="00CF1E66">
              <w:rPr>
                <w:rFonts w:ascii="Times New Roman" w:eastAsia="EUAlbertina-Regular-Identity-H" w:hAnsi="Times New Roman" w:hint="default"/>
                <w:sz w:val="20"/>
                <w:szCs w:val="20"/>
              </w:rPr>
              <w:t>na plynúť</w:t>
            </w:r>
            <w:r w:rsidR="00CF1E66">
              <w:rPr>
                <w:rFonts w:ascii="Times New Roman" w:eastAsia="EUAlbertina-Regular-Identity-H" w:hAnsi="Times New Roman" w:hint="default"/>
                <w:sz w:val="20"/>
                <w:szCs w:val="20"/>
              </w:rPr>
              <w:t xml:space="preserve"> odo dň</w:t>
            </w:r>
            <w:r w:rsidR="00CF1E66">
              <w:rPr>
                <w:rFonts w:ascii="Times New Roman" w:eastAsia="EUAlbertina-Regular-Identity-H" w:hAnsi="Times New Roman" w:hint="default"/>
                <w:sz w:val="20"/>
                <w:szCs w:val="20"/>
              </w:rPr>
              <w:t>a dodania,</w:t>
            </w:r>
          </w:p>
          <w:p w:rsidR="00271B8E" w:rsidRPr="00271B8E" w:rsidP="00A77D70">
            <w:pPr>
              <w:numPr>
                <w:ilvl w:val="1"/>
                <w:numId w:val="40"/>
              </w:numPr>
              <w:tabs>
                <w:tab w:val="clear" w:pos="1440"/>
              </w:tabs>
              <w:autoSpaceDE w:val="0"/>
              <w:autoSpaceDN w:val="0"/>
              <w:bidi w:val="0"/>
              <w:adjustRightInd w:val="0"/>
              <w:ind w:left="1134" w:hanging="425"/>
              <w:jc w:val="both"/>
              <w:rPr>
                <w:rFonts w:ascii="Times New Roman" w:eastAsia="EUAlbertina-Regular-Identity-H" w:hAnsi="Times New Roman" w:hint="default"/>
                <w:sz w:val="20"/>
                <w:szCs w:val="20"/>
              </w:rPr>
            </w:pPr>
            <w:r w:rsidRPr="00271B8E">
              <w:rPr>
                <w:rFonts w:ascii="Times New Roman" w:eastAsia="EUAlbertina-Regular-Identity-H" w:hAnsi="Times New Roman" w:hint="default"/>
                <w:sz w:val="20"/>
                <w:szCs w:val="20"/>
              </w:rPr>
              <w:t>poskytnúť</w:t>
            </w:r>
            <w:r w:rsidRPr="00271B8E">
              <w:rPr>
                <w:rFonts w:ascii="Times New Roman" w:eastAsia="EUAlbertina-Regular-Identity-H" w:hAnsi="Times New Roman" w:hint="default"/>
                <w:sz w:val="20"/>
                <w:szCs w:val="20"/>
              </w:rPr>
              <w:t xml:space="preserve"> prevá</w:t>
            </w:r>
            <w:r w:rsidRPr="00271B8E">
              <w:rPr>
                <w:rFonts w:ascii="Times New Roman" w:eastAsia="EUAlbertina-Regular-Identity-H" w:hAnsi="Times New Roman" w:hint="default"/>
                <w:sz w:val="20"/>
                <w:szCs w:val="20"/>
              </w:rPr>
              <w:t>dzkovateľ</w:t>
            </w:r>
            <w:r w:rsidRPr="00271B8E">
              <w:rPr>
                <w:rFonts w:ascii="Times New Roman" w:eastAsia="EUAlbertina-Regular-Identity-H" w:hAnsi="Times New Roman" w:hint="default"/>
                <w:sz w:val="20"/>
                <w:szCs w:val="20"/>
              </w:rPr>
              <w:t>ovi len tie informá</w:t>
            </w:r>
            <w:r w:rsidRPr="00271B8E">
              <w:rPr>
                <w:rFonts w:ascii="Times New Roman" w:eastAsia="EUAlbertina-Regular-Identity-H" w:hAnsi="Times New Roman" w:hint="default"/>
                <w:sz w:val="20"/>
                <w:szCs w:val="20"/>
              </w:rPr>
              <w:t>cie, ktoré</w:t>
            </w:r>
            <w:r w:rsidRPr="00271B8E">
              <w:rPr>
                <w:rFonts w:ascii="Times New Roman" w:eastAsia="EUAlbertina-Regular-Identity-H" w:hAnsi="Times New Roman" w:hint="default"/>
                <w:sz w:val="20"/>
                <w:szCs w:val="20"/>
              </w:rPr>
              <w:t xml:space="preserve"> sú</w:t>
            </w:r>
            <w:r w:rsidRPr="00271B8E">
              <w:rPr>
                <w:rFonts w:ascii="Times New Roman" w:eastAsia="EUAlbertina-Regular-Identity-H" w:hAnsi="Times New Roman" w:hint="default"/>
                <w:sz w:val="20"/>
                <w:szCs w:val="20"/>
              </w:rPr>
              <w:t xml:space="preserve"> v </w:t>
            </w:r>
            <w:r w:rsidRPr="00271B8E">
              <w:rPr>
                <w:rFonts w:ascii="Times New Roman" w:eastAsia="EUAlbertina-Regular-Identity-H" w:hAnsi="Times New Roman" w:hint="default"/>
                <w:sz w:val="20"/>
                <w:szCs w:val="20"/>
              </w:rPr>
              <w:t>sú</w:t>
            </w:r>
            <w:r w:rsidRPr="00271B8E">
              <w:rPr>
                <w:rFonts w:ascii="Times New Roman" w:eastAsia="EUAlbertina-Regular-Identity-H" w:hAnsi="Times New Roman" w:hint="default"/>
                <w:sz w:val="20"/>
                <w:szCs w:val="20"/>
              </w:rPr>
              <w:t>lade s </w:t>
            </w:r>
            <w:r w:rsidRPr="00271B8E">
              <w:rPr>
                <w:rFonts w:ascii="Times New Roman" w:eastAsia="EUAlbertina-Regular-Identity-H" w:hAnsi="Times New Roman" w:hint="default"/>
                <w:sz w:val="20"/>
                <w:szCs w:val="20"/>
              </w:rPr>
              <w:t>technický</w:t>
            </w:r>
            <w:r w:rsidRPr="00271B8E">
              <w:rPr>
                <w:rFonts w:ascii="Times New Roman" w:eastAsia="EUAlbertina-Regular-Identity-H" w:hAnsi="Times New Roman" w:hint="default"/>
                <w:sz w:val="20"/>
                <w:szCs w:val="20"/>
              </w:rPr>
              <w:t>mi pož</w:t>
            </w:r>
            <w:r w:rsidRPr="00271B8E">
              <w:rPr>
                <w:rFonts w:ascii="Times New Roman" w:eastAsia="EUAlbertina-Regular-Identity-H" w:hAnsi="Times New Roman" w:hint="default"/>
                <w:sz w:val="20"/>
                <w:szCs w:val="20"/>
              </w:rPr>
              <w:t>iadavkami.</w:t>
            </w:r>
          </w:p>
          <w:p w:rsidR="002A63A7" w:rsidRPr="00332AFE" w:rsidP="00271B8E">
            <w:pPr>
              <w:keepNext/>
              <w:autoSpaceDE w:val="0"/>
              <w:autoSpaceDN w:val="0"/>
              <w:bidi w:val="0"/>
              <w:adjustRightInd w:val="0"/>
              <w:spacing w:before="60" w:after="60"/>
              <w:ind w:left="357"/>
              <w:jc w:val="both"/>
              <w:rPr>
                <w:rFonts w:ascii="Times New Roman" w:eastAsia="EUAlbertina-Regular-Identity-H"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Totožnosť a adresa splnomocneného zástupcu sa uvádza na certifikáte zhody uvedenom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C498C" w:rsidP="00265371">
            <w:pPr>
              <w:keepNext/>
              <w:keepLines/>
              <w:bidi w:val="0"/>
              <w:jc w:val="center"/>
              <w:rPr>
                <w:rFonts w:ascii="Times New Roman" w:hAnsi="Times New Roman"/>
                <w:sz w:val="20"/>
                <w:szCs w:val="20"/>
              </w:rPr>
            </w:pPr>
            <w:r w:rsidRPr="00AC498C">
              <w:rPr>
                <w:rFonts w:ascii="Times New Roman" w:hAnsi="Times New Roman"/>
                <w:sz w:val="20"/>
                <w:szCs w:val="20"/>
              </w:rPr>
              <w:t xml:space="preserve">§ 5 </w:t>
            </w:r>
            <w:r w:rsidR="00271B8E">
              <w:rPr>
                <w:rFonts w:ascii="Times New Roman" w:hAnsi="Times New Roman"/>
                <w:sz w:val="20"/>
                <w:szCs w:val="20"/>
              </w:rPr>
              <w:t>O 2Pa</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sidR="00271B8E">
              <w:rPr>
                <w:rFonts w:ascii="Times New Roman" w:hAnsi="Times New Roman"/>
                <w:sz w:val="20"/>
                <w:szCs w:val="20"/>
              </w:rPr>
              <w:t>a</w:t>
            </w:r>
            <w:r>
              <w:rPr>
                <w:rFonts w:ascii="Times New Roman" w:hAnsi="Times New Roman"/>
                <w:sz w:val="20"/>
                <w:szCs w:val="20"/>
              </w:rPr>
              <w:t xml:space="preserve">) </w:t>
            </w:r>
            <w:r w:rsidRPr="00AC498C">
              <w:rPr>
                <w:rFonts w:ascii="Times New Roman" w:hAnsi="Times New Roman"/>
                <w:sz w:val="20"/>
                <w:szCs w:val="20"/>
              </w:rPr>
              <w:t>uvádzať meno, priezvisko a adresu trvalého pobytu alebo obchodné meno a miesto podnikania alebo sídlo na certifikáte zhody vypracovanom podľa medzinárodnej zmluvy</w:t>
            </w:r>
            <w:r w:rsidR="00347868">
              <w:rPr>
                <w:rFonts w:ascii="Times New Roman" w:hAnsi="Times New Roman"/>
                <w:sz w:val="20"/>
                <w:szCs w:val="20"/>
                <w:vertAlign w:val="superscript"/>
              </w:rPr>
              <w:t>6)</w:t>
            </w:r>
            <w:r w:rsidRPr="00493171">
              <w:rPr>
                <w:rFonts w:ascii="Times New Roman" w:hAnsi="Times New Roman"/>
                <w:sz w:val="20"/>
                <w:szCs w:val="20"/>
                <w:vertAlign w:val="superscript"/>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Splnomocnení zástupcovia poskytujú prevádzkovateľom len tie informácie, ktoré sú v súlade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5 </w:t>
            </w:r>
            <w:r w:rsidR="00493171">
              <w:rPr>
                <w:rFonts w:ascii="Times New Roman" w:hAnsi="Times New Roman"/>
                <w:sz w:val="20"/>
                <w:szCs w:val="20"/>
              </w:rPr>
              <w:t>O2 P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146F49">
            <w:pPr>
              <w:autoSpaceDE w:val="0"/>
              <w:autoSpaceDN w:val="0"/>
              <w:bidi w:val="0"/>
              <w:adjustRightInd w:val="0"/>
              <w:ind w:left="375" w:hanging="360"/>
              <w:jc w:val="both"/>
              <w:rPr>
                <w:rFonts w:ascii="Times New Roman" w:eastAsia="EUAlbertina-Regular-Identity-H" w:hAnsi="Times New Roman"/>
                <w:sz w:val="20"/>
                <w:szCs w:val="20"/>
              </w:rPr>
            </w:pPr>
            <w:r w:rsidR="00493171">
              <w:rPr>
                <w:rFonts w:ascii="Times New Roman" w:hAnsi="Times New Roman"/>
                <w:sz w:val="20"/>
                <w:szCs w:val="20"/>
              </w:rPr>
              <w:t>c</w:t>
            </w:r>
            <w:r>
              <w:rPr>
                <w:rFonts w:ascii="Times New Roman" w:hAnsi="Times New Roman"/>
                <w:sz w:val="20"/>
                <w:szCs w:val="20"/>
              </w:rPr>
              <w:t xml:space="preserve">) </w:t>
            </w:r>
            <w:r w:rsidRPr="00AC498C">
              <w:rPr>
                <w:rFonts w:ascii="Times New Roman" w:hAnsi="Times New Roman"/>
                <w:sz w:val="20"/>
                <w:szCs w:val="20"/>
              </w:rPr>
              <w:t>poskytnúť prevádzkovateľovi len tie informácie, ktoré sú v súlade s technickými požiadavkami.</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dovozcov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Dovozcovia uvedú na trh Únie len také prepravovateľné tlakové zariadenie, ktoré je v zhode s prílohami k smernici 2008/68/ES a s touto smernicou.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a</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odsek"/>
              <w:bidi w:val="0"/>
              <w:jc w:val="both"/>
              <w:rPr>
                <w:rFonts w:ascii="Times New Roman" w:hAnsi="Times New Roman"/>
                <w:sz w:val="20"/>
                <w:szCs w:val="20"/>
              </w:rPr>
            </w:pPr>
            <w:r w:rsidRPr="00AC498C">
              <w:rPr>
                <w:rFonts w:ascii="Times New Roman" w:hAnsi="Times New Roman"/>
                <w:sz w:val="20"/>
                <w:szCs w:val="20"/>
              </w:rPr>
              <w:t>Dovozca je povinný</w:t>
            </w:r>
          </w:p>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AC498C">
              <w:rPr>
                <w:rFonts w:ascii="Times New Roman" w:hAnsi="Times New Roman"/>
                <w:sz w:val="20"/>
                <w:szCs w:val="20"/>
              </w:rPr>
              <w:t xml:space="preserve">uviesť na trh </w:t>
            </w:r>
            <w:r w:rsidR="00493171">
              <w:rPr>
                <w:rFonts w:ascii="Times New Roman" w:hAnsi="Times New Roman"/>
                <w:sz w:val="20"/>
                <w:szCs w:val="20"/>
              </w:rPr>
              <w:t xml:space="preserve">len také </w:t>
            </w:r>
            <w:r w:rsidRPr="00AC498C">
              <w:rPr>
                <w:rFonts w:ascii="Times New Roman" w:hAnsi="Times New Roman"/>
                <w:sz w:val="20"/>
                <w:szCs w:val="20"/>
              </w:rPr>
              <w:t>zariadenie, ktoré je v zhode s technickými požiadavkami,</w:t>
            </w:r>
          </w:p>
          <w:p w:rsidR="002A63A7" w:rsidRPr="00324510" w:rsidP="00AC498C">
            <w:pPr>
              <w:autoSpaceDE w:val="0"/>
              <w:autoSpaceDN w:val="0"/>
              <w:bidi w:val="0"/>
              <w:adjustRightInd w:val="0"/>
              <w:jc w:val="both"/>
              <w:rPr>
                <w:rFonts w:ascii="Times New Roman" w:eastAsia="EUAlbertina-Regular-Identity-H"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Pred uvedením prepravovateľného tlakového zariadenia na trh dovozcovia zabezpečia, že výrobca vykoná príslušný postup posudzovania zhody. Dovozcovia zabezpečia, že výrobca vypracuje technickú dokumentáciu, že na prepravovateľné tlakové zariadenie bude umiestnené označenie pí a že k nemu bude priložený certifikát zhody uvedený v prílohách k smernici 2008/68/ES.</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Ak sa dovozca domnieva, alebo má dôvod domnievať sa, že prepravovateľné tlakové zariadenie nie je v zhode s prílohami k smernici 2008/68/ES alebo s touto smernicou, neuvedie toto prepravovateľné tlakové zariadenie na trh, pokiaľ nebude v zhode. V prípade, že prepravovateľné tlakové zariadenie predstavuje riziko, dovozca o tom informuje výrobcu a orgány dohľadu nad trhom.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b,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b) uistiť sa, že</w:t>
            </w:r>
            <w:r w:rsidRPr="00AC498C">
              <w:rPr>
                <w:rFonts w:ascii="Times New Roman" w:hAnsi="Times New Roman"/>
                <w:sz w:val="20"/>
                <w:szCs w:val="20"/>
              </w:rPr>
              <w:t> výrobc</w:t>
            </w:r>
            <w:r>
              <w:rPr>
                <w:rFonts w:ascii="Times New Roman" w:hAnsi="Times New Roman"/>
                <w:sz w:val="20"/>
                <w:szCs w:val="20"/>
              </w:rPr>
              <w:t>a</w:t>
            </w:r>
            <w:r w:rsidRPr="00AC498C">
              <w:rPr>
                <w:rFonts w:ascii="Times New Roman" w:hAnsi="Times New Roman"/>
                <w:sz w:val="20"/>
                <w:szCs w:val="20"/>
              </w:rPr>
              <w:t xml:space="preserve"> pred uvedením zariadenia na trh</w:t>
            </w:r>
          </w:p>
          <w:p w:rsidR="002A63A7" w:rsidRPr="00AC498C" w:rsidP="00D00F55">
            <w:pPr>
              <w:keepNext/>
              <w:numPr>
                <w:numId w:val="8"/>
              </w:numPr>
              <w:tabs>
                <w:tab w:val="clear" w:pos="720"/>
              </w:tabs>
              <w:autoSpaceDE w:val="0"/>
              <w:autoSpaceDN w:val="0"/>
              <w:bidi w:val="0"/>
              <w:adjustRightInd w:val="0"/>
              <w:spacing w:before="60" w:after="60"/>
              <w:ind w:left="714" w:hanging="357"/>
              <w:jc w:val="both"/>
              <w:rPr>
                <w:rFonts w:ascii="Times New Roman" w:eastAsia="EUAlbertina-Regular-Identity-H" w:hAnsi="Times New Roman" w:hint="default"/>
                <w:sz w:val="20"/>
                <w:szCs w:val="20"/>
              </w:rPr>
            </w:pPr>
            <w:r>
              <w:rPr>
                <w:rFonts w:ascii="Times New Roman" w:eastAsia="EUAlbertina-Regular-Identity-H" w:hAnsi="Times New Roman"/>
                <w:sz w:val="20"/>
                <w:szCs w:val="20"/>
              </w:rPr>
              <w:t>vykonal</w:t>
            </w:r>
            <w:r w:rsidRPr="00AC498C">
              <w:rPr>
                <w:rFonts w:ascii="Times New Roman" w:eastAsia="EUAlbertina-Regular-Identity-H" w:hAnsi="Times New Roman" w:hint="default"/>
                <w:sz w:val="20"/>
                <w:szCs w:val="20"/>
              </w:rPr>
              <w:t xml:space="preserve"> prí</w:t>
            </w:r>
            <w:r w:rsidRPr="00AC498C">
              <w:rPr>
                <w:rFonts w:ascii="Times New Roman" w:eastAsia="EUAlbertina-Regular-Identity-H" w:hAnsi="Times New Roman" w:hint="default"/>
                <w:sz w:val="20"/>
                <w:szCs w:val="20"/>
              </w:rPr>
              <w:t>sluš</w:t>
            </w:r>
            <w:r w:rsidRPr="00AC498C">
              <w:rPr>
                <w:rFonts w:ascii="Times New Roman" w:eastAsia="EUAlbertina-Regular-Identity-H" w:hAnsi="Times New Roman" w:hint="default"/>
                <w:sz w:val="20"/>
                <w:szCs w:val="20"/>
              </w:rPr>
              <w:t>ný</w:t>
            </w:r>
            <w:r w:rsidRPr="00AC498C">
              <w:rPr>
                <w:rFonts w:ascii="Times New Roman" w:eastAsia="EUAlbertina-Regular-Identity-H" w:hAnsi="Times New Roman" w:hint="default"/>
                <w:sz w:val="20"/>
                <w:szCs w:val="20"/>
              </w:rPr>
              <w:t xml:space="preserve"> postup posudzovania zhody,</w:t>
            </w:r>
          </w:p>
          <w:p w:rsidR="002A63A7" w:rsidRPr="00AC498C" w:rsidP="00D00F55">
            <w:pPr>
              <w:keepNext/>
              <w:numPr>
                <w:numId w:val="8"/>
              </w:numPr>
              <w:tabs>
                <w:tab w:val="clear" w:pos="720"/>
              </w:tabs>
              <w:autoSpaceDE w:val="0"/>
              <w:autoSpaceDN w:val="0"/>
              <w:bidi w:val="0"/>
              <w:adjustRightInd w:val="0"/>
              <w:spacing w:before="60" w:after="60"/>
              <w:ind w:left="714" w:hanging="357"/>
              <w:jc w:val="both"/>
              <w:rPr>
                <w:rFonts w:ascii="Times New Roman" w:eastAsia="EUAlbertina-Regular-Identity-H" w:hAnsi="Times New Roman" w:hint="default"/>
                <w:sz w:val="20"/>
                <w:szCs w:val="20"/>
              </w:rPr>
            </w:pPr>
            <w:r>
              <w:rPr>
                <w:rFonts w:ascii="Times New Roman" w:eastAsia="EUAlbertina-Regular-Identity-H" w:hAnsi="Times New Roman"/>
                <w:sz w:val="20"/>
                <w:szCs w:val="20"/>
              </w:rPr>
              <w:t>vypracoval</w:t>
            </w:r>
            <w:r w:rsidRPr="00AC498C">
              <w:rPr>
                <w:rFonts w:ascii="Times New Roman" w:eastAsia="EUAlbertina-Regular-Identity-H" w:hAnsi="Times New Roman" w:hint="default"/>
                <w:sz w:val="20"/>
                <w:szCs w:val="20"/>
              </w:rPr>
              <w:t xml:space="preserve"> technickú</w:t>
            </w:r>
            <w:r w:rsidRPr="00AC498C">
              <w:rPr>
                <w:rFonts w:ascii="Times New Roman" w:eastAsia="EUAlbertina-Regular-Identity-H" w:hAnsi="Times New Roman" w:hint="default"/>
                <w:sz w:val="20"/>
                <w:szCs w:val="20"/>
              </w:rPr>
              <w:t xml:space="preserve"> dokumentá</w:t>
            </w:r>
            <w:r w:rsidRPr="00AC498C">
              <w:rPr>
                <w:rFonts w:ascii="Times New Roman" w:eastAsia="EUAlbertina-Regular-Identity-H" w:hAnsi="Times New Roman" w:hint="default"/>
                <w:sz w:val="20"/>
                <w:szCs w:val="20"/>
              </w:rPr>
              <w:t>ciu,</w:t>
            </w:r>
          </w:p>
          <w:p w:rsidR="002A63A7" w:rsidRPr="00AC498C" w:rsidP="00D00F55">
            <w:pPr>
              <w:keepNext/>
              <w:numPr>
                <w:numId w:val="8"/>
              </w:numPr>
              <w:tabs>
                <w:tab w:val="clear" w:pos="720"/>
              </w:tabs>
              <w:autoSpaceDE w:val="0"/>
              <w:autoSpaceDN w:val="0"/>
              <w:bidi w:val="0"/>
              <w:adjustRightInd w:val="0"/>
              <w:spacing w:before="60" w:after="60"/>
              <w:ind w:left="714" w:hanging="357"/>
              <w:jc w:val="both"/>
              <w:rPr>
                <w:rFonts w:ascii="Times New Roman" w:eastAsia="EUAlbertina-Regular-Identity-H" w:hAnsi="Times New Roman" w:hint="default"/>
                <w:sz w:val="20"/>
                <w:szCs w:val="20"/>
              </w:rPr>
            </w:pPr>
            <w:r w:rsidRPr="00AC498C">
              <w:rPr>
                <w:rFonts w:ascii="Times New Roman" w:eastAsia="EUAlbertina-Regular-Identity-H" w:hAnsi="Times New Roman" w:hint="default"/>
                <w:sz w:val="20"/>
                <w:szCs w:val="20"/>
              </w:rPr>
              <w:t>umiestni</w:t>
            </w:r>
            <w:r>
              <w:rPr>
                <w:rFonts w:ascii="Times New Roman" w:eastAsia="EUAlbertina-Regular-Identity-H" w:hAnsi="Times New Roman"/>
                <w:sz w:val="20"/>
                <w:szCs w:val="20"/>
              </w:rPr>
              <w:t>l</w:t>
            </w:r>
            <w:r w:rsidRPr="00AC498C">
              <w:rPr>
                <w:rFonts w:ascii="Times New Roman" w:eastAsia="EUAlbertina-Regular-Identity-H" w:hAnsi="Times New Roman" w:hint="default"/>
                <w:sz w:val="20"/>
                <w:szCs w:val="20"/>
              </w:rPr>
              <w:t xml:space="preserve"> na zariadenie označ</w:t>
            </w:r>
            <w:r w:rsidRPr="00AC498C">
              <w:rPr>
                <w:rFonts w:ascii="Times New Roman" w:eastAsia="EUAlbertina-Regular-Identity-H" w:hAnsi="Times New Roman" w:hint="default"/>
                <w:sz w:val="20"/>
                <w:szCs w:val="20"/>
              </w:rPr>
              <w:t xml:space="preserve">enie </w:t>
            </w:r>
            <w:r w:rsidRPr="00AC498C">
              <w:rPr>
                <w:rFonts w:ascii="Times New Roman" w:eastAsia="EUAlbertina-Regular-Identity-H" w:hAnsi="Times New Roman" w:hint="default"/>
                <w:sz w:val="20"/>
                <w:szCs w:val="20"/>
              </w:rPr>
              <w:t>π</w:t>
            </w:r>
            <w:r w:rsidRPr="00AC498C">
              <w:rPr>
                <w:rFonts w:ascii="Times New Roman" w:eastAsia="EUAlbertina-Regular-Identity-H" w:hAnsi="Times New Roman" w:hint="default"/>
                <w:sz w:val="20"/>
                <w:szCs w:val="20"/>
              </w:rPr>
              <w:t>,</w:t>
            </w:r>
          </w:p>
          <w:p w:rsidR="002A63A7" w:rsidRPr="00AC498C" w:rsidP="00D00F55">
            <w:pPr>
              <w:keepNext/>
              <w:numPr>
                <w:numId w:val="8"/>
              </w:numPr>
              <w:tabs>
                <w:tab w:val="clear" w:pos="720"/>
              </w:tabs>
              <w:autoSpaceDE w:val="0"/>
              <w:autoSpaceDN w:val="0"/>
              <w:bidi w:val="0"/>
              <w:adjustRightInd w:val="0"/>
              <w:spacing w:before="60" w:after="60"/>
              <w:ind w:left="714" w:hanging="357"/>
              <w:jc w:val="both"/>
              <w:rPr>
                <w:rFonts w:ascii="Times New Roman" w:eastAsia="EUAlbertina-Regular-Identity-H" w:hAnsi="Times New Roman"/>
                <w:sz w:val="20"/>
                <w:szCs w:val="20"/>
              </w:rPr>
            </w:pPr>
            <w:r>
              <w:rPr>
                <w:rFonts w:ascii="Times New Roman" w:eastAsia="EUAlbertina-Regular-Identity-H" w:hAnsi="Times New Roman" w:hint="default"/>
                <w:sz w:val="20"/>
                <w:szCs w:val="20"/>
              </w:rPr>
              <w:t>prilož</w:t>
            </w:r>
            <w:r>
              <w:rPr>
                <w:rFonts w:ascii="Times New Roman" w:eastAsia="EUAlbertina-Regular-Identity-H" w:hAnsi="Times New Roman" w:hint="default"/>
                <w:sz w:val="20"/>
                <w:szCs w:val="20"/>
              </w:rPr>
              <w:t>il</w:t>
            </w:r>
            <w:r w:rsidRPr="00AC498C">
              <w:rPr>
                <w:rFonts w:ascii="Times New Roman" w:eastAsia="EUAlbertina-Regular-Identity-H" w:hAnsi="Times New Roman" w:hint="default"/>
                <w:sz w:val="20"/>
                <w:szCs w:val="20"/>
              </w:rPr>
              <w:t xml:space="preserve"> certifiká</w:t>
            </w:r>
            <w:r w:rsidRPr="00AC498C">
              <w:rPr>
                <w:rFonts w:ascii="Times New Roman" w:eastAsia="EUAlbertina-Regular-Identity-H" w:hAnsi="Times New Roman" w:hint="default"/>
                <w:sz w:val="20"/>
                <w:szCs w:val="20"/>
              </w:rPr>
              <w:t>t zhody vypracovaný</w:t>
            </w:r>
            <w:r w:rsidRPr="00AC498C">
              <w:rPr>
                <w:rFonts w:ascii="Times New Roman" w:eastAsia="EUAlbertina-Regular-Identity-H" w:hAnsi="Times New Roman" w:hint="default"/>
                <w:sz w:val="20"/>
                <w:szCs w:val="20"/>
              </w:rPr>
              <w:t xml:space="preserve"> podľ</w:t>
            </w:r>
            <w:r w:rsidRPr="00AC498C">
              <w:rPr>
                <w:rFonts w:ascii="Times New Roman" w:eastAsia="EUAlbertina-Regular-Identity-H" w:hAnsi="Times New Roman" w:hint="default"/>
                <w:sz w:val="20"/>
                <w:szCs w:val="20"/>
              </w:rPr>
              <w:t>a medziná</w:t>
            </w:r>
            <w:r w:rsidRPr="00AC498C">
              <w:rPr>
                <w:rFonts w:ascii="Times New Roman" w:eastAsia="EUAlbertina-Regular-Identity-H" w:hAnsi="Times New Roman" w:hint="default"/>
                <w:sz w:val="20"/>
                <w:szCs w:val="20"/>
              </w:rPr>
              <w:t>rodnej zmluvy</w:t>
            </w:r>
            <w:r w:rsidR="00347868">
              <w:rPr>
                <w:rFonts w:ascii="Times New Roman" w:hAnsi="Times New Roman"/>
                <w:sz w:val="20"/>
                <w:szCs w:val="20"/>
                <w:vertAlign w:val="superscript"/>
              </w:rPr>
              <w:t>6)</w:t>
            </w:r>
            <w:r w:rsidRPr="00AC498C">
              <w:rPr>
                <w:rFonts w:ascii="Times New Roman" w:eastAsia="EUAlbertina-Regular-Identity-H" w:hAnsi="Times New Roman"/>
                <w:sz w:val="20"/>
                <w:szCs w:val="20"/>
              </w:rPr>
              <w:t>,</w:t>
            </w:r>
          </w:p>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00493171">
              <w:rPr>
                <w:rFonts w:ascii="Times New Roman" w:hAnsi="Times New Roman"/>
                <w:sz w:val="20"/>
                <w:szCs w:val="20"/>
              </w:rPr>
              <w:t xml:space="preserve">zdržať sa uvedenia </w:t>
            </w:r>
            <w:r w:rsidRPr="00AC498C">
              <w:rPr>
                <w:rFonts w:ascii="Times New Roman" w:hAnsi="Times New Roman"/>
                <w:sz w:val="20"/>
                <w:szCs w:val="20"/>
              </w:rPr>
              <w:t>zariadeni</w:t>
            </w:r>
            <w:r w:rsidR="00493171">
              <w:rPr>
                <w:rFonts w:ascii="Times New Roman" w:hAnsi="Times New Roman"/>
                <w:sz w:val="20"/>
                <w:szCs w:val="20"/>
              </w:rPr>
              <w:t>a</w:t>
            </w:r>
            <w:r w:rsidRPr="00AC498C">
              <w:rPr>
                <w:rFonts w:ascii="Times New Roman" w:hAnsi="Times New Roman"/>
                <w:sz w:val="20"/>
                <w:szCs w:val="20"/>
              </w:rPr>
              <w:t xml:space="preserve"> na trh, ak sa domnieva alebo má dôvod sa domnievať, že nie je v zhode s technickými požiadavkami a informovať výrobcu a orgán dohľadu nad trhom, ak zariadenie predstavuje riziko,</w:t>
            </w:r>
          </w:p>
          <w:p w:rsidR="002A63A7" w:rsidRPr="0080104B" w:rsidP="00AC498C">
            <w:pPr>
              <w:autoSpaceDE w:val="0"/>
              <w:autoSpaceDN w:val="0"/>
              <w:bidi w:val="0"/>
              <w:adjustRightInd w:val="0"/>
              <w:jc w:val="both"/>
              <w:rPr>
                <w:rFonts w:ascii="Times New Roman" w:eastAsia="EUAlbertina-Regular-Identity-H"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Dovozcovia uvedú svoje meno a adresu, na ktorej je možné ich kontaktovať, a to buď na certifikáte zhody uvedenom v prílohách k smernici 2008/68/ES, alebo v dokumente priloženom k tomuto certifikátu.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d</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AC498C">
              <w:rPr>
                <w:rFonts w:ascii="Times New Roman" w:hAnsi="Times New Roman"/>
                <w:sz w:val="20"/>
                <w:szCs w:val="20"/>
              </w:rPr>
              <w:t>uviesť na certifikáte zhody vypracovanom podľa medzinárodnej zmluvy</w:t>
            </w:r>
            <w:r w:rsidR="00347868">
              <w:rPr>
                <w:rFonts w:ascii="Times New Roman" w:hAnsi="Times New Roman"/>
                <w:sz w:val="20"/>
                <w:szCs w:val="20"/>
                <w:vertAlign w:val="superscript"/>
              </w:rPr>
              <w:t>6)</w:t>
            </w:r>
            <w:r w:rsidRPr="00AC498C">
              <w:rPr>
                <w:rFonts w:ascii="Times New Roman" w:hAnsi="Times New Roman"/>
                <w:sz w:val="20"/>
                <w:szCs w:val="20"/>
              </w:rPr>
              <w:t xml:space="preserve"> alebo v dokumente priloženom k certifikátu zhody obchodné meno a miesto podnikania alebo sídlo, na ktorom je možné ho zastihnúť,</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Dovozcovia zabezpečia, že v čase, keď za prepravovateľné tlakové zariadenie nesú zodpovednosť, podmienky skladovania alebo prepravy neohrozia jeho súlad s požiadavkami stanovenými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e</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eastAsia="EUAlbertina-Regular-Identity-H" w:hAnsi="Times New Roman"/>
                <w:sz w:val="20"/>
                <w:szCs w:val="20"/>
              </w:rPr>
            </w:pPr>
            <w:r>
              <w:rPr>
                <w:rFonts w:ascii="Times New Roman" w:hAnsi="Times New Roman"/>
                <w:sz w:val="20"/>
                <w:szCs w:val="20"/>
              </w:rPr>
              <w:t xml:space="preserve">e) </w:t>
            </w:r>
            <w:r w:rsidRPr="00AC498C">
              <w:rPr>
                <w:rFonts w:ascii="Times New Roman" w:hAnsi="Times New Roman"/>
                <w:sz w:val="20"/>
                <w:szCs w:val="20"/>
              </w:rPr>
              <w:t>zabezpečiť</w:t>
            </w:r>
            <w:r>
              <w:rPr>
                <w:rFonts w:ascii="Times New Roman" w:hAnsi="Times New Roman"/>
                <w:sz w:val="20"/>
                <w:szCs w:val="20"/>
              </w:rPr>
              <w:t>, aby podmienky uskladnenia zariadenia a jeho prepravy</w:t>
            </w:r>
            <w:r w:rsidRPr="00AC498C">
              <w:rPr>
                <w:rFonts w:ascii="Times New Roman" w:hAnsi="Times New Roman"/>
                <w:sz w:val="20"/>
                <w:szCs w:val="20"/>
              </w:rPr>
              <w:t xml:space="preserve"> neohrozovali zhodu zariadenia s technickými požiadavkami,</w:t>
            </w:r>
          </w:p>
          <w:p w:rsidR="002A63A7" w:rsidRPr="0080104B" w:rsidP="00AC498C">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Dovozcovia, ktorí sa domnievajú alebo majú dôvod domnievať sa, že prepravovateľné tlakové zariadenie, ktoré uviedli na trh, nie je v zhode s prílohami k smernici 2008/68/ES alebo s touto smernicou, bezodkladne prijmú nevyhnutné nápravné opatrenia s cieľom dosiahnuť zhodu tohto prepravovateľného tlakového zariadenia alebo ho v prípade potreby stiahnuť z trhu alebo prevziať späť. Okrem toho v prípade, že prepravovateľné tlakové zariadenie predstavuje riziko, dovozcovia o tom bezodkladne informujú výrobcu a príslušné vnútroštátne orgány členských štátov, v ktorých je prepravovateľné tlakové zariadenie sprístupnené na trhu, pričom uvedú podrobné údaje, najmä dôvody nesúladu a prijaté nápravné opatrenia.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Dovozcovia musia všetky takéto prípady nesúladu a nápravné opatrenia zdokumentovať.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f</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f) </w:t>
            </w:r>
            <w:r w:rsidRPr="00AC498C">
              <w:rPr>
                <w:rFonts w:ascii="Times New Roman" w:hAnsi="Times New Roman"/>
                <w:sz w:val="20"/>
                <w:szCs w:val="20"/>
              </w:rPr>
              <w:t>prijať bezodkladne nápravné opatrenia potrebné na zabezpečenie toho, aby zariadenie bolo v zhode s technickými požiadavkami,</w:t>
            </w:r>
            <w:r w:rsidR="00493171">
              <w:rPr>
                <w:rFonts w:ascii="Times New Roman" w:hAnsi="Times New Roman"/>
                <w:sz w:val="20"/>
                <w:szCs w:val="20"/>
              </w:rPr>
              <w:t xml:space="preserve"> zariadenie </w:t>
            </w:r>
            <w:r w:rsidRPr="00AC498C">
              <w:rPr>
                <w:rFonts w:ascii="Times New Roman" w:hAnsi="Times New Roman"/>
                <w:sz w:val="20"/>
                <w:szCs w:val="20"/>
              </w:rPr>
              <w:t xml:space="preserve">stiahnuť z trhu alebo prevziať </w:t>
            </w:r>
            <w:r w:rsidR="00493171">
              <w:rPr>
                <w:rFonts w:ascii="Times New Roman" w:hAnsi="Times New Roman"/>
                <w:sz w:val="20"/>
                <w:szCs w:val="20"/>
              </w:rPr>
              <w:t xml:space="preserve">zariadenie </w:t>
            </w:r>
            <w:r w:rsidRPr="00AC498C">
              <w:rPr>
                <w:rFonts w:ascii="Times New Roman" w:hAnsi="Times New Roman"/>
                <w:sz w:val="20"/>
                <w:szCs w:val="20"/>
              </w:rPr>
              <w:t xml:space="preserve">späť, ak sa domnieva alebo má dôvod domnievať sa, že zariadenie, ktoré </w:t>
            </w:r>
            <w:r w:rsidR="00BE6A46">
              <w:rPr>
                <w:rFonts w:ascii="Times New Roman" w:hAnsi="Times New Roman"/>
                <w:sz w:val="20"/>
                <w:szCs w:val="20"/>
              </w:rPr>
              <w:t>sprístupnil</w:t>
            </w:r>
            <w:r w:rsidRPr="00AC498C">
              <w:rPr>
                <w:rFonts w:ascii="Times New Roman" w:hAnsi="Times New Roman"/>
                <w:sz w:val="20"/>
                <w:szCs w:val="20"/>
              </w:rPr>
              <w:t xml:space="preserve"> na trh</w:t>
            </w:r>
            <w:r w:rsidR="00BE6A46">
              <w:rPr>
                <w:rFonts w:ascii="Times New Roman" w:hAnsi="Times New Roman"/>
                <w:sz w:val="20"/>
                <w:szCs w:val="20"/>
              </w:rPr>
              <w:t>u</w:t>
            </w:r>
            <w:r w:rsidRPr="00AC498C">
              <w:rPr>
                <w:rFonts w:ascii="Times New Roman" w:hAnsi="Times New Roman"/>
                <w:sz w:val="20"/>
                <w:szCs w:val="20"/>
              </w:rPr>
              <w:t xml:space="preserve">, nespĺňa technické požiadavky a ak zariadenie predstavuje riziko, bezodkladne o tom informovať </w:t>
            </w:r>
            <w:r w:rsidR="00FB3CAC">
              <w:rPr>
                <w:rFonts w:ascii="Times New Roman" w:hAnsi="Times New Roman"/>
                <w:sz w:val="20"/>
                <w:szCs w:val="20"/>
              </w:rPr>
              <w:t xml:space="preserve">úrad a orgán dohľadu nad trhom podľa § 17 ods. 1, ak zariadenie </w:t>
            </w:r>
            <w:r w:rsidR="00BE6A46">
              <w:rPr>
                <w:rFonts w:ascii="Times New Roman" w:hAnsi="Times New Roman"/>
                <w:sz w:val="20"/>
                <w:szCs w:val="20"/>
              </w:rPr>
              <w:t>sprístupnil</w:t>
            </w:r>
            <w:r w:rsidR="00FB3CAC">
              <w:rPr>
                <w:rFonts w:ascii="Times New Roman" w:hAnsi="Times New Roman"/>
                <w:sz w:val="20"/>
                <w:szCs w:val="20"/>
              </w:rPr>
              <w:t xml:space="preserve"> na trh</w:t>
            </w:r>
            <w:r w:rsidR="00BE6A46">
              <w:rPr>
                <w:rFonts w:ascii="Times New Roman" w:hAnsi="Times New Roman"/>
                <w:sz w:val="20"/>
                <w:szCs w:val="20"/>
              </w:rPr>
              <w:t>u</w:t>
            </w:r>
            <w:r w:rsidR="00FB3CAC">
              <w:rPr>
                <w:rFonts w:ascii="Times New Roman" w:hAnsi="Times New Roman"/>
                <w:sz w:val="20"/>
                <w:szCs w:val="20"/>
              </w:rPr>
              <w:t xml:space="preserve"> v Slovenskej republike </w:t>
            </w:r>
            <w:r w:rsidRPr="00AC498C">
              <w:rPr>
                <w:rFonts w:ascii="Times New Roman" w:hAnsi="Times New Roman"/>
                <w:sz w:val="20"/>
                <w:szCs w:val="20"/>
              </w:rPr>
              <w:t xml:space="preserve"> a výrobcu a uviesť </w:t>
            </w:r>
            <w:r w:rsidR="00FB3CAC">
              <w:rPr>
                <w:rFonts w:ascii="Times New Roman" w:hAnsi="Times New Roman"/>
                <w:sz w:val="20"/>
                <w:szCs w:val="20"/>
              </w:rPr>
              <w:t xml:space="preserve">najmä </w:t>
            </w:r>
            <w:r w:rsidRPr="00AC498C">
              <w:rPr>
                <w:rFonts w:ascii="Times New Roman" w:hAnsi="Times New Roman"/>
                <w:sz w:val="20"/>
                <w:szCs w:val="20"/>
              </w:rPr>
              <w:t xml:space="preserve">dôvody nesúladu </w:t>
            </w:r>
            <w:r w:rsidR="00493171">
              <w:rPr>
                <w:rFonts w:ascii="Times New Roman" w:hAnsi="Times New Roman"/>
                <w:sz w:val="20"/>
                <w:szCs w:val="20"/>
              </w:rPr>
              <w:t xml:space="preserve">s technickými požiadavkami </w:t>
            </w:r>
            <w:r w:rsidRPr="00AC498C">
              <w:rPr>
                <w:rFonts w:ascii="Times New Roman" w:hAnsi="Times New Roman"/>
                <w:sz w:val="20"/>
                <w:szCs w:val="20"/>
              </w:rPr>
              <w:t xml:space="preserve">a prijaté nápravné opatrenia; zdokumentovať všetky prípady nesúladu </w:t>
            </w:r>
            <w:r w:rsidR="00493171">
              <w:rPr>
                <w:rFonts w:ascii="Times New Roman" w:hAnsi="Times New Roman"/>
                <w:sz w:val="20"/>
                <w:szCs w:val="20"/>
              </w:rPr>
              <w:t xml:space="preserve">s technickými požiadavkami </w:t>
            </w:r>
            <w:r w:rsidRPr="00AC498C">
              <w:rPr>
                <w:rFonts w:ascii="Times New Roman" w:hAnsi="Times New Roman"/>
                <w:sz w:val="20"/>
                <w:szCs w:val="20"/>
              </w:rPr>
              <w:t>a</w:t>
            </w:r>
            <w:r w:rsidR="00493171">
              <w:rPr>
                <w:rFonts w:ascii="Times New Roman" w:hAnsi="Times New Roman"/>
                <w:sz w:val="20"/>
                <w:szCs w:val="20"/>
              </w:rPr>
              <w:t xml:space="preserve"> prijaté </w:t>
            </w:r>
            <w:r w:rsidRPr="00AC498C">
              <w:rPr>
                <w:rFonts w:ascii="Times New Roman" w:hAnsi="Times New Roman"/>
                <w:sz w:val="20"/>
                <w:szCs w:val="20"/>
              </w:rPr>
              <w:t>nápravné opatrenia,</w:t>
            </w:r>
          </w:p>
          <w:p w:rsidR="002A63A7" w:rsidRPr="0080104B" w:rsidP="00AC498C">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Dovozcovia majú mať aspoň počas obdobia stanoveného pre výrobcov v prílohách k smernici 2008/68/ES k dispozícii pre orgány dohľadu nad trhom kópiu technickej dokumentácie a zabezpečiť, aby bol týmto orgánom na ich žiadosť sprístupnená technická dokumentácia.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g</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g) </w:t>
            </w:r>
            <w:r w:rsidRPr="00AC498C">
              <w:rPr>
                <w:rFonts w:ascii="Times New Roman" w:hAnsi="Times New Roman"/>
                <w:sz w:val="20"/>
                <w:szCs w:val="20"/>
              </w:rPr>
              <w:t>mať počas obdobia ustanoveného medzinárodnou zmluvou</w:t>
            </w:r>
            <w:r w:rsidR="00347868">
              <w:rPr>
                <w:rFonts w:ascii="Times New Roman" w:hAnsi="Times New Roman"/>
                <w:sz w:val="20"/>
                <w:szCs w:val="20"/>
                <w:vertAlign w:val="superscript"/>
              </w:rPr>
              <w:t>6)</w:t>
            </w:r>
            <w:r w:rsidRPr="00AC498C">
              <w:rPr>
                <w:rFonts w:ascii="Times New Roman" w:hAnsi="Times New Roman"/>
                <w:sz w:val="20"/>
                <w:szCs w:val="20"/>
              </w:rPr>
              <w:t xml:space="preserve"> k dispozícii pre orgán dohľadu nad trhom kópiu technickej dokumentácie a zabezpečiť, aby bola </w:t>
            </w:r>
            <w:r w:rsidR="00493171">
              <w:rPr>
                <w:rFonts w:ascii="Times New Roman" w:hAnsi="Times New Roman"/>
                <w:sz w:val="20"/>
                <w:szCs w:val="20"/>
              </w:rPr>
              <w:t xml:space="preserve">na základe žiadosti </w:t>
            </w:r>
            <w:r w:rsidRPr="00AC498C">
              <w:rPr>
                <w:rFonts w:ascii="Times New Roman" w:hAnsi="Times New Roman"/>
                <w:sz w:val="20"/>
                <w:szCs w:val="20"/>
              </w:rPr>
              <w:t>orgánu dohľadu nad trhom sprístupnená technická dokumentácia,</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7. Dovozcovia poskytnú príslušnému vnútroštátnemu orgánu na jeho odôvodnenú žiadosť všetky informácie a dokumentáciu potrebnú na preukázanie zhody prepravovateľného tlakového zariadenia, a to v jazyku ľahko zrozumiteľnom pre tento orgán. Dovozcovia spolupracujú s týmto orgánom na jeho žiadosť pri všetkých činnostiach zameraných na odstránenie rizika, ktoré predstavuje prepravovateľné tlakové zariadenie, ktoré uviedli na trh.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h, i</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h) </w:t>
            </w:r>
            <w:r w:rsidRPr="00AC498C">
              <w:rPr>
                <w:rFonts w:ascii="Times New Roman" w:hAnsi="Times New Roman"/>
                <w:sz w:val="20"/>
                <w:szCs w:val="20"/>
              </w:rPr>
              <w:t xml:space="preserve">poskytnúť orgánu dohľadu nad trhom na </w:t>
            </w:r>
            <w:r w:rsidR="00493171">
              <w:rPr>
                <w:rFonts w:ascii="Times New Roman" w:hAnsi="Times New Roman"/>
                <w:sz w:val="20"/>
                <w:szCs w:val="20"/>
              </w:rPr>
              <w:t>základe o</w:t>
            </w:r>
            <w:r w:rsidRPr="00AC498C">
              <w:rPr>
                <w:rFonts w:ascii="Times New Roman" w:hAnsi="Times New Roman"/>
                <w:sz w:val="20"/>
                <w:szCs w:val="20"/>
              </w:rPr>
              <w:t>dôvodnen</w:t>
            </w:r>
            <w:r w:rsidR="00493171">
              <w:rPr>
                <w:rFonts w:ascii="Times New Roman" w:hAnsi="Times New Roman"/>
                <w:sz w:val="20"/>
                <w:szCs w:val="20"/>
              </w:rPr>
              <w:t>ej</w:t>
            </w:r>
            <w:r w:rsidRPr="00AC498C">
              <w:rPr>
                <w:rFonts w:ascii="Times New Roman" w:hAnsi="Times New Roman"/>
                <w:sz w:val="20"/>
                <w:szCs w:val="20"/>
              </w:rPr>
              <w:t xml:space="preserve"> žiados</w:t>
            </w:r>
            <w:r w:rsidR="00493171">
              <w:rPr>
                <w:rFonts w:ascii="Times New Roman" w:hAnsi="Times New Roman"/>
                <w:sz w:val="20"/>
                <w:szCs w:val="20"/>
              </w:rPr>
              <w:t>ti</w:t>
            </w:r>
            <w:r w:rsidRPr="00AC498C">
              <w:rPr>
                <w:rFonts w:ascii="Times New Roman" w:hAnsi="Times New Roman"/>
                <w:sz w:val="20"/>
                <w:szCs w:val="20"/>
              </w:rPr>
              <w:t xml:space="preserve"> informácie a dokumentáciu potrebnú na preukázanie zhody zariadenia v</w:t>
            </w:r>
            <w:r w:rsidR="00493171">
              <w:rPr>
                <w:rFonts w:ascii="Times New Roman" w:hAnsi="Times New Roman"/>
                <w:sz w:val="20"/>
                <w:szCs w:val="20"/>
              </w:rPr>
              <w:t xml:space="preserve"> štátnom </w:t>
            </w:r>
            <w:r w:rsidRPr="00AC498C">
              <w:rPr>
                <w:rFonts w:ascii="Times New Roman" w:hAnsi="Times New Roman"/>
                <w:sz w:val="20"/>
                <w:szCs w:val="20"/>
              </w:rPr>
              <w:t>jazyku</w:t>
            </w:r>
            <w:r w:rsidR="00493171">
              <w:rPr>
                <w:rFonts w:ascii="Times New Roman" w:hAnsi="Times New Roman"/>
                <w:sz w:val="20"/>
                <w:szCs w:val="20"/>
              </w:rPr>
              <w:t xml:space="preserve"> alebo v jazyku </w:t>
            </w:r>
            <w:r w:rsidRPr="00AC498C">
              <w:rPr>
                <w:rFonts w:ascii="Times New Roman" w:hAnsi="Times New Roman"/>
                <w:sz w:val="20"/>
                <w:szCs w:val="20"/>
              </w:rPr>
              <w:t>zrozumiteľnom tomuto orgánu,</w:t>
            </w:r>
          </w:p>
          <w:p w:rsidR="002A63A7" w:rsidRPr="00AC498C" w:rsidP="00AC498C">
            <w:pPr>
              <w:autoSpaceDE w:val="0"/>
              <w:autoSpaceDN w:val="0"/>
              <w:bidi w:val="0"/>
              <w:adjustRightInd w:val="0"/>
              <w:jc w:val="both"/>
              <w:rPr>
                <w:rFonts w:ascii="Times New Roman" w:eastAsia="EUAlbertina-Regular-Identity-H" w:hAnsi="Times New Roman"/>
                <w:sz w:val="20"/>
                <w:szCs w:val="20"/>
              </w:rPr>
            </w:pPr>
            <w:r>
              <w:rPr>
                <w:rFonts w:ascii="Times New Roman" w:eastAsia="EUAlbertina-Regular-Identity-H" w:hAnsi="Times New Roman" w:hint="default"/>
                <w:sz w:val="20"/>
                <w:szCs w:val="20"/>
              </w:rPr>
              <w:t>i) spolupracovať</w:t>
            </w:r>
            <w:r>
              <w:rPr>
                <w:rFonts w:ascii="Times New Roman" w:eastAsia="EUAlbertina-Regular-Identity-H" w:hAnsi="Times New Roman" w:hint="default"/>
                <w:sz w:val="20"/>
                <w:szCs w:val="20"/>
              </w:rPr>
              <w:t xml:space="preserve"> s </w:t>
            </w:r>
            <w:r>
              <w:rPr>
                <w:rFonts w:ascii="Times New Roman" w:eastAsia="EUAlbertina-Regular-Identity-H" w:hAnsi="Times New Roman" w:hint="default"/>
                <w:sz w:val="20"/>
                <w:szCs w:val="20"/>
              </w:rPr>
              <w:t>orgá</w:t>
            </w:r>
            <w:r>
              <w:rPr>
                <w:rFonts w:ascii="Times New Roman" w:eastAsia="EUAlbertina-Regular-Identity-H" w:hAnsi="Times New Roman" w:hint="default"/>
                <w:sz w:val="20"/>
                <w:szCs w:val="20"/>
              </w:rPr>
              <w:t>nom dohľ</w:t>
            </w:r>
            <w:r>
              <w:rPr>
                <w:rFonts w:ascii="Times New Roman" w:eastAsia="EUAlbertina-Regular-Identity-H" w:hAnsi="Times New Roman" w:hint="default"/>
                <w:sz w:val="20"/>
                <w:szCs w:val="20"/>
              </w:rPr>
              <w:t>adu nad trhom na zá</w:t>
            </w:r>
            <w:r>
              <w:rPr>
                <w:rFonts w:ascii="Times New Roman" w:eastAsia="EUAlbertina-Regular-Identity-H" w:hAnsi="Times New Roman" w:hint="default"/>
                <w:sz w:val="20"/>
                <w:szCs w:val="20"/>
              </w:rPr>
              <w:t>klade ž</w:t>
            </w:r>
            <w:r>
              <w:rPr>
                <w:rFonts w:ascii="Times New Roman" w:eastAsia="EUAlbertina-Regular-Identity-H" w:hAnsi="Times New Roman" w:hint="default"/>
                <w:sz w:val="20"/>
                <w:szCs w:val="20"/>
              </w:rPr>
              <w:t>iadosti pri č</w:t>
            </w:r>
            <w:r>
              <w:rPr>
                <w:rFonts w:ascii="Times New Roman" w:eastAsia="EUAlbertina-Regular-Identity-H" w:hAnsi="Times New Roman" w:hint="default"/>
                <w:sz w:val="20"/>
                <w:szCs w:val="20"/>
              </w:rPr>
              <w:t>innostiach zameraný</w:t>
            </w:r>
            <w:r>
              <w:rPr>
                <w:rFonts w:ascii="Times New Roman" w:eastAsia="EUAlbertina-Regular-Identity-H" w:hAnsi="Times New Roman" w:hint="default"/>
                <w:sz w:val="20"/>
                <w:szCs w:val="20"/>
              </w:rPr>
              <w:t>ch na odstrá</w:t>
            </w:r>
            <w:r>
              <w:rPr>
                <w:rFonts w:ascii="Times New Roman" w:eastAsia="EUAlbertina-Regular-Identity-H" w:hAnsi="Times New Roman" w:hint="default"/>
                <w:sz w:val="20"/>
                <w:szCs w:val="20"/>
              </w:rPr>
              <w:t>nenie rizika, ktoré</w:t>
            </w:r>
            <w:r>
              <w:rPr>
                <w:rFonts w:ascii="Times New Roman" w:eastAsia="EUAlbertina-Regular-Identity-H" w:hAnsi="Times New Roman" w:hint="default"/>
                <w:sz w:val="20"/>
                <w:szCs w:val="20"/>
              </w:rPr>
              <w:t xml:space="preserve"> predstavuje zariadenie, ktoré</w:t>
            </w:r>
            <w:r>
              <w:rPr>
                <w:rFonts w:ascii="Times New Roman" w:eastAsia="EUAlbertina-Regular-Identity-H" w:hAnsi="Times New Roman" w:hint="default"/>
                <w:sz w:val="20"/>
                <w:szCs w:val="20"/>
              </w:rPr>
              <w:t xml:space="preserve"> </w:t>
            </w:r>
            <w:r w:rsidR="00FB3CAC">
              <w:rPr>
                <w:rFonts w:ascii="Times New Roman" w:eastAsia="EUAlbertina-Regular-Identity-H" w:hAnsi="Times New Roman"/>
                <w:sz w:val="20"/>
                <w:szCs w:val="20"/>
              </w:rPr>
              <w:t xml:space="preserve">dovozca </w:t>
            </w:r>
            <w:r>
              <w:rPr>
                <w:rFonts w:ascii="Times New Roman" w:eastAsia="EUAlbertina-Regular-Identity-H" w:hAnsi="Times New Roman"/>
                <w:sz w:val="20"/>
                <w:szCs w:val="20"/>
              </w:rPr>
              <w:t>uviedol na trh,</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8. Dovozcovia poskytujú prevádzkovateľom len tie informácie, ktoré sú v súlade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6 P k</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2C45DC">
            <w:pPr>
              <w:pStyle w:val="adda"/>
              <w:keepNext/>
              <w:bidi w:val="0"/>
              <w:spacing w:before="60" w:beforeAutospacing="0" w:after="60" w:afterAutospacing="0"/>
              <w:ind w:left="195" w:hanging="195"/>
              <w:jc w:val="both"/>
              <w:rPr>
                <w:rFonts w:ascii="Times New Roman" w:hAnsi="Times New Roman"/>
                <w:sz w:val="20"/>
                <w:szCs w:val="20"/>
              </w:rPr>
            </w:pPr>
            <w:r>
              <w:rPr>
                <w:rFonts w:ascii="Times New Roman" w:hAnsi="Times New Roman"/>
                <w:sz w:val="20"/>
                <w:szCs w:val="20"/>
              </w:rPr>
              <w:t xml:space="preserve">k) </w:t>
            </w:r>
            <w:r w:rsidRPr="00AC498C">
              <w:rPr>
                <w:rFonts w:ascii="Times New Roman" w:hAnsi="Times New Roman"/>
                <w:sz w:val="20"/>
                <w:szCs w:val="20"/>
              </w:rPr>
              <w:t>poskytnúť prevádzkovateľovi len tie informácie, ktoré sú v súlade s technickými požiadavkami.</w:t>
            </w:r>
          </w:p>
          <w:p w:rsidR="002A63A7" w:rsidRPr="00AC498C" w:rsidP="00AC498C">
            <w:pPr>
              <w:autoSpaceDE w:val="0"/>
              <w:autoSpaceDN w:val="0"/>
              <w:bidi w:val="0"/>
              <w:adjustRightInd w:val="0"/>
              <w:ind w:left="36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distribútorov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Distribútori sprístupnia na trhu Únie len také prepravovateľné tlakové zariadenie, ktoré je v zhode s prílohami k smernici 2008/68/ES a s touto smernicou. Pred sprístupnením prepravovateľného tlakového zariadenia na trhu distribútori overujú, či je na prepravovateľné tlakové zariadenie umiestnené označenie pí a či je k nemu priložený certifikát zhody a kontaktná adresa, ako je uvedené v článku 6 ods. 3 tejto smernice.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Ak sa distribútor domnieva alebo má dôvod domnievať sa, že prepravovateľné tlakové zariadenie nie je v zhode s prílohami k smernici 2008/68/ES alebo s touto smernicou, nemôže prepravovateľné tlakové zariadenie sprístupniť na trhu, pokiaľ sa nedosiahne jeho zhoda. Navyše, ak prepravovateľné tlakové zariadenie predstavuje riziko, distribútor o tom informuje výrobcu alebo dovozcu a orgány dohľadu nad trhom.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7 P a, b, c</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autoSpaceDE w:val="0"/>
              <w:autoSpaceDN w:val="0"/>
              <w:bidi w:val="0"/>
              <w:adjustRightInd w:val="0"/>
              <w:jc w:val="center"/>
              <w:rPr>
                <w:rFonts w:ascii="Times New Roman" w:eastAsia="EUAlbertina-Regular-Identity-H" w:hAnsi="Times New Roman" w:hint="default"/>
                <w:b/>
                <w:bCs/>
                <w:sz w:val="20"/>
                <w:szCs w:val="20"/>
              </w:rPr>
            </w:pPr>
            <w:r>
              <w:rPr>
                <w:rFonts w:ascii="Times New Roman" w:eastAsia="EUAlbertina-Regular-Identity-H" w:hAnsi="Times New Roman" w:hint="default"/>
                <w:b/>
                <w:bCs/>
                <w:sz w:val="20"/>
                <w:szCs w:val="20"/>
              </w:rPr>
              <w:t>§</w:t>
            </w:r>
            <w:r>
              <w:rPr>
                <w:rFonts w:ascii="Times New Roman" w:eastAsia="EUAlbertina-Regular-Identity-H" w:hAnsi="Times New Roman" w:hint="default"/>
                <w:b/>
                <w:bCs/>
                <w:sz w:val="20"/>
                <w:szCs w:val="20"/>
              </w:rPr>
              <w:t xml:space="preserve"> 7</w:t>
            </w:r>
          </w:p>
          <w:p w:rsidR="002A63A7" w:rsidRPr="00227E36" w:rsidP="00265371">
            <w:pPr>
              <w:keepNext/>
              <w:keepLines/>
              <w:autoSpaceDE w:val="0"/>
              <w:autoSpaceDN w:val="0"/>
              <w:bidi w:val="0"/>
              <w:adjustRightInd w:val="0"/>
              <w:jc w:val="center"/>
              <w:rPr>
                <w:rFonts w:ascii="Times New Roman" w:eastAsia="EUAlbertina-Regular-Identity-H" w:hAnsi="Times New Roman" w:hint="default"/>
                <w:b/>
                <w:bCs/>
                <w:sz w:val="20"/>
                <w:szCs w:val="20"/>
              </w:rPr>
            </w:pPr>
            <w:r w:rsidRPr="00227E36">
              <w:rPr>
                <w:rFonts w:ascii="Times New Roman" w:eastAsia="EUAlbertina-Regular-Identity-H" w:hAnsi="Times New Roman" w:hint="default"/>
                <w:b/>
                <w:bCs/>
                <w:sz w:val="20"/>
                <w:szCs w:val="20"/>
              </w:rPr>
              <w:t>Povinnosti distribú</w:t>
            </w:r>
            <w:r w:rsidRPr="00227E36">
              <w:rPr>
                <w:rFonts w:ascii="Times New Roman" w:eastAsia="EUAlbertina-Regular-Identity-H" w:hAnsi="Times New Roman" w:hint="default"/>
                <w:b/>
                <w:bCs/>
                <w:sz w:val="20"/>
                <w:szCs w:val="20"/>
              </w:rPr>
              <w:t>tora</w:t>
            </w:r>
          </w:p>
          <w:p w:rsidR="002A63A7" w:rsidRPr="00AC498C" w:rsidP="00AC498C">
            <w:pPr>
              <w:pStyle w:val="odsek"/>
              <w:bidi w:val="0"/>
              <w:jc w:val="both"/>
              <w:rPr>
                <w:rFonts w:ascii="Times New Roman" w:hAnsi="Times New Roman"/>
                <w:sz w:val="20"/>
                <w:szCs w:val="20"/>
              </w:rPr>
            </w:pPr>
            <w:r w:rsidRPr="00AC498C">
              <w:rPr>
                <w:rFonts w:ascii="Times New Roman" w:hAnsi="Times New Roman"/>
                <w:sz w:val="20"/>
                <w:szCs w:val="20"/>
              </w:rPr>
              <w:t>Distribútor je povinný</w:t>
            </w:r>
          </w:p>
          <w:p w:rsidR="00224BAE" w:rsidRPr="00224BAE" w:rsidP="00224BAE">
            <w:pPr>
              <w:autoSpaceDE w:val="0"/>
              <w:autoSpaceDN w:val="0"/>
              <w:bidi w:val="0"/>
              <w:adjustRightInd w:val="0"/>
              <w:jc w:val="both"/>
              <w:rPr>
                <w:rFonts w:ascii="Times New Roman" w:hAnsi="Times New Roman"/>
                <w:sz w:val="20"/>
                <w:szCs w:val="20"/>
              </w:rPr>
            </w:pPr>
            <w:r w:rsidR="002A63A7">
              <w:rPr>
                <w:rFonts w:ascii="Times New Roman" w:hAnsi="Times New Roman"/>
                <w:sz w:val="20"/>
                <w:szCs w:val="20"/>
              </w:rPr>
              <w:t xml:space="preserve">a) </w:t>
            </w:r>
            <w:r w:rsidRPr="00224BAE">
              <w:rPr>
                <w:rFonts w:ascii="Times New Roman" w:hAnsi="Times New Roman"/>
                <w:sz w:val="20"/>
                <w:szCs w:val="20"/>
              </w:rPr>
              <w:t>uistiť sa, či pred sprístupnením zariadenia na trh je</w:t>
            </w:r>
            <w:r w:rsidRPr="00224BAE">
              <w:rPr>
                <w:rFonts w:ascii="Times New Roman" w:hAnsi="Times New Roman"/>
                <w:sz w:val="20"/>
                <w:szCs w:val="20"/>
              </w:rPr>
              <w:t xml:space="preserve"> </w:t>
            </w:r>
          </w:p>
          <w:p w:rsidR="00224BAE" w:rsidRPr="00224BAE" w:rsidP="00D00F55">
            <w:pPr>
              <w:numPr>
                <w:ilvl w:val="1"/>
                <w:numId w:val="9"/>
              </w:numPr>
              <w:autoSpaceDE w:val="0"/>
              <w:autoSpaceDN w:val="0"/>
              <w:bidi w:val="0"/>
              <w:adjustRightInd w:val="0"/>
              <w:ind w:hanging="589"/>
              <w:jc w:val="both"/>
              <w:rPr>
                <w:rFonts w:ascii="Times New Roman" w:hAnsi="Times New Roman"/>
                <w:sz w:val="20"/>
                <w:szCs w:val="20"/>
              </w:rPr>
            </w:pPr>
            <w:r w:rsidRPr="00224BAE">
              <w:rPr>
                <w:rFonts w:ascii="Times New Roman" w:hAnsi="Times New Roman"/>
                <w:sz w:val="20"/>
                <w:szCs w:val="20"/>
              </w:rPr>
              <w:t xml:space="preserve">na zariadení umiestnené označenie </w:t>
            </w:r>
            <w:r w:rsidRPr="00224BAE">
              <w:rPr>
                <w:rFonts w:ascii="Times New Roman" w:hAnsi="Times New Roman"/>
                <w:sz w:val="20"/>
                <w:szCs w:val="20"/>
              </w:rPr>
              <w:t xml:space="preserve">π, </w:t>
            </w:r>
          </w:p>
          <w:p w:rsidR="00224BAE" w:rsidRPr="00224BAE" w:rsidP="00D00F55">
            <w:pPr>
              <w:numPr>
                <w:ilvl w:val="1"/>
                <w:numId w:val="9"/>
              </w:numPr>
              <w:autoSpaceDE w:val="0"/>
              <w:autoSpaceDN w:val="0"/>
              <w:bidi w:val="0"/>
              <w:adjustRightInd w:val="0"/>
              <w:ind w:hanging="589"/>
              <w:jc w:val="both"/>
              <w:rPr>
                <w:rFonts w:ascii="Times New Roman" w:hAnsi="Times New Roman"/>
                <w:sz w:val="20"/>
                <w:szCs w:val="20"/>
              </w:rPr>
            </w:pPr>
            <w:r w:rsidRPr="00224BAE">
              <w:rPr>
                <w:rFonts w:ascii="Times New Roman" w:hAnsi="Times New Roman"/>
                <w:sz w:val="20"/>
                <w:szCs w:val="20"/>
              </w:rPr>
              <w:t>k zariadeniu priložený certifikát zhody a </w:t>
            </w:r>
          </w:p>
          <w:p w:rsidR="00224BAE" w:rsidRPr="00224BAE" w:rsidP="00D00F55">
            <w:pPr>
              <w:numPr>
                <w:ilvl w:val="1"/>
                <w:numId w:val="9"/>
              </w:numPr>
              <w:autoSpaceDE w:val="0"/>
              <w:autoSpaceDN w:val="0"/>
              <w:bidi w:val="0"/>
              <w:adjustRightInd w:val="0"/>
              <w:ind w:hanging="589"/>
              <w:jc w:val="both"/>
              <w:rPr>
                <w:rFonts w:ascii="Times New Roman" w:hAnsi="Times New Roman"/>
                <w:sz w:val="20"/>
                <w:szCs w:val="20"/>
              </w:rPr>
            </w:pPr>
            <w:r w:rsidRPr="00224BAE">
              <w:rPr>
                <w:rFonts w:ascii="Times New Roman" w:hAnsi="Times New Roman"/>
                <w:sz w:val="20"/>
                <w:szCs w:val="20"/>
              </w:rPr>
              <w:t>na zariadení, na certifikáte zhody alebo na priloženom dokumente uveden</w:t>
            </w:r>
            <w:r w:rsidR="00D866CF">
              <w:rPr>
                <w:rFonts w:ascii="Times New Roman" w:hAnsi="Times New Roman"/>
                <w:sz w:val="20"/>
                <w:szCs w:val="20"/>
              </w:rPr>
              <w:t>é obchodné meno a miesto podnikania alebo sídlo</w:t>
            </w:r>
            <w:r w:rsidRPr="00224BAE">
              <w:rPr>
                <w:rFonts w:ascii="Times New Roman" w:hAnsi="Times New Roman"/>
                <w:sz w:val="20"/>
                <w:szCs w:val="20"/>
              </w:rPr>
              <w:t>,</w:t>
            </w:r>
          </w:p>
          <w:p w:rsidR="00224BAE" w:rsidRPr="00224BAE" w:rsidP="00D00F55">
            <w:pPr>
              <w:numPr>
                <w:numId w:val="9"/>
              </w:numPr>
              <w:tabs>
                <w:tab w:val="clear" w:pos="397"/>
              </w:tabs>
              <w:autoSpaceDE w:val="0"/>
              <w:autoSpaceDN w:val="0"/>
              <w:bidi w:val="0"/>
              <w:adjustRightInd w:val="0"/>
              <w:ind w:left="720" w:hanging="720"/>
              <w:jc w:val="both"/>
              <w:rPr>
                <w:rFonts w:ascii="Times New Roman" w:hAnsi="Times New Roman"/>
                <w:sz w:val="20"/>
                <w:szCs w:val="20"/>
              </w:rPr>
            </w:pPr>
            <w:r w:rsidRPr="00224BAE">
              <w:rPr>
                <w:rFonts w:ascii="Times New Roman" w:hAnsi="Times New Roman"/>
                <w:sz w:val="20"/>
                <w:szCs w:val="20"/>
              </w:rPr>
              <w:t>sprístupniť na trh len také zariadenie, ktoré je v zhode s technickými požiadavkami,</w:t>
            </w:r>
          </w:p>
          <w:p w:rsidR="00224BAE" w:rsidRPr="00224BAE" w:rsidP="00D00F55">
            <w:pPr>
              <w:numPr>
                <w:numId w:val="9"/>
              </w:numPr>
              <w:tabs>
                <w:tab w:val="clear" w:pos="397"/>
              </w:tabs>
              <w:autoSpaceDE w:val="0"/>
              <w:autoSpaceDN w:val="0"/>
              <w:bidi w:val="0"/>
              <w:adjustRightInd w:val="0"/>
              <w:ind w:left="720" w:hanging="720"/>
              <w:jc w:val="both"/>
              <w:rPr>
                <w:rFonts w:ascii="Times New Roman" w:hAnsi="Times New Roman"/>
                <w:sz w:val="20"/>
                <w:szCs w:val="20"/>
              </w:rPr>
            </w:pPr>
            <w:r w:rsidRPr="00224BAE">
              <w:rPr>
                <w:rFonts w:ascii="Times New Roman" w:hAnsi="Times New Roman"/>
                <w:sz w:val="20"/>
                <w:szCs w:val="20"/>
              </w:rPr>
              <w:t>zdržať sa sprístupnenia zariadenia na trh, ak sa domnieva alebo má dôvod sa domnievať, že zariadenie nie je v zhode s technickými požiadavkami; ak zariadenie predstavuje riziko, informovať o tom výrobcu alebo dovozcu a orgán dohľadu nad trhom,</w:t>
            </w:r>
          </w:p>
          <w:p w:rsidR="002A63A7" w:rsidRPr="00081036" w:rsidP="00224BAE">
            <w:pPr>
              <w:pStyle w:val="adda"/>
              <w:keepNext/>
              <w:bidi w:val="0"/>
              <w:spacing w:before="60" w:beforeAutospacing="0" w:after="60" w:afterAutospacing="0"/>
              <w:ind w:left="357" w:hanging="357"/>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Distribútori zabezpečia, že v čase, keď nesú za prepravovateľné tlakové zariadenie zodpovednosť, podmienky skladovania alebo prepravy neohrozia jeho súlad s požiadavkami stanovenými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7 P d</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eastAsia="EUAlbertina-Regular-Identity-H" w:hAnsi="Times New Roman"/>
                <w:sz w:val="20"/>
                <w:szCs w:val="20"/>
              </w:rPr>
            </w:pPr>
            <w:r>
              <w:rPr>
                <w:rFonts w:ascii="Times New Roman" w:hAnsi="Times New Roman"/>
                <w:sz w:val="20"/>
                <w:szCs w:val="20"/>
              </w:rPr>
              <w:t xml:space="preserve">d) </w:t>
            </w:r>
            <w:r w:rsidRPr="00AC498C">
              <w:rPr>
                <w:rFonts w:ascii="Times New Roman" w:hAnsi="Times New Roman"/>
                <w:sz w:val="20"/>
                <w:szCs w:val="20"/>
              </w:rPr>
              <w:t>zabezpečiť</w:t>
            </w:r>
            <w:r>
              <w:rPr>
                <w:rFonts w:ascii="Times New Roman" w:hAnsi="Times New Roman"/>
                <w:sz w:val="20"/>
                <w:szCs w:val="20"/>
              </w:rPr>
              <w:t>, aby podmienky uskladnenia zariadenia a jeho prepravy</w:t>
            </w:r>
            <w:r w:rsidRPr="00AC498C">
              <w:rPr>
                <w:rFonts w:ascii="Times New Roman" w:hAnsi="Times New Roman"/>
                <w:sz w:val="20"/>
                <w:szCs w:val="20"/>
              </w:rPr>
              <w:t xml:space="preserve"> neohrozovali zhodu zariadenia s technickými požiadavkami,</w:t>
            </w:r>
          </w:p>
          <w:p w:rsidR="002A63A7" w:rsidRPr="00081036" w:rsidP="00AC498C">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Distribútori, ktorí sa domnievajú alebo majú dôvod domnievať sa, že prepravovateľné tlakové zariadenie, ktoré sprístupnili na trhu, nie je v zhode s prílohami k smernici 2008/68/ES alebo s touto smernicou, zabezpečia prijatie nevyhnutných nápravných opatrení s cieľom dosiahnuť zhodu tohto prepravovateľného tlakového zariadenia alebo ho v prípade potreby stiahnuť z trhu, alebo prevziať späť. Okrem toho v prípade, že prepravovateľné tlakové zariadenie predstavuje riziko, distribútori o tom bezodkladne informujú výrobcu, v prípade potreby dovozcu a príslušné vnútroštátne orgány členských štátov, v ktorých prepravovateľné tlakové zariadenie sprístupnili na trhu, pričom uvedú podrobné údaje najmä o nesúlade a prijatých nápravných opatreniach.</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Distribútori musia všetky takéto prípady nesúladu a nápravné opatrenia zdokumentovať.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7 P e</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e) </w:t>
            </w:r>
            <w:r w:rsidRPr="00AC498C">
              <w:rPr>
                <w:rFonts w:ascii="Times New Roman" w:hAnsi="Times New Roman"/>
                <w:sz w:val="20"/>
                <w:szCs w:val="20"/>
              </w:rPr>
              <w:t xml:space="preserve">prijať bezodkladne nápravné opatrenia potrebné na zabezpečenie toho, aby zariadenie bolo v zhode s technickými požiadavkami, </w:t>
            </w:r>
            <w:r w:rsidR="00224BAE">
              <w:rPr>
                <w:rFonts w:ascii="Times New Roman" w:hAnsi="Times New Roman"/>
                <w:sz w:val="20"/>
                <w:szCs w:val="20"/>
              </w:rPr>
              <w:t xml:space="preserve">zariadenie </w:t>
            </w:r>
            <w:r w:rsidRPr="00AC498C">
              <w:rPr>
                <w:rFonts w:ascii="Times New Roman" w:hAnsi="Times New Roman"/>
                <w:sz w:val="20"/>
                <w:szCs w:val="20"/>
              </w:rPr>
              <w:t xml:space="preserve">stiahnuť z trhu alebo prevziať </w:t>
            </w:r>
            <w:r w:rsidR="00224BAE">
              <w:rPr>
                <w:rFonts w:ascii="Times New Roman" w:hAnsi="Times New Roman"/>
                <w:sz w:val="20"/>
                <w:szCs w:val="20"/>
              </w:rPr>
              <w:t xml:space="preserve">zariadenie </w:t>
            </w:r>
            <w:r w:rsidRPr="00AC498C">
              <w:rPr>
                <w:rFonts w:ascii="Times New Roman" w:hAnsi="Times New Roman"/>
                <w:sz w:val="20"/>
                <w:szCs w:val="20"/>
              </w:rPr>
              <w:t xml:space="preserve">späť, ak sa domnieva alebo má dôvod domnievať sa, že zariadenie, ktoré </w:t>
            </w:r>
            <w:r w:rsidR="00BE6A46">
              <w:rPr>
                <w:rFonts w:ascii="Times New Roman" w:hAnsi="Times New Roman"/>
                <w:sz w:val="20"/>
                <w:szCs w:val="20"/>
              </w:rPr>
              <w:t>sprístupnil</w:t>
            </w:r>
            <w:r w:rsidRPr="00AC498C">
              <w:rPr>
                <w:rFonts w:ascii="Times New Roman" w:hAnsi="Times New Roman"/>
                <w:sz w:val="20"/>
                <w:szCs w:val="20"/>
              </w:rPr>
              <w:t xml:space="preserve"> na trh</w:t>
            </w:r>
            <w:r w:rsidR="00BE6A46">
              <w:rPr>
                <w:rFonts w:ascii="Times New Roman" w:hAnsi="Times New Roman"/>
                <w:sz w:val="20"/>
                <w:szCs w:val="20"/>
              </w:rPr>
              <w:t>u</w:t>
            </w:r>
            <w:r w:rsidRPr="00AC498C">
              <w:rPr>
                <w:rFonts w:ascii="Times New Roman" w:hAnsi="Times New Roman"/>
                <w:sz w:val="20"/>
                <w:szCs w:val="20"/>
              </w:rPr>
              <w:t>, nespĺňa technické požiadavky a ak zariadenie predstavuje riziko informovať bezodkladne výrobcu a</w:t>
            </w:r>
            <w:r w:rsidR="00224BAE">
              <w:rPr>
                <w:rFonts w:ascii="Times New Roman" w:hAnsi="Times New Roman"/>
                <w:sz w:val="20"/>
                <w:szCs w:val="20"/>
              </w:rPr>
              <w:t> ak je to</w:t>
            </w:r>
            <w:r w:rsidRPr="00AC498C">
              <w:rPr>
                <w:rFonts w:ascii="Times New Roman" w:hAnsi="Times New Roman"/>
                <w:sz w:val="20"/>
                <w:szCs w:val="20"/>
              </w:rPr>
              <w:t xml:space="preserve"> potreb</w:t>
            </w:r>
            <w:r w:rsidR="00224BAE">
              <w:rPr>
                <w:rFonts w:ascii="Times New Roman" w:hAnsi="Times New Roman"/>
                <w:sz w:val="20"/>
                <w:szCs w:val="20"/>
              </w:rPr>
              <w:t>né</w:t>
            </w:r>
            <w:r w:rsidRPr="00AC498C">
              <w:rPr>
                <w:rFonts w:ascii="Times New Roman" w:hAnsi="Times New Roman"/>
                <w:sz w:val="20"/>
                <w:szCs w:val="20"/>
              </w:rPr>
              <w:t xml:space="preserve"> dovozcu a</w:t>
            </w:r>
            <w:r w:rsidR="00FB3CAC">
              <w:rPr>
                <w:rFonts w:ascii="Times New Roman" w:hAnsi="Times New Roman"/>
                <w:sz w:val="20"/>
                <w:szCs w:val="20"/>
              </w:rPr>
              <w:t xml:space="preserve"> úrad a </w:t>
            </w:r>
            <w:r w:rsidRPr="00AC498C">
              <w:rPr>
                <w:rFonts w:ascii="Times New Roman" w:hAnsi="Times New Roman"/>
                <w:sz w:val="20"/>
                <w:szCs w:val="20"/>
              </w:rPr>
              <w:t xml:space="preserve">orgán dohľadu nad trhom </w:t>
            </w:r>
            <w:r w:rsidR="00FB3CAC">
              <w:rPr>
                <w:rFonts w:ascii="Times New Roman" w:hAnsi="Times New Roman"/>
                <w:sz w:val="20"/>
                <w:szCs w:val="20"/>
              </w:rPr>
              <w:t>podľa § 17 ods. 1, ak zariadenie uviedol na trh v Slovenskej republike, najmä</w:t>
            </w:r>
            <w:r w:rsidRPr="00AC498C">
              <w:rPr>
                <w:rFonts w:ascii="Times New Roman" w:hAnsi="Times New Roman"/>
                <w:sz w:val="20"/>
                <w:szCs w:val="20"/>
              </w:rPr>
              <w:t xml:space="preserve"> o nesúlade </w:t>
            </w:r>
            <w:r w:rsidR="00224BAE">
              <w:rPr>
                <w:rFonts w:ascii="Times New Roman" w:hAnsi="Times New Roman"/>
                <w:sz w:val="20"/>
                <w:szCs w:val="20"/>
              </w:rPr>
              <w:t xml:space="preserve">s technickými požiadavkami </w:t>
            </w:r>
            <w:r w:rsidRPr="00AC498C">
              <w:rPr>
                <w:rFonts w:ascii="Times New Roman" w:hAnsi="Times New Roman"/>
                <w:sz w:val="20"/>
                <w:szCs w:val="20"/>
              </w:rPr>
              <w:t>a o prijatých nápravných opatreniach; zdokumentovať všetky prípady nesúladu</w:t>
            </w:r>
            <w:r w:rsidR="00224BAE">
              <w:rPr>
                <w:rFonts w:ascii="Times New Roman" w:hAnsi="Times New Roman"/>
                <w:sz w:val="20"/>
                <w:szCs w:val="20"/>
              </w:rPr>
              <w:t xml:space="preserve"> s technickými požiadavkami </w:t>
            </w:r>
            <w:r w:rsidRPr="00AC498C">
              <w:rPr>
                <w:rFonts w:ascii="Times New Roman" w:hAnsi="Times New Roman"/>
                <w:sz w:val="20"/>
                <w:szCs w:val="20"/>
              </w:rPr>
              <w:t>a</w:t>
            </w:r>
            <w:r w:rsidR="00224BAE">
              <w:rPr>
                <w:rFonts w:ascii="Times New Roman" w:hAnsi="Times New Roman"/>
                <w:sz w:val="20"/>
                <w:szCs w:val="20"/>
              </w:rPr>
              <w:t xml:space="preserve"> prijaté </w:t>
            </w:r>
            <w:r w:rsidRPr="00AC498C">
              <w:rPr>
                <w:rFonts w:ascii="Times New Roman" w:hAnsi="Times New Roman"/>
                <w:sz w:val="20"/>
                <w:szCs w:val="20"/>
              </w:rPr>
              <w:t>nápravné opatrenia,</w:t>
            </w:r>
          </w:p>
          <w:p w:rsidR="002A63A7" w:rsidRPr="00081036" w:rsidP="00AC498C">
            <w:pPr>
              <w:autoSpaceDE w:val="0"/>
              <w:autoSpaceDN w:val="0"/>
              <w:bidi w:val="0"/>
              <w:adjustRightInd w:val="0"/>
              <w:jc w:val="both"/>
              <w:rPr>
                <w:rFonts w:ascii="Times New Roman" w:eastAsia="EUAlbertina-Regular-Identity-H"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Na základe zdôvodnenej žiadosti príslušného vnútroštátneho orgánu distribútori poskytnú tomuto orgánu všetky informácie a dokumentáciu potrebnú na preukázanie zhody prepravovateľného tlakového zariadenia, a to v jazyku ľahko zrozumiteľnom pre tento orgán. Na žiadosť tohto orgánu s ním spolupracujú pri každom opatrení prijatom s cieľom odstrániť riziká, ktoré predstavuje prepravovateľné tlakové zariadenie, ktoré sprístupnili na trhu.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7 P f, g</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f) </w:t>
            </w:r>
            <w:r w:rsidRPr="00AC498C">
              <w:rPr>
                <w:rFonts w:ascii="Times New Roman" w:hAnsi="Times New Roman"/>
                <w:sz w:val="20"/>
                <w:szCs w:val="20"/>
              </w:rPr>
              <w:t xml:space="preserve">poskytnúť na základe </w:t>
            </w:r>
            <w:r w:rsidR="00224BAE">
              <w:rPr>
                <w:rFonts w:ascii="Times New Roman" w:hAnsi="Times New Roman"/>
                <w:sz w:val="20"/>
                <w:szCs w:val="20"/>
              </w:rPr>
              <w:t>o</w:t>
            </w:r>
            <w:r w:rsidRPr="00AC498C">
              <w:rPr>
                <w:rFonts w:ascii="Times New Roman" w:hAnsi="Times New Roman"/>
                <w:sz w:val="20"/>
                <w:szCs w:val="20"/>
              </w:rPr>
              <w:t>dôvodnenej žiadosti orgánu dohľadu nad trhom informácie a dokumentáciu potrebnú na preukázanie zhody zariadenia v</w:t>
            </w:r>
            <w:r w:rsidR="00224BAE">
              <w:rPr>
                <w:rFonts w:ascii="Times New Roman" w:hAnsi="Times New Roman"/>
                <w:sz w:val="20"/>
                <w:szCs w:val="20"/>
              </w:rPr>
              <w:t xml:space="preserve"> štátnom </w:t>
            </w:r>
            <w:r w:rsidRPr="00AC498C">
              <w:rPr>
                <w:rFonts w:ascii="Times New Roman" w:hAnsi="Times New Roman"/>
                <w:sz w:val="20"/>
                <w:szCs w:val="20"/>
              </w:rPr>
              <w:t>jazyku</w:t>
            </w:r>
            <w:r w:rsidR="00224BAE">
              <w:rPr>
                <w:rFonts w:ascii="Times New Roman" w:hAnsi="Times New Roman"/>
                <w:sz w:val="20"/>
                <w:szCs w:val="20"/>
              </w:rPr>
              <w:t xml:space="preserve"> a jazyku </w:t>
            </w:r>
            <w:r w:rsidRPr="00AC498C">
              <w:rPr>
                <w:rFonts w:ascii="Times New Roman" w:hAnsi="Times New Roman"/>
                <w:sz w:val="20"/>
                <w:szCs w:val="20"/>
              </w:rPr>
              <w:t>zrozumiteľnom tomuto orgánu,</w:t>
            </w:r>
          </w:p>
          <w:p w:rsidR="00224BAE" w:rsidRPr="00224BAE" w:rsidP="00D00F55">
            <w:pPr>
              <w:numPr>
                <w:numId w:val="9"/>
              </w:numPr>
              <w:tabs>
                <w:tab w:val="clear" w:pos="397"/>
              </w:tabs>
              <w:autoSpaceDE w:val="0"/>
              <w:autoSpaceDN w:val="0"/>
              <w:bidi w:val="0"/>
              <w:adjustRightInd w:val="0"/>
              <w:ind w:left="720" w:hanging="720"/>
              <w:jc w:val="both"/>
              <w:rPr>
                <w:rFonts w:ascii="Times New Roman" w:hAnsi="Times New Roman"/>
                <w:sz w:val="20"/>
                <w:szCs w:val="20"/>
              </w:rPr>
            </w:pPr>
            <w:r w:rsidR="002A63A7">
              <w:rPr>
                <w:rFonts w:ascii="Times New Roman" w:hAnsi="Times New Roman"/>
                <w:sz w:val="20"/>
                <w:szCs w:val="20"/>
              </w:rPr>
              <w:t xml:space="preserve">g) </w:t>
            </w:r>
            <w:r w:rsidRPr="00AC498C" w:rsidR="002A63A7">
              <w:rPr>
                <w:rFonts w:ascii="Times New Roman" w:hAnsi="Times New Roman"/>
                <w:sz w:val="20"/>
                <w:szCs w:val="20"/>
              </w:rPr>
              <w:t>spolupracovať</w:t>
            </w:r>
            <w:r>
              <w:rPr>
                <w:rFonts w:ascii="Times New Roman" w:hAnsi="Times New Roman"/>
                <w:sz w:val="20"/>
                <w:szCs w:val="20"/>
              </w:rPr>
              <w:t xml:space="preserve"> s orgánom dohľadu </w:t>
            </w:r>
            <w:r w:rsidRPr="00AC498C">
              <w:rPr>
                <w:rFonts w:ascii="Times New Roman" w:hAnsi="Times New Roman"/>
                <w:sz w:val="20"/>
                <w:szCs w:val="20"/>
              </w:rPr>
              <w:t>nad trhom</w:t>
            </w:r>
            <w:r w:rsidRPr="00AC498C" w:rsidR="002A63A7">
              <w:rPr>
                <w:rFonts w:ascii="Times New Roman" w:hAnsi="Times New Roman"/>
                <w:sz w:val="20"/>
                <w:szCs w:val="20"/>
              </w:rPr>
              <w:t xml:space="preserve"> na základe žiadosti pri </w:t>
            </w:r>
            <w:r w:rsidRPr="00224BAE">
              <w:rPr>
                <w:rFonts w:ascii="Times New Roman" w:hAnsi="Times New Roman"/>
                <w:sz w:val="20"/>
                <w:szCs w:val="20"/>
              </w:rPr>
              <w:t>činnostiach zameraných na odstránenie rizika, ktoré predstavuje zariadenie, ktoré sprístupnil na trh,</w:t>
            </w:r>
          </w:p>
          <w:p w:rsidR="002A63A7" w:rsidRPr="00AC498C" w:rsidP="00AC498C">
            <w:pPr>
              <w:pStyle w:val="adda"/>
              <w:keepNext/>
              <w:bidi w:val="0"/>
              <w:spacing w:before="60" w:beforeAutospacing="0" w:after="60" w:afterAutospacing="0"/>
              <w:ind w:left="357" w:hanging="357"/>
              <w:jc w:val="both"/>
              <w:rPr>
                <w:rFonts w:ascii="Times New Roman"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Distribútori poskytujú prevádzkovateľom len tie informácie, ktoré sú v súlade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081036" w:rsidP="00265371">
            <w:pPr>
              <w:keepNext/>
              <w:keepLines/>
              <w:bidi w:val="0"/>
              <w:jc w:val="center"/>
              <w:rPr>
                <w:rFonts w:ascii="Times New Roman" w:hAnsi="Times New Roman"/>
                <w:sz w:val="20"/>
                <w:szCs w:val="20"/>
              </w:rPr>
            </w:pPr>
            <w:r w:rsidRPr="00081036">
              <w:rPr>
                <w:rFonts w:ascii="Times New Roman" w:hAnsi="Times New Roman"/>
                <w:sz w:val="20"/>
                <w:szCs w:val="20"/>
              </w:rPr>
              <w:t>§ 7 P i</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i) </w:t>
            </w:r>
            <w:r w:rsidRPr="00AC498C">
              <w:rPr>
                <w:rFonts w:ascii="Times New Roman" w:hAnsi="Times New Roman"/>
                <w:sz w:val="20"/>
                <w:szCs w:val="20"/>
              </w:rPr>
              <w:t>poskytnúť prevádzkovateľovi len tie informácie, ktoré sú v súlade s technickými požiadavkami.</w:t>
            </w:r>
          </w:p>
          <w:p w:rsidR="002A63A7" w:rsidRPr="00081036" w:rsidP="00081036">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vlastníkov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Ak sa vlastník domnieva alebo má dôvod domnievať sa, že prepravovateľné tlakové zariadenie nie je v zhode s prílohami k smernici 2008/68/ES vrátane požiadaviek na periodickú prehliadku, a s touto smernicou, nemôže prepravovateľné tlakové zariadenie sprístupniť na trhu ani ho použiť, pokiaľ sa nedosiahne jeho zhoda. Navyše, ak prepravovateľné tlakové zariadenie predstavuje riziko, vlastník o tom informuje výrobcu alebo dovozcu alebo distribútora, a orgány dohľadu nad trhom.</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Vlastníci musia všetky takéto prípady nesúladu a nápravné opatrenia zdokumentovať.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8 O </w:t>
            </w:r>
            <w:r w:rsidR="00464CC0">
              <w:rPr>
                <w:rFonts w:ascii="Times New Roman" w:hAnsi="Times New Roman"/>
                <w:sz w:val="20"/>
                <w:szCs w:val="20"/>
              </w:rPr>
              <w:t>2</w:t>
            </w:r>
            <w:r>
              <w:rPr>
                <w:rFonts w:ascii="Times New Roman" w:hAnsi="Times New Roman"/>
                <w:sz w:val="20"/>
                <w:szCs w:val="20"/>
              </w:rPr>
              <w:t xml:space="preserve"> P a, b</w:t>
            </w:r>
            <w:r w:rsidR="00B75CE2">
              <w:rPr>
                <w:rFonts w:ascii="Times New Roman" w:hAnsi="Times New Roman"/>
                <w:sz w:val="20"/>
                <w:szCs w:val="20"/>
              </w:rPr>
              <w:t>, d</w:t>
            </w:r>
          </w:p>
        </w:tc>
        <w:tc>
          <w:tcPr>
            <w:tcW w:w="5040" w:type="dxa"/>
            <w:tcBorders>
              <w:top w:val="single" w:sz="4" w:space="0" w:color="auto"/>
              <w:left w:val="nil"/>
              <w:bottom w:val="single" w:sz="4" w:space="0" w:color="auto"/>
              <w:right w:val="single" w:sz="4" w:space="0" w:color="auto"/>
            </w:tcBorders>
            <w:textDirection w:val="lrTb"/>
            <w:vAlign w:val="top"/>
          </w:tcPr>
          <w:p w:rsidR="002A63A7" w:rsidP="00AC498C">
            <w:pPr>
              <w:keepNext/>
              <w:keepLines/>
              <w:autoSpaceDE w:val="0"/>
              <w:autoSpaceDN w:val="0"/>
              <w:bidi w:val="0"/>
              <w:adjustRightInd w:val="0"/>
              <w:jc w:val="center"/>
              <w:rPr>
                <w:rFonts w:ascii="Times New Roman" w:eastAsia="EUAlbertina-Regular-Identity-H" w:hAnsi="Times New Roman" w:hint="default"/>
                <w:b/>
                <w:bCs/>
                <w:sz w:val="20"/>
                <w:szCs w:val="20"/>
              </w:rPr>
            </w:pPr>
            <w:r>
              <w:rPr>
                <w:rFonts w:ascii="Times New Roman" w:eastAsia="EUAlbertina-Regular-Identity-H" w:hAnsi="Times New Roman" w:hint="default"/>
                <w:b/>
                <w:bCs/>
                <w:sz w:val="20"/>
                <w:szCs w:val="20"/>
              </w:rPr>
              <w:t>§</w:t>
            </w:r>
            <w:r>
              <w:rPr>
                <w:rFonts w:ascii="Times New Roman" w:eastAsia="EUAlbertina-Regular-Identity-H" w:hAnsi="Times New Roman" w:hint="default"/>
                <w:b/>
                <w:bCs/>
                <w:sz w:val="20"/>
                <w:szCs w:val="20"/>
              </w:rPr>
              <w:t xml:space="preserve"> 8</w:t>
            </w:r>
          </w:p>
          <w:p w:rsidR="002A63A7" w:rsidP="00AC498C">
            <w:pPr>
              <w:keepNext/>
              <w:keepLines/>
              <w:autoSpaceDE w:val="0"/>
              <w:autoSpaceDN w:val="0"/>
              <w:bidi w:val="0"/>
              <w:adjustRightInd w:val="0"/>
              <w:jc w:val="center"/>
              <w:rPr>
                <w:rFonts w:ascii="Times New Roman" w:eastAsia="EUAlbertina-Regular-Identity-H" w:hAnsi="Times New Roman"/>
                <w:b/>
                <w:bCs/>
                <w:sz w:val="20"/>
                <w:szCs w:val="20"/>
              </w:rPr>
            </w:pPr>
            <w:r w:rsidRPr="00230120">
              <w:rPr>
                <w:rFonts w:ascii="Times New Roman" w:eastAsia="EUAlbertina-Regular-Identity-H" w:hAnsi="Times New Roman" w:hint="default"/>
                <w:b/>
                <w:bCs/>
                <w:sz w:val="20"/>
                <w:szCs w:val="20"/>
              </w:rPr>
              <w:t>Povinnosti vlastní</w:t>
            </w:r>
            <w:r w:rsidRPr="00230120">
              <w:rPr>
                <w:rFonts w:ascii="Times New Roman" w:eastAsia="EUAlbertina-Regular-Identity-H" w:hAnsi="Times New Roman" w:hint="default"/>
                <w:b/>
                <w:bCs/>
                <w:sz w:val="20"/>
                <w:szCs w:val="20"/>
              </w:rPr>
              <w:t>ka</w:t>
            </w:r>
          </w:p>
          <w:p w:rsidR="002A63A7" w:rsidRPr="00AC498C" w:rsidP="00AC498C">
            <w:pPr>
              <w:pStyle w:val="odsek1"/>
              <w:numPr>
                <w:numId w:val="0"/>
              </w:numPr>
              <w:bidi w:val="0"/>
              <w:ind w:firstLine="0"/>
              <w:rPr>
                <w:rFonts w:ascii="Times New Roman" w:hAnsi="Times New Roman"/>
                <w:sz w:val="20"/>
                <w:szCs w:val="20"/>
                <w:lang w:eastAsia="sk-SK"/>
              </w:rPr>
            </w:pPr>
            <w:r w:rsidR="00FB3CAC">
              <w:rPr>
                <w:rFonts w:ascii="Times New Roman" w:hAnsi="Times New Roman"/>
                <w:sz w:val="20"/>
                <w:szCs w:val="20"/>
              </w:rPr>
              <w:t>(</w:t>
            </w:r>
            <w:r w:rsidR="00464CC0">
              <w:rPr>
                <w:rFonts w:ascii="Times New Roman" w:hAnsi="Times New Roman"/>
                <w:sz w:val="20"/>
                <w:szCs w:val="20"/>
              </w:rPr>
              <w:t>2</w:t>
            </w:r>
            <w:r w:rsidRPr="00AC498C">
              <w:rPr>
                <w:rFonts w:ascii="Times New Roman" w:hAnsi="Times New Roman"/>
                <w:sz w:val="20"/>
                <w:szCs w:val="20"/>
              </w:rPr>
              <w:t xml:space="preserve">) </w:t>
            </w:r>
            <w:r w:rsidRPr="00AC498C">
              <w:rPr>
                <w:rFonts w:ascii="Times New Roman" w:hAnsi="Times New Roman"/>
                <w:sz w:val="20"/>
                <w:szCs w:val="20"/>
                <w:lang w:eastAsia="sk-SK"/>
              </w:rPr>
              <w:t>Vlastník je povinný</w:t>
            </w:r>
          </w:p>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224BAE" w:rsidR="00224BAE">
              <w:rPr>
                <w:rFonts w:ascii="Times New Roman" w:hAnsi="Times New Roman"/>
                <w:sz w:val="20"/>
                <w:szCs w:val="20"/>
              </w:rPr>
              <w:t>zdržať sa sprístupňovania na trh a používania zariadenia, ktoré nie je v zhode s technickými požiadavkami</w:t>
            </w:r>
            <w:r w:rsidRPr="00AC498C">
              <w:rPr>
                <w:rFonts w:ascii="Times New Roman" w:hAnsi="Times New Roman"/>
                <w:sz w:val="20"/>
                <w:szCs w:val="20"/>
              </w:rPr>
              <w:t>,</w:t>
            </w:r>
          </w:p>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AC498C">
              <w:rPr>
                <w:rFonts w:ascii="Times New Roman" w:hAnsi="Times New Roman"/>
                <w:sz w:val="20"/>
                <w:szCs w:val="20"/>
              </w:rPr>
              <w:t xml:space="preserve">informovať výrobcu, dovozcu alebo distribútora a orgán dohľadu nad trhom, ak zariadenie predstavuje riziko a zdokumentovať prípady nesúladu </w:t>
            </w:r>
            <w:r w:rsidR="00224BAE">
              <w:rPr>
                <w:rFonts w:ascii="Times New Roman" w:hAnsi="Times New Roman"/>
                <w:sz w:val="20"/>
                <w:szCs w:val="20"/>
              </w:rPr>
              <w:t xml:space="preserve">s technickými požiadavkami </w:t>
            </w:r>
            <w:r w:rsidRPr="00AC498C">
              <w:rPr>
                <w:rFonts w:ascii="Times New Roman" w:hAnsi="Times New Roman"/>
                <w:sz w:val="20"/>
                <w:szCs w:val="20"/>
              </w:rPr>
              <w:t>a</w:t>
            </w:r>
            <w:r w:rsidR="00224BAE">
              <w:rPr>
                <w:rFonts w:ascii="Times New Roman" w:hAnsi="Times New Roman"/>
                <w:sz w:val="20"/>
                <w:szCs w:val="20"/>
              </w:rPr>
              <w:t xml:space="preserve"> prijaté </w:t>
            </w:r>
            <w:r w:rsidRPr="00AC498C">
              <w:rPr>
                <w:rFonts w:ascii="Times New Roman" w:hAnsi="Times New Roman"/>
                <w:sz w:val="20"/>
                <w:szCs w:val="20"/>
              </w:rPr>
              <w:t>nápravné opatrenia,</w:t>
            </w:r>
          </w:p>
          <w:p w:rsidR="00B75CE2" w:rsidRPr="00B75CE2" w:rsidP="00B75CE2">
            <w:pPr>
              <w:autoSpaceDE w:val="0"/>
              <w:autoSpaceDN w:val="0"/>
              <w:bidi w:val="0"/>
              <w:adjustRightInd w:val="0"/>
              <w:ind w:left="295" w:hanging="295"/>
              <w:jc w:val="both"/>
              <w:rPr>
                <w:rFonts w:ascii="Times New Roman" w:eastAsia="EUAlbertina-Regular-Identity-H" w:hAnsi="Times New Roman" w:hint="default"/>
                <w:sz w:val="20"/>
                <w:szCs w:val="20"/>
              </w:rPr>
            </w:pPr>
            <w:r w:rsidRPr="00B75CE2">
              <w:rPr>
                <w:rFonts w:ascii="Times New Roman" w:eastAsia="EUAlbertina-Regular-Identity-H" w:hAnsi="Times New Roman" w:hint="default"/>
                <w:sz w:val="20"/>
                <w:szCs w:val="20"/>
              </w:rPr>
              <w:t>d) zdrž</w:t>
            </w:r>
            <w:r w:rsidRPr="00B75CE2">
              <w:rPr>
                <w:rFonts w:ascii="Times New Roman" w:eastAsia="EUAlbertina-Regular-Identity-H" w:hAnsi="Times New Roman" w:hint="default"/>
                <w:sz w:val="20"/>
                <w:szCs w:val="20"/>
              </w:rPr>
              <w:t>ať</w:t>
            </w:r>
            <w:r w:rsidRPr="00B75CE2">
              <w:rPr>
                <w:rFonts w:ascii="Times New Roman" w:eastAsia="EUAlbertina-Regular-Identity-H" w:hAnsi="Times New Roman" w:hint="default"/>
                <w:sz w:val="20"/>
                <w:szCs w:val="20"/>
              </w:rPr>
              <w:t xml:space="preserve"> sa sprí</w:t>
            </w:r>
            <w:r w:rsidRPr="00B75CE2">
              <w:rPr>
                <w:rFonts w:ascii="Times New Roman" w:eastAsia="EUAlbertina-Regular-Identity-H" w:hAnsi="Times New Roman" w:hint="default"/>
                <w:sz w:val="20"/>
                <w:szCs w:val="20"/>
              </w:rPr>
              <w:t>stupň</w:t>
            </w:r>
            <w:r w:rsidRPr="00B75CE2">
              <w:rPr>
                <w:rFonts w:ascii="Times New Roman" w:eastAsia="EUAlbertina-Regular-Identity-H" w:hAnsi="Times New Roman" w:hint="default"/>
                <w:sz w:val="20"/>
                <w:szCs w:val="20"/>
              </w:rPr>
              <w:t>ovania na trh a použí</w:t>
            </w:r>
            <w:r w:rsidRPr="00B75CE2">
              <w:rPr>
                <w:rFonts w:ascii="Times New Roman" w:eastAsia="EUAlbertina-Regular-Identity-H" w:hAnsi="Times New Roman" w:hint="default"/>
                <w:sz w:val="20"/>
                <w:szCs w:val="20"/>
              </w:rPr>
              <w:t>vania zariadenia, na ktorom nebola v</w:t>
            </w:r>
            <w:r w:rsidRPr="00B75CE2">
              <w:rPr>
                <w:rFonts w:ascii="Times New Roman" w:eastAsia="EUAlbertina-Regular-Identity-H" w:hAnsi="Times New Roman" w:hint="default"/>
                <w:sz w:val="20"/>
                <w:szCs w:val="20"/>
              </w:rPr>
              <w:t>ykonaná</w:t>
            </w:r>
            <w:r w:rsidRPr="00B75CE2">
              <w:rPr>
                <w:rFonts w:ascii="Times New Roman" w:eastAsia="EUAlbertina-Regular-Identity-H" w:hAnsi="Times New Roman" w:hint="default"/>
                <w:sz w:val="20"/>
                <w:szCs w:val="20"/>
              </w:rPr>
              <w:t xml:space="preserve"> periodická</w:t>
            </w:r>
            <w:r w:rsidRPr="00B75CE2">
              <w:rPr>
                <w:rFonts w:ascii="Times New Roman" w:eastAsia="EUAlbertina-Regular-Identity-H" w:hAnsi="Times New Roman" w:hint="default"/>
                <w:sz w:val="20"/>
                <w:szCs w:val="20"/>
              </w:rPr>
              <w:t xml:space="preserve"> prehliadka,</w:t>
            </w:r>
          </w:p>
          <w:p w:rsidR="002A63A7" w:rsidRPr="00B75CE2" w:rsidP="00AC498C">
            <w:pPr>
              <w:keepNext/>
              <w:keepLines/>
              <w:autoSpaceDE w:val="0"/>
              <w:autoSpaceDN w:val="0"/>
              <w:bidi w:val="0"/>
              <w:adjustRightInd w:val="0"/>
              <w:rPr>
                <w:rFonts w:ascii="Times New Roman" w:eastAsia="EUAlbertina-Regular-Identity-H" w:hAnsi="Times New Roman"/>
                <w:sz w:val="20"/>
                <w:szCs w:val="20"/>
              </w:rPr>
            </w:pP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Vlastníci zabezpečia, že v čase, keď nesú za prepravovateľné tlakové zariadenie zodpovednosť, podmienky skladovania alebo prepravy neohrozia jeho súlad s požiadavkami stanovenými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8 O </w:t>
            </w:r>
            <w:r w:rsidR="00464CC0">
              <w:rPr>
                <w:rFonts w:ascii="Times New Roman" w:hAnsi="Times New Roman"/>
                <w:sz w:val="20"/>
                <w:szCs w:val="20"/>
              </w:rPr>
              <w:t>2</w:t>
            </w:r>
            <w:r>
              <w:rPr>
                <w:rFonts w:ascii="Times New Roman" w:hAnsi="Times New Roman"/>
                <w:sz w:val="20"/>
                <w:szCs w:val="20"/>
              </w:rPr>
              <w:t xml:space="preserve"> P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eastAsia="EUAlbertina-Regular-Identity-H" w:hAnsi="Times New Roman"/>
                <w:sz w:val="20"/>
                <w:szCs w:val="20"/>
              </w:rPr>
            </w:pPr>
            <w:r>
              <w:rPr>
                <w:rFonts w:ascii="Times New Roman" w:hAnsi="Times New Roman"/>
                <w:sz w:val="20"/>
                <w:szCs w:val="20"/>
              </w:rPr>
              <w:t xml:space="preserve">c) </w:t>
            </w:r>
            <w:r w:rsidRPr="00AC498C">
              <w:rPr>
                <w:rFonts w:ascii="Times New Roman" w:hAnsi="Times New Roman"/>
                <w:sz w:val="20"/>
                <w:szCs w:val="20"/>
              </w:rPr>
              <w:t>zabezpečiť</w:t>
            </w:r>
            <w:r>
              <w:rPr>
                <w:rFonts w:ascii="Times New Roman" w:hAnsi="Times New Roman"/>
                <w:sz w:val="20"/>
                <w:szCs w:val="20"/>
              </w:rPr>
              <w:t>, aby podmienky uskladnenia zariadenia a jeho prepravy</w:t>
            </w:r>
            <w:r w:rsidRPr="00AC498C">
              <w:rPr>
                <w:rFonts w:ascii="Times New Roman" w:hAnsi="Times New Roman"/>
                <w:sz w:val="20"/>
                <w:szCs w:val="20"/>
              </w:rPr>
              <w:t xml:space="preserve"> neohrozovali zhodu zariadenia s technickými požiadavkami</w:t>
            </w:r>
            <w:r w:rsidRPr="00AC498C">
              <w:rPr>
                <w:rFonts w:ascii="Times New Roman" w:eastAsia="EUAlbertina-Regular-Identity-H" w:hAnsi="Times New Roman"/>
                <w:sz w:val="20"/>
                <w:szCs w:val="20"/>
              </w:rPr>
              <w:t>,</w:t>
            </w:r>
          </w:p>
          <w:p w:rsidR="002A63A7" w:rsidRPr="00AC498C" w:rsidP="00AC498C">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Vlastníci poskytnú prevádzkovateľom len tie informácie, ktoré sú v súlade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081036" w:rsidP="00265371">
            <w:pPr>
              <w:keepNext/>
              <w:keepLines/>
              <w:bidi w:val="0"/>
              <w:jc w:val="center"/>
              <w:rPr>
                <w:rFonts w:ascii="Times New Roman" w:hAnsi="Times New Roman"/>
                <w:sz w:val="20"/>
                <w:szCs w:val="20"/>
              </w:rPr>
            </w:pPr>
            <w:r w:rsidRPr="00081036">
              <w:rPr>
                <w:rFonts w:ascii="Times New Roman" w:hAnsi="Times New Roman"/>
                <w:sz w:val="20"/>
                <w:szCs w:val="20"/>
              </w:rPr>
              <w:t>§ 8 O </w:t>
            </w:r>
            <w:r w:rsidR="00464CC0">
              <w:rPr>
                <w:rFonts w:ascii="Times New Roman" w:hAnsi="Times New Roman"/>
                <w:sz w:val="20"/>
                <w:szCs w:val="20"/>
              </w:rPr>
              <w:t>2</w:t>
            </w:r>
            <w:r w:rsidRPr="00081036">
              <w:rPr>
                <w:rFonts w:ascii="Times New Roman" w:hAnsi="Times New Roman"/>
                <w:sz w:val="20"/>
                <w:szCs w:val="20"/>
              </w:rPr>
              <w:t xml:space="preserve"> P </w:t>
            </w:r>
            <w:r>
              <w:rPr>
                <w:rFonts w:ascii="Times New Roman" w:hAnsi="Times New Roman"/>
                <w:sz w:val="20"/>
                <w:szCs w:val="20"/>
              </w:rPr>
              <w:t>f</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f) </w:t>
            </w:r>
            <w:r w:rsidRPr="00AC498C">
              <w:rPr>
                <w:rFonts w:ascii="Times New Roman" w:hAnsi="Times New Roman"/>
                <w:sz w:val="20"/>
                <w:szCs w:val="20"/>
              </w:rPr>
              <w:t>poskytnúť prevádzkovateľovi len tie informácie, ktoré sú v súlade s technickými požiadavkami.</w:t>
            </w:r>
          </w:p>
          <w:p w:rsidR="002A63A7" w:rsidRPr="00AC498C" w:rsidP="00AC498C">
            <w:pPr>
              <w:autoSpaceDE w:val="0"/>
              <w:autoSpaceDN w:val="0"/>
              <w:bidi w:val="0"/>
              <w:adjustRightInd w:val="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Tento článok sa nevzťahuje na súkromné osoby, ktoré majú v úmysle použiť alebo používajú prepravovateľné tlakové zariadenie na osobné účely alebo v domácnosti, alebo v rámci svojich rekreačných či športových aktivít.</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C498C" w:rsidP="00265371">
            <w:pPr>
              <w:keepNext/>
              <w:keepLines/>
              <w:bidi w:val="0"/>
              <w:jc w:val="center"/>
              <w:rPr>
                <w:rFonts w:ascii="Times New Roman" w:hAnsi="Times New Roman"/>
                <w:sz w:val="20"/>
                <w:szCs w:val="20"/>
              </w:rPr>
            </w:pPr>
            <w:r w:rsidRPr="00AC498C">
              <w:rPr>
                <w:rFonts w:ascii="Times New Roman" w:hAnsi="Times New Roman"/>
                <w:sz w:val="20"/>
                <w:szCs w:val="20"/>
              </w:rPr>
              <w:t xml:space="preserve">§ 8 O </w:t>
            </w:r>
            <w:r w:rsidR="00464CC0">
              <w:rPr>
                <w:rFonts w:ascii="Times New Roman" w:hAnsi="Times New Roman"/>
                <w:sz w:val="20"/>
                <w:szCs w:val="20"/>
              </w:rPr>
              <w:t>3</w:t>
            </w:r>
          </w:p>
        </w:tc>
        <w:tc>
          <w:tcPr>
            <w:tcW w:w="5040" w:type="dxa"/>
            <w:tcBorders>
              <w:top w:val="single" w:sz="4" w:space="0" w:color="auto"/>
              <w:left w:val="nil"/>
              <w:bottom w:val="single" w:sz="4" w:space="0" w:color="auto"/>
              <w:right w:val="single" w:sz="4" w:space="0" w:color="auto"/>
            </w:tcBorders>
            <w:textDirection w:val="lrTb"/>
            <w:vAlign w:val="top"/>
          </w:tcPr>
          <w:p w:rsidR="00337522" w:rsidP="00337522">
            <w:pPr>
              <w:autoSpaceDE w:val="0"/>
              <w:autoSpaceDN w:val="0"/>
              <w:bidi w:val="0"/>
              <w:adjustRightInd w:val="0"/>
              <w:jc w:val="both"/>
              <w:rPr>
                <w:rFonts w:ascii="Times New Roman" w:eastAsia="EUAlbertina-Regular-Identity-H" w:hAnsi="Times New Roman"/>
              </w:rPr>
            </w:pPr>
            <w:r w:rsidRPr="00AC498C" w:rsidR="002A63A7">
              <w:rPr>
                <w:rFonts w:ascii="Times New Roman" w:hAnsi="Times New Roman"/>
                <w:sz w:val="20"/>
                <w:szCs w:val="20"/>
              </w:rPr>
              <w:t>(</w:t>
            </w:r>
            <w:r w:rsidR="00FB3CAC">
              <w:rPr>
                <w:rFonts w:ascii="Times New Roman" w:hAnsi="Times New Roman"/>
                <w:sz w:val="20"/>
                <w:szCs w:val="20"/>
              </w:rPr>
              <w:t>2</w:t>
            </w:r>
            <w:r w:rsidRPr="00AC498C" w:rsidR="002A63A7">
              <w:rPr>
                <w:rFonts w:ascii="Times New Roman" w:hAnsi="Times New Roman"/>
                <w:sz w:val="20"/>
                <w:szCs w:val="20"/>
              </w:rPr>
              <w:t xml:space="preserve">) </w:t>
            </w:r>
            <w:r w:rsidRPr="00337522">
              <w:rPr>
                <w:rFonts w:ascii="Times New Roman" w:hAnsi="Times New Roman"/>
                <w:sz w:val="20"/>
                <w:szCs w:val="20"/>
                <w:lang w:eastAsia="en-US"/>
              </w:rPr>
              <w:t xml:space="preserve">Odsek </w:t>
            </w:r>
            <w:r w:rsidR="00FB3CAC">
              <w:rPr>
                <w:rFonts w:ascii="Times New Roman" w:hAnsi="Times New Roman"/>
                <w:sz w:val="20"/>
                <w:szCs w:val="20"/>
                <w:lang w:eastAsia="en-US"/>
              </w:rPr>
              <w:t>1</w:t>
            </w:r>
            <w:r w:rsidRPr="00337522">
              <w:rPr>
                <w:rFonts w:ascii="Times New Roman" w:hAnsi="Times New Roman"/>
                <w:sz w:val="20"/>
                <w:szCs w:val="20"/>
                <w:lang w:eastAsia="en-US"/>
              </w:rPr>
              <w:t xml:space="preserve"> sa nevzťahuje na osoby, ktoré používajú zariadenie na osobné účely, v domácnosti, pri rekreačných alebo športových aktivitách.</w:t>
            </w:r>
          </w:p>
          <w:p w:rsidR="002A63A7" w:rsidRPr="00AC498C" w:rsidP="00337522">
            <w:pPr>
              <w:pStyle w:val="odsek1"/>
              <w:numPr>
                <w:numId w:val="0"/>
              </w:numPr>
              <w:bidi w:val="0"/>
              <w:ind w:firstLine="0"/>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9</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prevádzkovateľov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Prevádzkovatelia použijú len tie prepravovateľné tlakové zariadenia, ktoré sú v zhode s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9</w:t>
            </w:r>
            <w:r w:rsidR="00337522">
              <w:rPr>
                <w:rFonts w:ascii="Times New Roman" w:hAnsi="Times New Roman"/>
                <w:sz w:val="20"/>
                <w:szCs w:val="20"/>
              </w:rPr>
              <w:t xml:space="preserve"> O 2</w:t>
            </w:r>
            <w:r>
              <w:rPr>
                <w:rFonts w:ascii="Times New Roman" w:hAnsi="Times New Roman"/>
                <w:sz w:val="20"/>
                <w:szCs w:val="20"/>
              </w:rPr>
              <w:t xml:space="preserve"> P a</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95E46" w:rsidP="00AC498C">
            <w:pPr>
              <w:keepNext/>
              <w:keepLines/>
              <w:autoSpaceDE w:val="0"/>
              <w:autoSpaceDN w:val="0"/>
              <w:bidi w:val="0"/>
              <w:adjustRightInd w:val="0"/>
              <w:jc w:val="center"/>
              <w:rPr>
                <w:rFonts w:ascii="Times New Roman" w:hAnsi="Times New Roman"/>
                <w:b/>
                <w:bCs/>
                <w:sz w:val="20"/>
                <w:szCs w:val="20"/>
              </w:rPr>
            </w:pPr>
            <w:r w:rsidRPr="00195E46">
              <w:rPr>
                <w:rFonts w:ascii="Times New Roman" w:hAnsi="Times New Roman"/>
                <w:b/>
                <w:bCs/>
                <w:sz w:val="20"/>
                <w:szCs w:val="20"/>
              </w:rPr>
              <w:t>§ 9</w:t>
            </w:r>
          </w:p>
          <w:p w:rsidR="00464CC0" w:rsidP="00AC498C">
            <w:pPr>
              <w:keepNext/>
              <w:keepLines/>
              <w:autoSpaceDE w:val="0"/>
              <w:autoSpaceDN w:val="0"/>
              <w:bidi w:val="0"/>
              <w:adjustRightInd w:val="0"/>
              <w:jc w:val="center"/>
              <w:rPr>
                <w:rFonts w:ascii="Times New Roman" w:hAnsi="Times New Roman"/>
                <w:b/>
                <w:bCs/>
                <w:sz w:val="20"/>
                <w:szCs w:val="20"/>
              </w:rPr>
            </w:pPr>
            <w:r w:rsidRPr="00195E46" w:rsidR="002A63A7">
              <w:rPr>
                <w:rFonts w:ascii="Times New Roman" w:hAnsi="Times New Roman"/>
                <w:b/>
                <w:bCs/>
                <w:sz w:val="20"/>
                <w:szCs w:val="20"/>
              </w:rPr>
              <w:t>P</w:t>
            </w:r>
            <w:r>
              <w:rPr>
                <w:rFonts w:ascii="Times New Roman" w:hAnsi="Times New Roman"/>
                <w:b/>
                <w:bCs/>
                <w:sz w:val="20"/>
                <w:szCs w:val="20"/>
              </w:rPr>
              <w:t>ovinnosti p</w:t>
            </w:r>
            <w:r w:rsidRPr="00195E46" w:rsidR="002A63A7">
              <w:rPr>
                <w:rFonts w:ascii="Times New Roman" w:hAnsi="Times New Roman"/>
                <w:b/>
                <w:bCs/>
                <w:sz w:val="20"/>
                <w:szCs w:val="20"/>
              </w:rPr>
              <w:t>revádzkovateľ</w:t>
            </w:r>
            <w:r>
              <w:rPr>
                <w:rFonts w:ascii="Times New Roman" w:hAnsi="Times New Roman"/>
                <w:b/>
                <w:bCs/>
                <w:sz w:val="20"/>
                <w:szCs w:val="20"/>
              </w:rPr>
              <w:t>a</w:t>
            </w:r>
          </w:p>
          <w:p w:rsidR="002A63A7" w:rsidRPr="00195E46" w:rsidP="00464CC0">
            <w:pPr>
              <w:keepNext/>
              <w:keepLines/>
              <w:autoSpaceDE w:val="0"/>
              <w:autoSpaceDN w:val="0"/>
              <w:bidi w:val="0"/>
              <w:adjustRightInd w:val="0"/>
              <w:rPr>
                <w:rFonts w:ascii="Times New Roman" w:eastAsia="EUAlbertina-Regular-Identity-H" w:hAnsi="Times New Roman"/>
                <w:b/>
                <w:bCs/>
                <w:sz w:val="20"/>
                <w:szCs w:val="20"/>
              </w:rPr>
            </w:pPr>
            <w:r w:rsidR="00464CC0">
              <w:rPr>
                <w:rFonts w:ascii="Times New Roman" w:hAnsi="Times New Roman"/>
                <w:sz w:val="20"/>
                <w:szCs w:val="20"/>
              </w:rPr>
              <w:t>(2) Prevádzkovateľ je povinný</w:t>
            </w:r>
          </w:p>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00337522">
              <w:rPr>
                <w:rFonts w:ascii="Times New Roman" w:hAnsi="Times New Roman"/>
                <w:sz w:val="20"/>
                <w:szCs w:val="20"/>
              </w:rPr>
              <w:t>používať len také</w:t>
            </w:r>
            <w:r w:rsidRPr="00AC498C">
              <w:rPr>
                <w:rFonts w:ascii="Times New Roman" w:hAnsi="Times New Roman"/>
                <w:sz w:val="20"/>
                <w:szCs w:val="20"/>
              </w:rPr>
              <w:t xml:space="preserve"> zariadenie, ktoré je v zhode s technickými požiadavkami,</w:t>
            </w:r>
          </w:p>
          <w:p w:rsidR="002A63A7" w:rsidRPr="00A0559E" w:rsidP="00AC498C">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9</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V prípade, že prepravovateľné tlakové zariadenie predstavuje riziko, prevádzkovateľ o tom informuje vlastníka a orgány dohľadu nad trhom.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081036" w:rsidP="00265371">
            <w:pPr>
              <w:keepNext/>
              <w:keepLines/>
              <w:bidi w:val="0"/>
              <w:jc w:val="center"/>
              <w:rPr>
                <w:rFonts w:ascii="Times New Roman" w:hAnsi="Times New Roman"/>
                <w:sz w:val="20"/>
                <w:szCs w:val="20"/>
              </w:rPr>
            </w:pPr>
            <w:r w:rsidRPr="00081036">
              <w:rPr>
                <w:rFonts w:ascii="Times New Roman" w:hAnsi="Times New Roman"/>
                <w:sz w:val="20"/>
                <w:szCs w:val="20"/>
              </w:rPr>
              <w:t>§ 9</w:t>
            </w:r>
            <w:r w:rsidR="00337522">
              <w:rPr>
                <w:rFonts w:ascii="Times New Roman" w:hAnsi="Times New Roman"/>
                <w:sz w:val="20"/>
                <w:szCs w:val="20"/>
              </w:rPr>
              <w:t xml:space="preserve"> O 2</w:t>
            </w:r>
            <w:r w:rsidRPr="00081036">
              <w:rPr>
                <w:rFonts w:ascii="Times New Roman" w:hAnsi="Times New Roman"/>
                <w:sz w:val="20"/>
                <w:szCs w:val="20"/>
              </w:rPr>
              <w:t xml:space="preserve"> P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C498C" w:rsidP="00AC498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AC498C">
              <w:rPr>
                <w:rFonts w:ascii="Times New Roman" w:hAnsi="Times New Roman"/>
                <w:sz w:val="20"/>
                <w:szCs w:val="20"/>
              </w:rPr>
              <w:t>informovať vlastníka a orgán dohľadu nad trhom, ak zariadenie predstavuje riziko.</w:t>
            </w:r>
          </w:p>
          <w:p w:rsidR="002A63A7" w:rsidRPr="00081036" w:rsidP="00AC498C">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Prípady, v ktorých sa povinnosti výrobcov uplatňujú na dovozcov a distribútorov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Dovozca alebo distribútor je na účely tejto smernice považovaný za výrobcu a vzťahujú sa na neho povinnosti výrobcu podľa článku 4, ak prepravovateľné tlakové zariadenie uvádza na trh pod svojím menom alebo ochrannou známkou alebo prepravovateľné tlakové zariadenie už uvedené na trh upravuje takým spôsobom, ktorý môže ovplyvniť súlad s uplatniteľnými požiadavkami.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10</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95E46" w:rsidP="00265371">
            <w:pPr>
              <w:keepNext/>
              <w:keepLines/>
              <w:bidi w:val="0"/>
              <w:jc w:val="center"/>
              <w:rPr>
                <w:rFonts w:ascii="Times New Roman" w:hAnsi="Times New Roman"/>
                <w:b/>
                <w:bCs/>
                <w:sz w:val="20"/>
                <w:szCs w:val="20"/>
              </w:rPr>
            </w:pPr>
            <w:r w:rsidRPr="00195E46">
              <w:rPr>
                <w:rFonts w:ascii="Times New Roman" w:hAnsi="Times New Roman"/>
                <w:b/>
                <w:bCs/>
                <w:sz w:val="20"/>
                <w:szCs w:val="20"/>
              </w:rPr>
              <w:t>§ 10</w:t>
            </w:r>
          </w:p>
          <w:p w:rsidR="002A63A7" w:rsidRPr="00F903C4" w:rsidP="00265371">
            <w:pPr>
              <w:keepNext/>
              <w:keepLines/>
              <w:bidi w:val="0"/>
              <w:jc w:val="center"/>
              <w:rPr>
                <w:rFonts w:ascii="Times New Roman" w:hAnsi="Times New Roman"/>
                <w:sz w:val="20"/>
                <w:szCs w:val="20"/>
              </w:rPr>
            </w:pPr>
            <w:r w:rsidRPr="00195E46">
              <w:rPr>
                <w:rFonts w:ascii="Times New Roman" w:hAnsi="Times New Roman"/>
                <w:b/>
                <w:bCs/>
                <w:sz w:val="20"/>
                <w:szCs w:val="20"/>
              </w:rPr>
              <w:t>Rozšírenie povinností výrobcu na dovozcu alebo distribútora</w:t>
            </w:r>
          </w:p>
          <w:p w:rsidR="00337522" w:rsidP="00337522">
            <w:pPr>
              <w:autoSpaceDE w:val="0"/>
              <w:autoSpaceDN w:val="0"/>
              <w:bidi w:val="0"/>
              <w:adjustRightInd w:val="0"/>
              <w:jc w:val="both"/>
              <w:rPr>
                <w:rFonts w:ascii="Times New Roman" w:eastAsia="EUAlbertina-Regular-Identity-H" w:hAnsi="Times New Roman"/>
              </w:rPr>
            </w:pPr>
            <w:r w:rsidRPr="00337522">
              <w:rPr>
                <w:rFonts w:ascii="Times New Roman" w:hAnsi="Times New Roman"/>
                <w:sz w:val="20"/>
                <w:szCs w:val="20"/>
              </w:rPr>
              <w:t>Ak dovozca alebo distribútor uvádza zariadenie na trh pod svojím obchodným menom alebo pod svojou ochrannou známkou alebo zariadenie už uvedené na trh upraví spôsobom, ktorý môže ovplyvniť jeho zhodu s technickými požiadavkami vzťahujú sa na neho povinnosti výrobcu podľa § 4</w:t>
            </w:r>
            <w:r>
              <w:rPr>
                <w:rFonts w:ascii="Times New Roman" w:eastAsia="EUAlbertina-Regular-Identity-H" w:hAnsi="Times New Roman"/>
              </w:rPr>
              <w:t>.</w:t>
            </w:r>
            <w:r>
              <w:rPr>
                <w:rFonts w:ascii="Times New Roman" w:eastAsia="EUAlbertina-Regular-Identity-H" w:hAnsi="Times New Roman"/>
              </w:rPr>
              <w:t xml:space="preserve"> </w:t>
            </w:r>
          </w:p>
          <w:p w:rsidR="002A63A7" w:rsidRPr="00AC498C" w:rsidP="00AC498C">
            <w:pPr>
              <w:pStyle w:val="odsek"/>
              <w:bidi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Identifikácia hospodárskych subjektov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Hospodárske subjekty musia na žiadosť orgánu dohľadu nad trhom identifikovať na obdobie aspoň 10 rokov: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všetky hospodárske subjekty, ktoré im dodali prepravovateľné tlakové zariadenie;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všetky hospodárske subjekty, ktorým dodali prepravovateľné tlakové zariadenie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4 P g</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5 </w:t>
            </w:r>
            <w:r w:rsidR="00337522">
              <w:rPr>
                <w:rFonts w:ascii="Times New Roman" w:hAnsi="Times New Roman"/>
                <w:sz w:val="20"/>
                <w:szCs w:val="20"/>
              </w:rPr>
              <w:t xml:space="preserve">O 2 </w:t>
            </w:r>
            <w:r>
              <w:rPr>
                <w:rFonts w:ascii="Times New Roman" w:hAnsi="Times New Roman"/>
                <w:sz w:val="20"/>
                <w:szCs w:val="20"/>
              </w:rPr>
              <w:t xml:space="preserve">P </w:t>
            </w:r>
            <w:r w:rsidR="00337522">
              <w:rPr>
                <w:rFonts w:ascii="Times New Roman" w:hAnsi="Times New Roman"/>
                <w:sz w:val="20"/>
                <w:szCs w:val="20"/>
              </w:rPr>
              <w:t>b</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F903C4">
            <w:pPr>
              <w:keepNext/>
              <w:keepLines/>
              <w:bidi w:val="0"/>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6 P j</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F903C4">
            <w:pPr>
              <w:keepNext/>
              <w:keepLines/>
              <w:bidi w:val="0"/>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7 P h</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8 O </w:t>
            </w:r>
            <w:r w:rsidR="00464CC0">
              <w:rPr>
                <w:rFonts w:ascii="Times New Roman" w:hAnsi="Times New Roman"/>
                <w:sz w:val="20"/>
                <w:szCs w:val="20"/>
              </w:rPr>
              <w:t>2</w:t>
            </w:r>
            <w:r>
              <w:rPr>
                <w:rFonts w:ascii="Times New Roman" w:hAnsi="Times New Roman"/>
                <w:sz w:val="20"/>
                <w:szCs w:val="20"/>
              </w:rPr>
              <w:t xml:space="preserve"> P e</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F903C4">
            <w:pPr>
              <w:keepNext/>
              <w:keepLines/>
              <w:bidi w:val="0"/>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FB3CAC"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9</w:t>
            </w:r>
            <w:r w:rsidR="00FB3CAC">
              <w:rPr>
                <w:rFonts w:ascii="Times New Roman" w:hAnsi="Times New Roman"/>
                <w:sz w:val="20"/>
                <w:szCs w:val="20"/>
              </w:rPr>
              <w:t xml:space="preserve"> O </w:t>
            </w:r>
            <w:r w:rsidR="00464CC0">
              <w:rPr>
                <w:rFonts w:ascii="Times New Roman" w:hAnsi="Times New Roman"/>
                <w:sz w:val="20"/>
                <w:szCs w:val="20"/>
              </w:rPr>
              <w:t>2</w:t>
            </w:r>
            <w:r>
              <w:rPr>
                <w:rFonts w:ascii="Times New Roman" w:hAnsi="Times New Roman"/>
                <w:sz w:val="20"/>
                <w:szCs w:val="20"/>
              </w:rPr>
              <w:t xml:space="preserve"> P b</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autoSpaceDE w:val="0"/>
              <w:autoSpaceDN w:val="0"/>
              <w:bidi w:val="0"/>
              <w:adjustRightInd w:val="0"/>
              <w:ind w:left="360"/>
              <w:jc w:val="both"/>
              <w:rPr>
                <w:rFonts w:ascii="Times New Roman" w:eastAsia="EUAlbertina-Regular-Identity-H" w:hAnsi="Times New Roman"/>
                <w:sz w:val="20"/>
                <w:szCs w:val="20"/>
              </w:rPr>
            </w:pPr>
            <w:r>
              <w:rPr>
                <w:rFonts w:ascii="Times New Roman" w:eastAsia="EUAlbertina-Regular-Identity-H" w:hAnsi="Times New Roman" w:hint="default"/>
                <w:sz w:val="20"/>
                <w:szCs w:val="20"/>
              </w:rPr>
              <w:t>Vý</w:t>
            </w:r>
            <w:r>
              <w:rPr>
                <w:rFonts w:ascii="Times New Roman" w:eastAsia="EUAlbertina-Regular-Identity-H" w:hAnsi="Times New Roman" w:hint="default"/>
                <w:sz w:val="20"/>
                <w:szCs w:val="20"/>
              </w:rPr>
              <w:t>robca</w:t>
            </w:r>
            <w:r w:rsidR="00464CC0">
              <w:rPr>
                <w:rFonts w:ascii="Times New Roman" w:eastAsia="EUAlbertina-Regular-Identity-H" w:hAnsi="Times New Roman" w:hint="default"/>
                <w:sz w:val="20"/>
                <w:szCs w:val="20"/>
              </w:rPr>
              <w:t xml:space="preserve"> je povinný</w:t>
            </w:r>
          </w:p>
          <w:p w:rsidR="002A63A7" w:rsidRPr="00081036" w:rsidP="00A77D70">
            <w:pPr>
              <w:numPr>
                <w:numId w:val="31"/>
              </w:numPr>
              <w:tabs>
                <w:tab w:val="num" w:pos="375"/>
                <w:tab w:val="clear" w:pos="720"/>
              </w:tabs>
              <w:autoSpaceDE w:val="0"/>
              <w:autoSpaceDN w:val="0"/>
              <w:bidi w:val="0"/>
              <w:adjustRightInd w:val="0"/>
              <w:ind w:left="375"/>
              <w:jc w:val="both"/>
              <w:rPr>
                <w:rFonts w:ascii="Times New Roman" w:eastAsia="EUAlbertina-Regular-Identity-H" w:hAnsi="Times New Roman"/>
                <w:sz w:val="20"/>
                <w:szCs w:val="20"/>
              </w:rPr>
            </w:pPr>
            <w:r w:rsidRPr="00081036">
              <w:rPr>
                <w:rFonts w:ascii="Times New Roman" w:eastAsia="EUAlbertina-Regular-Identity-H" w:hAnsi="Times New Roman" w:hint="default"/>
                <w:sz w:val="20"/>
                <w:szCs w:val="20"/>
              </w:rPr>
              <w:t>identifikovať</w:t>
            </w:r>
            <w:r w:rsidRPr="00081036">
              <w:rPr>
                <w:rFonts w:ascii="Times New Roman" w:eastAsia="EUAlbertina-Regular-Identity-H" w:hAnsi="Times New Roman" w:hint="default"/>
                <w:sz w:val="20"/>
                <w:szCs w:val="20"/>
              </w:rPr>
              <w:t xml:space="preserve"> na </w:t>
            </w:r>
            <w:r w:rsidR="00337522">
              <w:rPr>
                <w:rFonts w:ascii="Times New Roman" w:eastAsia="EUAlbertina-Regular-Identity-H" w:hAnsi="Times New Roman" w:hint="default"/>
                <w:sz w:val="20"/>
                <w:szCs w:val="20"/>
              </w:rPr>
              <w:t>zá</w:t>
            </w:r>
            <w:r w:rsidR="00337522">
              <w:rPr>
                <w:rFonts w:ascii="Times New Roman" w:eastAsia="EUAlbertina-Regular-Identity-H" w:hAnsi="Times New Roman" w:hint="default"/>
                <w:sz w:val="20"/>
                <w:szCs w:val="20"/>
              </w:rPr>
              <w:t xml:space="preserve">klade </w:t>
            </w:r>
            <w:r w:rsidRPr="00081036">
              <w:rPr>
                <w:rFonts w:ascii="Times New Roman" w:eastAsia="EUAlbertina-Regular-Identity-H" w:hAnsi="Times New Roman" w:hint="default"/>
                <w:sz w:val="20"/>
                <w:szCs w:val="20"/>
              </w:rPr>
              <w:t>ž</w:t>
            </w:r>
            <w:r w:rsidRPr="00081036">
              <w:rPr>
                <w:rFonts w:ascii="Times New Roman" w:eastAsia="EUAlbertina-Regular-Identity-H" w:hAnsi="Times New Roman" w:hint="default"/>
                <w:sz w:val="20"/>
                <w:szCs w:val="20"/>
              </w:rPr>
              <w:t>iados</w:t>
            </w:r>
            <w:r w:rsidR="00337522">
              <w:rPr>
                <w:rFonts w:ascii="Times New Roman" w:eastAsia="EUAlbertina-Regular-Identity-H" w:hAnsi="Times New Roman"/>
                <w:sz w:val="20"/>
                <w:szCs w:val="20"/>
              </w:rPr>
              <w:t>ti</w:t>
            </w:r>
            <w:r w:rsidRPr="00081036">
              <w:rPr>
                <w:rFonts w:ascii="Times New Roman" w:eastAsia="EUAlbertina-Regular-Identity-H" w:hAnsi="Times New Roman" w:hint="default"/>
                <w:sz w:val="20"/>
                <w:szCs w:val="20"/>
              </w:rPr>
              <w:t xml:space="preserve"> orgá</w:t>
            </w:r>
            <w:r w:rsidRPr="00081036">
              <w:rPr>
                <w:rFonts w:ascii="Times New Roman" w:eastAsia="EUAlbertina-Regular-Identity-H" w:hAnsi="Times New Roman" w:hint="default"/>
                <w:sz w:val="20"/>
                <w:szCs w:val="20"/>
              </w:rPr>
              <w:t>nu dohľ</w:t>
            </w:r>
            <w:r w:rsidRPr="00081036">
              <w:rPr>
                <w:rFonts w:ascii="Times New Roman" w:eastAsia="EUAlbertina-Regular-Identity-H" w:hAnsi="Times New Roman" w:hint="default"/>
                <w:sz w:val="20"/>
                <w:szCs w:val="20"/>
              </w:rPr>
              <w:t>adu nad trhom najmenej poč</w:t>
            </w:r>
            <w:r w:rsidRPr="00081036">
              <w:rPr>
                <w:rFonts w:ascii="Times New Roman" w:eastAsia="EUAlbertina-Regular-Identity-H" w:hAnsi="Times New Roman" w:hint="default"/>
                <w:sz w:val="20"/>
                <w:szCs w:val="20"/>
              </w:rPr>
              <w:t>as desiatich rokov splnomocnené</w:t>
            </w:r>
            <w:r w:rsidRPr="00081036">
              <w:rPr>
                <w:rFonts w:ascii="Times New Roman" w:eastAsia="EUAlbertina-Regular-Identity-H" w:hAnsi="Times New Roman" w:hint="default"/>
                <w:sz w:val="20"/>
                <w:szCs w:val="20"/>
              </w:rPr>
              <w:t>ho zá</w:t>
            </w:r>
            <w:r w:rsidRPr="00081036">
              <w:rPr>
                <w:rFonts w:ascii="Times New Roman" w:eastAsia="EUAlbertina-Regular-Identity-H" w:hAnsi="Times New Roman" w:hint="default"/>
                <w:sz w:val="20"/>
                <w:szCs w:val="20"/>
              </w:rPr>
              <w:t>stupcu, distribú</w:t>
            </w:r>
            <w:r w:rsidRPr="00081036">
              <w:rPr>
                <w:rFonts w:ascii="Times New Roman" w:eastAsia="EUAlbertina-Regular-Identity-H" w:hAnsi="Times New Roman" w:hint="default"/>
                <w:sz w:val="20"/>
                <w:szCs w:val="20"/>
              </w:rPr>
              <w:t xml:space="preserve">tora, </w:t>
            </w:r>
            <w:r w:rsidR="00FB3CAC">
              <w:rPr>
                <w:rFonts w:ascii="Times New Roman" w:eastAsia="EUAlbertina-Regular-Identity-H" w:hAnsi="Times New Roman"/>
                <w:sz w:val="20"/>
                <w:szCs w:val="20"/>
              </w:rPr>
              <w:t xml:space="preserve">dovozcu, </w:t>
            </w:r>
            <w:r w:rsidRPr="00081036">
              <w:rPr>
                <w:rFonts w:ascii="Times New Roman" w:eastAsia="EUAlbertina-Regular-Identity-H" w:hAnsi="Times New Roman" w:hint="default"/>
                <w:sz w:val="20"/>
                <w:szCs w:val="20"/>
              </w:rPr>
              <w:t>vlastní</w:t>
            </w:r>
            <w:r w:rsidRPr="00081036">
              <w:rPr>
                <w:rFonts w:ascii="Times New Roman" w:eastAsia="EUAlbertina-Regular-Identity-H" w:hAnsi="Times New Roman" w:hint="default"/>
                <w:sz w:val="20"/>
                <w:szCs w:val="20"/>
              </w:rPr>
              <w:t>ka alebo prevá</w:t>
            </w:r>
            <w:r w:rsidRPr="00081036">
              <w:rPr>
                <w:rFonts w:ascii="Times New Roman" w:eastAsia="EUAlbertina-Regular-Identity-H" w:hAnsi="Times New Roman" w:hint="default"/>
                <w:sz w:val="20"/>
                <w:szCs w:val="20"/>
              </w:rPr>
              <w:t>dzkovateľ</w:t>
            </w:r>
            <w:r w:rsidRPr="00081036">
              <w:rPr>
                <w:rFonts w:ascii="Times New Roman" w:eastAsia="EUAlbertina-Regular-Identity-H" w:hAnsi="Times New Roman" w:hint="default"/>
                <w:sz w:val="20"/>
                <w:szCs w:val="20"/>
              </w:rPr>
              <w:t>a,</w:t>
            </w:r>
            <w:r>
              <w:rPr>
                <w:rFonts w:ascii="Times New Roman" w:eastAsia="EUAlbertina-Regular-Identity-H" w:hAnsi="Times New Roman" w:hint="default"/>
                <w:sz w:val="20"/>
                <w:szCs w:val="20"/>
              </w:rPr>
              <w:t xml:space="preserve"> ktoré</w:t>
            </w:r>
            <w:r>
              <w:rPr>
                <w:rFonts w:ascii="Times New Roman" w:eastAsia="EUAlbertina-Regular-Identity-H" w:hAnsi="Times New Roman" w:hint="default"/>
                <w:sz w:val="20"/>
                <w:szCs w:val="20"/>
              </w:rPr>
              <w:t xml:space="preserve">mu </w:t>
            </w:r>
            <w:r w:rsidR="00FB3CAC">
              <w:rPr>
                <w:rFonts w:ascii="Times New Roman" w:eastAsia="EUAlbertina-Regular-Identity-H" w:hAnsi="Times New Roman" w:hint="default"/>
                <w:sz w:val="20"/>
                <w:szCs w:val="20"/>
              </w:rPr>
              <w:t xml:space="preserve"> zariadenie dodal;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 dň</w:t>
            </w:r>
            <w:r w:rsidR="00FB3CAC">
              <w:rPr>
                <w:rFonts w:ascii="Times New Roman" w:eastAsia="EUAlbertina-Regular-Identity-H" w:hAnsi="Times New Roman" w:hint="default"/>
                <w:sz w:val="20"/>
                <w:szCs w:val="20"/>
              </w:rPr>
              <w:t>a dodania,</w:t>
            </w:r>
          </w:p>
          <w:p w:rsidR="002A63A7" w:rsidP="00265371">
            <w:pPr>
              <w:keepNext/>
              <w:keepLines/>
              <w:autoSpaceDE w:val="0"/>
              <w:autoSpaceDN w:val="0"/>
              <w:bidi w:val="0"/>
              <w:adjustRightInd w:val="0"/>
              <w:jc w:val="both"/>
              <w:rPr>
                <w:rFonts w:ascii="Times New Roman" w:eastAsia="EUAlbertina-Regular-Identity-H" w:hAnsi="Times New Roman"/>
                <w:sz w:val="20"/>
                <w:szCs w:val="20"/>
              </w:rPr>
            </w:pPr>
          </w:p>
          <w:p w:rsidR="002A63A7" w:rsidRPr="00230120" w:rsidP="00265371">
            <w:pPr>
              <w:keepNext/>
              <w:keepLines/>
              <w:autoSpaceDE w:val="0"/>
              <w:autoSpaceDN w:val="0"/>
              <w:bidi w:val="0"/>
              <w:adjustRightInd w:val="0"/>
              <w:rPr>
                <w:rFonts w:ascii="Times New Roman" w:eastAsia="EUAlbertina-Regular-Identity-H" w:hAnsi="Times New Roman"/>
                <w:sz w:val="20"/>
                <w:szCs w:val="20"/>
              </w:rPr>
            </w:pPr>
            <w:r w:rsidRPr="00230120">
              <w:rPr>
                <w:rFonts w:ascii="Times New Roman" w:eastAsia="EUAlbertina-Regular-Identity-H" w:hAnsi="Times New Roman" w:hint="default"/>
                <w:sz w:val="20"/>
                <w:szCs w:val="20"/>
              </w:rPr>
              <w:t>Splnomocnený</w:t>
            </w:r>
            <w:r w:rsidRPr="00230120">
              <w:rPr>
                <w:rFonts w:ascii="Times New Roman" w:eastAsia="EUAlbertina-Regular-Identity-H" w:hAnsi="Times New Roman" w:hint="default"/>
                <w:sz w:val="20"/>
                <w:szCs w:val="20"/>
              </w:rPr>
              <w:t xml:space="preserve"> zá</w:t>
            </w:r>
            <w:r w:rsidRPr="00230120">
              <w:rPr>
                <w:rFonts w:ascii="Times New Roman" w:eastAsia="EUAlbertina-Regular-Identity-H" w:hAnsi="Times New Roman" w:hint="default"/>
                <w:sz w:val="20"/>
                <w:szCs w:val="20"/>
              </w:rPr>
              <w:t>stupca</w:t>
            </w:r>
            <w:r w:rsidR="00464CC0">
              <w:rPr>
                <w:rFonts w:ascii="Times New Roman" w:eastAsia="EUAlbertina-Regular-Identity-H" w:hAnsi="Times New Roman" w:hint="default"/>
                <w:sz w:val="20"/>
                <w:szCs w:val="20"/>
              </w:rPr>
              <w:t xml:space="preserve"> je povinný</w:t>
            </w:r>
          </w:p>
          <w:p w:rsidR="002A63A7" w:rsidRPr="00081036" w:rsidP="00081036">
            <w:pPr>
              <w:autoSpaceDE w:val="0"/>
              <w:autoSpaceDN w:val="0"/>
              <w:bidi w:val="0"/>
              <w:adjustRightInd w:val="0"/>
              <w:jc w:val="both"/>
              <w:rPr>
                <w:rFonts w:ascii="Times New Roman" w:eastAsia="EUAlbertina-Regular-Identity-H" w:hAnsi="Times New Roman" w:hint="default"/>
                <w:sz w:val="20"/>
                <w:szCs w:val="20"/>
              </w:rPr>
            </w:pPr>
            <w:r w:rsidR="00337522">
              <w:rPr>
                <w:rFonts w:ascii="Times New Roman" w:eastAsia="EUAlbertina-Regular-Identity-H" w:hAnsi="Times New Roman"/>
                <w:sz w:val="20"/>
                <w:szCs w:val="20"/>
              </w:rPr>
              <w:t>b</w:t>
            </w:r>
            <w:r w:rsidRPr="00081036">
              <w:rPr>
                <w:rFonts w:ascii="Times New Roman" w:eastAsia="EUAlbertina-Regular-Identity-H" w:hAnsi="Times New Roman" w:hint="default"/>
                <w:sz w:val="20"/>
                <w:szCs w:val="20"/>
              </w:rPr>
              <w:t>) identifikovať</w:t>
            </w:r>
            <w:r w:rsidRPr="00081036">
              <w:rPr>
                <w:rFonts w:ascii="Times New Roman" w:eastAsia="EUAlbertina-Regular-Identity-H" w:hAnsi="Times New Roman" w:hint="default"/>
                <w:sz w:val="20"/>
                <w:szCs w:val="20"/>
              </w:rPr>
              <w:t xml:space="preserve"> na </w:t>
            </w:r>
            <w:r w:rsidR="00337522">
              <w:rPr>
                <w:rFonts w:ascii="Times New Roman" w:eastAsia="EUAlbertina-Regular-Identity-H" w:hAnsi="Times New Roman" w:hint="default"/>
                <w:sz w:val="20"/>
                <w:szCs w:val="20"/>
              </w:rPr>
              <w:t>zá</w:t>
            </w:r>
            <w:r w:rsidR="00337522">
              <w:rPr>
                <w:rFonts w:ascii="Times New Roman" w:eastAsia="EUAlbertina-Regular-Identity-H" w:hAnsi="Times New Roman" w:hint="default"/>
                <w:sz w:val="20"/>
                <w:szCs w:val="20"/>
              </w:rPr>
              <w:t xml:space="preserve">klade </w:t>
            </w:r>
            <w:r w:rsidRPr="00081036">
              <w:rPr>
                <w:rFonts w:ascii="Times New Roman" w:eastAsia="EUAlbertina-Regular-Identity-H" w:hAnsi="Times New Roman" w:hint="default"/>
                <w:sz w:val="20"/>
                <w:szCs w:val="20"/>
              </w:rPr>
              <w:t>ž</w:t>
            </w:r>
            <w:r w:rsidRPr="00081036">
              <w:rPr>
                <w:rFonts w:ascii="Times New Roman" w:eastAsia="EUAlbertina-Regular-Identity-H" w:hAnsi="Times New Roman" w:hint="default"/>
                <w:sz w:val="20"/>
                <w:szCs w:val="20"/>
              </w:rPr>
              <w:t>iados</w:t>
            </w:r>
            <w:r w:rsidR="00337522">
              <w:rPr>
                <w:rFonts w:ascii="Times New Roman" w:eastAsia="EUAlbertina-Regular-Identity-H" w:hAnsi="Times New Roman"/>
                <w:sz w:val="20"/>
                <w:szCs w:val="20"/>
              </w:rPr>
              <w:t>ti</w:t>
            </w:r>
            <w:r w:rsidRPr="00081036">
              <w:rPr>
                <w:rFonts w:ascii="Times New Roman" w:eastAsia="EUAlbertina-Regular-Identity-H" w:hAnsi="Times New Roman" w:hint="default"/>
                <w:sz w:val="20"/>
                <w:szCs w:val="20"/>
              </w:rPr>
              <w:t xml:space="preserve"> orgá</w:t>
            </w:r>
            <w:r w:rsidRPr="00081036">
              <w:rPr>
                <w:rFonts w:ascii="Times New Roman" w:eastAsia="EUAlbertina-Regular-Identity-H" w:hAnsi="Times New Roman" w:hint="default"/>
                <w:sz w:val="20"/>
                <w:szCs w:val="20"/>
              </w:rPr>
              <w:t>nu dohľ</w:t>
            </w:r>
            <w:r w:rsidRPr="00081036">
              <w:rPr>
                <w:rFonts w:ascii="Times New Roman" w:eastAsia="EUAlbertina-Regular-Identity-H" w:hAnsi="Times New Roman" w:hint="default"/>
                <w:sz w:val="20"/>
                <w:szCs w:val="20"/>
              </w:rPr>
              <w:t>adu nad trhom najmenej poč</w:t>
            </w:r>
            <w:r w:rsidRPr="00081036">
              <w:rPr>
                <w:rFonts w:ascii="Times New Roman" w:eastAsia="EUAlbertina-Regular-Identity-H" w:hAnsi="Times New Roman" w:hint="default"/>
                <w:sz w:val="20"/>
                <w:szCs w:val="20"/>
              </w:rPr>
              <w:t xml:space="preserve">as desiatich rokov </w:t>
            </w:r>
          </w:p>
          <w:p w:rsidR="002A63A7" w:rsidRPr="00081036" w:rsidP="00F903C4">
            <w:pPr>
              <w:autoSpaceDE w:val="0"/>
              <w:autoSpaceDN w:val="0"/>
              <w:bidi w:val="0"/>
              <w:adjustRightInd w:val="0"/>
              <w:ind w:left="774" w:hanging="399"/>
              <w:jc w:val="both"/>
              <w:rPr>
                <w:rFonts w:ascii="Times New Roman" w:eastAsia="EUAlbertina-Regular-Identity-H" w:hAnsi="Times New Roman"/>
                <w:sz w:val="20"/>
                <w:szCs w:val="20"/>
              </w:rPr>
            </w:pPr>
            <w:r>
              <w:rPr>
                <w:rFonts w:ascii="Times New Roman" w:eastAsia="EUAlbertina-Regular-Identity-H" w:hAnsi="Times New Roman"/>
                <w:sz w:val="20"/>
                <w:szCs w:val="20"/>
              </w:rPr>
              <w:t xml:space="preserve">1. </w:t>
            </w:r>
            <w:r w:rsidRPr="00081036">
              <w:rPr>
                <w:rFonts w:ascii="Times New Roman" w:eastAsia="EUAlbertina-Regular-Identity-H" w:hAnsi="Times New Roman" w:hint="default"/>
                <w:sz w:val="20"/>
                <w:szCs w:val="20"/>
              </w:rPr>
              <w:t>vý</w:t>
            </w:r>
            <w:r w:rsidRPr="00081036">
              <w:rPr>
                <w:rFonts w:ascii="Times New Roman" w:eastAsia="EUAlbertina-Regular-Identity-H" w:hAnsi="Times New Roman" w:hint="default"/>
                <w:sz w:val="20"/>
                <w:szCs w:val="20"/>
              </w:rPr>
              <w:t xml:space="preserve">robcu, </w:t>
            </w:r>
            <w:r>
              <w:rPr>
                <w:rFonts w:ascii="Times New Roman" w:eastAsia="EUAlbertina-Regular-Identity-H" w:hAnsi="Times New Roman" w:hint="default"/>
                <w:sz w:val="20"/>
                <w:szCs w:val="20"/>
              </w:rPr>
              <w:t>ktorý</w:t>
            </w:r>
            <w:r>
              <w:rPr>
                <w:rFonts w:ascii="Times New Roman" w:eastAsia="EUAlbertina-Regular-Identity-H" w:hAnsi="Times New Roman" w:hint="default"/>
                <w:sz w:val="20"/>
                <w:szCs w:val="20"/>
              </w:rPr>
              <w:t xml:space="preserve"> mu</w:t>
            </w:r>
            <w:r w:rsidR="00FB3CAC">
              <w:rPr>
                <w:rFonts w:ascii="Times New Roman" w:eastAsia="EUAlbertina-Regular-Identity-H" w:hAnsi="Times New Roman" w:hint="default"/>
                <w:sz w:val="20"/>
                <w:szCs w:val="20"/>
              </w:rPr>
              <w:t xml:space="preserve"> zariadenie dodal;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 dň</w:t>
            </w:r>
            <w:r w:rsidR="00FB3CAC">
              <w:rPr>
                <w:rFonts w:ascii="Times New Roman" w:eastAsia="EUAlbertina-Regular-Identity-H" w:hAnsi="Times New Roman" w:hint="default"/>
                <w:sz w:val="20"/>
                <w:szCs w:val="20"/>
              </w:rPr>
              <w:t>a dodania,</w:t>
            </w:r>
          </w:p>
          <w:p w:rsidR="002A63A7" w:rsidRPr="00081036" w:rsidP="00F903C4">
            <w:pPr>
              <w:numPr>
                <w:numId w:val="32"/>
              </w:numPr>
              <w:autoSpaceDE w:val="0"/>
              <w:autoSpaceDN w:val="0"/>
              <w:bidi w:val="0"/>
              <w:adjustRightInd w:val="0"/>
              <w:jc w:val="both"/>
              <w:rPr>
                <w:rFonts w:ascii="Times New Roman" w:eastAsia="EUAlbertina-Regular-Identity-H" w:hAnsi="Times New Roman"/>
                <w:sz w:val="20"/>
                <w:szCs w:val="20"/>
              </w:rPr>
            </w:pPr>
            <w:r w:rsidRPr="00081036">
              <w:rPr>
                <w:rFonts w:ascii="Times New Roman" w:eastAsia="EUAlbertina-Regular-Identity-H" w:hAnsi="Times New Roman" w:hint="default"/>
                <w:sz w:val="20"/>
                <w:szCs w:val="20"/>
              </w:rPr>
              <w:t>dovozcu, distribú</w:t>
            </w:r>
            <w:r w:rsidRPr="00081036">
              <w:rPr>
                <w:rFonts w:ascii="Times New Roman" w:eastAsia="EUAlbertina-Regular-Identity-H" w:hAnsi="Times New Roman" w:hint="default"/>
                <w:sz w:val="20"/>
                <w:szCs w:val="20"/>
              </w:rPr>
              <w:t>tora, vlastní</w:t>
            </w:r>
            <w:r w:rsidRPr="00081036">
              <w:rPr>
                <w:rFonts w:ascii="Times New Roman" w:eastAsia="EUAlbertina-Regular-Identity-H" w:hAnsi="Times New Roman" w:hint="default"/>
                <w:sz w:val="20"/>
                <w:szCs w:val="20"/>
              </w:rPr>
              <w:t>ka alebo prevá</w:t>
            </w:r>
            <w:r w:rsidRPr="00081036">
              <w:rPr>
                <w:rFonts w:ascii="Times New Roman" w:eastAsia="EUAlbertina-Regular-Identity-H" w:hAnsi="Times New Roman" w:hint="default"/>
                <w:sz w:val="20"/>
                <w:szCs w:val="20"/>
              </w:rPr>
              <w:t>dzkovateľ</w:t>
            </w:r>
            <w:r w:rsidRPr="00081036">
              <w:rPr>
                <w:rFonts w:ascii="Times New Roman" w:eastAsia="EUAlbertina-Regular-Identity-H" w:hAnsi="Times New Roman" w:hint="default"/>
                <w:sz w:val="20"/>
                <w:szCs w:val="20"/>
              </w:rPr>
              <w:t xml:space="preserve">a, </w:t>
            </w:r>
            <w:r>
              <w:rPr>
                <w:rFonts w:ascii="Times New Roman" w:eastAsia="EUAlbertina-Regular-Identity-H" w:hAnsi="Times New Roman" w:hint="default"/>
                <w:sz w:val="20"/>
                <w:szCs w:val="20"/>
              </w:rPr>
              <w:t>ktoré</w:t>
            </w:r>
            <w:r>
              <w:rPr>
                <w:rFonts w:ascii="Times New Roman" w:eastAsia="EUAlbertina-Regular-Identity-H" w:hAnsi="Times New Roman" w:hint="default"/>
                <w:sz w:val="20"/>
                <w:szCs w:val="20"/>
              </w:rPr>
              <w:t xml:space="preserve">mu </w:t>
            </w:r>
            <w:r w:rsidR="00FB3CAC">
              <w:rPr>
                <w:rFonts w:ascii="Times New Roman" w:eastAsia="EUAlbertina-Regular-Identity-H" w:hAnsi="Times New Roman" w:hint="default"/>
                <w:sz w:val="20"/>
                <w:szCs w:val="20"/>
              </w:rPr>
              <w:t>zariadenie dodal;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 dň</w:t>
            </w:r>
            <w:r w:rsidR="00FB3CAC">
              <w:rPr>
                <w:rFonts w:ascii="Times New Roman" w:eastAsia="EUAlbertina-Regular-Identity-H" w:hAnsi="Times New Roman" w:hint="default"/>
                <w:sz w:val="20"/>
                <w:szCs w:val="20"/>
              </w:rPr>
              <w:t xml:space="preserve">a </w:t>
            </w:r>
            <w:r w:rsidR="00FB3CAC">
              <w:rPr>
                <w:rFonts w:ascii="Times New Roman" w:eastAsia="EUAlbertina-Regular-Identity-H" w:hAnsi="Times New Roman" w:hint="default"/>
                <w:sz w:val="20"/>
                <w:szCs w:val="20"/>
              </w:rPr>
              <w:t>dodania,</w:t>
            </w:r>
          </w:p>
          <w:p w:rsidR="002A63A7" w:rsidP="00265371">
            <w:pPr>
              <w:keepNext/>
              <w:keepLines/>
              <w:autoSpaceDE w:val="0"/>
              <w:autoSpaceDN w:val="0"/>
              <w:bidi w:val="0"/>
              <w:adjustRightInd w:val="0"/>
              <w:jc w:val="both"/>
              <w:rPr>
                <w:rFonts w:ascii="Times New Roman" w:eastAsia="EUAlbertina-Regular-Identity-H" w:hAnsi="Times New Roman"/>
                <w:sz w:val="20"/>
                <w:szCs w:val="20"/>
              </w:rPr>
            </w:pPr>
          </w:p>
          <w:p w:rsidR="002A63A7" w:rsidRPr="00230120" w:rsidP="00265371">
            <w:pPr>
              <w:keepNext/>
              <w:keepLines/>
              <w:autoSpaceDE w:val="0"/>
              <w:autoSpaceDN w:val="0"/>
              <w:bidi w:val="0"/>
              <w:adjustRightInd w:val="0"/>
              <w:rPr>
                <w:rFonts w:ascii="Times New Roman" w:eastAsia="EUAlbertina-Regular-Identity-H" w:hAnsi="Times New Roman"/>
                <w:sz w:val="20"/>
                <w:szCs w:val="20"/>
              </w:rPr>
            </w:pPr>
            <w:r w:rsidRPr="00230120">
              <w:rPr>
                <w:rFonts w:ascii="Times New Roman" w:eastAsia="EUAlbertina-Regular-Identity-H" w:hAnsi="Times New Roman"/>
                <w:sz w:val="20"/>
                <w:szCs w:val="20"/>
              </w:rPr>
              <w:t>Dovozca</w:t>
            </w:r>
            <w:r w:rsidR="00464CC0">
              <w:rPr>
                <w:rFonts w:ascii="Times New Roman" w:eastAsia="EUAlbertina-Regular-Identity-H" w:hAnsi="Times New Roman" w:hint="default"/>
                <w:sz w:val="20"/>
                <w:szCs w:val="20"/>
              </w:rPr>
              <w:t xml:space="preserve"> je povinný</w:t>
            </w:r>
          </w:p>
          <w:p w:rsidR="002A63A7" w:rsidRPr="00081036" w:rsidP="00081036">
            <w:pPr>
              <w:numPr>
                <w:numId w:val="14"/>
              </w:numPr>
              <w:autoSpaceDE w:val="0"/>
              <w:autoSpaceDN w:val="0"/>
              <w:bidi w:val="0"/>
              <w:adjustRightInd w:val="0"/>
              <w:jc w:val="both"/>
              <w:rPr>
                <w:rFonts w:ascii="Times New Roman" w:eastAsia="EUAlbertina-Regular-Identity-H" w:hAnsi="Times New Roman" w:hint="default"/>
                <w:sz w:val="20"/>
                <w:szCs w:val="20"/>
              </w:rPr>
            </w:pPr>
            <w:r w:rsidRPr="00081036">
              <w:rPr>
                <w:rFonts w:ascii="Times New Roman" w:eastAsia="EUAlbertina-Regular-Identity-H" w:hAnsi="Times New Roman" w:hint="default"/>
                <w:sz w:val="20"/>
                <w:szCs w:val="20"/>
              </w:rPr>
              <w:t>identifikovať</w:t>
            </w:r>
            <w:r w:rsidRPr="00081036">
              <w:rPr>
                <w:rFonts w:ascii="Times New Roman" w:eastAsia="EUAlbertina-Regular-Identity-H" w:hAnsi="Times New Roman" w:hint="default"/>
                <w:sz w:val="20"/>
                <w:szCs w:val="20"/>
              </w:rPr>
              <w:t xml:space="preserve"> na </w:t>
            </w:r>
            <w:r w:rsidR="00337522">
              <w:rPr>
                <w:rFonts w:ascii="Times New Roman" w:eastAsia="EUAlbertina-Regular-Identity-H" w:hAnsi="Times New Roman" w:hint="default"/>
                <w:sz w:val="20"/>
                <w:szCs w:val="20"/>
              </w:rPr>
              <w:t>zá</w:t>
            </w:r>
            <w:r w:rsidR="00337522">
              <w:rPr>
                <w:rFonts w:ascii="Times New Roman" w:eastAsia="EUAlbertina-Regular-Identity-H" w:hAnsi="Times New Roman" w:hint="default"/>
                <w:sz w:val="20"/>
                <w:szCs w:val="20"/>
              </w:rPr>
              <w:t xml:space="preserve">klade </w:t>
            </w:r>
            <w:r w:rsidRPr="00081036">
              <w:rPr>
                <w:rFonts w:ascii="Times New Roman" w:eastAsia="EUAlbertina-Regular-Identity-H" w:hAnsi="Times New Roman" w:hint="default"/>
                <w:sz w:val="20"/>
                <w:szCs w:val="20"/>
              </w:rPr>
              <w:t>ž</w:t>
            </w:r>
            <w:r w:rsidRPr="00081036">
              <w:rPr>
                <w:rFonts w:ascii="Times New Roman" w:eastAsia="EUAlbertina-Regular-Identity-H" w:hAnsi="Times New Roman" w:hint="default"/>
                <w:sz w:val="20"/>
                <w:szCs w:val="20"/>
              </w:rPr>
              <w:t>iados</w:t>
            </w:r>
            <w:r w:rsidR="00337522">
              <w:rPr>
                <w:rFonts w:ascii="Times New Roman" w:eastAsia="EUAlbertina-Regular-Identity-H" w:hAnsi="Times New Roman"/>
                <w:sz w:val="20"/>
                <w:szCs w:val="20"/>
              </w:rPr>
              <w:t>ti</w:t>
            </w:r>
            <w:r w:rsidRPr="00081036">
              <w:rPr>
                <w:rFonts w:ascii="Times New Roman" w:eastAsia="EUAlbertina-Regular-Identity-H" w:hAnsi="Times New Roman" w:hint="default"/>
                <w:sz w:val="20"/>
                <w:szCs w:val="20"/>
              </w:rPr>
              <w:t xml:space="preserve"> orgá</w:t>
            </w:r>
            <w:r w:rsidRPr="00081036">
              <w:rPr>
                <w:rFonts w:ascii="Times New Roman" w:eastAsia="EUAlbertina-Regular-Identity-H" w:hAnsi="Times New Roman" w:hint="default"/>
                <w:sz w:val="20"/>
                <w:szCs w:val="20"/>
              </w:rPr>
              <w:t>nu dohľ</w:t>
            </w:r>
            <w:r w:rsidRPr="00081036">
              <w:rPr>
                <w:rFonts w:ascii="Times New Roman" w:eastAsia="EUAlbertina-Regular-Identity-H" w:hAnsi="Times New Roman" w:hint="default"/>
                <w:sz w:val="20"/>
                <w:szCs w:val="20"/>
              </w:rPr>
              <w:t>adu nad trhom najmenej poč</w:t>
            </w:r>
            <w:r w:rsidRPr="00081036">
              <w:rPr>
                <w:rFonts w:ascii="Times New Roman" w:eastAsia="EUAlbertina-Regular-Identity-H" w:hAnsi="Times New Roman" w:hint="default"/>
                <w:sz w:val="20"/>
                <w:szCs w:val="20"/>
              </w:rPr>
              <w:t>as desiatich rokov</w:t>
            </w:r>
          </w:p>
          <w:p w:rsidR="002A63A7" w:rsidRPr="00081036" w:rsidP="00D00F55">
            <w:pPr>
              <w:numPr>
                <w:ilvl w:val="1"/>
                <w:numId w:val="7"/>
              </w:numPr>
              <w:tabs>
                <w:tab w:val="clear" w:pos="1440"/>
              </w:tabs>
              <w:autoSpaceDE w:val="0"/>
              <w:autoSpaceDN w:val="0"/>
              <w:bidi w:val="0"/>
              <w:adjustRightInd w:val="0"/>
              <w:ind w:left="735"/>
              <w:jc w:val="both"/>
              <w:rPr>
                <w:rFonts w:ascii="Times New Roman" w:eastAsia="EUAlbertina-Regular-Identity-H" w:hAnsi="Times New Roman"/>
                <w:sz w:val="20"/>
                <w:szCs w:val="20"/>
              </w:rPr>
            </w:pPr>
            <w:r w:rsidRPr="00081036">
              <w:rPr>
                <w:rFonts w:ascii="Times New Roman" w:eastAsia="EUAlbertina-Regular-Identity-H" w:hAnsi="Times New Roman" w:hint="default"/>
                <w:sz w:val="20"/>
                <w:szCs w:val="20"/>
              </w:rPr>
              <w:t>vý</w:t>
            </w:r>
            <w:r w:rsidRPr="00081036">
              <w:rPr>
                <w:rFonts w:ascii="Times New Roman" w:eastAsia="EUAlbertina-Regular-Identity-H" w:hAnsi="Times New Roman" w:hint="default"/>
                <w:sz w:val="20"/>
                <w:szCs w:val="20"/>
              </w:rPr>
              <w:t>robcu alebo splnomoc</w:t>
            </w:r>
            <w:r>
              <w:rPr>
                <w:rFonts w:ascii="Times New Roman" w:eastAsia="EUAlbertina-Regular-Identity-H" w:hAnsi="Times New Roman" w:hint="default"/>
                <w:sz w:val="20"/>
                <w:szCs w:val="20"/>
              </w:rPr>
              <w:t>nené</w:t>
            </w:r>
            <w:r>
              <w:rPr>
                <w:rFonts w:ascii="Times New Roman" w:eastAsia="EUAlbertina-Regular-Identity-H" w:hAnsi="Times New Roman" w:hint="default"/>
                <w:sz w:val="20"/>
                <w:szCs w:val="20"/>
              </w:rPr>
              <w:t>ho zá</w:t>
            </w:r>
            <w:r>
              <w:rPr>
                <w:rFonts w:ascii="Times New Roman" w:eastAsia="EUAlbertina-Regular-Identity-H" w:hAnsi="Times New Roman" w:hint="default"/>
                <w:sz w:val="20"/>
                <w:szCs w:val="20"/>
              </w:rPr>
              <w:t>stupcu, ktorý</w:t>
            </w:r>
            <w:r>
              <w:rPr>
                <w:rFonts w:ascii="Times New Roman" w:eastAsia="EUAlbertina-Regular-Identity-H" w:hAnsi="Times New Roman" w:hint="default"/>
                <w:sz w:val="20"/>
                <w:szCs w:val="20"/>
              </w:rPr>
              <w:t xml:space="preserve"> mu </w:t>
            </w:r>
            <w:r w:rsidR="00FB3CAC">
              <w:rPr>
                <w:rFonts w:ascii="Times New Roman" w:eastAsia="EUAlbertina-Regular-Identity-H" w:hAnsi="Times New Roman" w:hint="default"/>
                <w:sz w:val="20"/>
                <w:szCs w:val="20"/>
              </w:rPr>
              <w:t>zariadenie dodal;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 dň</w:t>
            </w:r>
            <w:r w:rsidR="00FB3CAC">
              <w:rPr>
                <w:rFonts w:ascii="Times New Roman" w:eastAsia="EUAlbertina-Regular-Identity-H" w:hAnsi="Times New Roman" w:hint="default"/>
                <w:sz w:val="20"/>
                <w:szCs w:val="20"/>
              </w:rPr>
              <w:t>a dodania,</w:t>
            </w:r>
          </w:p>
          <w:p w:rsidR="002A63A7" w:rsidRPr="00081036" w:rsidP="00FB3CAC">
            <w:pPr>
              <w:numPr>
                <w:ilvl w:val="1"/>
                <w:numId w:val="7"/>
              </w:numPr>
              <w:tabs>
                <w:tab w:val="clear" w:pos="1440"/>
              </w:tabs>
              <w:autoSpaceDE w:val="0"/>
              <w:autoSpaceDN w:val="0"/>
              <w:bidi w:val="0"/>
              <w:adjustRightInd w:val="0"/>
              <w:ind w:left="735"/>
              <w:jc w:val="both"/>
              <w:rPr>
                <w:rFonts w:ascii="Times New Roman" w:eastAsia="EUAlbertina-Regular-Identity-H" w:hAnsi="Times New Roman"/>
                <w:sz w:val="20"/>
                <w:szCs w:val="20"/>
              </w:rPr>
            </w:pPr>
            <w:r w:rsidRPr="00081036">
              <w:rPr>
                <w:rFonts w:ascii="Times New Roman" w:eastAsia="EUAlbertina-Regular-Identity-H" w:hAnsi="Times New Roman" w:hint="default"/>
                <w:sz w:val="20"/>
                <w:szCs w:val="20"/>
              </w:rPr>
              <w:t>distribú</w:t>
            </w:r>
            <w:r w:rsidRPr="00081036">
              <w:rPr>
                <w:rFonts w:ascii="Times New Roman" w:eastAsia="EUAlbertina-Regular-Identity-H" w:hAnsi="Times New Roman" w:hint="default"/>
                <w:sz w:val="20"/>
                <w:szCs w:val="20"/>
              </w:rPr>
              <w:t>tora, vlastní</w:t>
            </w:r>
            <w:r w:rsidRPr="00081036">
              <w:rPr>
                <w:rFonts w:ascii="Times New Roman" w:eastAsia="EUAlbertina-Regular-Identity-H" w:hAnsi="Times New Roman" w:hint="default"/>
                <w:sz w:val="20"/>
                <w:szCs w:val="20"/>
              </w:rPr>
              <w:t>ka alebo prevá</w:t>
            </w:r>
            <w:r w:rsidRPr="00081036">
              <w:rPr>
                <w:rFonts w:ascii="Times New Roman" w:eastAsia="EUAlbertina-Regular-Identity-H" w:hAnsi="Times New Roman" w:hint="default"/>
                <w:sz w:val="20"/>
                <w:szCs w:val="20"/>
              </w:rPr>
              <w:t>dzkovateľ</w:t>
            </w:r>
            <w:r w:rsidRPr="00081036">
              <w:rPr>
                <w:rFonts w:ascii="Times New Roman" w:eastAsia="EUAlbertina-Regular-Identity-H" w:hAnsi="Times New Roman" w:hint="default"/>
                <w:sz w:val="20"/>
                <w:szCs w:val="20"/>
              </w:rPr>
              <w:t xml:space="preserve">a, </w:t>
            </w:r>
            <w:r>
              <w:rPr>
                <w:rFonts w:ascii="Times New Roman" w:eastAsia="EUAlbertina-Regular-Identity-H" w:hAnsi="Times New Roman" w:hint="default"/>
                <w:sz w:val="20"/>
                <w:szCs w:val="20"/>
              </w:rPr>
              <w:t>ktoré</w:t>
            </w:r>
            <w:r>
              <w:rPr>
                <w:rFonts w:ascii="Times New Roman" w:eastAsia="EUAlbertina-Regular-Identity-H" w:hAnsi="Times New Roman" w:hint="default"/>
                <w:sz w:val="20"/>
                <w:szCs w:val="20"/>
              </w:rPr>
              <w:t xml:space="preserve">mu </w:t>
            </w:r>
            <w:r w:rsidRPr="00081036">
              <w:rPr>
                <w:rFonts w:ascii="Times New Roman" w:eastAsia="EUAlbertina-Regular-Identity-H" w:hAnsi="Times New Roman"/>
                <w:sz w:val="20"/>
                <w:szCs w:val="20"/>
              </w:rPr>
              <w:t>zariadenie dodal</w:t>
            </w:r>
            <w:r w:rsidR="00FB3CAC">
              <w:rPr>
                <w:rFonts w:ascii="Times New Roman" w:eastAsia="EUAlbertina-Regular-Identity-H" w:hAnsi="Times New Roman" w:hint="default"/>
                <w:sz w:val="20"/>
                <w:szCs w:val="20"/>
              </w:rPr>
              <w:t>;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 dň</w:t>
            </w:r>
            <w:r w:rsidR="00FB3CAC">
              <w:rPr>
                <w:rFonts w:ascii="Times New Roman" w:eastAsia="EUAlbertina-Regular-Identity-H" w:hAnsi="Times New Roman" w:hint="default"/>
                <w:sz w:val="20"/>
                <w:szCs w:val="20"/>
              </w:rPr>
              <w:t>a dodania,</w:t>
            </w:r>
          </w:p>
          <w:p w:rsidR="002A63A7" w:rsidRPr="00230120" w:rsidP="00265371">
            <w:pPr>
              <w:keepNext/>
              <w:keepLines/>
              <w:autoSpaceDE w:val="0"/>
              <w:autoSpaceDN w:val="0"/>
              <w:bidi w:val="0"/>
              <w:adjustRightInd w:val="0"/>
              <w:jc w:val="both"/>
              <w:rPr>
                <w:rFonts w:ascii="Times New Roman" w:eastAsia="EUAlbertina-Regular-Identity-H" w:hAnsi="Times New Roman"/>
                <w:sz w:val="20"/>
                <w:szCs w:val="20"/>
              </w:rPr>
            </w:pPr>
          </w:p>
          <w:p w:rsidR="002A63A7" w:rsidP="00081036">
            <w:pPr>
              <w:keepNext/>
              <w:keepLines/>
              <w:autoSpaceDE w:val="0"/>
              <w:autoSpaceDN w:val="0"/>
              <w:bidi w:val="0"/>
              <w:adjustRightInd w:val="0"/>
              <w:rPr>
                <w:rFonts w:ascii="Times New Roman" w:eastAsia="EUAlbertina-Regular-Identity-H" w:hAnsi="Times New Roman"/>
                <w:sz w:val="20"/>
                <w:szCs w:val="20"/>
              </w:rPr>
            </w:pPr>
            <w:r w:rsidRPr="00230120">
              <w:rPr>
                <w:rFonts w:ascii="Times New Roman" w:eastAsia="EUAlbertina-Regular-Identity-H" w:hAnsi="Times New Roman" w:hint="default"/>
                <w:sz w:val="20"/>
                <w:szCs w:val="20"/>
              </w:rPr>
              <w:t>Distribú</w:t>
            </w:r>
            <w:r w:rsidRPr="00230120">
              <w:rPr>
                <w:rFonts w:ascii="Times New Roman" w:eastAsia="EUAlbertina-Regular-Identity-H" w:hAnsi="Times New Roman" w:hint="default"/>
                <w:sz w:val="20"/>
                <w:szCs w:val="20"/>
              </w:rPr>
              <w:t>tor</w:t>
            </w:r>
            <w:r w:rsidR="00464CC0">
              <w:rPr>
                <w:rFonts w:ascii="Times New Roman" w:eastAsia="EUAlbertina-Regular-Identity-H" w:hAnsi="Times New Roman" w:hint="default"/>
                <w:sz w:val="20"/>
                <w:szCs w:val="20"/>
              </w:rPr>
              <w:t xml:space="preserve"> je povinný</w:t>
            </w:r>
          </w:p>
          <w:p w:rsidR="002A63A7" w:rsidRPr="00081036" w:rsidP="00331D2D">
            <w:pPr>
              <w:autoSpaceDE w:val="0"/>
              <w:autoSpaceDN w:val="0"/>
              <w:bidi w:val="0"/>
              <w:adjustRightInd w:val="0"/>
              <w:jc w:val="both"/>
              <w:rPr>
                <w:rFonts w:ascii="Times New Roman" w:eastAsia="EUAlbertina-Regular-Identity-H" w:hAnsi="Times New Roman" w:hint="default"/>
                <w:sz w:val="20"/>
                <w:szCs w:val="20"/>
              </w:rPr>
            </w:pPr>
            <w:r>
              <w:rPr>
                <w:rFonts w:ascii="Times New Roman" w:eastAsia="EUAlbertina-Regular-Identity-H" w:hAnsi="Times New Roman"/>
                <w:sz w:val="20"/>
                <w:szCs w:val="20"/>
              </w:rPr>
              <w:t xml:space="preserve">h) </w:t>
            </w:r>
            <w:r w:rsidRPr="00081036">
              <w:rPr>
                <w:rFonts w:ascii="Times New Roman" w:eastAsia="EUAlbertina-Regular-Identity-H" w:hAnsi="Times New Roman" w:hint="default"/>
                <w:sz w:val="20"/>
                <w:szCs w:val="20"/>
              </w:rPr>
              <w:t>identifikovať</w:t>
            </w:r>
            <w:r w:rsidRPr="00081036">
              <w:rPr>
                <w:rFonts w:ascii="Times New Roman" w:eastAsia="EUAlbertina-Regular-Identity-H" w:hAnsi="Times New Roman" w:hint="default"/>
                <w:sz w:val="20"/>
                <w:szCs w:val="20"/>
              </w:rPr>
              <w:t xml:space="preserve"> na </w:t>
            </w:r>
            <w:r w:rsidR="00337522">
              <w:rPr>
                <w:rFonts w:ascii="Times New Roman" w:eastAsia="EUAlbertina-Regular-Identity-H" w:hAnsi="Times New Roman" w:hint="default"/>
                <w:sz w:val="20"/>
                <w:szCs w:val="20"/>
              </w:rPr>
              <w:t>zá</w:t>
            </w:r>
            <w:r w:rsidR="00337522">
              <w:rPr>
                <w:rFonts w:ascii="Times New Roman" w:eastAsia="EUAlbertina-Regular-Identity-H" w:hAnsi="Times New Roman" w:hint="default"/>
                <w:sz w:val="20"/>
                <w:szCs w:val="20"/>
              </w:rPr>
              <w:t xml:space="preserve">klade </w:t>
            </w:r>
            <w:r w:rsidRPr="00081036">
              <w:rPr>
                <w:rFonts w:ascii="Times New Roman" w:eastAsia="EUAlbertina-Regular-Identity-H" w:hAnsi="Times New Roman" w:hint="default"/>
                <w:sz w:val="20"/>
                <w:szCs w:val="20"/>
              </w:rPr>
              <w:t>ž</w:t>
            </w:r>
            <w:r w:rsidRPr="00081036">
              <w:rPr>
                <w:rFonts w:ascii="Times New Roman" w:eastAsia="EUAlbertina-Regular-Identity-H" w:hAnsi="Times New Roman" w:hint="default"/>
                <w:sz w:val="20"/>
                <w:szCs w:val="20"/>
              </w:rPr>
              <w:t>iados</w:t>
            </w:r>
            <w:r w:rsidR="00337522">
              <w:rPr>
                <w:rFonts w:ascii="Times New Roman" w:eastAsia="EUAlbertina-Regular-Identity-H" w:hAnsi="Times New Roman"/>
                <w:sz w:val="20"/>
                <w:szCs w:val="20"/>
              </w:rPr>
              <w:t>ti</w:t>
            </w:r>
            <w:r w:rsidRPr="00081036">
              <w:rPr>
                <w:rFonts w:ascii="Times New Roman" w:eastAsia="EUAlbertina-Regular-Identity-H" w:hAnsi="Times New Roman" w:hint="default"/>
                <w:sz w:val="20"/>
                <w:szCs w:val="20"/>
              </w:rPr>
              <w:t xml:space="preserve"> orgá</w:t>
            </w:r>
            <w:r w:rsidRPr="00081036">
              <w:rPr>
                <w:rFonts w:ascii="Times New Roman" w:eastAsia="EUAlbertina-Regular-Identity-H" w:hAnsi="Times New Roman" w:hint="default"/>
                <w:sz w:val="20"/>
                <w:szCs w:val="20"/>
              </w:rPr>
              <w:t>nu dohľ</w:t>
            </w:r>
            <w:r w:rsidRPr="00081036">
              <w:rPr>
                <w:rFonts w:ascii="Times New Roman" w:eastAsia="EUAlbertina-Regular-Identity-H" w:hAnsi="Times New Roman" w:hint="default"/>
                <w:sz w:val="20"/>
                <w:szCs w:val="20"/>
              </w:rPr>
              <w:t>adu nad trhom najmenej poč</w:t>
            </w:r>
            <w:r w:rsidRPr="00081036">
              <w:rPr>
                <w:rFonts w:ascii="Times New Roman" w:eastAsia="EUAlbertina-Regular-Identity-H" w:hAnsi="Times New Roman" w:hint="default"/>
                <w:sz w:val="20"/>
                <w:szCs w:val="20"/>
              </w:rPr>
              <w:t>as desiatich rokov</w:t>
            </w:r>
          </w:p>
          <w:p w:rsidR="002A63A7" w:rsidRPr="00081036" w:rsidP="00FB3CAC">
            <w:pPr>
              <w:autoSpaceDE w:val="0"/>
              <w:autoSpaceDN w:val="0"/>
              <w:bidi w:val="0"/>
              <w:adjustRightInd w:val="0"/>
              <w:ind w:left="375"/>
              <w:jc w:val="both"/>
              <w:rPr>
                <w:rFonts w:ascii="Times New Roman" w:eastAsia="EUAlbertina-Regular-Identity-H" w:hAnsi="Times New Roman"/>
                <w:sz w:val="20"/>
                <w:szCs w:val="20"/>
              </w:rPr>
            </w:pPr>
            <w:r>
              <w:rPr>
                <w:rFonts w:ascii="Times New Roman" w:eastAsia="EUAlbertina-Regular-Identity-H" w:hAnsi="Times New Roman"/>
                <w:sz w:val="20"/>
                <w:szCs w:val="20"/>
              </w:rPr>
              <w:t xml:space="preserve">1. </w:t>
            </w:r>
            <w:r w:rsidRPr="00081036">
              <w:rPr>
                <w:rFonts w:ascii="Times New Roman" w:eastAsia="EUAlbertina-Regular-Identity-H" w:hAnsi="Times New Roman" w:hint="default"/>
                <w:sz w:val="20"/>
                <w:szCs w:val="20"/>
              </w:rPr>
              <w:t>vý</w:t>
            </w:r>
            <w:r w:rsidRPr="00081036">
              <w:rPr>
                <w:rFonts w:ascii="Times New Roman" w:eastAsia="EUAlbertina-Regular-Identity-H" w:hAnsi="Times New Roman" w:hint="default"/>
                <w:sz w:val="20"/>
                <w:szCs w:val="20"/>
              </w:rPr>
              <w:t>robcu, splnomocnené</w:t>
            </w:r>
            <w:r w:rsidRPr="00081036">
              <w:rPr>
                <w:rFonts w:ascii="Times New Roman" w:eastAsia="EUAlbertina-Regular-Identity-H" w:hAnsi="Times New Roman" w:hint="default"/>
                <w:sz w:val="20"/>
                <w:szCs w:val="20"/>
              </w:rPr>
              <w:t>ho zá</w:t>
            </w:r>
            <w:r w:rsidRPr="00081036">
              <w:rPr>
                <w:rFonts w:ascii="Times New Roman" w:eastAsia="EUAlbertina-Regular-Identity-H" w:hAnsi="Times New Roman" w:hint="default"/>
                <w:sz w:val="20"/>
                <w:szCs w:val="20"/>
              </w:rPr>
              <w:t>stupcu alebo dovozcu, k</w:t>
            </w:r>
            <w:r>
              <w:rPr>
                <w:rFonts w:ascii="Times New Roman" w:eastAsia="EUAlbertina-Regular-Identity-H" w:hAnsi="Times New Roman" w:hint="default"/>
                <w:sz w:val="20"/>
                <w:szCs w:val="20"/>
              </w:rPr>
              <w:t>torý</w:t>
            </w:r>
            <w:r>
              <w:rPr>
                <w:rFonts w:ascii="Times New Roman" w:eastAsia="EUAlbertina-Regular-Identity-H" w:hAnsi="Times New Roman" w:hint="default"/>
                <w:sz w:val="20"/>
                <w:szCs w:val="20"/>
              </w:rPr>
              <w:t xml:space="preserve"> mu </w:t>
            </w:r>
            <w:r w:rsidR="00FB3CAC">
              <w:rPr>
                <w:rFonts w:ascii="Times New Roman" w:eastAsia="EUAlbertina-Regular-Identity-H" w:hAnsi="Times New Roman" w:hint="default"/>
                <w:sz w:val="20"/>
                <w:szCs w:val="20"/>
              </w:rPr>
              <w:t>zariadenie dodal;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 dň</w:t>
            </w:r>
            <w:r w:rsidR="00FB3CAC">
              <w:rPr>
                <w:rFonts w:ascii="Times New Roman" w:eastAsia="EUAlbertina-Regular-Identity-H" w:hAnsi="Times New Roman" w:hint="default"/>
                <w:sz w:val="20"/>
                <w:szCs w:val="20"/>
              </w:rPr>
              <w:t>a dodania,</w:t>
            </w:r>
          </w:p>
          <w:p w:rsidR="00FB3CAC" w:rsidRPr="00081036" w:rsidP="00FB3CAC">
            <w:pPr>
              <w:autoSpaceDE w:val="0"/>
              <w:autoSpaceDN w:val="0"/>
              <w:bidi w:val="0"/>
              <w:adjustRightInd w:val="0"/>
              <w:ind w:left="375"/>
              <w:jc w:val="both"/>
              <w:rPr>
                <w:rFonts w:ascii="Times New Roman" w:eastAsia="EUAlbertina-Regular-Identity-H" w:hAnsi="Times New Roman"/>
                <w:sz w:val="20"/>
                <w:szCs w:val="20"/>
              </w:rPr>
            </w:pPr>
            <w:r w:rsidR="002A63A7">
              <w:rPr>
                <w:rFonts w:ascii="Times New Roman" w:eastAsia="EUAlbertina-Regular-Identity-H" w:hAnsi="Times New Roman"/>
                <w:sz w:val="20"/>
                <w:szCs w:val="20"/>
              </w:rPr>
              <w:t xml:space="preserve">2. </w:t>
            </w:r>
            <w:r w:rsidRPr="00081036" w:rsidR="002A63A7">
              <w:rPr>
                <w:rFonts w:ascii="Times New Roman" w:eastAsia="EUAlbertina-Regular-Identity-H" w:hAnsi="Times New Roman" w:hint="default"/>
                <w:sz w:val="20"/>
                <w:szCs w:val="20"/>
              </w:rPr>
              <w:t>vlastní</w:t>
            </w:r>
            <w:r w:rsidRPr="00081036" w:rsidR="002A63A7">
              <w:rPr>
                <w:rFonts w:ascii="Times New Roman" w:eastAsia="EUAlbertina-Regular-Identity-H" w:hAnsi="Times New Roman" w:hint="default"/>
                <w:sz w:val="20"/>
                <w:szCs w:val="20"/>
              </w:rPr>
              <w:t>ka alebo prevá</w:t>
            </w:r>
            <w:r w:rsidRPr="00081036" w:rsidR="002A63A7">
              <w:rPr>
                <w:rFonts w:ascii="Times New Roman" w:eastAsia="EUAlbertina-Regular-Identity-H" w:hAnsi="Times New Roman" w:hint="default"/>
                <w:sz w:val="20"/>
                <w:szCs w:val="20"/>
              </w:rPr>
              <w:t>dzkovateľ</w:t>
            </w:r>
            <w:r w:rsidRPr="00081036" w:rsidR="002A63A7">
              <w:rPr>
                <w:rFonts w:ascii="Times New Roman" w:eastAsia="EUAlbertina-Regular-Identity-H" w:hAnsi="Times New Roman" w:hint="default"/>
                <w:sz w:val="20"/>
                <w:szCs w:val="20"/>
              </w:rPr>
              <w:t xml:space="preserve">a, </w:t>
            </w:r>
            <w:r w:rsidR="002A63A7">
              <w:rPr>
                <w:rFonts w:ascii="Times New Roman" w:eastAsia="EUAlbertina-Regular-Identity-H" w:hAnsi="Times New Roman" w:hint="default"/>
                <w:sz w:val="20"/>
                <w:szCs w:val="20"/>
              </w:rPr>
              <w:t>ktoré</w:t>
            </w:r>
            <w:r w:rsidR="002A63A7">
              <w:rPr>
                <w:rFonts w:ascii="Times New Roman" w:eastAsia="EUAlbertina-Regular-Identity-H" w:hAnsi="Times New Roman" w:hint="default"/>
                <w:sz w:val="20"/>
                <w:szCs w:val="20"/>
              </w:rPr>
              <w:t xml:space="preserve">mu </w:t>
            </w:r>
            <w:r>
              <w:rPr>
                <w:rFonts w:ascii="Times New Roman" w:eastAsia="EUAlbertina-Regular-Identity-H" w:hAnsi="Times New Roman" w:hint="default"/>
                <w:sz w:val="20"/>
                <w:szCs w:val="20"/>
              </w:rPr>
              <w:t>zariadenie dodal; lehota začí</w:t>
            </w:r>
            <w:r>
              <w:rPr>
                <w:rFonts w:ascii="Times New Roman" w:eastAsia="EUAlbertina-Regular-Identity-H" w:hAnsi="Times New Roman" w:hint="default"/>
                <w:sz w:val="20"/>
                <w:szCs w:val="20"/>
              </w:rPr>
              <w:t>na plynúť</w:t>
            </w:r>
            <w:r>
              <w:rPr>
                <w:rFonts w:ascii="Times New Roman" w:eastAsia="EUAlbertina-Regular-Identity-H" w:hAnsi="Times New Roman" w:hint="default"/>
                <w:sz w:val="20"/>
                <w:szCs w:val="20"/>
              </w:rPr>
              <w:t xml:space="preserve"> odo dň</w:t>
            </w:r>
            <w:r>
              <w:rPr>
                <w:rFonts w:ascii="Times New Roman" w:eastAsia="EUAlbertina-Regular-Identity-H" w:hAnsi="Times New Roman" w:hint="default"/>
                <w:sz w:val="20"/>
                <w:szCs w:val="20"/>
              </w:rPr>
              <w:t>a dodania,</w:t>
            </w:r>
          </w:p>
          <w:p w:rsidR="002A63A7" w:rsidRPr="00230120" w:rsidP="00F903C4">
            <w:pPr>
              <w:autoSpaceDE w:val="0"/>
              <w:autoSpaceDN w:val="0"/>
              <w:bidi w:val="0"/>
              <w:adjustRightInd w:val="0"/>
              <w:ind w:left="774" w:hanging="399"/>
              <w:jc w:val="both"/>
              <w:rPr>
                <w:rFonts w:ascii="Times New Roman" w:eastAsia="EUAlbertina-Regular-Identity-H" w:hAnsi="Times New Roman"/>
                <w:sz w:val="20"/>
                <w:szCs w:val="20"/>
              </w:rPr>
            </w:pPr>
          </w:p>
          <w:p w:rsidR="002A63A7" w:rsidRPr="00230120" w:rsidP="00265371">
            <w:pPr>
              <w:keepNext/>
              <w:keepLines/>
              <w:autoSpaceDE w:val="0"/>
              <w:autoSpaceDN w:val="0"/>
              <w:bidi w:val="0"/>
              <w:adjustRightInd w:val="0"/>
              <w:spacing w:before="240"/>
              <w:rPr>
                <w:rFonts w:ascii="Times New Roman" w:eastAsia="EUAlbertina-Regular-Identity-H" w:hAnsi="Times New Roman"/>
                <w:sz w:val="20"/>
                <w:szCs w:val="20"/>
              </w:rPr>
            </w:pPr>
            <w:r w:rsidRPr="00230120">
              <w:rPr>
                <w:rFonts w:ascii="Times New Roman" w:eastAsia="EUAlbertina-Regular-Identity-H" w:hAnsi="Times New Roman"/>
                <w:sz w:val="20"/>
                <w:szCs w:val="20"/>
              </w:rPr>
              <w:t>(</w:t>
            </w:r>
            <w:r w:rsidR="00464CC0">
              <w:rPr>
                <w:rFonts w:ascii="Times New Roman" w:eastAsia="EUAlbertina-Regular-Identity-H" w:hAnsi="Times New Roman"/>
                <w:sz w:val="20"/>
                <w:szCs w:val="20"/>
              </w:rPr>
              <w:t>2</w:t>
            </w:r>
            <w:r w:rsidRPr="00230120">
              <w:rPr>
                <w:rFonts w:ascii="Times New Roman" w:eastAsia="EUAlbertina-Regular-Identity-H" w:hAnsi="Times New Roman" w:hint="default"/>
                <w:sz w:val="20"/>
                <w:szCs w:val="20"/>
              </w:rPr>
              <w:t>)Vlastní</w:t>
            </w:r>
            <w:r w:rsidRPr="00230120">
              <w:rPr>
                <w:rFonts w:ascii="Times New Roman" w:eastAsia="EUAlbertina-Regular-Identity-H" w:hAnsi="Times New Roman" w:hint="default"/>
                <w:sz w:val="20"/>
                <w:szCs w:val="20"/>
              </w:rPr>
              <w:t xml:space="preserve">k </w:t>
            </w:r>
            <w:r w:rsidR="00464CC0">
              <w:rPr>
                <w:rFonts w:ascii="Times New Roman" w:eastAsia="EUAlbertina-Regular-Identity-H" w:hAnsi="Times New Roman" w:hint="default"/>
                <w:sz w:val="20"/>
                <w:szCs w:val="20"/>
              </w:rPr>
              <w:t>je povinný</w:t>
            </w:r>
          </w:p>
          <w:p w:rsidR="002A63A7" w:rsidRPr="00081036" w:rsidP="00081036">
            <w:pPr>
              <w:tabs>
                <w:tab w:val="num" w:pos="720"/>
              </w:tabs>
              <w:autoSpaceDE w:val="0"/>
              <w:autoSpaceDN w:val="0"/>
              <w:bidi w:val="0"/>
              <w:adjustRightInd w:val="0"/>
              <w:jc w:val="both"/>
              <w:rPr>
                <w:rFonts w:ascii="Times New Roman" w:eastAsia="EUAlbertina-Regular-Identity-H" w:hAnsi="Times New Roman" w:hint="default"/>
                <w:sz w:val="20"/>
                <w:szCs w:val="20"/>
              </w:rPr>
            </w:pPr>
            <w:r w:rsidRPr="00081036">
              <w:rPr>
                <w:rFonts w:ascii="Times New Roman" w:eastAsia="EUAlbertina-Regular-Identity-H" w:hAnsi="Times New Roman" w:hint="default"/>
                <w:sz w:val="20"/>
                <w:szCs w:val="20"/>
              </w:rPr>
              <w:t>e) identifikovať</w:t>
            </w:r>
            <w:r w:rsidRPr="00081036">
              <w:rPr>
                <w:rFonts w:ascii="Times New Roman" w:eastAsia="EUAlbertina-Regular-Identity-H" w:hAnsi="Times New Roman" w:hint="default"/>
                <w:sz w:val="20"/>
                <w:szCs w:val="20"/>
              </w:rPr>
              <w:t xml:space="preserve"> na </w:t>
            </w:r>
            <w:r w:rsidR="00337522">
              <w:rPr>
                <w:rFonts w:ascii="Times New Roman" w:eastAsia="EUAlbertina-Regular-Identity-H" w:hAnsi="Times New Roman" w:hint="default"/>
                <w:sz w:val="20"/>
                <w:szCs w:val="20"/>
              </w:rPr>
              <w:t>zá</w:t>
            </w:r>
            <w:r w:rsidR="00337522">
              <w:rPr>
                <w:rFonts w:ascii="Times New Roman" w:eastAsia="EUAlbertina-Regular-Identity-H" w:hAnsi="Times New Roman" w:hint="default"/>
                <w:sz w:val="20"/>
                <w:szCs w:val="20"/>
              </w:rPr>
              <w:t xml:space="preserve">klade </w:t>
            </w:r>
            <w:r w:rsidRPr="00081036">
              <w:rPr>
                <w:rFonts w:ascii="Times New Roman" w:eastAsia="EUAlbertina-Regular-Identity-H" w:hAnsi="Times New Roman" w:hint="default"/>
                <w:sz w:val="20"/>
                <w:szCs w:val="20"/>
              </w:rPr>
              <w:t>ž</w:t>
            </w:r>
            <w:r w:rsidRPr="00081036">
              <w:rPr>
                <w:rFonts w:ascii="Times New Roman" w:eastAsia="EUAlbertina-Regular-Identity-H" w:hAnsi="Times New Roman" w:hint="default"/>
                <w:sz w:val="20"/>
                <w:szCs w:val="20"/>
              </w:rPr>
              <w:t>iados</w:t>
            </w:r>
            <w:r w:rsidR="00337522">
              <w:rPr>
                <w:rFonts w:ascii="Times New Roman" w:eastAsia="EUAlbertina-Regular-Identity-H" w:hAnsi="Times New Roman"/>
                <w:sz w:val="20"/>
                <w:szCs w:val="20"/>
              </w:rPr>
              <w:t>ti</w:t>
            </w:r>
            <w:r w:rsidRPr="00081036">
              <w:rPr>
                <w:rFonts w:ascii="Times New Roman" w:eastAsia="EUAlbertina-Regular-Identity-H" w:hAnsi="Times New Roman" w:hint="default"/>
                <w:sz w:val="20"/>
                <w:szCs w:val="20"/>
              </w:rPr>
              <w:t xml:space="preserve"> orgá</w:t>
            </w:r>
            <w:r w:rsidRPr="00081036">
              <w:rPr>
                <w:rFonts w:ascii="Times New Roman" w:eastAsia="EUAlbertina-Regular-Identity-H" w:hAnsi="Times New Roman" w:hint="default"/>
                <w:sz w:val="20"/>
                <w:szCs w:val="20"/>
              </w:rPr>
              <w:t>nu d</w:t>
            </w:r>
            <w:r w:rsidRPr="00081036">
              <w:rPr>
                <w:rFonts w:ascii="Times New Roman" w:eastAsia="EUAlbertina-Regular-Identity-H" w:hAnsi="Times New Roman" w:hint="default"/>
                <w:sz w:val="20"/>
                <w:szCs w:val="20"/>
              </w:rPr>
              <w:t>ohľ</w:t>
            </w:r>
            <w:r w:rsidRPr="00081036">
              <w:rPr>
                <w:rFonts w:ascii="Times New Roman" w:eastAsia="EUAlbertina-Regular-Identity-H" w:hAnsi="Times New Roman" w:hint="default"/>
                <w:sz w:val="20"/>
                <w:szCs w:val="20"/>
              </w:rPr>
              <w:t>adu nad trhom najmenej poč</w:t>
            </w:r>
            <w:r w:rsidRPr="00081036">
              <w:rPr>
                <w:rFonts w:ascii="Times New Roman" w:eastAsia="EUAlbertina-Regular-Identity-H" w:hAnsi="Times New Roman" w:hint="default"/>
                <w:sz w:val="20"/>
                <w:szCs w:val="20"/>
              </w:rPr>
              <w:t>as desiatich rokov</w:t>
            </w:r>
          </w:p>
          <w:p w:rsidR="00FB3CAC" w:rsidRPr="00081036" w:rsidP="00464CC0">
            <w:pPr>
              <w:numPr>
                <w:numId w:val="10"/>
              </w:numPr>
              <w:tabs>
                <w:tab w:val="num" w:pos="475"/>
                <w:tab w:val="clear" w:pos="1440"/>
              </w:tabs>
              <w:autoSpaceDE w:val="0"/>
              <w:autoSpaceDN w:val="0"/>
              <w:bidi w:val="0"/>
              <w:adjustRightInd w:val="0"/>
              <w:ind w:left="475"/>
              <w:jc w:val="both"/>
              <w:rPr>
                <w:rFonts w:ascii="Times New Roman" w:eastAsia="EUAlbertina-Regular-Identity-H" w:hAnsi="Times New Roman"/>
                <w:sz w:val="20"/>
                <w:szCs w:val="20"/>
              </w:rPr>
            </w:pPr>
            <w:r w:rsidRPr="00081036" w:rsidR="002A63A7">
              <w:rPr>
                <w:rFonts w:ascii="Times New Roman" w:eastAsia="EUAlbertina-Regular-Identity-H" w:hAnsi="Times New Roman" w:hint="default"/>
                <w:sz w:val="20"/>
                <w:szCs w:val="20"/>
              </w:rPr>
              <w:t>vý</w:t>
            </w:r>
            <w:r w:rsidRPr="00081036" w:rsidR="002A63A7">
              <w:rPr>
                <w:rFonts w:ascii="Times New Roman" w:eastAsia="EUAlbertina-Regular-Identity-H" w:hAnsi="Times New Roman" w:hint="default"/>
                <w:sz w:val="20"/>
                <w:szCs w:val="20"/>
              </w:rPr>
              <w:t>robcu, splnomocnené</w:t>
            </w:r>
            <w:r w:rsidRPr="00081036" w:rsidR="002A63A7">
              <w:rPr>
                <w:rFonts w:ascii="Times New Roman" w:eastAsia="EUAlbertina-Regular-Identity-H" w:hAnsi="Times New Roman" w:hint="default"/>
                <w:sz w:val="20"/>
                <w:szCs w:val="20"/>
              </w:rPr>
              <w:t>ho zá</w:t>
            </w:r>
            <w:r w:rsidRPr="00081036" w:rsidR="002A63A7">
              <w:rPr>
                <w:rFonts w:ascii="Times New Roman" w:eastAsia="EUAlbertina-Regular-Identity-H" w:hAnsi="Times New Roman" w:hint="default"/>
                <w:sz w:val="20"/>
                <w:szCs w:val="20"/>
              </w:rPr>
              <w:t>stupcu, dovozcu alebo distribú</w:t>
            </w:r>
            <w:r w:rsidRPr="00081036" w:rsidR="002A63A7">
              <w:rPr>
                <w:rFonts w:ascii="Times New Roman" w:eastAsia="EUAlbertina-Regular-Identity-H" w:hAnsi="Times New Roman" w:hint="default"/>
                <w:sz w:val="20"/>
                <w:szCs w:val="20"/>
              </w:rPr>
              <w:t>tora k</w:t>
            </w:r>
            <w:r w:rsidR="002A63A7">
              <w:rPr>
                <w:rFonts w:ascii="Times New Roman" w:eastAsia="EUAlbertina-Regular-Identity-H" w:hAnsi="Times New Roman" w:hint="default"/>
                <w:sz w:val="20"/>
                <w:szCs w:val="20"/>
              </w:rPr>
              <w:t>torý</w:t>
            </w:r>
            <w:r w:rsidR="002A63A7">
              <w:rPr>
                <w:rFonts w:ascii="Times New Roman" w:eastAsia="EUAlbertina-Regular-Identity-H" w:hAnsi="Times New Roman" w:hint="default"/>
                <w:sz w:val="20"/>
                <w:szCs w:val="20"/>
              </w:rPr>
              <w:t xml:space="preserve"> mu </w:t>
            </w:r>
            <w:r>
              <w:rPr>
                <w:rFonts w:ascii="Times New Roman" w:eastAsia="EUAlbertina-Regular-Identity-H" w:hAnsi="Times New Roman" w:hint="default"/>
                <w:sz w:val="20"/>
                <w:szCs w:val="20"/>
              </w:rPr>
              <w:t>zariadenie dodal; lehota začí</w:t>
            </w:r>
            <w:r>
              <w:rPr>
                <w:rFonts w:ascii="Times New Roman" w:eastAsia="EUAlbertina-Regular-Identity-H" w:hAnsi="Times New Roman" w:hint="default"/>
                <w:sz w:val="20"/>
                <w:szCs w:val="20"/>
              </w:rPr>
              <w:t>na plynúť</w:t>
            </w:r>
            <w:r>
              <w:rPr>
                <w:rFonts w:ascii="Times New Roman" w:eastAsia="EUAlbertina-Regular-Identity-H" w:hAnsi="Times New Roman" w:hint="default"/>
                <w:sz w:val="20"/>
                <w:szCs w:val="20"/>
              </w:rPr>
              <w:t xml:space="preserve"> odo dň</w:t>
            </w:r>
            <w:r>
              <w:rPr>
                <w:rFonts w:ascii="Times New Roman" w:eastAsia="EUAlbertina-Regular-Identity-H" w:hAnsi="Times New Roman" w:hint="default"/>
                <w:sz w:val="20"/>
                <w:szCs w:val="20"/>
              </w:rPr>
              <w:t>a dodania,</w:t>
            </w:r>
          </w:p>
          <w:p w:rsidR="00FB3CAC" w:rsidRPr="00081036" w:rsidP="00464CC0">
            <w:pPr>
              <w:numPr>
                <w:numId w:val="10"/>
              </w:numPr>
              <w:tabs>
                <w:tab w:val="num" w:pos="475"/>
                <w:tab w:val="clear" w:pos="1440"/>
              </w:tabs>
              <w:autoSpaceDE w:val="0"/>
              <w:autoSpaceDN w:val="0"/>
              <w:bidi w:val="0"/>
              <w:adjustRightInd w:val="0"/>
              <w:ind w:left="475"/>
              <w:jc w:val="both"/>
              <w:rPr>
                <w:rFonts w:ascii="Times New Roman" w:eastAsia="EUAlbertina-Regular-Identity-H" w:hAnsi="Times New Roman"/>
                <w:sz w:val="20"/>
                <w:szCs w:val="20"/>
              </w:rPr>
            </w:pPr>
            <w:r w:rsidRPr="00081036" w:rsidR="002A63A7">
              <w:rPr>
                <w:rFonts w:ascii="Times New Roman" w:eastAsia="EUAlbertina-Regular-Identity-H" w:hAnsi="Times New Roman" w:hint="default"/>
                <w:sz w:val="20"/>
                <w:szCs w:val="20"/>
              </w:rPr>
              <w:t>prevá</w:t>
            </w:r>
            <w:r w:rsidRPr="00081036" w:rsidR="002A63A7">
              <w:rPr>
                <w:rFonts w:ascii="Times New Roman" w:eastAsia="EUAlbertina-Regular-Identity-H" w:hAnsi="Times New Roman" w:hint="default"/>
                <w:sz w:val="20"/>
                <w:szCs w:val="20"/>
              </w:rPr>
              <w:t>dzkovateľ</w:t>
            </w:r>
            <w:r w:rsidRPr="00081036" w:rsidR="002A63A7">
              <w:rPr>
                <w:rFonts w:ascii="Times New Roman" w:eastAsia="EUAlbertina-Regular-Identity-H" w:hAnsi="Times New Roman" w:hint="default"/>
                <w:sz w:val="20"/>
                <w:szCs w:val="20"/>
              </w:rPr>
              <w:t xml:space="preserve">a, </w:t>
            </w:r>
            <w:r w:rsidR="002A63A7">
              <w:rPr>
                <w:rFonts w:ascii="Times New Roman" w:eastAsia="EUAlbertina-Regular-Identity-H" w:hAnsi="Times New Roman" w:hint="default"/>
                <w:sz w:val="20"/>
                <w:szCs w:val="20"/>
              </w:rPr>
              <w:t>ktoré</w:t>
            </w:r>
            <w:r w:rsidR="002A63A7">
              <w:rPr>
                <w:rFonts w:ascii="Times New Roman" w:eastAsia="EUAlbertina-Regular-Identity-H" w:hAnsi="Times New Roman" w:hint="default"/>
                <w:sz w:val="20"/>
                <w:szCs w:val="20"/>
              </w:rPr>
              <w:t xml:space="preserve">mu </w:t>
            </w:r>
            <w:r w:rsidRPr="00081036" w:rsidR="002A63A7">
              <w:rPr>
                <w:rFonts w:ascii="Times New Roman" w:eastAsia="EUAlbertina-Regular-Identity-H" w:hAnsi="Times New Roman"/>
                <w:sz w:val="20"/>
                <w:szCs w:val="20"/>
              </w:rPr>
              <w:t>zariadenie</w:t>
            </w:r>
            <w:r>
              <w:rPr>
                <w:rFonts w:ascii="Times New Roman" w:eastAsia="EUAlbertina-Regular-Identity-H" w:hAnsi="Times New Roman" w:hint="default"/>
                <w:sz w:val="20"/>
                <w:szCs w:val="20"/>
              </w:rPr>
              <w:t xml:space="preserve"> dodal; lehota začí</w:t>
            </w:r>
            <w:r>
              <w:rPr>
                <w:rFonts w:ascii="Times New Roman" w:eastAsia="EUAlbertina-Regular-Identity-H" w:hAnsi="Times New Roman" w:hint="default"/>
                <w:sz w:val="20"/>
                <w:szCs w:val="20"/>
              </w:rPr>
              <w:t>na plynúť</w:t>
            </w:r>
            <w:r>
              <w:rPr>
                <w:rFonts w:ascii="Times New Roman" w:eastAsia="EUAlbertina-Regular-Identity-H" w:hAnsi="Times New Roman" w:hint="default"/>
                <w:sz w:val="20"/>
                <w:szCs w:val="20"/>
              </w:rPr>
              <w:t xml:space="preserve"> odo dň</w:t>
            </w:r>
            <w:r>
              <w:rPr>
                <w:rFonts w:ascii="Times New Roman" w:eastAsia="EUAlbertina-Regular-Identity-H" w:hAnsi="Times New Roman" w:hint="default"/>
                <w:sz w:val="20"/>
                <w:szCs w:val="20"/>
              </w:rPr>
              <w:t>a dodania,</w:t>
            </w:r>
          </w:p>
          <w:p w:rsidR="002A63A7" w:rsidRPr="00081036" w:rsidP="00FB3CAC">
            <w:pPr>
              <w:autoSpaceDE w:val="0"/>
              <w:autoSpaceDN w:val="0"/>
              <w:bidi w:val="0"/>
              <w:adjustRightInd w:val="0"/>
              <w:jc w:val="both"/>
              <w:rPr>
                <w:rFonts w:ascii="Times New Roman" w:eastAsia="EUAlbertina-Regular-Identity-H" w:hAnsi="Times New Roman"/>
                <w:sz w:val="20"/>
                <w:szCs w:val="20"/>
              </w:rPr>
            </w:pPr>
          </w:p>
          <w:p w:rsidR="002A63A7" w:rsidP="00265371">
            <w:pPr>
              <w:keepNext/>
              <w:keepLines/>
              <w:autoSpaceDE w:val="0"/>
              <w:autoSpaceDN w:val="0"/>
              <w:bidi w:val="0"/>
              <w:adjustRightInd w:val="0"/>
              <w:jc w:val="both"/>
              <w:rPr>
                <w:rFonts w:ascii="Times New Roman" w:eastAsia="EUAlbertina-Regular-Identity-H" w:hAnsi="Times New Roman"/>
              </w:rPr>
            </w:pPr>
          </w:p>
          <w:p w:rsidR="002A63A7" w:rsidP="00F903C4">
            <w:pPr>
              <w:keepNext/>
              <w:keepLines/>
              <w:autoSpaceDE w:val="0"/>
              <w:autoSpaceDN w:val="0"/>
              <w:bidi w:val="0"/>
              <w:adjustRightInd w:val="0"/>
              <w:jc w:val="both"/>
              <w:rPr>
                <w:rFonts w:ascii="Times New Roman" w:eastAsia="EUAlbertina-Regular-Identity-H" w:hAnsi="Times New Roman"/>
                <w:sz w:val="20"/>
                <w:szCs w:val="20"/>
              </w:rPr>
            </w:pPr>
            <w:r w:rsidRPr="00230120">
              <w:rPr>
                <w:rFonts w:ascii="Times New Roman" w:eastAsia="EUAlbertina-Regular-Identity-H" w:hAnsi="Times New Roman" w:hint="default"/>
                <w:sz w:val="20"/>
                <w:szCs w:val="20"/>
              </w:rPr>
              <w:t>Prevá</w:t>
            </w:r>
            <w:r w:rsidRPr="00230120">
              <w:rPr>
                <w:rFonts w:ascii="Times New Roman" w:eastAsia="EUAlbertina-Regular-Identity-H" w:hAnsi="Times New Roman" w:hint="default"/>
                <w:sz w:val="20"/>
                <w:szCs w:val="20"/>
              </w:rPr>
              <w:t>dzkovateľ</w:t>
            </w:r>
            <w:r w:rsidR="00464CC0">
              <w:rPr>
                <w:rFonts w:ascii="Times New Roman" w:eastAsia="EUAlbertina-Regular-Identity-H" w:hAnsi="Times New Roman" w:hint="default"/>
                <w:sz w:val="20"/>
                <w:szCs w:val="20"/>
              </w:rPr>
              <w:t xml:space="preserve"> je povinný</w:t>
            </w:r>
          </w:p>
          <w:p w:rsidR="002A63A7" w:rsidRPr="00081036" w:rsidP="00FB3CAC">
            <w:pPr>
              <w:keepNext/>
              <w:keepLines/>
              <w:tabs>
                <w:tab w:val="left" w:pos="1670"/>
              </w:tabs>
              <w:autoSpaceDE w:val="0"/>
              <w:autoSpaceDN w:val="0"/>
              <w:bidi w:val="0"/>
              <w:adjustRightInd w:val="0"/>
              <w:jc w:val="both"/>
              <w:rPr>
                <w:rFonts w:ascii="Times New Roman" w:eastAsia="EUAlbertina-Regular-Identity-H" w:hAnsi="Times New Roman"/>
                <w:sz w:val="20"/>
                <w:szCs w:val="20"/>
              </w:rPr>
            </w:pPr>
            <w:r>
              <w:rPr>
                <w:rFonts w:ascii="Times New Roman" w:eastAsia="EUAlbertina-Regular-Identity-H" w:hAnsi="Times New Roman"/>
                <w:sz w:val="20"/>
                <w:szCs w:val="20"/>
              </w:rPr>
              <w:t xml:space="preserve">b) </w:t>
            </w:r>
            <w:r w:rsidRPr="00081036">
              <w:rPr>
                <w:rFonts w:ascii="Times New Roman" w:eastAsia="EUAlbertina-Regular-Identity-H" w:hAnsi="Times New Roman" w:hint="default"/>
                <w:sz w:val="20"/>
                <w:szCs w:val="20"/>
              </w:rPr>
              <w:t>identifikovať</w:t>
            </w:r>
            <w:r w:rsidRPr="00081036">
              <w:rPr>
                <w:rFonts w:ascii="Times New Roman" w:eastAsia="EUAlbertina-Regular-Identity-H" w:hAnsi="Times New Roman" w:hint="default"/>
                <w:sz w:val="20"/>
                <w:szCs w:val="20"/>
              </w:rPr>
              <w:t xml:space="preserve"> na </w:t>
            </w:r>
            <w:r w:rsidR="00337522">
              <w:rPr>
                <w:rFonts w:ascii="Times New Roman" w:eastAsia="EUAlbertina-Regular-Identity-H" w:hAnsi="Times New Roman" w:hint="default"/>
                <w:sz w:val="20"/>
                <w:szCs w:val="20"/>
              </w:rPr>
              <w:t>zá</w:t>
            </w:r>
            <w:r w:rsidR="00337522">
              <w:rPr>
                <w:rFonts w:ascii="Times New Roman" w:eastAsia="EUAlbertina-Regular-Identity-H" w:hAnsi="Times New Roman" w:hint="default"/>
                <w:sz w:val="20"/>
                <w:szCs w:val="20"/>
              </w:rPr>
              <w:t xml:space="preserve">klade </w:t>
            </w:r>
            <w:r w:rsidRPr="00081036">
              <w:rPr>
                <w:rFonts w:ascii="Times New Roman" w:eastAsia="EUAlbertina-Regular-Identity-H" w:hAnsi="Times New Roman" w:hint="default"/>
                <w:sz w:val="20"/>
                <w:szCs w:val="20"/>
              </w:rPr>
              <w:t>ž</w:t>
            </w:r>
            <w:r w:rsidRPr="00081036">
              <w:rPr>
                <w:rFonts w:ascii="Times New Roman" w:eastAsia="EUAlbertina-Regular-Identity-H" w:hAnsi="Times New Roman" w:hint="default"/>
                <w:sz w:val="20"/>
                <w:szCs w:val="20"/>
              </w:rPr>
              <w:t>iados</w:t>
            </w:r>
            <w:r w:rsidR="00337522">
              <w:rPr>
                <w:rFonts w:ascii="Times New Roman" w:eastAsia="EUAlbertina-Regular-Identity-H" w:hAnsi="Times New Roman"/>
                <w:sz w:val="20"/>
                <w:szCs w:val="20"/>
              </w:rPr>
              <w:t>ti</w:t>
            </w:r>
            <w:r w:rsidRPr="00081036">
              <w:rPr>
                <w:rFonts w:ascii="Times New Roman" w:eastAsia="EUAlbertina-Regular-Identity-H" w:hAnsi="Times New Roman" w:hint="default"/>
                <w:sz w:val="20"/>
                <w:szCs w:val="20"/>
              </w:rPr>
              <w:t xml:space="preserve"> orgá</w:t>
            </w:r>
            <w:r w:rsidRPr="00081036">
              <w:rPr>
                <w:rFonts w:ascii="Times New Roman" w:eastAsia="EUAlbertina-Regular-Identity-H" w:hAnsi="Times New Roman" w:hint="default"/>
                <w:sz w:val="20"/>
                <w:szCs w:val="20"/>
              </w:rPr>
              <w:t>nu dohľ</w:t>
            </w:r>
            <w:r w:rsidRPr="00081036">
              <w:rPr>
                <w:rFonts w:ascii="Times New Roman" w:eastAsia="EUAlbertina-Regular-Identity-H" w:hAnsi="Times New Roman" w:hint="default"/>
                <w:sz w:val="20"/>
                <w:szCs w:val="20"/>
              </w:rPr>
              <w:t>adu nad trhom najmenej poč</w:t>
            </w:r>
            <w:r w:rsidRPr="00081036">
              <w:rPr>
                <w:rFonts w:ascii="Times New Roman" w:eastAsia="EUAlbertina-Regular-Identity-H" w:hAnsi="Times New Roman" w:hint="default"/>
                <w:sz w:val="20"/>
                <w:szCs w:val="20"/>
              </w:rPr>
              <w:t>as desiatich rokov vý</w:t>
            </w:r>
            <w:r w:rsidRPr="00081036">
              <w:rPr>
                <w:rFonts w:ascii="Times New Roman" w:eastAsia="EUAlbertina-Regular-Identity-H" w:hAnsi="Times New Roman" w:hint="default"/>
                <w:sz w:val="20"/>
                <w:szCs w:val="20"/>
              </w:rPr>
              <w:t>robcu, splnomocnené</w:t>
            </w:r>
            <w:r w:rsidRPr="00081036">
              <w:rPr>
                <w:rFonts w:ascii="Times New Roman" w:eastAsia="EUAlbertina-Regular-Identity-H" w:hAnsi="Times New Roman" w:hint="default"/>
                <w:sz w:val="20"/>
                <w:szCs w:val="20"/>
              </w:rPr>
              <w:t>ho zá</w:t>
            </w:r>
            <w:r w:rsidRPr="00081036">
              <w:rPr>
                <w:rFonts w:ascii="Times New Roman" w:eastAsia="EUAlbertina-Regular-Identity-H" w:hAnsi="Times New Roman" w:hint="default"/>
                <w:sz w:val="20"/>
                <w:szCs w:val="20"/>
              </w:rPr>
              <w:t>stupcu, dovozcu, distribú</w:t>
            </w:r>
            <w:r w:rsidRPr="00081036">
              <w:rPr>
                <w:rFonts w:ascii="Times New Roman" w:eastAsia="EUAlbertina-Regular-Identity-H" w:hAnsi="Times New Roman" w:hint="default"/>
                <w:sz w:val="20"/>
                <w:szCs w:val="20"/>
              </w:rPr>
              <w:t>tora alebo vlastní</w:t>
            </w:r>
            <w:r w:rsidRPr="00081036">
              <w:rPr>
                <w:rFonts w:ascii="Times New Roman" w:eastAsia="EUAlbertina-Regular-Identity-H" w:hAnsi="Times New Roman" w:hint="default"/>
                <w:sz w:val="20"/>
                <w:szCs w:val="20"/>
              </w:rPr>
              <w:t>ka, k</w:t>
            </w:r>
            <w:r>
              <w:rPr>
                <w:rFonts w:ascii="Times New Roman" w:eastAsia="EUAlbertina-Regular-Identity-H" w:hAnsi="Times New Roman" w:hint="default"/>
                <w:sz w:val="20"/>
                <w:szCs w:val="20"/>
              </w:rPr>
              <w:t>torý</w:t>
            </w:r>
            <w:r>
              <w:rPr>
                <w:rFonts w:ascii="Times New Roman" w:eastAsia="EUAlbertina-Regular-Identity-H" w:hAnsi="Times New Roman" w:hint="default"/>
                <w:sz w:val="20"/>
                <w:szCs w:val="20"/>
              </w:rPr>
              <w:t xml:space="preserve"> mu </w:t>
            </w:r>
            <w:r w:rsidR="00FB3CAC">
              <w:rPr>
                <w:rFonts w:ascii="Times New Roman" w:eastAsia="EUAlbertina-Regular-Identity-H" w:hAnsi="Times New Roman" w:hint="default"/>
                <w:sz w:val="20"/>
                <w:szCs w:val="20"/>
              </w:rPr>
              <w:t>zariadenie dodal; lehota začí</w:t>
            </w:r>
            <w:r w:rsidR="00FB3CAC">
              <w:rPr>
                <w:rFonts w:ascii="Times New Roman" w:eastAsia="EUAlbertina-Regular-Identity-H" w:hAnsi="Times New Roman" w:hint="default"/>
                <w:sz w:val="20"/>
                <w:szCs w:val="20"/>
              </w:rPr>
              <w:t>na plynúť</w:t>
            </w:r>
            <w:r w:rsidR="00FB3CAC">
              <w:rPr>
                <w:rFonts w:ascii="Times New Roman" w:eastAsia="EUAlbertina-Regular-Identity-H" w:hAnsi="Times New Roman" w:hint="default"/>
                <w:sz w:val="20"/>
                <w:szCs w:val="20"/>
              </w:rPr>
              <w:t xml:space="preserve"> odo</w:t>
            </w:r>
            <w:r w:rsidR="00FB3CAC">
              <w:rPr>
                <w:rFonts w:ascii="Times New Roman" w:eastAsia="EUAlbertina-Regular-Identity-H" w:hAnsi="Times New Roman" w:hint="default"/>
                <w:sz w:val="20"/>
                <w:szCs w:val="20"/>
              </w:rPr>
              <w:t xml:space="preserve"> dň</w:t>
            </w:r>
            <w:r w:rsidR="00FB3CAC">
              <w:rPr>
                <w:rFonts w:ascii="Times New Roman" w:eastAsia="EUAlbertina-Regular-Identity-H" w:hAnsi="Times New Roman" w:hint="default"/>
                <w:sz w:val="20"/>
                <w:szCs w:val="20"/>
              </w:rPr>
              <w:t>a dodania,</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Zhoda prepravovateľných tlakových zariadení a jej posúdenie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 xml:space="preserve">1. Prepravovateľné tlakové zariadenie uvedené v článku 1 ods. 2 písm. a) musí spĺňať príslušné </w:t>
            </w:r>
            <w:r w:rsidRPr="00A2684D">
              <w:rPr>
                <w:rFonts w:ascii="Times New Roman" w:hAnsi="Times New Roman"/>
                <w:sz w:val="20"/>
                <w:szCs w:val="20"/>
              </w:rPr>
              <w:t>požiadavky na posudzovanie zhody, periodické prehliadky, medziperiodické prehliadky a mimoriadne kontroly stanovené v prílohách k smernici 2008/68/ES a v kapitolách 3 a 4 tejto</w:t>
            </w:r>
            <w:r w:rsidRPr="00A0559E">
              <w:rPr>
                <w:rFonts w:ascii="Times New Roman" w:hAnsi="Times New Roman"/>
                <w:sz w:val="20"/>
                <w:szCs w:val="20"/>
              </w:rPr>
              <w:t xml:space="preserve">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12 O 1</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autoSpaceDE w:val="0"/>
              <w:autoSpaceDN w:val="0"/>
              <w:bidi w:val="0"/>
              <w:adjustRightInd w:val="0"/>
              <w:jc w:val="center"/>
              <w:rPr>
                <w:rFonts w:ascii="Times New Roman" w:eastAsia="EUAlbertina-Regular-Identity-H" w:hAnsi="Times New Roman" w:hint="default"/>
                <w:b/>
                <w:bCs/>
                <w:sz w:val="20"/>
                <w:szCs w:val="20"/>
              </w:rPr>
            </w:pPr>
            <w:r>
              <w:rPr>
                <w:rFonts w:ascii="Times New Roman" w:eastAsia="EUAlbertina-Regular-Identity-H" w:hAnsi="Times New Roman" w:hint="default"/>
                <w:b/>
                <w:bCs/>
                <w:sz w:val="20"/>
                <w:szCs w:val="20"/>
              </w:rPr>
              <w:t>§</w:t>
            </w:r>
            <w:r>
              <w:rPr>
                <w:rFonts w:ascii="Times New Roman" w:eastAsia="EUAlbertina-Regular-Identity-H" w:hAnsi="Times New Roman" w:hint="default"/>
                <w:b/>
                <w:bCs/>
                <w:sz w:val="20"/>
                <w:szCs w:val="20"/>
              </w:rPr>
              <w:t xml:space="preserve"> 12 </w:t>
            </w:r>
          </w:p>
          <w:p w:rsidR="002A63A7" w:rsidRPr="00141789" w:rsidP="00265371">
            <w:pPr>
              <w:keepNext/>
              <w:keepLines/>
              <w:autoSpaceDE w:val="0"/>
              <w:autoSpaceDN w:val="0"/>
              <w:bidi w:val="0"/>
              <w:adjustRightInd w:val="0"/>
              <w:jc w:val="center"/>
              <w:rPr>
                <w:rFonts w:ascii="Times New Roman" w:eastAsia="EUAlbertina-Regular-Identity-H" w:hAnsi="Times New Roman" w:hint="default"/>
                <w:b/>
                <w:bCs/>
                <w:sz w:val="20"/>
                <w:szCs w:val="20"/>
              </w:rPr>
            </w:pPr>
            <w:r w:rsidRPr="00141789">
              <w:rPr>
                <w:rFonts w:ascii="Times New Roman" w:eastAsia="EUAlbertina-Regular-Identity-H" w:hAnsi="Times New Roman" w:hint="default"/>
                <w:b/>
                <w:bCs/>
                <w:sz w:val="20"/>
                <w:szCs w:val="20"/>
              </w:rPr>
              <w:t>Pož</w:t>
            </w:r>
            <w:r w:rsidRPr="00141789">
              <w:rPr>
                <w:rFonts w:ascii="Times New Roman" w:eastAsia="EUAlbertina-Regular-Identity-H" w:hAnsi="Times New Roman" w:hint="default"/>
                <w:b/>
                <w:bCs/>
                <w:sz w:val="20"/>
                <w:szCs w:val="20"/>
              </w:rPr>
              <w:t>iadavky na zariadenie</w:t>
            </w:r>
          </w:p>
          <w:p w:rsidR="002A63A7" w:rsidRPr="00141789" w:rsidP="00265371">
            <w:pPr>
              <w:keepNext/>
              <w:keepLines/>
              <w:autoSpaceDE w:val="0"/>
              <w:autoSpaceDN w:val="0"/>
              <w:bidi w:val="0"/>
              <w:adjustRightInd w:val="0"/>
              <w:jc w:val="center"/>
              <w:rPr>
                <w:rFonts w:ascii="Times New Roman" w:eastAsia="EUAlbertina-Regular-Identity-H" w:hAnsi="Times New Roman" w:hint="default"/>
                <w:b/>
                <w:bCs/>
                <w:sz w:val="20"/>
                <w:szCs w:val="20"/>
              </w:rPr>
            </w:pPr>
          </w:p>
          <w:p w:rsidR="002A63A7" w:rsidRPr="00331D2D" w:rsidP="00A77D70">
            <w:pPr>
              <w:pStyle w:val="odsek1"/>
              <w:numPr>
                <w:numId w:val="28"/>
              </w:numPr>
              <w:tabs>
                <w:tab w:val="num" w:pos="375"/>
                <w:tab w:val="clear" w:pos="720"/>
              </w:tabs>
              <w:bidi w:val="0"/>
              <w:ind w:left="375"/>
              <w:rPr>
                <w:rFonts w:ascii="Times New Roman" w:hAnsi="Times New Roman"/>
                <w:sz w:val="20"/>
                <w:szCs w:val="20"/>
              </w:rPr>
            </w:pPr>
            <w:r w:rsidRPr="00331D2D">
              <w:rPr>
                <w:rFonts w:ascii="Times New Roman" w:hAnsi="Times New Roman"/>
                <w:sz w:val="20"/>
                <w:szCs w:val="20"/>
              </w:rPr>
              <w:t xml:space="preserve">Zariadenie podľa § 2 </w:t>
            </w:r>
            <w:r w:rsidR="00780E48">
              <w:rPr>
                <w:rFonts w:ascii="Times New Roman" w:hAnsi="Times New Roman"/>
                <w:sz w:val="20"/>
                <w:szCs w:val="20"/>
              </w:rPr>
              <w:t xml:space="preserve">ods. 1 </w:t>
            </w:r>
            <w:r w:rsidRPr="00331D2D">
              <w:rPr>
                <w:rFonts w:ascii="Times New Roman" w:hAnsi="Times New Roman"/>
                <w:sz w:val="20"/>
                <w:szCs w:val="20"/>
              </w:rPr>
              <w:t>písm. a) musí spĺňať technické požiadavky.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Prepravovateľné tlakové zariadenie uvedené v článku 1 ods. 2 písm. b) musí vyhovovať špecifikáciám dokumentácie, podľa ktorých bolo toto zariadenie vyrobené. Toto zariadenie podlieha periodickým prehliadkam, medziperiodickým prehliadkam a mimoriadnym kontrolám v súlade s prílohami k smernici 2008/68/ES a s požiadavkami stanovenými v kapitolách 3 a 4 tejto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12 O 2</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41789" w:rsidP="003B4C1D">
            <w:pPr>
              <w:keepNext/>
              <w:keepLines/>
              <w:autoSpaceDE w:val="0"/>
              <w:autoSpaceDN w:val="0"/>
              <w:bidi w:val="0"/>
              <w:adjustRightInd w:val="0"/>
              <w:jc w:val="both"/>
              <w:rPr>
                <w:rFonts w:ascii="Times New Roman" w:eastAsia="EUAlbertina-Regular-Identity-H" w:hAnsi="Times New Roman"/>
                <w:sz w:val="20"/>
                <w:szCs w:val="20"/>
              </w:rPr>
            </w:pPr>
            <w:r>
              <w:rPr>
                <w:rFonts w:ascii="Times New Roman" w:hAnsi="Times New Roman"/>
                <w:sz w:val="20"/>
                <w:szCs w:val="20"/>
              </w:rPr>
              <w:t xml:space="preserve">(2) </w:t>
            </w:r>
            <w:r w:rsidRPr="00331D2D">
              <w:rPr>
                <w:rFonts w:ascii="Times New Roman" w:hAnsi="Times New Roman"/>
                <w:sz w:val="20"/>
                <w:szCs w:val="20"/>
              </w:rPr>
              <w:t>Zariadenie podľa § 2</w:t>
            </w:r>
            <w:r w:rsidR="00780E48">
              <w:rPr>
                <w:rFonts w:ascii="Times New Roman" w:hAnsi="Times New Roman"/>
                <w:sz w:val="20"/>
                <w:szCs w:val="20"/>
              </w:rPr>
              <w:t xml:space="preserve"> ods. 1</w:t>
            </w:r>
            <w:r w:rsidRPr="00331D2D">
              <w:rPr>
                <w:rFonts w:ascii="Times New Roman" w:hAnsi="Times New Roman"/>
                <w:sz w:val="20"/>
                <w:szCs w:val="20"/>
              </w:rPr>
              <w:t xml:space="preserve"> písm. b) musí vyhovovať technickej dokumentácii, podľa ktorej bolo vyrobené a podlieha periodickej prehliadke, medziperiodickej prehliadke a mimoriadnej kontrole podľa technických požiadaviek.</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Certifikáty o posúdení zhody a certifikáty o opätovnom posúdení zhody a správy o periodických prehliadkach, medziperiodických prehliadkach a mimoriadnych kontrolách vydané notifikovaným orgánom sú platné vo všetkých členských štátoch.</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Pre odnímateľné časti opätovne naplniteľných prepravovateľných tlakových zariadení sa môže vykonať samostatné posúdenie zhody.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12 O 4, 5</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31D2D" w:rsidP="00331D2D">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(4) </w:t>
            </w:r>
            <w:r w:rsidRPr="00331D2D">
              <w:rPr>
                <w:rFonts w:ascii="Times New Roman" w:hAnsi="Times New Roman"/>
                <w:sz w:val="20"/>
                <w:szCs w:val="20"/>
              </w:rPr>
              <w:t>Certifikát o zhode, certifikát o opätovnom posúdení zhody a správa o periodickej prehliadke, medziperiodickej prehliadke a mimoriadnej kontrole vydané notifikovanou osobou v</w:t>
            </w:r>
            <w:r w:rsidR="00780E48">
              <w:rPr>
                <w:rFonts w:ascii="Times New Roman" w:hAnsi="Times New Roman"/>
                <w:sz w:val="20"/>
                <w:szCs w:val="20"/>
              </w:rPr>
              <w:t xml:space="preserve"> inom </w:t>
            </w:r>
            <w:r w:rsidRPr="00331D2D">
              <w:rPr>
                <w:rFonts w:ascii="Times New Roman" w:hAnsi="Times New Roman"/>
                <w:sz w:val="20"/>
                <w:szCs w:val="20"/>
              </w:rPr>
              <w:t>členskom štáte sú platné na území Slovenskej republiky.</w:t>
            </w:r>
          </w:p>
          <w:p w:rsidR="002A63A7" w:rsidRPr="00331D2D" w:rsidP="00331D2D">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(5) </w:t>
            </w:r>
            <w:r w:rsidRPr="00331D2D">
              <w:rPr>
                <w:rFonts w:ascii="Times New Roman" w:hAnsi="Times New Roman"/>
                <w:sz w:val="20"/>
                <w:szCs w:val="20"/>
              </w:rPr>
              <w:t>Pre odnímateľné časti opätovne naplniteľného zariadenia sa môže vykonať samostatné posúdenie zhody.</w:t>
            </w:r>
          </w:p>
          <w:p w:rsidR="002A63A7" w:rsidRPr="00331D2D" w:rsidP="00331D2D">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Opätovné posúdenie zhody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Opätovné posúdenie zhody prepravovateľných tlakových zariadení uvedených v článku 1 ods. 2 písm. c) vyrobených a uvedených do prevádzky pred dátumom začatia vykonávania smernice 1999/36/ES sa stanoví v súlade s postupom opätovného posúdenia zhody stanoveným v prílohe III k tejto smernici.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Označenie pí sa umiestňuje v súlade s prílohou III k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12 O 3</w:t>
            </w:r>
          </w:p>
        </w:tc>
        <w:tc>
          <w:tcPr>
            <w:tcW w:w="5040" w:type="dxa"/>
            <w:tcBorders>
              <w:top w:val="single" w:sz="4" w:space="0" w:color="auto"/>
              <w:left w:val="nil"/>
              <w:bottom w:val="single" w:sz="4" w:space="0" w:color="auto"/>
              <w:right w:val="single" w:sz="4" w:space="0" w:color="auto"/>
            </w:tcBorders>
            <w:textDirection w:val="lrTb"/>
            <w:vAlign w:val="top"/>
          </w:tcPr>
          <w:p w:rsidR="00780E48" w:rsidRPr="00780E48" w:rsidP="00780E48">
            <w:pPr>
              <w:autoSpaceDE w:val="0"/>
              <w:autoSpaceDN w:val="0"/>
              <w:bidi w:val="0"/>
              <w:adjustRightInd w:val="0"/>
              <w:jc w:val="both"/>
              <w:rPr>
                <w:rFonts w:ascii="Times New Roman" w:hAnsi="Times New Roman"/>
                <w:sz w:val="20"/>
                <w:szCs w:val="20"/>
              </w:rPr>
            </w:pPr>
            <w:r w:rsidR="002A63A7">
              <w:rPr>
                <w:rFonts w:ascii="Times New Roman" w:hAnsi="Times New Roman"/>
                <w:sz w:val="20"/>
                <w:szCs w:val="20"/>
              </w:rPr>
              <w:t xml:space="preserve">(3) </w:t>
            </w:r>
            <w:r w:rsidRPr="00331D2D" w:rsidR="002A63A7">
              <w:rPr>
                <w:rFonts w:ascii="Times New Roman" w:hAnsi="Times New Roman"/>
                <w:sz w:val="20"/>
                <w:szCs w:val="20"/>
              </w:rPr>
              <w:t>Zariadenie podľa § 2</w:t>
            </w:r>
            <w:r>
              <w:rPr>
                <w:rFonts w:ascii="Times New Roman" w:hAnsi="Times New Roman"/>
                <w:sz w:val="20"/>
                <w:szCs w:val="20"/>
              </w:rPr>
              <w:t xml:space="preserve"> ods. 1</w:t>
            </w:r>
            <w:r w:rsidRPr="00331D2D" w:rsidR="002A63A7">
              <w:rPr>
                <w:rFonts w:ascii="Times New Roman" w:hAnsi="Times New Roman"/>
                <w:sz w:val="20"/>
                <w:szCs w:val="20"/>
              </w:rPr>
              <w:t xml:space="preserve"> písm. c) musí byť opätovne posúdené postupom </w:t>
            </w:r>
            <w:r w:rsidR="00784A61">
              <w:rPr>
                <w:rFonts w:ascii="Times New Roman" w:hAnsi="Times New Roman"/>
                <w:sz w:val="20"/>
                <w:szCs w:val="20"/>
              </w:rPr>
              <w:t>opätovného</w:t>
            </w:r>
            <w:r>
              <w:rPr>
                <w:rFonts w:ascii="Times New Roman" w:hAnsi="Times New Roman"/>
                <w:sz w:val="20"/>
                <w:szCs w:val="20"/>
              </w:rPr>
              <w:t xml:space="preserve"> posúdenia zhody </w:t>
            </w:r>
            <w:r w:rsidRPr="00331D2D" w:rsidR="002A63A7">
              <w:rPr>
                <w:rFonts w:ascii="Times New Roman" w:hAnsi="Times New Roman"/>
                <w:sz w:val="20"/>
                <w:szCs w:val="20"/>
              </w:rPr>
              <w:t>podľa prílohy č. 1.</w:t>
            </w:r>
            <w:r w:rsidRPr="00780E48">
              <w:rPr>
                <w:rFonts w:ascii="Times New Roman" w:hAnsi="Times New Roman"/>
                <w:sz w:val="20"/>
                <w:szCs w:val="20"/>
              </w:rPr>
              <w:t xml:space="preserve"> a musí byť na ňom umiestnené označenie </w:t>
            </w:r>
            <w:r w:rsidRPr="00780E48">
              <w:rPr>
                <w:rFonts w:ascii="Times New Roman" w:hAnsi="Times New Roman"/>
                <w:sz w:val="20"/>
                <w:szCs w:val="20"/>
              </w:rPr>
              <w:t>π pod</w:t>
            </w:r>
            <w:r w:rsidRPr="00780E48">
              <w:rPr>
                <w:rFonts w:ascii="Times New Roman" w:hAnsi="Times New Roman"/>
                <w:sz w:val="20"/>
                <w:szCs w:val="20"/>
              </w:rPr>
              <w:t>ľa § 13.</w:t>
            </w:r>
          </w:p>
          <w:p w:rsidR="002A63A7" w:rsidRPr="00331D2D" w:rsidP="00331D2D">
            <w:pPr>
              <w:autoSpaceDE w:val="0"/>
              <w:autoSpaceDN w:val="0"/>
              <w:bidi w:val="0"/>
              <w:adjustRightInd w:val="0"/>
              <w:ind w:left="3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Všeobecné zásady pre označenie pí</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Označenie pí umiestňuje iba výrobca alebo v prípade opätovného posúdenia zhody, ako sa stanovuje v prílohe III. Na plynové fľaše, ktoré sú už v súlade so smernicami 84/525/EHS, 84/526/EHS alebo 84/527/EHS, označenie pí umiestňuje notifikovaný orgán alebo sa umiestňuje pod jeho dohľadom.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13 O 1, 2, 3 </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autoSpaceDE w:val="0"/>
              <w:autoSpaceDN w:val="0"/>
              <w:bidi w:val="0"/>
              <w:adjustRightInd w:val="0"/>
              <w:jc w:val="center"/>
              <w:rPr>
                <w:rFonts w:ascii="Times New Roman" w:eastAsia="EUAlbertina-Regular-Identity-H" w:hAnsi="Times New Roman" w:hint="default"/>
                <w:b/>
                <w:bCs/>
                <w:sz w:val="20"/>
                <w:szCs w:val="20"/>
              </w:rPr>
            </w:pPr>
            <w:r>
              <w:rPr>
                <w:rFonts w:ascii="Times New Roman" w:eastAsia="EUAlbertina-Regular-Identity-H" w:hAnsi="Times New Roman" w:hint="default"/>
                <w:b/>
                <w:bCs/>
                <w:sz w:val="20"/>
                <w:szCs w:val="20"/>
              </w:rPr>
              <w:t>§</w:t>
            </w:r>
            <w:r>
              <w:rPr>
                <w:rFonts w:ascii="Times New Roman" w:eastAsia="EUAlbertina-Regular-Identity-H" w:hAnsi="Times New Roman" w:hint="default"/>
                <w:b/>
                <w:bCs/>
                <w:sz w:val="20"/>
                <w:szCs w:val="20"/>
              </w:rPr>
              <w:t xml:space="preserve"> 13</w:t>
            </w:r>
          </w:p>
          <w:p w:rsidR="002A63A7" w:rsidRPr="00B75474" w:rsidP="00265371">
            <w:pPr>
              <w:keepNext/>
              <w:keepLines/>
              <w:autoSpaceDE w:val="0"/>
              <w:autoSpaceDN w:val="0"/>
              <w:bidi w:val="0"/>
              <w:adjustRightInd w:val="0"/>
              <w:jc w:val="center"/>
              <w:rPr>
                <w:rFonts w:ascii="Times New Roman" w:eastAsia="EUAlbertina-Regular-Identity-H" w:hAnsi="Times New Roman"/>
                <w:b/>
                <w:bCs/>
                <w:sz w:val="20"/>
                <w:szCs w:val="20"/>
              </w:rPr>
            </w:pPr>
            <w:r>
              <w:rPr>
                <w:rFonts w:ascii="Times New Roman" w:eastAsia="EUAlbertina-Regular-Identity-H" w:hAnsi="Times New Roman" w:hint="default"/>
                <w:b/>
                <w:bCs/>
                <w:sz w:val="20"/>
                <w:szCs w:val="20"/>
              </w:rPr>
              <w:t>Označ</w:t>
            </w:r>
            <w:r>
              <w:rPr>
                <w:rFonts w:ascii="Times New Roman" w:eastAsia="EUAlbertina-Regular-Identity-H" w:hAnsi="Times New Roman" w:hint="default"/>
                <w:b/>
                <w:bCs/>
                <w:sz w:val="20"/>
                <w:szCs w:val="20"/>
              </w:rPr>
              <w:t xml:space="preserve">enie </w:t>
            </w:r>
            <w:r w:rsidRPr="00A3448F">
              <w:rPr>
                <w:rFonts w:ascii="Times New Roman" w:hAnsi="Times New Roman"/>
                <w:b/>
                <w:bCs/>
              </w:rPr>
              <w:t>π</w:t>
            </w:r>
          </w:p>
          <w:p w:rsidR="002A63A7" w:rsidRPr="00331D2D" w:rsidP="009D10C6">
            <w:pPr>
              <w:pStyle w:val="odsek1"/>
              <w:numPr>
                <w:numId w:val="29"/>
              </w:numPr>
              <w:tabs>
                <w:tab w:val="num" w:pos="295"/>
                <w:tab w:val="clear" w:pos="720"/>
              </w:tabs>
              <w:bidi w:val="0"/>
              <w:ind w:left="295" w:hanging="280"/>
              <w:rPr>
                <w:rFonts w:ascii="Times New Roman" w:hAnsi="Times New Roman"/>
                <w:sz w:val="20"/>
                <w:szCs w:val="20"/>
              </w:rPr>
            </w:pPr>
            <w:r w:rsidRPr="00331D2D">
              <w:rPr>
                <w:rFonts w:ascii="Times New Roman" w:hAnsi="Times New Roman"/>
                <w:sz w:val="20"/>
                <w:szCs w:val="20"/>
              </w:rPr>
              <w:t xml:space="preserve">Výrobca umiestni alebo zabezpečí umiestnenie označenia </w:t>
            </w:r>
            <w:r w:rsidRPr="00331D2D">
              <w:rPr>
                <w:rFonts w:ascii="Times New Roman" w:hAnsi="Times New Roman"/>
                <w:sz w:val="20"/>
                <w:szCs w:val="20"/>
              </w:rPr>
              <w:t>π na zariadenie pod</w:t>
            </w:r>
            <w:r w:rsidRPr="00331D2D">
              <w:rPr>
                <w:rFonts w:ascii="Times New Roman" w:hAnsi="Times New Roman"/>
                <w:sz w:val="20"/>
                <w:szCs w:val="20"/>
              </w:rPr>
              <w:t>ľa § 2 ods. 1 písm. a), ktoré spĺňa technické požiadavky.</w:t>
            </w:r>
          </w:p>
          <w:p w:rsidR="002A63A7" w:rsidRPr="00331D2D" w:rsidP="00151250">
            <w:pPr>
              <w:pStyle w:val="odsek1"/>
              <w:numPr>
                <w:numId w:val="0"/>
              </w:numPr>
              <w:bidi w:val="0"/>
              <w:ind w:left="375" w:hanging="375"/>
              <w:rPr>
                <w:rFonts w:ascii="Times New Roman" w:hAnsi="Times New Roman"/>
                <w:sz w:val="20"/>
                <w:szCs w:val="20"/>
              </w:rPr>
            </w:pPr>
            <w:r>
              <w:rPr>
                <w:rFonts w:ascii="Times New Roman" w:hAnsi="Times New Roman"/>
                <w:sz w:val="20"/>
                <w:szCs w:val="20"/>
              </w:rPr>
              <w:t xml:space="preserve">(2) </w:t>
            </w:r>
            <w:r w:rsidRPr="00331D2D">
              <w:rPr>
                <w:rFonts w:ascii="Times New Roman" w:hAnsi="Times New Roman"/>
                <w:sz w:val="20"/>
                <w:szCs w:val="20"/>
              </w:rPr>
              <w:t xml:space="preserve">Vlastník alebo prevádzkovateľ umiestni alebo zabezpečí umiestnenie označenia </w:t>
            </w:r>
            <w:r w:rsidRPr="00331D2D">
              <w:rPr>
                <w:rFonts w:ascii="Times New Roman" w:hAnsi="Times New Roman"/>
                <w:sz w:val="20"/>
                <w:szCs w:val="20"/>
              </w:rPr>
              <w:t>π na zariadenie p</w:t>
            </w:r>
            <w:r w:rsidRPr="00331D2D">
              <w:rPr>
                <w:rFonts w:ascii="Times New Roman" w:hAnsi="Times New Roman"/>
                <w:sz w:val="20"/>
                <w:szCs w:val="20"/>
              </w:rPr>
              <w:t xml:space="preserve">odľa § 2 ods. </w:t>
            </w:r>
            <w:r w:rsidR="00780E48">
              <w:rPr>
                <w:rFonts w:ascii="Times New Roman" w:hAnsi="Times New Roman"/>
                <w:sz w:val="20"/>
                <w:szCs w:val="20"/>
              </w:rPr>
              <w:t>1 písm. c)</w:t>
            </w:r>
            <w:r w:rsidRPr="00331D2D">
              <w:rPr>
                <w:rFonts w:ascii="Times New Roman" w:hAnsi="Times New Roman"/>
                <w:sz w:val="20"/>
                <w:szCs w:val="20"/>
              </w:rPr>
              <w:t>, ktoré spĺňa požiadavky opätovného posúdenia zhody podľa prílohy č. 1.</w:t>
            </w:r>
          </w:p>
          <w:p w:rsidR="002A63A7" w:rsidRPr="00774DD1" w:rsidP="00151250">
            <w:pPr>
              <w:autoSpaceDE w:val="0"/>
              <w:autoSpaceDN w:val="0"/>
              <w:bidi w:val="0"/>
              <w:adjustRightInd w:val="0"/>
              <w:ind w:left="375" w:hanging="375"/>
              <w:jc w:val="both"/>
              <w:rPr>
                <w:rFonts w:ascii="Times New Roman" w:eastAsia="EUAlbertina-Regular-Identity-H" w:hAnsi="Times New Roman"/>
                <w:sz w:val="20"/>
                <w:szCs w:val="20"/>
              </w:rPr>
            </w:pPr>
            <w:r>
              <w:rPr>
                <w:rFonts w:ascii="Times New Roman" w:hAnsi="Times New Roman"/>
                <w:sz w:val="20"/>
                <w:szCs w:val="20"/>
              </w:rPr>
              <w:t xml:space="preserve">(3) </w:t>
            </w:r>
            <w:r w:rsidRPr="00331D2D">
              <w:rPr>
                <w:rFonts w:ascii="Times New Roman" w:hAnsi="Times New Roman"/>
                <w:sz w:val="20"/>
                <w:szCs w:val="20"/>
              </w:rPr>
              <w:t>Notifikovaná osoba po vykonaní prvej periodickej prehliadky podľa požiadaviek medzinárodnej zmluvy</w:t>
            </w:r>
            <w:r w:rsidR="00347868">
              <w:rPr>
                <w:rFonts w:ascii="Times New Roman" w:hAnsi="Times New Roman"/>
                <w:sz w:val="20"/>
                <w:szCs w:val="20"/>
                <w:vertAlign w:val="superscript"/>
              </w:rPr>
              <w:t>6)</w:t>
            </w:r>
            <w:r w:rsidRPr="00331D2D">
              <w:rPr>
                <w:rFonts w:ascii="Times New Roman" w:hAnsi="Times New Roman"/>
                <w:sz w:val="20"/>
                <w:szCs w:val="20"/>
              </w:rPr>
              <w:t xml:space="preserve"> a</w:t>
            </w:r>
            <w:r w:rsidR="00780E48">
              <w:rPr>
                <w:rFonts w:ascii="Times New Roman" w:hAnsi="Times New Roman"/>
                <w:sz w:val="20"/>
                <w:szCs w:val="20"/>
              </w:rPr>
              <w:t>lebo</w:t>
            </w:r>
            <w:r w:rsidRPr="00331D2D">
              <w:rPr>
                <w:rFonts w:ascii="Times New Roman" w:hAnsi="Times New Roman"/>
                <w:sz w:val="20"/>
                <w:szCs w:val="20"/>
              </w:rPr>
              <w:t xml:space="preserve"> po opätovnom posúdení zhody podľa prílohy č. 1 umiestni alebo zabezpečí umiestnenie označenia </w:t>
            </w:r>
            <w:r w:rsidRPr="00331D2D">
              <w:rPr>
                <w:rFonts w:ascii="Times New Roman" w:hAnsi="Times New Roman"/>
                <w:sz w:val="20"/>
                <w:szCs w:val="20"/>
              </w:rPr>
              <w:t xml:space="preserve">π na </w:t>
            </w:r>
            <w:r w:rsidR="00FB3CAC">
              <w:rPr>
                <w:rFonts w:ascii="Times New Roman" w:hAnsi="Times New Roman"/>
                <w:sz w:val="20"/>
                <w:szCs w:val="20"/>
              </w:rPr>
              <w:t>zariadenie, ktoré</w:t>
            </w:r>
            <w:r w:rsidRPr="00331D2D">
              <w:rPr>
                <w:rFonts w:ascii="Times New Roman" w:hAnsi="Times New Roman"/>
                <w:sz w:val="20"/>
                <w:szCs w:val="20"/>
              </w:rPr>
              <w:t xml:space="preserve"> je v súlade s predpismi účinnými do </w:t>
            </w:r>
            <w:r w:rsidR="009D10C6">
              <w:rPr>
                <w:rFonts w:ascii="Times New Roman" w:hAnsi="Times New Roman"/>
                <w:sz w:val="20"/>
                <w:szCs w:val="20"/>
              </w:rPr>
              <w:t>31</w:t>
            </w:r>
            <w:r w:rsidRPr="00331D2D">
              <w:rPr>
                <w:rFonts w:ascii="Times New Roman" w:hAnsi="Times New Roman"/>
                <w:sz w:val="20"/>
                <w:szCs w:val="20"/>
              </w:rPr>
              <w:t xml:space="preserve">. </w:t>
            </w:r>
            <w:r w:rsidR="009D10C6">
              <w:rPr>
                <w:rFonts w:ascii="Times New Roman" w:hAnsi="Times New Roman"/>
                <w:sz w:val="20"/>
                <w:szCs w:val="20"/>
              </w:rPr>
              <w:t>augusta</w:t>
            </w:r>
            <w:r w:rsidRPr="00331D2D" w:rsidR="009D10C6">
              <w:rPr>
                <w:rFonts w:ascii="Times New Roman" w:hAnsi="Times New Roman"/>
                <w:sz w:val="20"/>
                <w:szCs w:val="20"/>
              </w:rPr>
              <w:t xml:space="preserve"> </w:t>
            </w:r>
            <w:r w:rsidRPr="00331D2D">
              <w:rPr>
                <w:rFonts w:ascii="Times New Roman" w:hAnsi="Times New Roman"/>
                <w:sz w:val="20"/>
                <w:szCs w:val="20"/>
              </w:rPr>
              <w:t>2011.</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5E760B" w:rsidP="00265371">
            <w:pPr>
              <w:keepNext/>
              <w:keepLines/>
              <w:bidi w:val="0"/>
              <w:jc w:val="center"/>
              <w:rPr>
                <w:rFonts w:ascii="Times New Roman" w:hAnsi="Times New Roman"/>
                <w:sz w:val="20"/>
                <w:szCs w:val="20"/>
              </w:rPr>
            </w:pPr>
            <w:r w:rsidRPr="005E760B">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5E760B" w:rsidP="00265371">
            <w:pPr>
              <w:pStyle w:val="NormalWeb"/>
              <w:keepNext/>
              <w:keepLines/>
              <w:bidi w:val="0"/>
              <w:rPr>
                <w:rFonts w:ascii="Times New Roman" w:hAnsi="Times New Roman"/>
                <w:sz w:val="20"/>
                <w:szCs w:val="20"/>
              </w:rPr>
            </w:pPr>
            <w:r w:rsidRPr="005E760B">
              <w:rPr>
                <w:rFonts w:ascii="Times New Roman" w:hAnsi="Times New Roman"/>
                <w:sz w:val="20"/>
                <w:szCs w:val="20"/>
              </w:rPr>
              <w:t>2. Označenie pí sa umiestňuje len na prepravovateľné tlakové zariadenie, ktoré:</w:t>
            </w:r>
          </w:p>
          <w:p w:rsidR="002A63A7" w:rsidRPr="005E760B" w:rsidP="00265371">
            <w:pPr>
              <w:pStyle w:val="NormalWeb"/>
              <w:keepNext/>
              <w:keepLines/>
              <w:bidi w:val="0"/>
              <w:rPr>
                <w:rFonts w:ascii="Times New Roman" w:hAnsi="Times New Roman"/>
                <w:sz w:val="20"/>
                <w:szCs w:val="20"/>
              </w:rPr>
            </w:pPr>
            <w:r w:rsidRPr="005E760B">
              <w:rPr>
                <w:rFonts w:ascii="Times New Roman" w:hAnsi="Times New Roman"/>
                <w:sz w:val="20"/>
                <w:szCs w:val="20"/>
              </w:rPr>
              <w:t>a) spĺňa požiadavky na posudzovanie zhody stanovené v prílohách k smernici 2008/68/ES a v tejto smernici alebo</w:t>
            </w:r>
          </w:p>
          <w:p w:rsidR="002A63A7" w:rsidRPr="005E760B" w:rsidP="00265371">
            <w:pPr>
              <w:pStyle w:val="NormalWeb"/>
              <w:keepNext/>
              <w:keepLines/>
              <w:bidi w:val="0"/>
              <w:rPr>
                <w:rFonts w:ascii="Times New Roman" w:hAnsi="Times New Roman"/>
                <w:sz w:val="20"/>
                <w:szCs w:val="20"/>
              </w:rPr>
            </w:pPr>
            <w:r w:rsidRPr="005E760B">
              <w:rPr>
                <w:rFonts w:ascii="Times New Roman" w:hAnsi="Times New Roman"/>
                <w:sz w:val="20"/>
                <w:szCs w:val="20"/>
              </w:rPr>
              <w:t>b) spĺňa požiadavky na opätovné posúdenie zhody uvedené v článku 13.</w:t>
            </w:r>
          </w:p>
          <w:p w:rsidR="002A63A7" w:rsidRPr="005E760B" w:rsidP="00265371">
            <w:pPr>
              <w:pStyle w:val="NormalWeb"/>
              <w:keepNext/>
              <w:keepLines/>
              <w:bidi w:val="0"/>
              <w:rPr>
                <w:rFonts w:ascii="Times New Roman" w:hAnsi="Times New Roman"/>
                <w:sz w:val="20"/>
                <w:szCs w:val="20"/>
              </w:rPr>
            </w:pPr>
            <w:r w:rsidRPr="005E760B">
              <w:rPr>
                <w:rFonts w:ascii="Times New Roman" w:hAnsi="Times New Roman"/>
                <w:sz w:val="20"/>
                <w:szCs w:val="20"/>
              </w:rPr>
              <w:t>Toto označenie sa nesmie umiestniť na žiadne iné prepravovateľné tlakové zariadenie.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331D2D" w:rsidP="00265371">
            <w:pPr>
              <w:keepNext/>
              <w:keepLines/>
              <w:bidi w:val="0"/>
              <w:jc w:val="center"/>
              <w:rPr>
                <w:rFonts w:ascii="Times New Roman" w:hAnsi="Times New Roman"/>
                <w:sz w:val="20"/>
                <w:szCs w:val="20"/>
              </w:rPr>
            </w:pPr>
            <w:r w:rsidRPr="00331D2D">
              <w:rPr>
                <w:rFonts w:ascii="Times New Roman" w:hAnsi="Times New Roman"/>
                <w:sz w:val="20"/>
                <w:szCs w:val="20"/>
              </w:rPr>
              <w:t>§ 13 O</w:t>
            </w:r>
            <w:r>
              <w:rPr>
                <w:rFonts w:ascii="Times New Roman" w:hAnsi="Times New Roman"/>
                <w:sz w:val="20"/>
                <w:szCs w:val="20"/>
              </w:rPr>
              <w:t xml:space="preserve"> 1,  </w:t>
            </w:r>
            <w:r w:rsidRPr="00331D2D">
              <w:rPr>
                <w:rFonts w:ascii="Times New Roman" w:hAnsi="Times New Roman"/>
                <w:sz w:val="20"/>
                <w:szCs w:val="20"/>
              </w:rPr>
              <w:t>2</w:t>
            </w:r>
            <w:r>
              <w:rPr>
                <w:rFonts w:ascii="Times New Roman" w:hAnsi="Times New Roman"/>
                <w:sz w:val="20"/>
                <w:szCs w:val="20"/>
              </w:rPr>
              <w:t xml:space="preserve">, 7 </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31D2D" w:rsidP="00A77D70">
            <w:pPr>
              <w:pStyle w:val="odsek1"/>
              <w:numPr>
                <w:ilvl w:val="1"/>
                <w:numId w:val="32"/>
              </w:numPr>
              <w:tabs>
                <w:tab w:val="num" w:pos="375"/>
                <w:tab w:val="clear" w:pos="1440"/>
              </w:tabs>
              <w:bidi w:val="0"/>
              <w:ind w:left="375"/>
              <w:rPr>
                <w:rFonts w:ascii="Times New Roman" w:hAnsi="Times New Roman"/>
                <w:sz w:val="20"/>
                <w:szCs w:val="20"/>
              </w:rPr>
            </w:pPr>
            <w:r w:rsidRPr="00331D2D">
              <w:rPr>
                <w:rFonts w:ascii="Times New Roman" w:hAnsi="Times New Roman"/>
                <w:sz w:val="20"/>
                <w:szCs w:val="20"/>
              </w:rPr>
              <w:t xml:space="preserve">Výrobca umiestni alebo zabezpečí umiestnenie označenia </w:t>
            </w:r>
            <w:r w:rsidRPr="00331D2D">
              <w:rPr>
                <w:rFonts w:ascii="Times New Roman" w:hAnsi="Times New Roman"/>
                <w:sz w:val="20"/>
                <w:szCs w:val="20"/>
              </w:rPr>
              <w:t>π na zariadenie pod</w:t>
            </w:r>
            <w:r w:rsidRPr="00331D2D">
              <w:rPr>
                <w:rFonts w:ascii="Times New Roman" w:hAnsi="Times New Roman"/>
                <w:sz w:val="20"/>
                <w:szCs w:val="20"/>
              </w:rPr>
              <w:t>ľa § 2 ods. 1 písm. a), ktoré spĺňa technické požiadavky; výrobca tým preberá zodpovednosť za to, že zariadenie spĺňa technické požiadavky.</w:t>
            </w:r>
          </w:p>
          <w:p w:rsidR="002A63A7" w:rsidP="00331D2D">
            <w:pPr>
              <w:pStyle w:val="odsek1"/>
              <w:numPr>
                <w:numId w:val="0"/>
              </w:numPr>
              <w:bidi w:val="0"/>
              <w:ind w:firstLine="0"/>
              <w:rPr>
                <w:rFonts w:ascii="Times New Roman" w:hAnsi="Times New Roman"/>
                <w:sz w:val="20"/>
                <w:szCs w:val="20"/>
              </w:rPr>
            </w:pPr>
          </w:p>
          <w:p w:rsidR="002A63A7" w:rsidRPr="00331D2D" w:rsidP="00B12970">
            <w:pPr>
              <w:pStyle w:val="odsek1"/>
              <w:numPr>
                <w:numId w:val="0"/>
              </w:numPr>
              <w:bidi w:val="0"/>
              <w:ind w:left="375" w:hanging="375"/>
              <w:rPr>
                <w:rFonts w:ascii="Times New Roman" w:hAnsi="Times New Roman"/>
                <w:sz w:val="20"/>
                <w:szCs w:val="20"/>
              </w:rPr>
            </w:pPr>
            <w:r>
              <w:rPr>
                <w:rFonts w:ascii="Times New Roman" w:hAnsi="Times New Roman"/>
                <w:sz w:val="20"/>
                <w:szCs w:val="20"/>
              </w:rPr>
              <w:t xml:space="preserve">(2) </w:t>
            </w:r>
            <w:r w:rsidRPr="00331D2D">
              <w:rPr>
                <w:rFonts w:ascii="Times New Roman" w:hAnsi="Times New Roman"/>
                <w:sz w:val="20"/>
                <w:szCs w:val="20"/>
              </w:rPr>
              <w:t xml:space="preserve">Vlastník alebo prevádzkovateľ umiestni alebo zabezpečí umiestnenie označenia </w:t>
            </w:r>
            <w:r w:rsidRPr="00331D2D">
              <w:rPr>
                <w:rFonts w:ascii="Times New Roman" w:hAnsi="Times New Roman"/>
                <w:sz w:val="20"/>
                <w:szCs w:val="20"/>
              </w:rPr>
              <w:t>π na zariadenie pod</w:t>
            </w:r>
            <w:r w:rsidRPr="00331D2D">
              <w:rPr>
                <w:rFonts w:ascii="Times New Roman" w:hAnsi="Times New Roman"/>
                <w:sz w:val="20"/>
                <w:szCs w:val="20"/>
              </w:rPr>
              <w:t>ľa §</w:t>
            </w:r>
            <w:r w:rsidRPr="00331D2D" w:rsidR="00780E48">
              <w:rPr>
                <w:rFonts w:ascii="Times New Roman" w:hAnsi="Times New Roman"/>
                <w:sz w:val="20"/>
                <w:szCs w:val="20"/>
              </w:rPr>
              <w:t xml:space="preserve"> 2 ods. 1 písm. </w:t>
            </w:r>
            <w:r w:rsidR="00780E48">
              <w:rPr>
                <w:rFonts w:ascii="Times New Roman" w:hAnsi="Times New Roman"/>
                <w:sz w:val="20"/>
                <w:szCs w:val="20"/>
              </w:rPr>
              <w:t>c), k</w:t>
            </w:r>
            <w:r w:rsidRPr="00331D2D">
              <w:rPr>
                <w:rFonts w:ascii="Times New Roman" w:hAnsi="Times New Roman"/>
                <w:sz w:val="20"/>
                <w:szCs w:val="20"/>
              </w:rPr>
              <w:t>toré spĺňa požiadavky opätovného posúdenia zhody podľa prílohy č. 1.</w:t>
            </w:r>
          </w:p>
          <w:p w:rsidR="002A63A7" w:rsidRPr="00331D2D" w:rsidP="00B12970">
            <w:pPr>
              <w:pStyle w:val="odsek1"/>
              <w:numPr>
                <w:numId w:val="0"/>
              </w:numPr>
              <w:bidi w:val="0"/>
              <w:ind w:left="375" w:hanging="375"/>
              <w:rPr>
                <w:rFonts w:ascii="Times New Roman" w:hAnsi="Times New Roman"/>
                <w:sz w:val="20"/>
                <w:szCs w:val="20"/>
              </w:rPr>
            </w:pPr>
            <w:r>
              <w:rPr>
                <w:rFonts w:ascii="Times New Roman" w:hAnsi="Times New Roman"/>
                <w:sz w:val="20"/>
                <w:szCs w:val="20"/>
              </w:rPr>
              <w:t>(</w:t>
            </w:r>
            <w:r w:rsidR="00347868">
              <w:rPr>
                <w:rFonts w:ascii="Times New Roman" w:hAnsi="Times New Roman"/>
                <w:sz w:val="20"/>
                <w:szCs w:val="20"/>
              </w:rPr>
              <w:t>7)</w:t>
            </w:r>
            <w:r>
              <w:rPr>
                <w:rFonts w:ascii="Times New Roman" w:hAnsi="Times New Roman"/>
                <w:sz w:val="20"/>
                <w:szCs w:val="20"/>
              </w:rPr>
              <w:t xml:space="preserve"> Iné označenie sa na zariadenie umiestni tak, aby sa tým nenarušila viditeľnosť, čitateľnosť a význam označenia </w:t>
            </w:r>
            <w:r w:rsidRPr="00BE6A46">
              <w:rPr>
                <w:rFonts w:ascii="Times New Roman" w:hAnsi="Times New Roman"/>
                <w:sz w:val="20"/>
                <w:szCs w:val="20"/>
              </w:rPr>
              <w:t xml:space="preserve">π; </w:t>
            </w:r>
            <w:r w:rsidRPr="00151250">
              <w:rPr>
                <w:rFonts w:ascii="Times New Roman" w:hAnsi="Times New Roman"/>
                <w:sz w:val="20"/>
                <w:szCs w:val="20"/>
              </w:rPr>
              <w:t xml:space="preserve">zakazuje sa umiestniť označenie, znak alebo nápis, ktorý by mohol </w:t>
            </w:r>
            <w:r w:rsidR="00780E48">
              <w:rPr>
                <w:rFonts w:ascii="Times New Roman" w:hAnsi="Times New Roman"/>
                <w:sz w:val="20"/>
                <w:szCs w:val="20"/>
              </w:rPr>
              <w:t xml:space="preserve">byť s označením </w:t>
            </w:r>
            <w:r w:rsidRPr="00331D2D" w:rsidR="00780E48">
              <w:rPr>
                <w:rFonts w:ascii="Times New Roman" w:hAnsi="Times New Roman"/>
                <w:sz w:val="20"/>
                <w:szCs w:val="20"/>
              </w:rPr>
              <w:t>π</w:t>
            </w:r>
            <w:r w:rsidR="00780E48">
              <w:rPr>
                <w:rFonts w:ascii="Times New Roman" w:hAnsi="Times New Roman"/>
                <w:sz w:val="20"/>
                <w:szCs w:val="20"/>
              </w:rPr>
              <w:t xml:space="preserve"> zameniteľný</w:t>
            </w:r>
            <w:r w:rsidRPr="00151250">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Výrobca umiestnením označenia pí alebo tým, že ho nechá umiestniť, oznamuje, že preberá zodpovednosť za to, že prepravovateľné tlakové zariadenie je v zhode so všetkými platnými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13 O 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5E760B">
            <w:pPr>
              <w:pStyle w:val="odsek1"/>
              <w:numPr>
                <w:numId w:val="0"/>
              </w:numPr>
              <w:bidi w:val="0"/>
              <w:ind w:firstLine="0"/>
              <w:rPr>
                <w:rFonts w:ascii="Times New Roman" w:hAnsi="Times New Roman"/>
                <w:sz w:val="20"/>
                <w:szCs w:val="20"/>
              </w:rPr>
            </w:pPr>
            <w:r>
              <w:rPr>
                <w:rFonts w:ascii="Times New Roman" w:hAnsi="Times New Roman"/>
                <w:sz w:val="20"/>
                <w:szCs w:val="20"/>
              </w:rPr>
              <w:t>(1</w:t>
            </w:r>
            <w:r w:rsidRPr="00780E48">
              <w:rPr>
                <w:rFonts w:ascii="Times New Roman" w:hAnsi="Times New Roman"/>
                <w:sz w:val="20"/>
                <w:szCs w:val="20"/>
              </w:rPr>
              <w:t>) Výrobca umiestni</w:t>
            </w:r>
            <w:r w:rsidRPr="006E534D">
              <w:rPr>
                <w:rFonts w:ascii="Times New Roman" w:hAnsi="Times New Roman"/>
                <w:sz w:val="20"/>
                <w:szCs w:val="20"/>
              </w:rPr>
              <w:t xml:space="preserve"> alebo zabezpečí umiestnenie označenia </w:t>
            </w:r>
            <w:r w:rsidRPr="006E534D">
              <w:rPr>
                <w:rFonts w:ascii="Times New Roman" w:hAnsi="Times New Roman"/>
                <w:sz w:val="20"/>
                <w:szCs w:val="20"/>
              </w:rPr>
              <w:t>π na zariadenie pod</w:t>
            </w:r>
            <w:r w:rsidRPr="006E534D">
              <w:rPr>
                <w:rFonts w:ascii="Times New Roman" w:hAnsi="Times New Roman"/>
                <w:sz w:val="20"/>
                <w:szCs w:val="20"/>
              </w:rPr>
              <w:t>ľa § 2 ods. 1 písm. a), k</w:t>
            </w:r>
            <w:r w:rsidR="00FB3CAC">
              <w:rPr>
                <w:rFonts w:ascii="Times New Roman" w:hAnsi="Times New Roman"/>
                <w:sz w:val="20"/>
                <w:szCs w:val="20"/>
              </w:rPr>
              <w:t xml:space="preserve">toré spĺňa technické požiadavky. </w:t>
            </w:r>
            <w:r w:rsidRPr="006E534D">
              <w:rPr>
                <w:rFonts w:ascii="Times New Roman" w:hAnsi="Times New Roman"/>
                <w:sz w:val="20"/>
                <w:szCs w:val="20"/>
              </w:rPr>
              <w:t xml:space="preserve"> </w:t>
            </w:r>
          </w:p>
          <w:p w:rsidR="002A63A7" w:rsidRPr="00A0559E" w:rsidP="006E534D">
            <w:pPr>
              <w:pStyle w:val="odsek1"/>
              <w:numPr>
                <w:numId w:val="0"/>
              </w:numPr>
              <w:bidi w:val="0"/>
              <w:ind w:left="360" w:firstLine="0"/>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Na účely tejto smernice je označenie pí jediným označením, ktorým sa potvrdzuje zhoda prepravovateľného tlakového zariadenia s platnými požiadavkami stanovenými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sidRPr="0080449C">
              <w:rPr>
                <w:rFonts w:ascii="Times New Roman" w:hAnsi="Times New Roman"/>
                <w:sz w:val="20"/>
                <w:szCs w:val="20"/>
              </w:rPr>
              <w:t>§ 13 O</w:t>
            </w:r>
            <w:r>
              <w:rPr>
                <w:rFonts w:ascii="Times New Roman" w:hAnsi="Times New Roman"/>
                <w:sz w:val="20"/>
                <w:szCs w:val="20"/>
              </w:rPr>
              <w:t> 7</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80449C" w:rsidP="00265371">
            <w:pPr>
              <w:keepNext/>
              <w:keepLines/>
              <w:bidi w:val="0"/>
              <w:jc w:val="center"/>
              <w:rPr>
                <w:rFonts w:ascii="Times New Roman" w:hAnsi="Times New Roman"/>
                <w:sz w:val="20"/>
                <w:szCs w:val="20"/>
              </w:rPr>
            </w:pPr>
            <w:r>
              <w:rPr>
                <w:rFonts w:ascii="Times New Roman" w:hAnsi="Times New Roman"/>
                <w:sz w:val="20"/>
                <w:szCs w:val="20"/>
              </w:rPr>
              <w:t>§ 20 O 1 P c</w:t>
            </w:r>
          </w:p>
        </w:tc>
        <w:tc>
          <w:tcPr>
            <w:tcW w:w="5040" w:type="dxa"/>
            <w:tcBorders>
              <w:top w:val="single" w:sz="4" w:space="0" w:color="auto"/>
              <w:left w:val="nil"/>
              <w:bottom w:val="single" w:sz="4" w:space="0" w:color="auto"/>
              <w:right w:val="single" w:sz="4" w:space="0" w:color="auto"/>
            </w:tcBorders>
            <w:textDirection w:val="lrTb"/>
            <w:vAlign w:val="top"/>
          </w:tcPr>
          <w:p w:rsidR="002A63A7" w:rsidP="006E534D">
            <w:pPr>
              <w:pStyle w:val="odsek1"/>
              <w:numPr>
                <w:numId w:val="0"/>
              </w:numPr>
              <w:bidi w:val="0"/>
              <w:ind w:firstLine="0"/>
              <w:rPr>
                <w:rFonts w:ascii="Times New Roman" w:hAnsi="Times New Roman"/>
                <w:sz w:val="20"/>
                <w:szCs w:val="20"/>
              </w:rPr>
            </w:pPr>
            <w:r>
              <w:rPr>
                <w:rFonts w:ascii="Times New Roman" w:hAnsi="Times New Roman"/>
                <w:sz w:val="20"/>
                <w:szCs w:val="20"/>
              </w:rPr>
              <w:t>(</w:t>
            </w:r>
            <w:r w:rsidR="00347868">
              <w:rPr>
                <w:rFonts w:ascii="Times New Roman" w:hAnsi="Times New Roman"/>
                <w:sz w:val="20"/>
                <w:szCs w:val="20"/>
              </w:rPr>
              <w:t>7)</w:t>
            </w:r>
            <w:r>
              <w:rPr>
                <w:rFonts w:ascii="Times New Roman" w:hAnsi="Times New Roman"/>
                <w:sz w:val="20"/>
                <w:szCs w:val="20"/>
              </w:rPr>
              <w:t xml:space="preserve"> Iné označenie sa na zariadenie umiestni tak, aby sa tým nenarušila viditeľnosť, čitateľnosť a význam označenia </w:t>
            </w:r>
            <w:r w:rsidRPr="00151250">
              <w:rPr>
                <w:rFonts w:ascii="Times New Roman" w:hAnsi="Times New Roman"/>
              </w:rPr>
              <w:t>π</w:t>
            </w:r>
            <w:r>
              <w:rPr>
                <w:rFonts w:ascii="Times New Roman" w:hAnsi="Times New Roman"/>
              </w:rPr>
              <w:t xml:space="preserve">; </w:t>
            </w:r>
            <w:r w:rsidRPr="00151250">
              <w:rPr>
                <w:rFonts w:ascii="Times New Roman" w:hAnsi="Times New Roman"/>
                <w:sz w:val="20"/>
                <w:szCs w:val="20"/>
              </w:rPr>
              <w:t>zakazuje sa umiestniť označenie, znak alebo nápis, ktorý by mohol</w:t>
            </w:r>
            <w:r w:rsidR="00E117E5">
              <w:rPr>
                <w:rFonts w:ascii="Times New Roman" w:hAnsi="Times New Roman"/>
                <w:sz w:val="20"/>
                <w:szCs w:val="20"/>
              </w:rPr>
              <w:t xml:space="preserve"> byť s označením </w:t>
            </w:r>
            <w:r w:rsidRPr="00331D2D" w:rsidR="00E117E5">
              <w:rPr>
                <w:rFonts w:ascii="Times New Roman" w:hAnsi="Times New Roman"/>
                <w:sz w:val="20"/>
                <w:szCs w:val="20"/>
              </w:rPr>
              <w:t>π</w:t>
            </w:r>
            <w:r w:rsidR="00E117E5">
              <w:rPr>
                <w:rFonts w:ascii="Times New Roman" w:hAnsi="Times New Roman"/>
                <w:sz w:val="20"/>
                <w:szCs w:val="20"/>
              </w:rPr>
              <w:t xml:space="preserve"> zameniteľný</w:t>
            </w:r>
            <w:r w:rsidRPr="00151250">
              <w:rPr>
                <w:rFonts w:ascii="Times New Roman" w:hAnsi="Times New Roman"/>
                <w:sz w:val="20"/>
                <w:szCs w:val="20"/>
              </w:rPr>
              <w:t>.</w:t>
            </w:r>
          </w:p>
          <w:p w:rsidR="002A63A7" w:rsidRPr="00D9450D" w:rsidP="00D00F55">
            <w:pPr>
              <w:pStyle w:val="adda"/>
              <w:keepNext/>
              <w:numPr>
                <w:numId w:val="7"/>
              </w:numPr>
              <w:bidi w:val="0"/>
              <w:spacing w:before="60" w:beforeAutospacing="0" w:after="60" w:afterAutospacing="0"/>
              <w:ind w:left="357" w:hanging="357"/>
              <w:jc w:val="both"/>
              <w:rPr>
                <w:rFonts w:ascii="Times New Roman" w:hAnsi="Times New Roman"/>
                <w:sz w:val="20"/>
                <w:szCs w:val="20"/>
              </w:rPr>
            </w:pPr>
            <w:r w:rsidRPr="00D9450D">
              <w:rPr>
                <w:rFonts w:ascii="Times New Roman" w:hAnsi="Times New Roman"/>
                <w:sz w:val="20"/>
                <w:szCs w:val="20"/>
              </w:rPr>
              <w:t xml:space="preserve">použije označenie </w:t>
            </w:r>
            <w:r w:rsidRPr="00D9450D">
              <w:rPr>
                <w:rFonts w:ascii="Times New Roman" w:hAnsi="Times New Roman"/>
                <w:sz w:val="20"/>
                <w:szCs w:val="20"/>
              </w:rPr>
              <w:t>π na ozna</w:t>
            </w:r>
            <w:r w:rsidRPr="00D9450D">
              <w:rPr>
                <w:rFonts w:ascii="Times New Roman" w:hAnsi="Times New Roman"/>
                <w:sz w:val="20"/>
                <w:szCs w:val="20"/>
              </w:rPr>
              <w:t xml:space="preserve">čenie iného výrobku ako zariadenia podľa § 3 písm. a)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Na prepravovateľné tlakové zariadenie sa zakazuje umiestňovať označenia, znaky a nápisy, ktoré by mohli tretie strany zavádzať, pokiaľ ide o význam alebo podobu označenia pí. Akékoľvek iné označenie sa na prepravovateľné tlakové zariadenie umiestni tak, aby sa tým nenarušila viditeľnosť, čitateľnosť a význam označenia pí.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13 O 7</w:t>
            </w:r>
          </w:p>
        </w:tc>
        <w:tc>
          <w:tcPr>
            <w:tcW w:w="5040" w:type="dxa"/>
            <w:tcBorders>
              <w:top w:val="single" w:sz="4" w:space="0" w:color="auto"/>
              <w:left w:val="nil"/>
              <w:bottom w:val="single" w:sz="4" w:space="0" w:color="auto"/>
              <w:right w:val="single" w:sz="4" w:space="0" w:color="auto"/>
            </w:tcBorders>
            <w:textDirection w:val="lrTb"/>
            <w:vAlign w:val="top"/>
          </w:tcPr>
          <w:p w:rsidR="002A63A7" w:rsidRPr="00B75474" w:rsidP="005E760B">
            <w:pPr>
              <w:pStyle w:val="odsek1"/>
              <w:numPr>
                <w:numId w:val="0"/>
              </w:numPr>
              <w:bidi w:val="0"/>
              <w:ind w:firstLine="0"/>
              <w:rPr>
                <w:rFonts w:ascii="Times New Roman" w:eastAsia="EUAlbertina-Regular-Identity-H" w:hAnsi="Times New Roman"/>
                <w:sz w:val="20"/>
                <w:szCs w:val="20"/>
              </w:rPr>
            </w:pPr>
            <w:r>
              <w:rPr>
                <w:rFonts w:ascii="Times New Roman" w:hAnsi="Times New Roman"/>
                <w:sz w:val="20"/>
                <w:szCs w:val="20"/>
              </w:rPr>
              <w:t>(</w:t>
            </w:r>
            <w:r w:rsidR="00347868">
              <w:rPr>
                <w:rFonts w:ascii="Times New Roman" w:hAnsi="Times New Roman"/>
                <w:sz w:val="20"/>
                <w:szCs w:val="20"/>
              </w:rPr>
              <w:t>7)</w:t>
            </w:r>
            <w:r>
              <w:rPr>
                <w:rFonts w:ascii="Times New Roman" w:hAnsi="Times New Roman"/>
                <w:sz w:val="20"/>
                <w:szCs w:val="20"/>
              </w:rPr>
              <w:t xml:space="preserve"> Iné označenie sa na zariadenie umiestni tak, aby sa tým nenarušila </w:t>
            </w:r>
            <w:r w:rsidRPr="00E117E5">
              <w:rPr>
                <w:rFonts w:ascii="Times New Roman" w:hAnsi="Times New Roman"/>
                <w:sz w:val="20"/>
                <w:szCs w:val="20"/>
              </w:rPr>
              <w:t xml:space="preserve">viditeľnosť, čitateľnosť a význam označenia </w:t>
            </w:r>
            <w:r w:rsidRPr="00E117E5">
              <w:rPr>
                <w:rFonts w:ascii="Times New Roman" w:hAnsi="Times New Roman"/>
              </w:rPr>
              <w:t xml:space="preserve">π; </w:t>
            </w:r>
            <w:r w:rsidRPr="00E117E5">
              <w:rPr>
                <w:rFonts w:ascii="Times New Roman" w:hAnsi="Times New Roman"/>
                <w:sz w:val="20"/>
                <w:szCs w:val="20"/>
              </w:rPr>
              <w:t xml:space="preserve">zakazuje sa umiestniť označenie, znak alebo nápis, ktorý by mohol </w:t>
            </w:r>
            <w:r w:rsidRPr="00E117E5" w:rsidR="00E117E5">
              <w:rPr>
                <w:rFonts w:ascii="Times New Roman" w:hAnsi="Times New Roman"/>
                <w:sz w:val="20"/>
                <w:szCs w:val="20"/>
              </w:rPr>
              <w:t xml:space="preserve">byť s označením </w:t>
            </w:r>
            <w:r w:rsidRPr="00E117E5" w:rsidR="00E117E5">
              <w:rPr>
                <w:rFonts w:ascii="Times New Roman" w:hAnsi="Times New Roman"/>
                <w:sz w:val="20"/>
                <w:szCs w:val="20"/>
              </w:rPr>
              <w:t>π zamenite</w:t>
            </w:r>
            <w:r w:rsidRPr="00E117E5" w:rsidR="00E117E5">
              <w:rPr>
                <w:rFonts w:ascii="Times New Roman" w:hAnsi="Times New Roman"/>
                <w:sz w:val="20"/>
                <w:szCs w:val="20"/>
              </w:rPr>
              <w:t xml:space="preserve">ľný </w:t>
            </w:r>
            <w:r w:rsidRPr="00E117E5">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2684D">
              <w:rPr>
                <w:rFonts w:ascii="Times New Roman" w:hAnsi="Times New Roman"/>
                <w:sz w:val="20"/>
                <w:szCs w:val="20"/>
              </w:rPr>
              <w:t>6. Na odnímateľné časti opätovne naplniteľných prepravovateľných tlakových zariadení s priamou bezpečnostnou funkciou sa musí umiestniť označenie pí.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13 O 4</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6E534D">
            <w:pPr>
              <w:pStyle w:val="odsek1"/>
              <w:numPr>
                <w:numId w:val="0"/>
              </w:numPr>
              <w:bidi w:val="0"/>
              <w:ind w:firstLine="0"/>
              <w:rPr>
                <w:rFonts w:ascii="Times New Roman" w:hAnsi="Times New Roman"/>
                <w:sz w:val="20"/>
                <w:szCs w:val="20"/>
              </w:rPr>
            </w:pPr>
            <w:r w:rsidRPr="006E534D">
              <w:rPr>
                <w:rFonts w:ascii="Times New Roman" w:hAnsi="Times New Roman"/>
                <w:sz w:val="20"/>
                <w:szCs w:val="20"/>
              </w:rPr>
              <w:t xml:space="preserve">(4) Výrobca umiestni alebo zabezpečí umiestnenie označenia </w:t>
            </w:r>
            <w:r w:rsidRPr="006E534D">
              <w:rPr>
                <w:rFonts w:ascii="Times New Roman" w:hAnsi="Times New Roman"/>
                <w:sz w:val="20"/>
                <w:szCs w:val="20"/>
              </w:rPr>
              <w:t>π na odn</w:t>
            </w:r>
            <w:r w:rsidRPr="006E534D">
              <w:rPr>
                <w:rFonts w:ascii="Times New Roman" w:hAnsi="Times New Roman"/>
                <w:sz w:val="20"/>
                <w:szCs w:val="20"/>
              </w:rPr>
              <w:t>ímateľné časti opätovne naplniteľného zariadenia s priamou bezpečnostnou funkciou.</w:t>
            </w:r>
          </w:p>
          <w:p w:rsidR="002A63A7" w:rsidRPr="006E534D" w:rsidP="006E534D">
            <w:pPr>
              <w:keepNext/>
              <w:keepLines/>
              <w:autoSpaceDE w:val="0"/>
              <w:autoSpaceDN w:val="0"/>
              <w:bidi w:val="0"/>
              <w:adjustRightInd w:val="0"/>
              <w:ind w:left="774"/>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7. Členské štáty zabezpečia správne vykonávanie pravidiel pre použitie označenia pí a prijmú vhodné opatrenia v prípade nesprávneho používania tohto označenia. Členské štáty takisto ustanovia sankcie za porušenie, ktoré môžu v prípade závažného porušenia zahŕňať trestnoprávne sankcie. Tieto sankcie musia byť primerané závažnosti priestupku a musia predstavovať účinný odrádzajúci prostriedok proti nesprávnemu používaniu.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18 O 1</w:t>
            </w:r>
            <w:r w:rsidR="00E117E5">
              <w:rPr>
                <w:rFonts w:ascii="Times New Roman" w:hAnsi="Times New Roman"/>
                <w:sz w:val="20"/>
                <w:szCs w:val="20"/>
              </w:rPr>
              <w:t>2</w:t>
            </w:r>
            <w:r>
              <w:rPr>
                <w:rFonts w:ascii="Times New Roman" w:hAnsi="Times New Roman"/>
                <w:sz w:val="20"/>
                <w:szCs w:val="20"/>
              </w:rPr>
              <w:t xml:space="preserve"> P a, b</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20 O 1 P b, c </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21 O 1 P b, c, d</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344B22">
            <w:pPr>
              <w:keepNext/>
              <w:keepLines/>
              <w:bidi w:val="0"/>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FB3CAC">
            <w:pPr>
              <w:pStyle w:val="odsek1"/>
              <w:numPr>
                <w:numId w:val="0"/>
              </w:numPr>
              <w:bidi w:val="0"/>
              <w:ind w:firstLine="0"/>
              <w:rPr>
                <w:rFonts w:ascii="Times New Roman" w:hAnsi="Times New Roman"/>
                <w:sz w:val="20"/>
                <w:szCs w:val="20"/>
              </w:rPr>
            </w:pPr>
            <w:r w:rsidR="00FB3CAC">
              <w:rPr>
                <w:rFonts w:ascii="Times New Roman" w:hAnsi="Times New Roman"/>
                <w:sz w:val="20"/>
                <w:szCs w:val="20"/>
              </w:rPr>
              <w:t xml:space="preserve">(12) </w:t>
            </w:r>
            <w:r w:rsidRPr="006E534D">
              <w:rPr>
                <w:rFonts w:ascii="Times New Roman" w:hAnsi="Times New Roman"/>
                <w:sz w:val="20"/>
                <w:szCs w:val="20"/>
              </w:rPr>
              <w:t>Výrobca, splnomocnený zástupca, dovozca, distribútor, vlastník alebo prevádzkovateľ na základe zistenia formálneho nesúladu orgánom dohľadu nad trhom</w:t>
            </w:r>
          </w:p>
          <w:p w:rsidR="002A63A7" w:rsidRPr="006E534D" w:rsidP="006E534D">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6E534D">
              <w:rPr>
                <w:rFonts w:ascii="Times New Roman" w:hAnsi="Times New Roman"/>
                <w:sz w:val="20"/>
                <w:szCs w:val="20"/>
              </w:rPr>
              <w:t xml:space="preserve">odstráni označenie </w:t>
            </w:r>
            <w:r w:rsidRPr="006E534D">
              <w:rPr>
                <w:rFonts w:ascii="Times New Roman" w:hAnsi="Times New Roman"/>
                <w:sz w:val="20"/>
                <w:szCs w:val="20"/>
              </w:rPr>
              <w:t>π, ktor</w:t>
            </w:r>
            <w:r w:rsidRPr="006E534D">
              <w:rPr>
                <w:rFonts w:ascii="Times New Roman" w:hAnsi="Times New Roman"/>
                <w:sz w:val="20"/>
                <w:szCs w:val="20"/>
              </w:rPr>
              <w:t>é bolo umiestnené v rozpore s § 1</w:t>
            </w:r>
            <w:r w:rsidR="00E117E5">
              <w:rPr>
                <w:rFonts w:ascii="Times New Roman" w:hAnsi="Times New Roman"/>
                <w:sz w:val="20"/>
                <w:szCs w:val="20"/>
              </w:rPr>
              <w:t>2 ods. 3</w:t>
            </w:r>
            <w:r w:rsidRPr="006E534D">
              <w:rPr>
                <w:rFonts w:ascii="Times New Roman" w:hAnsi="Times New Roman"/>
                <w:sz w:val="20"/>
                <w:szCs w:val="20"/>
              </w:rPr>
              <w:t xml:space="preserve"> a </w:t>
            </w:r>
            <w:r w:rsidR="00E117E5">
              <w:rPr>
                <w:rFonts w:ascii="Times New Roman" w:hAnsi="Times New Roman"/>
                <w:sz w:val="20"/>
                <w:szCs w:val="20"/>
              </w:rPr>
              <w:t>§13</w:t>
            </w:r>
            <w:r w:rsidRPr="006E534D">
              <w:rPr>
                <w:rFonts w:ascii="Times New Roman" w:hAnsi="Times New Roman"/>
                <w:sz w:val="20"/>
                <w:szCs w:val="20"/>
              </w:rPr>
              <w:t>,</w:t>
            </w:r>
          </w:p>
          <w:p w:rsidR="002A63A7" w:rsidP="006E534D">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6E534D">
              <w:rPr>
                <w:rFonts w:ascii="Times New Roman" w:hAnsi="Times New Roman"/>
                <w:sz w:val="20"/>
                <w:szCs w:val="20"/>
              </w:rPr>
              <w:t xml:space="preserve">umiestni označenie </w:t>
            </w:r>
            <w:r w:rsidRPr="006E534D">
              <w:rPr>
                <w:rFonts w:ascii="Times New Roman" w:hAnsi="Times New Roman"/>
                <w:sz w:val="20"/>
                <w:szCs w:val="20"/>
              </w:rPr>
              <w:t>π, ak nebolo v</w:t>
            </w:r>
            <w:r w:rsidRPr="006E534D">
              <w:rPr>
                <w:rFonts w:ascii="Times New Roman" w:hAnsi="Times New Roman"/>
                <w:sz w:val="20"/>
                <w:szCs w:val="20"/>
              </w:rPr>
              <w:t>ôbec umiestnené,</w:t>
            </w:r>
          </w:p>
          <w:p w:rsidR="002A63A7" w:rsidP="006E534D">
            <w:pPr>
              <w:pStyle w:val="adda"/>
              <w:keepNext/>
              <w:bidi w:val="0"/>
              <w:spacing w:before="60" w:beforeAutospacing="0" w:after="60" w:afterAutospacing="0"/>
              <w:ind w:left="357" w:hanging="357"/>
              <w:jc w:val="both"/>
              <w:rPr>
                <w:rFonts w:ascii="Times New Roman" w:hAnsi="Times New Roman"/>
                <w:sz w:val="20"/>
                <w:szCs w:val="20"/>
              </w:rPr>
            </w:pPr>
          </w:p>
          <w:p w:rsidR="002A63A7" w:rsidRPr="006E534D" w:rsidP="006E534D">
            <w:pPr>
              <w:pStyle w:val="adda"/>
              <w:keepNext/>
              <w:bidi w:val="0"/>
              <w:spacing w:before="60" w:beforeAutospacing="0" w:after="60" w:afterAutospacing="0"/>
              <w:ind w:left="357" w:hanging="357"/>
              <w:jc w:val="both"/>
              <w:rPr>
                <w:rFonts w:ascii="Times New Roman" w:hAnsi="Times New Roman"/>
                <w:sz w:val="20"/>
                <w:szCs w:val="20"/>
              </w:rPr>
            </w:pPr>
          </w:p>
          <w:p w:rsidR="002A63A7" w:rsidP="00E117E5">
            <w:pPr>
              <w:pStyle w:val="adda"/>
              <w:keepNext/>
              <w:bidi w:val="0"/>
              <w:spacing w:before="60" w:beforeAutospacing="0" w:after="60" w:afterAutospacing="0"/>
              <w:jc w:val="both"/>
              <w:rPr>
                <w:rFonts w:ascii="Times New Roman" w:hAnsi="Times New Roman"/>
                <w:sz w:val="20"/>
                <w:szCs w:val="20"/>
              </w:rPr>
            </w:pPr>
            <w:r w:rsidR="00E117E5">
              <w:rPr>
                <w:rFonts w:ascii="Times New Roman" w:hAnsi="Times New Roman"/>
                <w:sz w:val="20"/>
                <w:szCs w:val="20"/>
              </w:rPr>
              <w:t xml:space="preserve">b) </w:t>
            </w:r>
            <w:r>
              <w:rPr>
                <w:rFonts w:ascii="Times New Roman" w:hAnsi="Times New Roman"/>
                <w:sz w:val="20"/>
                <w:szCs w:val="20"/>
              </w:rPr>
              <w:t xml:space="preserve">poruší </w:t>
            </w:r>
            <w:r w:rsidR="00E117E5">
              <w:rPr>
                <w:rFonts w:ascii="Times New Roman" w:hAnsi="Times New Roman"/>
                <w:sz w:val="20"/>
                <w:szCs w:val="20"/>
              </w:rPr>
              <w:t xml:space="preserve">povinnosť podľa </w:t>
            </w:r>
            <w:r>
              <w:rPr>
                <w:rFonts w:ascii="Times New Roman" w:hAnsi="Times New Roman"/>
                <w:sz w:val="20"/>
                <w:szCs w:val="20"/>
              </w:rPr>
              <w:t>§ 13 ods. 2 alebo 7,</w:t>
            </w:r>
          </w:p>
          <w:p w:rsidR="002A63A7" w:rsidP="00E117E5">
            <w:pPr>
              <w:pStyle w:val="adda"/>
              <w:keepNext/>
              <w:bidi w:val="0"/>
              <w:spacing w:before="60" w:beforeAutospacing="0" w:after="60" w:afterAutospacing="0"/>
              <w:jc w:val="both"/>
              <w:rPr>
                <w:rFonts w:ascii="Times New Roman" w:hAnsi="Times New Roman"/>
                <w:sz w:val="20"/>
                <w:szCs w:val="20"/>
              </w:rPr>
            </w:pPr>
            <w:r w:rsidR="00E117E5">
              <w:rPr>
                <w:rFonts w:ascii="Times New Roman" w:hAnsi="Times New Roman"/>
                <w:sz w:val="20"/>
                <w:szCs w:val="20"/>
              </w:rPr>
              <w:t xml:space="preserve">c) </w:t>
            </w:r>
            <w:r>
              <w:rPr>
                <w:rFonts w:ascii="Times New Roman" w:hAnsi="Times New Roman"/>
                <w:sz w:val="20"/>
                <w:szCs w:val="20"/>
              </w:rPr>
              <w:t xml:space="preserve">použije označenie </w:t>
            </w:r>
            <w:r w:rsidRPr="006E534D">
              <w:rPr>
                <w:rFonts w:ascii="Times New Roman" w:hAnsi="Times New Roman"/>
                <w:sz w:val="20"/>
                <w:szCs w:val="20"/>
              </w:rPr>
              <w:t>π</w:t>
            </w:r>
            <w:r>
              <w:rPr>
                <w:rFonts w:ascii="Times New Roman" w:hAnsi="Times New Roman"/>
                <w:sz w:val="20"/>
                <w:szCs w:val="20"/>
              </w:rPr>
              <w:t xml:space="preserve"> na označenie iného výrobku ako zariadenia podľa § 3 písm. a) </w:t>
            </w:r>
          </w:p>
          <w:p w:rsidR="002A63A7" w:rsidP="006E534D">
            <w:pPr>
              <w:pStyle w:val="adda"/>
              <w:keepNext/>
              <w:bidi w:val="0"/>
              <w:spacing w:before="60" w:beforeAutospacing="0" w:after="60" w:afterAutospacing="0"/>
              <w:ind w:left="357" w:hanging="357"/>
              <w:jc w:val="both"/>
              <w:rPr>
                <w:rFonts w:ascii="Times New Roman" w:hAnsi="Times New Roman"/>
                <w:sz w:val="20"/>
                <w:szCs w:val="20"/>
              </w:rPr>
            </w:pPr>
          </w:p>
          <w:p w:rsidR="002A63A7" w:rsidRPr="006E534D" w:rsidP="00A77D70">
            <w:pPr>
              <w:pStyle w:val="odsek1"/>
              <w:numPr>
                <w:numId w:val="16"/>
              </w:numPr>
              <w:tabs>
                <w:tab w:val="num" w:pos="375"/>
                <w:tab w:val="clear" w:pos="720"/>
              </w:tabs>
              <w:bidi w:val="0"/>
              <w:ind w:left="375"/>
              <w:rPr>
                <w:rFonts w:ascii="Times New Roman" w:hAnsi="Times New Roman"/>
                <w:sz w:val="20"/>
                <w:szCs w:val="20"/>
              </w:rPr>
            </w:pPr>
            <w:r w:rsidRPr="006E534D">
              <w:rPr>
                <w:rFonts w:ascii="Times New Roman" w:hAnsi="Times New Roman"/>
                <w:color w:val="000000"/>
                <w:sz w:val="20"/>
                <w:szCs w:val="20"/>
              </w:rPr>
              <w:t xml:space="preserve">Orgán dohľadu nad trhom uloží pokutu </w:t>
            </w:r>
            <w:r w:rsidR="00E117E5">
              <w:rPr>
                <w:rFonts w:ascii="Times New Roman" w:hAnsi="Times New Roman"/>
                <w:color w:val="000000"/>
                <w:sz w:val="20"/>
                <w:szCs w:val="20"/>
              </w:rPr>
              <w:t xml:space="preserve">od 1000 eur </w:t>
            </w:r>
            <w:r w:rsidRPr="006E534D">
              <w:rPr>
                <w:rFonts w:ascii="Times New Roman" w:hAnsi="Times New Roman"/>
                <w:color w:val="000000"/>
                <w:sz w:val="20"/>
                <w:szCs w:val="20"/>
              </w:rPr>
              <w:t xml:space="preserve">do </w:t>
            </w:r>
            <w:r w:rsidR="00E117E5">
              <w:rPr>
                <w:rFonts w:ascii="Times New Roman" w:hAnsi="Times New Roman"/>
                <w:color w:val="000000"/>
                <w:sz w:val="20"/>
                <w:szCs w:val="20"/>
              </w:rPr>
              <w:t>15</w:t>
            </w:r>
            <w:r w:rsidRPr="006E534D">
              <w:rPr>
                <w:rFonts w:ascii="Times New Roman" w:hAnsi="Times New Roman"/>
                <w:color w:val="000000"/>
                <w:sz w:val="20"/>
                <w:szCs w:val="20"/>
              </w:rPr>
              <w:t xml:space="preserve">0 000 eur </w:t>
            </w:r>
            <w:r w:rsidRPr="006E534D">
              <w:rPr>
                <w:rFonts w:ascii="Times New Roman" w:hAnsi="Times New Roman"/>
                <w:sz w:val="20"/>
                <w:szCs w:val="20"/>
              </w:rPr>
              <w:t>právnickej osobe alebo fyzickej osobe podnikateľovi, ktorá</w:t>
            </w:r>
          </w:p>
          <w:p w:rsidR="002A63A7" w:rsidRPr="006E534D" w:rsidP="006E534D">
            <w:pPr>
              <w:pStyle w:val="adda"/>
              <w:keepNext/>
              <w:bidi w:val="0"/>
              <w:spacing w:before="60" w:beforeAutospacing="0" w:after="60" w:afterAutospacing="0"/>
              <w:ind w:left="357" w:hanging="357"/>
              <w:jc w:val="both"/>
              <w:rPr>
                <w:rFonts w:ascii="Times New Roman" w:hAnsi="Times New Roman"/>
                <w:sz w:val="20"/>
                <w:szCs w:val="20"/>
              </w:rPr>
            </w:pPr>
          </w:p>
          <w:p w:rsidR="002A63A7" w:rsidRPr="006E534D" w:rsidP="006E534D">
            <w:pPr>
              <w:pStyle w:val="adda"/>
              <w:keepNext/>
              <w:bidi w:val="0"/>
              <w:spacing w:before="60" w:beforeAutospacing="0" w:after="60" w:afterAutospacing="0"/>
              <w:ind w:left="357" w:hanging="357"/>
              <w:jc w:val="both"/>
              <w:rPr>
                <w:rFonts w:ascii="Times New Roman" w:hAnsi="Times New Roman"/>
                <w:sz w:val="20"/>
                <w:szCs w:val="20"/>
                <w:lang w:eastAsia="en-US"/>
              </w:rPr>
            </w:pPr>
            <w:r w:rsidRPr="006E534D">
              <w:rPr>
                <w:rFonts w:ascii="Times New Roman" w:hAnsi="Times New Roman"/>
                <w:sz w:val="20"/>
                <w:szCs w:val="20"/>
                <w:lang w:eastAsia="en-US"/>
              </w:rPr>
              <w:t>b) poruší § 13 ods. 1</w:t>
            </w:r>
            <w:r w:rsidR="009D10C6">
              <w:rPr>
                <w:rFonts w:ascii="Times New Roman" w:hAnsi="Times New Roman"/>
                <w:sz w:val="20"/>
                <w:szCs w:val="20"/>
                <w:lang w:eastAsia="en-US"/>
              </w:rPr>
              <w:t>,</w:t>
            </w:r>
            <w:r w:rsidR="00E117E5">
              <w:rPr>
                <w:rFonts w:ascii="Times New Roman" w:hAnsi="Times New Roman"/>
                <w:sz w:val="20"/>
                <w:szCs w:val="20"/>
                <w:lang w:eastAsia="en-US"/>
              </w:rPr>
              <w:t xml:space="preserve"> 2 </w:t>
            </w:r>
            <w:r w:rsidRPr="006E534D">
              <w:rPr>
                <w:rFonts w:ascii="Times New Roman" w:hAnsi="Times New Roman"/>
                <w:sz w:val="20"/>
                <w:szCs w:val="20"/>
                <w:lang w:eastAsia="en-US"/>
              </w:rPr>
              <w:t xml:space="preserve">alebo </w:t>
            </w:r>
            <w:r w:rsidR="00E117E5">
              <w:rPr>
                <w:rFonts w:ascii="Times New Roman" w:hAnsi="Times New Roman"/>
                <w:sz w:val="20"/>
                <w:szCs w:val="20"/>
                <w:lang w:eastAsia="en-US"/>
              </w:rPr>
              <w:t xml:space="preserve">ods. </w:t>
            </w:r>
            <w:r w:rsidRPr="006E534D">
              <w:rPr>
                <w:rFonts w:ascii="Times New Roman" w:hAnsi="Times New Roman"/>
                <w:sz w:val="20"/>
                <w:szCs w:val="20"/>
                <w:lang w:eastAsia="en-US"/>
              </w:rPr>
              <w:t>7,</w:t>
            </w:r>
          </w:p>
          <w:p w:rsidR="002A63A7" w:rsidRPr="006E534D" w:rsidP="006E534D">
            <w:pPr>
              <w:pStyle w:val="adda"/>
              <w:keepNext/>
              <w:bidi w:val="0"/>
              <w:spacing w:before="60" w:beforeAutospacing="0" w:after="60" w:afterAutospacing="0"/>
              <w:ind w:left="357" w:hanging="357"/>
              <w:jc w:val="both"/>
              <w:rPr>
                <w:rFonts w:ascii="Times New Roman" w:hAnsi="Times New Roman"/>
                <w:sz w:val="20"/>
                <w:szCs w:val="20"/>
                <w:lang w:eastAsia="en-US"/>
              </w:rPr>
            </w:pPr>
            <w:r w:rsidRPr="006E534D">
              <w:rPr>
                <w:rFonts w:ascii="Times New Roman" w:hAnsi="Times New Roman"/>
                <w:sz w:val="20"/>
                <w:szCs w:val="20"/>
                <w:lang w:eastAsia="en-US"/>
              </w:rPr>
              <w:t xml:space="preserve">c) neoprávnene alebo klamlivo použije označenie </w:t>
            </w:r>
            <w:r w:rsidRPr="006E534D">
              <w:rPr>
                <w:rFonts w:ascii="Times New Roman" w:hAnsi="Times New Roman"/>
                <w:sz w:val="20"/>
                <w:szCs w:val="20"/>
              </w:rPr>
              <w:t>π</w:t>
            </w:r>
            <w:r w:rsidRPr="006E534D">
              <w:rPr>
                <w:rFonts w:ascii="Times New Roman" w:hAnsi="Times New Roman"/>
                <w:sz w:val="20"/>
                <w:szCs w:val="20"/>
                <w:lang w:eastAsia="en-US"/>
              </w:rPr>
              <w:t>,</w:t>
            </w:r>
          </w:p>
          <w:p w:rsidR="002A63A7" w:rsidRPr="00344B22" w:rsidP="00344B22">
            <w:pPr>
              <w:pStyle w:val="adda"/>
              <w:keepNext/>
              <w:bidi w:val="0"/>
              <w:spacing w:before="60" w:beforeAutospacing="0" w:after="60" w:afterAutospacing="0"/>
              <w:ind w:left="357" w:hanging="357"/>
              <w:jc w:val="both"/>
              <w:rPr>
                <w:rFonts w:ascii="Times New Roman" w:hAnsi="Times New Roman"/>
                <w:sz w:val="20"/>
                <w:szCs w:val="20"/>
                <w:lang w:eastAsia="en-US"/>
              </w:rPr>
            </w:pPr>
            <w:r w:rsidRPr="006E534D">
              <w:rPr>
                <w:rFonts w:ascii="Times New Roman" w:hAnsi="Times New Roman"/>
                <w:sz w:val="20"/>
                <w:szCs w:val="20"/>
                <w:lang w:eastAsia="en-US"/>
              </w:rPr>
              <w:t xml:space="preserve">d) uvedie na trh alebo sprístupní na trh zariadenie bez označenia </w:t>
            </w:r>
            <w:r w:rsidRPr="006E534D">
              <w:rPr>
                <w:rFonts w:ascii="Times New Roman" w:hAnsi="Times New Roman"/>
                <w:sz w:val="20"/>
                <w:szCs w:val="20"/>
              </w:rPr>
              <w:t>π</w:t>
            </w:r>
            <w:r w:rsidRPr="006E534D">
              <w:rPr>
                <w:rFonts w:ascii="Times New Roman" w:hAnsi="Times New Roman"/>
                <w:sz w:val="20"/>
                <w:szCs w:val="20"/>
                <w:lang w:eastAsia="en-US"/>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Pravidlá a podmienky pre umiestňovanie označenia pí</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Označenie pí pozostáva z tohto symbolu v tejto podobe:</w:t>
            </w:r>
          </w:p>
          <w:p w:rsidR="002A63A7" w:rsidRPr="00A0559E" w:rsidP="00265371">
            <w:pPr>
              <w:pStyle w:val="NormalWeb"/>
              <w:keepNext/>
              <w:keepLines/>
              <w:bidi w:val="0"/>
              <w:rPr>
                <w:rFonts w:ascii="Times New Roman" w:hAnsi="Times New Roman"/>
                <w:sz w:val="20"/>
                <w:szCs w:val="20"/>
              </w:rPr>
            </w:pPr>
            <w:r>
              <w:rPr>
                <w:rFonts w:ascii="Times New Roman" w:eastAsia="EUAlbertina-Regular-Identity-H" w:hAnsi="Times New Roman"/>
                <w:sz w:val="20"/>
                <w:szCs w:val="20"/>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96pt;height:164.48pt" stroked="f">
                  <v:imagedata r:id="rId4" o:title=""/>
                </v:shape>
              </w:pic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1 </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Príloha č. 3</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A77D70">
            <w:pPr>
              <w:keepNext/>
              <w:numPr>
                <w:numId w:val="17"/>
              </w:numPr>
              <w:tabs>
                <w:tab w:val="clear" w:pos="720"/>
              </w:tabs>
              <w:autoSpaceDE w:val="0"/>
              <w:autoSpaceDN w:val="0"/>
              <w:bidi w:val="0"/>
              <w:adjustRightInd w:val="0"/>
              <w:spacing w:before="240" w:after="240"/>
              <w:ind w:left="357" w:hanging="357"/>
              <w:jc w:val="both"/>
              <w:rPr>
                <w:rFonts w:ascii="Times New Roman" w:eastAsia="EUAlbertina-Regular-Identity-H" w:hAnsi="Times New Roman" w:hint="default"/>
                <w:sz w:val="20"/>
                <w:szCs w:val="20"/>
              </w:rPr>
            </w:pPr>
            <w:r w:rsidRPr="006E534D">
              <w:rPr>
                <w:rFonts w:ascii="Times New Roman" w:eastAsia="EUAlbertina-Regular-Identity-H" w:hAnsi="Times New Roman" w:hint="default"/>
                <w:sz w:val="20"/>
                <w:szCs w:val="20"/>
              </w:rPr>
              <w:t>Označ</w:t>
            </w:r>
            <w:r w:rsidRPr="006E534D">
              <w:rPr>
                <w:rFonts w:ascii="Times New Roman" w:eastAsia="EUAlbertina-Regular-Identity-H" w:hAnsi="Times New Roman" w:hint="default"/>
                <w:sz w:val="20"/>
                <w:szCs w:val="20"/>
              </w:rPr>
              <w:t xml:space="preserve">enie </w:t>
            </w:r>
            <w:r w:rsidRPr="006E534D">
              <w:rPr>
                <w:rFonts w:ascii="Times New Roman" w:eastAsia="EUAlbertina-Regular-Identity-H" w:hAnsi="Times New Roman" w:hint="default"/>
                <w:sz w:val="20"/>
                <w:szCs w:val="20"/>
              </w:rPr>
              <w:t>π</w:t>
            </w:r>
            <w:r w:rsidRPr="006E534D">
              <w:rPr>
                <w:rFonts w:ascii="Times New Roman" w:eastAsia="EUAlbertina-Regular-Identity-H" w:hAnsi="Times New Roman" w:hint="default"/>
                <w:sz w:val="20"/>
                <w:szCs w:val="20"/>
              </w:rPr>
              <w:t xml:space="preserve"> pozost</w:t>
            </w:r>
            <w:r w:rsidRPr="006E534D">
              <w:rPr>
                <w:rFonts w:ascii="Times New Roman" w:eastAsia="EUAlbertina-Regular-Identity-H" w:hAnsi="Times New Roman" w:hint="default"/>
                <w:sz w:val="20"/>
                <w:szCs w:val="20"/>
              </w:rPr>
              <w:t>á</w:t>
            </w:r>
            <w:r w:rsidRPr="006E534D">
              <w:rPr>
                <w:rFonts w:ascii="Times New Roman" w:eastAsia="EUAlbertina-Regular-Identity-H" w:hAnsi="Times New Roman" w:hint="default"/>
                <w:sz w:val="20"/>
                <w:szCs w:val="20"/>
              </w:rPr>
              <w:t>va gré</w:t>
            </w:r>
            <w:r w:rsidRPr="006E534D">
              <w:rPr>
                <w:rFonts w:ascii="Times New Roman" w:eastAsia="EUAlbertina-Regular-Identity-H" w:hAnsi="Times New Roman" w:hint="default"/>
                <w:sz w:val="20"/>
                <w:szCs w:val="20"/>
              </w:rPr>
              <w:t>ckeho pí</w:t>
            </w:r>
            <w:r w:rsidRPr="006E534D">
              <w:rPr>
                <w:rFonts w:ascii="Times New Roman" w:eastAsia="EUAlbertina-Regular-Identity-H" w:hAnsi="Times New Roman" w:hint="default"/>
                <w:sz w:val="20"/>
                <w:szCs w:val="20"/>
              </w:rPr>
              <w:t>smena v tejto podobe</w:t>
            </w:r>
          </w:p>
          <w:p w:rsidR="002A63A7" w:rsidP="00265371">
            <w:pPr>
              <w:keepNext/>
              <w:keepLines/>
              <w:autoSpaceDE w:val="0"/>
              <w:autoSpaceDN w:val="0"/>
              <w:bidi w:val="0"/>
              <w:adjustRightInd w:val="0"/>
              <w:rPr>
                <w:rFonts w:ascii="Times New Roman" w:eastAsia="EUAlbertina-Regular-Identity-H" w:hAnsi="Times New Roman"/>
              </w:rPr>
            </w:pPr>
            <w:r>
              <w:rPr>
                <w:rFonts w:ascii="Times New Roman" w:eastAsia="EUAlbertina-Regular-Identity-H" w:hAnsi="Times New Roman"/>
                <w:rtl w:val="0"/>
              </w:rPr>
              <w:pict>
                <v:shape id="_x0000_i1026" type="#_x0000_t75" style="width:213.57pt;height:191.97pt" o:preferrelative="t" stroked="f">
                  <v:imagedata r:id="rId4" o:title=""/>
                </v:shape>
              </w:pic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Minimálna výška označenia pí musí byť 5 mm. V prípade prepravovateľných tlakových zariadení s priemerom menším ako 140 mm alebo rovnajúcim sa 140 mm musí byť minimálna výška 2,5 mm.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Príloha č. 3</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A77D70">
            <w:pPr>
              <w:keepNext/>
              <w:numPr>
                <w:numId w:val="17"/>
              </w:numPr>
              <w:tabs>
                <w:tab w:val="clear" w:pos="720"/>
              </w:tabs>
              <w:autoSpaceDE w:val="0"/>
              <w:autoSpaceDN w:val="0"/>
              <w:bidi w:val="0"/>
              <w:adjustRightInd w:val="0"/>
              <w:spacing w:before="240" w:after="240"/>
              <w:ind w:left="357" w:hanging="357"/>
              <w:jc w:val="both"/>
              <w:rPr>
                <w:rFonts w:ascii="Times New Roman" w:eastAsia="EUAlbertina-Regular-Identity-H" w:hAnsi="Times New Roman" w:hint="default"/>
                <w:sz w:val="20"/>
                <w:szCs w:val="20"/>
              </w:rPr>
            </w:pPr>
            <w:r>
              <w:rPr>
                <w:rFonts w:ascii="Times New Roman" w:eastAsia="EUAlbertina-Regular-Identity-H" w:hAnsi="Times New Roman" w:hint="default"/>
                <w:sz w:val="20"/>
                <w:szCs w:val="20"/>
              </w:rPr>
              <w:t>Minimá</w:t>
            </w:r>
            <w:r>
              <w:rPr>
                <w:rFonts w:ascii="Times New Roman" w:eastAsia="EUAlbertina-Regular-Identity-H" w:hAnsi="Times New Roman" w:hint="default"/>
                <w:sz w:val="20"/>
                <w:szCs w:val="20"/>
              </w:rPr>
              <w:t>lna výš</w:t>
            </w:r>
            <w:r>
              <w:rPr>
                <w:rFonts w:ascii="Times New Roman" w:eastAsia="EUAlbertina-Regular-Identity-H" w:hAnsi="Times New Roman" w:hint="default"/>
                <w:sz w:val="20"/>
                <w:szCs w:val="20"/>
              </w:rPr>
              <w:t>ka</w:t>
            </w:r>
            <w:r w:rsidRPr="006E534D">
              <w:rPr>
                <w:rFonts w:ascii="Times New Roman" w:eastAsia="EUAlbertina-Regular-Identity-H" w:hAnsi="Times New Roman" w:hint="default"/>
                <w:sz w:val="20"/>
                <w:szCs w:val="20"/>
              </w:rPr>
              <w:t xml:space="preserve"> označ</w:t>
            </w:r>
            <w:r w:rsidRPr="006E534D">
              <w:rPr>
                <w:rFonts w:ascii="Times New Roman" w:eastAsia="EUAlbertina-Regular-Identity-H" w:hAnsi="Times New Roman" w:hint="default"/>
                <w:sz w:val="20"/>
                <w:szCs w:val="20"/>
              </w:rPr>
              <w:t xml:space="preserve">enia </w:t>
            </w:r>
            <w:r w:rsidRPr="006E534D">
              <w:rPr>
                <w:rFonts w:ascii="Times New Roman" w:eastAsia="EUAlbertina-Regular-Identity-H" w:hAnsi="Times New Roman" w:hint="default"/>
                <w:sz w:val="20"/>
                <w:szCs w:val="20"/>
              </w:rPr>
              <w:t>π</w:t>
            </w:r>
            <w:r w:rsidRPr="006E534D">
              <w:rPr>
                <w:rFonts w:ascii="Times New Roman" w:eastAsia="EUAlbertina-Regular-Identity-H" w:hAnsi="Times New Roman" w:hint="default"/>
                <w:sz w:val="20"/>
                <w:szCs w:val="20"/>
              </w:rPr>
              <w:t xml:space="preserve"> mus</w:t>
            </w:r>
            <w:r w:rsidRPr="006E534D">
              <w:rPr>
                <w:rFonts w:ascii="Times New Roman" w:eastAsia="EUAlbertina-Regular-Identity-H" w:hAnsi="Times New Roman" w:hint="default"/>
                <w:sz w:val="20"/>
                <w:szCs w:val="20"/>
              </w:rPr>
              <w:t>í</w:t>
            </w:r>
            <w:r w:rsidRPr="006E534D">
              <w:rPr>
                <w:rFonts w:ascii="Times New Roman" w:eastAsia="EUAlbertina-Regular-Identity-H" w:hAnsi="Times New Roman" w:hint="default"/>
                <w:sz w:val="20"/>
                <w:szCs w:val="20"/>
              </w:rPr>
              <w:t xml:space="preserve"> byť</w:t>
            </w:r>
            <w:r w:rsidRPr="006E534D">
              <w:rPr>
                <w:rFonts w:ascii="Times New Roman" w:eastAsia="EUAlbertina-Regular-Identity-H" w:hAnsi="Times New Roman" w:hint="default"/>
                <w:sz w:val="20"/>
                <w:szCs w:val="20"/>
              </w:rPr>
              <w:t xml:space="preserve"> 5 mm. Ak má</w:t>
            </w:r>
            <w:r w:rsidRPr="006E534D">
              <w:rPr>
                <w:rFonts w:ascii="Times New Roman" w:eastAsia="EUAlbertina-Regular-Identity-H" w:hAnsi="Times New Roman" w:hint="default"/>
                <w:sz w:val="20"/>
                <w:szCs w:val="20"/>
              </w:rPr>
              <w:t xml:space="preserve"> zariadenie priemer 140 mm </w:t>
            </w:r>
            <w:r w:rsidRPr="006E534D">
              <w:rPr>
                <w:rFonts w:ascii="Times New Roman" w:eastAsia="EUAlbertina-Regular-Identity-H" w:hAnsi="Times New Roman" w:hint="default"/>
                <w:sz w:val="20"/>
                <w:szCs w:val="20"/>
              </w:rPr>
              <w:t>alebo menší</w:t>
            </w:r>
            <w:r>
              <w:rPr>
                <w:rFonts w:ascii="Times New Roman" w:eastAsia="EUAlbertina-Regular-Identity-H" w:hAnsi="Times New Roman"/>
                <w:sz w:val="20"/>
                <w:szCs w:val="20"/>
              </w:rPr>
              <w:t xml:space="preserve"> ako 140 mm</w:t>
            </w:r>
            <w:r w:rsidRPr="006E534D">
              <w:rPr>
                <w:rFonts w:ascii="Times New Roman" w:eastAsia="EUAlbertina-Regular-Identity-H" w:hAnsi="Times New Roman" w:hint="default"/>
                <w:sz w:val="20"/>
                <w:szCs w:val="20"/>
              </w:rPr>
              <w:t>, musí</w:t>
            </w:r>
            <w:r w:rsidRPr="006E534D">
              <w:rPr>
                <w:rFonts w:ascii="Times New Roman" w:eastAsia="EUAlbertina-Regular-Identity-H" w:hAnsi="Times New Roman" w:hint="default"/>
                <w:sz w:val="20"/>
                <w:szCs w:val="20"/>
              </w:rPr>
              <w:t xml:space="preserve"> byť</w:t>
            </w:r>
            <w:r w:rsidRPr="006E534D">
              <w:rPr>
                <w:rFonts w:ascii="Times New Roman" w:eastAsia="EUAlbertina-Regular-Identity-H" w:hAnsi="Times New Roman" w:hint="default"/>
                <w:sz w:val="20"/>
                <w:szCs w:val="20"/>
              </w:rPr>
              <w:t xml:space="preserve"> </w:t>
            </w:r>
            <w:r>
              <w:rPr>
                <w:rFonts w:ascii="Times New Roman" w:eastAsia="EUAlbertina-Regular-Identity-H" w:hAnsi="Times New Roman" w:hint="default"/>
                <w:sz w:val="20"/>
                <w:szCs w:val="20"/>
              </w:rPr>
              <w:t>minimá</w:t>
            </w:r>
            <w:r>
              <w:rPr>
                <w:rFonts w:ascii="Times New Roman" w:eastAsia="EUAlbertina-Regular-Identity-H" w:hAnsi="Times New Roman" w:hint="default"/>
                <w:sz w:val="20"/>
                <w:szCs w:val="20"/>
              </w:rPr>
              <w:t xml:space="preserve">lna </w:t>
            </w:r>
            <w:r w:rsidRPr="006E534D">
              <w:rPr>
                <w:rFonts w:ascii="Times New Roman" w:eastAsia="EUAlbertina-Regular-Identity-H" w:hAnsi="Times New Roman" w:hint="default"/>
                <w:sz w:val="20"/>
                <w:szCs w:val="20"/>
              </w:rPr>
              <w:t>výš</w:t>
            </w:r>
            <w:r w:rsidRPr="006E534D">
              <w:rPr>
                <w:rFonts w:ascii="Times New Roman" w:eastAsia="EUAlbertina-Regular-Identity-H" w:hAnsi="Times New Roman" w:hint="default"/>
                <w:sz w:val="20"/>
                <w:szCs w:val="20"/>
              </w:rPr>
              <w:t>ka 2,5 mm.</w:t>
            </w:r>
          </w:p>
          <w:p w:rsidR="002A63A7" w:rsidRPr="00A930E1" w:rsidP="006E534D">
            <w:pPr>
              <w:keepNext/>
              <w:keepLines/>
              <w:autoSpaceDE w:val="0"/>
              <w:autoSpaceDN w:val="0"/>
              <w:bidi w:val="0"/>
              <w:adjustRightInd w:val="0"/>
              <w:ind w:left="29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Proporcie dané na nákrese s mriežkou v odseku 1 sa musia dodržať. Mriežka nie je súčasťou označenia.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1 </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Príloha č. 3</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A77D70">
            <w:pPr>
              <w:keepNext/>
              <w:numPr>
                <w:numId w:val="17"/>
              </w:numPr>
              <w:tabs>
                <w:tab w:val="clear" w:pos="720"/>
              </w:tabs>
              <w:autoSpaceDE w:val="0"/>
              <w:autoSpaceDN w:val="0"/>
              <w:bidi w:val="0"/>
              <w:adjustRightInd w:val="0"/>
              <w:spacing w:before="240" w:after="240"/>
              <w:ind w:left="357" w:hanging="357"/>
              <w:jc w:val="both"/>
              <w:rPr>
                <w:rFonts w:ascii="Times New Roman" w:eastAsia="EUAlbertina-Regular-Identity-H" w:hAnsi="Times New Roman" w:hint="default"/>
                <w:sz w:val="20"/>
                <w:szCs w:val="20"/>
              </w:rPr>
            </w:pPr>
            <w:r w:rsidRPr="006E534D">
              <w:rPr>
                <w:rFonts w:ascii="Times New Roman" w:eastAsia="EUAlbertina-Regular-Identity-H" w:hAnsi="Times New Roman" w:hint="default"/>
                <w:sz w:val="20"/>
                <w:szCs w:val="20"/>
              </w:rPr>
              <w:t>Proporcie dané</w:t>
            </w:r>
            <w:r w:rsidRPr="006E534D">
              <w:rPr>
                <w:rFonts w:ascii="Times New Roman" w:eastAsia="EUAlbertina-Regular-Identity-H" w:hAnsi="Times New Roman" w:hint="default"/>
                <w:sz w:val="20"/>
                <w:szCs w:val="20"/>
              </w:rPr>
              <w:t xml:space="preserve"> na ná</w:t>
            </w:r>
            <w:r w:rsidRPr="006E534D">
              <w:rPr>
                <w:rFonts w:ascii="Times New Roman" w:eastAsia="EUAlbertina-Regular-Identity-H" w:hAnsi="Times New Roman" w:hint="default"/>
                <w:sz w:val="20"/>
                <w:szCs w:val="20"/>
              </w:rPr>
              <w:t>krese s </w:t>
            </w:r>
            <w:r w:rsidRPr="006E534D">
              <w:rPr>
                <w:rFonts w:ascii="Times New Roman" w:eastAsia="EUAlbertina-Regular-Identity-H" w:hAnsi="Times New Roman" w:hint="default"/>
                <w:sz w:val="20"/>
                <w:szCs w:val="20"/>
              </w:rPr>
              <w:t>mriež</w:t>
            </w:r>
            <w:r w:rsidRPr="006E534D">
              <w:rPr>
                <w:rFonts w:ascii="Times New Roman" w:eastAsia="EUAlbertina-Regular-Identity-H" w:hAnsi="Times New Roman" w:hint="default"/>
                <w:sz w:val="20"/>
                <w:szCs w:val="20"/>
              </w:rPr>
              <w:t>kou podľ</w:t>
            </w:r>
            <w:r w:rsidRPr="006E534D">
              <w:rPr>
                <w:rFonts w:ascii="Times New Roman" w:eastAsia="EUAlbertina-Regular-Identity-H" w:hAnsi="Times New Roman" w:hint="default"/>
                <w:sz w:val="20"/>
                <w:szCs w:val="20"/>
              </w:rPr>
              <w:t>a prvé</w:t>
            </w:r>
            <w:r w:rsidRPr="006E534D">
              <w:rPr>
                <w:rFonts w:ascii="Times New Roman" w:eastAsia="EUAlbertina-Regular-Identity-H" w:hAnsi="Times New Roman" w:hint="default"/>
                <w:sz w:val="20"/>
                <w:szCs w:val="20"/>
              </w:rPr>
              <w:t>ho bod</w:t>
            </w:r>
            <w:r w:rsidRPr="006E534D">
              <w:rPr>
                <w:rFonts w:ascii="Times New Roman" w:eastAsia="EUAlbertina-Regular-Identity-H" w:hAnsi="Times New Roman" w:hint="default"/>
                <w:sz w:val="20"/>
                <w:szCs w:val="20"/>
              </w:rPr>
              <w:t>u sa musia dodrž</w:t>
            </w:r>
            <w:r w:rsidRPr="006E534D">
              <w:rPr>
                <w:rFonts w:ascii="Times New Roman" w:eastAsia="EUAlbertina-Regular-Identity-H" w:hAnsi="Times New Roman" w:hint="default"/>
                <w:sz w:val="20"/>
                <w:szCs w:val="20"/>
              </w:rPr>
              <w:t>ať</w:t>
            </w:r>
            <w:r w:rsidRPr="006E534D">
              <w:rPr>
                <w:rFonts w:ascii="Times New Roman" w:eastAsia="EUAlbertina-Regular-Identity-H" w:hAnsi="Times New Roman" w:hint="default"/>
                <w:sz w:val="20"/>
                <w:szCs w:val="20"/>
              </w:rPr>
              <w:t>. Mriež</w:t>
            </w:r>
            <w:r w:rsidRPr="006E534D">
              <w:rPr>
                <w:rFonts w:ascii="Times New Roman" w:eastAsia="EUAlbertina-Regular-Identity-H" w:hAnsi="Times New Roman" w:hint="default"/>
                <w:sz w:val="20"/>
                <w:szCs w:val="20"/>
              </w:rPr>
              <w:t>ka nie je súč</w:t>
            </w:r>
            <w:r w:rsidRPr="006E534D">
              <w:rPr>
                <w:rFonts w:ascii="Times New Roman" w:eastAsia="EUAlbertina-Regular-Identity-H" w:hAnsi="Times New Roman" w:hint="default"/>
                <w:sz w:val="20"/>
                <w:szCs w:val="20"/>
              </w:rPr>
              <w:t>asť</w:t>
            </w:r>
            <w:r w:rsidRPr="006E534D">
              <w:rPr>
                <w:rFonts w:ascii="Times New Roman" w:eastAsia="EUAlbertina-Regular-Identity-H" w:hAnsi="Times New Roman" w:hint="default"/>
                <w:sz w:val="20"/>
                <w:szCs w:val="20"/>
              </w:rPr>
              <w:t>ou označ</w:t>
            </w:r>
            <w:r w:rsidRPr="006E534D">
              <w:rPr>
                <w:rFonts w:ascii="Times New Roman" w:eastAsia="EUAlbertina-Regular-Identity-H" w:hAnsi="Times New Roman" w:hint="default"/>
                <w:sz w:val="20"/>
                <w:szCs w:val="20"/>
              </w:rPr>
              <w:t>enia.</w:t>
            </w:r>
          </w:p>
          <w:p w:rsidR="002A63A7" w:rsidRPr="00A0559E" w:rsidP="006E534D">
            <w:pPr>
              <w:keepNext/>
              <w:keepLines/>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Označenie pí sa umiestni na prepravovateľné tlakové zariadenie alebo na jeho štítok, ako aj na odnímateľné časti opätovne naplniteľných prepravovateľných tlakových zariadení, ktoré majú priamu bezpečnostnú funkciu, viditeľne, čitateľne a trvale.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13 O  5</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B92EC6">
            <w:pPr>
              <w:pStyle w:val="odsek1"/>
              <w:numPr>
                <w:numId w:val="0"/>
              </w:numPr>
              <w:bidi w:val="0"/>
              <w:ind w:left="195" w:hanging="180"/>
              <w:rPr>
                <w:rFonts w:ascii="Times New Roman" w:hAnsi="Times New Roman"/>
                <w:sz w:val="20"/>
                <w:szCs w:val="20"/>
              </w:rPr>
            </w:pPr>
            <w:r w:rsidRPr="00D2679B">
              <w:rPr>
                <w:rFonts w:ascii="Times New Roman" w:hAnsi="Times New Roman"/>
                <w:sz w:val="20"/>
                <w:szCs w:val="20"/>
              </w:rPr>
              <w:t xml:space="preserve"> (5)</w:t>
            </w:r>
            <w:r>
              <w:rPr>
                <w:rFonts w:ascii="Times New Roman" w:hAnsi="Times New Roman"/>
                <w:sz w:val="20"/>
                <w:szCs w:val="20"/>
              </w:rPr>
              <w:t xml:space="preserve"> </w:t>
            </w:r>
            <w:r w:rsidRPr="00D2679B">
              <w:rPr>
                <w:rFonts w:ascii="Times New Roman" w:hAnsi="Times New Roman"/>
                <w:sz w:val="20"/>
                <w:szCs w:val="20"/>
              </w:rPr>
              <w:t xml:space="preserve">Označenie </w:t>
            </w:r>
            <w:r w:rsidRPr="00D2679B">
              <w:rPr>
                <w:rFonts w:ascii="Times New Roman" w:hAnsi="Times New Roman"/>
                <w:sz w:val="20"/>
                <w:szCs w:val="20"/>
              </w:rPr>
              <w:t>π sa pod</w:t>
            </w:r>
            <w:r w:rsidRPr="00D2679B">
              <w:rPr>
                <w:rFonts w:ascii="Times New Roman" w:hAnsi="Times New Roman"/>
                <w:sz w:val="20"/>
                <w:szCs w:val="20"/>
              </w:rPr>
              <w:t xml:space="preserve">ľa odsekov 1 až 4 umiestni </w:t>
            </w:r>
            <w:r w:rsidR="00603B58">
              <w:rPr>
                <w:rFonts w:ascii="Times New Roman" w:hAnsi="Times New Roman"/>
                <w:sz w:val="20"/>
                <w:szCs w:val="20"/>
              </w:rPr>
              <w:t xml:space="preserve">tak, aby bolo </w:t>
            </w:r>
            <w:r w:rsidRPr="00D2679B">
              <w:rPr>
                <w:rFonts w:ascii="Times New Roman" w:hAnsi="Times New Roman"/>
                <w:sz w:val="20"/>
                <w:szCs w:val="20"/>
              </w:rPr>
              <w:t>viditeľn</w:t>
            </w:r>
            <w:r w:rsidR="00603B58">
              <w:rPr>
                <w:rFonts w:ascii="Times New Roman" w:hAnsi="Times New Roman"/>
                <w:sz w:val="20"/>
                <w:szCs w:val="20"/>
              </w:rPr>
              <w:t>é</w:t>
            </w:r>
            <w:r w:rsidRPr="00D2679B">
              <w:rPr>
                <w:rFonts w:ascii="Times New Roman" w:hAnsi="Times New Roman"/>
                <w:sz w:val="20"/>
                <w:szCs w:val="20"/>
              </w:rPr>
              <w:t>, čitateľn</w:t>
            </w:r>
            <w:r w:rsidR="00603B58">
              <w:rPr>
                <w:rFonts w:ascii="Times New Roman" w:hAnsi="Times New Roman"/>
                <w:sz w:val="20"/>
                <w:szCs w:val="20"/>
              </w:rPr>
              <w:t>é</w:t>
            </w:r>
            <w:r w:rsidRPr="00D2679B">
              <w:rPr>
                <w:rFonts w:ascii="Times New Roman" w:hAnsi="Times New Roman"/>
                <w:sz w:val="20"/>
                <w:szCs w:val="20"/>
              </w:rPr>
              <w:t xml:space="preserve"> a trval</w:t>
            </w:r>
            <w:r w:rsidR="00603B58">
              <w:rPr>
                <w:rFonts w:ascii="Times New Roman" w:hAnsi="Times New Roman"/>
                <w:sz w:val="20"/>
                <w:szCs w:val="20"/>
              </w:rPr>
              <w:t>é</w:t>
            </w:r>
            <w:r w:rsidRPr="00D2679B">
              <w:rPr>
                <w:rFonts w:ascii="Times New Roman" w:hAnsi="Times New Roman"/>
                <w:sz w:val="20"/>
                <w:szCs w:val="20"/>
              </w:rPr>
              <w:t xml:space="preserve"> na zariadenie alebo na jeho štítok a na odnímateľné časti opätovne naplniteľného zariadenia s priamou bezpečnostnou funkciou</w:t>
            </w:r>
            <w:r w:rsidR="00603B58">
              <w:rPr>
                <w:rFonts w:ascii="Times New Roman" w:hAnsi="Times New Roman"/>
                <w:sz w:val="20"/>
                <w:szCs w:val="20"/>
              </w:rPr>
              <w:t xml:space="preserve"> pred ich uvedením na trh.</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8055D6"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Označenie pí sa umiestni na nové prepravovateľné tlakové zariadenia alebo odnímateľné časti opätovne naplniteľných prepravovateľných tlakových zariadení s priamou bezpečnostnou funkciou pred uvedením na trh.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13 O 1, 4 </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B92EC6">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(1) </w:t>
            </w:r>
            <w:r w:rsidRPr="006E534D">
              <w:rPr>
                <w:rFonts w:ascii="Times New Roman" w:hAnsi="Times New Roman"/>
                <w:sz w:val="20"/>
                <w:szCs w:val="20"/>
              </w:rPr>
              <w:t xml:space="preserve">Výrobca umiestni alebo zabezpečí umiestnenie označenia </w:t>
            </w:r>
            <w:r w:rsidRPr="006E534D">
              <w:rPr>
                <w:rFonts w:ascii="Times New Roman" w:hAnsi="Times New Roman"/>
                <w:sz w:val="20"/>
                <w:szCs w:val="20"/>
              </w:rPr>
              <w:t>π na zariadenie pod</w:t>
            </w:r>
            <w:r w:rsidRPr="006E534D">
              <w:rPr>
                <w:rFonts w:ascii="Times New Roman" w:hAnsi="Times New Roman"/>
                <w:sz w:val="20"/>
                <w:szCs w:val="20"/>
              </w:rPr>
              <w:t>ľa § 2 ods. 1 písm. a), ktoré spĺňa technické požiadavky; výrobca tým preberá zodpovednosť za to, že zariadenie spĺňa technické požiadavky.</w:t>
            </w:r>
          </w:p>
          <w:p w:rsidR="002A63A7" w:rsidRPr="00B92EC6" w:rsidP="00B92EC6">
            <w:pPr>
              <w:pStyle w:val="odsek1"/>
              <w:numPr>
                <w:numId w:val="0"/>
              </w:numPr>
              <w:bidi w:val="0"/>
              <w:ind w:firstLine="0"/>
              <w:rPr>
                <w:rFonts w:ascii="Times New Roman" w:hAnsi="Times New Roman"/>
                <w:sz w:val="20"/>
                <w:szCs w:val="20"/>
              </w:rPr>
            </w:pPr>
            <w:r w:rsidRPr="006E534D">
              <w:rPr>
                <w:rFonts w:ascii="Times New Roman" w:hAnsi="Times New Roman"/>
                <w:sz w:val="20"/>
                <w:szCs w:val="20"/>
              </w:rPr>
              <w:t xml:space="preserve">(4) Výrobca umiestni alebo zabezpečí umiestnenie označenia </w:t>
            </w:r>
            <w:r w:rsidRPr="006E534D">
              <w:rPr>
                <w:rFonts w:ascii="Times New Roman" w:hAnsi="Times New Roman"/>
                <w:sz w:val="20"/>
                <w:szCs w:val="20"/>
              </w:rPr>
              <w:t>π na odn</w:t>
            </w:r>
            <w:r w:rsidRPr="006E534D">
              <w:rPr>
                <w:rFonts w:ascii="Times New Roman" w:hAnsi="Times New Roman"/>
                <w:sz w:val="20"/>
                <w:szCs w:val="20"/>
              </w:rPr>
              <w:t>ímateľné časti opätovne naplniteľného zariadenia s priamou bezpečnostnou funkciou.</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Za označením pí nasleduje identifikačné číslo notifikovaného orgánu zapojeného do vstupných kontrol a skúšok.</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Identifikačné číslo notifikovaného orgánu umiestni samotný orgán alebo podľa jeho inštrukcií výrobca.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13 O 6 P a </w:t>
            </w:r>
          </w:p>
        </w:tc>
        <w:tc>
          <w:tcPr>
            <w:tcW w:w="5040" w:type="dxa"/>
            <w:tcBorders>
              <w:top w:val="single" w:sz="4" w:space="0" w:color="auto"/>
              <w:left w:val="nil"/>
              <w:bottom w:val="single" w:sz="4" w:space="0" w:color="auto"/>
              <w:right w:val="single" w:sz="4" w:space="0" w:color="auto"/>
            </w:tcBorders>
            <w:textDirection w:val="lrTb"/>
            <w:vAlign w:val="top"/>
          </w:tcPr>
          <w:p w:rsidR="002A63A7" w:rsidRPr="006E534D" w:rsidP="00A77D70">
            <w:pPr>
              <w:pStyle w:val="odsek1"/>
              <w:numPr>
                <w:numId w:val="33"/>
              </w:numPr>
              <w:tabs>
                <w:tab w:val="num" w:pos="375"/>
                <w:tab w:val="clear" w:pos="720"/>
              </w:tabs>
              <w:bidi w:val="0"/>
              <w:ind w:left="375"/>
              <w:rPr>
                <w:rFonts w:ascii="Times New Roman" w:hAnsi="Times New Roman"/>
                <w:sz w:val="20"/>
                <w:szCs w:val="20"/>
              </w:rPr>
            </w:pPr>
            <w:r w:rsidRPr="006E534D">
              <w:rPr>
                <w:rFonts w:ascii="Times New Roman" w:hAnsi="Times New Roman"/>
                <w:sz w:val="20"/>
                <w:szCs w:val="20"/>
              </w:rPr>
              <w:t xml:space="preserve">Za označením </w:t>
            </w:r>
            <w:r w:rsidRPr="006E534D">
              <w:rPr>
                <w:rFonts w:ascii="Times New Roman" w:hAnsi="Times New Roman"/>
                <w:sz w:val="20"/>
                <w:szCs w:val="20"/>
              </w:rPr>
              <w:t xml:space="preserve">π nasleduje </w:t>
            </w:r>
          </w:p>
          <w:p w:rsidR="002A63A7" w:rsidRPr="006E534D" w:rsidP="006E534D">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6E534D">
              <w:rPr>
                <w:rFonts w:ascii="Times New Roman" w:hAnsi="Times New Roman"/>
                <w:sz w:val="20"/>
                <w:szCs w:val="20"/>
              </w:rPr>
              <w:t>identifikačné číslo notifikovanej osoby</w:t>
            </w:r>
            <w:r w:rsidR="00603B58">
              <w:rPr>
                <w:rFonts w:ascii="Times New Roman" w:hAnsi="Times New Roman"/>
                <w:sz w:val="20"/>
                <w:szCs w:val="20"/>
              </w:rPr>
              <w:t xml:space="preserve">, ktorá vykonala alebo zabezpečila vykonanie </w:t>
            </w:r>
            <w:r w:rsidRPr="006E534D">
              <w:rPr>
                <w:rFonts w:ascii="Times New Roman" w:hAnsi="Times New Roman"/>
                <w:sz w:val="20"/>
                <w:szCs w:val="20"/>
              </w:rPr>
              <w:t>vstupných kontrol a skúšok, ktoré umiestni notifikovaná osoba alebo</w:t>
            </w:r>
            <w:r w:rsidR="00603B58">
              <w:rPr>
                <w:rFonts w:ascii="Times New Roman" w:hAnsi="Times New Roman"/>
                <w:sz w:val="20"/>
                <w:szCs w:val="20"/>
              </w:rPr>
              <w:t xml:space="preserve"> výrobca </w:t>
            </w:r>
            <w:r w:rsidRPr="006E534D">
              <w:rPr>
                <w:rFonts w:ascii="Times New Roman" w:hAnsi="Times New Roman"/>
                <w:sz w:val="20"/>
                <w:szCs w:val="20"/>
              </w:rPr>
              <w:t xml:space="preserve">podľa pokynov </w:t>
            </w:r>
            <w:r w:rsidRPr="006E534D" w:rsidR="00603B58">
              <w:rPr>
                <w:rFonts w:ascii="Times New Roman" w:hAnsi="Times New Roman"/>
                <w:sz w:val="20"/>
                <w:szCs w:val="20"/>
              </w:rPr>
              <w:t>notifikovanej osoby</w:t>
            </w:r>
            <w:r w:rsidRPr="006E534D">
              <w:rPr>
                <w:rFonts w:ascii="Times New Roman" w:hAnsi="Times New Roman"/>
                <w:sz w:val="20"/>
                <w:szCs w:val="20"/>
              </w:rPr>
              <w:t>,</w:t>
            </w:r>
          </w:p>
          <w:p w:rsidR="002A63A7" w:rsidRPr="00D2679B" w:rsidP="00D2679B">
            <w:pPr>
              <w:pStyle w:val="adda"/>
              <w:keepNext/>
              <w:bidi w:val="0"/>
              <w:spacing w:before="60" w:beforeAutospacing="0" w:after="60" w:afterAutospacing="0"/>
              <w:ind w:left="357" w:hanging="357"/>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7. Spolu s vyznačením dátumu periodickej prehliadky alebo prípadnej medziperiodickej prehliadky sa uvádza aj identifikačné číslo notifikovaného orgánu, ktorý zodpovedá za periodickú prehliadku.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13 O 6 P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8055D6" w:rsidP="00265371">
            <w:pPr>
              <w:keepNext/>
              <w:keepLines/>
              <w:autoSpaceDE w:val="0"/>
              <w:autoSpaceDN w:val="0"/>
              <w:bidi w:val="0"/>
              <w:adjustRightInd w:val="0"/>
              <w:ind w:left="470" w:hanging="360"/>
              <w:jc w:val="both"/>
              <w:rPr>
                <w:rFonts w:ascii="Times New Roman" w:eastAsia="EUAlbertina-Regular-Identity-H" w:hAnsi="Times New Roman"/>
                <w:sz w:val="20"/>
                <w:szCs w:val="20"/>
              </w:rPr>
            </w:pPr>
            <w:r>
              <w:rPr>
                <w:rFonts w:ascii="Times New Roman" w:hAnsi="Times New Roman"/>
                <w:sz w:val="20"/>
                <w:szCs w:val="20"/>
              </w:rPr>
              <w:t xml:space="preserve">c) </w:t>
            </w:r>
            <w:r w:rsidRPr="006E534D">
              <w:rPr>
                <w:rFonts w:ascii="Times New Roman" w:hAnsi="Times New Roman"/>
                <w:sz w:val="20"/>
                <w:szCs w:val="20"/>
              </w:rPr>
              <w:t xml:space="preserve">dátum periodickej prehliadky alebo medziperiodickej prehliadky a identifikačné číslo notifikovanej osoby, ktorá </w:t>
            </w:r>
            <w:r w:rsidR="00603B58">
              <w:rPr>
                <w:rFonts w:ascii="Times New Roman" w:hAnsi="Times New Roman"/>
                <w:sz w:val="20"/>
                <w:szCs w:val="20"/>
              </w:rPr>
              <w:t xml:space="preserve">vykonala </w:t>
            </w:r>
            <w:r w:rsidRPr="006E534D">
              <w:rPr>
                <w:rFonts w:ascii="Times New Roman" w:hAnsi="Times New Roman"/>
                <w:sz w:val="20"/>
                <w:szCs w:val="20"/>
              </w:rPr>
              <w:t>periodickú prehliadku zariadenia</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8. Na plynové fľaše, ktoré boli predtým v súlade so smernicami 84/525/EHS, 84/526/EHS alebo 84/527/EHS a ktoré nemali označenie pí, sa pri vykonaní prvej periodickej prehliadky podľa tejto smernice pred identifikačným číslom zodpovedného notifikovaného orgánu uvedie označenie pí.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603B58" w:rsidP="00265371">
            <w:pPr>
              <w:keepNext/>
              <w:keepLines/>
              <w:bidi w:val="0"/>
              <w:jc w:val="center"/>
              <w:rPr>
                <w:rFonts w:ascii="Times New Roman" w:hAnsi="Times New Roman"/>
                <w:sz w:val="20"/>
                <w:szCs w:val="20"/>
              </w:rPr>
            </w:pPr>
            <w:r w:rsidR="002A63A7">
              <w:rPr>
                <w:rFonts w:ascii="Times New Roman" w:hAnsi="Times New Roman"/>
                <w:sz w:val="20"/>
                <w:szCs w:val="20"/>
              </w:rPr>
              <w:t>§ 13 O 6 P b</w:t>
            </w:r>
          </w:p>
          <w:p w:rsidR="00603B58"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23 O 3</w:t>
            </w:r>
          </w:p>
        </w:tc>
        <w:tc>
          <w:tcPr>
            <w:tcW w:w="5040" w:type="dxa"/>
            <w:tcBorders>
              <w:top w:val="single" w:sz="4" w:space="0" w:color="auto"/>
              <w:left w:val="nil"/>
              <w:bottom w:val="single" w:sz="4" w:space="0" w:color="auto"/>
              <w:right w:val="single" w:sz="4" w:space="0" w:color="auto"/>
            </w:tcBorders>
            <w:textDirection w:val="lrTb"/>
            <w:vAlign w:val="top"/>
          </w:tcPr>
          <w:p w:rsidR="002A63A7" w:rsidP="00D2679B">
            <w:pPr>
              <w:pStyle w:val="odsek1"/>
              <w:numPr>
                <w:numId w:val="0"/>
              </w:numPr>
              <w:bidi w:val="0"/>
              <w:ind w:firstLine="0"/>
              <w:rPr>
                <w:rFonts w:ascii="Times New Roman" w:hAnsi="Times New Roman"/>
                <w:sz w:val="20"/>
                <w:szCs w:val="20"/>
              </w:rPr>
            </w:pPr>
            <w:r>
              <w:rPr>
                <w:rFonts w:ascii="Times New Roman" w:hAnsi="Times New Roman"/>
                <w:sz w:val="20"/>
                <w:szCs w:val="20"/>
              </w:rPr>
              <w:t>b) identifikačné číslo notifikovanej osoby, ktorá vykonala prvú periodickú prehliadku plynovej fľaše</w:t>
            </w:r>
            <w:r w:rsidR="00603B58">
              <w:rPr>
                <w:rFonts w:ascii="Times New Roman" w:hAnsi="Times New Roman"/>
                <w:sz w:val="20"/>
                <w:szCs w:val="20"/>
              </w:rPr>
              <w:t xml:space="preserve"> alebo</w:t>
            </w:r>
          </w:p>
          <w:p w:rsidR="002A63A7" w:rsidRPr="006E534D" w:rsidP="00D2679B">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(3) </w:t>
            </w:r>
            <w:r w:rsidRPr="006E534D">
              <w:rPr>
                <w:rFonts w:ascii="Times New Roman" w:hAnsi="Times New Roman"/>
                <w:sz w:val="20"/>
                <w:szCs w:val="20"/>
              </w:rPr>
              <w:t xml:space="preserve">Na </w:t>
            </w:r>
            <w:r w:rsidR="009D10C6">
              <w:rPr>
                <w:rFonts w:ascii="Times New Roman" w:hAnsi="Times New Roman"/>
                <w:sz w:val="20"/>
                <w:szCs w:val="20"/>
              </w:rPr>
              <w:t>zariadenia</w:t>
            </w:r>
            <w:r w:rsidRPr="006E534D">
              <w:rPr>
                <w:rFonts w:ascii="Times New Roman" w:hAnsi="Times New Roman"/>
                <w:sz w:val="20"/>
                <w:szCs w:val="20"/>
              </w:rPr>
              <w:t>, ktoré spĺňa</w:t>
            </w:r>
            <w:r w:rsidR="00603B58">
              <w:rPr>
                <w:rFonts w:ascii="Times New Roman" w:hAnsi="Times New Roman"/>
                <w:sz w:val="20"/>
                <w:szCs w:val="20"/>
              </w:rPr>
              <w:t>jú</w:t>
            </w:r>
            <w:r w:rsidRPr="006E534D">
              <w:rPr>
                <w:rFonts w:ascii="Times New Roman" w:hAnsi="Times New Roman"/>
                <w:sz w:val="20"/>
                <w:szCs w:val="20"/>
              </w:rPr>
              <w:t xml:space="preserve"> požiadavky predpisov účinných do </w:t>
            </w:r>
            <w:r w:rsidR="009D10C6">
              <w:rPr>
                <w:rFonts w:ascii="Times New Roman" w:hAnsi="Times New Roman"/>
                <w:sz w:val="20"/>
                <w:szCs w:val="20"/>
              </w:rPr>
              <w:t>31</w:t>
            </w:r>
            <w:r w:rsidRPr="006E534D">
              <w:rPr>
                <w:rFonts w:ascii="Times New Roman" w:hAnsi="Times New Roman"/>
                <w:sz w:val="20"/>
                <w:szCs w:val="20"/>
              </w:rPr>
              <w:t xml:space="preserve">. </w:t>
            </w:r>
            <w:r w:rsidR="009D10C6">
              <w:rPr>
                <w:rFonts w:ascii="Times New Roman" w:hAnsi="Times New Roman"/>
                <w:sz w:val="20"/>
                <w:szCs w:val="20"/>
              </w:rPr>
              <w:t>augusta</w:t>
            </w:r>
            <w:r w:rsidRPr="006E534D" w:rsidR="009D10C6">
              <w:rPr>
                <w:rFonts w:ascii="Times New Roman" w:hAnsi="Times New Roman"/>
                <w:sz w:val="20"/>
                <w:szCs w:val="20"/>
              </w:rPr>
              <w:t xml:space="preserve"> </w:t>
            </w:r>
            <w:r w:rsidRPr="006E534D">
              <w:rPr>
                <w:rFonts w:ascii="Times New Roman" w:hAnsi="Times New Roman"/>
                <w:sz w:val="20"/>
                <w:szCs w:val="20"/>
              </w:rPr>
              <w:t>2011 a ktoré nema</w:t>
            </w:r>
            <w:r w:rsidR="00603B58">
              <w:rPr>
                <w:rFonts w:ascii="Times New Roman" w:hAnsi="Times New Roman"/>
                <w:sz w:val="20"/>
                <w:szCs w:val="20"/>
              </w:rPr>
              <w:t>jú</w:t>
            </w:r>
            <w:r w:rsidRPr="006E534D">
              <w:rPr>
                <w:rFonts w:ascii="Times New Roman" w:hAnsi="Times New Roman"/>
                <w:sz w:val="20"/>
                <w:szCs w:val="20"/>
              </w:rPr>
              <w:t xml:space="preserve"> označenie </w:t>
            </w:r>
            <w:r w:rsidRPr="006E534D">
              <w:rPr>
                <w:rFonts w:ascii="Times New Roman" w:hAnsi="Times New Roman"/>
                <w:sz w:val="20"/>
                <w:szCs w:val="20"/>
              </w:rPr>
              <w:t>π, sa pri vykonan</w:t>
            </w:r>
            <w:r w:rsidRPr="006E534D">
              <w:rPr>
                <w:rFonts w:ascii="Times New Roman" w:hAnsi="Times New Roman"/>
                <w:sz w:val="20"/>
                <w:szCs w:val="20"/>
              </w:rPr>
              <w:t xml:space="preserve">í prvej periodickej prehliadky podľa tohto zákona pred identifikačným číslom notifikovanej osoby uvedie označenie </w:t>
            </w:r>
            <w:r w:rsidRPr="006E534D">
              <w:rPr>
                <w:rFonts w:ascii="Times New Roman" w:hAnsi="Times New Roman"/>
                <w:sz w:val="20"/>
                <w:szCs w:val="20"/>
              </w:rPr>
              <w:t>π.</w:t>
            </w:r>
          </w:p>
          <w:p w:rsidR="002A63A7" w:rsidRPr="008055D6" w:rsidP="006E534D">
            <w:pPr>
              <w:keepNext/>
              <w:keepLines/>
              <w:autoSpaceDE w:val="0"/>
              <w:autoSpaceDN w:val="0"/>
              <w:bidi w:val="0"/>
              <w:adjustRightInd w:val="0"/>
              <w:ind w:left="11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Voľný pohyb prepravovateľných tlakových zariadení</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Bez toho, aby boli dotknuté bezpečnostné postupy uvedené v článkoch 30 a 31 tejto smernice a rámec dohľadu nad trhom stanovený v nariadení (ES) č. 765/2008 [11], nesmie žiadny členský štát zakázať, obmedziť alebo brániť na svojom území voľnému pohybu, sprístupneniu na trhu alebo používaniu prepravovateľných tlakových zariadení, ktoré sú v súlade s touto smernicou.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244310" w:rsidP="00244310">
            <w:pPr>
              <w:keepNext/>
              <w:keepLines/>
              <w:bidi w:val="0"/>
              <w:ind w:left="720"/>
              <w:jc w:val="center"/>
              <w:rPr>
                <w:rFonts w:ascii="Times New Roman" w:hAnsi="Times New Roman"/>
                <w:b/>
                <w:bCs/>
                <w:sz w:val="20"/>
                <w:szCs w:val="20"/>
              </w:rPr>
            </w:pPr>
            <w:r w:rsidRPr="00244310">
              <w:rPr>
                <w:rFonts w:ascii="Times New Roman" w:hAnsi="Times New Roman"/>
                <w:b/>
                <w:bCs/>
                <w:sz w:val="20"/>
                <w:szCs w:val="20"/>
              </w:rPr>
              <w:t>§ 11</w:t>
            </w:r>
          </w:p>
          <w:p w:rsidR="002A63A7" w:rsidRPr="00244310" w:rsidP="00244310">
            <w:pPr>
              <w:keepNext/>
              <w:keepLines/>
              <w:bidi w:val="0"/>
              <w:ind w:left="720"/>
              <w:jc w:val="center"/>
              <w:rPr>
                <w:rFonts w:ascii="Times New Roman" w:hAnsi="Times New Roman"/>
                <w:b/>
                <w:bCs/>
                <w:sz w:val="20"/>
                <w:szCs w:val="20"/>
              </w:rPr>
            </w:pPr>
            <w:r w:rsidRPr="00244310">
              <w:rPr>
                <w:rFonts w:ascii="Times New Roman" w:hAnsi="Times New Roman"/>
                <w:b/>
                <w:bCs/>
                <w:sz w:val="20"/>
                <w:szCs w:val="20"/>
              </w:rPr>
              <w:t>Predpoklady zhody</w:t>
            </w:r>
          </w:p>
          <w:p w:rsidR="002A63A7" w:rsidP="00244310">
            <w:pPr>
              <w:keepNext/>
              <w:keepLines/>
              <w:bidi w:val="0"/>
              <w:jc w:val="both"/>
              <w:rPr>
                <w:rFonts w:ascii="Times New Roman" w:hAnsi="Times New Roman"/>
                <w:sz w:val="20"/>
                <w:szCs w:val="20"/>
              </w:rPr>
            </w:pPr>
            <w:r>
              <w:rPr>
                <w:rFonts w:ascii="Times New Roman" w:hAnsi="Times New Roman"/>
                <w:sz w:val="20"/>
                <w:szCs w:val="20"/>
              </w:rPr>
              <w:t>Ak zariadenie spĺňa technické požiadavky</w:t>
            </w:r>
          </w:p>
          <w:p w:rsidR="002A63A7" w:rsidP="00244310">
            <w:pPr>
              <w:keepNext/>
              <w:keepLines/>
              <w:numPr>
                <w:numId w:val="34"/>
              </w:numPr>
              <w:bidi w:val="0"/>
              <w:jc w:val="both"/>
              <w:rPr>
                <w:rFonts w:ascii="Times New Roman" w:hAnsi="Times New Roman"/>
                <w:sz w:val="20"/>
                <w:szCs w:val="20"/>
              </w:rPr>
            </w:pPr>
            <w:r>
              <w:rPr>
                <w:rFonts w:ascii="Times New Roman" w:hAnsi="Times New Roman"/>
                <w:sz w:val="20"/>
                <w:szCs w:val="20"/>
              </w:rPr>
              <w:t>môže byť uvedené na trh,</w:t>
            </w:r>
          </w:p>
          <w:p w:rsidR="002A63A7" w:rsidRPr="00A0559E" w:rsidP="00244310">
            <w:pPr>
              <w:keepNext/>
              <w:keepLines/>
              <w:numPr>
                <w:numId w:val="34"/>
              </w:numPr>
              <w:bidi w:val="0"/>
              <w:jc w:val="both"/>
              <w:rPr>
                <w:rFonts w:ascii="Times New Roman" w:hAnsi="Times New Roman"/>
                <w:sz w:val="20"/>
                <w:szCs w:val="20"/>
              </w:rPr>
            </w:pPr>
            <w:r>
              <w:rPr>
                <w:rFonts w:ascii="Times New Roman" w:hAnsi="Times New Roman"/>
                <w:sz w:val="20"/>
                <w:szCs w:val="20"/>
              </w:rPr>
              <w:t>nesmie byť bránené jeho sprístupneniu na trh.</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Notifikujúce orgány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Členské štáty určia notifikujúci orgán, ktorý je zodpovedný za stanovenie a vykonávanie nevyhnutných postupov na účely posudzovania, notifikácie a následného monitorovania notifikovaných orgánov.</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14 O 8 </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15 O 1 </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6E56D0">
            <w:pPr>
              <w:keepNext/>
              <w:keepLines/>
              <w:bidi w:val="0"/>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P="006E56D0">
            <w:pPr>
              <w:pStyle w:val="odsek1"/>
              <w:numPr>
                <w:numId w:val="0"/>
              </w:numPr>
              <w:bidi w:val="0"/>
              <w:ind w:left="48" w:firstLine="0"/>
              <w:rPr>
                <w:rFonts w:ascii="Times New Roman" w:hAnsi="Times New Roman"/>
                <w:sz w:val="20"/>
                <w:szCs w:val="20"/>
              </w:rPr>
            </w:pPr>
            <w:r>
              <w:rPr>
                <w:rFonts w:ascii="Times New Roman" w:hAnsi="Times New Roman"/>
                <w:sz w:val="20"/>
                <w:szCs w:val="20"/>
              </w:rPr>
              <w:t>(8) Úrad kontroluje dodržiavanie medzinárodnej zmluvy</w:t>
            </w:r>
            <w:r w:rsidR="00347868">
              <w:rPr>
                <w:rFonts w:ascii="Times New Roman" w:hAnsi="Times New Roman"/>
                <w:sz w:val="20"/>
                <w:szCs w:val="20"/>
                <w:vertAlign w:val="superscript"/>
              </w:rPr>
              <w:t>6)</w:t>
            </w:r>
            <w:r>
              <w:rPr>
                <w:rFonts w:ascii="Times New Roman" w:hAnsi="Times New Roman"/>
                <w:sz w:val="20"/>
                <w:szCs w:val="20"/>
              </w:rPr>
              <w:t xml:space="preserve"> a tohto zákona autorizovanou osobou podľa tohto zákona.</w:t>
            </w:r>
          </w:p>
          <w:p w:rsidR="002A63A7" w:rsidP="006E56D0">
            <w:pPr>
              <w:pStyle w:val="odsek1"/>
              <w:numPr>
                <w:numId w:val="0"/>
              </w:numPr>
              <w:bidi w:val="0"/>
              <w:ind w:left="48" w:firstLine="0"/>
              <w:rPr>
                <w:rFonts w:ascii="Times New Roman" w:hAnsi="Times New Roman"/>
                <w:sz w:val="20"/>
                <w:szCs w:val="20"/>
              </w:rPr>
            </w:pPr>
          </w:p>
          <w:p w:rsidR="002A63A7" w:rsidRPr="006E56D0" w:rsidP="00A77D70">
            <w:pPr>
              <w:pStyle w:val="odsek1"/>
              <w:numPr>
                <w:numId w:val="18"/>
              </w:numPr>
              <w:bidi w:val="0"/>
              <w:ind w:left="408"/>
              <w:rPr>
                <w:rFonts w:ascii="Times New Roman" w:hAnsi="Times New Roman"/>
                <w:sz w:val="20"/>
                <w:szCs w:val="20"/>
              </w:rPr>
            </w:pPr>
            <w:r w:rsidRPr="006E56D0">
              <w:rPr>
                <w:rFonts w:ascii="Times New Roman" w:hAnsi="Times New Roman"/>
                <w:sz w:val="20"/>
                <w:szCs w:val="20"/>
              </w:rPr>
              <w:t>Notifikácia je oznámenie úradu Európskej komisii  a členským štátom, že autorizovaná osoba spĺňa požiadavky podľa medzinárodnej zmluvy</w:t>
            </w:r>
            <w:r w:rsidR="00347868">
              <w:rPr>
                <w:rFonts w:ascii="Times New Roman" w:hAnsi="Times New Roman"/>
                <w:sz w:val="20"/>
                <w:szCs w:val="20"/>
                <w:vertAlign w:val="superscript"/>
              </w:rPr>
              <w:t>6)</w:t>
            </w:r>
            <w:r w:rsidRPr="006E56D0">
              <w:rPr>
                <w:rFonts w:ascii="Times New Roman" w:hAnsi="Times New Roman"/>
                <w:sz w:val="20"/>
                <w:szCs w:val="20"/>
              </w:rPr>
              <w:t xml:space="preserve"> a tohto zákona</w:t>
            </w:r>
            <w:r w:rsidR="00603B58">
              <w:rPr>
                <w:rFonts w:ascii="Times New Roman" w:hAnsi="Times New Roman"/>
                <w:sz w:val="20"/>
                <w:szCs w:val="20"/>
              </w:rPr>
              <w:t>; úrad v </w:t>
            </w:r>
            <w:r w:rsidR="00D00F55">
              <w:rPr>
                <w:rFonts w:ascii="Times New Roman" w:hAnsi="Times New Roman"/>
                <w:sz w:val="20"/>
                <w:szCs w:val="20"/>
              </w:rPr>
              <w:t>oznámení</w:t>
            </w:r>
            <w:r w:rsidR="00603B58">
              <w:rPr>
                <w:rFonts w:ascii="Times New Roman" w:hAnsi="Times New Roman"/>
                <w:sz w:val="20"/>
                <w:szCs w:val="20"/>
              </w:rPr>
              <w:t xml:space="preserve"> uvedie údaje </w:t>
            </w:r>
            <w:r w:rsidR="00D00F55">
              <w:rPr>
                <w:rFonts w:ascii="Times New Roman" w:hAnsi="Times New Roman"/>
                <w:sz w:val="20"/>
                <w:szCs w:val="20"/>
              </w:rPr>
              <w:t>podľa</w:t>
            </w:r>
            <w:r w:rsidR="00603B58">
              <w:rPr>
                <w:rFonts w:ascii="Times New Roman" w:hAnsi="Times New Roman"/>
                <w:sz w:val="20"/>
                <w:szCs w:val="20"/>
              </w:rPr>
              <w:t xml:space="preserve"> § 14 ods. 3.</w:t>
            </w:r>
            <w:r w:rsidRPr="006E56D0">
              <w:rPr>
                <w:rFonts w:ascii="Times New Roman" w:hAnsi="Times New Roman"/>
                <w:sz w:val="20"/>
                <w:szCs w:val="20"/>
              </w:rPr>
              <w:t xml:space="preserve">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Notifikujúcim orgánom je ÚNMS SR.</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Členské štáty môžu rozhodnúť, že posudzovanie a monitorovanie uvedené v odseku 1 vykoná vnútroštátny akreditačný orgán v zmysle nariadenia (ES) č.765/2008 a v súlade s ním.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D</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Ak notifikujúci orgán deleguje monitorovanie uvedené v odseku 1 na orgán, ktorý nie je orgánom štátnej správy, alebo ho inak poverí týmto monitorovaním, tento orgán musí byť právnickou osobou a musí spĺňať mutatis mutandis požiadavky stanovené v článku 18 ods. 1 až 6. Poverený orgán okrem toho prijme opatrenia na krytie záväzkov, ktoré vyplývajú z jeho činností.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D</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Notifikujúci orgán preberá plnú zodpovednosť za úlohy vykonané orgánom uvedeným v odseku 3.</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D</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Požiadavky týkajúce sa notifikujúcich orgánov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Notifikujúci orgán sa zriadi tak, aby nevznikal konflikt záujmov s notifikovanými orgánmi.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30</w:t>
            </w:r>
          </w:p>
        </w:tc>
        <w:tc>
          <w:tcPr>
            <w:tcW w:w="5040" w:type="dxa"/>
            <w:tcBorders>
              <w:top w:val="single" w:sz="4" w:space="0" w:color="auto"/>
              <w:left w:val="nil"/>
              <w:bottom w:val="single" w:sz="4" w:space="0" w:color="auto"/>
              <w:right w:val="single" w:sz="4" w:space="0" w:color="auto"/>
            </w:tcBorders>
            <w:textDirection w:val="lrTb"/>
            <w:vAlign w:val="top"/>
          </w:tcPr>
          <w:p w:rsidR="002A63A7" w:rsidP="00D2679B">
            <w:pPr>
              <w:keepNext/>
              <w:keepLines/>
              <w:bidi w:val="0"/>
              <w:spacing w:before="60" w:after="60"/>
              <w:jc w:val="both"/>
              <w:rPr>
                <w:rFonts w:ascii="Times New Roman" w:hAnsi="Times New Roman"/>
                <w:sz w:val="20"/>
                <w:szCs w:val="20"/>
              </w:rPr>
            </w:pPr>
            <w:r>
              <w:rPr>
                <w:rFonts w:ascii="ms sans serif" w:hAnsi="ms sans serif" w:cs="ms sans serif"/>
                <w:color w:val="000000"/>
                <w:sz w:val="20"/>
                <w:szCs w:val="20"/>
              </w:rPr>
              <w:t xml:space="preserve">(1) </w:t>
            </w:r>
            <w:r w:rsidRPr="00C86037">
              <w:rPr>
                <w:rFonts w:ascii="ms sans serif" w:hAnsi="ms sans serif" w:cs="ms sans serif"/>
                <w:color w:val="000000"/>
                <w:sz w:val="20"/>
                <w:szCs w:val="20"/>
              </w:rPr>
              <w:t>Úrad pre normalizáciu, metrológiu a skúšobníctvo Slovenskej republiky je ústredným orgánom štátnej správy pre oblasť technickej normalizácie, metrológie, kvality, posudzovania zhody a akreditácie orgánov posudzovania zhody.</w:t>
            </w:r>
            <w:r w:rsidRPr="00570F74">
              <w:rPr>
                <w:rFonts w:ascii="Times New Roman" w:hAnsi="Times New Roman"/>
                <w:sz w:val="20"/>
                <w:szCs w:val="20"/>
              </w:rPr>
              <w:t xml:space="preserve"> </w:t>
            </w:r>
          </w:p>
          <w:p w:rsidR="002A63A7" w:rsidRPr="00A0559E" w:rsidP="00D2679B">
            <w:pPr>
              <w:keepNext/>
              <w:keepLines/>
              <w:bidi w:val="0"/>
              <w:spacing w:before="60" w:after="60"/>
              <w:jc w:val="both"/>
              <w:rPr>
                <w:rFonts w:ascii="Times New Roman" w:hAnsi="Times New Roman"/>
                <w:sz w:val="20"/>
                <w:szCs w:val="20"/>
              </w:rPr>
            </w:pPr>
            <w:r w:rsidRPr="00570F74">
              <w:rPr>
                <w:rFonts w:ascii="Times New Roman" w:hAnsi="Times New Roman"/>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ÚNMS SR ako notifikovaný orgán nevykonáva žiadnu z činností posudzovania zhody, nemôže preto vzniknúť ani konflikt záujmov.</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D13C7" w:rsidP="00265371">
            <w:pPr>
              <w:pStyle w:val="NormalWeb"/>
              <w:keepNext/>
              <w:keepLines/>
              <w:bidi w:val="0"/>
              <w:rPr>
                <w:rFonts w:ascii="Times New Roman" w:hAnsi="Times New Roman"/>
                <w:sz w:val="20"/>
                <w:szCs w:val="20"/>
              </w:rPr>
            </w:pPr>
            <w:r w:rsidRPr="00BD13C7">
              <w:rPr>
                <w:rFonts w:ascii="Times New Roman" w:hAnsi="Times New Roman"/>
                <w:sz w:val="20"/>
                <w:szCs w:val="20"/>
              </w:rPr>
              <w:t>2. Notifikujúci orgán musí mať takú organizačnú štruktúru a fungovať takým spôsobom, aby zabezpečil ochranu objektivity a nestrannosti svojich činností.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30</w:t>
            </w:r>
          </w:p>
        </w:tc>
        <w:tc>
          <w:tcPr>
            <w:tcW w:w="5040" w:type="dxa"/>
            <w:tcBorders>
              <w:top w:val="single" w:sz="4" w:space="0" w:color="auto"/>
              <w:left w:val="nil"/>
              <w:bottom w:val="single" w:sz="4" w:space="0" w:color="auto"/>
              <w:right w:val="single" w:sz="4" w:space="0" w:color="auto"/>
            </w:tcBorders>
            <w:textDirection w:val="lrTb"/>
            <w:vAlign w:val="top"/>
          </w:tcPr>
          <w:p w:rsidR="002A63A7" w:rsidP="00D2679B">
            <w:pPr>
              <w:keepNext/>
              <w:keepLines/>
              <w:bidi w:val="0"/>
              <w:spacing w:before="60" w:after="60"/>
              <w:jc w:val="both"/>
              <w:rPr>
                <w:rFonts w:ascii="Times New Roman" w:hAnsi="Times New Roman"/>
                <w:sz w:val="20"/>
                <w:szCs w:val="20"/>
              </w:rPr>
            </w:pPr>
            <w:r>
              <w:rPr>
                <w:rFonts w:ascii="ms sans serif" w:hAnsi="ms sans serif" w:cs="ms sans serif"/>
                <w:color w:val="000000"/>
                <w:sz w:val="20"/>
                <w:szCs w:val="20"/>
              </w:rPr>
              <w:t xml:space="preserve">(1) </w:t>
            </w:r>
            <w:r w:rsidRPr="00C86037">
              <w:rPr>
                <w:rFonts w:ascii="ms sans serif" w:hAnsi="ms sans serif" w:cs="ms sans serif"/>
                <w:color w:val="000000"/>
                <w:sz w:val="20"/>
                <w:szCs w:val="20"/>
              </w:rPr>
              <w:t>Úrad pre normalizáciu, metrológiu a skúšobníctvo Slovenskej republiky je ústredným orgánom štátnej správy pre oblasť technickej normalizácie, metrológie, kvality, posudzovania zhody a akreditácie orgánov posudzovania zhody.</w:t>
            </w:r>
            <w:r w:rsidRPr="00570F74">
              <w:rPr>
                <w:rFonts w:ascii="Times New Roman" w:hAnsi="Times New Roman"/>
                <w:sz w:val="20"/>
                <w:szCs w:val="20"/>
              </w:rPr>
              <w:t xml:space="preserve"> </w:t>
            </w:r>
          </w:p>
          <w:p w:rsidR="002A63A7" w:rsidRPr="00A0559E" w:rsidP="00D2679B">
            <w:pPr>
              <w:keepNext/>
              <w:keepLines/>
              <w:bidi w:val="0"/>
              <w:spacing w:before="60" w:after="60"/>
              <w:jc w:val="both"/>
              <w:rPr>
                <w:rFonts w:ascii="Times New Roman" w:hAnsi="Times New Roman"/>
                <w:sz w:val="20"/>
                <w:szCs w:val="20"/>
              </w:rPr>
            </w:pPr>
            <w:r w:rsidRPr="00570F74">
              <w:rPr>
                <w:rFonts w:ascii="Times New Roman" w:hAnsi="Times New Roman"/>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ÚNMS SR ako notifikovaný orgán nevykonáva žiadnu z činností posudzovania zhody, nemôže preto vzniknúť ani konflikt záujmov..</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D13C7" w:rsidP="00265371">
            <w:pPr>
              <w:pStyle w:val="NormalWeb"/>
              <w:keepNext/>
              <w:keepLines/>
              <w:bidi w:val="0"/>
              <w:rPr>
                <w:rFonts w:ascii="Times New Roman" w:hAnsi="Times New Roman"/>
                <w:sz w:val="20"/>
                <w:szCs w:val="20"/>
              </w:rPr>
            </w:pPr>
            <w:r w:rsidRPr="00BD13C7">
              <w:rPr>
                <w:rFonts w:ascii="Times New Roman" w:hAnsi="Times New Roman"/>
                <w:sz w:val="20"/>
                <w:szCs w:val="20"/>
              </w:rPr>
              <w:t>3. Notifikujúci orgán musí mať takú organizačnú štruktúru, aby bolo každé rozhodnutie týkajúce sa notifikácie notifikovaných orgánov prijaté príslušnými osobami inými ako osobami, ktoré vykonali posudzovanie.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30 </w:t>
            </w:r>
          </w:p>
        </w:tc>
        <w:tc>
          <w:tcPr>
            <w:tcW w:w="5040" w:type="dxa"/>
            <w:tcBorders>
              <w:top w:val="single" w:sz="4" w:space="0" w:color="auto"/>
              <w:left w:val="nil"/>
              <w:bottom w:val="single" w:sz="4" w:space="0" w:color="auto"/>
              <w:right w:val="single" w:sz="4" w:space="0" w:color="auto"/>
            </w:tcBorders>
            <w:textDirection w:val="lrTb"/>
            <w:vAlign w:val="top"/>
          </w:tcPr>
          <w:p w:rsidR="002A63A7" w:rsidP="00D2679B">
            <w:pPr>
              <w:keepNext/>
              <w:keepLines/>
              <w:bidi w:val="0"/>
              <w:spacing w:before="60" w:after="60"/>
              <w:jc w:val="both"/>
              <w:rPr>
                <w:rFonts w:ascii="Times New Roman" w:hAnsi="Times New Roman"/>
                <w:sz w:val="20"/>
                <w:szCs w:val="20"/>
              </w:rPr>
            </w:pPr>
            <w:r>
              <w:rPr>
                <w:rFonts w:ascii="ms sans serif" w:hAnsi="ms sans serif" w:cs="ms sans serif"/>
                <w:color w:val="000000"/>
                <w:sz w:val="20"/>
                <w:szCs w:val="20"/>
              </w:rPr>
              <w:t xml:space="preserve">(1) </w:t>
            </w:r>
            <w:r w:rsidRPr="00C86037">
              <w:rPr>
                <w:rFonts w:ascii="ms sans serif" w:hAnsi="ms sans serif" w:cs="ms sans serif"/>
                <w:color w:val="000000"/>
                <w:sz w:val="20"/>
                <w:szCs w:val="20"/>
              </w:rPr>
              <w:t>Úrad pre normalizáciu, metrológiu a skúšobníctvo Slovenskej republiky je ústredným orgánom štátnej správy pre oblasť technickej normalizácie, metrológie, kvality, posudzovania zhody a akreditácie orgánov posudzovania zhody.</w:t>
            </w:r>
            <w:r w:rsidRPr="00570F74">
              <w:rPr>
                <w:rFonts w:ascii="Times New Roman" w:hAnsi="Times New Roman"/>
                <w:sz w:val="20"/>
                <w:szCs w:val="20"/>
              </w:rPr>
              <w:t xml:space="preserve"> </w:t>
            </w:r>
          </w:p>
          <w:p w:rsidR="002A63A7" w:rsidRPr="00A0559E" w:rsidP="00D2679B">
            <w:pPr>
              <w:keepNext/>
              <w:keepLines/>
              <w:bidi w:val="0"/>
              <w:spacing w:before="60" w:after="60"/>
              <w:jc w:val="both"/>
              <w:rPr>
                <w:rFonts w:ascii="Times New Roman" w:hAnsi="Times New Roman"/>
                <w:sz w:val="20"/>
                <w:szCs w:val="20"/>
              </w:rPr>
            </w:pPr>
            <w:r w:rsidRPr="00570F74">
              <w:rPr>
                <w:rFonts w:ascii="Times New Roman" w:hAnsi="Times New Roman"/>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ÚNMS SR ako notifikovaný orgán nevykonáva žiadnu z činností posudzovania zhody, nemôže preto vzniknúť ani konflikt záujmov.</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Notifikujúci orgán nebude ponúkať ani poskytovať činnosti alebo poradenské služby na obchodnom alebo konkurenčnom základe, ktoré vykonávajú notifikované orgány.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30</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spacing w:before="60" w:after="60"/>
              <w:jc w:val="both"/>
              <w:rPr>
                <w:rFonts w:ascii="Times New Roman" w:hAnsi="Times New Roman"/>
                <w:sz w:val="20"/>
                <w:szCs w:val="20"/>
              </w:rPr>
            </w:pPr>
            <w:r>
              <w:rPr>
                <w:rFonts w:ascii="ms sans serif" w:hAnsi="ms sans serif" w:cs="ms sans serif"/>
                <w:color w:val="000000"/>
                <w:sz w:val="20"/>
                <w:szCs w:val="20"/>
              </w:rPr>
              <w:t xml:space="preserve">1) </w:t>
            </w:r>
            <w:r w:rsidRPr="00C86037">
              <w:rPr>
                <w:rFonts w:ascii="ms sans serif" w:hAnsi="ms sans serif" w:cs="ms sans serif"/>
                <w:color w:val="000000"/>
                <w:sz w:val="20"/>
                <w:szCs w:val="20"/>
              </w:rPr>
              <w:t>Úrad pre normalizáciu, metrológiu a skúšobníctvo Slovenskej republiky je ústredným orgánom štátnej správy pre oblasť technickej normalizácie, metrológie, kvality, posudzovania zhody a akreditácie orgánov posudzovania zhody.</w:t>
            </w:r>
            <w:r w:rsidRPr="00570F74">
              <w:rPr>
                <w:rFonts w:ascii="Times New Roman" w:hAnsi="Times New Roman"/>
                <w:sz w:val="20"/>
                <w:szCs w:val="20"/>
              </w:rPr>
              <w:t xml:space="preserve"> </w:t>
            </w:r>
          </w:p>
          <w:p w:rsidR="002A63A7" w:rsidRPr="00A0559E" w:rsidP="00265371">
            <w:pPr>
              <w:keepNext/>
              <w:keepLines/>
              <w:bidi w:val="0"/>
              <w:spacing w:before="60" w:after="60"/>
              <w:jc w:val="both"/>
              <w:rPr>
                <w:rFonts w:ascii="Times New Roman" w:hAnsi="Times New Roman"/>
                <w:sz w:val="20"/>
                <w:szCs w:val="20"/>
              </w:rPr>
            </w:pPr>
            <w:r w:rsidRPr="00570F74">
              <w:rPr>
                <w:rFonts w:ascii="Times New Roman" w:hAnsi="Times New Roman"/>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ÚNMS SR neposkytuje žiadnu poradenskú činnosť na obchodnom alebo konkurenčnom základe k činnostiam, ktoré vykonávajú notifikované orgány.</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Notifikujúci orgán zabezpečí ochranu dôvernosti získaných informácií.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30</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spacing w:before="60" w:after="60"/>
              <w:jc w:val="both"/>
              <w:rPr>
                <w:rFonts w:ascii="Times New Roman" w:hAnsi="Times New Roman"/>
                <w:sz w:val="20"/>
                <w:szCs w:val="20"/>
              </w:rPr>
            </w:pPr>
            <w:r>
              <w:rPr>
                <w:rFonts w:ascii="ms sans serif" w:hAnsi="ms sans serif" w:cs="ms sans serif"/>
                <w:color w:val="000000"/>
                <w:sz w:val="20"/>
                <w:szCs w:val="20"/>
              </w:rPr>
              <w:t xml:space="preserve">1) </w:t>
            </w:r>
            <w:r w:rsidRPr="00C86037">
              <w:rPr>
                <w:rFonts w:ascii="ms sans serif" w:hAnsi="ms sans serif" w:cs="ms sans serif"/>
                <w:color w:val="000000"/>
                <w:sz w:val="20"/>
                <w:szCs w:val="20"/>
              </w:rPr>
              <w:t>Úrad pre normalizáciu, metrológiu a skúšobníctvo Slovenskej republiky je ústredným orgánom štátnej správy pre oblasť technickej normalizácie, metrológie, kvality, posudzovania zhody a akreditácie orgánov posudzovania zhody.</w:t>
            </w:r>
            <w:r w:rsidRPr="00570F74">
              <w:rPr>
                <w:rFonts w:ascii="Times New Roman" w:hAnsi="Times New Roman"/>
                <w:sz w:val="20"/>
                <w:szCs w:val="20"/>
              </w:rPr>
              <w:t xml:space="preserve"> </w:t>
            </w:r>
          </w:p>
          <w:p w:rsidR="002A63A7" w:rsidRPr="00A0559E" w:rsidP="00265371">
            <w:pPr>
              <w:keepNext/>
              <w:keepLines/>
              <w:bidi w:val="0"/>
              <w:spacing w:before="60" w:after="60"/>
              <w:jc w:val="both"/>
              <w:rPr>
                <w:rFonts w:ascii="Times New Roman" w:hAnsi="Times New Roman"/>
                <w:sz w:val="20"/>
                <w:szCs w:val="20"/>
              </w:rPr>
            </w:pPr>
            <w:r w:rsidRPr="00570F74">
              <w:rPr>
                <w:rFonts w:ascii="Times New Roman" w:hAnsi="Times New Roman"/>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ÚNMS SR informuje o notifikovaných osobách na vykonávanie postupov posudzovania zhody, neposkytuje ďalšie informácie. </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Notifikujúci orgán musí mať na riadne vykonávanie svojich úloh k dispozícii dostatočný počet odborne spôsobilých zamestnancov.</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2</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30</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spacing w:before="60" w:after="60"/>
              <w:jc w:val="both"/>
              <w:rPr>
                <w:rFonts w:ascii="Times New Roman" w:hAnsi="Times New Roman"/>
                <w:sz w:val="20"/>
                <w:szCs w:val="20"/>
              </w:rPr>
            </w:pPr>
            <w:r>
              <w:rPr>
                <w:rFonts w:ascii="ms sans serif" w:hAnsi="ms sans serif" w:cs="ms sans serif"/>
                <w:color w:val="000000"/>
                <w:sz w:val="20"/>
                <w:szCs w:val="20"/>
              </w:rPr>
              <w:t xml:space="preserve">1) </w:t>
            </w:r>
            <w:r w:rsidRPr="00C86037">
              <w:rPr>
                <w:rFonts w:ascii="ms sans serif" w:hAnsi="ms sans serif" w:cs="ms sans serif"/>
                <w:color w:val="000000"/>
                <w:sz w:val="20"/>
                <w:szCs w:val="20"/>
              </w:rPr>
              <w:t>Úrad pre normalizáciu, metrológiu a skúšobníctvo Slovenskej republiky je ústredným orgánom štátnej správy pre oblasť technickej normalizácie, metrológie, kvality, posudzovania zhody a akreditácie orgánov posudzovania zhody.</w:t>
            </w:r>
            <w:r w:rsidRPr="00570F74">
              <w:rPr>
                <w:rFonts w:ascii="Times New Roman" w:hAnsi="Times New Roman"/>
                <w:sz w:val="20"/>
                <w:szCs w:val="20"/>
              </w:rPr>
              <w:t xml:space="preserve"> </w:t>
            </w:r>
          </w:p>
          <w:p w:rsidR="002A63A7" w:rsidRPr="00A0559E" w:rsidP="00265371">
            <w:pPr>
              <w:keepNext/>
              <w:keepLines/>
              <w:bidi w:val="0"/>
              <w:spacing w:before="60" w:after="60"/>
              <w:jc w:val="both"/>
              <w:rPr>
                <w:rFonts w:ascii="Times New Roman" w:hAnsi="Times New Roman"/>
                <w:sz w:val="20"/>
                <w:szCs w:val="20"/>
              </w:rPr>
            </w:pPr>
            <w:r w:rsidRPr="00570F74">
              <w:rPr>
                <w:rFonts w:ascii="Times New Roman" w:hAnsi="Times New Roman"/>
                <w:sz w:val="20"/>
                <w:szCs w:val="20"/>
              </w:rP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19</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D13C7" w:rsidP="00265371">
            <w:pPr>
              <w:pStyle w:val="NormalWeb"/>
              <w:keepNext/>
              <w:keepLines/>
              <w:bidi w:val="0"/>
              <w:rPr>
                <w:rFonts w:ascii="Times New Roman" w:hAnsi="Times New Roman"/>
                <w:sz w:val="20"/>
                <w:szCs w:val="20"/>
              </w:rPr>
            </w:pPr>
            <w:r w:rsidRPr="00BD13C7">
              <w:rPr>
                <w:rFonts w:ascii="Times New Roman" w:hAnsi="Times New Roman"/>
                <w:sz w:val="20"/>
                <w:szCs w:val="20"/>
              </w:rPr>
              <w:t>Informačná povinnosť notifikujúcich orgánov</w:t>
            </w:r>
          </w:p>
          <w:p w:rsidR="002A63A7" w:rsidRPr="00BD13C7" w:rsidP="00265371">
            <w:pPr>
              <w:pStyle w:val="NormalWeb"/>
              <w:keepNext/>
              <w:keepLines/>
              <w:bidi w:val="0"/>
              <w:rPr>
                <w:rFonts w:ascii="Times New Roman" w:hAnsi="Times New Roman"/>
                <w:sz w:val="20"/>
                <w:szCs w:val="20"/>
              </w:rPr>
            </w:pPr>
            <w:r w:rsidRPr="00BD13C7">
              <w:rPr>
                <w:rFonts w:ascii="Times New Roman" w:hAnsi="Times New Roman"/>
                <w:sz w:val="20"/>
                <w:szCs w:val="20"/>
              </w:rPr>
              <w:t>Členské štáty informujú Komisiu o svojich vnútroštátnych postupoch posudzovania, notifikácie a monitorovania notifikovaných orgánov a o všetkých zmenách v súvislosti s týmito informáciami.</w:t>
            </w:r>
          </w:p>
          <w:p w:rsidR="002A63A7" w:rsidRPr="00BD13C7" w:rsidP="00265371">
            <w:pPr>
              <w:pStyle w:val="NormalWeb"/>
              <w:keepNext/>
              <w:keepLines/>
              <w:bidi w:val="0"/>
              <w:rPr>
                <w:rFonts w:ascii="Times New Roman" w:hAnsi="Times New Roman"/>
                <w:sz w:val="20"/>
                <w:szCs w:val="20"/>
              </w:rPr>
            </w:pPr>
            <w:r w:rsidRPr="00BD13C7">
              <w:rPr>
                <w:rFonts w:ascii="Times New Roman" w:hAnsi="Times New Roman"/>
                <w:sz w:val="20"/>
                <w:szCs w:val="20"/>
              </w:rPr>
              <w:t>Komisia tieto informácie zverejní.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15 O3 P a O 4 </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126B3" w:rsidP="00F126B3">
            <w:pPr>
              <w:keepNext/>
              <w:keepLines/>
              <w:tabs>
                <w:tab w:val="num" w:pos="720"/>
              </w:tabs>
              <w:autoSpaceDE w:val="0"/>
              <w:autoSpaceDN w:val="0"/>
              <w:bidi w:val="0"/>
              <w:adjustRightInd w:val="0"/>
              <w:jc w:val="both"/>
              <w:rPr>
                <w:rFonts w:ascii="Times New Roman" w:hAnsi="Times New Roman"/>
                <w:sz w:val="20"/>
                <w:szCs w:val="20"/>
              </w:rPr>
            </w:pPr>
          </w:p>
          <w:p w:rsidR="002A63A7" w:rsidRPr="00F126B3" w:rsidP="00D00F55">
            <w:pPr>
              <w:pStyle w:val="odsek1"/>
              <w:numPr>
                <w:numId w:val="0"/>
              </w:numPr>
              <w:bidi w:val="0"/>
              <w:ind w:firstLine="0"/>
              <w:rPr>
                <w:rFonts w:ascii="Times New Roman" w:hAnsi="Times New Roman"/>
                <w:sz w:val="20"/>
                <w:szCs w:val="20"/>
              </w:rPr>
            </w:pPr>
            <w:r w:rsidRPr="00F126B3">
              <w:rPr>
                <w:rFonts w:ascii="Times New Roman" w:hAnsi="Times New Roman"/>
                <w:sz w:val="20"/>
                <w:szCs w:val="20"/>
              </w:rPr>
              <w:t xml:space="preserve">(3) Úrad oznamuje </w:t>
            </w:r>
            <w:r w:rsidR="00D00F55">
              <w:rPr>
                <w:rFonts w:ascii="Times New Roman" w:hAnsi="Times New Roman"/>
                <w:sz w:val="20"/>
                <w:szCs w:val="20"/>
              </w:rPr>
              <w:t>Európskej k</w:t>
            </w:r>
            <w:r w:rsidRPr="00F126B3">
              <w:rPr>
                <w:rFonts w:ascii="Times New Roman" w:hAnsi="Times New Roman"/>
                <w:sz w:val="20"/>
                <w:szCs w:val="20"/>
              </w:rPr>
              <w:t>omisii a členským štátom</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F126B3">
              <w:rPr>
                <w:rFonts w:ascii="Times New Roman" w:hAnsi="Times New Roman"/>
                <w:sz w:val="20"/>
                <w:szCs w:val="20"/>
              </w:rPr>
              <w:t>zmeny súvisiace s notifikáciou,</w:t>
            </w:r>
          </w:p>
          <w:p w:rsidR="002A63A7" w:rsidP="00F126B3">
            <w:pPr>
              <w:pStyle w:val="odsek1"/>
              <w:numPr>
                <w:numId w:val="0"/>
              </w:numPr>
              <w:bidi w:val="0"/>
              <w:ind w:firstLine="0"/>
              <w:rPr>
                <w:rFonts w:ascii="Times New Roman" w:hAnsi="Times New Roman"/>
                <w:sz w:val="20"/>
                <w:szCs w:val="20"/>
              </w:rPr>
            </w:pPr>
          </w:p>
          <w:p w:rsidR="002A63A7" w:rsidRPr="00F126B3" w:rsidP="00F126B3">
            <w:pPr>
              <w:pStyle w:val="odsek1"/>
              <w:numPr>
                <w:numId w:val="0"/>
              </w:numPr>
              <w:bidi w:val="0"/>
              <w:ind w:firstLine="0"/>
              <w:rPr>
                <w:rFonts w:ascii="Times New Roman" w:hAnsi="Times New Roman"/>
                <w:sz w:val="20"/>
                <w:szCs w:val="20"/>
              </w:rPr>
            </w:pPr>
            <w:r w:rsidRPr="00F126B3">
              <w:rPr>
                <w:rFonts w:ascii="Times New Roman" w:hAnsi="Times New Roman"/>
                <w:sz w:val="20"/>
                <w:szCs w:val="20"/>
              </w:rPr>
              <w:t xml:space="preserve">(4) Úrad oznamuje </w:t>
            </w:r>
            <w:r w:rsidR="00D00F55">
              <w:rPr>
                <w:rFonts w:ascii="Times New Roman" w:hAnsi="Times New Roman"/>
                <w:sz w:val="20"/>
                <w:szCs w:val="20"/>
              </w:rPr>
              <w:t>Európskej k</w:t>
            </w:r>
            <w:r w:rsidRPr="00F126B3" w:rsidR="00D00F55">
              <w:rPr>
                <w:rFonts w:ascii="Times New Roman" w:hAnsi="Times New Roman"/>
                <w:sz w:val="20"/>
                <w:szCs w:val="20"/>
              </w:rPr>
              <w:t xml:space="preserve">omisii </w:t>
            </w:r>
            <w:r w:rsidRPr="00F126B3">
              <w:rPr>
                <w:rFonts w:ascii="Times New Roman" w:hAnsi="Times New Roman"/>
                <w:sz w:val="20"/>
                <w:szCs w:val="20"/>
              </w:rPr>
              <w:t>postup preverovania splnenia po</w:t>
            </w:r>
            <w:r w:rsidR="00D00F55">
              <w:rPr>
                <w:rFonts w:ascii="Times New Roman" w:hAnsi="Times New Roman"/>
                <w:sz w:val="20"/>
                <w:szCs w:val="20"/>
              </w:rPr>
              <w:t>žiadaviek</w:t>
            </w:r>
            <w:r w:rsidRPr="00F126B3">
              <w:rPr>
                <w:rFonts w:ascii="Times New Roman" w:hAnsi="Times New Roman"/>
                <w:sz w:val="20"/>
                <w:szCs w:val="20"/>
              </w:rPr>
              <w:t xml:space="preserve"> podľa § 14 ods. 2, postup notifikácie a spôsob kontroly notifikovanej osoby</w:t>
            </w:r>
            <w:r w:rsidR="00D00F55">
              <w:rPr>
                <w:rFonts w:ascii="Times New Roman" w:hAnsi="Times New Roman"/>
                <w:sz w:val="20"/>
                <w:szCs w:val="20"/>
              </w:rPr>
              <w:t xml:space="preserve">  a ich zmeny</w:t>
            </w:r>
            <w:r w:rsidRPr="00F126B3">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F160CD" w:rsidP="00265371">
            <w:pPr>
              <w:pStyle w:val="NormalWeb"/>
              <w:keepNext/>
              <w:keepLines/>
              <w:bidi w:val="0"/>
              <w:rPr>
                <w:rFonts w:ascii="Times New Roman" w:hAnsi="Times New Roman"/>
                <w:sz w:val="20"/>
                <w:szCs w:val="20"/>
              </w:rPr>
            </w:pPr>
            <w:r w:rsidRPr="00F160CD">
              <w:rPr>
                <w:rFonts w:ascii="Times New Roman" w:hAnsi="Times New Roman"/>
                <w:sz w:val="20"/>
                <w:szCs w:val="20"/>
              </w:rPr>
              <w:t>Požiadavky týkajúce sa notifikovaných orgánov</w:t>
            </w:r>
          </w:p>
          <w:p w:rsidR="002A63A7" w:rsidRPr="00A81AE0" w:rsidP="00265371">
            <w:pPr>
              <w:pStyle w:val="NormalWeb"/>
              <w:keepNext/>
              <w:keepLines/>
              <w:bidi w:val="0"/>
              <w:rPr>
                <w:rFonts w:ascii="Times New Roman" w:hAnsi="Times New Roman"/>
                <w:sz w:val="20"/>
                <w:szCs w:val="20"/>
                <w:highlight w:val="green"/>
              </w:rPr>
            </w:pPr>
            <w:r w:rsidRPr="00F160CD">
              <w:rPr>
                <w:rFonts w:ascii="Times New Roman" w:hAnsi="Times New Roman"/>
                <w:sz w:val="20"/>
                <w:szCs w:val="20"/>
              </w:rPr>
              <w:t>1. Na účely notifikácie musí notifikovaný orgán spĺňať požiadavky stanovené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15 O 1</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14 O 2</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F55CEC">
            <w:pPr>
              <w:keepNext/>
              <w:keepLines/>
              <w:bidi w:val="0"/>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spacing w:before="60" w:after="60"/>
              <w:jc w:val="both"/>
              <w:rPr>
                <w:rFonts w:ascii="Times New Roman" w:hAnsi="Times New Roman"/>
                <w:sz w:val="20"/>
                <w:szCs w:val="20"/>
              </w:rPr>
            </w:pPr>
          </w:p>
          <w:p w:rsidR="002A63A7" w:rsidP="00265371">
            <w:pPr>
              <w:keepNext/>
              <w:keepLines/>
              <w:tabs>
                <w:tab w:val="num" w:pos="720"/>
              </w:tabs>
              <w:autoSpaceDE w:val="0"/>
              <w:autoSpaceDN w:val="0"/>
              <w:bidi w:val="0"/>
              <w:adjustRightInd w:val="0"/>
              <w:jc w:val="both"/>
              <w:rPr>
                <w:rFonts w:ascii="Times New Roman" w:hAnsi="Times New Roman"/>
                <w:sz w:val="20"/>
                <w:szCs w:val="20"/>
              </w:rPr>
            </w:pPr>
            <w:r w:rsidRPr="00F160CD">
              <w:rPr>
                <w:rFonts w:ascii="Times New Roman" w:hAnsi="Times New Roman"/>
                <w:sz w:val="20"/>
                <w:szCs w:val="20"/>
              </w:rPr>
              <w:t xml:space="preserve">Notifikácia je oznámenie úradu Európskej Komisii </w:t>
            </w:r>
            <w:r w:rsidR="007452CE">
              <w:rPr>
                <w:rFonts w:ascii="Times New Roman" w:hAnsi="Times New Roman"/>
                <w:sz w:val="20"/>
                <w:szCs w:val="20"/>
              </w:rPr>
              <w:t xml:space="preserve">a </w:t>
            </w:r>
            <w:r w:rsidRPr="00F160CD">
              <w:rPr>
                <w:rFonts w:ascii="Times New Roman" w:hAnsi="Times New Roman"/>
                <w:sz w:val="20"/>
                <w:szCs w:val="20"/>
              </w:rPr>
              <w:t xml:space="preserve"> členským štátom, že autorizovaná osoba spĺňa požiad</w:t>
            </w:r>
            <w:r>
              <w:rPr>
                <w:rFonts w:ascii="Times New Roman" w:hAnsi="Times New Roman"/>
                <w:sz w:val="20"/>
                <w:szCs w:val="20"/>
              </w:rPr>
              <w:t>avky podľa medzinárodnej zmluvy</w:t>
            </w:r>
            <w:r w:rsidR="00347868">
              <w:rPr>
                <w:rFonts w:ascii="Times New Roman" w:eastAsia="EUAlbertina-Regular-Identity-H" w:hAnsi="Times New Roman"/>
                <w:sz w:val="20"/>
                <w:szCs w:val="20"/>
                <w:vertAlign w:val="superscript"/>
              </w:rPr>
              <w:t>6)</w:t>
            </w:r>
            <w:r w:rsidRPr="00F160CD">
              <w:rPr>
                <w:rFonts w:ascii="Times New Roman" w:hAnsi="Times New Roman"/>
                <w:sz w:val="20"/>
                <w:szCs w:val="20"/>
              </w:rPr>
              <w:t xml:space="preserve"> a tohto zákona</w:t>
            </w:r>
            <w:r w:rsidR="00D00F55">
              <w:rPr>
                <w:rFonts w:ascii="Times New Roman" w:hAnsi="Times New Roman"/>
                <w:sz w:val="20"/>
                <w:szCs w:val="20"/>
              </w:rPr>
              <w:t>; úrad v oznámení uvedie údaje podľa § 14 ods. 3.</w:t>
            </w:r>
            <w:r w:rsidRPr="006E56D0" w:rsidR="00D00F55">
              <w:rPr>
                <w:rFonts w:ascii="Times New Roman" w:hAnsi="Times New Roman"/>
                <w:sz w:val="20"/>
                <w:szCs w:val="20"/>
              </w:rPr>
              <w:t xml:space="preserve"> </w:t>
            </w:r>
          </w:p>
          <w:p w:rsidR="002A63A7" w:rsidP="00265371">
            <w:pPr>
              <w:keepNext/>
              <w:keepLines/>
              <w:tabs>
                <w:tab w:val="num" w:pos="720"/>
              </w:tabs>
              <w:autoSpaceDE w:val="0"/>
              <w:autoSpaceDN w:val="0"/>
              <w:bidi w:val="0"/>
              <w:adjustRightInd w:val="0"/>
              <w:jc w:val="both"/>
              <w:rPr>
                <w:rFonts w:ascii="Times New Roman" w:hAnsi="Times New Roman"/>
                <w:sz w:val="20"/>
                <w:szCs w:val="20"/>
              </w:rPr>
            </w:pPr>
          </w:p>
          <w:p w:rsidR="002A63A7" w:rsidRPr="00F126B3" w:rsidP="00A77D70">
            <w:pPr>
              <w:pStyle w:val="odsek1"/>
              <w:numPr>
                <w:numId w:val="29"/>
              </w:numPr>
              <w:tabs>
                <w:tab w:val="num" w:pos="408"/>
                <w:tab w:val="clear" w:pos="720"/>
              </w:tabs>
              <w:bidi w:val="0"/>
              <w:ind w:left="0" w:firstLine="228"/>
              <w:rPr>
                <w:rFonts w:ascii="Times New Roman" w:hAnsi="Times New Roman"/>
                <w:sz w:val="20"/>
                <w:szCs w:val="20"/>
              </w:rPr>
            </w:pPr>
            <w:r w:rsidRPr="00F126B3">
              <w:rPr>
                <w:rFonts w:ascii="Times New Roman" w:hAnsi="Times New Roman"/>
                <w:sz w:val="20"/>
                <w:szCs w:val="20"/>
              </w:rPr>
              <w:t xml:space="preserve">Úrad </w:t>
            </w:r>
            <w:r w:rsidR="00FB3CAC">
              <w:rPr>
                <w:rFonts w:ascii="Times New Roman" w:hAnsi="Times New Roman"/>
                <w:sz w:val="20"/>
                <w:szCs w:val="20"/>
              </w:rPr>
              <w:t xml:space="preserve">začne konanie </w:t>
            </w:r>
            <w:r w:rsidRPr="00F126B3">
              <w:rPr>
                <w:rFonts w:ascii="Times New Roman" w:hAnsi="Times New Roman"/>
                <w:sz w:val="20"/>
                <w:szCs w:val="20"/>
              </w:rPr>
              <w:t>o</w:t>
            </w:r>
            <w:r w:rsidR="00FB3CAC">
              <w:rPr>
                <w:rFonts w:ascii="Times New Roman" w:hAnsi="Times New Roman"/>
                <w:sz w:val="20"/>
                <w:szCs w:val="20"/>
              </w:rPr>
              <w:t xml:space="preserve"> udelení </w:t>
            </w:r>
            <w:r w:rsidRPr="00F126B3">
              <w:rPr>
                <w:rFonts w:ascii="Times New Roman" w:hAnsi="Times New Roman"/>
                <w:sz w:val="20"/>
                <w:szCs w:val="20"/>
              </w:rPr>
              <w:t>autorizáci</w:t>
            </w:r>
            <w:r w:rsidR="00FB3CAC">
              <w:rPr>
                <w:rFonts w:ascii="Times New Roman" w:hAnsi="Times New Roman"/>
                <w:sz w:val="20"/>
                <w:szCs w:val="20"/>
              </w:rPr>
              <w:t>e</w:t>
            </w:r>
            <w:r w:rsidRPr="00F126B3">
              <w:rPr>
                <w:rFonts w:ascii="Times New Roman" w:hAnsi="Times New Roman"/>
                <w:sz w:val="20"/>
                <w:szCs w:val="20"/>
              </w:rPr>
              <w:t xml:space="preserve"> na základe písomnej žiadosti o autorizáciu žiadateľa do 60 dní od podania žiadosti, ak žiadateľ preukáže, že</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F126B3">
              <w:rPr>
                <w:rFonts w:ascii="Times New Roman" w:hAnsi="Times New Roman"/>
                <w:sz w:val="20"/>
                <w:szCs w:val="20"/>
              </w:rPr>
              <w:t>má pre zariadenie a pre postup posudzovania zhody, na ktoré žiada autorizáciu potrebný počet zamestnancov, ktorí majú</w:t>
            </w:r>
          </w:p>
          <w:p w:rsidR="002A63A7" w:rsidRPr="00F126B3" w:rsidP="00F010F3">
            <w:pPr>
              <w:keepNext/>
              <w:numPr>
                <w:ilvl w:val="3"/>
                <w:numId w:val="6"/>
              </w:numPr>
              <w:tabs>
                <w:tab w:val="clear" w:pos="2880"/>
              </w:tabs>
              <w:bidi w:val="0"/>
              <w:spacing w:before="60" w:after="60"/>
              <w:ind w:left="408" w:hanging="180"/>
              <w:jc w:val="both"/>
              <w:rPr>
                <w:rFonts w:ascii="Times New Roman" w:hAnsi="Times New Roman"/>
                <w:sz w:val="20"/>
                <w:szCs w:val="20"/>
              </w:rPr>
            </w:pPr>
            <w:r w:rsidRPr="00F126B3">
              <w:rPr>
                <w:rFonts w:ascii="Times New Roman" w:hAnsi="Times New Roman"/>
                <w:sz w:val="20"/>
                <w:szCs w:val="20"/>
              </w:rPr>
              <w:t>odborné vedomosti a praktické zručnosti pre vykonávanie požadovaného postupu posudzovania zhody,</w:t>
            </w:r>
          </w:p>
          <w:p w:rsidR="002A63A7" w:rsidRPr="00F126B3" w:rsidP="00F010F3">
            <w:pPr>
              <w:keepNext/>
              <w:numPr>
                <w:ilvl w:val="3"/>
                <w:numId w:val="6"/>
              </w:numPr>
              <w:tabs>
                <w:tab w:val="clear" w:pos="2880"/>
              </w:tabs>
              <w:bidi w:val="0"/>
              <w:spacing w:before="60" w:after="60"/>
              <w:ind w:left="408" w:hanging="180"/>
              <w:jc w:val="both"/>
              <w:rPr>
                <w:rFonts w:ascii="Times New Roman" w:hAnsi="Times New Roman"/>
                <w:sz w:val="20"/>
                <w:szCs w:val="20"/>
              </w:rPr>
            </w:pPr>
            <w:r w:rsidRPr="00F126B3">
              <w:rPr>
                <w:rFonts w:ascii="Times New Roman" w:hAnsi="Times New Roman"/>
                <w:sz w:val="20"/>
                <w:szCs w:val="20"/>
              </w:rPr>
              <w:t>povinnosť dodržiavať mlčanlivosť o informáciách, ktoré sa dozvedia pri vykonávaní</w:t>
            </w:r>
            <w:r w:rsidR="007452CE">
              <w:rPr>
                <w:rFonts w:ascii="Times New Roman" w:hAnsi="Times New Roman"/>
                <w:sz w:val="20"/>
                <w:szCs w:val="20"/>
              </w:rPr>
              <w:t xml:space="preserve"> posudzovania zhody</w:t>
            </w:r>
            <w:r w:rsidRPr="00F126B3">
              <w:rPr>
                <w:rFonts w:ascii="Times New Roman" w:hAnsi="Times New Roman"/>
                <w:sz w:val="20"/>
                <w:szCs w:val="20"/>
              </w:rPr>
              <w:t>,</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F126B3">
              <w:rPr>
                <w:rFonts w:ascii="Times New Roman" w:hAnsi="Times New Roman"/>
                <w:sz w:val="20"/>
                <w:szCs w:val="20"/>
              </w:rPr>
              <w:t>má zdokumentované postupy, podľa ktorých vykonáva posudzovanie zhody s cieľom zabezpečiť správnosť výsledku, transparentnosť a opakovateľnosť týchto postupov,</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F126B3">
              <w:rPr>
                <w:rFonts w:ascii="Times New Roman" w:hAnsi="Times New Roman"/>
                <w:sz w:val="20"/>
                <w:szCs w:val="20"/>
              </w:rPr>
              <w:t>má zavedené postupy, ktorými jednoznačne rozlišuje medzi činnosťou notifikovanej osoby a ostatnými činnosťami vykonávanými žiadateľom,</w:t>
            </w:r>
          </w:p>
          <w:p w:rsidR="002A63A7" w:rsidRPr="007452CE"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F126B3">
              <w:rPr>
                <w:rFonts w:ascii="Times New Roman" w:hAnsi="Times New Roman"/>
                <w:sz w:val="20"/>
                <w:szCs w:val="20"/>
              </w:rPr>
              <w:t xml:space="preserve">má technické vybavenie potrebné na vykonávanie posudzovania </w:t>
            </w:r>
            <w:r w:rsidRPr="007452CE">
              <w:rPr>
                <w:rFonts w:ascii="Times New Roman" w:hAnsi="Times New Roman"/>
                <w:sz w:val="20"/>
                <w:szCs w:val="20"/>
              </w:rPr>
              <w:t xml:space="preserve">zhody alebo </w:t>
            </w:r>
            <w:r w:rsidR="00FB3CAC">
              <w:rPr>
                <w:rFonts w:ascii="Times New Roman" w:hAnsi="Times New Roman"/>
                <w:sz w:val="20"/>
                <w:szCs w:val="20"/>
              </w:rPr>
              <w:t xml:space="preserve">má </w:t>
            </w:r>
            <w:r w:rsidRPr="007452CE">
              <w:rPr>
                <w:rFonts w:ascii="Times New Roman" w:hAnsi="Times New Roman"/>
                <w:sz w:val="20"/>
                <w:szCs w:val="20"/>
              </w:rPr>
              <w:t>prístup k tak</w:t>
            </w:r>
            <w:r w:rsidRPr="007452CE" w:rsidR="007452CE">
              <w:rPr>
                <w:rFonts w:ascii="Times New Roman" w:hAnsi="Times New Roman"/>
                <w:sz w:val="20"/>
                <w:szCs w:val="20"/>
              </w:rPr>
              <w:t>émuto</w:t>
            </w:r>
            <w:r w:rsidRPr="007452CE">
              <w:rPr>
                <w:rFonts w:ascii="Times New Roman" w:hAnsi="Times New Roman"/>
                <w:sz w:val="20"/>
                <w:szCs w:val="20"/>
              </w:rPr>
              <w:t xml:space="preserve"> technick</w:t>
            </w:r>
            <w:r w:rsidRPr="007452CE" w:rsidR="007452CE">
              <w:rPr>
                <w:rFonts w:ascii="Times New Roman" w:hAnsi="Times New Roman"/>
                <w:sz w:val="20"/>
                <w:szCs w:val="20"/>
              </w:rPr>
              <w:t xml:space="preserve">ému </w:t>
            </w:r>
            <w:r w:rsidRPr="007452CE">
              <w:rPr>
                <w:rFonts w:ascii="Times New Roman" w:hAnsi="Times New Roman"/>
                <w:sz w:val="20"/>
                <w:szCs w:val="20"/>
              </w:rPr>
              <w:t>vybaveniu,</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sidRPr="007452CE">
              <w:rPr>
                <w:rFonts w:ascii="Times New Roman" w:hAnsi="Times New Roman"/>
                <w:sz w:val="20"/>
                <w:szCs w:val="20"/>
              </w:rPr>
              <w:t>e) je nezávislý od výrobcu</w:t>
            </w:r>
            <w:r w:rsidRPr="00F126B3">
              <w:rPr>
                <w:rFonts w:ascii="Times New Roman" w:hAnsi="Times New Roman"/>
                <w:sz w:val="20"/>
                <w:szCs w:val="20"/>
              </w:rPr>
              <w:t xml:space="preserve">, </w:t>
            </w:r>
            <w:r w:rsidRPr="00F126B3">
              <w:rPr>
                <w:rFonts w:ascii="Times New Roman" w:eastAsia="EUAlbertina-Regular-Identity-H" w:hAnsi="Times New Roman" w:hint="default"/>
                <w:sz w:val="20"/>
                <w:szCs w:val="20"/>
              </w:rPr>
              <w:t>splnomocnené</w:t>
            </w:r>
            <w:r w:rsidRPr="00F126B3">
              <w:rPr>
                <w:rFonts w:ascii="Times New Roman" w:eastAsia="EUAlbertina-Regular-Identity-H" w:hAnsi="Times New Roman" w:hint="default"/>
                <w:sz w:val="20"/>
                <w:szCs w:val="20"/>
              </w:rPr>
              <w:t>ho zá</w:t>
            </w:r>
            <w:r w:rsidRPr="00F126B3">
              <w:rPr>
                <w:rFonts w:ascii="Times New Roman" w:eastAsia="EUAlbertina-Regular-Identity-H" w:hAnsi="Times New Roman" w:hint="default"/>
                <w:sz w:val="20"/>
                <w:szCs w:val="20"/>
              </w:rPr>
              <w:t>stupcu, distribú</w:t>
            </w:r>
            <w:r w:rsidRPr="00F126B3">
              <w:rPr>
                <w:rFonts w:ascii="Times New Roman" w:eastAsia="EUAlbertina-Regular-Identity-H" w:hAnsi="Times New Roman" w:hint="default"/>
                <w:sz w:val="20"/>
                <w:szCs w:val="20"/>
              </w:rPr>
              <w:t>tora, vlastní</w:t>
            </w:r>
            <w:r w:rsidRPr="00F126B3">
              <w:rPr>
                <w:rFonts w:ascii="Times New Roman" w:eastAsia="EUAlbertina-Regular-Identity-H" w:hAnsi="Times New Roman" w:hint="default"/>
                <w:sz w:val="20"/>
                <w:szCs w:val="20"/>
              </w:rPr>
              <w:t>ka alebo prevá</w:t>
            </w:r>
            <w:r w:rsidRPr="00F126B3">
              <w:rPr>
                <w:rFonts w:ascii="Times New Roman" w:eastAsia="EUAlbertina-Regular-Identity-H" w:hAnsi="Times New Roman" w:hint="default"/>
                <w:sz w:val="20"/>
                <w:szCs w:val="20"/>
              </w:rPr>
              <w:t>dzkovateľ</w:t>
            </w:r>
            <w:r w:rsidRPr="00F126B3">
              <w:rPr>
                <w:rFonts w:ascii="Times New Roman" w:eastAsia="EUAlbertina-Regular-Identity-H" w:hAnsi="Times New Roman" w:hint="default"/>
                <w:sz w:val="20"/>
                <w:szCs w:val="20"/>
              </w:rPr>
              <w:t>a,</w:t>
            </w:r>
            <w:r w:rsidRPr="00F126B3">
              <w:rPr>
                <w:rFonts w:ascii="Times New Roman" w:hAnsi="Times New Roman"/>
                <w:sz w:val="20"/>
                <w:szCs w:val="20"/>
              </w:rPr>
              <w:t xml:space="preserve"> ktorého zariadenie posudzuje a od zariadenia; za nezávislého žiadateľa sa považuje aj žiadateľ, ktorý patrí do profesij</w:t>
            </w:r>
            <w:r w:rsidR="007452CE">
              <w:rPr>
                <w:rFonts w:ascii="Times New Roman" w:hAnsi="Times New Roman"/>
                <w:sz w:val="20"/>
                <w:szCs w:val="20"/>
              </w:rPr>
              <w:t>ného združenia</w:t>
            </w:r>
            <w:r w:rsidRPr="00F126B3">
              <w:rPr>
                <w:rFonts w:ascii="Times New Roman" w:hAnsi="Times New Roman"/>
                <w:sz w:val="20"/>
                <w:szCs w:val="20"/>
              </w:rPr>
              <w:t>, ktoré zastupuj</w:t>
            </w:r>
            <w:r w:rsidR="007452CE">
              <w:rPr>
                <w:rFonts w:ascii="Times New Roman" w:hAnsi="Times New Roman"/>
                <w:sz w:val="20"/>
                <w:szCs w:val="20"/>
              </w:rPr>
              <w:t>e</w:t>
            </w:r>
            <w:r w:rsidRPr="00F126B3">
              <w:rPr>
                <w:rFonts w:ascii="Times New Roman" w:hAnsi="Times New Roman"/>
                <w:sz w:val="20"/>
                <w:szCs w:val="20"/>
              </w:rPr>
              <w:t xml:space="preserve"> </w:t>
            </w:r>
            <w:r w:rsidR="007452CE">
              <w:rPr>
                <w:rFonts w:ascii="Times New Roman" w:hAnsi="Times New Roman"/>
                <w:sz w:val="20"/>
                <w:szCs w:val="20"/>
              </w:rPr>
              <w:t>osoby</w:t>
            </w:r>
            <w:r w:rsidRPr="00F126B3">
              <w:rPr>
                <w:rFonts w:ascii="Times New Roman" w:hAnsi="Times New Roman"/>
                <w:sz w:val="20"/>
                <w:szCs w:val="20"/>
              </w:rPr>
              <w:t xml:space="preserve"> zapojené do navrhovania, výroby, obstarávania, montáže, používania alebo údržby zariadenia, ktoré posudzuje, ak je preukázaná nezávislosť žiadateľa a nedochádza ku konfliktu záujmov,</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f) </w:t>
            </w:r>
            <w:r w:rsidRPr="00F126B3">
              <w:rPr>
                <w:rFonts w:ascii="Times New Roman" w:hAnsi="Times New Roman"/>
                <w:sz w:val="20"/>
                <w:szCs w:val="20"/>
              </w:rPr>
              <w:t>žiadateľ, jeho štatutárny orgán a</w:t>
            </w:r>
            <w:r w:rsidR="00FB3CAC">
              <w:rPr>
                <w:rFonts w:ascii="Times New Roman" w:hAnsi="Times New Roman"/>
                <w:sz w:val="20"/>
                <w:szCs w:val="20"/>
              </w:rPr>
              <w:t> </w:t>
            </w:r>
            <w:r w:rsidRPr="00F126B3">
              <w:rPr>
                <w:rFonts w:ascii="Times New Roman" w:hAnsi="Times New Roman"/>
                <w:sz w:val="20"/>
                <w:szCs w:val="20"/>
              </w:rPr>
              <w:t>zamestnanci</w:t>
            </w:r>
            <w:r w:rsidR="00FB3CAC">
              <w:rPr>
                <w:rFonts w:ascii="Times New Roman" w:hAnsi="Times New Roman"/>
                <w:sz w:val="20"/>
                <w:szCs w:val="20"/>
              </w:rPr>
              <w:t>, ktorí vykonávajú posudzovanie</w:t>
            </w:r>
            <w:r w:rsidRPr="00F126B3">
              <w:rPr>
                <w:rFonts w:ascii="Times New Roman" w:hAnsi="Times New Roman"/>
                <w:sz w:val="20"/>
                <w:szCs w:val="20"/>
              </w:rPr>
              <w:t xml:space="preserve"> zhody nie sú dizajnérmi, výrobcami, dodávateľmi, </w:t>
            </w:r>
            <w:r w:rsidR="007452CE">
              <w:rPr>
                <w:rFonts w:ascii="Times New Roman" w:hAnsi="Times New Roman"/>
                <w:sz w:val="20"/>
                <w:szCs w:val="20"/>
              </w:rPr>
              <w:t>osobami</w:t>
            </w:r>
            <w:r w:rsidRPr="00F126B3">
              <w:rPr>
                <w:rFonts w:ascii="Times New Roman" w:hAnsi="Times New Roman"/>
                <w:sz w:val="20"/>
                <w:szCs w:val="20"/>
              </w:rPr>
              <w:t xml:space="preserve"> vykonávajúcimi inštaláciu, nákupcami, vlastníkmi, používateľmi alebo </w:t>
            </w:r>
            <w:r w:rsidR="007452CE">
              <w:rPr>
                <w:rFonts w:ascii="Times New Roman" w:hAnsi="Times New Roman"/>
                <w:sz w:val="20"/>
                <w:szCs w:val="20"/>
              </w:rPr>
              <w:t xml:space="preserve">osobami </w:t>
            </w:r>
            <w:r w:rsidRPr="00F126B3">
              <w:rPr>
                <w:rFonts w:ascii="Times New Roman" w:hAnsi="Times New Roman"/>
                <w:sz w:val="20"/>
                <w:szCs w:val="20"/>
              </w:rPr>
              <w:t xml:space="preserve">vykonávajúcimi údržbu zariadenia, ktoré posudzujú, ani splnomocnenými zástupcami žiadnej z týchto osôb; </w:t>
            </w:r>
            <w:r w:rsidR="007452CE">
              <w:rPr>
                <w:rFonts w:ascii="Times New Roman" w:hAnsi="Times New Roman"/>
                <w:sz w:val="20"/>
                <w:szCs w:val="20"/>
              </w:rPr>
              <w:t xml:space="preserve">notifikovaná osoba môže použiť </w:t>
            </w:r>
            <w:r w:rsidRPr="00F126B3">
              <w:rPr>
                <w:rFonts w:ascii="Times New Roman" w:hAnsi="Times New Roman"/>
                <w:sz w:val="20"/>
                <w:szCs w:val="20"/>
              </w:rPr>
              <w:t xml:space="preserve"> posudzované zariadeni</w:t>
            </w:r>
            <w:r w:rsidR="007452CE">
              <w:rPr>
                <w:rFonts w:ascii="Times New Roman" w:hAnsi="Times New Roman"/>
                <w:sz w:val="20"/>
                <w:szCs w:val="20"/>
              </w:rPr>
              <w:t>e</w:t>
            </w:r>
            <w:r w:rsidRPr="00F126B3">
              <w:rPr>
                <w:rFonts w:ascii="Times New Roman" w:hAnsi="Times New Roman"/>
                <w:sz w:val="20"/>
                <w:szCs w:val="20"/>
              </w:rPr>
              <w:t xml:space="preserve"> na výkon činností alebo na osobné účely,</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g) </w:t>
            </w:r>
            <w:r w:rsidRPr="00F126B3">
              <w:rPr>
                <w:rFonts w:ascii="Times New Roman" w:hAnsi="Times New Roman"/>
                <w:sz w:val="20"/>
                <w:szCs w:val="20"/>
              </w:rPr>
              <w:t>žiadateľ, jeho</w:t>
            </w:r>
            <w:r w:rsidR="00FB3CAC">
              <w:rPr>
                <w:rFonts w:ascii="Times New Roman" w:hAnsi="Times New Roman"/>
                <w:sz w:val="20"/>
                <w:szCs w:val="20"/>
              </w:rPr>
              <w:t xml:space="preserve"> štatutárny orgán a zamestnanci, ktorí vykonávajú </w:t>
            </w:r>
            <w:r w:rsidRPr="00F126B3">
              <w:rPr>
                <w:rFonts w:ascii="Times New Roman" w:hAnsi="Times New Roman"/>
                <w:sz w:val="20"/>
                <w:szCs w:val="20"/>
              </w:rPr>
              <w:t>posudzovani</w:t>
            </w:r>
            <w:r w:rsidR="00FB3CAC">
              <w:rPr>
                <w:rFonts w:ascii="Times New Roman" w:hAnsi="Times New Roman"/>
                <w:sz w:val="20"/>
                <w:szCs w:val="20"/>
              </w:rPr>
              <w:t>e</w:t>
            </w:r>
            <w:r w:rsidRPr="00F126B3">
              <w:rPr>
                <w:rFonts w:ascii="Times New Roman" w:hAnsi="Times New Roman"/>
                <w:sz w:val="20"/>
                <w:szCs w:val="20"/>
              </w:rPr>
              <w:t xml:space="preserve"> zhody nie sú priamo zapojení do navrhovania, výroby</w:t>
            </w:r>
            <w:r w:rsidR="007452CE">
              <w:rPr>
                <w:rFonts w:ascii="Times New Roman" w:hAnsi="Times New Roman"/>
                <w:sz w:val="20"/>
                <w:szCs w:val="20"/>
              </w:rPr>
              <w:t>,</w:t>
            </w:r>
            <w:r w:rsidRPr="00F126B3">
              <w:rPr>
                <w:rFonts w:ascii="Times New Roman" w:hAnsi="Times New Roman"/>
                <w:sz w:val="20"/>
                <w:szCs w:val="20"/>
              </w:rPr>
              <w:t xml:space="preserve"> konštrukcie, uvádzania na trh, inštalácie, používania alebo údržby zariadenia, ani nezastupujú osoby zapojené do týchto činností, nepodieľajú sa na činnostiach, ktoré by mohli ovplyvniť ich nezávislý posudok alebo </w:t>
            </w:r>
            <w:r w:rsidR="007452CE">
              <w:rPr>
                <w:rFonts w:ascii="Times New Roman" w:hAnsi="Times New Roman"/>
                <w:sz w:val="20"/>
                <w:szCs w:val="20"/>
              </w:rPr>
              <w:t>nestrannosť</w:t>
            </w:r>
            <w:r w:rsidRPr="00F126B3">
              <w:rPr>
                <w:rFonts w:ascii="Times New Roman" w:hAnsi="Times New Roman"/>
                <w:sz w:val="20"/>
                <w:szCs w:val="20"/>
              </w:rPr>
              <w:t xml:space="preserve"> vo vzťahu k činnostiam posudzovania zhody, pre ktoré boli notifikované, najmä na poradenských službách,</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h) </w:t>
            </w:r>
            <w:r w:rsidRPr="00F126B3">
              <w:rPr>
                <w:rFonts w:ascii="Times New Roman" w:hAnsi="Times New Roman"/>
                <w:sz w:val="20"/>
                <w:szCs w:val="20"/>
              </w:rPr>
              <w:t>žiadateľ, jeho štatutárny orgán a zamestnanci, ktorí vykonávajú posudzovanie zhody sú nestranní,</w:t>
            </w:r>
          </w:p>
          <w:p w:rsidR="007452CE" w:rsidP="00F126B3">
            <w:pPr>
              <w:pStyle w:val="adda"/>
              <w:keepNext/>
              <w:bidi w:val="0"/>
              <w:spacing w:before="60" w:beforeAutospacing="0" w:after="60" w:afterAutospacing="0"/>
              <w:ind w:left="357" w:hanging="357"/>
              <w:jc w:val="both"/>
              <w:rPr>
                <w:rFonts w:ascii="Times New Roman" w:hAnsi="Times New Roman"/>
                <w:sz w:val="20"/>
                <w:szCs w:val="20"/>
              </w:rPr>
            </w:pPr>
            <w:r w:rsidR="002A63A7">
              <w:rPr>
                <w:rFonts w:ascii="Times New Roman" w:hAnsi="Times New Roman"/>
                <w:sz w:val="20"/>
                <w:szCs w:val="20"/>
              </w:rPr>
              <w:t xml:space="preserve">i) </w:t>
            </w:r>
            <w:r w:rsidRPr="00F126B3">
              <w:rPr>
                <w:rFonts w:ascii="Times New Roman" w:hAnsi="Times New Roman"/>
                <w:sz w:val="20"/>
                <w:szCs w:val="20"/>
              </w:rPr>
              <w:t>zabezpečí, aby činnosť organizačnej zložky alebo subdodávateľa neovplyvňovala dôvernosť, objektivitu a nestrannosť posudzovania zhody</w:t>
            </w:r>
            <w:r>
              <w:rPr>
                <w:rFonts w:ascii="Times New Roman" w:hAnsi="Times New Roman"/>
                <w:sz w:val="20"/>
                <w:szCs w:val="20"/>
              </w:rPr>
              <w:t>,</w:t>
            </w:r>
            <w:r w:rsidRPr="00F126B3">
              <w:rPr>
                <w:rFonts w:ascii="Times New Roman" w:hAnsi="Times New Roman"/>
                <w:sz w:val="20"/>
                <w:szCs w:val="20"/>
              </w:rPr>
              <w:t xml:space="preserve"> </w:t>
            </w:r>
          </w:p>
          <w:p w:rsidR="002A63A7"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j) </w:t>
            </w:r>
            <w:r w:rsidRPr="00F126B3">
              <w:rPr>
                <w:rFonts w:ascii="Times New Roman" w:hAnsi="Times New Roman"/>
                <w:sz w:val="20"/>
                <w:szCs w:val="20"/>
              </w:rPr>
              <w:t>zabezpečuje ochranu obchodného tajomstva a údajov, ktoré by mohli byť zneužité,</w:t>
            </w:r>
          </w:p>
          <w:p w:rsidR="007452CE" w:rsidRPr="007452CE" w:rsidP="007452CE">
            <w:pPr>
              <w:bidi w:val="0"/>
              <w:ind w:left="295" w:hanging="295"/>
              <w:jc w:val="both"/>
              <w:rPr>
                <w:rFonts w:ascii="Times New Roman" w:hAnsi="Times New Roman"/>
                <w:sz w:val="20"/>
                <w:szCs w:val="20"/>
              </w:rPr>
            </w:pPr>
            <w:r>
              <w:rPr>
                <w:rFonts w:ascii="Times New Roman" w:hAnsi="Times New Roman"/>
                <w:sz w:val="20"/>
                <w:szCs w:val="20"/>
              </w:rPr>
              <w:t>k</w:t>
            </w:r>
            <w:r w:rsidR="002A63A7">
              <w:rPr>
                <w:rFonts w:ascii="Times New Roman" w:hAnsi="Times New Roman"/>
                <w:sz w:val="20"/>
                <w:szCs w:val="20"/>
              </w:rPr>
              <w:t xml:space="preserve">) </w:t>
            </w:r>
            <w:r w:rsidRPr="007452CE">
              <w:rPr>
                <w:rFonts w:ascii="Times New Roman" w:hAnsi="Times New Roman"/>
                <w:sz w:val="20"/>
                <w:szCs w:val="20"/>
              </w:rPr>
              <w:t>odmeňovanie štatutárneho orgánu a zamestnancov, ktorí vykonávajú posudzovanie zhody nezávisí od počtu vykonaných posúdení ani výsledkov posúdení,</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sidR="007452CE">
              <w:rPr>
                <w:rFonts w:ascii="Times New Roman" w:hAnsi="Times New Roman"/>
                <w:sz w:val="20"/>
                <w:szCs w:val="20"/>
              </w:rPr>
              <w:t>l)</w:t>
            </w:r>
            <w:r w:rsidRPr="00F126B3">
              <w:rPr>
                <w:rFonts w:ascii="Times New Roman" w:hAnsi="Times New Roman"/>
                <w:sz w:val="20"/>
                <w:szCs w:val="20"/>
              </w:rPr>
              <w:t>má zmluvné zabezpečenie tých činností, ktoré sám pri posudzovaní zhody nie je schopný vykonať,</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m) </w:t>
            </w:r>
            <w:r w:rsidRPr="00F126B3">
              <w:rPr>
                <w:rFonts w:ascii="Times New Roman" w:hAnsi="Times New Roman"/>
                <w:sz w:val="20"/>
                <w:szCs w:val="20"/>
              </w:rPr>
              <w:t>má poistenie zodpovednosti za škodu spôsobenú svojou činnosťou v rozsahu autorizácie, o ktorú žiada,</w:t>
            </w:r>
          </w:p>
          <w:p w:rsidR="002A63A7" w:rsidRPr="00F126B3" w:rsidP="00F55CE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n) </w:t>
            </w:r>
            <w:r w:rsidRPr="00F126B3">
              <w:rPr>
                <w:rFonts w:ascii="Times New Roman" w:hAnsi="Times New Roman"/>
                <w:sz w:val="20"/>
                <w:szCs w:val="20"/>
              </w:rPr>
              <w:t>má sídlo na území Slovenskej republiky.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81AE0" w:rsidP="00265371">
            <w:pPr>
              <w:pStyle w:val="NormalWeb"/>
              <w:keepNext/>
              <w:keepLines/>
              <w:bidi w:val="0"/>
              <w:rPr>
                <w:rFonts w:ascii="Times New Roman" w:hAnsi="Times New Roman"/>
                <w:sz w:val="20"/>
                <w:szCs w:val="20"/>
                <w:highlight w:val="green"/>
              </w:rPr>
            </w:pPr>
            <w:r w:rsidRPr="00C67F58">
              <w:rPr>
                <w:rFonts w:ascii="Times New Roman" w:hAnsi="Times New Roman"/>
                <w:sz w:val="20"/>
                <w:szCs w:val="20"/>
              </w:rPr>
              <w:t>2. Príslušným orgánom v zmysle príloh k smernici 2008/68/ES môže byť notifikovaný orgán za predpokladu, že spĺňa požiadavky stanovené v prílohách k smernici 2008/68/ES a v tejto smernici a že nie je súčasne notifikujúcim orgánom.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15 O 1</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7452CE" w:rsidP="00265371">
            <w:pPr>
              <w:keepNext/>
              <w:keepLines/>
              <w:bidi w:val="0"/>
              <w:jc w:val="center"/>
              <w:rPr>
                <w:rFonts w:ascii="Times New Roman" w:hAnsi="Times New Roman"/>
                <w:sz w:val="20"/>
                <w:szCs w:val="20"/>
              </w:rPr>
            </w:pPr>
          </w:p>
          <w:p w:rsidR="007452CE"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14 O 2</w:t>
            </w:r>
          </w:p>
        </w:tc>
        <w:tc>
          <w:tcPr>
            <w:tcW w:w="5040" w:type="dxa"/>
            <w:tcBorders>
              <w:top w:val="single" w:sz="4" w:space="0" w:color="auto"/>
              <w:left w:val="nil"/>
              <w:bottom w:val="single" w:sz="4" w:space="0" w:color="auto"/>
              <w:right w:val="single" w:sz="4" w:space="0" w:color="auto"/>
            </w:tcBorders>
            <w:textDirection w:val="lrTb"/>
            <w:vAlign w:val="top"/>
          </w:tcPr>
          <w:p w:rsidR="007452CE" w:rsidP="00090CC8">
            <w:pPr>
              <w:autoSpaceDE w:val="0"/>
              <w:autoSpaceDN w:val="0"/>
              <w:bidi w:val="0"/>
              <w:adjustRightInd w:val="0"/>
              <w:ind w:left="295" w:hanging="180"/>
              <w:jc w:val="both"/>
              <w:rPr>
                <w:rFonts w:ascii="Times New Roman" w:eastAsia="EUAlbertina-Regular-Identity-H" w:hAnsi="Times New Roman"/>
              </w:rPr>
            </w:pPr>
            <w:r w:rsidRPr="00D81D57" w:rsidR="002A63A7">
              <w:rPr>
                <w:rFonts w:ascii="Times New Roman" w:hAnsi="Times New Roman"/>
                <w:sz w:val="20"/>
                <w:szCs w:val="20"/>
              </w:rPr>
              <w:t xml:space="preserve">(1) </w:t>
            </w:r>
            <w:r w:rsidRPr="00F160CD" w:rsidR="002A63A7">
              <w:rPr>
                <w:rFonts w:ascii="Times New Roman" w:hAnsi="Times New Roman"/>
                <w:sz w:val="20"/>
                <w:szCs w:val="20"/>
              </w:rPr>
              <w:t>Notifikácia je oznámenie úradu Európskej Komisii</w:t>
            </w:r>
            <w:r>
              <w:rPr>
                <w:rFonts w:ascii="Times New Roman" w:hAnsi="Times New Roman"/>
                <w:sz w:val="20"/>
                <w:szCs w:val="20"/>
              </w:rPr>
              <w:t xml:space="preserve"> </w:t>
            </w:r>
            <w:r w:rsidRPr="00F160CD" w:rsidR="002A63A7">
              <w:rPr>
                <w:rFonts w:ascii="Times New Roman" w:hAnsi="Times New Roman"/>
                <w:sz w:val="20"/>
                <w:szCs w:val="20"/>
              </w:rPr>
              <w:t>a členským štátom, že autorizovaná osoba spĺňa požiad</w:t>
            </w:r>
            <w:r w:rsidR="002A63A7">
              <w:rPr>
                <w:rFonts w:ascii="Times New Roman" w:hAnsi="Times New Roman"/>
                <w:sz w:val="20"/>
                <w:szCs w:val="20"/>
              </w:rPr>
              <w:t>avky podľa medzinárodnej zmluvy</w:t>
            </w:r>
            <w:r w:rsidR="009D10C6">
              <w:rPr>
                <w:rFonts w:ascii="Times New Roman" w:hAnsi="Times New Roman"/>
                <w:sz w:val="20"/>
                <w:szCs w:val="20"/>
                <w:vertAlign w:val="superscript"/>
              </w:rPr>
              <w:t>6</w:t>
            </w:r>
            <w:r w:rsidRPr="00344B22" w:rsidR="002A63A7">
              <w:rPr>
                <w:rFonts w:ascii="Times New Roman" w:hAnsi="Times New Roman"/>
                <w:sz w:val="20"/>
                <w:szCs w:val="20"/>
                <w:vertAlign w:val="superscript"/>
              </w:rPr>
              <w:t>)</w:t>
            </w:r>
            <w:r w:rsidRPr="00F160CD" w:rsidR="002A63A7">
              <w:rPr>
                <w:rFonts w:ascii="Times New Roman" w:hAnsi="Times New Roman"/>
                <w:sz w:val="20"/>
                <w:szCs w:val="20"/>
              </w:rPr>
              <w:t xml:space="preserve"> a tohto zákona</w:t>
            </w:r>
            <w:r w:rsidR="009D10C6">
              <w:rPr>
                <w:rFonts w:ascii="Times New Roman" w:hAnsi="Times New Roman"/>
                <w:sz w:val="20"/>
                <w:szCs w:val="20"/>
              </w:rPr>
              <w:t>;</w:t>
            </w:r>
            <w:r w:rsidRPr="00F160CD" w:rsidR="002A63A7">
              <w:rPr>
                <w:rFonts w:ascii="Times New Roman" w:hAnsi="Times New Roman"/>
                <w:sz w:val="20"/>
                <w:szCs w:val="20"/>
              </w:rPr>
              <w:t xml:space="preserve"> </w:t>
            </w:r>
            <w:r w:rsidRPr="007452CE">
              <w:rPr>
                <w:rFonts w:ascii="Times New Roman" w:hAnsi="Times New Roman"/>
                <w:sz w:val="20"/>
                <w:szCs w:val="20"/>
              </w:rPr>
              <w:t>úrad v</w:t>
            </w:r>
            <w:r w:rsidR="009D10C6">
              <w:rPr>
                <w:rFonts w:ascii="Times New Roman" w:hAnsi="Times New Roman"/>
                <w:sz w:val="20"/>
                <w:szCs w:val="20"/>
              </w:rPr>
              <w:t> </w:t>
            </w:r>
            <w:r w:rsidRPr="007452CE">
              <w:rPr>
                <w:rFonts w:ascii="Times New Roman" w:hAnsi="Times New Roman"/>
                <w:sz w:val="20"/>
                <w:szCs w:val="20"/>
              </w:rPr>
              <w:t>oznámení uvedie údaje podľa § 14 ods. 3.</w:t>
            </w:r>
            <w:r>
              <w:rPr>
                <w:rFonts w:ascii="Times New Roman" w:eastAsia="EUAlbertina-Regular-Identity-H" w:hAnsi="Times New Roman"/>
              </w:rPr>
              <w:t xml:space="preserve"> </w:t>
            </w:r>
          </w:p>
          <w:p w:rsidR="002A63A7" w:rsidP="00265371">
            <w:pPr>
              <w:keepNext/>
              <w:keepLines/>
              <w:tabs>
                <w:tab w:val="num" w:pos="720"/>
              </w:tabs>
              <w:autoSpaceDE w:val="0"/>
              <w:autoSpaceDN w:val="0"/>
              <w:bidi w:val="0"/>
              <w:adjustRightInd w:val="0"/>
              <w:jc w:val="both"/>
              <w:rPr>
                <w:rFonts w:ascii="Times New Roman" w:hAnsi="Times New Roman"/>
                <w:sz w:val="20"/>
                <w:szCs w:val="20"/>
              </w:rPr>
            </w:pPr>
          </w:p>
          <w:p w:rsidR="007452CE" w:rsidRPr="00F126B3" w:rsidP="00090CC8">
            <w:pPr>
              <w:pStyle w:val="odsek1"/>
              <w:numPr>
                <w:numId w:val="0"/>
              </w:numPr>
              <w:bidi w:val="0"/>
              <w:ind w:firstLine="0"/>
              <w:rPr>
                <w:rFonts w:ascii="Times New Roman" w:hAnsi="Times New Roman"/>
                <w:sz w:val="20"/>
                <w:szCs w:val="20"/>
              </w:rPr>
            </w:pPr>
            <w:r w:rsidR="002A63A7">
              <w:rPr>
                <w:rFonts w:ascii="Times New Roman" w:hAnsi="Times New Roman"/>
                <w:sz w:val="20"/>
                <w:szCs w:val="20"/>
              </w:rPr>
              <w:t>(2)</w:t>
            </w:r>
            <w:r w:rsidRPr="00F126B3">
              <w:rPr>
                <w:rFonts w:ascii="Times New Roman" w:hAnsi="Times New Roman"/>
                <w:sz w:val="20"/>
                <w:szCs w:val="20"/>
              </w:rPr>
              <w:t xml:space="preserve"> Úrad </w:t>
            </w:r>
            <w:r w:rsidR="00FB3CAC">
              <w:rPr>
                <w:rFonts w:ascii="Times New Roman" w:hAnsi="Times New Roman"/>
                <w:sz w:val="20"/>
                <w:szCs w:val="20"/>
              </w:rPr>
              <w:t>začne konanie o</w:t>
            </w:r>
            <w:r w:rsidR="009D10C6">
              <w:rPr>
                <w:rFonts w:ascii="Times New Roman" w:hAnsi="Times New Roman"/>
                <w:sz w:val="20"/>
                <w:szCs w:val="20"/>
              </w:rPr>
              <w:t> </w:t>
            </w:r>
            <w:r w:rsidR="00FB3CAC">
              <w:rPr>
                <w:rFonts w:ascii="Times New Roman" w:hAnsi="Times New Roman"/>
                <w:sz w:val="20"/>
                <w:szCs w:val="20"/>
              </w:rPr>
              <w:t>udelení autorizácie</w:t>
            </w:r>
            <w:r w:rsidRPr="00F126B3">
              <w:rPr>
                <w:rFonts w:ascii="Times New Roman" w:hAnsi="Times New Roman"/>
                <w:sz w:val="20"/>
                <w:szCs w:val="20"/>
              </w:rPr>
              <w:t xml:space="preserve"> na základe písomnej žiadosti o</w:t>
            </w:r>
            <w:r w:rsidR="009D10C6">
              <w:rPr>
                <w:rFonts w:ascii="Times New Roman" w:hAnsi="Times New Roman"/>
                <w:sz w:val="20"/>
                <w:szCs w:val="20"/>
              </w:rPr>
              <w:t> </w:t>
            </w:r>
            <w:r w:rsidRPr="00F126B3">
              <w:rPr>
                <w:rFonts w:ascii="Times New Roman" w:hAnsi="Times New Roman"/>
                <w:sz w:val="20"/>
                <w:szCs w:val="20"/>
              </w:rPr>
              <w:t>autorizáciu žiadateľa do 60 dní od podania žiadosti, ak žiadateľ preukáže, že</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F126B3">
              <w:rPr>
                <w:rFonts w:ascii="Times New Roman" w:hAnsi="Times New Roman"/>
                <w:sz w:val="20"/>
                <w:szCs w:val="20"/>
              </w:rPr>
              <w:t>má pre zariadenie a</w:t>
            </w:r>
            <w:r w:rsidR="009D10C6">
              <w:rPr>
                <w:rFonts w:ascii="Times New Roman" w:hAnsi="Times New Roman"/>
                <w:sz w:val="20"/>
                <w:szCs w:val="20"/>
              </w:rPr>
              <w:t> </w:t>
            </w:r>
            <w:r w:rsidRPr="00F126B3">
              <w:rPr>
                <w:rFonts w:ascii="Times New Roman" w:hAnsi="Times New Roman"/>
                <w:sz w:val="20"/>
                <w:szCs w:val="20"/>
              </w:rPr>
              <w:t>pre postup posudzovania zhody, na ktoré žiada autorizáciu potrebný počet zamestnancov, ktorí majú</w:t>
            </w:r>
          </w:p>
          <w:p w:rsidR="007452CE" w:rsidP="009D10C6">
            <w:pPr>
              <w:bidi w:val="0"/>
              <w:rPr>
                <w:rFonts w:ascii="Times New Roman" w:hAnsi="Times New Roman"/>
                <w:sz w:val="20"/>
                <w:szCs w:val="20"/>
              </w:rPr>
            </w:pPr>
            <w:r w:rsidRPr="009D10C6" w:rsidR="009D10C6">
              <w:rPr>
                <w:rFonts w:ascii="Times New Roman" w:hAnsi="Times New Roman"/>
                <w:sz w:val="20"/>
                <w:szCs w:val="20"/>
              </w:rPr>
              <w:t xml:space="preserve">1. </w:t>
            </w:r>
            <w:r w:rsidRPr="009D10C6">
              <w:rPr>
                <w:rFonts w:ascii="Times New Roman" w:hAnsi="Times New Roman"/>
                <w:sz w:val="20"/>
                <w:szCs w:val="20"/>
              </w:rPr>
              <w:t>odborné vedomosti a praktické zručnosti pre vykonávanie požadovaného postupu posudzovania zhody,</w:t>
            </w:r>
          </w:p>
          <w:p w:rsidR="007452CE" w:rsidRPr="00F126B3" w:rsidP="009D10C6">
            <w:pPr>
              <w:bidi w:val="0"/>
              <w:rPr>
                <w:rFonts w:ascii="Times New Roman" w:hAnsi="Times New Roman"/>
                <w:sz w:val="20"/>
                <w:szCs w:val="20"/>
              </w:rPr>
            </w:pPr>
            <w:r w:rsidR="009D10C6">
              <w:rPr>
                <w:rFonts w:ascii="Times New Roman" w:hAnsi="Times New Roman"/>
                <w:sz w:val="20"/>
                <w:szCs w:val="20"/>
              </w:rPr>
              <w:t>2.</w:t>
            </w:r>
            <w:r w:rsidRPr="00F126B3">
              <w:rPr>
                <w:rFonts w:ascii="Times New Roman" w:hAnsi="Times New Roman"/>
                <w:sz w:val="20"/>
                <w:szCs w:val="20"/>
              </w:rPr>
              <w:t>povinnosť dodržiavať mlčanlivosť o informáciách, ktoré sa dozvedia pri vykonávaní</w:t>
            </w:r>
            <w:r>
              <w:rPr>
                <w:rFonts w:ascii="Times New Roman" w:hAnsi="Times New Roman"/>
                <w:sz w:val="20"/>
                <w:szCs w:val="20"/>
              </w:rPr>
              <w:t xml:space="preserve"> posudzovania zhody</w:t>
            </w:r>
            <w:r w:rsidRPr="00F126B3">
              <w:rPr>
                <w:rFonts w:ascii="Times New Roman" w:hAnsi="Times New Roman"/>
                <w:sz w:val="20"/>
                <w:szCs w:val="20"/>
              </w:rPr>
              <w:t>,</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F126B3">
              <w:rPr>
                <w:rFonts w:ascii="Times New Roman" w:hAnsi="Times New Roman"/>
                <w:sz w:val="20"/>
                <w:szCs w:val="20"/>
              </w:rPr>
              <w:t>má zdokumentované postupy, podľa ktorých vykonáva posudzovanie zhody s cieľom zabezpečiť správnosť výsledku, transparentnosť a opakovateľnosť týchto postupov,</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F126B3">
              <w:rPr>
                <w:rFonts w:ascii="Times New Roman" w:hAnsi="Times New Roman"/>
                <w:sz w:val="20"/>
                <w:szCs w:val="20"/>
              </w:rPr>
              <w:t>má zavedené postupy, ktorými jednoznačne rozlišuje medzi činnosťou notifikovanej osoby a ostatnými činnosťami vykonávanými žiadateľom,</w:t>
            </w:r>
          </w:p>
          <w:p w:rsidR="007452CE" w:rsidRPr="007452CE"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F126B3">
              <w:rPr>
                <w:rFonts w:ascii="Times New Roman" w:hAnsi="Times New Roman"/>
                <w:sz w:val="20"/>
                <w:szCs w:val="20"/>
              </w:rPr>
              <w:t xml:space="preserve">má technické vybavenie potrebné na vykonávanie posudzovania </w:t>
            </w:r>
            <w:r w:rsidRPr="007452CE">
              <w:rPr>
                <w:rFonts w:ascii="Times New Roman" w:hAnsi="Times New Roman"/>
                <w:sz w:val="20"/>
                <w:szCs w:val="20"/>
              </w:rPr>
              <w:t xml:space="preserve">zhody alebo </w:t>
            </w:r>
            <w:r w:rsidR="00FB3CAC">
              <w:rPr>
                <w:rFonts w:ascii="Times New Roman" w:hAnsi="Times New Roman"/>
                <w:sz w:val="20"/>
                <w:szCs w:val="20"/>
              </w:rPr>
              <w:t xml:space="preserve">má </w:t>
            </w:r>
            <w:r w:rsidRPr="007452CE">
              <w:rPr>
                <w:rFonts w:ascii="Times New Roman" w:hAnsi="Times New Roman"/>
                <w:sz w:val="20"/>
                <w:szCs w:val="20"/>
              </w:rPr>
              <w:t>prístup k takémuto technickému vybaveniu,</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sidRPr="007452CE">
              <w:rPr>
                <w:rFonts w:ascii="Times New Roman" w:hAnsi="Times New Roman"/>
                <w:sz w:val="20"/>
                <w:szCs w:val="20"/>
              </w:rPr>
              <w:t>e) je nezávislý od výrobcu</w:t>
            </w:r>
            <w:r w:rsidRPr="00F126B3">
              <w:rPr>
                <w:rFonts w:ascii="Times New Roman" w:hAnsi="Times New Roman"/>
                <w:sz w:val="20"/>
                <w:szCs w:val="20"/>
              </w:rPr>
              <w:t xml:space="preserve">, </w:t>
            </w:r>
            <w:r w:rsidRPr="00F126B3">
              <w:rPr>
                <w:rFonts w:ascii="Times New Roman" w:eastAsia="EUAlbertina-Regular-Identity-H" w:hAnsi="Times New Roman" w:hint="default"/>
                <w:sz w:val="20"/>
                <w:szCs w:val="20"/>
              </w:rPr>
              <w:t>splnomocnené</w:t>
            </w:r>
            <w:r w:rsidRPr="00F126B3">
              <w:rPr>
                <w:rFonts w:ascii="Times New Roman" w:eastAsia="EUAlbertina-Regular-Identity-H" w:hAnsi="Times New Roman" w:hint="default"/>
                <w:sz w:val="20"/>
                <w:szCs w:val="20"/>
              </w:rPr>
              <w:t>ho zá</w:t>
            </w:r>
            <w:r w:rsidRPr="00F126B3">
              <w:rPr>
                <w:rFonts w:ascii="Times New Roman" w:eastAsia="EUAlbertina-Regular-Identity-H" w:hAnsi="Times New Roman" w:hint="default"/>
                <w:sz w:val="20"/>
                <w:szCs w:val="20"/>
              </w:rPr>
              <w:t>stupcu, distribú</w:t>
            </w:r>
            <w:r w:rsidRPr="00F126B3">
              <w:rPr>
                <w:rFonts w:ascii="Times New Roman" w:eastAsia="EUAlbertina-Regular-Identity-H" w:hAnsi="Times New Roman" w:hint="default"/>
                <w:sz w:val="20"/>
                <w:szCs w:val="20"/>
              </w:rPr>
              <w:t>tora, vlastní</w:t>
            </w:r>
            <w:r w:rsidRPr="00F126B3">
              <w:rPr>
                <w:rFonts w:ascii="Times New Roman" w:eastAsia="EUAlbertina-Regular-Identity-H" w:hAnsi="Times New Roman" w:hint="default"/>
                <w:sz w:val="20"/>
                <w:szCs w:val="20"/>
              </w:rPr>
              <w:t>ka alebo prevá</w:t>
            </w:r>
            <w:r w:rsidRPr="00F126B3">
              <w:rPr>
                <w:rFonts w:ascii="Times New Roman" w:eastAsia="EUAlbertina-Regular-Identity-H" w:hAnsi="Times New Roman" w:hint="default"/>
                <w:sz w:val="20"/>
                <w:szCs w:val="20"/>
              </w:rPr>
              <w:t>dzkovateľ</w:t>
            </w:r>
            <w:r w:rsidRPr="00F126B3">
              <w:rPr>
                <w:rFonts w:ascii="Times New Roman" w:eastAsia="EUAlbertina-Regular-Identity-H" w:hAnsi="Times New Roman" w:hint="default"/>
                <w:sz w:val="20"/>
                <w:szCs w:val="20"/>
              </w:rPr>
              <w:t>a,</w:t>
            </w:r>
            <w:r w:rsidRPr="00F126B3">
              <w:rPr>
                <w:rFonts w:ascii="Times New Roman" w:hAnsi="Times New Roman"/>
                <w:sz w:val="20"/>
                <w:szCs w:val="20"/>
              </w:rPr>
              <w:t xml:space="preserve"> ktorého zariadenie posudzuje a od zariadenia; za nezávislého žiadateľa sa považuje aj žiadateľ, ktorý patrí do profesij</w:t>
            </w:r>
            <w:r>
              <w:rPr>
                <w:rFonts w:ascii="Times New Roman" w:hAnsi="Times New Roman"/>
                <w:sz w:val="20"/>
                <w:szCs w:val="20"/>
              </w:rPr>
              <w:t>ného združenia</w:t>
            </w:r>
            <w:r w:rsidRPr="00F126B3">
              <w:rPr>
                <w:rFonts w:ascii="Times New Roman" w:hAnsi="Times New Roman"/>
                <w:sz w:val="20"/>
                <w:szCs w:val="20"/>
              </w:rPr>
              <w:t>, ktoré zastupuj</w:t>
            </w:r>
            <w:r>
              <w:rPr>
                <w:rFonts w:ascii="Times New Roman" w:hAnsi="Times New Roman"/>
                <w:sz w:val="20"/>
                <w:szCs w:val="20"/>
              </w:rPr>
              <w:t>e</w:t>
            </w:r>
            <w:r w:rsidRPr="00F126B3">
              <w:rPr>
                <w:rFonts w:ascii="Times New Roman" w:hAnsi="Times New Roman"/>
                <w:sz w:val="20"/>
                <w:szCs w:val="20"/>
              </w:rPr>
              <w:t xml:space="preserve"> </w:t>
            </w:r>
            <w:r>
              <w:rPr>
                <w:rFonts w:ascii="Times New Roman" w:hAnsi="Times New Roman"/>
                <w:sz w:val="20"/>
                <w:szCs w:val="20"/>
              </w:rPr>
              <w:t>osoby</w:t>
            </w:r>
            <w:r w:rsidRPr="00F126B3">
              <w:rPr>
                <w:rFonts w:ascii="Times New Roman" w:hAnsi="Times New Roman"/>
                <w:sz w:val="20"/>
                <w:szCs w:val="20"/>
              </w:rPr>
              <w:t xml:space="preserve"> zapojené do navrhovania, výroby, obstarávania, montáže, používania alebo údržby zariadenia, ktoré posudzuje, ak je preukázaná nezávislosť žiadateľa a nedochádza ku konfliktu záujmov,</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f) </w:t>
            </w:r>
            <w:r w:rsidRPr="00F126B3">
              <w:rPr>
                <w:rFonts w:ascii="Times New Roman" w:hAnsi="Times New Roman"/>
                <w:sz w:val="20"/>
                <w:szCs w:val="20"/>
              </w:rPr>
              <w:t>žiadateľ, jeho štatutárny orgán a</w:t>
            </w:r>
            <w:r w:rsidR="00FB3CAC">
              <w:rPr>
                <w:rFonts w:ascii="Times New Roman" w:hAnsi="Times New Roman"/>
                <w:sz w:val="20"/>
                <w:szCs w:val="20"/>
              </w:rPr>
              <w:t> </w:t>
            </w:r>
            <w:r w:rsidRPr="00F126B3">
              <w:rPr>
                <w:rFonts w:ascii="Times New Roman" w:hAnsi="Times New Roman"/>
                <w:sz w:val="20"/>
                <w:szCs w:val="20"/>
              </w:rPr>
              <w:t>zamestnanci</w:t>
            </w:r>
            <w:r w:rsidR="00FB3CAC">
              <w:rPr>
                <w:rFonts w:ascii="Times New Roman" w:hAnsi="Times New Roman"/>
                <w:sz w:val="20"/>
                <w:szCs w:val="20"/>
              </w:rPr>
              <w:t>, ktorí vykonávajú</w:t>
            </w:r>
            <w:r w:rsidRPr="00F126B3">
              <w:rPr>
                <w:rFonts w:ascii="Times New Roman" w:hAnsi="Times New Roman"/>
                <w:sz w:val="20"/>
                <w:szCs w:val="20"/>
              </w:rPr>
              <w:t xml:space="preserve"> posudzovani</w:t>
            </w:r>
            <w:r w:rsidR="00FB3CAC">
              <w:rPr>
                <w:rFonts w:ascii="Times New Roman" w:hAnsi="Times New Roman"/>
                <w:sz w:val="20"/>
                <w:szCs w:val="20"/>
              </w:rPr>
              <w:t>e</w:t>
            </w:r>
            <w:r w:rsidRPr="00F126B3">
              <w:rPr>
                <w:rFonts w:ascii="Times New Roman" w:hAnsi="Times New Roman"/>
                <w:sz w:val="20"/>
                <w:szCs w:val="20"/>
              </w:rPr>
              <w:t xml:space="preserve"> zhody nie sú dizajnérmi, výrobcami, dodávateľmi, </w:t>
            </w:r>
            <w:r>
              <w:rPr>
                <w:rFonts w:ascii="Times New Roman" w:hAnsi="Times New Roman"/>
                <w:sz w:val="20"/>
                <w:szCs w:val="20"/>
              </w:rPr>
              <w:t>osobami</w:t>
            </w:r>
            <w:r w:rsidRPr="00F126B3">
              <w:rPr>
                <w:rFonts w:ascii="Times New Roman" w:hAnsi="Times New Roman"/>
                <w:sz w:val="20"/>
                <w:szCs w:val="20"/>
              </w:rPr>
              <w:t xml:space="preserve"> vykonávajúcimi inštaláciu, nákupcami, vlastníkmi, používateľmi alebo </w:t>
            </w:r>
            <w:r>
              <w:rPr>
                <w:rFonts w:ascii="Times New Roman" w:hAnsi="Times New Roman"/>
                <w:sz w:val="20"/>
                <w:szCs w:val="20"/>
              </w:rPr>
              <w:t xml:space="preserve">osobami </w:t>
            </w:r>
            <w:r w:rsidRPr="00F126B3">
              <w:rPr>
                <w:rFonts w:ascii="Times New Roman" w:hAnsi="Times New Roman"/>
                <w:sz w:val="20"/>
                <w:szCs w:val="20"/>
              </w:rPr>
              <w:t xml:space="preserve">vykonávajúcimi údržbu zariadenia, ktoré posudzujú, ani splnomocnenými zástupcami žiadnej z týchto osôb; </w:t>
            </w:r>
            <w:r>
              <w:rPr>
                <w:rFonts w:ascii="Times New Roman" w:hAnsi="Times New Roman"/>
                <w:sz w:val="20"/>
                <w:szCs w:val="20"/>
              </w:rPr>
              <w:t xml:space="preserve">notifikovaná osoba môže použiť </w:t>
            </w:r>
            <w:r w:rsidRPr="00F126B3">
              <w:rPr>
                <w:rFonts w:ascii="Times New Roman" w:hAnsi="Times New Roman"/>
                <w:sz w:val="20"/>
                <w:szCs w:val="20"/>
              </w:rPr>
              <w:t xml:space="preserve"> posudzované zariadeni</w:t>
            </w:r>
            <w:r>
              <w:rPr>
                <w:rFonts w:ascii="Times New Roman" w:hAnsi="Times New Roman"/>
                <w:sz w:val="20"/>
                <w:szCs w:val="20"/>
              </w:rPr>
              <w:t>e</w:t>
            </w:r>
            <w:r w:rsidRPr="00F126B3">
              <w:rPr>
                <w:rFonts w:ascii="Times New Roman" w:hAnsi="Times New Roman"/>
                <w:sz w:val="20"/>
                <w:szCs w:val="20"/>
              </w:rPr>
              <w:t xml:space="preserve"> na výkon činností alebo na osobné účely,</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g) </w:t>
            </w:r>
            <w:r w:rsidRPr="00F126B3">
              <w:rPr>
                <w:rFonts w:ascii="Times New Roman" w:hAnsi="Times New Roman"/>
                <w:sz w:val="20"/>
                <w:szCs w:val="20"/>
              </w:rPr>
              <w:t>žiadateľ, jeho štatutárny orgán a</w:t>
            </w:r>
            <w:r w:rsidR="00FB3CAC">
              <w:rPr>
                <w:rFonts w:ascii="Times New Roman" w:hAnsi="Times New Roman"/>
                <w:sz w:val="20"/>
                <w:szCs w:val="20"/>
              </w:rPr>
              <w:t> </w:t>
            </w:r>
            <w:r w:rsidRPr="00F126B3">
              <w:rPr>
                <w:rFonts w:ascii="Times New Roman" w:hAnsi="Times New Roman"/>
                <w:sz w:val="20"/>
                <w:szCs w:val="20"/>
              </w:rPr>
              <w:t>zamestnanci</w:t>
            </w:r>
            <w:r w:rsidR="00FB3CAC">
              <w:rPr>
                <w:rFonts w:ascii="Times New Roman" w:hAnsi="Times New Roman"/>
                <w:sz w:val="20"/>
                <w:szCs w:val="20"/>
              </w:rPr>
              <w:t>, ktorí vykonávajú  posudzovanie</w:t>
            </w:r>
            <w:r w:rsidRPr="00F126B3">
              <w:rPr>
                <w:rFonts w:ascii="Times New Roman" w:hAnsi="Times New Roman"/>
                <w:sz w:val="20"/>
                <w:szCs w:val="20"/>
              </w:rPr>
              <w:t xml:space="preserve"> zhody nie sú priamo zapojení do navrhovania, výroby</w:t>
            </w:r>
            <w:r>
              <w:rPr>
                <w:rFonts w:ascii="Times New Roman" w:hAnsi="Times New Roman"/>
                <w:sz w:val="20"/>
                <w:szCs w:val="20"/>
              </w:rPr>
              <w:t>,</w:t>
            </w:r>
            <w:r w:rsidRPr="00F126B3">
              <w:rPr>
                <w:rFonts w:ascii="Times New Roman" w:hAnsi="Times New Roman"/>
                <w:sz w:val="20"/>
                <w:szCs w:val="20"/>
              </w:rPr>
              <w:t xml:space="preserve"> konštrukcie, uvádzania na trh, inštalácie, používania alebo údržby zariadenia, ani nezastupujú osoby zapojené do týchto činností, nepodieľajú sa na činnostiach, ktoré by mohli ovplyvniť ich nezávislý posudok alebo </w:t>
            </w:r>
            <w:r>
              <w:rPr>
                <w:rFonts w:ascii="Times New Roman" w:hAnsi="Times New Roman"/>
                <w:sz w:val="20"/>
                <w:szCs w:val="20"/>
              </w:rPr>
              <w:t>nestrannosť</w:t>
            </w:r>
            <w:r w:rsidRPr="00F126B3">
              <w:rPr>
                <w:rFonts w:ascii="Times New Roman" w:hAnsi="Times New Roman"/>
                <w:sz w:val="20"/>
                <w:szCs w:val="20"/>
              </w:rPr>
              <w:t xml:space="preserve"> vo vzťahu k činnostiam posudzovania zhody, pre ktoré boli notifikované, najmä na poradenských službách,</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h) </w:t>
            </w:r>
            <w:r w:rsidRPr="00F126B3">
              <w:rPr>
                <w:rFonts w:ascii="Times New Roman" w:hAnsi="Times New Roman"/>
                <w:sz w:val="20"/>
                <w:szCs w:val="20"/>
              </w:rPr>
              <w:t>žiadateľ, jeho štatutárny orgán a zamestnanci, ktorí vykonávajú posudzovanie zhody sú nestranní,</w:t>
            </w:r>
          </w:p>
          <w:p w:rsidR="007452CE"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i) </w:t>
            </w:r>
            <w:r w:rsidRPr="00F126B3">
              <w:rPr>
                <w:rFonts w:ascii="Times New Roman" w:hAnsi="Times New Roman"/>
                <w:sz w:val="20"/>
                <w:szCs w:val="20"/>
              </w:rPr>
              <w:t>zabezpečí, aby činnosť organizačnej zložky alebo subdodávateľa neovplyvňovala dôvernosť, objektivitu a nestrannosť posudzovania zhody</w:t>
            </w:r>
            <w:r>
              <w:rPr>
                <w:rFonts w:ascii="Times New Roman" w:hAnsi="Times New Roman"/>
                <w:sz w:val="20"/>
                <w:szCs w:val="20"/>
              </w:rPr>
              <w:t>,</w:t>
            </w:r>
            <w:r w:rsidRPr="00F126B3">
              <w:rPr>
                <w:rFonts w:ascii="Times New Roman" w:hAnsi="Times New Roman"/>
                <w:sz w:val="20"/>
                <w:szCs w:val="20"/>
              </w:rPr>
              <w:t xml:space="preserve"> </w:t>
            </w:r>
          </w:p>
          <w:p w:rsidR="007452CE"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j) </w:t>
            </w:r>
            <w:r w:rsidRPr="00F126B3">
              <w:rPr>
                <w:rFonts w:ascii="Times New Roman" w:hAnsi="Times New Roman"/>
                <w:sz w:val="20"/>
                <w:szCs w:val="20"/>
              </w:rPr>
              <w:t>zabezpečuje ochranu obchodného tajomstva a údajov, ktoré by mohli byť zneužité,</w:t>
            </w:r>
          </w:p>
          <w:p w:rsidR="007452CE" w:rsidRPr="007452CE" w:rsidP="007452CE">
            <w:pPr>
              <w:bidi w:val="0"/>
              <w:ind w:left="295" w:hanging="295"/>
              <w:jc w:val="both"/>
              <w:rPr>
                <w:rFonts w:ascii="Times New Roman" w:hAnsi="Times New Roman"/>
                <w:sz w:val="20"/>
                <w:szCs w:val="20"/>
              </w:rPr>
            </w:pPr>
            <w:r>
              <w:rPr>
                <w:rFonts w:ascii="Times New Roman" w:hAnsi="Times New Roman"/>
                <w:sz w:val="20"/>
                <w:szCs w:val="20"/>
              </w:rPr>
              <w:t xml:space="preserve">k) </w:t>
            </w:r>
            <w:r w:rsidRPr="007452CE">
              <w:rPr>
                <w:rFonts w:ascii="Times New Roman" w:hAnsi="Times New Roman"/>
                <w:sz w:val="20"/>
                <w:szCs w:val="20"/>
              </w:rPr>
              <w:t>odmeňovanie štatutárneho orgánu a zamestnancov, ktorí vykonávajú posudzovanie zhody nezávisí od počtu vykonaných posúdení ani výsledkov posúdení,</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l)</w:t>
            </w:r>
            <w:r w:rsidRPr="00F126B3">
              <w:rPr>
                <w:rFonts w:ascii="Times New Roman" w:hAnsi="Times New Roman"/>
                <w:sz w:val="20"/>
                <w:szCs w:val="20"/>
              </w:rPr>
              <w:t>má zmluvné zabezpečenie tých činností, ktoré sám pri posudzovaní zhody nie je schopný vykonať,</w:t>
            </w:r>
          </w:p>
          <w:p w:rsidR="007452CE" w:rsidRPr="00F126B3" w:rsidP="007452CE">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m) </w:t>
            </w:r>
            <w:r w:rsidRPr="00F126B3">
              <w:rPr>
                <w:rFonts w:ascii="Times New Roman" w:hAnsi="Times New Roman"/>
                <w:sz w:val="20"/>
                <w:szCs w:val="20"/>
              </w:rPr>
              <w:t>má poistenie zodpovednosti za škodu spôsobenú svojou činnosťou v rozsahu autorizácie, o ktorú žiada,</w:t>
            </w:r>
          </w:p>
          <w:p w:rsidR="002A63A7" w:rsidRPr="006C3D1B" w:rsidP="006C3D1B">
            <w:pPr>
              <w:pStyle w:val="adda"/>
              <w:keepNext/>
              <w:bidi w:val="0"/>
              <w:spacing w:before="60" w:beforeAutospacing="0" w:after="60" w:afterAutospacing="0"/>
              <w:ind w:left="357" w:hanging="357"/>
              <w:jc w:val="both"/>
              <w:rPr>
                <w:rFonts w:ascii="Times New Roman" w:hAnsi="Times New Roman"/>
                <w:sz w:val="20"/>
                <w:szCs w:val="20"/>
              </w:rPr>
            </w:pPr>
            <w:r w:rsidRPr="007452CE" w:rsidR="007452CE">
              <w:rPr>
                <w:rFonts w:ascii="Times New Roman" w:hAnsi="Times New Roman"/>
                <w:sz w:val="20"/>
                <w:szCs w:val="20"/>
              </w:rPr>
              <w:t>n) má sídlo na území Slovenskej</w:t>
            </w:r>
            <w:r w:rsidRPr="006C3D1B">
              <w:rPr>
                <w:rFonts w:ascii="Times New Roman" w:hAnsi="Times New Roman"/>
                <w:sz w:val="20"/>
                <w:szCs w:val="20"/>
              </w:rPr>
              <w:t xml:space="preserve"> republiky.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Notifikujúcim orgánom je ÚNMS SR</w:t>
            </w: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Notifikovaný orgán je zriadený podľa vnútroštátneho práva a má právnu subjektivitu.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xml:space="preserve">§ 14 O 1 </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126B3" w:rsidP="00A77D70">
            <w:pPr>
              <w:pStyle w:val="odsek1"/>
              <w:numPr>
                <w:numId w:val="19"/>
              </w:numPr>
              <w:bidi w:val="0"/>
              <w:ind w:left="228" w:hanging="228"/>
              <w:rPr>
                <w:rFonts w:ascii="Times New Roman" w:hAnsi="Times New Roman"/>
                <w:sz w:val="20"/>
                <w:szCs w:val="20"/>
              </w:rPr>
            </w:pPr>
            <w:r w:rsidRPr="00F126B3">
              <w:rPr>
                <w:rFonts w:ascii="Times New Roman" w:hAnsi="Times New Roman"/>
                <w:sz w:val="20"/>
                <w:szCs w:val="20"/>
              </w:rPr>
              <w:t xml:space="preserve">Autorizácia podľa tohto zákona je rozhodnutie </w:t>
            </w:r>
            <w:r w:rsidR="009D10C6">
              <w:rPr>
                <w:rFonts w:ascii="Times New Roman" w:hAnsi="Times New Roman"/>
                <w:sz w:val="20"/>
                <w:szCs w:val="20"/>
              </w:rPr>
              <w:t>ú</w:t>
            </w:r>
            <w:r w:rsidRPr="00F126B3">
              <w:rPr>
                <w:rFonts w:ascii="Times New Roman" w:hAnsi="Times New Roman"/>
                <w:sz w:val="20"/>
                <w:szCs w:val="20"/>
              </w:rPr>
              <w:t>radu o poverení právnickej osoby (ďalej len „žiadateľ“)</w:t>
            </w:r>
            <w:r w:rsidRPr="00F126B3">
              <w:rPr>
                <w:rFonts w:ascii="Times New Roman" w:hAnsi="Times New Roman"/>
                <w:sz w:val="20"/>
                <w:szCs w:val="20"/>
                <w:vertAlign w:val="superscript"/>
              </w:rPr>
              <w:t xml:space="preserve"> </w:t>
            </w:r>
            <w:r w:rsidRPr="00F126B3">
              <w:rPr>
                <w:rFonts w:ascii="Times New Roman" w:hAnsi="Times New Roman"/>
                <w:sz w:val="20"/>
                <w:szCs w:val="20"/>
              </w:rPr>
              <w:t>na vykonávanie posudzovania zhody zariadenia podľa technických požiadaviek.</w:t>
            </w:r>
          </w:p>
          <w:p w:rsidR="002A63A7" w:rsidP="00265371">
            <w:pPr>
              <w:keepNext/>
              <w:keepLines/>
              <w:tabs>
                <w:tab w:val="num" w:pos="720"/>
              </w:tabs>
              <w:autoSpaceDE w:val="0"/>
              <w:autoSpaceDN w:val="0"/>
              <w:bidi w:val="0"/>
              <w:adjustRightInd w:val="0"/>
              <w:jc w:val="both"/>
              <w:rPr>
                <w:rFonts w:ascii="Times New Roman" w:hAnsi="Times New Roman"/>
                <w:sz w:val="20"/>
                <w:szCs w:val="20"/>
              </w:rPr>
            </w:pPr>
          </w:p>
          <w:p w:rsidR="002A63A7" w:rsidRPr="00A0559E" w:rsidP="00265371">
            <w:pPr>
              <w:keepNext/>
              <w:keepLines/>
              <w:tabs>
                <w:tab w:val="num" w:pos="720"/>
              </w:tabs>
              <w:autoSpaceDE w:val="0"/>
              <w:autoSpaceDN w:val="0"/>
              <w:bidi w:val="0"/>
              <w:adjustRightInd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Notifikovaný orgán sa zúčastňuje na príslušných normalizačných činnostiach a činnostiach koordinačnej skupiny notifikovaného orgánu zriadenej podľa článku 29 alebo zabezpečí, aby jeho zamestnanci, ktorí vykonávajú posudzovanie, boli o týchto činnostiach informovaní, a ako všeobecné usmernenie uplatňuje administratívne rozhodnutia a dokumenty, ktoré sú výsledkom práce tejto skupiny.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81AE0" w:rsidP="00265371">
            <w:pPr>
              <w:keepNext/>
              <w:keepLines/>
              <w:bidi w:val="0"/>
              <w:jc w:val="center"/>
              <w:rPr>
                <w:rFonts w:ascii="Times New Roman" w:hAnsi="Times New Roman"/>
                <w:sz w:val="20"/>
                <w:szCs w:val="20"/>
              </w:rPr>
            </w:pPr>
            <w:r>
              <w:rPr>
                <w:rFonts w:ascii="Times New Roman" w:hAnsi="Times New Roman"/>
                <w:sz w:val="20"/>
                <w:szCs w:val="20"/>
              </w:rPr>
              <w:t xml:space="preserve">§ 16 O 2 P </w:t>
            </w:r>
            <w:r w:rsidR="00D866CF">
              <w:rPr>
                <w:rFonts w:ascii="Times New Roman" w:hAnsi="Times New Roman"/>
                <w:sz w:val="20"/>
                <w:szCs w:val="20"/>
              </w:rPr>
              <w:t>g</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126B3" w:rsidP="00C00495">
            <w:pPr>
              <w:pStyle w:val="adda"/>
              <w:keepNext/>
              <w:bidi w:val="0"/>
              <w:spacing w:before="60" w:beforeAutospacing="0" w:after="60" w:afterAutospacing="0"/>
              <w:jc w:val="both"/>
              <w:rPr>
                <w:rFonts w:ascii="Times New Roman" w:hAnsi="Times New Roman"/>
                <w:sz w:val="20"/>
                <w:szCs w:val="20"/>
              </w:rPr>
            </w:pPr>
            <w:r w:rsidR="00D866CF">
              <w:rPr>
                <w:rFonts w:ascii="Times New Roman" w:hAnsi="Times New Roman"/>
                <w:sz w:val="20"/>
                <w:szCs w:val="20"/>
              </w:rPr>
              <w:t>g</w:t>
            </w:r>
            <w:r>
              <w:rPr>
                <w:rFonts w:ascii="Times New Roman" w:hAnsi="Times New Roman"/>
                <w:sz w:val="20"/>
                <w:szCs w:val="20"/>
              </w:rPr>
              <w:t xml:space="preserve">) </w:t>
            </w:r>
            <w:r w:rsidRPr="00F126B3">
              <w:rPr>
                <w:rFonts w:ascii="Times New Roman" w:hAnsi="Times New Roman"/>
                <w:sz w:val="20"/>
                <w:szCs w:val="20"/>
              </w:rPr>
              <w:t xml:space="preserve">zúčastňovať sa na príslušných normalizačných činnostiach a činnostiach koordinačnej skupiny notifikovaných osôb zriadenej </w:t>
            </w:r>
            <w:r w:rsidR="000945E3">
              <w:rPr>
                <w:rFonts w:ascii="Times New Roman" w:hAnsi="Times New Roman"/>
                <w:sz w:val="20"/>
                <w:szCs w:val="20"/>
              </w:rPr>
              <w:t>Európskou k</w:t>
            </w:r>
            <w:r w:rsidRPr="00F126B3">
              <w:rPr>
                <w:rFonts w:ascii="Times New Roman" w:hAnsi="Times New Roman"/>
                <w:sz w:val="20"/>
                <w:szCs w:val="20"/>
              </w:rPr>
              <w:t xml:space="preserve">omisiou priamo alebo prostredníctvom určeného zástupcu a uplatňovať rozhodnutia a dokumenty, ktoré sú výsledkom činnosti </w:t>
            </w:r>
            <w:r w:rsidR="000945E3">
              <w:rPr>
                <w:rFonts w:ascii="Times New Roman" w:hAnsi="Times New Roman"/>
                <w:sz w:val="20"/>
                <w:szCs w:val="20"/>
              </w:rPr>
              <w:t>tejto koordinačnej skupiny.</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Žiadosť o notifikáciu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Inšpekčný orgán predloží žiadosť o notifikáciu notifikujúcemu orgánu členského štátu, v ktorom má sídlo.</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14 O 2</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E589D" w:rsidP="000945E3">
            <w:pPr>
              <w:pStyle w:val="odsek1"/>
              <w:numPr>
                <w:numId w:val="0"/>
              </w:numPr>
              <w:bidi w:val="0"/>
              <w:ind w:firstLine="0"/>
              <w:rPr>
                <w:rFonts w:ascii="Times New Roman" w:hAnsi="Times New Roman"/>
                <w:sz w:val="20"/>
                <w:szCs w:val="20"/>
              </w:rPr>
            </w:pPr>
            <w:r w:rsidR="000945E3">
              <w:rPr>
                <w:rFonts w:ascii="Times New Roman" w:hAnsi="Times New Roman"/>
                <w:sz w:val="20"/>
                <w:szCs w:val="20"/>
              </w:rPr>
              <w:t>(2)</w:t>
            </w:r>
            <w:r w:rsidRPr="003E589D">
              <w:rPr>
                <w:rFonts w:ascii="Times New Roman" w:hAnsi="Times New Roman"/>
                <w:sz w:val="20"/>
                <w:szCs w:val="20"/>
              </w:rPr>
              <w:t xml:space="preserve">Úrad </w:t>
            </w:r>
            <w:r w:rsidR="00FB3CAC">
              <w:rPr>
                <w:rFonts w:ascii="Times New Roman" w:hAnsi="Times New Roman"/>
                <w:sz w:val="20"/>
                <w:szCs w:val="20"/>
              </w:rPr>
              <w:t>začne konanie o udelení autorizácie</w:t>
            </w:r>
            <w:r w:rsidRPr="003E589D">
              <w:rPr>
                <w:rFonts w:ascii="Times New Roman" w:hAnsi="Times New Roman"/>
                <w:sz w:val="20"/>
                <w:szCs w:val="20"/>
              </w:rPr>
              <w:t xml:space="preserve"> na základe písomnej žiadosti o autorizáciu žiadateľa do 60 dní od podania žiadosti, ak žiadateľ preukáže, že</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Žiadosť sa doloží opisom:</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činností týkajúcich sa posudzovania zhody, periodickej prehliadky, medziperiodickej prehliadky, mimoriadnej kontroly a opätovného posúdenia zhody;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postupov uvedených v písmene 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c) prepravovateľných tlakových zariadení, v súvislosti s ktorými orgán tvrdí, že je spôsobilý;</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 osvedčenie o akreditácii, ktoré vydal vnútroštátny akreditačný orgán v zmysle nariadenia (ES) č. 765/2008 a ktoré potvrdzuje, že inšpekčný orgán spĺňa požiadavky stanovené v článku 20 tejto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14 O 3</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126B3" w:rsidP="00F126B3">
            <w:pPr>
              <w:pStyle w:val="odsek1"/>
              <w:numPr>
                <w:numId w:val="0"/>
              </w:numPr>
              <w:bidi w:val="0"/>
              <w:ind w:firstLine="0"/>
              <w:rPr>
                <w:rFonts w:ascii="Times New Roman" w:hAnsi="Times New Roman"/>
                <w:strike/>
                <w:sz w:val="20"/>
                <w:szCs w:val="20"/>
              </w:rPr>
            </w:pPr>
            <w:r>
              <w:rPr>
                <w:rFonts w:ascii="Times New Roman" w:hAnsi="Times New Roman"/>
                <w:sz w:val="20"/>
                <w:szCs w:val="20"/>
              </w:rPr>
              <w:t>(3</w:t>
            </w:r>
            <w:r w:rsidRPr="00F126B3">
              <w:rPr>
                <w:rFonts w:ascii="Times New Roman" w:hAnsi="Times New Roman"/>
                <w:sz w:val="20"/>
                <w:szCs w:val="20"/>
              </w:rPr>
              <w:t xml:space="preserve">) Prílohou k žiadosti je </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000945E3">
              <w:rPr>
                <w:rFonts w:ascii="Times New Roman" w:hAnsi="Times New Roman"/>
                <w:sz w:val="20"/>
                <w:szCs w:val="20"/>
              </w:rPr>
              <w:t xml:space="preserve">zoznam </w:t>
            </w:r>
            <w:r w:rsidRPr="00F126B3">
              <w:rPr>
                <w:rFonts w:ascii="Times New Roman" w:hAnsi="Times New Roman"/>
                <w:sz w:val="20"/>
                <w:szCs w:val="20"/>
              </w:rPr>
              <w:t xml:space="preserve">činností, ktoré sa týkajú posudzovania zhody, </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F126B3">
              <w:rPr>
                <w:rFonts w:ascii="Times New Roman" w:hAnsi="Times New Roman"/>
                <w:sz w:val="20"/>
                <w:szCs w:val="20"/>
              </w:rPr>
              <w:t xml:space="preserve">opis postupov </w:t>
            </w:r>
            <w:r w:rsidR="000945E3">
              <w:rPr>
                <w:rFonts w:ascii="Times New Roman" w:hAnsi="Times New Roman"/>
                <w:sz w:val="20"/>
                <w:szCs w:val="20"/>
              </w:rPr>
              <w:t xml:space="preserve">činností </w:t>
            </w:r>
            <w:r w:rsidRPr="00F126B3">
              <w:rPr>
                <w:rFonts w:ascii="Times New Roman" w:hAnsi="Times New Roman"/>
                <w:sz w:val="20"/>
                <w:szCs w:val="20"/>
              </w:rPr>
              <w:t>uvedených v písmene a),</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F126B3">
              <w:rPr>
                <w:rFonts w:ascii="Times New Roman" w:hAnsi="Times New Roman"/>
                <w:sz w:val="20"/>
                <w:szCs w:val="20"/>
              </w:rPr>
              <w:t>opis zariadenia, o ktorom žiadateľ tvrdí, že je spôsobilý posudzovať jeho zhodu podľa technických požiadaviek,</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F126B3">
              <w:rPr>
                <w:rFonts w:ascii="Times New Roman" w:hAnsi="Times New Roman"/>
                <w:sz w:val="20"/>
                <w:szCs w:val="20"/>
              </w:rPr>
              <w:t>osvedčenie o</w:t>
            </w:r>
            <w:r w:rsidR="00DF1F0E">
              <w:rPr>
                <w:rFonts w:ascii="Times New Roman" w:hAnsi="Times New Roman"/>
                <w:sz w:val="20"/>
                <w:szCs w:val="20"/>
              </w:rPr>
              <w:t> </w:t>
            </w:r>
            <w:r w:rsidRPr="00F126B3">
              <w:rPr>
                <w:rFonts w:ascii="Times New Roman" w:hAnsi="Times New Roman"/>
                <w:sz w:val="20"/>
                <w:szCs w:val="20"/>
              </w:rPr>
              <w:t>akreditácii</w:t>
            </w:r>
            <w:r w:rsidR="00FB3CAC">
              <w:rPr>
                <w:rFonts w:ascii="Times New Roman" w:hAnsi="Times New Roman"/>
                <w:sz w:val="20"/>
                <w:szCs w:val="20"/>
                <w:vertAlign w:val="superscript"/>
              </w:rPr>
              <w:t>1</w:t>
            </w:r>
            <w:r w:rsidR="009D10C6">
              <w:rPr>
                <w:rFonts w:ascii="Times New Roman" w:hAnsi="Times New Roman"/>
                <w:sz w:val="20"/>
                <w:szCs w:val="20"/>
                <w:vertAlign w:val="superscript"/>
              </w:rPr>
              <w:t>8</w:t>
            </w:r>
            <w:r w:rsidRPr="003E589D">
              <w:rPr>
                <w:rFonts w:ascii="Times New Roman" w:hAnsi="Times New Roman"/>
                <w:sz w:val="20"/>
                <w:szCs w:val="20"/>
                <w:vertAlign w:val="superscript"/>
              </w:rPr>
              <w:t>)</w:t>
            </w:r>
            <w:r w:rsidRPr="00F126B3">
              <w:rPr>
                <w:rFonts w:ascii="Times New Roman" w:hAnsi="Times New Roman"/>
                <w:sz w:val="20"/>
                <w:szCs w:val="20"/>
              </w:rPr>
              <w:t xml:space="preserve"> ktoré potvrdzuje, že žiadateľ </w:t>
            </w:r>
            <w:r w:rsidR="000945E3">
              <w:rPr>
                <w:rFonts w:ascii="Times New Roman" w:hAnsi="Times New Roman"/>
                <w:sz w:val="20"/>
                <w:szCs w:val="20"/>
              </w:rPr>
              <w:t xml:space="preserve">spĺňa požiadavky medzinárodnej zmluvy </w:t>
            </w:r>
            <w:r w:rsidR="00FB3CAC">
              <w:rPr>
                <w:rFonts w:ascii="Times New Roman" w:hAnsi="Times New Roman"/>
                <w:sz w:val="20"/>
                <w:szCs w:val="20"/>
                <w:vertAlign w:val="superscript"/>
              </w:rPr>
              <w:t>19</w:t>
            </w:r>
            <w:r w:rsidRPr="000945E3" w:rsidR="000945E3">
              <w:rPr>
                <w:rFonts w:ascii="Times New Roman" w:hAnsi="Times New Roman"/>
                <w:sz w:val="20"/>
                <w:szCs w:val="20"/>
                <w:vertAlign w:val="superscript"/>
              </w:rPr>
              <w:t>)</w:t>
            </w:r>
            <w:r w:rsidRPr="00F126B3">
              <w:rPr>
                <w:rFonts w:ascii="Times New Roman" w:hAnsi="Times New Roman"/>
                <w:sz w:val="20"/>
                <w:szCs w:val="20"/>
              </w:rPr>
              <w:t>,</w:t>
            </w:r>
          </w:p>
          <w:p w:rsidR="000945E3" w:rsidRPr="000945E3" w:rsidP="000945E3">
            <w:pPr>
              <w:autoSpaceDE w:val="0"/>
              <w:autoSpaceDN w:val="0"/>
              <w:bidi w:val="0"/>
              <w:adjustRightInd w:val="0"/>
              <w:jc w:val="both"/>
              <w:rPr>
                <w:rFonts w:ascii="Times New Roman" w:hAnsi="Times New Roman"/>
                <w:sz w:val="20"/>
                <w:szCs w:val="20"/>
              </w:rPr>
            </w:pPr>
            <w:r w:rsidR="002A63A7">
              <w:rPr>
                <w:rFonts w:ascii="Times New Roman" w:hAnsi="Times New Roman"/>
                <w:sz w:val="20"/>
                <w:szCs w:val="20"/>
              </w:rPr>
              <w:t xml:space="preserve">e) </w:t>
            </w:r>
            <w:r w:rsidRPr="00F126B3" w:rsidR="002A63A7">
              <w:rPr>
                <w:rFonts w:ascii="Times New Roman" w:hAnsi="Times New Roman"/>
                <w:sz w:val="20"/>
                <w:szCs w:val="20"/>
              </w:rPr>
              <w:t>písomnosti, ktoré preukazujú splnenie po</w:t>
            </w:r>
            <w:r>
              <w:rPr>
                <w:rFonts w:ascii="Times New Roman" w:hAnsi="Times New Roman"/>
                <w:sz w:val="20"/>
                <w:szCs w:val="20"/>
              </w:rPr>
              <w:t>žiadaviek podľa odseku 2;</w:t>
            </w:r>
            <w:r w:rsidRPr="000945E3">
              <w:rPr>
                <w:rFonts w:ascii="Times New Roman" w:hAnsi="Times New Roman"/>
                <w:sz w:val="20"/>
                <w:szCs w:val="20"/>
              </w:rPr>
              <w:t xml:space="preserve"> splnenie požiadaviek podľa odseku 2 písmena e) až j) sa môže preukázať čestným vyhlásením.</w:t>
            </w:r>
          </w:p>
          <w:p w:rsidR="002A63A7" w:rsidRPr="00F126B3" w:rsidP="00F126B3">
            <w:pPr>
              <w:pStyle w:val="adda"/>
              <w:keepNext/>
              <w:bidi w:val="0"/>
              <w:spacing w:before="60" w:beforeAutospacing="0" w:after="60" w:afterAutospacing="0"/>
              <w:ind w:left="357" w:hanging="357"/>
              <w:jc w:val="both"/>
              <w:rPr>
                <w:rFonts w:ascii="Times New Roman" w:hAnsi="Times New Roman"/>
                <w:sz w:val="20"/>
                <w:szCs w:val="20"/>
              </w:rPr>
            </w:pPr>
          </w:p>
          <w:p w:rsidR="002A63A7" w:rsidRPr="00D55255" w:rsidP="00F126B3">
            <w:pPr>
              <w:keepNext/>
              <w:keepLines/>
              <w:autoSpaceDE w:val="0"/>
              <w:autoSpaceDN w:val="0"/>
              <w:bidi w:val="0"/>
              <w:adjustRightInd w:val="0"/>
              <w:jc w:val="both"/>
              <w:rPr>
                <w:rFonts w:ascii="Times New Roman" w:eastAsia="EUAlbertina-Regular-Identity-H"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Notifikačný postup</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Notifikujúce orgány notifikujú iba tie orgány, ktoré splnili požiadavky stanovené v článku 20.</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64360" w:rsidP="00A77D70">
            <w:pPr>
              <w:pStyle w:val="odsek1"/>
              <w:numPr>
                <w:numId w:val="20"/>
              </w:numPr>
              <w:bidi w:val="0"/>
              <w:ind w:left="408"/>
              <w:rPr>
                <w:rFonts w:ascii="Times New Roman" w:hAnsi="Times New Roman"/>
                <w:sz w:val="20"/>
                <w:szCs w:val="20"/>
              </w:rPr>
            </w:pPr>
            <w:r w:rsidRPr="00F64360">
              <w:rPr>
                <w:rFonts w:ascii="Times New Roman" w:hAnsi="Times New Roman"/>
                <w:sz w:val="20"/>
                <w:szCs w:val="20"/>
              </w:rPr>
              <w:t>Notifikácia je oznámenie úradu Európskej komisii a členským štátom, že autorizovaná osoba spĺňa požiadavky podľa medzinárodnej zmluvy</w:t>
            </w:r>
            <w:r w:rsidRPr="002747D9" w:rsidR="00347868">
              <w:rPr>
                <w:rFonts w:ascii="Times New Roman" w:hAnsi="Times New Roman"/>
                <w:sz w:val="20"/>
                <w:szCs w:val="20"/>
                <w:vertAlign w:val="superscript"/>
              </w:rPr>
              <w:t>6)</w:t>
            </w:r>
            <w:r w:rsidRPr="00F64360">
              <w:rPr>
                <w:rFonts w:ascii="Times New Roman" w:hAnsi="Times New Roman"/>
                <w:sz w:val="20"/>
                <w:szCs w:val="20"/>
              </w:rPr>
              <w:t xml:space="preserve"> a tohto zákona</w:t>
            </w:r>
            <w:r w:rsidR="009D10C6">
              <w:rPr>
                <w:rFonts w:ascii="Times New Roman" w:hAnsi="Times New Roman"/>
                <w:sz w:val="20"/>
                <w:szCs w:val="20"/>
              </w:rPr>
              <w:t>;</w:t>
            </w:r>
            <w:r w:rsidRPr="00F64360">
              <w:rPr>
                <w:rFonts w:ascii="Times New Roman" w:hAnsi="Times New Roman"/>
                <w:sz w:val="20"/>
                <w:szCs w:val="20"/>
              </w:rPr>
              <w:t xml:space="preserve"> </w:t>
            </w:r>
            <w:r w:rsidRPr="007452CE" w:rsidR="000945E3">
              <w:rPr>
                <w:rFonts w:ascii="Times New Roman" w:hAnsi="Times New Roman"/>
                <w:sz w:val="20"/>
                <w:szCs w:val="20"/>
              </w:rPr>
              <w:t>úrad v oznámení uvedie údaje podľa § 14 ods. 3.</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13143" w:rsidP="00265371">
            <w:pPr>
              <w:pStyle w:val="NormalWeb"/>
              <w:keepNext/>
              <w:keepLines/>
              <w:bidi w:val="0"/>
              <w:rPr>
                <w:rFonts w:ascii="Times New Roman" w:hAnsi="Times New Roman"/>
                <w:sz w:val="20"/>
                <w:szCs w:val="20"/>
              </w:rPr>
            </w:pPr>
            <w:r w:rsidRPr="00B13143">
              <w:rPr>
                <w:rFonts w:ascii="Times New Roman" w:hAnsi="Times New Roman"/>
                <w:sz w:val="20"/>
                <w:szCs w:val="20"/>
              </w:rPr>
              <w:t>2. Komisii a ostatným členským štátom ich notifikujú prostredníctvom elektronického nástroja vyvinutého a riadeného Komisiou.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13143" w:rsidP="00265371">
            <w:pPr>
              <w:pStyle w:val="NormalWeb"/>
              <w:keepNext/>
              <w:keepLines/>
              <w:bidi w:val="0"/>
              <w:rPr>
                <w:rFonts w:ascii="Times New Roman" w:hAnsi="Times New Roman"/>
                <w:sz w:val="20"/>
                <w:szCs w:val="20"/>
              </w:rPr>
            </w:pPr>
            <w:r w:rsidRPr="00B13143">
              <w:rPr>
                <w:rFonts w:ascii="Times New Roman" w:hAnsi="Times New Roman"/>
                <w:sz w:val="20"/>
                <w:szCs w:val="20"/>
              </w:rPr>
              <w:t>3. Notifikácia obsahuje informácie požadované podľa článku 21 ods. 2.</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14 O 3 p a, b, c, d, e</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3E589D">
            <w:pPr>
              <w:keepNext/>
              <w:keepLines/>
              <w:bidi w:val="0"/>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F126B3" w:rsidP="009A6E5C">
            <w:pPr>
              <w:pStyle w:val="odsek1"/>
              <w:numPr>
                <w:numId w:val="0"/>
              </w:numPr>
              <w:bidi w:val="0"/>
              <w:ind w:firstLine="0"/>
              <w:rPr>
                <w:rFonts w:ascii="Times New Roman" w:hAnsi="Times New Roman"/>
                <w:strike/>
                <w:sz w:val="20"/>
                <w:szCs w:val="20"/>
              </w:rPr>
            </w:pPr>
            <w:r>
              <w:rPr>
                <w:rFonts w:ascii="Times New Roman" w:hAnsi="Times New Roman"/>
                <w:sz w:val="20"/>
                <w:szCs w:val="20"/>
              </w:rPr>
              <w:t>(3</w:t>
            </w:r>
            <w:r w:rsidRPr="00F126B3">
              <w:rPr>
                <w:rFonts w:ascii="Times New Roman" w:hAnsi="Times New Roman"/>
                <w:sz w:val="20"/>
                <w:szCs w:val="20"/>
              </w:rPr>
              <w:t xml:space="preserve">) Prílohou k žiadosti je </w:t>
            </w:r>
          </w:p>
          <w:p w:rsidR="000945E3" w:rsidRPr="00F126B3" w:rsidP="000945E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zoznam </w:t>
            </w:r>
            <w:r w:rsidRPr="00F126B3">
              <w:rPr>
                <w:rFonts w:ascii="Times New Roman" w:hAnsi="Times New Roman"/>
                <w:sz w:val="20"/>
                <w:szCs w:val="20"/>
              </w:rPr>
              <w:t xml:space="preserve">činností, ktoré sa týkajú posudzovania zhody, </w:t>
            </w:r>
          </w:p>
          <w:p w:rsidR="000945E3" w:rsidRPr="00F126B3" w:rsidP="000945E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F126B3">
              <w:rPr>
                <w:rFonts w:ascii="Times New Roman" w:hAnsi="Times New Roman"/>
                <w:sz w:val="20"/>
                <w:szCs w:val="20"/>
              </w:rPr>
              <w:t xml:space="preserve">opis postupov </w:t>
            </w:r>
            <w:r>
              <w:rPr>
                <w:rFonts w:ascii="Times New Roman" w:hAnsi="Times New Roman"/>
                <w:sz w:val="20"/>
                <w:szCs w:val="20"/>
              </w:rPr>
              <w:t xml:space="preserve">činností </w:t>
            </w:r>
            <w:r w:rsidRPr="00F126B3">
              <w:rPr>
                <w:rFonts w:ascii="Times New Roman" w:hAnsi="Times New Roman"/>
                <w:sz w:val="20"/>
                <w:szCs w:val="20"/>
              </w:rPr>
              <w:t>uvedených v písmene a),</w:t>
            </w:r>
          </w:p>
          <w:p w:rsidR="000945E3" w:rsidRPr="00F126B3" w:rsidP="000945E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F126B3">
              <w:rPr>
                <w:rFonts w:ascii="Times New Roman" w:hAnsi="Times New Roman"/>
                <w:sz w:val="20"/>
                <w:szCs w:val="20"/>
              </w:rPr>
              <w:t>opis zariadenia, o ktorom žiadateľ tvrdí, že je spôsobilý posudzovať jeho zhodu podľa technických požiadaviek,</w:t>
            </w:r>
          </w:p>
          <w:p w:rsidR="000945E3" w:rsidRPr="00F126B3" w:rsidP="000945E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F126B3">
              <w:rPr>
                <w:rFonts w:ascii="Times New Roman" w:hAnsi="Times New Roman"/>
                <w:sz w:val="20"/>
                <w:szCs w:val="20"/>
              </w:rPr>
              <w:t>osvedčenie o</w:t>
            </w:r>
            <w:r w:rsidR="00DF1F0E">
              <w:rPr>
                <w:rFonts w:ascii="Times New Roman" w:hAnsi="Times New Roman"/>
                <w:sz w:val="20"/>
                <w:szCs w:val="20"/>
              </w:rPr>
              <w:t> </w:t>
            </w:r>
            <w:r w:rsidRPr="00F126B3">
              <w:rPr>
                <w:rFonts w:ascii="Times New Roman" w:hAnsi="Times New Roman"/>
                <w:sz w:val="20"/>
                <w:szCs w:val="20"/>
              </w:rPr>
              <w:t>akreditácii</w:t>
            </w:r>
            <w:r w:rsidR="00DF1F0E">
              <w:rPr>
                <w:rFonts w:ascii="Times New Roman" w:hAnsi="Times New Roman"/>
                <w:sz w:val="20"/>
                <w:szCs w:val="20"/>
                <w:vertAlign w:val="superscript"/>
              </w:rPr>
              <w:t>1</w:t>
            </w:r>
            <w:r w:rsidR="00FB3CAC">
              <w:rPr>
                <w:rFonts w:ascii="Times New Roman" w:hAnsi="Times New Roman"/>
                <w:sz w:val="20"/>
                <w:szCs w:val="20"/>
                <w:vertAlign w:val="superscript"/>
              </w:rPr>
              <w:t>8</w:t>
            </w:r>
            <w:r w:rsidRPr="003E589D">
              <w:rPr>
                <w:rFonts w:ascii="Times New Roman" w:hAnsi="Times New Roman"/>
                <w:sz w:val="20"/>
                <w:szCs w:val="20"/>
                <w:vertAlign w:val="superscript"/>
              </w:rPr>
              <w:t>)</w:t>
            </w:r>
            <w:r w:rsidRPr="00F126B3">
              <w:rPr>
                <w:rFonts w:ascii="Times New Roman" w:hAnsi="Times New Roman"/>
                <w:sz w:val="20"/>
                <w:szCs w:val="20"/>
              </w:rPr>
              <w:t xml:space="preserve"> ktoré potvrdzuje, že žiadateľ </w:t>
            </w:r>
            <w:r>
              <w:rPr>
                <w:rFonts w:ascii="Times New Roman" w:hAnsi="Times New Roman"/>
                <w:sz w:val="20"/>
                <w:szCs w:val="20"/>
              </w:rPr>
              <w:t xml:space="preserve">spĺňa požiadavky medzinárodnej zmluvy </w:t>
            </w:r>
            <w:r w:rsidRPr="00FB3CAC" w:rsidR="00FB3CAC">
              <w:rPr>
                <w:rFonts w:ascii="Times New Roman" w:hAnsi="Times New Roman"/>
                <w:sz w:val="20"/>
                <w:szCs w:val="20"/>
                <w:vertAlign w:val="superscript"/>
              </w:rPr>
              <w:t>19</w:t>
            </w:r>
            <w:r w:rsidRPr="000945E3">
              <w:rPr>
                <w:rFonts w:ascii="Times New Roman" w:hAnsi="Times New Roman"/>
                <w:sz w:val="20"/>
                <w:szCs w:val="20"/>
                <w:vertAlign w:val="superscript"/>
              </w:rPr>
              <w:t>)</w:t>
            </w:r>
            <w:r w:rsidRPr="00F126B3">
              <w:rPr>
                <w:rFonts w:ascii="Times New Roman" w:hAnsi="Times New Roman"/>
                <w:sz w:val="20"/>
                <w:szCs w:val="20"/>
              </w:rPr>
              <w:t>,</w:t>
            </w:r>
          </w:p>
          <w:p w:rsidR="000945E3" w:rsidRPr="000945E3" w:rsidP="000945E3">
            <w:pPr>
              <w:autoSpaceDE w:val="0"/>
              <w:autoSpaceDN w:val="0"/>
              <w:bidi w:val="0"/>
              <w:adjustRightInd w:val="0"/>
              <w:jc w:val="both"/>
              <w:rPr>
                <w:rFonts w:ascii="Times New Roman" w:hAnsi="Times New Roman"/>
                <w:sz w:val="20"/>
                <w:szCs w:val="20"/>
              </w:rPr>
            </w:pPr>
            <w:r>
              <w:rPr>
                <w:rFonts w:ascii="Times New Roman" w:hAnsi="Times New Roman"/>
                <w:sz w:val="20"/>
                <w:szCs w:val="20"/>
              </w:rPr>
              <w:t xml:space="preserve">e) </w:t>
            </w:r>
            <w:r w:rsidRPr="00F126B3">
              <w:rPr>
                <w:rFonts w:ascii="Times New Roman" w:hAnsi="Times New Roman"/>
                <w:sz w:val="20"/>
                <w:szCs w:val="20"/>
              </w:rPr>
              <w:t>písomnosti, ktoré preukazujú splnenie po</w:t>
            </w:r>
            <w:r>
              <w:rPr>
                <w:rFonts w:ascii="Times New Roman" w:hAnsi="Times New Roman"/>
                <w:sz w:val="20"/>
                <w:szCs w:val="20"/>
              </w:rPr>
              <w:t>žiadaviek podľa odseku 2;</w:t>
            </w:r>
            <w:r w:rsidRPr="000945E3">
              <w:rPr>
                <w:rFonts w:ascii="Times New Roman" w:hAnsi="Times New Roman"/>
                <w:sz w:val="20"/>
                <w:szCs w:val="20"/>
              </w:rPr>
              <w:t xml:space="preserve"> splnenie požiadaviek podľa odseku 2 písmena e) až j) sa môže preukázať čestným vyhlásením.</w:t>
            </w:r>
          </w:p>
          <w:p w:rsidR="002A63A7" w:rsidRPr="003E589D" w:rsidP="003E589D">
            <w:pPr>
              <w:pStyle w:val="adda"/>
              <w:keepNext/>
              <w:bidi w:val="0"/>
              <w:spacing w:before="60" w:beforeAutospacing="0" w:after="60" w:afterAutospacing="0"/>
              <w:ind w:left="357" w:hanging="357"/>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Dotknutý orgán môže vykonávať činnosti notifikovaného orgánu iba v prípade, ak Komisia ani ostatné členské štáty nevzniesli proti tomu námietky do dvoch týždňov od notifikácie.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Iba takýto orgán sa považuje za notifikovaný orgán na účely tejto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2</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64360" w:rsidP="00216B69">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(2) </w:t>
            </w:r>
            <w:r w:rsidRPr="00F64360">
              <w:rPr>
                <w:rFonts w:ascii="Times New Roman" w:hAnsi="Times New Roman"/>
                <w:sz w:val="20"/>
                <w:szCs w:val="20"/>
              </w:rPr>
              <w:t xml:space="preserve">Autorizovaná osoba sa oznámením podľa odseku 1 považuje za notifikovanú osobu, ak </w:t>
            </w:r>
            <w:r w:rsidR="000945E3">
              <w:rPr>
                <w:rFonts w:ascii="Times New Roman" w:hAnsi="Times New Roman"/>
                <w:sz w:val="20"/>
                <w:szCs w:val="20"/>
              </w:rPr>
              <w:t>Európska k</w:t>
            </w:r>
            <w:r w:rsidRPr="00F64360">
              <w:rPr>
                <w:rFonts w:ascii="Times New Roman" w:hAnsi="Times New Roman"/>
                <w:sz w:val="20"/>
                <w:szCs w:val="20"/>
              </w:rPr>
              <w:t xml:space="preserve">omisia a členské štáty nevznesú námietky do </w:t>
            </w:r>
            <w:r w:rsidR="000945E3">
              <w:rPr>
                <w:rFonts w:ascii="Times New Roman" w:hAnsi="Times New Roman"/>
                <w:sz w:val="20"/>
                <w:szCs w:val="20"/>
              </w:rPr>
              <w:t>14 dní</w:t>
            </w:r>
            <w:r w:rsidRPr="00F64360">
              <w:rPr>
                <w:rFonts w:ascii="Times New Roman" w:hAnsi="Times New Roman"/>
                <w:sz w:val="20"/>
                <w:szCs w:val="20"/>
              </w:rPr>
              <w:t xml:space="preserve"> od oznámenia podľa odseku 1 a</w:t>
            </w:r>
            <w:r w:rsidR="000945E3">
              <w:rPr>
                <w:rFonts w:ascii="Times New Roman" w:hAnsi="Times New Roman"/>
                <w:sz w:val="20"/>
                <w:szCs w:val="20"/>
              </w:rPr>
              <w:t> Európska k</w:t>
            </w:r>
            <w:r w:rsidRPr="00F64360">
              <w:rPr>
                <w:rFonts w:ascii="Times New Roman" w:hAnsi="Times New Roman"/>
                <w:sz w:val="20"/>
                <w:szCs w:val="20"/>
              </w:rPr>
              <w:t xml:space="preserve">omisia ju </w:t>
            </w:r>
            <w:r w:rsidR="000945E3">
              <w:rPr>
                <w:rFonts w:ascii="Times New Roman" w:hAnsi="Times New Roman"/>
                <w:sz w:val="20"/>
                <w:szCs w:val="20"/>
              </w:rPr>
              <w:t xml:space="preserve">zapíše do zoznamu </w:t>
            </w:r>
            <w:r w:rsidRPr="00F64360">
              <w:rPr>
                <w:rFonts w:ascii="Times New Roman" w:hAnsi="Times New Roman"/>
                <w:sz w:val="20"/>
                <w:szCs w:val="20"/>
              </w:rPr>
              <w:t>notifikovaných osôb.</w:t>
            </w:r>
          </w:p>
          <w:p w:rsidR="002A63A7" w:rsidRPr="00D55255" w:rsidP="00F64360">
            <w:pPr>
              <w:keepNext/>
              <w:keepLines/>
              <w:autoSpaceDE w:val="0"/>
              <w:autoSpaceDN w:val="0"/>
              <w:bidi w:val="0"/>
              <w:adjustRightInd w:val="0"/>
              <w:ind w:left="126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Komisii a ostatným členským štátom sa oznámia všetky ďalšie príslušné zmeny v súvislosti s notifikáciou.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3 P a, b, c</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64360" w:rsidP="00216B69">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(3) </w:t>
            </w:r>
            <w:r w:rsidRPr="00F64360">
              <w:rPr>
                <w:rFonts w:ascii="Times New Roman" w:hAnsi="Times New Roman"/>
                <w:sz w:val="20"/>
                <w:szCs w:val="20"/>
              </w:rPr>
              <w:t xml:space="preserve">Úrad oznamuje </w:t>
            </w:r>
            <w:r w:rsidR="000945E3">
              <w:rPr>
                <w:rFonts w:ascii="Times New Roman" w:hAnsi="Times New Roman"/>
                <w:sz w:val="20"/>
                <w:szCs w:val="20"/>
              </w:rPr>
              <w:t>Európskej k</w:t>
            </w:r>
            <w:r w:rsidRPr="00F64360">
              <w:rPr>
                <w:rFonts w:ascii="Times New Roman" w:hAnsi="Times New Roman"/>
                <w:sz w:val="20"/>
                <w:szCs w:val="20"/>
              </w:rPr>
              <w:t>omisii a členským štátom</w:t>
            </w:r>
          </w:p>
          <w:p w:rsidR="002A63A7" w:rsidP="00F64360">
            <w:pPr>
              <w:pStyle w:val="adda"/>
              <w:keepNext/>
              <w:bidi w:val="0"/>
              <w:spacing w:before="60" w:beforeAutospacing="0" w:after="60" w:afterAutospacing="0"/>
              <w:ind w:left="357" w:hanging="357"/>
              <w:jc w:val="both"/>
              <w:rPr>
                <w:rFonts w:ascii="Times New Roman" w:hAnsi="Times New Roman"/>
                <w:sz w:val="20"/>
                <w:szCs w:val="20"/>
              </w:rPr>
            </w:pPr>
            <w:r w:rsidRPr="00F64360">
              <w:rPr>
                <w:rFonts w:ascii="Times New Roman" w:hAnsi="Times New Roman"/>
                <w:sz w:val="20"/>
                <w:szCs w:val="20"/>
              </w:rPr>
              <w:t>a) zmeny súvisiace s notifikáciou,</w:t>
            </w:r>
          </w:p>
          <w:p w:rsidR="002A63A7" w:rsidP="00F6436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000945E3">
              <w:rPr>
                <w:rFonts w:ascii="Times New Roman" w:hAnsi="Times New Roman"/>
                <w:sz w:val="20"/>
                <w:szCs w:val="20"/>
              </w:rPr>
              <w:t>rozhodnutie o p</w:t>
            </w:r>
            <w:r>
              <w:rPr>
                <w:rFonts w:ascii="Times New Roman" w:hAnsi="Times New Roman"/>
                <w:sz w:val="20"/>
                <w:szCs w:val="20"/>
              </w:rPr>
              <w:t>ozastaven</w:t>
            </w:r>
            <w:r w:rsidR="000945E3">
              <w:rPr>
                <w:rFonts w:ascii="Times New Roman" w:hAnsi="Times New Roman"/>
                <w:sz w:val="20"/>
                <w:szCs w:val="20"/>
              </w:rPr>
              <w:t>í</w:t>
            </w:r>
            <w:r>
              <w:rPr>
                <w:rFonts w:ascii="Times New Roman" w:hAnsi="Times New Roman"/>
                <w:sz w:val="20"/>
                <w:szCs w:val="20"/>
              </w:rPr>
              <w:t xml:space="preserve"> autorizácie podľa § 14 ods. 9 a,</w:t>
            </w:r>
          </w:p>
          <w:p w:rsidR="002A63A7" w:rsidRPr="00F64360" w:rsidP="00F6436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c) z</w:t>
            </w:r>
            <w:r w:rsidR="000945E3">
              <w:rPr>
                <w:rFonts w:ascii="Times New Roman" w:hAnsi="Times New Roman"/>
                <w:sz w:val="20"/>
                <w:szCs w:val="20"/>
              </w:rPr>
              <w:t xml:space="preserve"> rozhodnutie o rušení</w:t>
            </w:r>
            <w:r>
              <w:rPr>
                <w:rFonts w:ascii="Times New Roman" w:hAnsi="Times New Roman"/>
                <w:sz w:val="20"/>
                <w:szCs w:val="20"/>
              </w:rPr>
              <w:t xml:space="preserve"> autorizácie podľa § 14 ods. 10.</w:t>
            </w:r>
          </w:p>
          <w:p w:rsidR="002A63A7" w:rsidRPr="00A0559E" w:rsidP="00F64360">
            <w:pPr>
              <w:keepNext/>
              <w:keepLines/>
              <w:autoSpaceDE w:val="0"/>
              <w:autoSpaceDN w:val="0"/>
              <w:bidi w:val="0"/>
              <w:adjustRightInd w:val="0"/>
              <w:ind w:left="12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Vnútropodnikové inšpekčné orgány žiadateľa vymedzené v prílohách k smernici 2008/68/ES sa neoznamujú.</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5</w:t>
            </w:r>
          </w:p>
        </w:tc>
        <w:tc>
          <w:tcPr>
            <w:tcW w:w="5040" w:type="dxa"/>
            <w:tcBorders>
              <w:top w:val="single" w:sz="4" w:space="0" w:color="auto"/>
              <w:left w:val="nil"/>
              <w:bottom w:val="single" w:sz="4" w:space="0" w:color="auto"/>
              <w:right w:val="single" w:sz="4" w:space="0" w:color="auto"/>
            </w:tcBorders>
            <w:textDirection w:val="lrTb"/>
            <w:vAlign w:val="top"/>
          </w:tcPr>
          <w:p w:rsidR="002A63A7" w:rsidRPr="00F64360" w:rsidP="00F64360">
            <w:pPr>
              <w:pStyle w:val="odsek1"/>
              <w:numPr>
                <w:numId w:val="0"/>
              </w:numPr>
              <w:bidi w:val="0"/>
              <w:ind w:firstLine="0"/>
              <w:rPr>
                <w:rFonts w:ascii="Times New Roman" w:hAnsi="Times New Roman"/>
                <w:sz w:val="20"/>
                <w:szCs w:val="20"/>
              </w:rPr>
            </w:pPr>
            <w:r w:rsidRPr="00F64360">
              <w:rPr>
                <w:rFonts w:ascii="Times New Roman" w:hAnsi="Times New Roman"/>
                <w:sz w:val="20"/>
                <w:szCs w:val="20"/>
              </w:rPr>
              <w:t>(5) Vnútropodnikové inšpekčné orgány výrobcu podľa medzinárodnej zmluvy</w:t>
            </w:r>
            <w:r w:rsidR="00347868">
              <w:rPr>
                <w:rFonts w:ascii="Times New Roman" w:hAnsi="Times New Roman"/>
                <w:sz w:val="20"/>
                <w:szCs w:val="20"/>
                <w:vertAlign w:val="superscript"/>
              </w:rPr>
              <w:t>6)</w:t>
            </w:r>
            <w:r w:rsidRPr="00F64360">
              <w:rPr>
                <w:rFonts w:ascii="Times New Roman" w:hAnsi="Times New Roman"/>
                <w:sz w:val="20"/>
                <w:szCs w:val="20"/>
              </w:rPr>
              <w:t xml:space="preserve"> sa ne</w:t>
            </w:r>
            <w:r w:rsidR="000945E3">
              <w:rPr>
                <w:rFonts w:ascii="Times New Roman" w:hAnsi="Times New Roman"/>
                <w:sz w:val="20"/>
                <w:szCs w:val="20"/>
              </w:rPr>
              <w:t xml:space="preserve">notifikujú </w:t>
            </w:r>
            <w:r w:rsidRPr="00F64360">
              <w:rPr>
                <w:rFonts w:ascii="Times New Roman" w:hAnsi="Times New Roman"/>
                <w:sz w:val="20"/>
                <w:szCs w:val="20"/>
              </w:rPr>
              <w:t>podľa odseku 1.</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Identifikačné čísla a zoznamy notifikovaných orgánov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Notifikovanému orgánu Komisia pridelí identifikačné číslo.</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Pridelí mu len jedno číslo, aj keď je orgán notifikovaný podľa niekoľkých aktov Únie.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Komisia zverejní zoznam orgánov notifikovaných podľa tejto smernice vrátane identifikačných čísiel, ktoré im boli pridelené, a činností, na ktoré boli notifikované.</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Komisia zabezpečí aktualizáciu tohto zoznamu.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Zmeny v notifikáciách</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Ak notifikujúci orgán zistil alebo bol informovaný o tom, že notifikovaný orgán už nespĺňa požiadavky stanovené v článku 20 alebo že si neplní svoje povinnosti, notifikujúci orgán podľa potreby obmedzí, pozastaví alebo zruší notifikáciu v závislosti od vážnosti neplnenia týchto požiadaviek alebo neplnenia týchto povinností. Bezodkladne o tom informuje Komisiu a ostatné členské štáty.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15 O 3</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14 O 9,10,11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E82912" w:rsidP="00E82912">
            <w:pPr>
              <w:bidi w:val="0"/>
              <w:rPr>
                <w:rFonts w:ascii="Times New Roman" w:hAnsi="Times New Roman"/>
                <w:sz w:val="20"/>
                <w:szCs w:val="20"/>
              </w:rPr>
            </w:pPr>
            <w:r w:rsidRPr="00E82912">
              <w:rPr>
                <w:rFonts w:ascii="Times New Roman" w:hAnsi="Times New Roman"/>
                <w:sz w:val="20"/>
                <w:szCs w:val="20"/>
              </w:rPr>
              <w:t xml:space="preserve">(3) Úrad oznamuje </w:t>
            </w:r>
            <w:r w:rsidR="005F6C43">
              <w:rPr>
                <w:rFonts w:ascii="Times New Roman" w:hAnsi="Times New Roman"/>
                <w:sz w:val="20"/>
                <w:szCs w:val="20"/>
              </w:rPr>
              <w:t>Európskej k</w:t>
            </w:r>
            <w:r w:rsidRPr="00E82912">
              <w:rPr>
                <w:rFonts w:ascii="Times New Roman" w:hAnsi="Times New Roman"/>
                <w:sz w:val="20"/>
                <w:szCs w:val="20"/>
              </w:rPr>
              <w:t>omisii a členským štátom</w:t>
            </w:r>
          </w:p>
          <w:p w:rsidR="002A63A7" w:rsidRPr="00F64360" w:rsidP="00F6436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F64360">
              <w:rPr>
                <w:rFonts w:ascii="Times New Roman" w:hAnsi="Times New Roman"/>
                <w:sz w:val="20"/>
                <w:szCs w:val="20"/>
              </w:rPr>
              <w:t>zmeny súvisiace s notifikáciou,</w:t>
            </w:r>
          </w:p>
          <w:p w:rsidR="005F6C43" w:rsidP="005F6C43">
            <w:pPr>
              <w:pStyle w:val="adda"/>
              <w:keepNext/>
              <w:bidi w:val="0"/>
              <w:spacing w:before="60" w:beforeAutospacing="0" w:after="60" w:afterAutospacing="0"/>
              <w:ind w:left="357" w:hanging="357"/>
              <w:jc w:val="both"/>
              <w:rPr>
                <w:rFonts w:ascii="Times New Roman" w:hAnsi="Times New Roman"/>
                <w:sz w:val="20"/>
                <w:szCs w:val="20"/>
              </w:rPr>
            </w:pPr>
            <w:r w:rsidR="002A63A7">
              <w:rPr>
                <w:rFonts w:ascii="Times New Roman" w:hAnsi="Times New Roman"/>
                <w:sz w:val="20"/>
                <w:szCs w:val="20"/>
              </w:rPr>
              <w:t xml:space="preserve">b) </w:t>
            </w:r>
            <w:r>
              <w:rPr>
                <w:rFonts w:ascii="Times New Roman" w:hAnsi="Times New Roman"/>
                <w:sz w:val="20"/>
                <w:szCs w:val="20"/>
              </w:rPr>
              <w:t>rozhodnutie o pozastavení autorizácie podľa § 14 ods. 9 a,</w:t>
            </w:r>
          </w:p>
          <w:p w:rsidR="005F6C43" w:rsidRPr="00F64360" w:rsidP="005F6C43">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c) z rozhodnutie o rušení autorizácie podľa § 14 ods. 10.</w:t>
            </w:r>
          </w:p>
          <w:p w:rsidR="002A63A7" w:rsidRPr="00F64360" w:rsidP="00F64360">
            <w:pPr>
              <w:pStyle w:val="adda"/>
              <w:keepNext/>
              <w:bidi w:val="0"/>
              <w:spacing w:before="60" w:beforeAutospacing="0" w:after="60" w:afterAutospacing="0"/>
              <w:ind w:left="357" w:hanging="357"/>
              <w:jc w:val="both"/>
              <w:rPr>
                <w:rFonts w:ascii="Times New Roman" w:hAnsi="Times New Roman"/>
                <w:sz w:val="20"/>
                <w:szCs w:val="20"/>
              </w:rPr>
            </w:pPr>
          </w:p>
          <w:p w:rsidR="005F6C43" w:rsidRPr="005F6C43" w:rsidP="005F6C43">
            <w:pPr>
              <w:pStyle w:val="odsek1"/>
              <w:numPr>
                <w:numId w:val="0"/>
              </w:numPr>
              <w:bidi w:val="0"/>
              <w:ind w:firstLine="0"/>
              <w:rPr>
                <w:rFonts w:ascii="Times New Roman" w:hAnsi="Times New Roman"/>
                <w:sz w:val="20"/>
                <w:szCs w:val="20"/>
                <w:lang w:eastAsia="sk-SK"/>
              </w:rPr>
            </w:pPr>
            <w:r w:rsidRPr="005F6C43" w:rsidR="002A63A7">
              <w:rPr>
                <w:rFonts w:ascii="Times New Roman" w:hAnsi="Times New Roman"/>
                <w:sz w:val="20"/>
                <w:szCs w:val="20"/>
                <w:lang w:eastAsia="sk-SK"/>
              </w:rPr>
              <w:t xml:space="preserve">(9) Úrad </w:t>
            </w:r>
            <w:r w:rsidR="009D10C6">
              <w:rPr>
                <w:rFonts w:ascii="Times New Roman" w:hAnsi="Times New Roman"/>
                <w:sz w:val="20"/>
                <w:szCs w:val="20"/>
                <w:lang w:eastAsia="sk-SK"/>
              </w:rPr>
              <w:t xml:space="preserve">začne konanie </w:t>
            </w:r>
            <w:r w:rsidRPr="005F6C43">
              <w:rPr>
                <w:rFonts w:ascii="Times New Roman" w:hAnsi="Times New Roman"/>
                <w:sz w:val="20"/>
                <w:szCs w:val="20"/>
                <w:lang w:eastAsia="sk-SK"/>
              </w:rPr>
              <w:t xml:space="preserve"> o pozastavení autorizácie najviac na 90 dní, ak autorizovaná osoba </w:t>
            </w:r>
          </w:p>
          <w:p w:rsidR="005F6C43" w:rsidRPr="005F6C43" w:rsidP="00A77D70">
            <w:pPr>
              <w:numPr>
                <w:ilvl w:val="1"/>
                <w:numId w:val="42"/>
              </w:numPr>
              <w:tabs>
                <w:tab w:val="clear" w:pos="1440"/>
              </w:tabs>
              <w:bidi w:val="0"/>
              <w:ind w:left="655" w:hanging="540"/>
              <w:jc w:val="both"/>
              <w:rPr>
                <w:rFonts w:ascii="Times New Roman" w:hAnsi="Times New Roman"/>
                <w:sz w:val="20"/>
                <w:szCs w:val="20"/>
              </w:rPr>
            </w:pPr>
            <w:r w:rsidRPr="005F6C43">
              <w:rPr>
                <w:rFonts w:ascii="Times New Roman" w:hAnsi="Times New Roman"/>
                <w:sz w:val="20"/>
                <w:szCs w:val="20"/>
              </w:rPr>
              <w:t>dočasne nespĺňa požiadavky ustanovené medzinárodnou zmluvou</w:t>
            </w:r>
            <w:r w:rsidR="00347868">
              <w:rPr>
                <w:rFonts w:ascii="Times New Roman" w:eastAsia="EUAlbertina-Regular-Identity-H" w:hAnsi="Times New Roman"/>
                <w:sz w:val="20"/>
                <w:szCs w:val="20"/>
                <w:vertAlign w:val="superscript"/>
              </w:rPr>
              <w:t>6)</w:t>
            </w:r>
            <w:r w:rsidRPr="005F6C43">
              <w:rPr>
                <w:rFonts w:ascii="Times New Roman" w:hAnsi="Times New Roman"/>
                <w:sz w:val="20"/>
                <w:szCs w:val="20"/>
              </w:rPr>
              <w:t xml:space="preserve"> alebo týmto zákonom, </w:t>
            </w:r>
          </w:p>
          <w:p w:rsidR="005F6C43" w:rsidRPr="005F6C43" w:rsidP="00A77D70">
            <w:pPr>
              <w:numPr>
                <w:ilvl w:val="1"/>
                <w:numId w:val="42"/>
              </w:numPr>
              <w:tabs>
                <w:tab w:val="clear" w:pos="1440"/>
              </w:tabs>
              <w:bidi w:val="0"/>
              <w:ind w:left="655" w:hanging="540"/>
              <w:jc w:val="both"/>
              <w:rPr>
                <w:rFonts w:ascii="Times New Roman" w:hAnsi="Times New Roman"/>
                <w:sz w:val="20"/>
                <w:szCs w:val="20"/>
              </w:rPr>
            </w:pPr>
            <w:r w:rsidRPr="005F6C43">
              <w:rPr>
                <w:rFonts w:ascii="Times New Roman" w:hAnsi="Times New Roman"/>
                <w:sz w:val="20"/>
                <w:szCs w:val="20"/>
              </w:rPr>
              <w:t>dočasne nemôže riadne vykonávať činnosť, na ktorú je autorizovaná,</w:t>
            </w:r>
          </w:p>
          <w:p w:rsidR="005F6C43" w:rsidRPr="005F6C43" w:rsidP="00A77D70">
            <w:pPr>
              <w:numPr>
                <w:ilvl w:val="1"/>
                <w:numId w:val="42"/>
              </w:numPr>
              <w:tabs>
                <w:tab w:val="clear" w:pos="1440"/>
              </w:tabs>
              <w:bidi w:val="0"/>
              <w:ind w:left="655" w:hanging="540"/>
              <w:rPr>
                <w:rFonts w:ascii="Times New Roman" w:hAnsi="Times New Roman"/>
                <w:sz w:val="20"/>
                <w:szCs w:val="20"/>
              </w:rPr>
            </w:pPr>
            <w:r w:rsidRPr="005F6C43">
              <w:rPr>
                <w:rFonts w:ascii="Times New Roman" w:hAnsi="Times New Roman"/>
                <w:sz w:val="20"/>
                <w:szCs w:val="20"/>
              </w:rPr>
              <w:t>o to požiada.</w:t>
            </w:r>
          </w:p>
          <w:p w:rsidR="005F6C43" w:rsidRPr="005F6C43" w:rsidP="00A77D70">
            <w:pPr>
              <w:numPr>
                <w:numId w:val="43"/>
              </w:numPr>
              <w:tabs>
                <w:tab w:val="num" w:pos="295"/>
                <w:tab w:val="clear" w:pos="720"/>
              </w:tabs>
              <w:bidi w:val="0"/>
              <w:spacing w:before="120"/>
              <w:ind w:left="295"/>
              <w:rPr>
                <w:rFonts w:ascii="Times New Roman" w:hAnsi="Times New Roman"/>
                <w:sz w:val="20"/>
                <w:szCs w:val="20"/>
              </w:rPr>
            </w:pPr>
            <w:r w:rsidRPr="005F6C43">
              <w:rPr>
                <w:rFonts w:ascii="Times New Roman" w:hAnsi="Times New Roman"/>
                <w:sz w:val="20"/>
                <w:szCs w:val="20"/>
              </w:rPr>
              <w:t xml:space="preserve">Úrad </w:t>
            </w:r>
            <w:r w:rsidR="009D10C6">
              <w:rPr>
                <w:rFonts w:ascii="Times New Roman" w:hAnsi="Times New Roman"/>
                <w:sz w:val="20"/>
                <w:szCs w:val="20"/>
              </w:rPr>
              <w:t>začne konanie</w:t>
            </w:r>
            <w:r w:rsidRPr="005F6C43">
              <w:rPr>
                <w:rFonts w:ascii="Times New Roman" w:hAnsi="Times New Roman"/>
                <w:sz w:val="20"/>
                <w:szCs w:val="20"/>
              </w:rPr>
              <w:t xml:space="preserve"> o zrušení autorizácie, ak autorizovaná osoba</w:t>
            </w:r>
          </w:p>
          <w:p w:rsidR="005F6C43" w:rsidRPr="005F6C43" w:rsidP="00A77D70">
            <w:pPr>
              <w:numPr>
                <w:numId w:val="41"/>
              </w:numPr>
              <w:tabs>
                <w:tab w:val="clear" w:pos="720"/>
              </w:tabs>
              <w:bidi w:val="0"/>
              <w:ind w:left="1134" w:hanging="425"/>
              <w:jc w:val="both"/>
              <w:rPr>
                <w:rFonts w:ascii="Times New Roman" w:hAnsi="Times New Roman"/>
                <w:sz w:val="20"/>
                <w:szCs w:val="20"/>
              </w:rPr>
            </w:pPr>
            <w:r w:rsidRPr="005F6C43">
              <w:rPr>
                <w:rFonts w:ascii="Times New Roman" w:hAnsi="Times New Roman"/>
                <w:sz w:val="20"/>
                <w:szCs w:val="20"/>
              </w:rPr>
              <w:t>prestala spĺňať požiadavky u</w:t>
            </w:r>
            <w:r w:rsidR="00784A61">
              <w:rPr>
                <w:rFonts w:ascii="Times New Roman" w:hAnsi="Times New Roman"/>
                <w:sz w:val="20"/>
                <w:szCs w:val="20"/>
              </w:rPr>
              <w:t>stanovené medzinárodnou zmluvou</w:t>
            </w:r>
            <w:r w:rsidR="00347868">
              <w:rPr>
                <w:rFonts w:ascii="Times New Roman" w:eastAsia="EUAlbertina-Regular-Identity-H" w:hAnsi="Times New Roman"/>
                <w:sz w:val="20"/>
                <w:szCs w:val="20"/>
                <w:vertAlign w:val="superscript"/>
              </w:rPr>
              <w:t>6)</w:t>
            </w:r>
            <w:r w:rsidRPr="005F6C43">
              <w:rPr>
                <w:rFonts w:ascii="Times New Roman" w:hAnsi="Times New Roman"/>
                <w:sz w:val="20"/>
                <w:szCs w:val="20"/>
              </w:rPr>
              <w:t xml:space="preserve"> alebo týmto zákonom,</w:t>
            </w:r>
          </w:p>
          <w:p w:rsidR="005F6C43" w:rsidRPr="005F6C43" w:rsidP="00A77D70">
            <w:pPr>
              <w:numPr>
                <w:numId w:val="41"/>
              </w:numPr>
              <w:tabs>
                <w:tab w:val="clear" w:pos="720"/>
              </w:tabs>
              <w:bidi w:val="0"/>
              <w:ind w:left="1134" w:hanging="425"/>
              <w:jc w:val="both"/>
              <w:rPr>
                <w:rFonts w:ascii="Times New Roman" w:hAnsi="Times New Roman"/>
                <w:sz w:val="20"/>
                <w:szCs w:val="20"/>
              </w:rPr>
            </w:pPr>
            <w:r w:rsidRPr="005F6C43">
              <w:rPr>
                <w:rFonts w:ascii="Times New Roman" w:hAnsi="Times New Roman"/>
                <w:sz w:val="20"/>
                <w:szCs w:val="20"/>
              </w:rPr>
              <w:t>porušila opakovane pri svojej činnosti ustanovenia medzinárodnej zmluvy</w:t>
            </w:r>
            <w:r w:rsidR="00347868">
              <w:rPr>
                <w:rFonts w:ascii="Times New Roman" w:eastAsia="EUAlbertina-Regular-Identity-H" w:hAnsi="Times New Roman"/>
                <w:sz w:val="20"/>
                <w:szCs w:val="20"/>
                <w:vertAlign w:val="superscript"/>
              </w:rPr>
              <w:t>6)</w:t>
            </w:r>
            <w:r w:rsidRPr="005F6C43">
              <w:rPr>
                <w:rFonts w:ascii="Times New Roman" w:hAnsi="Times New Roman"/>
                <w:sz w:val="20"/>
                <w:szCs w:val="20"/>
              </w:rPr>
              <w:t xml:space="preserve"> alebo tohto zákona,</w:t>
            </w:r>
          </w:p>
          <w:p w:rsidR="005F6C43" w:rsidRPr="005F6C43" w:rsidP="00A77D70">
            <w:pPr>
              <w:numPr>
                <w:numId w:val="41"/>
              </w:numPr>
              <w:tabs>
                <w:tab w:val="clear" w:pos="720"/>
              </w:tabs>
              <w:bidi w:val="0"/>
              <w:ind w:left="1134" w:hanging="425"/>
              <w:jc w:val="both"/>
              <w:rPr>
                <w:rFonts w:ascii="Times New Roman" w:hAnsi="Times New Roman"/>
                <w:sz w:val="20"/>
                <w:szCs w:val="20"/>
              </w:rPr>
            </w:pPr>
            <w:r w:rsidRPr="005F6C43">
              <w:rPr>
                <w:rFonts w:ascii="Times New Roman" w:hAnsi="Times New Roman"/>
                <w:sz w:val="20"/>
                <w:szCs w:val="20"/>
              </w:rPr>
              <w:t>neodstránila v určenej lehote nedostatky vo svojej činnosti zistené pri kontrole,</w:t>
            </w:r>
          </w:p>
          <w:p w:rsidR="005F6C43" w:rsidRPr="005F6C43" w:rsidP="00A77D70">
            <w:pPr>
              <w:numPr>
                <w:numId w:val="41"/>
              </w:numPr>
              <w:tabs>
                <w:tab w:val="clear" w:pos="720"/>
              </w:tabs>
              <w:bidi w:val="0"/>
              <w:ind w:left="1134" w:hanging="425"/>
              <w:jc w:val="both"/>
              <w:rPr>
                <w:rFonts w:ascii="Times New Roman" w:hAnsi="Times New Roman"/>
                <w:sz w:val="20"/>
                <w:szCs w:val="20"/>
              </w:rPr>
            </w:pPr>
            <w:r w:rsidRPr="005F6C43">
              <w:rPr>
                <w:rFonts w:ascii="Times New Roman" w:hAnsi="Times New Roman"/>
                <w:sz w:val="20"/>
                <w:szCs w:val="20"/>
              </w:rPr>
              <w:t>požiadala o zrušenie autorizácie najmenej 30 dní pred navrhovaným dátumom zrušenia,</w:t>
            </w:r>
          </w:p>
          <w:p w:rsidR="005F6C43" w:rsidRPr="005F6C43" w:rsidP="00A77D70">
            <w:pPr>
              <w:numPr>
                <w:numId w:val="41"/>
              </w:numPr>
              <w:tabs>
                <w:tab w:val="clear" w:pos="720"/>
              </w:tabs>
              <w:bidi w:val="0"/>
              <w:ind w:left="1134" w:hanging="425"/>
              <w:jc w:val="both"/>
              <w:rPr>
                <w:rFonts w:ascii="Times New Roman" w:hAnsi="Times New Roman"/>
                <w:sz w:val="20"/>
                <w:szCs w:val="20"/>
              </w:rPr>
            </w:pPr>
            <w:r w:rsidRPr="005F6C43">
              <w:rPr>
                <w:rFonts w:ascii="Times New Roman" w:hAnsi="Times New Roman"/>
                <w:sz w:val="20"/>
                <w:szCs w:val="20"/>
              </w:rPr>
              <w:t>konala nad rozsah určený v rozhodnutí o autorizácii,</w:t>
            </w:r>
          </w:p>
          <w:p w:rsidR="005F6C43" w:rsidRPr="005F6C43" w:rsidP="00A77D70">
            <w:pPr>
              <w:numPr>
                <w:numId w:val="41"/>
              </w:numPr>
              <w:tabs>
                <w:tab w:val="clear" w:pos="720"/>
              </w:tabs>
              <w:bidi w:val="0"/>
              <w:ind w:left="1134" w:hanging="425"/>
              <w:jc w:val="both"/>
              <w:rPr>
                <w:rFonts w:ascii="Times New Roman" w:hAnsi="Times New Roman"/>
                <w:sz w:val="20"/>
                <w:szCs w:val="20"/>
              </w:rPr>
            </w:pPr>
            <w:r w:rsidRPr="005F6C43">
              <w:rPr>
                <w:rFonts w:ascii="Times New Roman" w:hAnsi="Times New Roman"/>
                <w:sz w:val="20"/>
                <w:szCs w:val="20"/>
              </w:rPr>
              <w:t>porušila povinnosti podľa § 16 ods. 2.</w:t>
            </w:r>
          </w:p>
          <w:p w:rsidR="002A63A7" w:rsidRPr="00360230" w:rsidP="00360230">
            <w:pPr>
              <w:pStyle w:val="odsek1"/>
              <w:numPr>
                <w:numId w:val="0"/>
              </w:numPr>
              <w:bidi w:val="0"/>
              <w:ind w:firstLine="0"/>
              <w:rPr>
                <w:rFonts w:ascii="Times New Roman" w:hAnsi="Times New Roman"/>
              </w:rPr>
            </w:pPr>
            <w:r w:rsidR="005F6C43">
              <w:rPr>
                <w:rFonts w:ascii="Times New Roman" w:hAnsi="Times New Roman"/>
                <w:sz w:val="20"/>
                <w:szCs w:val="20"/>
                <w:lang w:eastAsia="sk-SK"/>
              </w:rPr>
              <w:t xml:space="preserve">(11) </w:t>
            </w:r>
            <w:r w:rsidRPr="005F6C43" w:rsidR="005F6C43">
              <w:rPr>
                <w:rFonts w:ascii="Times New Roman" w:hAnsi="Times New Roman"/>
                <w:sz w:val="20"/>
                <w:szCs w:val="20"/>
                <w:lang w:eastAsia="sk-SK"/>
              </w:rPr>
              <w:t>Ak autorizovaná osoba oznámi úradu zmeny údajov podľa odseku 6 písm. a) a b) a spĺňa požiadavky podľa odseku 2 úrad vydá nové rozhodnutie o autorizácii, ktorým zruší pôvodné rozhodnutie o autorizácii.</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V prípade zrušenia, obmedzenia alebo pozastavenia notifikácie, alebo ak notifikovaný orgán svoju činnosť už nevykonáva, notifikujúci členský štát prijme primerané opatrenia, aby zabezpečil spracovanie spisov tohto orgánu iným notifikovaným orgánom alebo aby boli na žiadosť k dispozícii príslušným notifikujúcim orgánom a orgánom dohľadu nad trhom.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6</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60230" w:rsidP="00360230">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(6) </w:t>
            </w:r>
            <w:r w:rsidRPr="00360230">
              <w:rPr>
                <w:rFonts w:ascii="Times New Roman" w:hAnsi="Times New Roman"/>
                <w:sz w:val="20"/>
                <w:szCs w:val="20"/>
              </w:rPr>
              <w:t xml:space="preserve">Ak úrad </w:t>
            </w:r>
            <w:r w:rsidR="005F6C43">
              <w:rPr>
                <w:rFonts w:ascii="Times New Roman" w:hAnsi="Times New Roman"/>
                <w:sz w:val="20"/>
                <w:szCs w:val="20"/>
              </w:rPr>
              <w:t>rozhodne o </w:t>
            </w:r>
            <w:r w:rsidRPr="00360230">
              <w:rPr>
                <w:rFonts w:ascii="Times New Roman" w:hAnsi="Times New Roman"/>
                <w:sz w:val="20"/>
                <w:szCs w:val="20"/>
              </w:rPr>
              <w:t>pozastav</w:t>
            </w:r>
            <w:r w:rsidR="005F6C43">
              <w:rPr>
                <w:rFonts w:ascii="Times New Roman" w:hAnsi="Times New Roman"/>
                <w:sz w:val="20"/>
                <w:szCs w:val="20"/>
              </w:rPr>
              <w:t xml:space="preserve">ení </w:t>
            </w:r>
            <w:r w:rsidRPr="00360230">
              <w:rPr>
                <w:rFonts w:ascii="Times New Roman" w:hAnsi="Times New Roman"/>
                <w:sz w:val="20"/>
                <w:szCs w:val="20"/>
              </w:rPr>
              <w:t>autorizáci</w:t>
            </w:r>
            <w:r w:rsidR="005F6C43">
              <w:rPr>
                <w:rFonts w:ascii="Times New Roman" w:hAnsi="Times New Roman"/>
                <w:sz w:val="20"/>
                <w:szCs w:val="20"/>
              </w:rPr>
              <w:t>e</w:t>
            </w:r>
            <w:r w:rsidRPr="00360230">
              <w:rPr>
                <w:rFonts w:ascii="Times New Roman" w:hAnsi="Times New Roman"/>
                <w:sz w:val="20"/>
                <w:szCs w:val="20"/>
              </w:rPr>
              <w:t xml:space="preserve"> podľa § 14 ods. 9, </w:t>
            </w:r>
            <w:r w:rsidR="005F6C43">
              <w:rPr>
                <w:rFonts w:ascii="Times New Roman" w:hAnsi="Times New Roman"/>
                <w:sz w:val="20"/>
                <w:szCs w:val="20"/>
              </w:rPr>
              <w:t>rozhodne o zrušení autorizácie</w:t>
            </w:r>
            <w:r w:rsidRPr="00360230">
              <w:rPr>
                <w:rFonts w:ascii="Times New Roman" w:hAnsi="Times New Roman"/>
                <w:sz w:val="20"/>
                <w:szCs w:val="20"/>
              </w:rPr>
              <w:t xml:space="preserve"> podľa § 14 ods. 10 alebo ak notifikovaná osoba svoju činnosť už nevykonáva, úrad zabezpečí, aby</w:t>
            </w:r>
          </w:p>
          <w:p w:rsidR="002A63A7" w:rsidRPr="00360230" w:rsidP="0036023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360230">
              <w:rPr>
                <w:rFonts w:ascii="Times New Roman" w:hAnsi="Times New Roman"/>
                <w:sz w:val="20"/>
                <w:szCs w:val="20"/>
              </w:rPr>
              <w:t>iná notifikovaná osoba spracovala dokumentáciu týkajúcu sa posudzovania zhody tejto notifikovanej osoby, alebo</w:t>
            </w:r>
          </w:p>
          <w:p w:rsidR="002A63A7" w:rsidRPr="00360230" w:rsidP="00360230">
            <w:pPr>
              <w:pStyle w:val="adda"/>
              <w:keepNext/>
              <w:bidi w:val="0"/>
              <w:spacing w:before="60" w:beforeAutospacing="0" w:after="60" w:afterAutospacing="0"/>
              <w:ind w:left="357" w:hanging="357"/>
              <w:jc w:val="both"/>
              <w:rPr>
                <w:rFonts w:ascii="Times New Roman" w:hAnsi="Times New Roman"/>
              </w:rPr>
            </w:pPr>
            <w:r>
              <w:rPr>
                <w:rFonts w:ascii="Times New Roman" w:hAnsi="Times New Roman"/>
                <w:sz w:val="20"/>
                <w:szCs w:val="20"/>
              </w:rPr>
              <w:t>b)</w:t>
            </w:r>
            <w:r w:rsidR="005F6C43">
              <w:rPr>
                <w:rFonts w:ascii="Times New Roman" w:hAnsi="Times New Roman"/>
                <w:sz w:val="20"/>
                <w:szCs w:val="20"/>
              </w:rPr>
              <w:t xml:space="preserve"> dokumentácia týkajúca sa posudzovania zhody bola k dispozícii úradu alebo na základe </w:t>
            </w:r>
            <w:r w:rsidRPr="00360230">
              <w:rPr>
                <w:rFonts w:ascii="Times New Roman" w:hAnsi="Times New Roman"/>
                <w:sz w:val="20"/>
                <w:szCs w:val="20"/>
              </w:rPr>
              <w:t>žiados</w:t>
            </w:r>
            <w:r w:rsidR="005F6C43">
              <w:rPr>
                <w:rFonts w:ascii="Times New Roman" w:hAnsi="Times New Roman"/>
                <w:sz w:val="20"/>
                <w:szCs w:val="20"/>
              </w:rPr>
              <w:t>ti o</w:t>
            </w:r>
            <w:r w:rsidRPr="00360230">
              <w:rPr>
                <w:rFonts w:ascii="Times New Roman" w:hAnsi="Times New Roman"/>
                <w:sz w:val="20"/>
                <w:szCs w:val="20"/>
              </w:rPr>
              <w:t xml:space="preserve">rgánu dohľadu nad trhom </w:t>
            </w:r>
            <w:r w:rsidR="005F6C43">
              <w:rPr>
                <w:rFonts w:ascii="Times New Roman" w:hAnsi="Times New Roman"/>
                <w:sz w:val="20"/>
                <w:szCs w:val="20"/>
              </w:rPr>
              <w:t>tomuto orgánu</w:t>
            </w:r>
            <w:r w:rsidRPr="00360230">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13143" w:rsidP="00265371">
            <w:pPr>
              <w:pStyle w:val="NormalWeb"/>
              <w:keepNext/>
              <w:keepLines/>
              <w:bidi w:val="0"/>
              <w:rPr>
                <w:rFonts w:ascii="Times New Roman" w:hAnsi="Times New Roman"/>
                <w:sz w:val="20"/>
                <w:szCs w:val="20"/>
              </w:rPr>
            </w:pPr>
            <w:r w:rsidRPr="00B13143">
              <w:rPr>
                <w:rFonts w:ascii="Times New Roman" w:hAnsi="Times New Roman"/>
                <w:sz w:val="20"/>
                <w:szCs w:val="20"/>
              </w:rPr>
              <w:t>Spochybnenie spôsobilosti notifikovaných orgánov</w:t>
            </w:r>
          </w:p>
          <w:p w:rsidR="002A63A7" w:rsidRPr="00B13143" w:rsidP="00265371">
            <w:pPr>
              <w:pStyle w:val="NormalWeb"/>
              <w:keepNext/>
              <w:keepLines/>
              <w:bidi w:val="0"/>
              <w:rPr>
                <w:rFonts w:ascii="Times New Roman" w:hAnsi="Times New Roman"/>
                <w:sz w:val="20"/>
                <w:szCs w:val="20"/>
              </w:rPr>
            </w:pPr>
            <w:r w:rsidRPr="00B13143">
              <w:rPr>
                <w:rFonts w:ascii="Times New Roman" w:hAnsi="Times New Roman"/>
                <w:sz w:val="20"/>
                <w:szCs w:val="20"/>
              </w:rPr>
              <w:t>1. Komisia vyšetrí všetky prípady, v súvislosti s ktorými má pochybnosti alebo je upozornená na pochybnosti, pokiaľ ide o spôsobilosť notifikovaného orgánu alebo nepretržité plnenie požiadaviek a povinností, ktorým notifikovaný orgán podlieha.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13143" w:rsidP="00265371">
            <w:pPr>
              <w:pStyle w:val="NormalWeb"/>
              <w:keepNext/>
              <w:keepLines/>
              <w:bidi w:val="0"/>
              <w:rPr>
                <w:rFonts w:ascii="Times New Roman" w:hAnsi="Times New Roman"/>
                <w:sz w:val="20"/>
                <w:szCs w:val="20"/>
              </w:rPr>
            </w:pPr>
            <w:r w:rsidRPr="00B13143">
              <w:rPr>
                <w:rFonts w:ascii="Times New Roman" w:hAnsi="Times New Roman"/>
                <w:sz w:val="20"/>
                <w:szCs w:val="20"/>
              </w:rPr>
              <w:t>2. Notifikujúci členský štát poskytne Komisii na požiadanie všetky informácie v súvislosti s podkladmi pre notifikáciu alebo so zachovaním spôsobilosti dotknutého orgánu.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15 O 4</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60230" w:rsidP="00360230">
            <w:pPr>
              <w:pStyle w:val="odsek1"/>
              <w:numPr>
                <w:numId w:val="0"/>
              </w:numPr>
              <w:bidi w:val="0"/>
              <w:ind w:firstLine="0"/>
              <w:rPr>
                <w:rFonts w:ascii="Times New Roman" w:hAnsi="Times New Roman"/>
                <w:sz w:val="20"/>
                <w:szCs w:val="20"/>
              </w:rPr>
            </w:pPr>
            <w:r w:rsidRPr="00360230">
              <w:rPr>
                <w:rFonts w:ascii="Times New Roman" w:hAnsi="Times New Roman"/>
                <w:sz w:val="20"/>
                <w:szCs w:val="20"/>
              </w:rPr>
              <w:t>(4) Úrad oznamuje</w:t>
            </w:r>
            <w:r w:rsidR="005F6C43">
              <w:rPr>
                <w:rFonts w:ascii="Times New Roman" w:hAnsi="Times New Roman"/>
                <w:sz w:val="20"/>
                <w:szCs w:val="20"/>
              </w:rPr>
              <w:t xml:space="preserve"> Európskej k</w:t>
            </w:r>
            <w:r w:rsidRPr="00360230">
              <w:rPr>
                <w:rFonts w:ascii="Times New Roman" w:hAnsi="Times New Roman"/>
                <w:sz w:val="20"/>
                <w:szCs w:val="20"/>
              </w:rPr>
              <w:t xml:space="preserve">omisii </w:t>
            </w:r>
            <w:r w:rsidR="005F6C43">
              <w:rPr>
                <w:rFonts w:ascii="Times New Roman" w:hAnsi="Times New Roman"/>
                <w:sz w:val="20"/>
                <w:szCs w:val="20"/>
              </w:rPr>
              <w:t>postup preverovania splnenia požiadaviek</w:t>
            </w:r>
            <w:r w:rsidRPr="00360230">
              <w:rPr>
                <w:rFonts w:ascii="Times New Roman" w:hAnsi="Times New Roman"/>
                <w:sz w:val="20"/>
                <w:szCs w:val="20"/>
              </w:rPr>
              <w:t xml:space="preserve"> podľa § 14 ods. 2, postup notifikácie a spôsob kontroly notifikovanej osoby</w:t>
            </w:r>
            <w:r w:rsidR="005F6C43">
              <w:rPr>
                <w:rFonts w:ascii="Times New Roman" w:hAnsi="Times New Roman"/>
                <w:sz w:val="20"/>
                <w:szCs w:val="20"/>
              </w:rPr>
              <w:t xml:space="preserve"> a ich zmeny</w:t>
            </w:r>
            <w:r w:rsidRPr="00360230">
              <w:rPr>
                <w:rFonts w:ascii="Times New Roman" w:hAnsi="Times New Roman"/>
                <w:sz w:val="20"/>
                <w:szCs w:val="20"/>
              </w:rPr>
              <w:t>.</w:t>
            </w:r>
          </w:p>
          <w:p w:rsidR="002A63A7" w:rsidRPr="00B13143" w:rsidP="00265371">
            <w:pPr>
              <w:keepNext/>
              <w:keepLines/>
              <w:tabs>
                <w:tab w:val="num" w:pos="720"/>
              </w:tabs>
              <w:autoSpaceDE w:val="0"/>
              <w:autoSpaceDN w:val="0"/>
              <w:bidi w:val="0"/>
              <w:adjustRightInd w:val="0"/>
              <w:jc w:val="both"/>
              <w:rPr>
                <w:rFonts w:ascii="Times New Roman" w:eastAsia="EUAlbertina-Regular-Identity-H"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B13143" w:rsidP="00265371">
            <w:pPr>
              <w:pStyle w:val="NormalWeb"/>
              <w:keepNext/>
              <w:keepLines/>
              <w:bidi w:val="0"/>
              <w:rPr>
                <w:rFonts w:ascii="Times New Roman" w:hAnsi="Times New Roman"/>
                <w:sz w:val="20"/>
                <w:szCs w:val="20"/>
              </w:rPr>
            </w:pPr>
            <w:r w:rsidRPr="00B13143">
              <w:rPr>
                <w:rFonts w:ascii="Times New Roman" w:hAnsi="Times New Roman"/>
                <w:sz w:val="20"/>
                <w:szCs w:val="20"/>
              </w:rPr>
              <w:t>3. Komisia zabezpečí dôverné zaobchádzanie so všetkými citlivými informáciami získanými počas jej vyšetrovania.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Ak Komisia zistí, že notifikovaný orgán nespĺňa alebo už nespĺňa požiadavky na svoju notifikáciu, informuje o tom notifikujúci členský štát a požiada ho, aby prijal potrebné nápravné opatrenia vrátane zrušenia notifikácie, ak je to potrebné.</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notifikovaných orgánov, pokiaľ ide o výkon ich činnosti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Notifikované orgány vykonávajú posudzovanie zhody, periodické prehliadky, medziperiodické prehliadky a mimoriadne kontroly v súlade s podmienkami ich notifikácie a s postupmi stanovenými v prílohách k smernici 2008/68/ES.</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16 O 1 P a</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60230" w:rsidP="00A77D70">
            <w:pPr>
              <w:pStyle w:val="odsek1"/>
              <w:numPr>
                <w:numId w:val="21"/>
              </w:numPr>
              <w:bidi w:val="0"/>
              <w:ind w:left="295" w:hanging="295"/>
              <w:rPr>
                <w:rFonts w:ascii="Times New Roman" w:hAnsi="Times New Roman"/>
                <w:sz w:val="20"/>
                <w:szCs w:val="20"/>
              </w:rPr>
            </w:pPr>
            <w:r w:rsidRPr="00360230">
              <w:rPr>
                <w:rFonts w:ascii="Times New Roman" w:hAnsi="Times New Roman"/>
                <w:sz w:val="20"/>
                <w:szCs w:val="20"/>
              </w:rPr>
              <w:t xml:space="preserve">Notifikovaná osoba je oprávnená </w:t>
            </w:r>
          </w:p>
          <w:p w:rsidR="002A63A7" w:rsidRPr="00360230" w:rsidP="00360230">
            <w:pPr>
              <w:pStyle w:val="adda"/>
              <w:keepNext/>
              <w:bidi w:val="0"/>
              <w:spacing w:before="60" w:beforeAutospacing="0" w:after="60" w:afterAutospacing="0"/>
              <w:ind w:left="357" w:hanging="357"/>
              <w:jc w:val="both"/>
              <w:rPr>
                <w:rFonts w:ascii="Times New Roman" w:hAnsi="Times New Roman"/>
                <w:sz w:val="20"/>
                <w:szCs w:val="20"/>
              </w:rPr>
            </w:pPr>
            <w:r w:rsidRPr="00360230">
              <w:rPr>
                <w:rFonts w:ascii="Times New Roman" w:eastAsia="EUAlbertina-Regular-Identity-H" w:hAnsi="Times New Roman" w:hint="default"/>
                <w:sz w:val="20"/>
                <w:szCs w:val="20"/>
              </w:rPr>
              <w:t>a) vykoná</w:t>
            </w:r>
            <w:r w:rsidRPr="00360230">
              <w:rPr>
                <w:rFonts w:ascii="Times New Roman" w:eastAsia="EUAlbertina-Regular-Identity-H" w:hAnsi="Times New Roman" w:hint="default"/>
                <w:sz w:val="20"/>
                <w:szCs w:val="20"/>
              </w:rPr>
              <w:t>vať</w:t>
            </w:r>
            <w:r w:rsidRPr="00360230">
              <w:rPr>
                <w:rFonts w:ascii="Times New Roman" w:eastAsia="EUAlbertina-Regular-Identity-H" w:hAnsi="Times New Roman" w:hint="default"/>
                <w:sz w:val="20"/>
                <w:szCs w:val="20"/>
              </w:rPr>
              <w:t xml:space="preserve"> posudzovanie zhody</w:t>
            </w:r>
            <w:r w:rsidRPr="00360230">
              <w:rPr>
                <w:rFonts w:ascii="Times New Roman" w:hAnsi="Times New Roman"/>
                <w:sz w:val="20"/>
                <w:szCs w:val="20"/>
              </w:rPr>
              <w:t xml:space="preserve"> zariaden</w:t>
            </w:r>
            <w:r w:rsidR="005F6C43">
              <w:rPr>
                <w:rFonts w:ascii="Times New Roman" w:hAnsi="Times New Roman"/>
                <w:sz w:val="20"/>
                <w:szCs w:val="20"/>
              </w:rPr>
              <w:t>ia</w:t>
            </w:r>
            <w:r w:rsidRPr="00360230">
              <w:rPr>
                <w:rFonts w:ascii="Times New Roman" w:eastAsia="EUAlbertina-Regular-Identity-H" w:hAnsi="Times New Roman" w:hint="default"/>
                <w:sz w:val="20"/>
                <w:szCs w:val="20"/>
              </w:rPr>
              <w:t xml:space="preserve"> v č</w:t>
            </w:r>
            <w:r w:rsidRPr="00360230">
              <w:rPr>
                <w:rFonts w:ascii="Times New Roman" w:eastAsia="EUAlbertina-Regular-Identity-H" w:hAnsi="Times New Roman" w:hint="default"/>
                <w:sz w:val="20"/>
                <w:szCs w:val="20"/>
              </w:rPr>
              <w:t>lenský</w:t>
            </w:r>
            <w:r w:rsidRPr="00360230">
              <w:rPr>
                <w:rFonts w:ascii="Times New Roman" w:eastAsia="EUAlbertina-Regular-Identity-H" w:hAnsi="Times New Roman" w:hint="default"/>
                <w:sz w:val="20"/>
                <w:szCs w:val="20"/>
              </w:rPr>
              <w:t>ch š</w:t>
            </w:r>
            <w:r w:rsidRPr="00360230">
              <w:rPr>
                <w:rFonts w:ascii="Times New Roman" w:eastAsia="EUAlbertina-Regular-Identity-H" w:hAnsi="Times New Roman" w:hint="default"/>
                <w:sz w:val="20"/>
                <w:szCs w:val="20"/>
              </w:rPr>
              <w:t>tá</w:t>
            </w:r>
            <w:r w:rsidRPr="00360230">
              <w:rPr>
                <w:rFonts w:ascii="Times New Roman" w:eastAsia="EUAlbertina-Regular-Identity-H" w:hAnsi="Times New Roman" w:hint="default"/>
                <w:sz w:val="20"/>
                <w:szCs w:val="20"/>
              </w:rPr>
              <w:t>toch,</w:t>
            </w:r>
          </w:p>
          <w:p w:rsidR="002A63A7" w:rsidRPr="00B46B40" w:rsidP="00360230">
            <w:pPr>
              <w:keepNext/>
              <w:keepLines/>
              <w:autoSpaceDE w:val="0"/>
              <w:autoSpaceDN w:val="0"/>
              <w:bidi w:val="0"/>
              <w:adjustRightInd w:val="0"/>
              <w:ind w:left="284"/>
              <w:jc w:val="both"/>
              <w:rPr>
                <w:rFonts w:ascii="Times New Roman"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Notifikované orgány vykonávajú opätovné posúdenie zhody v súlade s prílohou III.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16 O 2 P </w:t>
            </w:r>
            <w:r w:rsidR="00D866CF">
              <w:rPr>
                <w:rFonts w:ascii="Times New Roman" w:hAnsi="Times New Roman"/>
                <w:sz w:val="20"/>
                <w:szCs w:val="20"/>
              </w:rPr>
              <w:t>f</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E0548" w:rsidP="001E0548">
            <w:pPr>
              <w:pStyle w:val="adda"/>
              <w:keepNext/>
              <w:bidi w:val="0"/>
              <w:spacing w:before="60" w:beforeAutospacing="0" w:after="60" w:afterAutospacing="0"/>
              <w:ind w:left="357" w:hanging="357"/>
              <w:jc w:val="both"/>
              <w:rPr>
                <w:rFonts w:ascii="Times New Roman" w:hAnsi="Times New Roman"/>
                <w:sz w:val="20"/>
                <w:szCs w:val="20"/>
              </w:rPr>
            </w:pPr>
            <w:r w:rsidR="00D866CF">
              <w:rPr>
                <w:rFonts w:ascii="Times New Roman" w:hAnsi="Times New Roman"/>
                <w:sz w:val="20"/>
                <w:szCs w:val="20"/>
              </w:rPr>
              <w:t>f</w:t>
            </w:r>
            <w:r>
              <w:rPr>
                <w:rFonts w:ascii="Times New Roman" w:hAnsi="Times New Roman"/>
                <w:sz w:val="20"/>
                <w:szCs w:val="20"/>
              </w:rPr>
              <w:t xml:space="preserve">) </w:t>
            </w:r>
            <w:r w:rsidRPr="001E0548">
              <w:rPr>
                <w:rFonts w:ascii="Times New Roman" w:hAnsi="Times New Roman"/>
                <w:sz w:val="20"/>
                <w:szCs w:val="20"/>
              </w:rPr>
              <w:t>vykonávať opätovné posúdenie zhody podľa prílohy č. 1,</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Notifikované orgány, ktoré sú notifikované jedným členským štátom, sú oprávnené vykonávať svoju činnosť vo všetkých členských štátoch. Notifikujúci orgán, ktorý vykonal počiatočné posúdenie a notifikáciu, je naďalej zodpovedný za monitorovanie prebiehajúcich činností notifikovaného orgánu.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16 O </w:t>
            </w:r>
            <w:r w:rsidR="005F6C43">
              <w:rPr>
                <w:rFonts w:ascii="Times New Roman" w:hAnsi="Times New Roman"/>
                <w:sz w:val="20"/>
                <w:szCs w:val="20"/>
              </w:rPr>
              <w:t>1</w:t>
            </w:r>
            <w:r>
              <w:rPr>
                <w:rFonts w:ascii="Times New Roman" w:hAnsi="Times New Roman"/>
                <w:sz w:val="20"/>
                <w:szCs w:val="20"/>
              </w:rPr>
              <w:t xml:space="preserve"> P </w:t>
            </w:r>
            <w:r w:rsidR="00A77D70">
              <w:rPr>
                <w:rFonts w:ascii="Times New Roman" w:hAnsi="Times New Roman"/>
                <w:sz w:val="20"/>
                <w:szCs w:val="20"/>
              </w:rPr>
              <w:t>b</w:t>
            </w:r>
          </w:p>
          <w:p w:rsidR="00B75CE2" w:rsidP="00265371">
            <w:pPr>
              <w:keepNext/>
              <w:keepLines/>
              <w:bidi w:val="0"/>
              <w:jc w:val="center"/>
              <w:rPr>
                <w:rFonts w:ascii="Times New Roman" w:hAnsi="Times New Roman"/>
                <w:sz w:val="20"/>
                <w:szCs w:val="20"/>
              </w:rPr>
            </w:pPr>
          </w:p>
          <w:p w:rsidR="00B75CE2" w:rsidP="00265371">
            <w:pPr>
              <w:keepNext/>
              <w:keepLines/>
              <w:bidi w:val="0"/>
              <w:jc w:val="center"/>
              <w:rPr>
                <w:rFonts w:ascii="Times New Roman" w:hAnsi="Times New Roman"/>
                <w:sz w:val="20"/>
                <w:szCs w:val="20"/>
              </w:rPr>
            </w:pPr>
          </w:p>
          <w:p w:rsidR="00B75CE2" w:rsidP="00265371">
            <w:pPr>
              <w:keepNext/>
              <w:keepLines/>
              <w:bidi w:val="0"/>
              <w:jc w:val="center"/>
              <w:rPr>
                <w:rFonts w:ascii="Times New Roman" w:hAnsi="Times New Roman"/>
                <w:sz w:val="20"/>
                <w:szCs w:val="20"/>
              </w:rPr>
            </w:pPr>
          </w:p>
          <w:p w:rsidR="00B75CE2" w:rsidRPr="00A0559E" w:rsidP="00265371">
            <w:pPr>
              <w:keepNext/>
              <w:keepLines/>
              <w:bidi w:val="0"/>
              <w:jc w:val="center"/>
              <w:rPr>
                <w:rFonts w:ascii="Times New Roman" w:hAnsi="Times New Roman"/>
                <w:sz w:val="20"/>
                <w:szCs w:val="20"/>
              </w:rPr>
            </w:pPr>
            <w:r>
              <w:rPr>
                <w:rFonts w:ascii="Times New Roman" w:hAnsi="Times New Roman"/>
                <w:sz w:val="20"/>
                <w:szCs w:val="20"/>
              </w:rPr>
              <w:t>§ 14 O 8</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E0548" w:rsidP="00A77D70">
            <w:pPr>
              <w:pStyle w:val="odsek1"/>
              <w:numPr>
                <w:numId w:val="22"/>
              </w:numPr>
              <w:bidi w:val="0"/>
              <w:ind w:left="295" w:hanging="295"/>
              <w:rPr>
                <w:rFonts w:ascii="Times New Roman" w:hAnsi="Times New Roman"/>
                <w:sz w:val="20"/>
                <w:szCs w:val="20"/>
              </w:rPr>
            </w:pPr>
            <w:r w:rsidRPr="001E0548">
              <w:rPr>
                <w:rFonts w:ascii="Times New Roman" w:hAnsi="Times New Roman"/>
                <w:sz w:val="20"/>
                <w:szCs w:val="20"/>
              </w:rPr>
              <w:t xml:space="preserve">Notifikovaná osoba je oprávnená </w:t>
            </w:r>
          </w:p>
          <w:p w:rsidR="002A63A7" w:rsidRPr="001E0548" w:rsidP="001E0548">
            <w:pPr>
              <w:pStyle w:val="adda"/>
              <w:keepNext/>
              <w:bidi w:val="0"/>
              <w:spacing w:before="60" w:beforeAutospacing="0" w:after="60" w:afterAutospacing="0"/>
              <w:ind w:left="357" w:hanging="357"/>
              <w:jc w:val="both"/>
              <w:rPr>
                <w:rFonts w:ascii="Times New Roman" w:hAnsi="Times New Roman"/>
                <w:sz w:val="20"/>
                <w:szCs w:val="20"/>
              </w:rPr>
            </w:pPr>
            <w:r w:rsidR="00A77D70">
              <w:rPr>
                <w:rFonts w:ascii="Times New Roman" w:eastAsia="EUAlbertina-Regular-Identity-H" w:hAnsi="Times New Roman"/>
                <w:sz w:val="20"/>
                <w:szCs w:val="20"/>
              </w:rPr>
              <w:t>b</w:t>
            </w:r>
            <w:r>
              <w:rPr>
                <w:rFonts w:ascii="Times New Roman" w:eastAsia="EUAlbertina-Regular-Identity-H" w:hAnsi="Times New Roman"/>
                <w:sz w:val="20"/>
                <w:szCs w:val="20"/>
              </w:rPr>
              <w:t xml:space="preserve">) </w:t>
            </w:r>
            <w:r w:rsidRPr="001E0548">
              <w:rPr>
                <w:rFonts w:ascii="Times New Roman" w:eastAsia="EUAlbertina-Regular-Identity-H" w:hAnsi="Times New Roman" w:hint="default"/>
                <w:sz w:val="20"/>
                <w:szCs w:val="20"/>
              </w:rPr>
              <w:t>vykoná</w:t>
            </w:r>
            <w:r w:rsidRPr="001E0548">
              <w:rPr>
                <w:rFonts w:ascii="Times New Roman" w:eastAsia="EUAlbertina-Regular-Identity-H" w:hAnsi="Times New Roman" w:hint="default"/>
                <w:sz w:val="20"/>
                <w:szCs w:val="20"/>
              </w:rPr>
              <w:t>vať</w:t>
            </w:r>
            <w:r w:rsidRPr="001E0548">
              <w:rPr>
                <w:rFonts w:ascii="Times New Roman" w:eastAsia="EUAlbertina-Regular-Identity-H" w:hAnsi="Times New Roman" w:hint="default"/>
                <w:sz w:val="20"/>
                <w:szCs w:val="20"/>
              </w:rPr>
              <w:t xml:space="preserve"> posudzovanie zhody</w:t>
            </w:r>
            <w:r w:rsidRPr="001E0548">
              <w:rPr>
                <w:rFonts w:ascii="Times New Roman" w:hAnsi="Times New Roman"/>
                <w:sz w:val="20"/>
                <w:szCs w:val="20"/>
              </w:rPr>
              <w:t xml:space="preserve"> zariaden</w:t>
            </w:r>
            <w:r w:rsidR="005F6C43">
              <w:rPr>
                <w:rFonts w:ascii="Times New Roman" w:hAnsi="Times New Roman"/>
                <w:sz w:val="20"/>
                <w:szCs w:val="20"/>
              </w:rPr>
              <w:t>ia</w:t>
            </w:r>
            <w:r w:rsidRPr="001E0548">
              <w:rPr>
                <w:rFonts w:ascii="Times New Roman" w:eastAsia="EUAlbertina-Regular-Identity-H" w:hAnsi="Times New Roman"/>
                <w:sz w:val="20"/>
                <w:szCs w:val="20"/>
              </w:rPr>
              <w:t xml:space="preserve"> v</w:t>
            </w:r>
            <w:r w:rsidR="005F6C43">
              <w:rPr>
                <w:rFonts w:ascii="Times New Roman" w:eastAsia="EUAlbertina-Regular-Identity-H" w:hAnsi="Times New Roman"/>
                <w:sz w:val="20"/>
                <w:szCs w:val="20"/>
              </w:rPr>
              <w:t xml:space="preserve"> </w:t>
            </w:r>
            <w:r w:rsidRPr="001E0548">
              <w:rPr>
                <w:rFonts w:ascii="Times New Roman" w:eastAsia="EUAlbertina-Regular-Identity-H" w:hAnsi="Times New Roman" w:hint="default"/>
                <w:sz w:val="20"/>
                <w:szCs w:val="20"/>
              </w:rPr>
              <w:t>č</w:t>
            </w:r>
            <w:r w:rsidRPr="001E0548">
              <w:rPr>
                <w:rFonts w:ascii="Times New Roman" w:eastAsia="EUAlbertina-Regular-Identity-H" w:hAnsi="Times New Roman" w:hint="default"/>
                <w:sz w:val="20"/>
                <w:szCs w:val="20"/>
              </w:rPr>
              <w:t>lenský</w:t>
            </w:r>
            <w:r w:rsidRPr="001E0548">
              <w:rPr>
                <w:rFonts w:ascii="Times New Roman" w:eastAsia="EUAlbertina-Regular-Identity-H" w:hAnsi="Times New Roman" w:hint="default"/>
                <w:sz w:val="20"/>
                <w:szCs w:val="20"/>
              </w:rPr>
              <w:t>ch š</w:t>
            </w:r>
            <w:r w:rsidRPr="001E0548">
              <w:rPr>
                <w:rFonts w:ascii="Times New Roman" w:eastAsia="EUAlbertina-Regular-Identity-H" w:hAnsi="Times New Roman" w:hint="default"/>
                <w:sz w:val="20"/>
                <w:szCs w:val="20"/>
              </w:rPr>
              <w:t>tá</w:t>
            </w:r>
            <w:r w:rsidRPr="001E0548">
              <w:rPr>
                <w:rFonts w:ascii="Times New Roman" w:eastAsia="EUAlbertina-Regular-Identity-H" w:hAnsi="Times New Roman" w:hint="default"/>
                <w:sz w:val="20"/>
                <w:szCs w:val="20"/>
              </w:rPr>
              <w:t>toch,</w:t>
            </w:r>
          </w:p>
          <w:p w:rsidR="00B75CE2" w:rsidRPr="00B75CE2" w:rsidP="00A77D70">
            <w:pPr>
              <w:pStyle w:val="odsek1"/>
              <w:numPr>
                <w:numId w:val="50"/>
              </w:numPr>
              <w:bidi w:val="0"/>
              <w:ind w:left="295" w:hanging="295"/>
              <w:rPr>
                <w:rFonts w:ascii="Times New Roman" w:hAnsi="Times New Roman"/>
                <w:sz w:val="20"/>
                <w:szCs w:val="20"/>
              </w:rPr>
            </w:pPr>
            <w:r w:rsidRPr="00B75CE2">
              <w:rPr>
                <w:rFonts w:ascii="Times New Roman" w:hAnsi="Times New Roman"/>
                <w:sz w:val="20"/>
                <w:szCs w:val="20"/>
              </w:rPr>
              <w:t>Úrad kontroluje dodržiavanie medzinárodnej zmluvy</w:t>
            </w:r>
            <w:r w:rsidR="00347868">
              <w:rPr>
                <w:rFonts w:ascii="Times New Roman" w:eastAsia="EUAlbertina-Regular-Identity-H" w:hAnsi="Times New Roman"/>
                <w:sz w:val="20"/>
                <w:szCs w:val="20"/>
                <w:vertAlign w:val="superscript"/>
              </w:rPr>
              <w:t>6)</w:t>
            </w:r>
            <w:r w:rsidRPr="00B75CE2">
              <w:rPr>
                <w:rFonts w:ascii="Times New Roman" w:eastAsia="EUAlbertina-Regular-Identity-H" w:hAnsi="Times New Roman"/>
                <w:sz w:val="20"/>
                <w:szCs w:val="20"/>
              </w:rPr>
              <w:t xml:space="preserve"> </w:t>
            </w:r>
            <w:r w:rsidRPr="00B75CE2">
              <w:rPr>
                <w:rFonts w:ascii="Times New Roman" w:hAnsi="Times New Roman"/>
                <w:sz w:val="20"/>
                <w:szCs w:val="20"/>
              </w:rPr>
              <w:t>a tohto zákona autorizovanou osobou podľa tohto zákona.</w:t>
            </w:r>
          </w:p>
          <w:p w:rsidR="002A63A7" w:rsidRPr="00B46B40"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Informačná povinnosť notifikovaných orgánov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Notifikované orgány informujú notifikujúce orgány: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o každom zamietnutí, obmedzení, pozastavení alebo zrušení certifikátu;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o akýchkoľvek okolnostiach, ktoré majú vplyv na rozsah a podmienky notifikácie;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c) o každej žiadosti o informácie o vykonaných činnostiach, ktorú dostali od orgánov dohľadu nad trhom;</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 na požiadanie o činnostiach vykonaných v rozsahu ich notifikácie a o akejkoľvek inej vykonanej činnosti vrátane cezhraničných činností a uzatvárania subdodávateľských zmlúv.</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16 O 2 P k</w:t>
            </w:r>
          </w:p>
        </w:tc>
        <w:tc>
          <w:tcPr>
            <w:tcW w:w="5040" w:type="dxa"/>
            <w:tcBorders>
              <w:top w:val="single" w:sz="4" w:space="0" w:color="auto"/>
              <w:left w:val="nil"/>
              <w:bottom w:val="single" w:sz="4" w:space="0" w:color="auto"/>
              <w:right w:val="single" w:sz="4" w:space="0" w:color="auto"/>
            </w:tcBorders>
            <w:textDirection w:val="lrTb"/>
            <w:vAlign w:val="top"/>
          </w:tcPr>
          <w:p w:rsidR="002A63A7" w:rsidRPr="00216B69" w:rsidP="001E0548">
            <w:pPr>
              <w:pStyle w:val="adda"/>
              <w:keepNext/>
              <w:bidi w:val="0"/>
              <w:spacing w:before="60" w:beforeAutospacing="0" w:after="60" w:afterAutospacing="0"/>
              <w:ind w:left="357" w:hanging="357"/>
              <w:jc w:val="both"/>
              <w:rPr>
                <w:rFonts w:ascii="Times New Roman" w:hAnsi="Times New Roman"/>
                <w:sz w:val="20"/>
                <w:szCs w:val="20"/>
              </w:rPr>
            </w:pPr>
            <w:r w:rsidRPr="00216B69">
              <w:rPr>
                <w:rFonts w:ascii="Times New Roman" w:hAnsi="Times New Roman"/>
                <w:sz w:val="20"/>
                <w:szCs w:val="20"/>
              </w:rPr>
              <w:t>(2) Notifikovaná osoba je povinná</w:t>
            </w:r>
          </w:p>
          <w:p w:rsidR="002A63A7" w:rsidRPr="001E0548" w:rsidP="001E0548">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k) </w:t>
            </w:r>
            <w:r w:rsidRPr="001E0548">
              <w:rPr>
                <w:rFonts w:ascii="Times New Roman" w:hAnsi="Times New Roman"/>
                <w:sz w:val="20"/>
                <w:szCs w:val="20"/>
              </w:rPr>
              <w:t>informovať úrad</w:t>
            </w:r>
            <w:r w:rsidR="005F6C43">
              <w:rPr>
                <w:rFonts w:ascii="Times New Roman" w:hAnsi="Times New Roman"/>
                <w:sz w:val="20"/>
                <w:szCs w:val="20"/>
              </w:rPr>
              <w:t xml:space="preserve"> o</w:t>
            </w:r>
          </w:p>
          <w:p w:rsidR="002A63A7" w:rsidRPr="001E0548" w:rsidP="00F010F3">
            <w:pPr>
              <w:keepNext/>
              <w:numPr>
                <w:ilvl w:val="3"/>
                <w:numId w:val="5"/>
              </w:numPr>
              <w:tabs>
                <w:tab w:val="clear" w:pos="2880"/>
              </w:tabs>
              <w:autoSpaceDE w:val="0"/>
              <w:autoSpaceDN w:val="0"/>
              <w:bidi w:val="0"/>
              <w:adjustRightInd w:val="0"/>
              <w:spacing w:before="60" w:after="60"/>
              <w:ind w:left="714" w:hanging="357"/>
              <w:jc w:val="both"/>
              <w:rPr>
                <w:rFonts w:ascii="Times New Roman" w:eastAsia="EUAlbertina-Regular-Identity-H" w:hAnsi="Times New Roman" w:hint="default"/>
                <w:sz w:val="20"/>
                <w:szCs w:val="20"/>
              </w:rPr>
            </w:pPr>
            <w:r w:rsidRPr="001E0548">
              <w:rPr>
                <w:rFonts w:ascii="Times New Roman" w:eastAsia="EUAlbertina-Regular-Identity-H" w:hAnsi="Times New Roman" w:hint="default"/>
                <w:sz w:val="20"/>
                <w:szCs w:val="20"/>
              </w:rPr>
              <w:t>zamietnutí</w:t>
            </w:r>
            <w:r w:rsidRPr="001E0548">
              <w:rPr>
                <w:rFonts w:ascii="Times New Roman" w:eastAsia="EUAlbertina-Regular-Identity-H" w:hAnsi="Times New Roman" w:hint="default"/>
                <w:sz w:val="20"/>
                <w:szCs w:val="20"/>
              </w:rPr>
              <w:t>, obmedzení</w:t>
            </w:r>
            <w:r w:rsidRPr="001E0548">
              <w:rPr>
                <w:rFonts w:ascii="Times New Roman" w:eastAsia="EUAlbertina-Regular-Identity-H" w:hAnsi="Times New Roman" w:hint="default"/>
                <w:sz w:val="20"/>
                <w:szCs w:val="20"/>
              </w:rPr>
              <w:t>, pozastavení</w:t>
            </w:r>
            <w:r w:rsidRPr="001E0548">
              <w:rPr>
                <w:rFonts w:ascii="Times New Roman" w:eastAsia="EUAlbertina-Regular-Identity-H" w:hAnsi="Times New Roman" w:hint="default"/>
                <w:sz w:val="20"/>
                <w:szCs w:val="20"/>
              </w:rPr>
              <w:t xml:space="preserve"> alebo zruš</w:t>
            </w:r>
            <w:r w:rsidRPr="001E0548">
              <w:rPr>
                <w:rFonts w:ascii="Times New Roman" w:eastAsia="EUAlbertina-Regular-Identity-H" w:hAnsi="Times New Roman" w:hint="default"/>
                <w:sz w:val="20"/>
                <w:szCs w:val="20"/>
              </w:rPr>
              <w:t>ení</w:t>
            </w:r>
            <w:r w:rsidRPr="001E0548">
              <w:rPr>
                <w:rFonts w:ascii="Times New Roman" w:eastAsia="EUAlbertina-Regular-Identity-H" w:hAnsi="Times New Roman" w:hint="default"/>
                <w:sz w:val="20"/>
                <w:szCs w:val="20"/>
              </w:rPr>
              <w:t xml:space="preserve"> dokumentu vydané</w:t>
            </w:r>
            <w:r w:rsidRPr="001E0548">
              <w:rPr>
                <w:rFonts w:ascii="Times New Roman" w:eastAsia="EUAlbertina-Regular-Identity-H" w:hAnsi="Times New Roman" w:hint="default"/>
                <w:sz w:val="20"/>
                <w:szCs w:val="20"/>
              </w:rPr>
              <w:t>ho notifikovanou osobou na úč</w:t>
            </w:r>
            <w:r w:rsidRPr="001E0548">
              <w:rPr>
                <w:rFonts w:ascii="Times New Roman" w:eastAsia="EUAlbertina-Regular-Identity-H" w:hAnsi="Times New Roman" w:hint="default"/>
                <w:sz w:val="20"/>
                <w:szCs w:val="20"/>
              </w:rPr>
              <w:t>ely posudzovania zhody,</w:t>
            </w:r>
          </w:p>
          <w:p w:rsidR="002A63A7" w:rsidRPr="001E0548" w:rsidP="00F010F3">
            <w:pPr>
              <w:keepNext/>
              <w:numPr>
                <w:ilvl w:val="3"/>
                <w:numId w:val="5"/>
              </w:numPr>
              <w:tabs>
                <w:tab w:val="clear" w:pos="2880"/>
              </w:tabs>
              <w:autoSpaceDE w:val="0"/>
              <w:autoSpaceDN w:val="0"/>
              <w:bidi w:val="0"/>
              <w:adjustRightInd w:val="0"/>
              <w:spacing w:before="60" w:after="60"/>
              <w:ind w:left="714" w:hanging="357"/>
              <w:jc w:val="both"/>
              <w:rPr>
                <w:rFonts w:ascii="Times New Roman" w:eastAsia="EUAlbertina-Regular-Identity-H" w:hAnsi="Times New Roman" w:hint="default"/>
                <w:sz w:val="20"/>
                <w:szCs w:val="20"/>
              </w:rPr>
            </w:pPr>
            <w:r w:rsidRPr="001E0548">
              <w:rPr>
                <w:rFonts w:ascii="Times New Roman" w:eastAsia="EUAlbertina-Regular-Identity-H" w:hAnsi="Times New Roman" w:hint="default"/>
                <w:sz w:val="20"/>
                <w:szCs w:val="20"/>
              </w:rPr>
              <w:t>skutoč</w:t>
            </w:r>
            <w:r w:rsidRPr="001E0548">
              <w:rPr>
                <w:rFonts w:ascii="Times New Roman" w:eastAsia="EUAlbertina-Regular-Identity-H" w:hAnsi="Times New Roman" w:hint="default"/>
                <w:sz w:val="20"/>
                <w:szCs w:val="20"/>
              </w:rPr>
              <w:t>nostiach, ktoré</w:t>
            </w:r>
            <w:r w:rsidRPr="001E0548">
              <w:rPr>
                <w:rFonts w:ascii="Times New Roman" w:eastAsia="EUAlbertina-Regular-Identity-H" w:hAnsi="Times New Roman" w:hint="default"/>
                <w:sz w:val="20"/>
                <w:szCs w:val="20"/>
              </w:rPr>
              <w:t xml:space="preserve"> majú</w:t>
            </w:r>
            <w:r w:rsidRPr="001E0548">
              <w:rPr>
                <w:rFonts w:ascii="Times New Roman" w:eastAsia="EUAlbertina-Regular-Identity-H" w:hAnsi="Times New Roman" w:hint="default"/>
                <w:sz w:val="20"/>
                <w:szCs w:val="20"/>
              </w:rPr>
              <w:t xml:space="preserve"> vplyv na plnenie po</w:t>
            </w:r>
            <w:r w:rsidR="00B13E45">
              <w:rPr>
                <w:rFonts w:ascii="Times New Roman" w:eastAsia="EUAlbertina-Regular-Identity-H" w:hAnsi="Times New Roman" w:hint="default"/>
                <w:sz w:val="20"/>
                <w:szCs w:val="20"/>
              </w:rPr>
              <w:t>ž</w:t>
            </w:r>
            <w:r w:rsidR="00B13E45">
              <w:rPr>
                <w:rFonts w:ascii="Times New Roman" w:eastAsia="EUAlbertina-Regular-Identity-H" w:hAnsi="Times New Roman" w:hint="default"/>
                <w:sz w:val="20"/>
                <w:szCs w:val="20"/>
              </w:rPr>
              <w:t>iadaviek</w:t>
            </w:r>
            <w:r w:rsidRPr="001E0548">
              <w:rPr>
                <w:rFonts w:ascii="Times New Roman" w:eastAsia="EUAlbertina-Regular-Identity-H" w:hAnsi="Times New Roman" w:hint="default"/>
                <w:sz w:val="20"/>
                <w:szCs w:val="20"/>
              </w:rPr>
              <w:t xml:space="preserve"> podľ</w:t>
            </w:r>
            <w:r w:rsidRPr="001E0548">
              <w:rPr>
                <w:rFonts w:ascii="Times New Roman" w:eastAsia="EUAlbertina-Regular-Identity-H" w:hAnsi="Times New Roman" w:hint="default"/>
                <w:sz w:val="20"/>
                <w:szCs w:val="20"/>
              </w:rPr>
              <w:t>a §</w:t>
            </w:r>
            <w:r w:rsidRPr="001E0548">
              <w:rPr>
                <w:rFonts w:ascii="Times New Roman" w:eastAsia="EUAlbertina-Regular-Identity-H" w:hAnsi="Times New Roman" w:hint="default"/>
                <w:sz w:val="20"/>
                <w:szCs w:val="20"/>
              </w:rPr>
              <w:t xml:space="preserve"> 14 ods. 2,</w:t>
            </w:r>
          </w:p>
          <w:p w:rsidR="002A63A7" w:rsidRPr="001E0548" w:rsidP="00F010F3">
            <w:pPr>
              <w:keepNext/>
              <w:numPr>
                <w:ilvl w:val="3"/>
                <w:numId w:val="5"/>
              </w:numPr>
              <w:tabs>
                <w:tab w:val="clear" w:pos="2880"/>
              </w:tabs>
              <w:autoSpaceDE w:val="0"/>
              <w:autoSpaceDN w:val="0"/>
              <w:bidi w:val="0"/>
              <w:adjustRightInd w:val="0"/>
              <w:spacing w:before="60" w:after="60"/>
              <w:ind w:left="714" w:hanging="357"/>
              <w:jc w:val="both"/>
              <w:rPr>
                <w:rFonts w:ascii="Times New Roman" w:eastAsia="EUAlbertina-Regular-Identity-H" w:hAnsi="Times New Roman" w:hint="default"/>
                <w:sz w:val="20"/>
                <w:szCs w:val="20"/>
              </w:rPr>
            </w:pPr>
            <w:r w:rsidRPr="001E0548">
              <w:rPr>
                <w:rFonts w:ascii="Times New Roman" w:eastAsia="EUAlbertina-Regular-Identity-H" w:hAnsi="Times New Roman" w:hint="default"/>
                <w:sz w:val="20"/>
                <w:szCs w:val="20"/>
              </w:rPr>
              <w:t>ž</w:t>
            </w:r>
            <w:r w:rsidRPr="001E0548">
              <w:rPr>
                <w:rFonts w:ascii="Times New Roman" w:eastAsia="EUAlbertina-Regular-Identity-H" w:hAnsi="Times New Roman" w:hint="default"/>
                <w:sz w:val="20"/>
                <w:szCs w:val="20"/>
              </w:rPr>
              <w:t>iadosti o </w:t>
            </w:r>
            <w:r w:rsidRPr="001E0548">
              <w:rPr>
                <w:rFonts w:ascii="Times New Roman" w:eastAsia="EUAlbertina-Regular-Identity-H" w:hAnsi="Times New Roman" w:hint="default"/>
                <w:sz w:val="20"/>
                <w:szCs w:val="20"/>
              </w:rPr>
              <w:t>informá</w:t>
            </w:r>
            <w:r w:rsidRPr="001E0548">
              <w:rPr>
                <w:rFonts w:ascii="Times New Roman" w:eastAsia="EUAlbertina-Regular-Identity-H" w:hAnsi="Times New Roman" w:hint="default"/>
                <w:sz w:val="20"/>
                <w:szCs w:val="20"/>
              </w:rPr>
              <w:t>cie o </w:t>
            </w:r>
            <w:r w:rsidRPr="001E0548">
              <w:rPr>
                <w:rFonts w:ascii="Times New Roman" w:eastAsia="EUAlbertina-Regular-Identity-H" w:hAnsi="Times New Roman" w:hint="default"/>
                <w:sz w:val="20"/>
                <w:szCs w:val="20"/>
              </w:rPr>
              <w:t>vykonaný</w:t>
            </w:r>
            <w:r w:rsidRPr="001E0548">
              <w:rPr>
                <w:rFonts w:ascii="Times New Roman" w:eastAsia="EUAlbertina-Regular-Identity-H" w:hAnsi="Times New Roman" w:hint="default"/>
                <w:sz w:val="20"/>
                <w:szCs w:val="20"/>
              </w:rPr>
              <w:t>ch č</w:t>
            </w:r>
            <w:r w:rsidRPr="001E0548">
              <w:rPr>
                <w:rFonts w:ascii="Times New Roman" w:eastAsia="EUAlbertina-Regular-Identity-H" w:hAnsi="Times New Roman" w:hint="default"/>
                <w:sz w:val="20"/>
                <w:szCs w:val="20"/>
              </w:rPr>
              <w:t>innostiach, ktorú</w:t>
            </w:r>
            <w:r w:rsidRPr="001E0548">
              <w:rPr>
                <w:rFonts w:ascii="Times New Roman" w:eastAsia="EUAlbertina-Regular-Identity-H" w:hAnsi="Times New Roman" w:hint="default"/>
                <w:sz w:val="20"/>
                <w:szCs w:val="20"/>
              </w:rPr>
              <w:t xml:space="preserve"> dostala od orgá</w:t>
            </w:r>
            <w:r w:rsidRPr="001E0548">
              <w:rPr>
                <w:rFonts w:ascii="Times New Roman" w:eastAsia="EUAlbertina-Regular-Identity-H" w:hAnsi="Times New Roman" w:hint="default"/>
                <w:sz w:val="20"/>
                <w:szCs w:val="20"/>
              </w:rPr>
              <w:t>nu dohľ</w:t>
            </w:r>
            <w:r w:rsidRPr="001E0548">
              <w:rPr>
                <w:rFonts w:ascii="Times New Roman" w:eastAsia="EUAlbertina-Regular-Identity-H" w:hAnsi="Times New Roman" w:hint="default"/>
                <w:sz w:val="20"/>
                <w:szCs w:val="20"/>
              </w:rPr>
              <w:t>adu nad trhom,</w:t>
            </w:r>
          </w:p>
          <w:p w:rsidR="002A63A7" w:rsidRPr="001E0548" w:rsidP="00F010F3">
            <w:pPr>
              <w:keepNext/>
              <w:numPr>
                <w:ilvl w:val="3"/>
                <w:numId w:val="5"/>
              </w:numPr>
              <w:tabs>
                <w:tab w:val="clear" w:pos="2880"/>
              </w:tabs>
              <w:autoSpaceDE w:val="0"/>
              <w:autoSpaceDN w:val="0"/>
              <w:bidi w:val="0"/>
              <w:adjustRightInd w:val="0"/>
              <w:spacing w:before="60" w:after="60"/>
              <w:ind w:left="714" w:hanging="357"/>
              <w:jc w:val="both"/>
              <w:rPr>
                <w:rFonts w:ascii="Times New Roman" w:eastAsia="EUAlbertina-Regular-Identity-H" w:hAnsi="Times New Roman"/>
              </w:rPr>
            </w:pPr>
            <w:r w:rsidRPr="001E0548">
              <w:rPr>
                <w:rFonts w:ascii="Times New Roman" w:eastAsia="EUAlbertina-Regular-Identity-H" w:hAnsi="Times New Roman" w:hint="default"/>
                <w:sz w:val="20"/>
                <w:szCs w:val="20"/>
              </w:rPr>
              <w:t>č</w:t>
            </w:r>
            <w:r w:rsidRPr="001E0548">
              <w:rPr>
                <w:rFonts w:ascii="Times New Roman" w:eastAsia="EUAlbertina-Regular-Identity-H" w:hAnsi="Times New Roman" w:hint="default"/>
                <w:sz w:val="20"/>
                <w:szCs w:val="20"/>
              </w:rPr>
              <w:t>innostiach vykonaný</w:t>
            </w:r>
            <w:r w:rsidRPr="001E0548">
              <w:rPr>
                <w:rFonts w:ascii="Times New Roman" w:eastAsia="EUAlbertina-Regular-Identity-H" w:hAnsi="Times New Roman" w:hint="default"/>
                <w:sz w:val="20"/>
                <w:szCs w:val="20"/>
              </w:rPr>
              <w:t>ch v </w:t>
            </w:r>
            <w:r w:rsidRPr="001E0548">
              <w:rPr>
                <w:rFonts w:ascii="Times New Roman" w:eastAsia="EUAlbertina-Regular-Identity-H" w:hAnsi="Times New Roman" w:hint="default"/>
                <w:sz w:val="20"/>
                <w:szCs w:val="20"/>
              </w:rPr>
              <w:t>rozsahu jej notifiká</w:t>
            </w:r>
            <w:r w:rsidRPr="001E0548">
              <w:rPr>
                <w:rFonts w:ascii="Times New Roman" w:eastAsia="EUAlbertina-Regular-Identity-H" w:hAnsi="Times New Roman" w:hint="default"/>
                <w:sz w:val="20"/>
                <w:szCs w:val="20"/>
              </w:rPr>
              <w:t>cie a o </w:t>
            </w:r>
            <w:r w:rsidRPr="001E0548">
              <w:rPr>
                <w:rFonts w:ascii="Times New Roman" w:eastAsia="EUAlbertina-Regular-Identity-H" w:hAnsi="Times New Roman" w:hint="default"/>
                <w:sz w:val="20"/>
                <w:szCs w:val="20"/>
              </w:rPr>
              <w:t>inej vykonanej č</w:t>
            </w:r>
            <w:r w:rsidRPr="001E0548">
              <w:rPr>
                <w:rFonts w:ascii="Times New Roman" w:eastAsia="EUAlbertina-Regular-Identity-H" w:hAnsi="Times New Roman" w:hint="default"/>
                <w:sz w:val="20"/>
                <w:szCs w:val="20"/>
              </w:rPr>
              <w:t>innosti vrá</w:t>
            </w:r>
            <w:r w:rsidRPr="001E0548">
              <w:rPr>
                <w:rFonts w:ascii="Times New Roman" w:eastAsia="EUAlbertina-Regular-Identity-H" w:hAnsi="Times New Roman" w:hint="default"/>
                <w:sz w:val="20"/>
                <w:szCs w:val="20"/>
              </w:rPr>
              <w:t>tane cezhranič</w:t>
            </w:r>
            <w:r w:rsidRPr="001E0548">
              <w:rPr>
                <w:rFonts w:ascii="Times New Roman" w:eastAsia="EUAlbertina-Regular-Identity-H" w:hAnsi="Times New Roman" w:hint="default"/>
                <w:sz w:val="20"/>
                <w:szCs w:val="20"/>
              </w:rPr>
              <w:t>nej č</w:t>
            </w:r>
            <w:r w:rsidRPr="001E0548">
              <w:rPr>
                <w:rFonts w:ascii="Times New Roman" w:eastAsia="EUAlbertina-Regular-Identity-H" w:hAnsi="Times New Roman" w:hint="default"/>
                <w:sz w:val="20"/>
                <w:szCs w:val="20"/>
              </w:rPr>
              <w:t>innosti a </w:t>
            </w:r>
            <w:r w:rsidRPr="001E0548">
              <w:rPr>
                <w:rFonts w:ascii="Times New Roman" w:eastAsia="EUAlbertina-Regular-Identity-H" w:hAnsi="Times New Roman" w:hint="default"/>
                <w:sz w:val="20"/>
                <w:szCs w:val="20"/>
              </w:rPr>
              <w:t>uzatvorení</w:t>
            </w:r>
            <w:r w:rsidRPr="001E0548">
              <w:rPr>
                <w:rFonts w:ascii="Times New Roman" w:eastAsia="EUAlbertina-Regular-Identity-H" w:hAnsi="Times New Roman" w:hint="default"/>
                <w:sz w:val="20"/>
                <w:szCs w:val="20"/>
              </w:rPr>
              <w:t xml:space="preserve"> zmluvy so subdodá</w:t>
            </w:r>
            <w:r w:rsidRPr="001E0548">
              <w:rPr>
                <w:rFonts w:ascii="Times New Roman" w:eastAsia="EUAlbertina-Regular-Identity-H" w:hAnsi="Times New Roman" w:hint="default"/>
                <w:sz w:val="20"/>
                <w:szCs w:val="20"/>
              </w:rPr>
              <w:t>va</w:t>
            </w:r>
            <w:r w:rsidRPr="001E0548">
              <w:rPr>
                <w:rFonts w:ascii="Times New Roman" w:eastAsia="EUAlbertina-Regular-Identity-H" w:hAnsi="Times New Roman" w:hint="default"/>
                <w:sz w:val="20"/>
                <w:szCs w:val="20"/>
              </w:rPr>
              <w:t>teľ</w:t>
            </w:r>
            <w:r w:rsidRPr="001E0548">
              <w:rPr>
                <w:rFonts w:ascii="Times New Roman" w:eastAsia="EUAlbertina-Regular-Identity-H" w:hAnsi="Times New Roman" w:hint="default"/>
                <w:sz w:val="20"/>
                <w:szCs w:val="20"/>
              </w:rPr>
              <w:t>om na zá</w:t>
            </w:r>
            <w:r w:rsidRPr="001E0548">
              <w:rPr>
                <w:rFonts w:ascii="Times New Roman" w:eastAsia="EUAlbertina-Regular-Identity-H" w:hAnsi="Times New Roman" w:hint="default"/>
                <w:sz w:val="20"/>
                <w:szCs w:val="20"/>
              </w:rPr>
              <w:t>klade ž</w:t>
            </w:r>
            <w:r w:rsidRPr="001E0548">
              <w:rPr>
                <w:rFonts w:ascii="Times New Roman" w:eastAsia="EUAlbertina-Regular-Identity-H" w:hAnsi="Times New Roman" w:hint="default"/>
                <w:sz w:val="20"/>
                <w:szCs w:val="20"/>
              </w:rPr>
              <w:t>iadosti ú</w:t>
            </w:r>
            <w:r w:rsidRPr="001E0548">
              <w:rPr>
                <w:rFonts w:ascii="Times New Roman" w:eastAsia="EUAlbertina-Regular-Identity-H" w:hAnsi="Times New Roman" w:hint="default"/>
                <w:sz w:val="20"/>
                <w:szCs w:val="20"/>
              </w:rPr>
              <w:t>radu.</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Notifikované orgány poskytnú iným orgánom notifikovaným podľa tejto smernice, ktoré vykonávajú podobné činnosti posudzovania zhody, periodické prehliadky, medziperiodické prehliadky a mimoriadne kontroly týkajúce sa rovnakých prepravovateľných tlakových zariadení, príslušné informácie o otázkach týkajúcich sa záporných a na požiadanie aj kladných výsledkov posudzovania zhody.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16 O 2 P j</w:t>
            </w:r>
          </w:p>
        </w:tc>
        <w:tc>
          <w:tcPr>
            <w:tcW w:w="5040" w:type="dxa"/>
            <w:tcBorders>
              <w:top w:val="single" w:sz="4" w:space="0" w:color="auto"/>
              <w:left w:val="nil"/>
              <w:bottom w:val="single" w:sz="4" w:space="0" w:color="auto"/>
              <w:right w:val="single" w:sz="4" w:space="0" w:color="auto"/>
            </w:tcBorders>
            <w:textDirection w:val="lrTb"/>
            <w:vAlign w:val="top"/>
          </w:tcPr>
          <w:p w:rsidR="002A63A7" w:rsidP="001E0548">
            <w:pPr>
              <w:pStyle w:val="adda"/>
              <w:keepNext/>
              <w:bidi w:val="0"/>
              <w:spacing w:before="60" w:beforeAutospacing="0" w:after="60" w:afterAutospacing="0"/>
              <w:ind w:left="357" w:hanging="357"/>
              <w:jc w:val="both"/>
              <w:rPr>
                <w:rFonts w:ascii="Times New Roman" w:hAnsi="Times New Roman"/>
              </w:rPr>
            </w:pPr>
            <w:r w:rsidRPr="001E5F4E">
              <w:rPr>
                <w:rFonts w:ascii="Times New Roman" w:hAnsi="Times New Roman"/>
                <w:sz w:val="20"/>
                <w:szCs w:val="20"/>
              </w:rPr>
              <w:t>j)</w:t>
            </w:r>
            <w:r>
              <w:rPr>
                <w:rFonts w:ascii="Times New Roman" w:hAnsi="Times New Roman"/>
              </w:rPr>
              <w:t xml:space="preserve"> </w:t>
            </w:r>
            <w:r w:rsidRPr="001E0548">
              <w:rPr>
                <w:rFonts w:ascii="Times New Roman" w:hAnsi="Times New Roman"/>
                <w:sz w:val="20"/>
                <w:szCs w:val="20"/>
              </w:rPr>
              <w:t>poskytnúť inej notifikovanej osobe, ktorá vykonáva rovnaké postupy posudzovania zhody na rovnakom zariadení informácie o záporných výsledkoch posudzovania zhody a na požiadanie aj o kladných výsledkoch posudzovania zhody,</w:t>
            </w:r>
          </w:p>
          <w:p w:rsidR="002A63A7" w:rsidRPr="00A0559E" w:rsidP="001E0548">
            <w:pPr>
              <w:keepNext/>
              <w:keepLines/>
              <w:tabs>
                <w:tab w:val="num" w:pos="2160"/>
              </w:tabs>
              <w:autoSpaceDE w:val="0"/>
              <w:autoSpaceDN w:val="0"/>
              <w:bidi w:val="0"/>
              <w:adjustRightInd w:val="0"/>
              <w:ind w:left="3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Výmena skúseností</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Komisia zabezpečí výmenu skúseností medzi vnútroštátnymi orgánmi členských štátov, ktoré sú podľa tejto smernice zodpovedné za: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politiku notifikácie;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dohľad nad trhom.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29</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Koordinácia notifikovaných orgánov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Komisia zabezpečí zavedenie a riadne fungovanie primeranej koordinácie a spolupráce medzi orgánmi notifikovanými podľa tejto smernice vo forme odvetvovej skupiny notifikovaných orgánov.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Členské štáty zabezpečia, aby sa nimi notifikované orgány zúčastňovali na práci tejto skupiny, či už priamo, alebo prostredníctvom určených zástupcov.</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n. a.</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16 O 2 P </w:t>
            </w:r>
            <w:r w:rsidR="00D866CF">
              <w:rPr>
                <w:rFonts w:ascii="Times New Roman" w:hAnsi="Times New Roman"/>
                <w:sz w:val="20"/>
                <w:szCs w:val="20"/>
              </w:rPr>
              <w:t>g</w:t>
            </w:r>
          </w:p>
        </w:tc>
        <w:tc>
          <w:tcPr>
            <w:tcW w:w="5040" w:type="dxa"/>
            <w:tcBorders>
              <w:top w:val="single" w:sz="4" w:space="0" w:color="auto"/>
              <w:left w:val="nil"/>
              <w:bottom w:val="single" w:sz="4" w:space="0" w:color="auto"/>
              <w:right w:val="single" w:sz="4" w:space="0" w:color="auto"/>
            </w:tcBorders>
            <w:textDirection w:val="lrTb"/>
            <w:vAlign w:val="top"/>
          </w:tcPr>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sz w:val="20"/>
                <w:szCs w:val="20"/>
              </w:rPr>
            </w:pPr>
          </w:p>
          <w:p w:rsidR="002A63A7" w:rsidP="00265371">
            <w:pPr>
              <w:keepNext/>
              <w:keepLines/>
              <w:autoSpaceDE w:val="0"/>
              <w:autoSpaceDN w:val="0"/>
              <w:bidi w:val="0"/>
              <w:adjustRightInd w:val="0"/>
              <w:ind w:left="110"/>
              <w:jc w:val="both"/>
              <w:rPr>
                <w:rFonts w:ascii="Times New Roman" w:eastAsia="EUAlbertina-Regular-Identity-H" w:hAnsi="Times New Roman" w:hint="default"/>
                <w:sz w:val="20"/>
                <w:szCs w:val="20"/>
              </w:rPr>
            </w:pPr>
            <w:r>
              <w:rPr>
                <w:rFonts w:ascii="Times New Roman" w:eastAsia="EUAlbertina-Regular-Identity-H" w:hAnsi="Times New Roman" w:hint="default"/>
                <w:sz w:val="20"/>
                <w:szCs w:val="20"/>
              </w:rPr>
              <w:t>(2)  Notifikovaná</w:t>
            </w:r>
            <w:r>
              <w:rPr>
                <w:rFonts w:ascii="Times New Roman" w:eastAsia="EUAlbertina-Regular-Identity-H" w:hAnsi="Times New Roman" w:hint="default"/>
                <w:sz w:val="20"/>
                <w:szCs w:val="20"/>
              </w:rPr>
              <w:t xml:space="preserve"> osoba je povinná</w:t>
            </w:r>
          </w:p>
          <w:p w:rsidR="002A63A7" w:rsidRPr="00291980" w:rsidP="00291980">
            <w:pPr>
              <w:pStyle w:val="adda"/>
              <w:keepNext/>
              <w:bidi w:val="0"/>
              <w:spacing w:before="60" w:beforeAutospacing="0" w:after="60" w:afterAutospacing="0"/>
              <w:ind w:left="357" w:hanging="357"/>
              <w:jc w:val="both"/>
              <w:rPr>
                <w:rFonts w:ascii="Times New Roman" w:hAnsi="Times New Roman"/>
                <w:sz w:val="20"/>
                <w:szCs w:val="20"/>
              </w:rPr>
            </w:pPr>
            <w:r w:rsidR="00D866CF">
              <w:rPr>
                <w:rFonts w:ascii="Times New Roman" w:hAnsi="Times New Roman"/>
                <w:sz w:val="20"/>
                <w:szCs w:val="20"/>
              </w:rPr>
              <w:t>g</w:t>
            </w:r>
            <w:r>
              <w:rPr>
                <w:rFonts w:ascii="Times New Roman" w:hAnsi="Times New Roman"/>
                <w:sz w:val="20"/>
                <w:szCs w:val="20"/>
              </w:rPr>
              <w:t xml:space="preserve">) </w:t>
            </w:r>
            <w:r w:rsidRPr="00291980">
              <w:rPr>
                <w:rFonts w:ascii="Times New Roman" w:hAnsi="Times New Roman"/>
                <w:sz w:val="20"/>
                <w:szCs w:val="20"/>
              </w:rPr>
              <w:t xml:space="preserve">zúčastňovať sa na príslušných normalizačných činnostiach a činnostiach koordinačnej skupiny notifikovaných osôb zriadenej </w:t>
            </w:r>
            <w:r w:rsidR="00B13E45">
              <w:rPr>
                <w:rFonts w:ascii="Times New Roman" w:hAnsi="Times New Roman"/>
                <w:sz w:val="20"/>
                <w:szCs w:val="20"/>
              </w:rPr>
              <w:t>Európskou k</w:t>
            </w:r>
            <w:r w:rsidRPr="00291980">
              <w:rPr>
                <w:rFonts w:ascii="Times New Roman" w:hAnsi="Times New Roman"/>
                <w:sz w:val="20"/>
                <w:szCs w:val="20"/>
              </w:rPr>
              <w:t xml:space="preserve">omisiou priamo alebo prostredníctvom určeného zástupcu a uplatňovať rozhodnutia a dokumenty, ktoré sú výsledkom činnosti </w:t>
            </w:r>
            <w:r w:rsidR="00B13E45">
              <w:rPr>
                <w:rFonts w:ascii="Times New Roman" w:hAnsi="Times New Roman"/>
                <w:sz w:val="20"/>
                <w:szCs w:val="20"/>
              </w:rPr>
              <w:t xml:space="preserve">tejto </w:t>
            </w:r>
            <w:r w:rsidRPr="00291980">
              <w:rPr>
                <w:rFonts w:ascii="Times New Roman" w:hAnsi="Times New Roman"/>
                <w:sz w:val="20"/>
                <w:szCs w:val="20"/>
              </w:rPr>
              <w:t>koordinačnej skupiny,</w:t>
            </w:r>
          </w:p>
          <w:p w:rsidR="002A63A7" w:rsidRPr="005B0ABB" w:rsidP="00291980">
            <w:pPr>
              <w:keepNext/>
              <w:keepLines/>
              <w:autoSpaceDE w:val="0"/>
              <w:autoSpaceDN w:val="0"/>
              <w:bidi w:val="0"/>
              <w:adjustRightInd w:val="0"/>
              <w:ind w:left="110"/>
              <w:jc w:val="both"/>
              <w:rPr>
                <w:rFonts w:ascii="Times New Roman" w:eastAsia="EUAlbertina-Regular-Identity-H"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n. a.</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Postup zaobchádzania s prepravovateľnými tlakovými zariadeniami, ktoré predstavujú riziko na vnútroštátnej úrovni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Ak orgány dohľadu nad trhom jedného členského štátu prijali opatrenie podľa článku 20 nariadenia (ES) č. 765/2008 alebo ak majú dostatočný dôvod domnievať sa, že prepravovateľné tlakové zariadenie, na ktoré sa vzťahuje táto smernica, predstavuje riziko pre zdravie alebo bezpečnosť ľudí alebo pre iné otázky ochrany verejného záujmu, na ktoré sa vzťahuje táto smernica, vykonajú hodnotenie, či dotknuté prepravovateľné tlakové zariadenie spĺňa všetky požiadavky stanovené v tejto smernici. Príslušné hospodárske subjekty v prípade potreby spolupracujú s orgánmi dohľadu nad trhom vrátane sprístupnenia svojich priestorov a v prípade potreby i poskytnutia vzorky.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Ak v rámci tohto hodnotenia orgány dohľadu nad trhom zistia, že prepravovateľné tlakové zariadenie nespĺňa požiadavky stanovené v prílohách k smernici 2008/68/ES a v tejto smernici, bezodkladne požiadajú príslušný hospodársky subjekt, aby prijal primerané nápravné opatrenie na zosúladenie prepravovateľného tlakového zariadenia s uvedenými požiadavkami, stiahol prepravovateľné tlakové zariadenie z trhu alebo ho prevzal späť v rámci primeranej lehoty úmernej povahe rizika podľa toho, čo uznajú za vhodné.</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Orgány dohľadu nad trhom o tom informujú príslušný notifikovaný orgán.</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Článok 21 nariadenia (ES) č. 765/2008 sa uplatňuje na opatrenia uvedené v druhom pododseku tohto odseku.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18  O 1, 2, 3, 4</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291980" w:rsidP="009A6E5C">
            <w:pPr>
              <w:pStyle w:val="odsek1"/>
              <w:numPr>
                <w:numId w:val="0"/>
              </w:numPr>
              <w:bidi w:val="0"/>
              <w:ind w:firstLine="0"/>
              <w:rPr>
                <w:rFonts w:ascii="Times New Roman" w:hAnsi="Times New Roman"/>
                <w:sz w:val="20"/>
                <w:szCs w:val="20"/>
              </w:rPr>
            </w:pPr>
            <w:r w:rsidRPr="00291980">
              <w:rPr>
                <w:rFonts w:ascii="Times New Roman" w:hAnsi="Times New Roman"/>
                <w:sz w:val="20"/>
                <w:szCs w:val="20"/>
              </w:rPr>
              <w:t>(1) Ak orgán dohľadu nad trhom uložil povinnosť prijať opatrenie</w:t>
            </w:r>
            <w:r w:rsidRPr="00784A61" w:rsidR="00784A61">
              <w:rPr>
                <w:rFonts w:ascii="Times New Roman" w:hAnsi="Times New Roman"/>
                <w:sz w:val="20"/>
                <w:szCs w:val="20"/>
                <w:vertAlign w:val="superscript"/>
              </w:rPr>
              <w:t>2</w:t>
            </w:r>
            <w:r w:rsidR="00A77D70">
              <w:rPr>
                <w:rFonts w:ascii="Times New Roman" w:hAnsi="Times New Roman"/>
                <w:sz w:val="20"/>
                <w:szCs w:val="20"/>
                <w:vertAlign w:val="superscript"/>
              </w:rPr>
              <w:t>2</w:t>
            </w:r>
            <w:r w:rsidRPr="00B13E45" w:rsidR="00B13E45">
              <w:rPr>
                <w:rFonts w:ascii="Times New Roman" w:hAnsi="Times New Roman"/>
                <w:sz w:val="20"/>
                <w:szCs w:val="20"/>
                <w:vertAlign w:val="superscript"/>
              </w:rPr>
              <w:t>)</w:t>
            </w:r>
            <w:r w:rsidRPr="00291980">
              <w:rPr>
                <w:rFonts w:ascii="Times New Roman" w:hAnsi="Times New Roman"/>
                <w:sz w:val="20"/>
                <w:szCs w:val="20"/>
              </w:rPr>
              <w:t xml:space="preserve"> alebo ak sa odôvodnene domnieva, že zariadenie predstavuje riziko pre zdravie, bezpečnosť ľudí alebo verejný záujem, posúdi, či zariadenie spĺňa technické požiadavky. Výrobca, splnomocnený zástupca, dovozca, distribútor, vlastník alebo prevádzkovateľ spolupracuje s orgánom dohľadu nad trhom vrátane sprístupnenia svojich priestorov a ak je to potrebné poskytne vzorky.</w:t>
            </w:r>
          </w:p>
          <w:p w:rsidR="002A63A7" w:rsidRPr="00291980" w:rsidP="009A6E5C">
            <w:pPr>
              <w:pStyle w:val="odsek1"/>
              <w:numPr>
                <w:numId w:val="0"/>
              </w:numPr>
              <w:bidi w:val="0"/>
              <w:ind w:firstLine="0"/>
              <w:rPr>
                <w:rFonts w:ascii="Times New Roman" w:hAnsi="Times New Roman"/>
                <w:sz w:val="20"/>
                <w:szCs w:val="20"/>
              </w:rPr>
            </w:pPr>
            <w:r w:rsidRPr="00291980">
              <w:rPr>
                <w:rFonts w:ascii="Times New Roman" w:hAnsi="Times New Roman"/>
                <w:sz w:val="20"/>
                <w:szCs w:val="20"/>
              </w:rPr>
              <w:t>(2) Ak orgán dohľadu nad trhom na základe posúdenia podľa odseku 1 zistí, že zariadenie nespĺňa technické požiadavky, bezodkladne</w:t>
            </w:r>
            <w:r w:rsidR="00B13E45">
              <w:rPr>
                <w:rFonts w:ascii="Times New Roman" w:hAnsi="Times New Roman"/>
                <w:sz w:val="20"/>
                <w:szCs w:val="20"/>
              </w:rPr>
              <w:t xml:space="preserve"> rozhodne o</w:t>
            </w:r>
            <w:r w:rsidRPr="00291980">
              <w:rPr>
                <w:rFonts w:ascii="Times New Roman" w:hAnsi="Times New Roman"/>
                <w:sz w:val="20"/>
                <w:szCs w:val="20"/>
              </w:rPr>
              <w:t xml:space="preserve"> ulož</w:t>
            </w:r>
            <w:r w:rsidR="00B13E45">
              <w:rPr>
                <w:rFonts w:ascii="Times New Roman" w:hAnsi="Times New Roman"/>
                <w:sz w:val="20"/>
                <w:szCs w:val="20"/>
              </w:rPr>
              <w:t>ení</w:t>
            </w:r>
            <w:r w:rsidRPr="00291980">
              <w:rPr>
                <w:rFonts w:ascii="Times New Roman" w:hAnsi="Times New Roman"/>
                <w:sz w:val="20"/>
                <w:szCs w:val="20"/>
              </w:rPr>
              <w:t xml:space="preserve"> výrobcovi, splnomocnenému zástupcovi, dovozcovi, distribútorovi, vlastníkovi alebo prevádzkovateľovi</w:t>
            </w:r>
          </w:p>
          <w:p w:rsidR="002A63A7" w:rsidRPr="00291980" w:rsidP="009A6E5C">
            <w:pPr>
              <w:pStyle w:val="adda"/>
              <w:keepNext/>
              <w:bidi w:val="0"/>
              <w:spacing w:before="60" w:beforeAutospacing="0" w:after="60" w:afterAutospacing="0"/>
              <w:ind w:left="15" w:hanging="15"/>
              <w:jc w:val="both"/>
              <w:rPr>
                <w:rFonts w:ascii="Times New Roman" w:hAnsi="Times New Roman"/>
                <w:sz w:val="20"/>
                <w:szCs w:val="20"/>
              </w:rPr>
            </w:pPr>
            <w:r>
              <w:rPr>
                <w:rFonts w:ascii="Times New Roman" w:hAnsi="Times New Roman"/>
                <w:sz w:val="20"/>
                <w:szCs w:val="20"/>
              </w:rPr>
              <w:t xml:space="preserve">a) </w:t>
            </w:r>
            <w:r w:rsidRPr="00291980">
              <w:rPr>
                <w:rFonts w:ascii="Times New Roman" w:hAnsi="Times New Roman"/>
                <w:sz w:val="20"/>
                <w:szCs w:val="20"/>
              </w:rPr>
              <w:t>prijať všetky nápravn</w:t>
            </w:r>
            <w:r w:rsidR="00B13E45">
              <w:rPr>
                <w:rFonts w:ascii="Times New Roman" w:hAnsi="Times New Roman"/>
                <w:sz w:val="20"/>
                <w:szCs w:val="20"/>
              </w:rPr>
              <w:t>é opatrenia</w:t>
            </w:r>
            <w:r w:rsidRPr="00291980">
              <w:rPr>
                <w:rFonts w:ascii="Times New Roman" w:hAnsi="Times New Roman"/>
                <w:sz w:val="20"/>
                <w:szCs w:val="20"/>
              </w:rPr>
              <w:t xml:space="preserve"> na zabezpečenie zhody zariadenia, ktoré sprístupnil na trhu</w:t>
            </w:r>
            <w:r w:rsidR="00B13E45">
              <w:rPr>
                <w:rFonts w:ascii="Times New Roman" w:hAnsi="Times New Roman"/>
                <w:sz w:val="20"/>
                <w:szCs w:val="20"/>
              </w:rPr>
              <w:t>,</w:t>
            </w:r>
            <w:r w:rsidRPr="00291980">
              <w:rPr>
                <w:rFonts w:ascii="Times New Roman" w:hAnsi="Times New Roman"/>
                <w:sz w:val="20"/>
                <w:szCs w:val="20"/>
              </w:rPr>
              <w:t xml:space="preserve"> s technickými požiadavkami,</w:t>
            </w:r>
          </w:p>
          <w:p w:rsidR="002A63A7" w:rsidRPr="00291980" w:rsidP="009A6E5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291980">
              <w:rPr>
                <w:rFonts w:ascii="Times New Roman" w:hAnsi="Times New Roman"/>
                <w:sz w:val="20"/>
                <w:szCs w:val="20"/>
              </w:rPr>
              <w:t>stiahnuť zariadenie z trhu alebo</w:t>
            </w:r>
          </w:p>
          <w:p w:rsidR="002A63A7" w:rsidRPr="00291980" w:rsidP="009A6E5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291980">
              <w:rPr>
                <w:rFonts w:ascii="Times New Roman" w:hAnsi="Times New Roman"/>
                <w:sz w:val="20"/>
                <w:szCs w:val="20"/>
              </w:rPr>
              <w:t>prevziať späť zariadenie.</w:t>
            </w:r>
          </w:p>
          <w:p w:rsidR="002A63A7" w:rsidRPr="00291980" w:rsidP="009A6E5C">
            <w:pPr>
              <w:pStyle w:val="odsek1"/>
              <w:numPr>
                <w:numId w:val="0"/>
              </w:numPr>
              <w:bidi w:val="0"/>
              <w:ind w:firstLine="0"/>
              <w:rPr>
                <w:rFonts w:ascii="Times New Roman" w:hAnsi="Times New Roman"/>
                <w:sz w:val="20"/>
                <w:szCs w:val="20"/>
              </w:rPr>
            </w:pPr>
            <w:r w:rsidRPr="001009A7">
              <w:rPr>
                <w:rFonts w:ascii="Times New Roman" w:hAnsi="Times New Roman"/>
                <w:sz w:val="20"/>
                <w:szCs w:val="20"/>
              </w:rPr>
              <w:t>(3)</w:t>
            </w:r>
            <w:r>
              <w:rPr>
                <w:rFonts w:ascii="Times New Roman" w:hAnsi="Times New Roman"/>
              </w:rPr>
              <w:t xml:space="preserve"> </w:t>
            </w:r>
            <w:r w:rsidRPr="00291980">
              <w:rPr>
                <w:rFonts w:ascii="Times New Roman" w:hAnsi="Times New Roman"/>
                <w:sz w:val="20"/>
                <w:szCs w:val="20"/>
              </w:rPr>
              <w:t>Orgán dohľadu nad trhom určí na splnenie povinnosti podľa odsekov 2 a 9 lehotu, ktorá zohľadňuje charakter rizika.</w:t>
            </w:r>
          </w:p>
          <w:p w:rsidR="002A63A7" w:rsidRPr="00291980" w:rsidP="009A6E5C">
            <w:pPr>
              <w:pStyle w:val="odsek1"/>
              <w:numPr>
                <w:numId w:val="0"/>
              </w:numPr>
              <w:bidi w:val="0"/>
              <w:ind w:firstLine="0"/>
              <w:rPr>
                <w:rFonts w:ascii="Times New Roman" w:hAnsi="Times New Roman"/>
                <w:sz w:val="20"/>
                <w:szCs w:val="20"/>
              </w:rPr>
            </w:pPr>
            <w:r w:rsidRPr="00291980">
              <w:rPr>
                <w:rFonts w:ascii="Times New Roman" w:hAnsi="Times New Roman"/>
                <w:sz w:val="20"/>
                <w:szCs w:val="20"/>
              </w:rPr>
              <w:t xml:space="preserve">(4) Ak orgán dohľadu nad trhom </w:t>
            </w:r>
            <w:r w:rsidR="00B13E45">
              <w:rPr>
                <w:rFonts w:ascii="Times New Roman" w:hAnsi="Times New Roman"/>
                <w:sz w:val="20"/>
                <w:szCs w:val="20"/>
              </w:rPr>
              <w:t>rozhodne o uložení povinnosti</w:t>
            </w:r>
            <w:r w:rsidRPr="00291980">
              <w:rPr>
                <w:rFonts w:ascii="Times New Roman" w:hAnsi="Times New Roman"/>
                <w:sz w:val="20"/>
                <w:szCs w:val="20"/>
              </w:rPr>
              <w:t xml:space="preserve"> podľa odseku 2, informuje o tom notifikovanú osobu</w:t>
            </w:r>
            <w:r w:rsidR="00B13E45">
              <w:rPr>
                <w:rFonts w:ascii="Times New Roman" w:hAnsi="Times New Roman"/>
                <w:sz w:val="20"/>
                <w:szCs w:val="20"/>
              </w:rPr>
              <w:t>, ktorá vydala dokument pre účely posúdenia zhody tohto zariadenia.</w:t>
            </w:r>
            <w:r w:rsidRPr="00291980">
              <w:rPr>
                <w:rFonts w:ascii="Times New Roman" w:hAnsi="Times New Roman"/>
                <w:sz w:val="20"/>
                <w:szCs w:val="20"/>
              </w:rPr>
              <w:t xml:space="preserve"> Na povinnosti podľa odseku 2 sa vzťahuje osobitný predpis.</w:t>
            </w:r>
            <w:r w:rsidRPr="00784A61" w:rsidR="00784A61">
              <w:rPr>
                <w:rFonts w:ascii="Times New Roman" w:hAnsi="Times New Roman"/>
                <w:sz w:val="20"/>
                <w:szCs w:val="20"/>
                <w:vertAlign w:val="superscript"/>
              </w:rPr>
              <w:t>2</w:t>
            </w:r>
            <w:r w:rsidR="00A77D70">
              <w:rPr>
                <w:rFonts w:ascii="Times New Roman" w:hAnsi="Times New Roman"/>
                <w:sz w:val="20"/>
                <w:szCs w:val="20"/>
                <w:vertAlign w:val="superscript"/>
              </w:rPr>
              <w:t>3</w:t>
            </w:r>
            <w:r w:rsidRPr="001009A7">
              <w:rPr>
                <w:rFonts w:ascii="Times New Roman" w:hAnsi="Times New Roman"/>
                <w:sz w:val="20"/>
                <w:szCs w:val="20"/>
                <w:vertAlign w:val="superscript"/>
              </w:rPr>
              <w:t>)</w:t>
            </w:r>
          </w:p>
          <w:p w:rsidR="002A63A7" w:rsidRPr="00A0559E" w:rsidP="009A6E5C">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Ak sa orgány dohľadu nad trhom domnievajú, že nesúlad sa nevzťahuje len na ich vnútroštátne územie, Komisiu a ostatné členské štáty informujú o výsledkoch hodnotenia a opatreniach, ktorých prijatie požadujú od hospodárskeho subjektu.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9A6E5C">
            <w:pPr>
              <w:keepNext/>
              <w:keepLines/>
              <w:bidi w:val="0"/>
              <w:jc w:val="center"/>
              <w:rPr>
                <w:rFonts w:ascii="Times New Roman" w:hAnsi="Times New Roman"/>
                <w:sz w:val="20"/>
                <w:szCs w:val="20"/>
              </w:rPr>
            </w:pPr>
            <w:r>
              <w:rPr>
                <w:rFonts w:ascii="Times New Roman" w:hAnsi="Times New Roman"/>
                <w:sz w:val="20"/>
                <w:szCs w:val="20"/>
              </w:rPr>
              <w:t>§ 19 O 1 P a</w:t>
            </w: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r>
              <w:rPr>
                <w:rFonts w:ascii="Times New Roman" w:hAnsi="Times New Roman"/>
                <w:sz w:val="20"/>
                <w:szCs w:val="20"/>
              </w:rPr>
              <w:t>§ 19 O 2 P a</w:t>
            </w: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1009A7">
            <w:pPr>
              <w:keepNext/>
              <w:keepLines/>
              <w:bidi w:val="0"/>
              <w:rPr>
                <w:rFonts w:ascii="Times New Roman" w:hAnsi="Times New Roman"/>
                <w:sz w:val="20"/>
                <w:szCs w:val="20"/>
              </w:rPr>
            </w:pPr>
          </w:p>
          <w:p w:rsidR="002A63A7" w:rsidP="001009A7">
            <w:pPr>
              <w:keepNext/>
              <w:keepLines/>
              <w:bidi w:val="0"/>
              <w:rPr>
                <w:rFonts w:ascii="Times New Roman" w:hAnsi="Times New Roman"/>
                <w:sz w:val="20"/>
                <w:szCs w:val="20"/>
              </w:rPr>
            </w:pPr>
          </w:p>
          <w:p w:rsidR="002A63A7" w:rsidP="001009A7">
            <w:pPr>
              <w:keepNext/>
              <w:keepLines/>
              <w:bidi w:val="0"/>
              <w:rPr>
                <w:rFonts w:ascii="Times New Roman" w:hAnsi="Times New Roman"/>
                <w:sz w:val="20"/>
                <w:szCs w:val="20"/>
              </w:rPr>
            </w:pPr>
            <w:r>
              <w:rPr>
                <w:rFonts w:ascii="Times New Roman" w:hAnsi="Times New Roman"/>
                <w:sz w:val="20"/>
                <w:szCs w:val="20"/>
              </w:rPr>
              <w:t>§ 19 O 3 P a</w:t>
            </w:r>
          </w:p>
          <w:p w:rsidR="002A63A7" w:rsidRPr="00A0559E" w:rsidP="009A6E5C">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4742ED" w:rsidP="009A6E5C">
            <w:pPr>
              <w:pStyle w:val="odsek1"/>
              <w:numPr>
                <w:numId w:val="0"/>
              </w:numPr>
              <w:bidi w:val="0"/>
              <w:ind w:firstLine="0"/>
              <w:rPr>
                <w:rFonts w:ascii="Times New Roman" w:hAnsi="Times New Roman"/>
                <w:sz w:val="20"/>
                <w:szCs w:val="20"/>
              </w:rPr>
            </w:pPr>
            <w:r w:rsidRPr="008A259C">
              <w:rPr>
                <w:rFonts w:ascii="Times New Roman" w:hAnsi="Times New Roman"/>
                <w:sz w:val="20"/>
                <w:szCs w:val="20"/>
              </w:rPr>
              <w:t>(1)</w:t>
            </w:r>
            <w:r>
              <w:rPr>
                <w:rFonts w:ascii="Times New Roman" w:hAnsi="Times New Roman"/>
              </w:rPr>
              <w:t xml:space="preserve"> </w:t>
            </w:r>
            <w:r w:rsidRPr="004742ED">
              <w:rPr>
                <w:rFonts w:ascii="Times New Roman" w:hAnsi="Times New Roman"/>
                <w:sz w:val="20"/>
                <w:szCs w:val="20"/>
              </w:rPr>
              <w:t>Úrad informuje</w:t>
            </w:r>
            <w:r w:rsidR="00B13E45">
              <w:rPr>
                <w:rFonts w:ascii="Times New Roman" w:hAnsi="Times New Roman"/>
                <w:sz w:val="20"/>
                <w:szCs w:val="20"/>
              </w:rPr>
              <w:t xml:space="preserve"> E</w:t>
            </w:r>
            <w:r w:rsidR="00A05F48">
              <w:rPr>
                <w:rFonts w:ascii="Times New Roman" w:hAnsi="Times New Roman"/>
                <w:sz w:val="20"/>
                <w:szCs w:val="20"/>
              </w:rPr>
              <w:t>u</w:t>
            </w:r>
            <w:r w:rsidR="00B13E45">
              <w:rPr>
                <w:rFonts w:ascii="Times New Roman" w:hAnsi="Times New Roman"/>
                <w:sz w:val="20"/>
                <w:szCs w:val="20"/>
              </w:rPr>
              <w:t>rópsku k</w:t>
            </w:r>
            <w:r w:rsidRPr="004742ED">
              <w:rPr>
                <w:rFonts w:ascii="Times New Roman" w:hAnsi="Times New Roman"/>
                <w:sz w:val="20"/>
                <w:szCs w:val="20"/>
              </w:rPr>
              <w:t>omisiu a členské štáty</w:t>
            </w:r>
            <w:r w:rsidR="00B13E45">
              <w:rPr>
                <w:rFonts w:ascii="Times New Roman" w:hAnsi="Times New Roman"/>
                <w:sz w:val="20"/>
                <w:szCs w:val="20"/>
              </w:rPr>
              <w:t xml:space="preserve"> o</w:t>
            </w:r>
          </w:p>
          <w:p w:rsidR="002A63A7" w:rsidRPr="004742ED" w:rsidP="009A6E5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4742ED">
              <w:rPr>
                <w:rFonts w:ascii="Times New Roman" w:hAnsi="Times New Roman"/>
                <w:sz w:val="20"/>
                <w:szCs w:val="20"/>
              </w:rPr>
              <w:t> výsledkoch posúdenia podľa § 18 ods. 1 a uloženej povinnosti podľa § 18 ods. 2, ak sa orgán dohľadu nad trhom domnieva, že sa tento nesúlad nevzťahuje len na územie Slovenskej republiky,</w:t>
            </w:r>
          </w:p>
          <w:p w:rsidR="002A63A7" w:rsidRPr="005161C0" w:rsidP="009A6E5C">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(2) </w:t>
            </w:r>
            <w:r w:rsidRPr="005161C0">
              <w:rPr>
                <w:rFonts w:ascii="Times New Roman" w:hAnsi="Times New Roman"/>
                <w:sz w:val="20"/>
                <w:szCs w:val="20"/>
              </w:rPr>
              <w:t>Orgán dohľadu nad trhom informuje úrad</w:t>
            </w:r>
            <w:r w:rsidR="00B13E45">
              <w:rPr>
                <w:rFonts w:ascii="Times New Roman" w:hAnsi="Times New Roman"/>
                <w:sz w:val="20"/>
                <w:szCs w:val="20"/>
              </w:rPr>
              <w:t xml:space="preserve"> o</w:t>
            </w:r>
          </w:p>
          <w:p w:rsidR="002A63A7" w:rsidP="009A6E5C">
            <w:pPr>
              <w:pStyle w:val="adda"/>
              <w:keepNext/>
              <w:bidi w:val="0"/>
              <w:spacing w:before="60" w:beforeAutospacing="0" w:after="60" w:afterAutospacing="0"/>
              <w:ind w:left="357" w:hanging="357"/>
              <w:jc w:val="both"/>
              <w:rPr>
                <w:rFonts w:ascii="Times New Roman" w:hAnsi="Times New Roman"/>
                <w:sz w:val="20"/>
                <w:szCs w:val="20"/>
              </w:rPr>
            </w:pPr>
            <w:r w:rsidRPr="0087103C">
              <w:rPr>
                <w:rFonts w:ascii="Times New Roman" w:hAnsi="Times New Roman"/>
                <w:sz w:val="20"/>
                <w:szCs w:val="20"/>
              </w:rPr>
              <w:t>a)  výsledkoch posúdenia podľa § 18 ods. 1 a uloženej povinnosti podľa § 18 ods. 2, ak sa domnieva, že tento nesúlad sa nevzťahuje len na územie Slovenskej republiky,</w:t>
            </w:r>
          </w:p>
          <w:p w:rsidR="00B13E45" w:rsidP="00F80B75">
            <w:pPr>
              <w:bidi w:val="0"/>
              <w:rPr>
                <w:rFonts w:ascii="Times New Roman" w:hAnsi="Times New Roman"/>
                <w:sz w:val="20"/>
                <w:szCs w:val="20"/>
              </w:rPr>
            </w:pPr>
            <w:r w:rsidRPr="00F80B75" w:rsidR="002A63A7">
              <w:rPr>
                <w:rFonts w:ascii="Times New Roman" w:hAnsi="Times New Roman"/>
                <w:sz w:val="20"/>
                <w:szCs w:val="20"/>
              </w:rPr>
              <w:t>(3) Úrad informuje o</w:t>
            </w:r>
            <w:r>
              <w:rPr>
                <w:rFonts w:ascii="Times New Roman" w:hAnsi="Times New Roman"/>
                <w:sz w:val="20"/>
                <w:szCs w:val="20"/>
              </w:rPr>
              <w:t>rgán dohľadu nad trhom o </w:t>
            </w:r>
          </w:p>
          <w:p w:rsidR="002A63A7" w:rsidRPr="001C7486" w:rsidP="001C7486">
            <w:pPr>
              <w:bidi w:val="0"/>
              <w:jc w:val="both"/>
              <w:rPr>
                <w:rFonts w:ascii="Times New Roman" w:hAnsi="Times New Roman"/>
                <w:sz w:val="20"/>
                <w:szCs w:val="20"/>
              </w:rPr>
            </w:pPr>
            <w:r w:rsidRPr="001C7486">
              <w:rPr>
                <w:rFonts w:ascii="Times New Roman" w:hAnsi="Times New Roman"/>
                <w:sz w:val="20"/>
                <w:szCs w:val="20"/>
              </w:rPr>
              <w:t xml:space="preserve">a) výsledkoch posúdenia, ktorým orgán dohľadu </w:t>
            </w:r>
            <w:r w:rsidR="00B13E45">
              <w:rPr>
                <w:rFonts w:ascii="Times New Roman" w:hAnsi="Times New Roman"/>
                <w:sz w:val="20"/>
                <w:szCs w:val="20"/>
              </w:rPr>
              <w:t xml:space="preserve">nad trhom </w:t>
            </w:r>
            <w:r w:rsidRPr="001C7486">
              <w:rPr>
                <w:rFonts w:ascii="Times New Roman" w:hAnsi="Times New Roman"/>
                <w:sz w:val="20"/>
                <w:szCs w:val="20"/>
              </w:rPr>
              <w:t xml:space="preserve">iného členského štátu zistil, že zariadenie nespĺňa technické požiadavky, </w:t>
            </w:r>
            <w:r w:rsidR="00B13E45">
              <w:rPr>
                <w:rFonts w:ascii="Times New Roman" w:hAnsi="Times New Roman"/>
                <w:sz w:val="20"/>
                <w:szCs w:val="20"/>
              </w:rPr>
              <w:t xml:space="preserve">a o uložení </w:t>
            </w:r>
            <w:r w:rsidRPr="001C7486">
              <w:rPr>
                <w:rFonts w:ascii="Times New Roman" w:hAnsi="Times New Roman"/>
                <w:sz w:val="20"/>
                <w:szCs w:val="20"/>
              </w:rPr>
              <w:t xml:space="preserve">povinnosti výrobcovi, splnomocnenému zástupcovi, dovozcovi, distribútorovi, vlastníkovi alebo prevádzkovateľovi orgánom dohľadu </w:t>
            </w:r>
            <w:r w:rsidR="00B13E45">
              <w:rPr>
                <w:rFonts w:ascii="Times New Roman" w:hAnsi="Times New Roman"/>
                <w:sz w:val="20"/>
                <w:szCs w:val="20"/>
              </w:rPr>
              <w:t xml:space="preserve">nad trhom </w:t>
            </w:r>
            <w:r w:rsidRPr="001C7486">
              <w:rPr>
                <w:rFonts w:ascii="Times New Roman" w:hAnsi="Times New Roman"/>
                <w:sz w:val="20"/>
                <w:szCs w:val="20"/>
              </w:rPr>
              <w:t xml:space="preserve">iného členského štátu,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Hospodársky subjekt zabezpečí prijatie všetkých primeraných nápravných opatrení v súvislosti s prepravovateľným tlakovým zariadením, ktoré sprístupnil na trhu v Únii.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18 O 10</w:t>
            </w:r>
          </w:p>
        </w:tc>
        <w:tc>
          <w:tcPr>
            <w:tcW w:w="5040" w:type="dxa"/>
            <w:tcBorders>
              <w:top w:val="single" w:sz="4" w:space="0" w:color="auto"/>
              <w:left w:val="nil"/>
              <w:bottom w:val="single" w:sz="4" w:space="0" w:color="auto"/>
              <w:right w:val="single" w:sz="4" w:space="0" w:color="auto"/>
            </w:tcBorders>
            <w:textDirection w:val="lrTb"/>
            <w:vAlign w:val="top"/>
          </w:tcPr>
          <w:p w:rsidR="002A63A7" w:rsidRPr="003259E2" w:rsidP="009A6E5C">
            <w:pPr>
              <w:pStyle w:val="odsek1"/>
              <w:numPr>
                <w:numId w:val="0"/>
              </w:numPr>
              <w:bidi w:val="0"/>
              <w:ind w:firstLine="0"/>
              <w:rPr>
                <w:rFonts w:ascii="Times New Roman" w:hAnsi="Times New Roman"/>
              </w:rPr>
            </w:pPr>
            <w:r>
              <w:rPr>
                <w:rFonts w:ascii="Times New Roman" w:hAnsi="Times New Roman"/>
                <w:sz w:val="20"/>
                <w:szCs w:val="20"/>
              </w:rPr>
              <w:t xml:space="preserve">(10) </w:t>
            </w:r>
            <w:r w:rsidRPr="00B13E45" w:rsidR="00B13E45">
              <w:rPr>
                <w:rFonts w:ascii="Times New Roman" w:hAnsi="Times New Roman"/>
                <w:sz w:val="20"/>
                <w:szCs w:val="20"/>
                <w:lang w:eastAsia="sk-SK"/>
              </w:rPr>
              <w:t>Ak Európska komisia rozhodne, že rozhodnutím uložená povinnosť podľa odseku 9 je neopodstatnená, orgán dohľadu nad trhom rozhodne o jeho zrušení</w:t>
            </w:r>
            <w:r w:rsidR="00B13E45">
              <w:rPr>
                <w:rFonts w:ascii="Times New Roman" w:hAnsi="Times New Roman"/>
                <w:sz w:val="20"/>
                <w:szCs w:val="20"/>
                <w:lang w:eastAsia="sk-SK"/>
              </w:rPr>
              <w:t>.</w:t>
            </w:r>
            <w:r w:rsidRPr="00830D8D" w:rsidR="00B13E45">
              <w:rPr>
                <w:rFonts w:ascii="Times New Roman" w:hAnsi="Times New Roman"/>
                <w:sz w:val="20"/>
                <w:szCs w:val="20"/>
              </w:rPr>
              <w:t xml:space="preserve">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Ak príslušný hospodársky subjekt v rámci lehoty uvedenej v druhom pododseku odseku 1 neprijme primerané nápravné opatrenie, orgány dohľadu nad trhom prijmú všetky primerané predbežné opatrenia s cieľom zakázať alebo obmedziť sprístupnenie prepravovateľného tlakového zariadenia na vnútroštátnom trhu, stiahnuť ho z trhu alebo ho spätne prevziať.</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Komisiu a ostatné členské štáty bezodkladne informujú o takýchto opatreniach.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9A6E5C">
            <w:pPr>
              <w:keepNext/>
              <w:keepLines/>
              <w:bidi w:val="0"/>
              <w:jc w:val="center"/>
              <w:rPr>
                <w:rFonts w:ascii="Times New Roman" w:hAnsi="Times New Roman"/>
                <w:sz w:val="20"/>
                <w:szCs w:val="20"/>
              </w:rPr>
            </w:pPr>
            <w:r>
              <w:rPr>
                <w:rFonts w:ascii="Times New Roman" w:hAnsi="Times New Roman"/>
                <w:sz w:val="20"/>
                <w:szCs w:val="20"/>
              </w:rPr>
              <w:t>§ 18 O 5, 6</w:t>
            </w: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r>
              <w:rPr>
                <w:rFonts w:ascii="Times New Roman" w:hAnsi="Times New Roman"/>
                <w:sz w:val="20"/>
                <w:szCs w:val="20"/>
              </w:rPr>
              <w:t>§ 19 O 1 P b</w:t>
            </w: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r>
              <w:rPr>
                <w:rFonts w:ascii="Times New Roman" w:hAnsi="Times New Roman"/>
                <w:sz w:val="20"/>
                <w:szCs w:val="20"/>
              </w:rPr>
              <w:t xml:space="preserve">§ 19 O 2 P b </w:t>
            </w: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9A6E5C">
            <w:pPr>
              <w:keepNext/>
              <w:keepLines/>
              <w:bidi w:val="0"/>
              <w:jc w:val="center"/>
              <w:rPr>
                <w:rFonts w:ascii="Times New Roman" w:hAnsi="Times New Roman"/>
                <w:sz w:val="20"/>
                <w:szCs w:val="20"/>
              </w:rPr>
            </w:pPr>
          </w:p>
          <w:p w:rsidR="002A63A7" w:rsidP="00392E41">
            <w:pPr>
              <w:keepNext/>
              <w:keepLines/>
              <w:bidi w:val="0"/>
              <w:rPr>
                <w:rFonts w:ascii="Times New Roman" w:hAnsi="Times New Roman"/>
                <w:sz w:val="20"/>
                <w:szCs w:val="20"/>
              </w:rPr>
            </w:pPr>
            <w:r>
              <w:rPr>
                <w:rFonts w:ascii="Times New Roman" w:hAnsi="Times New Roman"/>
                <w:sz w:val="20"/>
                <w:szCs w:val="20"/>
              </w:rPr>
              <w:t>§ 19 O 3 P c</w:t>
            </w:r>
          </w:p>
          <w:p w:rsidR="002A63A7" w:rsidP="009A6E5C">
            <w:pPr>
              <w:keepNext/>
              <w:keepLines/>
              <w:bidi w:val="0"/>
              <w:jc w:val="center"/>
              <w:rPr>
                <w:rFonts w:ascii="Times New Roman" w:hAnsi="Times New Roman"/>
                <w:sz w:val="20"/>
                <w:szCs w:val="20"/>
              </w:rPr>
            </w:pPr>
          </w:p>
          <w:p w:rsidR="002A63A7" w:rsidP="00EB3E14">
            <w:pPr>
              <w:keepNext/>
              <w:keepLines/>
              <w:bidi w:val="0"/>
              <w:rPr>
                <w:rFonts w:ascii="Times New Roman" w:hAnsi="Times New Roman"/>
                <w:sz w:val="20"/>
                <w:szCs w:val="20"/>
              </w:rPr>
            </w:pPr>
          </w:p>
          <w:p w:rsidR="002A63A7" w:rsidRPr="00A0559E" w:rsidP="009A6E5C">
            <w:pPr>
              <w:keepNext/>
              <w:keepLines/>
              <w:bidi w:val="0"/>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5161C0" w:rsidP="009A6E5C">
            <w:pPr>
              <w:pStyle w:val="odsek1"/>
              <w:numPr>
                <w:numId w:val="0"/>
              </w:numPr>
              <w:bidi w:val="0"/>
              <w:ind w:firstLine="0"/>
              <w:rPr>
                <w:rFonts w:ascii="Times New Roman" w:hAnsi="Times New Roman"/>
                <w:color w:val="000000"/>
                <w:sz w:val="20"/>
                <w:szCs w:val="20"/>
              </w:rPr>
            </w:pPr>
            <w:r w:rsidRPr="005161C0">
              <w:rPr>
                <w:rFonts w:ascii="Times New Roman" w:hAnsi="Times New Roman"/>
                <w:sz w:val="20"/>
                <w:szCs w:val="20"/>
              </w:rPr>
              <w:t xml:space="preserve">(5) Ak výrobca, splnomocnený zástupca, dovozca, distribútor, vlastník alebo prevádzkovateľ nesplní </w:t>
            </w:r>
            <w:r w:rsidR="00B13E45">
              <w:rPr>
                <w:rFonts w:ascii="Times New Roman" w:hAnsi="Times New Roman"/>
                <w:sz w:val="20"/>
                <w:szCs w:val="20"/>
              </w:rPr>
              <w:t xml:space="preserve">rozhodnutím uloženú </w:t>
            </w:r>
            <w:r w:rsidRPr="005161C0">
              <w:rPr>
                <w:rFonts w:ascii="Times New Roman" w:hAnsi="Times New Roman"/>
                <w:sz w:val="20"/>
                <w:szCs w:val="20"/>
              </w:rPr>
              <w:t>povinnosť podľa</w:t>
            </w:r>
            <w:r w:rsidRPr="005161C0">
              <w:rPr>
                <w:rFonts w:ascii="Times New Roman" w:hAnsi="Times New Roman"/>
                <w:color w:val="000000"/>
                <w:sz w:val="20"/>
                <w:szCs w:val="20"/>
              </w:rPr>
              <w:t xml:space="preserve"> odseku 2, orgán dohľadu nad trhom </w:t>
            </w:r>
            <w:r w:rsidR="00B13E45">
              <w:rPr>
                <w:rFonts w:ascii="Times New Roman" w:hAnsi="Times New Roman"/>
                <w:color w:val="000000"/>
                <w:sz w:val="20"/>
                <w:szCs w:val="20"/>
              </w:rPr>
              <w:t xml:space="preserve">vykoná  </w:t>
            </w:r>
            <w:r w:rsidRPr="00D866CF" w:rsidR="00D866CF">
              <w:rPr>
                <w:rFonts w:ascii="Times New Roman" w:hAnsi="Times New Roman"/>
                <w:color w:val="000000"/>
                <w:sz w:val="20"/>
                <w:szCs w:val="20"/>
              </w:rPr>
              <w:t>na náklady osoby, ktorej bola uložená povinnosť podľa odseku 2</w:t>
            </w:r>
            <w:r w:rsidR="00D866CF">
              <w:rPr>
                <w:rFonts w:ascii="Times New Roman" w:hAnsi="Times New Roman"/>
                <w:color w:val="000000"/>
              </w:rPr>
              <w:t xml:space="preserve"> </w:t>
            </w:r>
            <w:r w:rsidRPr="005161C0">
              <w:rPr>
                <w:rFonts w:ascii="Times New Roman" w:hAnsi="Times New Roman"/>
                <w:color w:val="000000"/>
                <w:sz w:val="20"/>
                <w:szCs w:val="20"/>
              </w:rPr>
              <w:t>opatrenie s cieľom</w:t>
            </w:r>
          </w:p>
          <w:p w:rsidR="002A63A7" w:rsidRPr="005161C0" w:rsidP="009A6E5C">
            <w:pPr>
              <w:pStyle w:val="adda"/>
              <w:keepNext/>
              <w:bidi w:val="0"/>
              <w:spacing w:before="60" w:beforeAutospacing="0" w:after="60" w:afterAutospacing="0"/>
              <w:ind w:left="357" w:hanging="357"/>
              <w:jc w:val="both"/>
              <w:rPr>
                <w:rFonts w:ascii="Times New Roman" w:hAnsi="Times New Roman"/>
                <w:sz w:val="20"/>
                <w:szCs w:val="20"/>
                <w:lang w:eastAsia="en-US"/>
              </w:rPr>
            </w:pPr>
            <w:r>
              <w:rPr>
                <w:rFonts w:ascii="Times New Roman" w:hAnsi="Times New Roman"/>
                <w:sz w:val="20"/>
                <w:szCs w:val="20"/>
                <w:lang w:eastAsia="en-US"/>
              </w:rPr>
              <w:t xml:space="preserve">a) </w:t>
            </w:r>
            <w:r w:rsidRPr="005161C0">
              <w:rPr>
                <w:rFonts w:ascii="Times New Roman" w:hAnsi="Times New Roman"/>
                <w:sz w:val="20"/>
                <w:szCs w:val="20"/>
                <w:lang w:eastAsia="en-US"/>
              </w:rPr>
              <w:t>zakázať sprístupnenie zariadenia na trh,</w:t>
            </w:r>
          </w:p>
          <w:p w:rsidR="002A63A7" w:rsidRPr="005161C0" w:rsidP="009A6E5C">
            <w:pPr>
              <w:pStyle w:val="adda"/>
              <w:keepNext/>
              <w:bidi w:val="0"/>
              <w:spacing w:before="60" w:beforeAutospacing="0" w:after="60" w:afterAutospacing="0"/>
              <w:ind w:left="357" w:hanging="357"/>
              <w:jc w:val="both"/>
              <w:rPr>
                <w:rFonts w:ascii="Times New Roman" w:hAnsi="Times New Roman"/>
                <w:sz w:val="20"/>
                <w:szCs w:val="20"/>
                <w:lang w:eastAsia="en-US"/>
              </w:rPr>
            </w:pPr>
            <w:r>
              <w:rPr>
                <w:rFonts w:ascii="Times New Roman" w:hAnsi="Times New Roman"/>
                <w:sz w:val="20"/>
                <w:szCs w:val="20"/>
                <w:lang w:eastAsia="en-US"/>
              </w:rPr>
              <w:t xml:space="preserve">b) </w:t>
            </w:r>
            <w:r w:rsidRPr="005161C0">
              <w:rPr>
                <w:rFonts w:ascii="Times New Roman" w:hAnsi="Times New Roman"/>
                <w:sz w:val="20"/>
                <w:szCs w:val="20"/>
                <w:lang w:eastAsia="en-US"/>
              </w:rPr>
              <w:t>obmedziť sprístupnenie na trh,</w:t>
            </w:r>
          </w:p>
          <w:p w:rsidR="002A63A7" w:rsidRPr="005161C0" w:rsidP="009A6E5C">
            <w:pPr>
              <w:pStyle w:val="adda"/>
              <w:keepNext/>
              <w:bidi w:val="0"/>
              <w:spacing w:before="60" w:beforeAutospacing="0" w:after="60" w:afterAutospacing="0"/>
              <w:ind w:left="357" w:hanging="357"/>
              <w:jc w:val="both"/>
              <w:rPr>
                <w:rFonts w:ascii="Times New Roman" w:hAnsi="Times New Roman"/>
                <w:sz w:val="20"/>
                <w:szCs w:val="20"/>
                <w:lang w:eastAsia="en-US"/>
              </w:rPr>
            </w:pPr>
            <w:r>
              <w:rPr>
                <w:rFonts w:ascii="Times New Roman" w:hAnsi="Times New Roman"/>
                <w:sz w:val="20"/>
                <w:szCs w:val="20"/>
                <w:lang w:eastAsia="en-US"/>
              </w:rPr>
              <w:t xml:space="preserve">c) </w:t>
            </w:r>
            <w:r w:rsidRPr="005161C0">
              <w:rPr>
                <w:rFonts w:ascii="Times New Roman" w:hAnsi="Times New Roman"/>
                <w:sz w:val="20"/>
                <w:szCs w:val="20"/>
                <w:lang w:eastAsia="en-US"/>
              </w:rPr>
              <w:t>stiahnuť zariadenie z</w:t>
            </w:r>
            <w:r w:rsidRPr="005161C0">
              <w:rPr>
                <w:rFonts w:ascii="Times New Roman" w:hAnsi="Times New Roman"/>
                <w:sz w:val="20"/>
                <w:szCs w:val="20"/>
              </w:rPr>
              <w:t> </w:t>
            </w:r>
            <w:r w:rsidRPr="005161C0">
              <w:rPr>
                <w:rFonts w:ascii="Times New Roman" w:hAnsi="Times New Roman"/>
                <w:sz w:val="20"/>
                <w:szCs w:val="20"/>
                <w:lang w:eastAsia="en-US"/>
              </w:rPr>
              <w:t>trhu alebo</w:t>
            </w:r>
          </w:p>
          <w:p w:rsidR="002A63A7" w:rsidRPr="005161C0" w:rsidP="009A6E5C">
            <w:pPr>
              <w:pStyle w:val="adda"/>
              <w:keepNext/>
              <w:bidi w:val="0"/>
              <w:spacing w:before="60" w:beforeAutospacing="0" w:after="60" w:afterAutospacing="0"/>
              <w:ind w:left="357" w:hanging="357"/>
              <w:jc w:val="both"/>
              <w:rPr>
                <w:rFonts w:ascii="Times New Roman" w:hAnsi="Times New Roman"/>
                <w:sz w:val="20"/>
                <w:szCs w:val="20"/>
                <w:lang w:eastAsia="en-US"/>
              </w:rPr>
            </w:pPr>
            <w:r>
              <w:rPr>
                <w:rFonts w:ascii="Times New Roman" w:hAnsi="Times New Roman"/>
                <w:sz w:val="20"/>
                <w:szCs w:val="20"/>
                <w:lang w:eastAsia="en-US"/>
              </w:rPr>
              <w:t xml:space="preserve">d) </w:t>
            </w:r>
            <w:r w:rsidRPr="005161C0">
              <w:rPr>
                <w:rFonts w:ascii="Times New Roman" w:hAnsi="Times New Roman"/>
                <w:sz w:val="20"/>
                <w:szCs w:val="20"/>
                <w:lang w:eastAsia="en-US"/>
              </w:rPr>
              <w:t>prevziať späť zariadenie.</w:t>
            </w:r>
          </w:p>
          <w:p w:rsidR="002A63A7" w:rsidP="009A6E5C">
            <w:pPr>
              <w:keepNext/>
              <w:keepLines/>
              <w:bidi w:val="0"/>
              <w:jc w:val="both"/>
              <w:rPr>
                <w:rFonts w:ascii="Times New Roman" w:hAnsi="Times New Roman"/>
                <w:sz w:val="20"/>
                <w:szCs w:val="20"/>
              </w:rPr>
            </w:pPr>
          </w:p>
          <w:p w:rsidR="002A63A7" w:rsidRPr="005161C0" w:rsidP="009A6E5C">
            <w:pPr>
              <w:pStyle w:val="odsek1"/>
              <w:numPr>
                <w:numId w:val="0"/>
              </w:numPr>
              <w:bidi w:val="0"/>
              <w:ind w:firstLine="0"/>
              <w:rPr>
                <w:rFonts w:ascii="Times New Roman" w:hAnsi="Times New Roman"/>
                <w:sz w:val="20"/>
                <w:szCs w:val="20"/>
              </w:rPr>
            </w:pPr>
            <w:r w:rsidRPr="005161C0">
              <w:rPr>
                <w:rFonts w:ascii="Times New Roman" w:hAnsi="Times New Roman"/>
                <w:sz w:val="20"/>
                <w:szCs w:val="20"/>
              </w:rPr>
              <w:t xml:space="preserve">(6) Orgán dohľadu nad trhom, ktorý dostal oznámenie podľa § 19 ods. 3 písm. c) </w:t>
            </w:r>
          </w:p>
          <w:p w:rsidR="002A63A7" w:rsidRPr="005161C0" w:rsidP="009A6E5C">
            <w:pPr>
              <w:pStyle w:val="adda"/>
              <w:keepNext/>
              <w:bidi w:val="0"/>
              <w:spacing w:before="60" w:beforeAutospacing="0" w:after="60" w:afterAutospacing="0"/>
              <w:ind w:left="357" w:hanging="357"/>
              <w:jc w:val="both"/>
              <w:rPr>
                <w:rFonts w:ascii="Times New Roman" w:hAnsi="Times New Roman"/>
                <w:sz w:val="20"/>
                <w:szCs w:val="20"/>
                <w:lang w:eastAsia="en-US"/>
              </w:rPr>
            </w:pPr>
            <w:r>
              <w:rPr>
                <w:rFonts w:ascii="Times New Roman" w:hAnsi="Times New Roman"/>
                <w:sz w:val="20"/>
                <w:szCs w:val="20"/>
                <w:lang w:eastAsia="en-US"/>
              </w:rPr>
              <w:t xml:space="preserve">a) </w:t>
            </w:r>
            <w:r w:rsidR="00820025">
              <w:rPr>
                <w:rFonts w:ascii="Times New Roman" w:hAnsi="Times New Roman"/>
                <w:sz w:val="20"/>
                <w:szCs w:val="20"/>
                <w:lang w:eastAsia="en-US"/>
              </w:rPr>
              <w:t>rozhodne o uložení povinnosti</w:t>
            </w:r>
            <w:r w:rsidRPr="005161C0">
              <w:rPr>
                <w:rFonts w:ascii="Times New Roman" w:hAnsi="Times New Roman"/>
                <w:sz w:val="20"/>
                <w:szCs w:val="20"/>
                <w:lang w:eastAsia="en-US"/>
              </w:rPr>
              <w:t xml:space="preserve"> podľa odseku 2, ak </w:t>
            </w:r>
            <w:r w:rsidR="00820025">
              <w:rPr>
                <w:rFonts w:ascii="Times New Roman" w:hAnsi="Times New Roman"/>
                <w:sz w:val="20"/>
                <w:szCs w:val="20"/>
                <w:lang w:eastAsia="en-US"/>
              </w:rPr>
              <w:t>zariadenie</w:t>
            </w:r>
            <w:r w:rsidRPr="005161C0">
              <w:rPr>
                <w:rFonts w:ascii="Times New Roman" w:hAnsi="Times New Roman"/>
                <w:sz w:val="20"/>
                <w:szCs w:val="20"/>
                <w:lang w:eastAsia="en-US"/>
              </w:rPr>
              <w:t xml:space="preserve"> predstavuje riziko aj pre územie Slovenskej republiky</w:t>
            </w:r>
            <w:r w:rsidRPr="005161C0">
              <w:rPr>
                <w:rFonts w:ascii="Times New Roman" w:hAnsi="Times New Roman"/>
                <w:sz w:val="20"/>
                <w:szCs w:val="20"/>
              </w:rPr>
              <w:t>,</w:t>
            </w:r>
            <w:r w:rsidRPr="005161C0">
              <w:rPr>
                <w:rFonts w:ascii="Times New Roman" w:hAnsi="Times New Roman"/>
                <w:sz w:val="20"/>
                <w:szCs w:val="20"/>
                <w:lang w:eastAsia="en-US"/>
              </w:rPr>
              <w:t xml:space="preserve"> alebo</w:t>
            </w:r>
          </w:p>
          <w:p w:rsidR="002A63A7" w:rsidP="009A6E5C">
            <w:pPr>
              <w:pStyle w:val="adda"/>
              <w:keepNext/>
              <w:bidi w:val="0"/>
              <w:spacing w:before="60" w:beforeAutospacing="0" w:after="60" w:afterAutospacing="0"/>
              <w:ind w:left="357" w:hanging="357"/>
              <w:jc w:val="both"/>
              <w:rPr>
                <w:rFonts w:ascii="Times New Roman" w:hAnsi="Times New Roman"/>
                <w:sz w:val="20"/>
                <w:szCs w:val="20"/>
                <w:lang w:eastAsia="en-US"/>
              </w:rPr>
            </w:pPr>
            <w:r>
              <w:rPr>
                <w:rFonts w:ascii="Times New Roman" w:hAnsi="Times New Roman"/>
                <w:sz w:val="20"/>
                <w:szCs w:val="20"/>
                <w:lang w:eastAsia="en-US"/>
              </w:rPr>
              <w:t xml:space="preserve">b) </w:t>
            </w:r>
            <w:r w:rsidRPr="005161C0">
              <w:rPr>
                <w:rFonts w:ascii="Times New Roman" w:hAnsi="Times New Roman"/>
                <w:sz w:val="20"/>
                <w:szCs w:val="20"/>
                <w:lang w:eastAsia="en-US"/>
              </w:rPr>
              <w:t xml:space="preserve">vznesie odôvodnenú námietku </w:t>
            </w:r>
            <w:r w:rsidRPr="005161C0">
              <w:rPr>
                <w:rFonts w:ascii="Times New Roman" w:hAnsi="Times New Roman"/>
                <w:sz w:val="20"/>
                <w:szCs w:val="20"/>
              </w:rPr>
              <w:t>proti</w:t>
            </w:r>
            <w:r w:rsidRPr="005161C0">
              <w:rPr>
                <w:rFonts w:ascii="Times New Roman" w:hAnsi="Times New Roman"/>
                <w:sz w:val="20"/>
                <w:szCs w:val="20"/>
                <w:lang w:eastAsia="en-US"/>
              </w:rPr>
              <w:t xml:space="preserve"> oznámenému opatreniu, ak s</w:t>
            </w:r>
            <w:r w:rsidRPr="005161C0">
              <w:rPr>
                <w:rFonts w:ascii="Times New Roman" w:hAnsi="Times New Roman"/>
                <w:sz w:val="20"/>
                <w:szCs w:val="20"/>
              </w:rPr>
              <w:t> </w:t>
            </w:r>
            <w:r w:rsidRPr="005161C0">
              <w:rPr>
                <w:rFonts w:ascii="Times New Roman" w:hAnsi="Times New Roman"/>
                <w:sz w:val="20"/>
                <w:szCs w:val="20"/>
                <w:lang w:eastAsia="en-US"/>
              </w:rPr>
              <w:t>ním nesúhlasí.</w:t>
            </w:r>
          </w:p>
          <w:p w:rsidR="002A63A7" w:rsidRPr="008D5474" w:rsidP="009A6E5C">
            <w:pPr>
              <w:keepNext/>
              <w:bidi w:val="0"/>
              <w:spacing w:before="60" w:after="60"/>
              <w:jc w:val="both"/>
              <w:rPr>
                <w:rFonts w:ascii="Times New Roman" w:hAnsi="Times New Roman"/>
                <w:sz w:val="20"/>
                <w:szCs w:val="20"/>
              </w:rPr>
            </w:pPr>
          </w:p>
          <w:p w:rsidR="002A63A7" w:rsidRPr="008D5474" w:rsidP="009A6E5C">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(1) </w:t>
            </w:r>
            <w:r w:rsidRPr="008D5474">
              <w:rPr>
                <w:rFonts w:ascii="Times New Roman" w:hAnsi="Times New Roman"/>
                <w:sz w:val="20"/>
                <w:szCs w:val="20"/>
              </w:rPr>
              <w:t xml:space="preserve">Úrad informuje </w:t>
            </w:r>
            <w:r w:rsidR="00820025">
              <w:rPr>
                <w:rFonts w:ascii="Times New Roman" w:hAnsi="Times New Roman"/>
                <w:sz w:val="20"/>
                <w:szCs w:val="20"/>
              </w:rPr>
              <w:t>Európsku ko</w:t>
            </w:r>
            <w:r w:rsidRPr="008D5474">
              <w:rPr>
                <w:rFonts w:ascii="Times New Roman" w:hAnsi="Times New Roman"/>
                <w:sz w:val="20"/>
                <w:szCs w:val="20"/>
              </w:rPr>
              <w:t>misiu a členské štáty</w:t>
            </w:r>
            <w:r w:rsidR="00820025">
              <w:rPr>
                <w:rFonts w:ascii="Times New Roman" w:hAnsi="Times New Roman"/>
                <w:sz w:val="20"/>
                <w:szCs w:val="20"/>
              </w:rPr>
              <w:t xml:space="preserve"> o</w:t>
            </w:r>
          </w:p>
          <w:p w:rsidR="002A63A7" w:rsidRPr="008D5474" w:rsidP="009A6E5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8D5474">
              <w:rPr>
                <w:rFonts w:ascii="Times New Roman" w:hAnsi="Times New Roman"/>
                <w:sz w:val="20"/>
                <w:szCs w:val="20"/>
              </w:rPr>
              <w:t xml:space="preserve"> </w:t>
            </w:r>
            <w:r w:rsidR="00820025">
              <w:rPr>
                <w:rFonts w:ascii="Times New Roman" w:hAnsi="Times New Roman"/>
                <w:sz w:val="20"/>
                <w:szCs w:val="20"/>
              </w:rPr>
              <w:t>vykonaní</w:t>
            </w:r>
            <w:r w:rsidRPr="008D5474">
              <w:rPr>
                <w:rFonts w:ascii="Times New Roman" w:hAnsi="Times New Roman"/>
                <w:sz w:val="20"/>
                <w:szCs w:val="20"/>
              </w:rPr>
              <w:t xml:space="preserve"> opatrenia podľa § 18 ods. 5 a uvedie </w:t>
            </w:r>
          </w:p>
          <w:p w:rsidR="002A63A7" w:rsidRPr="008D5474" w:rsidP="00D00F55">
            <w:pPr>
              <w:keepNext/>
              <w:numPr>
                <w:ilvl w:val="3"/>
                <w:numId w:val="11"/>
              </w:numPr>
              <w:tabs>
                <w:tab w:val="clear" w:pos="2880"/>
              </w:tabs>
              <w:bidi w:val="0"/>
              <w:spacing w:before="60" w:after="60"/>
              <w:ind w:left="714" w:hanging="357"/>
              <w:jc w:val="both"/>
              <w:rPr>
                <w:rFonts w:ascii="Times New Roman" w:hAnsi="Times New Roman"/>
                <w:sz w:val="20"/>
                <w:szCs w:val="20"/>
              </w:rPr>
            </w:pPr>
            <w:r w:rsidRPr="008D5474">
              <w:rPr>
                <w:rFonts w:ascii="Times New Roman" w:hAnsi="Times New Roman"/>
                <w:sz w:val="20"/>
                <w:szCs w:val="20"/>
              </w:rPr>
              <w:t>identifikačné údaje nevyhovujúceho zariadenia,</w:t>
            </w:r>
          </w:p>
          <w:p w:rsidR="002A63A7" w:rsidRPr="008D5474" w:rsidP="00D00F55">
            <w:pPr>
              <w:keepNext/>
              <w:numPr>
                <w:ilvl w:val="3"/>
                <w:numId w:val="11"/>
              </w:numPr>
              <w:tabs>
                <w:tab w:val="clear" w:pos="2880"/>
              </w:tabs>
              <w:bidi w:val="0"/>
              <w:spacing w:before="60" w:after="60"/>
              <w:ind w:left="714" w:hanging="357"/>
              <w:jc w:val="both"/>
              <w:rPr>
                <w:rFonts w:ascii="Times New Roman" w:hAnsi="Times New Roman"/>
                <w:sz w:val="20"/>
                <w:szCs w:val="20"/>
              </w:rPr>
            </w:pPr>
            <w:r w:rsidRPr="008D5474">
              <w:rPr>
                <w:rFonts w:ascii="Times New Roman" w:hAnsi="Times New Roman"/>
                <w:sz w:val="20"/>
                <w:szCs w:val="20"/>
              </w:rPr>
              <w:t>pôvod zariadenia,</w:t>
            </w:r>
          </w:p>
          <w:p w:rsidR="002A63A7" w:rsidRPr="008D5474" w:rsidP="00D00F55">
            <w:pPr>
              <w:keepNext/>
              <w:numPr>
                <w:ilvl w:val="3"/>
                <w:numId w:val="11"/>
              </w:numPr>
              <w:tabs>
                <w:tab w:val="clear" w:pos="2880"/>
              </w:tabs>
              <w:bidi w:val="0"/>
              <w:spacing w:before="60" w:after="60"/>
              <w:ind w:left="714" w:hanging="357"/>
              <w:jc w:val="both"/>
              <w:rPr>
                <w:rFonts w:ascii="Times New Roman" w:hAnsi="Times New Roman"/>
                <w:sz w:val="20"/>
                <w:szCs w:val="20"/>
              </w:rPr>
            </w:pPr>
            <w:r w:rsidRPr="008D5474">
              <w:rPr>
                <w:rFonts w:ascii="Times New Roman" w:hAnsi="Times New Roman"/>
                <w:sz w:val="20"/>
                <w:szCs w:val="20"/>
              </w:rPr>
              <w:t xml:space="preserve">nezhodu zariadenia a či je spôsobená tým, že nespĺňa technické požiadavky týkajúce sa zdravia, bezpečnosti ľudí alebo verejného záujmu </w:t>
            </w:r>
            <w:r w:rsidR="00820025">
              <w:rPr>
                <w:rFonts w:ascii="Times New Roman" w:hAnsi="Times New Roman"/>
                <w:sz w:val="20"/>
                <w:szCs w:val="20"/>
              </w:rPr>
              <w:t>podľa medzinárodnej zmluvy</w:t>
            </w:r>
            <w:r w:rsidR="00A05F48">
              <w:rPr>
                <w:rFonts w:ascii="Times New Roman" w:hAnsi="Times New Roman"/>
                <w:sz w:val="20"/>
                <w:szCs w:val="20"/>
                <w:vertAlign w:val="superscript"/>
              </w:rPr>
              <w:t>6</w:t>
            </w:r>
            <w:r w:rsidRPr="00820025" w:rsidR="00820025">
              <w:rPr>
                <w:rFonts w:ascii="Times New Roman" w:hAnsi="Times New Roman"/>
                <w:sz w:val="20"/>
                <w:szCs w:val="20"/>
                <w:vertAlign w:val="superscript"/>
              </w:rPr>
              <w:t>)</w:t>
            </w:r>
            <w:r w:rsidR="00820025">
              <w:rPr>
                <w:rFonts w:ascii="Times New Roman" w:hAnsi="Times New Roman"/>
                <w:sz w:val="20"/>
                <w:szCs w:val="20"/>
                <w:vertAlign w:val="superscript"/>
              </w:rPr>
              <w:t xml:space="preserve"> </w:t>
            </w:r>
            <w:r w:rsidRPr="00820025" w:rsidR="00820025">
              <w:rPr>
                <w:rFonts w:ascii="Times New Roman" w:hAnsi="Times New Roman"/>
                <w:sz w:val="20"/>
                <w:szCs w:val="20"/>
              </w:rPr>
              <w:t>a tohto zákona</w:t>
            </w:r>
            <w:r w:rsidR="00820025">
              <w:rPr>
                <w:rFonts w:ascii="Times New Roman" w:hAnsi="Times New Roman"/>
                <w:sz w:val="20"/>
                <w:szCs w:val="20"/>
                <w:vertAlign w:val="superscript"/>
              </w:rPr>
              <w:t xml:space="preserve"> </w:t>
            </w:r>
            <w:r w:rsidRPr="008D5474">
              <w:rPr>
                <w:rFonts w:ascii="Times New Roman" w:hAnsi="Times New Roman"/>
                <w:sz w:val="20"/>
                <w:szCs w:val="20"/>
              </w:rPr>
              <w:t>alebo existujú nedostatky v technickej norme alebo technických špecifikáciách uvedených v medzinárodnej zmluve</w:t>
            </w:r>
            <w:r w:rsidR="00A05F48">
              <w:rPr>
                <w:rFonts w:ascii="Times New Roman" w:eastAsia="EUAlbertina-Regular-Identity-H" w:hAnsi="Times New Roman"/>
                <w:sz w:val="20"/>
                <w:szCs w:val="20"/>
                <w:vertAlign w:val="superscript"/>
              </w:rPr>
              <w:t>6</w:t>
            </w:r>
            <w:r w:rsidRPr="00784A61" w:rsidR="00784A61">
              <w:rPr>
                <w:rFonts w:ascii="Times New Roman" w:eastAsia="EUAlbertina-Regular-Identity-H" w:hAnsi="Times New Roman"/>
                <w:sz w:val="20"/>
                <w:szCs w:val="20"/>
                <w:vertAlign w:val="superscript"/>
              </w:rPr>
              <w:t>)</w:t>
            </w:r>
          </w:p>
          <w:p w:rsidR="002A63A7" w:rsidRPr="008D5474" w:rsidP="00D00F55">
            <w:pPr>
              <w:keepNext/>
              <w:numPr>
                <w:ilvl w:val="3"/>
                <w:numId w:val="11"/>
              </w:numPr>
              <w:tabs>
                <w:tab w:val="clear" w:pos="2880"/>
              </w:tabs>
              <w:bidi w:val="0"/>
              <w:spacing w:before="60" w:after="60"/>
              <w:ind w:left="714" w:hanging="357"/>
              <w:jc w:val="both"/>
              <w:rPr>
                <w:rFonts w:ascii="Times New Roman" w:hAnsi="Times New Roman"/>
                <w:sz w:val="20"/>
                <w:szCs w:val="20"/>
              </w:rPr>
            </w:pPr>
            <w:r w:rsidRPr="008D5474">
              <w:rPr>
                <w:rFonts w:ascii="Times New Roman" w:hAnsi="Times New Roman"/>
                <w:sz w:val="20"/>
                <w:szCs w:val="20"/>
              </w:rPr>
              <w:t>riziko, ktoré predstavuje zariadenie,</w:t>
            </w:r>
          </w:p>
          <w:p w:rsidR="002A63A7" w:rsidRPr="008D5474" w:rsidP="00D00F55">
            <w:pPr>
              <w:keepNext/>
              <w:numPr>
                <w:ilvl w:val="3"/>
                <w:numId w:val="11"/>
              </w:numPr>
              <w:tabs>
                <w:tab w:val="clear" w:pos="2880"/>
              </w:tabs>
              <w:bidi w:val="0"/>
              <w:spacing w:before="60" w:after="60"/>
              <w:ind w:left="714" w:hanging="357"/>
              <w:jc w:val="both"/>
              <w:rPr>
                <w:rFonts w:ascii="Times New Roman" w:hAnsi="Times New Roman"/>
                <w:sz w:val="20"/>
                <w:szCs w:val="20"/>
              </w:rPr>
            </w:pPr>
            <w:r w:rsidRPr="008D5474">
              <w:rPr>
                <w:rFonts w:ascii="Times New Roman" w:hAnsi="Times New Roman"/>
                <w:sz w:val="20"/>
                <w:szCs w:val="20"/>
              </w:rPr>
              <w:t xml:space="preserve">druh a trvanie </w:t>
            </w:r>
            <w:r w:rsidR="00820025">
              <w:rPr>
                <w:rFonts w:ascii="Times New Roman" w:hAnsi="Times New Roman"/>
                <w:sz w:val="20"/>
                <w:szCs w:val="20"/>
              </w:rPr>
              <w:t xml:space="preserve">vykonaného </w:t>
            </w:r>
            <w:r w:rsidRPr="008D5474">
              <w:rPr>
                <w:rFonts w:ascii="Times New Roman" w:hAnsi="Times New Roman"/>
                <w:sz w:val="20"/>
                <w:szCs w:val="20"/>
              </w:rPr>
              <w:t>opatrenia podľa § 18 ods. 5 a stanoviská, ktoré predložil výrobca, splnomocnený zástupca, dovozca, distribútor, vlastník alebo prevádzkovateľ,</w:t>
            </w:r>
          </w:p>
          <w:p w:rsidR="002A63A7" w:rsidP="00D00F55">
            <w:pPr>
              <w:keepNext/>
              <w:numPr>
                <w:ilvl w:val="3"/>
                <w:numId w:val="11"/>
              </w:numPr>
              <w:tabs>
                <w:tab w:val="clear" w:pos="2880"/>
              </w:tabs>
              <w:bidi w:val="0"/>
              <w:spacing w:before="60" w:after="60"/>
              <w:ind w:left="714" w:hanging="357"/>
              <w:jc w:val="both"/>
              <w:rPr>
                <w:rFonts w:ascii="Times New Roman" w:hAnsi="Times New Roman"/>
              </w:rPr>
            </w:pPr>
            <w:r w:rsidRPr="008D5474">
              <w:rPr>
                <w:rFonts w:ascii="Times New Roman" w:hAnsi="Times New Roman"/>
                <w:sz w:val="20"/>
                <w:szCs w:val="20"/>
              </w:rPr>
              <w:t>ďalšie údaje</w:t>
            </w:r>
            <w:r>
              <w:rPr>
                <w:rFonts w:ascii="Times New Roman" w:hAnsi="Times New Roman"/>
                <w:sz w:val="20"/>
                <w:szCs w:val="20"/>
              </w:rPr>
              <w:t>,</w:t>
            </w:r>
            <w:r w:rsidRPr="008D5474">
              <w:rPr>
                <w:rFonts w:ascii="Times New Roman" w:hAnsi="Times New Roman"/>
                <w:sz w:val="20"/>
                <w:szCs w:val="20"/>
              </w:rPr>
              <w:t xml:space="preserve"> ak sú k dispozícii</w:t>
            </w:r>
            <w:r w:rsidRPr="00D63D3C">
              <w:rPr>
                <w:rFonts w:ascii="Times New Roman" w:hAnsi="Times New Roman"/>
              </w:rPr>
              <w:t>,</w:t>
            </w:r>
          </w:p>
          <w:p w:rsidR="002A63A7" w:rsidP="009A6E5C">
            <w:pPr>
              <w:keepNext/>
              <w:bidi w:val="0"/>
              <w:spacing w:before="60" w:after="60"/>
              <w:jc w:val="both"/>
              <w:rPr>
                <w:rFonts w:ascii="Times New Roman" w:hAnsi="Times New Roman"/>
                <w:sz w:val="20"/>
                <w:szCs w:val="20"/>
              </w:rPr>
            </w:pPr>
          </w:p>
          <w:p w:rsidR="002A63A7" w:rsidP="00AE170C">
            <w:pPr>
              <w:bidi w:val="0"/>
              <w:jc w:val="both"/>
              <w:rPr>
                <w:rFonts w:ascii="Times New Roman" w:hAnsi="Times New Roman"/>
                <w:sz w:val="20"/>
                <w:szCs w:val="20"/>
              </w:rPr>
            </w:pPr>
            <w:r>
              <w:rPr>
                <w:rFonts w:ascii="Times New Roman" w:hAnsi="Times New Roman"/>
                <w:sz w:val="20"/>
                <w:szCs w:val="20"/>
              </w:rPr>
              <w:t>(2) Orgán dohľadu nad trhom informuje úrad</w:t>
            </w:r>
            <w:r w:rsidR="00820025">
              <w:rPr>
                <w:rFonts w:ascii="Times New Roman" w:hAnsi="Times New Roman"/>
                <w:sz w:val="20"/>
                <w:szCs w:val="20"/>
              </w:rPr>
              <w:t xml:space="preserve"> o</w:t>
            </w:r>
          </w:p>
          <w:p w:rsidR="002A63A7" w:rsidRPr="00AE170C" w:rsidP="00AE170C">
            <w:pPr>
              <w:bidi w:val="0"/>
              <w:jc w:val="both"/>
              <w:rPr>
                <w:rFonts w:ascii="Times New Roman" w:hAnsi="Times New Roman"/>
                <w:sz w:val="20"/>
                <w:szCs w:val="20"/>
              </w:rPr>
            </w:pPr>
            <w:r>
              <w:rPr>
                <w:rFonts w:ascii="Times New Roman" w:hAnsi="Times New Roman"/>
                <w:sz w:val="20"/>
                <w:szCs w:val="20"/>
              </w:rPr>
              <w:t xml:space="preserve">b) </w:t>
            </w:r>
            <w:r w:rsidR="00820025">
              <w:rPr>
                <w:rFonts w:ascii="Times New Roman" w:hAnsi="Times New Roman"/>
                <w:sz w:val="20"/>
                <w:szCs w:val="20"/>
              </w:rPr>
              <w:t>vykonaní</w:t>
            </w:r>
            <w:r w:rsidRPr="00AE170C">
              <w:rPr>
                <w:rFonts w:ascii="Times New Roman" w:hAnsi="Times New Roman"/>
                <w:sz w:val="20"/>
                <w:szCs w:val="20"/>
              </w:rPr>
              <w:t xml:space="preserve"> opatrenia podľa § 18 ods. 5 a uvedie </w:t>
            </w:r>
          </w:p>
          <w:p w:rsidR="002A63A7" w:rsidRPr="00AE170C" w:rsidP="00A77D70">
            <w:pPr>
              <w:numPr>
                <w:numId w:val="23"/>
              </w:numPr>
              <w:bidi w:val="0"/>
              <w:ind w:left="475" w:hanging="475"/>
              <w:jc w:val="both"/>
              <w:rPr>
                <w:rFonts w:ascii="Times New Roman" w:hAnsi="Times New Roman"/>
                <w:sz w:val="20"/>
                <w:szCs w:val="20"/>
              </w:rPr>
            </w:pPr>
            <w:r w:rsidRPr="00AE170C">
              <w:rPr>
                <w:rFonts w:ascii="Times New Roman" w:hAnsi="Times New Roman"/>
                <w:sz w:val="20"/>
                <w:szCs w:val="20"/>
              </w:rPr>
              <w:t>identifikačné údaje nevyhovujúceho zariadenia,</w:t>
            </w:r>
          </w:p>
          <w:p w:rsidR="002A63A7" w:rsidRPr="00AE170C" w:rsidP="00A77D70">
            <w:pPr>
              <w:numPr>
                <w:numId w:val="23"/>
              </w:numPr>
              <w:bidi w:val="0"/>
              <w:ind w:left="475" w:hanging="475"/>
              <w:jc w:val="both"/>
              <w:rPr>
                <w:rFonts w:ascii="Times New Roman" w:hAnsi="Times New Roman"/>
                <w:sz w:val="20"/>
                <w:szCs w:val="20"/>
              </w:rPr>
            </w:pPr>
            <w:r w:rsidRPr="00AE170C">
              <w:rPr>
                <w:rFonts w:ascii="Times New Roman" w:hAnsi="Times New Roman"/>
                <w:sz w:val="20"/>
                <w:szCs w:val="20"/>
              </w:rPr>
              <w:t xml:space="preserve">pôvod zariadenia, </w:t>
            </w:r>
          </w:p>
          <w:p w:rsidR="002A63A7" w:rsidRPr="00AE170C" w:rsidP="00A77D70">
            <w:pPr>
              <w:numPr>
                <w:numId w:val="23"/>
              </w:numPr>
              <w:bidi w:val="0"/>
              <w:ind w:left="475" w:hanging="475"/>
              <w:jc w:val="both"/>
              <w:rPr>
                <w:rFonts w:ascii="Times New Roman" w:hAnsi="Times New Roman"/>
                <w:sz w:val="20"/>
                <w:szCs w:val="20"/>
              </w:rPr>
            </w:pPr>
            <w:r w:rsidRPr="00AE170C">
              <w:rPr>
                <w:rFonts w:ascii="Times New Roman" w:hAnsi="Times New Roman"/>
                <w:sz w:val="20"/>
                <w:szCs w:val="20"/>
              </w:rPr>
              <w:t>nezhodu zariadenia a či je spôsobená tým, že nespĺňa technické požiadavky týkajúce sa zdravia, bezpečnosti ľudí alebo verejného záujmu podľa medzinárodnej zmluvy</w:t>
            </w:r>
            <w:r w:rsidRPr="00DF1F0E" w:rsidR="00820025">
              <w:rPr>
                <w:rFonts w:ascii="Times New Roman" w:hAnsi="Times New Roman"/>
                <w:sz w:val="20"/>
                <w:szCs w:val="20"/>
                <w:vertAlign w:val="superscript"/>
              </w:rPr>
              <w:t>5</w:t>
            </w:r>
            <w:r w:rsidRPr="00AE170C">
              <w:rPr>
                <w:rFonts w:ascii="Times New Roman" w:eastAsia="EUAlbertina-Regular-Identity-H" w:hAnsi="Times New Roman"/>
                <w:sz w:val="20"/>
                <w:szCs w:val="20"/>
                <w:vertAlign w:val="superscript"/>
              </w:rPr>
              <w:t>)</w:t>
            </w:r>
            <w:r w:rsidRPr="00AE170C">
              <w:rPr>
                <w:rFonts w:ascii="Times New Roman" w:eastAsia="EUAlbertina-Regular-Identity-H" w:hAnsi="Times New Roman"/>
                <w:sz w:val="20"/>
                <w:szCs w:val="20"/>
              </w:rPr>
              <w:t xml:space="preserve"> </w:t>
            </w:r>
            <w:r w:rsidRPr="00AE170C">
              <w:rPr>
                <w:rFonts w:ascii="Times New Roman" w:hAnsi="Times New Roman"/>
                <w:sz w:val="20"/>
                <w:szCs w:val="20"/>
              </w:rPr>
              <w:t>a tohto zákona alebo existujú nedostatky v technickej norme alebo technických špecifikáciách uvedených v medzinárodnej zmluve</w:t>
            </w:r>
            <w:r w:rsidR="00347868">
              <w:rPr>
                <w:rFonts w:ascii="Times New Roman" w:eastAsia="EUAlbertina-Regular-Identity-H" w:hAnsi="Times New Roman"/>
                <w:sz w:val="20"/>
                <w:szCs w:val="20"/>
                <w:vertAlign w:val="superscript"/>
              </w:rPr>
              <w:t>6)</w:t>
            </w:r>
            <w:r w:rsidRPr="00AE170C">
              <w:rPr>
                <w:rFonts w:ascii="Times New Roman" w:eastAsia="EUAlbertina-Regular-Identity-H" w:hAnsi="Times New Roman"/>
                <w:sz w:val="20"/>
                <w:szCs w:val="20"/>
              </w:rPr>
              <w:t>,</w:t>
            </w:r>
          </w:p>
          <w:p w:rsidR="002A63A7" w:rsidRPr="00AE170C" w:rsidP="00A77D70">
            <w:pPr>
              <w:numPr>
                <w:numId w:val="23"/>
              </w:numPr>
              <w:bidi w:val="0"/>
              <w:ind w:left="475" w:hanging="475"/>
              <w:jc w:val="both"/>
              <w:rPr>
                <w:rFonts w:ascii="Times New Roman" w:hAnsi="Times New Roman"/>
                <w:sz w:val="20"/>
                <w:szCs w:val="20"/>
              </w:rPr>
            </w:pPr>
            <w:r w:rsidRPr="00AE170C">
              <w:rPr>
                <w:rFonts w:ascii="Times New Roman" w:hAnsi="Times New Roman"/>
                <w:sz w:val="20"/>
                <w:szCs w:val="20"/>
              </w:rPr>
              <w:t>riziko, ktoré predstavuje zariadenie,</w:t>
            </w:r>
          </w:p>
          <w:p w:rsidR="002A63A7" w:rsidRPr="00AE170C" w:rsidP="00A77D70">
            <w:pPr>
              <w:numPr>
                <w:numId w:val="23"/>
              </w:numPr>
              <w:bidi w:val="0"/>
              <w:ind w:left="475" w:hanging="475"/>
              <w:jc w:val="both"/>
              <w:rPr>
                <w:rFonts w:ascii="Times New Roman" w:hAnsi="Times New Roman"/>
                <w:sz w:val="20"/>
                <w:szCs w:val="20"/>
              </w:rPr>
            </w:pPr>
            <w:r w:rsidRPr="00AE170C">
              <w:rPr>
                <w:rFonts w:ascii="Times New Roman" w:hAnsi="Times New Roman"/>
                <w:sz w:val="20"/>
                <w:szCs w:val="20"/>
              </w:rPr>
              <w:t xml:space="preserve">druh a trvanie </w:t>
            </w:r>
            <w:r w:rsidR="00820025">
              <w:rPr>
                <w:rFonts w:ascii="Times New Roman" w:hAnsi="Times New Roman"/>
                <w:sz w:val="20"/>
                <w:szCs w:val="20"/>
              </w:rPr>
              <w:t>vykonaného</w:t>
            </w:r>
            <w:r w:rsidRPr="00AE170C">
              <w:rPr>
                <w:rFonts w:ascii="Times New Roman" w:hAnsi="Times New Roman"/>
                <w:sz w:val="20"/>
                <w:szCs w:val="20"/>
              </w:rPr>
              <w:t xml:space="preserve"> opatrenia podľa § 18 ods. 5 a stanoviská, ktoré predložil výrobca, splnomocnený zástupca, dovozca, distribútor, vlastník alebo prevádzkovateľ,</w:t>
            </w:r>
          </w:p>
          <w:p w:rsidR="002A63A7" w:rsidRPr="00AE170C" w:rsidP="00A77D70">
            <w:pPr>
              <w:numPr>
                <w:numId w:val="23"/>
              </w:numPr>
              <w:bidi w:val="0"/>
              <w:ind w:left="475" w:hanging="475"/>
              <w:jc w:val="both"/>
              <w:rPr>
                <w:rFonts w:ascii="Times New Roman" w:hAnsi="Times New Roman"/>
                <w:sz w:val="20"/>
                <w:szCs w:val="20"/>
              </w:rPr>
            </w:pPr>
            <w:r w:rsidRPr="00AE170C">
              <w:rPr>
                <w:rFonts w:ascii="Times New Roman" w:hAnsi="Times New Roman"/>
                <w:sz w:val="20"/>
                <w:szCs w:val="20"/>
              </w:rPr>
              <w:t>ďalšie údaje</w:t>
            </w:r>
            <w:r>
              <w:rPr>
                <w:rFonts w:ascii="Times New Roman" w:hAnsi="Times New Roman"/>
                <w:sz w:val="20"/>
                <w:szCs w:val="20"/>
              </w:rPr>
              <w:t>,</w:t>
            </w:r>
            <w:r w:rsidRPr="00AE170C">
              <w:rPr>
                <w:rFonts w:ascii="Times New Roman" w:hAnsi="Times New Roman"/>
                <w:sz w:val="20"/>
                <w:szCs w:val="20"/>
              </w:rPr>
              <w:t xml:space="preserve"> ak sú k dispozícii,</w:t>
            </w:r>
          </w:p>
          <w:p w:rsidR="002A63A7" w:rsidP="009A6E5C">
            <w:pPr>
              <w:keepNext/>
              <w:bidi w:val="0"/>
              <w:spacing w:before="60" w:after="60"/>
              <w:jc w:val="both"/>
              <w:rPr>
                <w:rFonts w:ascii="Times New Roman" w:hAnsi="Times New Roman"/>
                <w:sz w:val="20"/>
                <w:szCs w:val="20"/>
              </w:rPr>
            </w:pPr>
          </w:p>
          <w:p w:rsidR="002A63A7" w:rsidP="009A6E5C">
            <w:pPr>
              <w:keepNext/>
              <w:bidi w:val="0"/>
              <w:spacing w:before="60" w:after="60"/>
              <w:jc w:val="both"/>
              <w:rPr>
                <w:rFonts w:ascii="Times New Roman" w:hAnsi="Times New Roman"/>
                <w:sz w:val="20"/>
                <w:szCs w:val="20"/>
              </w:rPr>
            </w:pPr>
            <w:r>
              <w:rPr>
                <w:rFonts w:ascii="Times New Roman" w:hAnsi="Times New Roman"/>
                <w:sz w:val="20"/>
                <w:szCs w:val="20"/>
              </w:rPr>
              <w:t>Úrad informuje orgán dohľadu nad trhom o </w:t>
            </w:r>
          </w:p>
          <w:p w:rsidR="002A63A7" w:rsidRPr="00D66500" w:rsidP="009A6E5C">
            <w:pPr>
              <w:keepNext/>
              <w:bidi w:val="0"/>
              <w:spacing w:before="60" w:after="60"/>
              <w:jc w:val="both"/>
              <w:rPr>
                <w:rFonts w:ascii="Times New Roman" w:hAnsi="Times New Roman"/>
                <w:sz w:val="20"/>
                <w:szCs w:val="20"/>
              </w:rPr>
            </w:pPr>
            <w:r w:rsidR="00820025">
              <w:rPr>
                <w:rFonts w:ascii="Times New Roman" w:hAnsi="Times New Roman"/>
                <w:sz w:val="20"/>
                <w:szCs w:val="20"/>
              </w:rPr>
              <w:t xml:space="preserve">c) </w:t>
            </w:r>
            <w:r>
              <w:rPr>
                <w:rFonts w:ascii="Times New Roman" w:hAnsi="Times New Roman"/>
                <w:sz w:val="20"/>
                <w:szCs w:val="20"/>
              </w:rPr>
              <w:t> prijat</w:t>
            </w:r>
            <w:r w:rsidR="00820025">
              <w:rPr>
                <w:rFonts w:ascii="Times New Roman" w:hAnsi="Times New Roman"/>
                <w:sz w:val="20"/>
                <w:szCs w:val="20"/>
              </w:rPr>
              <w:t>om oznámení o vykonaní</w:t>
            </w:r>
            <w:r>
              <w:rPr>
                <w:rFonts w:ascii="Times New Roman" w:hAnsi="Times New Roman"/>
                <w:sz w:val="20"/>
                <w:szCs w:val="20"/>
              </w:rPr>
              <w:t xml:space="preserve"> opatrenia </w:t>
            </w:r>
            <w:r w:rsidR="00820025">
              <w:rPr>
                <w:rFonts w:ascii="Times New Roman" w:hAnsi="Times New Roman"/>
                <w:sz w:val="20"/>
                <w:szCs w:val="20"/>
              </w:rPr>
              <w:t xml:space="preserve">podľa §18 ods. 5 </w:t>
            </w:r>
            <w:r>
              <w:rPr>
                <w:rFonts w:ascii="Times New Roman" w:hAnsi="Times New Roman"/>
                <w:sz w:val="20"/>
                <w:szCs w:val="20"/>
              </w:rPr>
              <w:t>orgánom dohľadu nad trhom iného členského štátu,</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5. Informácie uvedené v odseku 4 zahŕňajú všetky dostupné údaje, najmä údaje potrebné na identifikáciu prepravovateľného tlakového zariadenia, ktoré nie je v súlade, pôvod zariadenia, charakter údajného nesúladu a možné riziko, charakter a trvanie prijatých vnútroštátnych opatrení a stanoviská, ktoré predložil príslušný hospodársky subjekt. Orgány dohľadu nad trhom predovšetkým uvedú, či je nesúlad spôsobený jedným z týchto dôvodov:</w:t>
            </w:r>
          </w:p>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a) prepravovateľné tlakové zariadenie nespĺňa požiadavky týkajúce sa zdravia alebo bezpečnosti ľudí, alebo iných otázok ochrany verejného záujmu stanovené v prílohách k smernici 2008/68/ES a v tejto smernici, alebo</w:t>
            </w:r>
          </w:p>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b) existujú nedostatky v normách alebo technických špecifikáciách uvedených v prílohách k smernici 2008/68/ES alebo v iných ustanoveniach uvedenej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19 O 1 P b</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19 O 2 P b</w:t>
            </w:r>
          </w:p>
          <w:p w:rsidR="002A63A7" w:rsidP="008E21B9">
            <w:pPr>
              <w:keepNext/>
              <w:keepLines/>
              <w:bidi w:val="0"/>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8E21B9">
            <w:pPr>
              <w:keepNext/>
              <w:keepLines/>
              <w:bidi w:val="0"/>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8D5474" w:rsidP="00C8430D">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(1) </w:t>
            </w:r>
            <w:r w:rsidRPr="008D5474">
              <w:rPr>
                <w:rFonts w:ascii="Times New Roman" w:hAnsi="Times New Roman"/>
                <w:sz w:val="20"/>
                <w:szCs w:val="20"/>
              </w:rPr>
              <w:t xml:space="preserve">Úrad informuje </w:t>
            </w:r>
            <w:r w:rsidR="00820025">
              <w:rPr>
                <w:rFonts w:ascii="Times New Roman" w:hAnsi="Times New Roman"/>
                <w:sz w:val="20"/>
                <w:szCs w:val="20"/>
              </w:rPr>
              <w:t>Európsku k</w:t>
            </w:r>
            <w:r w:rsidRPr="008D5474">
              <w:rPr>
                <w:rFonts w:ascii="Times New Roman" w:hAnsi="Times New Roman"/>
                <w:sz w:val="20"/>
                <w:szCs w:val="20"/>
              </w:rPr>
              <w:t>omisiu a členské štáty</w:t>
            </w:r>
            <w:r w:rsidR="00820025">
              <w:rPr>
                <w:rFonts w:ascii="Times New Roman" w:hAnsi="Times New Roman"/>
                <w:sz w:val="20"/>
                <w:szCs w:val="20"/>
              </w:rPr>
              <w:t xml:space="preserve"> o</w:t>
            </w:r>
          </w:p>
          <w:p w:rsidR="002A63A7" w:rsidRPr="008D5474" w:rsidP="00C8430D">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00820025">
              <w:rPr>
                <w:rFonts w:ascii="Times New Roman" w:hAnsi="Times New Roman"/>
                <w:sz w:val="20"/>
                <w:szCs w:val="20"/>
              </w:rPr>
              <w:t xml:space="preserve">vykonaní </w:t>
            </w:r>
            <w:r w:rsidRPr="008D5474">
              <w:rPr>
                <w:rFonts w:ascii="Times New Roman" w:hAnsi="Times New Roman"/>
                <w:sz w:val="20"/>
                <w:szCs w:val="20"/>
              </w:rPr>
              <w:t xml:space="preserve">opatrenia podľa § 18 ods. 5 a uvedie </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1. </w:t>
            </w:r>
            <w:r w:rsidRPr="00C8430D">
              <w:rPr>
                <w:rFonts w:ascii="Times New Roman" w:hAnsi="Times New Roman"/>
                <w:sz w:val="20"/>
                <w:szCs w:val="20"/>
              </w:rPr>
              <w:t>identifikačné údaje nevyhovujúceho zariadenia,</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2. </w:t>
            </w:r>
            <w:r w:rsidRPr="00C8430D">
              <w:rPr>
                <w:rFonts w:ascii="Times New Roman" w:hAnsi="Times New Roman"/>
                <w:sz w:val="20"/>
                <w:szCs w:val="20"/>
              </w:rPr>
              <w:t>pôvod zariadenia,</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3. </w:t>
            </w:r>
            <w:r w:rsidRPr="00C8430D">
              <w:rPr>
                <w:rFonts w:ascii="Times New Roman" w:hAnsi="Times New Roman"/>
                <w:sz w:val="20"/>
                <w:szCs w:val="20"/>
              </w:rPr>
              <w:t xml:space="preserve">nezhodu zariadenia a </w:t>
            </w:r>
            <w:r>
              <w:rPr>
                <w:rFonts w:ascii="Times New Roman" w:hAnsi="Times New Roman"/>
                <w:sz w:val="20"/>
                <w:szCs w:val="20"/>
              </w:rPr>
              <w:t xml:space="preserve">či je spôsobená tým, že nespĺňa </w:t>
            </w:r>
            <w:r w:rsidRPr="00C8430D">
              <w:rPr>
                <w:rFonts w:ascii="Times New Roman" w:hAnsi="Times New Roman"/>
                <w:sz w:val="20"/>
                <w:szCs w:val="20"/>
              </w:rPr>
              <w:t>technické požiadavky týkajúce sa zdravia, bezpečnosti ľudí alebo verejného záujmu alebo existujú nedostatky v technickej norme alebo technických špecifikáciách uvedených v medzinárodnej zmluve</w:t>
            </w:r>
            <w:r w:rsidRPr="00DF1F0E" w:rsidR="00820025">
              <w:rPr>
                <w:rFonts w:ascii="Times New Roman" w:hAnsi="Times New Roman"/>
                <w:sz w:val="20"/>
                <w:szCs w:val="20"/>
                <w:vertAlign w:val="superscript"/>
              </w:rPr>
              <w:t>5</w:t>
            </w:r>
            <w:r w:rsidRPr="00C8430D">
              <w:rPr>
                <w:rFonts w:ascii="Times New Roman" w:hAnsi="Times New Roman"/>
                <w:sz w:val="20"/>
                <w:szCs w:val="20"/>
                <w:vertAlign w:val="superscript"/>
              </w:rPr>
              <w:t>)</w:t>
            </w:r>
            <w:r w:rsidRPr="00C8430D">
              <w:rPr>
                <w:rFonts w:ascii="Times New Roman" w:eastAsia="EUAlbertina-Regular-Identity-H" w:hAnsi="Times New Roman"/>
                <w:sz w:val="20"/>
                <w:szCs w:val="20"/>
              </w:rPr>
              <w:t>,</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4. </w:t>
            </w:r>
            <w:r w:rsidRPr="00C8430D">
              <w:rPr>
                <w:rFonts w:ascii="Times New Roman" w:hAnsi="Times New Roman"/>
                <w:sz w:val="20"/>
                <w:szCs w:val="20"/>
              </w:rPr>
              <w:t>riziko, ktoré predstavuje zariadenie,</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5. </w:t>
            </w:r>
            <w:r w:rsidRPr="00C8430D">
              <w:rPr>
                <w:rFonts w:ascii="Times New Roman" w:hAnsi="Times New Roman"/>
                <w:sz w:val="20"/>
                <w:szCs w:val="20"/>
              </w:rPr>
              <w:t xml:space="preserve">druh a trvanie </w:t>
            </w:r>
            <w:r w:rsidR="00820025">
              <w:rPr>
                <w:rFonts w:ascii="Times New Roman" w:hAnsi="Times New Roman"/>
                <w:sz w:val="20"/>
                <w:szCs w:val="20"/>
              </w:rPr>
              <w:t xml:space="preserve">vykonaného </w:t>
            </w:r>
            <w:r w:rsidRPr="00C8430D">
              <w:rPr>
                <w:rFonts w:ascii="Times New Roman" w:hAnsi="Times New Roman"/>
                <w:sz w:val="20"/>
                <w:szCs w:val="20"/>
              </w:rPr>
              <w:t>opatrenia podľa § 18 ods. 5 a stanoviská, ktoré predložil výrobca, splnomocnený zástupca, dovozca, distribútor, vlastník alebo prevádzkovateľ,</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6. </w:t>
            </w:r>
            <w:r w:rsidRPr="00C8430D">
              <w:rPr>
                <w:rFonts w:ascii="Times New Roman" w:hAnsi="Times New Roman"/>
                <w:sz w:val="20"/>
                <w:szCs w:val="20"/>
              </w:rPr>
              <w:t>ďalšie údaje, ak sú k dispozícii,</w:t>
            </w:r>
          </w:p>
          <w:p w:rsidR="002A63A7" w:rsidP="005161C0">
            <w:pPr>
              <w:pStyle w:val="odsek1"/>
              <w:numPr>
                <w:numId w:val="0"/>
              </w:numPr>
              <w:bidi w:val="0"/>
              <w:ind w:firstLine="0"/>
              <w:rPr>
                <w:rFonts w:ascii="Times New Roman" w:hAnsi="Times New Roman"/>
                <w:sz w:val="20"/>
                <w:szCs w:val="20"/>
              </w:rPr>
            </w:pPr>
          </w:p>
          <w:p w:rsidR="002A63A7" w:rsidRPr="005161C0" w:rsidP="005161C0">
            <w:pPr>
              <w:pStyle w:val="odsek1"/>
              <w:numPr>
                <w:numId w:val="0"/>
              </w:numPr>
              <w:bidi w:val="0"/>
              <w:ind w:firstLine="0"/>
              <w:rPr>
                <w:rFonts w:ascii="Times New Roman" w:hAnsi="Times New Roman"/>
                <w:sz w:val="20"/>
                <w:szCs w:val="20"/>
              </w:rPr>
            </w:pPr>
            <w:r>
              <w:rPr>
                <w:rFonts w:ascii="Times New Roman" w:hAnsi="Times New Roman"/>
                <w:sz w:val="20"/>
                <w:szCs w:val="20"/>
              </w:rPr>
              <w:t>(2)</w:t>
            </w:r>
            <w:r w:rsidRPr="005161C0">
              <w:rPr>
                <w:rFonts w:ascii="Times New Roman" w:hAnsi="Times New Roman"/>
                <w:sz w:val="20"/>
                <w:szCs w:val="20"/>
              </w:rPr>
              <w:t>Orgán dohľadu nad trhom informuje úrad</w:t>
            </w:r>
            <w:r w:rsidR="00820025">
              <w:rPr>
                <w:rFonts w:ascii="Times New Roman" w:hAnsi="Times New Roman"/>
                <w:sz w:val="20"/>
                <w:szCs w:val="20"/>
              </w:rPr>
              <w:t xml:space="preserve"> o</w:t>
            </w:r>
          </w:p>
          <w:p w:rsidR="002A63A7" w:rsidRPr="005161C0" w:rsidP="005161C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00820025">
              <w:rPr>
                <w:rFonts w:ascii="Times New Roman" w:hAnsi="Times New Roman"/>
                <w:sz w:val="20"/>
                <w:szCs w:val="20"/>
              </w:rPr>
              <w:t xml:space="preserve">vykonaní opatrenia </w:t>
            </w:r>
            <w:r w:rsidRPr="005161C0">
              <w:rPr>
                <w:rFonts w:ascii="Times New Roman" w:hAnsi="Times New Roman"/>
                <w:sz w:val="20"/>
                <w:szCs w:val="20"/>
              </w:rPr>
              <w:t xml:space="preserve">podľa § 18 ods. 5 a uvedie </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1. </w:t>
            </w:r>
            <w:r w:rsidRPr="00C8430D">
              <w:rPr>
                <w:rFonts w:ascii="Times New Roman" w:hAnsi="Times New Roman"/>
                <w:sz w:val="20"/>
                <w:szCs w:val="20"/>
              </w:rPr>
              <w:t>identifikačné údaje nevyhovujúceho zariadenia,</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2. </w:t>
            </w:r>
            <w:r w:rsidRPr="00C8430D">
              <w:rPr>
                <w:rFonts w:ascii="Times New Roman" w:hAnsi="Times New Roman"/>
                <w:sz w:val="20"/>
                <w:szCs w:val="20"/>
              </w:rPr>
              <w:t>pôvod zariadenia,</w:t>
            </w:r>
          </w:p>
          <w:p w:rsidR="002F3DE5" w:rsidRPr="002F3DE5" w:rsidP="002F3DE5">
            <w:pPr>
              <w:bidi w:val="0"/>
              <w:ind w:left="295"/>
              <w:rPr>
                <w:rFonts w:ascii="Times New Roman" w:hAnsi="Times New Roman"/>
                <w:sz w:val="20"/>
                <w:szCs w:val="20"/>
              </w:rPr>
            </w:pPr>
            <w:r w:rsidR="002A63A7">
              <w:rPr>
                <w:rFonts w:ascii="Times New Roman" w:hAnsi="Times New Roman"/>
                <w:sz w:val="20"/>
                <w:szCs w:val="20"/>
              </w:rPr>
              <w:t xml:space="preserve">3. </w:t>
            </w:r>
            <w:r w:rsidRPr="00C8430D" w:rsidR="002A63A7">
              <w:rPr>
                <w:rFonts w:ascii="Times New Roman" w:hAnsi="Times New Roman"/>
                <w:sz w:val="20"/>
                <w:szCs w:val="20"/>
              </w:rPr>
              <w:t xml:space="preserve">nezhodu zariadenia a </w:t>
            </w:r>
            <w:r w:rsidR="002A63A7">
              <w:rPr>
                <w:rFonts w:ascii="Times New Roman" w:hAnsi="Times New Roman"/>
                <w:sz w:val="20"/>
                <w:szCs w:val="20"/>
              </w:rPr>
              <w:t xml:space="preserve">či je spôsobená tým, že nespĺňa </w:t>
            </w:r>
            <w:r w:rsidRPr="00C8430D" w:rsidR="002A63A7">
              <w:rPr>
                <w:rFonts w:ascii="Times New Roman" w:hAnsi="Times New Roman"/>
                <w:sz w:val="20"/>
                <w:szCs w:val="20"/>
              </w:rPr>
              <w:t>technické požiadavky týkajúce sa zdravia, bezpečnosti ľudí alebo verejného záujmu</w:t>
            </w:r>
            <w:r w:rsidR="00820025">
              <w:rPr>
                <w:rFonts w:ascii="Times New Roman" w:hAnsi="Times New Roman"/>
                <w:sz w:val="20"/>
                <w:szCs w:val="20"/>
              </w:rPr>
              <w:t xml:space="preserve"> podľa </w:t>
            </w:r>
            <w:r w:rsidRPr="00C8430D" w:rsidR="002A63A7">
              <w:rPr>
                <w:rFonts w:ascii="Times New Roman" w:hAnsi="Times New Roman"/>
                <w:sz w:val="20"/>
                <w:szCs w:val="20"/>
              </w:rPr>
              <w:t>medzinárodnej zmluve</w:t>
            </w:r>
            <w:r w:rsidR="00A05F48">
              <w:rPr>
                <w:rFonts w:ascii="Times New Roman" w:hAnsi="Times New Roman"/>
                <w:sz w:val="20"/>
                <w:szCs w:val="20"/>
                <w:vertAlign w:val="superscript"/>
              </w:rPr>
              <w:t>6</w:t>
            </w:r>
            <w:r w:rsidRPr="00C8430D" w:rsidR="00DF1F0E">
              <w:rPr>
                <w:rFonts w:ascii="Times New Roman" w:hAnsi="Times New Roman"/>
                <w:sz w:val="20"/>
                <w:szCs w:val="20"/>
                <w:vertAlign w:val="superscript"/>
              </w:rPr>
              <w:t>)</w:t>
            </w:r>
            <w:r w:rsidR="00820025">
              <w:rPr>
                <w:rFonts w:ascii="Times New Roman" w:hAnsi="Times New Roman"/>
                <w:sz w:val="20"/>
                <w:szCs w:val="20"/>
              </w:rPr>
              <w:t xml:space="preserve"> a tohto zákona </w:t>
            </w:r>
            <w:r w:rsidRPr="002F3DE5">
              <w:rPr>
                <w:rFonts w:ascii="Times New Roman" w:hAnsi="Times New Roman"/>
                <w:sz w:val="20"/>
                <w:szCs w:val="20"/>
              </w:rPr>
              <w:t>alebo existujú nedostatky v technickej norme alebo technických špecifikáciách uvedených v medzinárodnej zmluve</w:t>
            </w:r>
            <w:r w:rsidR="00A05F48">
              <w:rPr>
                <w:rFonts w:ascii="Times New Roman" w:eastAsia="EUAlbertina-Regular-Identity-H" w:hAnsi="Times New Roman"/>
                <w:sz w:val="20"/>
                <w:szCs w:val="20"/>
                <w:vertAlign w:val="superscript"/>
              </w:rPr>
              <w:t>6</w:t>
            </w:r>
            <w:r w:rsidRPr="00784A61" w:rsidR="00784A61">
              <w:rPr>
                <w:rFonts w:ascii="Times New Roman" w:eastAsia="EUAlbertina-Regular-Identity-H" w:hAnsi="Times New Roman"/>
                <w:sz w:val="20"/>
                <w:szCs w:val="20"/>
                <w:vertAlign w:val="superscript"/>
              </w:rPr>
              <w:t>)</w:t>
            </w:r>
            <w:r w:rsidRPr="002F3DE5">
              <w:rPr>
                <w:rFonts w:ascii="Times New Roman" w:hAnsi="Times New Roman"/>
                <w:sz w:val="20"/>
                <w:szCs w:val="20"/>
              </w:rPr>
              <w:t>,</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4. </w:t>
            </w:r>
            <w:r w:rsidRPr="00C8430D">
              <w:rPr>
                <w:rFonts w:ascii="Times New Roman" w:hAnsi="Times New Roman"/>
                <w:sz w:val="20"/>
                <w:szCs w:val="20"/>
              </w:rPr>
              <w:t>riziko, ktoré predstavuje zariadenie,</w:t>
            </w:r>
          </w:p>
          <w:p w:rsidR="002A63A7" w:rsidRPr="00C8430D" w:rsidP="00FD7656">
            <w:pPr>
              <w:bidi w:val="0"/>
              <w:ind w:left="295"/>
              <w:rPr>
                <w:rFonts w:ascii="Times New Roman" w:hAnsi="Times New Roman"/>
                <w:sz w:val="20"/>
                <w:szCs w:val="20"/>
              </w:rPr>
            </w:pPr>
            <w:r>
              <w:rPr>
                <w:rFonts w:ascii="Times New Roman" w:hAnsi="Times New Roman"/>
                <w:sz w:val="20"/>
                <w:szCs w:val="20"/>
              </w:rPr>
              <w:t xml:space="preserve">5. </w:t>
            </w:r>
            <w:r w:rsidRPr="00C8430D">
              <w:rPr>
                <w:rFonts w:ascii="Times New Roman" w:hAnsi="Times New Roman"/>
                <w:sz w:val="20"/>
                <w:szCs w:val="20"/>
              </w:rPr>
              <w:t>druh a</w:t>
            </w:r>
            <w:r w:rsidR="002F3DE5">
              <w:rPr>
                <w:rFonts w:ascii="Times New Roman" w:hAnsi="Times New Roman"/>
                <w:sz w:val="20"/>
                <w:szCs w:val="20"/>
              </w:rPr>
              <w:t> </w:t>
            </w:r>
            <w:r w:rsidRPr="00C8430D">
              <w:rPr>
                <w:rFonts w:ascii="Times New Roman" w:hAnsi="Times New Roman"/>
                <w:sz w:val="20"/>
                <w:szCs w:val="20"/>
              </w:rPr>
              <w:t>trvanie</w:t>
            </w:r>
            <w:r w:rsidR="002F3DE5">
              <w:rPr>
                <w:rFonts w:ascii="Times New Roman" w:hAnsi="Times New Roman"/>
                <w:sz w:val="20"/>
                <w:szCs w:val="20"/>
              </w:rPr>
              <w:t xml:space="preserve"> vykonaného</w:t>
            </w:r>
            <w:r w:rsidRPr="00C8430D">
              <w:rPr>
                <w:rFonts w:ascii="Times New Roman" w:hAnsi="Times New Roman"/>
                <w:sz w:val="20"/>
                <w:szCs w:val="20"/>
              </w:rPr>
              <w:t xml:space="preserve"> opatrenia podľa § 18 ods. 5 a stanoviská, ktoré predložil výrobca, splnomocnený zástupca, dovozca, distribútor, vlastník alebo prevádzkovateľ,</w:t>
            </w:r>
          </w:p>
          <w:p w:rsidR="002A63A7" w:rsidRPr="008E21B9" w:rsidP="008E21B9">
            <w:pPr>
              <w:bidi w:val="0"/>
              <w:ind w:left="295"/>
              <w:rPr>
                <w:rFonts w:ascii="Times New Roman" w:hAnsi="Times New Roman"/>
                <w:sz w:val="20"/>
                <w:szCs w:val="20"/>
              </w:rPr>
            </w:pPr>
            <w:r>
              <w:rPr>
                <w:rFonts w:ascii="Times New Roman" w:hAnsi="Times New Roman"/>
                <w:sz w:val="20"/>
                <w:szCs w:val="20"/>
              </w:rPr>
              <w:t xml:space="preserve">6. </w:t>
            </w:r>
            <w:r w:rsidRPr="00C8430D">
              <w:rPr>
                <w:rFonts w:ascii="Times New Roman" w:hAnsi="Times New Roman"/>
                <w:sz w:val="20"/>
                <w:szCs w:val="20"/>
              </w:rPr>
              <w:t>ďalšie údaje, ak sú k dispozícii,</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6. Členské štáty, iné ako členské štáty, ktoré postup začali, bezodkladne informujú Komisiu a ostatné členské štáty o akýchkoľvek prijatých opatreniach a o akýchkoľvek dodatočných dostupných informáciách týkajúcich sa nesúladu dotknutého prepravovateľného tlakového zariadenia, ktoré majú k dispozícii a o námietkach v prípade nesúhlasu s oznámeným vnútroštátnym opatrením.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19 O 1 P c, d</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136694">
            <w:pPr>
              <w:keepNext/>
              <w:keepLines/>
              <w:bidi w:val="0"/>
              <w:rPr>
                <w:rFonts w:ascii="Times New Roman" w:hAnsi="Times New Roman"/>
                <w:sz w:val="20"/>
                <w:szCs w:val="20"/>
              </w:rPr>
            </w:pPr>
          </w:p>
          <w:p w:rsidR="002A63A7" w:rsidP="00136694">
            <w:pPr>
              <w:keepNext/>
              <w:keepLines/>
              <w:bidi w:val="0"/>
              <w:rPr>
                <w:rFonts w:ascii="Times New Roman" w:hAnsi="Times New Roman"/>
                <w:sz w:val="20"/>
                <w:szCs w:val="20"/>
              </w:rPr>
            </w:pPr>
          </w:p>
          <w:p w:rsidR="002A63A7" w:rsidP="00136694">
            <w:pPr>
              <w:keepNext/>
              <w:keepLines/>
              <w:bidi w:val="0"/>
              <w:rPr>
                <w:rFonts w:ascii="Times New Roman" w:hAnsi="Times New Roman"/>
                <w:sz w:val="20"/>
                <w:szCs w:val="20"/>
              </w:rPr>
            </w:pPr>
            <w:r>
              <w:rPr>
                <w:rFonts w:ascii="Times New Roman" w:hAnsi="Times New Roman"/>
                <w:sz w:val="20"/>
                <w:szCs w:val="20"/>
              </w:rPr>
              <w:t>§ 19 O 2 P c, d</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19 O 3 P b, c, d, e, </w:t>
            </w:r>
          </w:p>
        </w:tc>
        <w:tc>
          <w:tcPr>
            <w:tcW w:w="5040" w:type="dxa"/>
            <w:tcBorders>
              <w:top w:val="single" w:sz="4" w:space="0" w:color="auto"/>
              <w:left w:val="nil"/>
              <w:bottom w:val="single" w:sz="4" w:space="0" w:color="auto"/>
              <w:right w:val="single" w:sz="4" w:space="0" w:color="auto"/>
            </w:tcBorders>
            <w:textDirection w:val="lrTb"/>
            <w:vAlign w:val="top"/>
          </w:tcPr>
          <w:p w:rsidR="002A63A7" w:rsidP="00D52C53">
            <w:pPr>
              <w:bidi w:val="0"/>
              <w:rPr>
                <w:rFonts w:ascii="Times New Roman" w:hAnsi="Times New Roman"/>
                <w:sz w:val="20"/>
                <w:szCs w:val="20"/>
              </w:rPr>
            </w:pPr>
            <w:r>
              <w:rPr>
                <w:rFonts w:ascii="Times New Roman" w:hAnsi="Times New Roman"/>
                <w:sz w:val="20"/>
                <w:szCs w:val="20"/>
              </w:rPr>
              <w:t xml:space="preserve">(1) Úrad informuje </w:t>
            </w:r>
            <w:r w:rsidR="002F3DE5">
              <w:rPr>
                <w:rFonts w:ascii="Times New Roman" w:hAnsi="Times New Roman"/>
                <w:sz w:val="20"/>
                <w:szCs w:val="20"/>
              </w:rPr>
              <w:t>Európsku ko</w:t>
            </w:r>
            <w:r>
              <w:rPr>
                <w:rFonts w:ascii="Times New Roman" w:hAnsi="Times New Roman"/>
                <w:sz w:val="20"/>
                <w:szCs w:val="20"/>
              </w:rPr>
              <w:t>misiu a členské štáty</w:t>
            </w:r>
            <w:r w:rsidR="002F3DE5">
              <w:rPr>
                <w:rFonts w:ascii="Times New Roman" w:hAnsi="Times New Roman"/>
                <w:sz w:val="20"/>
                <w:szCs w:val="20"/>
              </w:rPr>
              <w:t xml:space="preserve"> o </w:t>
            </w:r>
          </w:p>
          <w:p w:rsidR="002A63A7" w:rsidRPr="00D66500" w:rsidP="00392E41">
            <w:pPr>
              <w:bidi w:val="0"/>
              <w:rPr>
                <w:rFonts w:ascii="Times New Roman" w:hAnsi="Times New Roman"/>
                <w:sz w:val="20"/>
                <w:szCs w:val="20"/>
              </w:rPr>
            </w:pPr>
            <w:r w:rsidRPr="00D66500">
              <w:rPr>
                <w:rFonts w:ascii="Times New Roman" w:hAnsi="Times New Roman"/>
                <w:sz w:val="20"/>
                <w:szCs w:val="20"/>
              </w:rPr>
              <w:t xml:space="preserve">c) </w:t>
            </w:r>
            <w:r w:rsidR="002F3DE5">
              <w:rPr>
                <w:rFonts w:ascii="Times New Roman" w:hAnsi="Times New Roman"/>
                <w:sz w:val="20"/>
                <w:szCs w:val="20"/>
              </w:rPr>
              <w:t>uložení povinnosti</w:t>
            </w:r>
            <w:r w:rsidRPr="00D66500">
              <w:rPr>
                <w:rFonts w:ascii="Times New Roman" w:hAnsi="Times New Roman"/>
                <w:sz w:val="20"/>
                <w:szCs w:val="20"/>
              </w:rPr>
              <w:t xml:space="preserve"> podľa § 18 ods. 6 písm. a) a o dostupných informáciách o nesúlade zariadenia s technickými požiadavkami,</w:t>
            </w:r>
          </w:p>
          <w:p w:rsidR="002A63A7" w:rsidP="00D52C53">
            <w:pPr>
              <w:bidi w:val="0"/>
              <w:rPr>
                <w:rFonts w:ascii="Times New Roman" w:hAnsi="Times New Roman"/>
                <w:sz w:val="20"/>
                <w:szCs w:val="20"/>
              </w:rPr>
            </w:pPr>
            <w:r>
              <w:rPr>
                <w:rFonts w:ascii="Times New Roman" w:hAnsi="Times New Roman"/>
                <w:sz w:val="20"/>
                <w:szCs w:val="20"/>
              </w:rPr>
              <w:t>d) o námietke podľa § 18 ods. 6 písm. b)</w:t>
            </w:r>
          </w:p>
          <w:p w:rsidR="002A63A7" w:rsidP="00D52C53">
            <w:pPr>
              <w:bidi w:val="0"/>
              <w:rPr>
                <w:rFonts w:ascii="Times New Roman" w:hAnsi="Times New Roman"/>
                <w:sz w:val="20"/>
                <w:szCs w:val="20"/>
              </w:rPr>
            </w:pPr>
          </w:p>
          <w:p w:rsidR="002A63A7" w:rsidP="00D52C53">
            <w:pPr>
              <w:bidi w:val="0"/>
              <w:rPr>
                <w:rFonts w:ascii="Times New Roman" w:hAnsi="Times New Roman"/>
                <w:sz w:val="20"/>
                <w:szCs w:val="20"/>
              </w:rPr>
            </w:pPr>
          </w:p>
          <w:p w:rsidR="002A63A7" w:rsidP="00D52C53">
            <w:pPr>
              <w:bidi w:val="0"/>
              <w:rPr>
                <w:rFonts w:ascii="Times New Roman" w:hAnsi="Times New Roman"/>
                <w:sz w:val="20"/>
                <w:szCs w:val="20"/>
              </w:rPr>
            </w:pPr>
            <w:r>
              <w:rPr>
                <w:rFonts w:ascii="Times New Roman" w:hAnsi="Times New Roman"/>
                <w:sz w:val="20"/>
                <w:szCs w:val="20"/>
              </w:rPr>
              <w:t>(2) Orgán dohľadu nad trhom informuje úrad</w:t>
            </w:r>
            <w:r w:rsidR="002F3DE5">
              <w:rPr>
                <w:rFonts w:ascii="Times New Roman" w:hAnsi="Times New Roman"/>
                <w:sz w:val="20"/>
                <w:szCs w:val="20"/>
              </w:rPr>
              <w:t xml:space="preserve"> o</w:t>
            </w:r>
          </w:p>
          <w:p w:rsidR="002A63A7" w:rsidRPr="00D66500" w:rsidP="00392E41">
            <w:pPr>
              <w:bidi w:val="0"/>
              <w:rPr>
                <w:rFonts w:ascii="Times New Roman" w:hAnsi="Times New Roman"/>
                <w:sz w:val="20"/>
                <w:szCs w:val="20"/>
              </w:rPr>
            </w:pPr>
            <w:r w:rsidRPr="00D66500">
              <w:rPr>
                <w:rFonts w:ascii="Times New Roman" w:hAnsi="Times New Roman"/>
                <w:sz w:val="20"/>
                <w:szCs w:val="20"/>
              </w:rPr>
              <w:t>c)  </w:t>
            </w:r>
            <w:r w:rsidR="002F3DE5">
              <w:rPr>
                <w:rFonts w:ascii="Times New Roman" w:hAnsi="Times New Roman"/>
                <w:sz w:val="20"/>
                <w:szCs w:val="20"/>
              </w:rPr>
              <w:t xml:space="preserve">uložení povinnosti </w:t>
            </w:r>
            <w:r w:rsidRPr="00D66500">
              <w:rPr>
                <w:rFonts w:ascii="Times New Roman" w:hAnsi="Times New Roman"/>
                <w:sz w:val="20"/>
                <w:szCs w:val="20"/>
              </w:rPr>
              <w:t>podľa § 18 ods. 6 písm. a) a o dostupných informáciách o nesúlade zariadenia s technickými požiadavkami,</w:t>
            </w:r>
          </w:p>
          <w:p w:rsidR="002A63A7" w:rsidP="00D52C53">
            <w:pPr>
              <w:bidi w:val="0"/>
              <w:rPr>
                <w:rFonts w:ascii="Times New Roman" w:hAnsi="Times New Roman"/>
                <w:sz w:val="20"/>
                <w:szCs w:val="20"/>
              </w:rPr>
            </w:pPr>
            <w:r>
              <w:rPr>
                <w:rFonts w:ascii="Times New Roman" w:hAnsi="Times New Roman"/>
                <w:sz w:val="20"/>
                <w:szCs w:val="20"/>
              </w:rPr>
              <w:t>d) námietke podľa § 18 ods. 6 písm. b)</w:t>
            </w:r>
          </w:p>
          <w:p w:rsidR="002A63A7" w:rsidP="00D52C53">
            <w:pPr>
              <w:bidi w:val="0"/>
              <w:rPr>
                <w:rFonts w:ascii="Times New Roman" w:hAnsi="Times New Roman"/>
                <w:sz w:val="20"/>
                <w:szCs w:val="20"/>
              </w:rPr>
            </w:pPr>
          </w:p>
          <w:p w:rsidR="002A63A7" w:rsidRPr="001D42B9" w:rsidP="00D52C53">
            <w:pPr>
              <w:bidi w:val="0"/>
              <w:rPr>
                <w:rFonts w:ascii="Times New Roman" w:hAnsi="Times New Roman"/>
                <w:sz w:val="20"/>
                <w:szCs w:val="20"/>
              </w:rPr>
            </w:pPr>
            <w:r w:rsidRPr="001D42B9">
              <w:rPr>
                <w:rFonts w:ascii="Times New Roman" w:hAnsi="Times New Roman"/>
                <w:sz w:val="20"/>
                <w:szCs w:val="20"/>
              </w:rPr>
              <w:t>(3) Úrad informuje orgán dohľadu nad trhom o </w:t>
            </w:r>
          </w:p>
          <w:p w:rsidR="002A63A7" w:rsidRPr="005161C0" w:rsidP="005161C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002F3DE5">
              <w:rPr>
                <w:rFonts w:ascii="Times New Roman" w:hAnsi="Times New Roman"/>
                <w:sz w:val="20"/>
                <w:szCs w:val="20"/>
              </w:rPr>
              <w:t>prijatom</w:t>
            </w:r>
            <w:r w:rsidRPr="005161C0">
              <w:rPr>
                <w:rFonts w:ascii="Times New Roman" w:hAnsi="Times New Roman"/>
                <w:sz w:val="20"/>
                <w:szCs w:val="20"/>
              </w:rPr>
              <w:t xml:space="preserve"> </w:t>
            </w:r>
            <w:r w:rsidR="002F3DE5">
              <w:rPr>
                <w:rFonts w:ascii="Times New Roman" w:hAnsi="Times New Roman"/>
                <w:sz w:val="20"/>
                <w:szCs w:val="20"/>
              </w:rPr>
              <w:t>oznámení o vykonaní o</w:t>
            </w:r>
            <w:r w:rsidRPr="005161C0">
              <w:rPr>
                <w:rFonts w:ascii="Times New Roman" w:hAnsi="Times New Roman"/>
                <w:sz w:val="20"/>
                <w:szCs w:val="20"/>
              </w:rPr>
              <w:t xml:space="preserve">patrenia </w:t>
            </w:r>
            <w:r w:rsidR="002F3DE5">
              <w:rPr>
                <w:rFonts w:ascii="Times New Roman" w:hAnsi="Times New Roman"/>
                <w:sz w:val="20"/>
                <w:szCs w:val="20"/>
              </w:rPr>
              <w:t>podľa § 18 ods.5 a dod</w:t>
            </w:r>
            <w:r w:rsidRPr="005161C0">
              <w:rPr>
                <w:rFonts w:ascii="Times New Roman" w:hAnsi="Times New Roman"/>
                <w:sz w:val="20"/>
                <w:szCs w:val="20"/>
              </w:rPr>
              <w:t xml:space="preserve">atočných informáciách týkajúcich sa nesúladu zariadenia, ktoré </w:t>
            </w:r>
            <w:r w:rsidR="002F3DE5">
              <w:rPr>
                <w:rFonts w:ascii="Times New Roman" w:hAnsi="Times New Roman"/>
                <w:sz w:val="20"/>
                <w:szCs w:val="20"/>
              </w:rPr>
              <w:t>vykonal</w:t>
            </w:r>
            <w:r w:rsidRPr="005161C0">
              <w:rPr>
                <w:rFonts w:ascii="Times New Roman" w:hAnsi="Times New Roman"/>
                <w:sz w:val="20"/>
                <w:szCs w:val="20"/>
              </w:rPr>
              <w:t xml:space="preserve"> orgán dohľadu nad trhom členského štátu na základe prijatého oznámenia od iného členského štátu,</w:t>
            </w:r>
          </w:p>
          <w:p w:rsidR="002A63A7" w:rsidP="005161C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002F3DE5">
              <w:rPr>
                <w:rFonts w:ascii="Times New Roman" w:hAnsi="Times New Roman"/>
                <w:sz w:val="20"/>
                <w:szCs w:val="20"/>
              </w:rPr>
              <w:t> prijatom</w:t>
            </w:r>
            <w:r>
              <w:rPr>
                <w:rFonts w:ascii="Times New Roman" w:hAnsi="Times New Roman"/>
                <w:sz w:val="20"/>
                <w:szCs w:val="20"/>
              </w:rPr>
              <w:t xml:space="preserve"> </w:t>
            </w:r>
            <w:r w:rsidR="002F3DE5">
              <w:rPr>
                <w:rFonts w:ascii="Times New Roman" w:hAnsi="Times New Roman"/>
                <w:sz w:val="20"/>
                <w:szCs w:val="20"/>
              </w:rPr>
              <w:t>oznámení o vykonaní</w:t>
            </w:r>
            <w:r>
              <w:rPr>
                <w:rFonts w:ascii="Times New Roman" w:hAnsi="Times New Roman"/>
                <w:sz w:val="20"/>
                <w:szCs w:val="20"/>
              </w:rPr>
              <w:t xml:space="preserve"> opatrenia </w:t>
            </w:r>
            <w:r w:rsidR="002F3DE5">
              <w:rPr>
                <w:rFonts w:ascii="Times New Roman" w:hAnsi="Times New Roman"/>
                <w:sz w:val="20"/>
                <w:szCs w:val="20"/>
              </w:rPr>
              <w:t xml:space="preserve">podľa § 18 ods.5 </w:t>
            </w:r>
            <w:r>
              <w:rPr>
                <w:rFonts w:ascii="Times New Roman" w:hAnsi="Times New Roman"/>
                <w:sz w:val="20"/>
                <w:szCs w:val="20"/>
              </w:rPr>
              <w:t>orgánom dohľadu nad trhom iného členského štátu,</w:t>
            </w:r>
          </w:p>
          <w:p w:rsidR="002A63A7" w:rsidRPr="005161C0" w:rsidP="005161C0">
            <w:pPr>
              <w:pStyle w:val="adda"/>
              <w:keepNext/>
              <w:bidi w:val="0"/>
              <w:spacing w:before="60" w:beforeAutospacing="0" w:after="60" w:afterAutospacing="0"/>
              <w:ind w:left="357" w:hanging="357"/>
              <w:jc w:val="both"/>
              <w:rPr>
                <w:rFonts w:ascii="Times New Roman" w:hAnsi="Times New Roman"/>
                <w:sz w:val="20"/>
                <w:szCs w:val="20"/>
              </w:rPr>
            </w:pPr>
            <w:r w:rsidR="002F3DE5">
              <w:rPr>
                <w:rFonts w:ascii="Times New Roman" w:hAnsi="Times New Roman"/>
                <w:sz w:val="20"/>
                <w:szCs w:val="20"/>
              </w:rPr>
              <w:t xml:space="preserve">d) </w:t>
            </w:r>
            <w:r>
              <w:rPr>
                <w:rFonts w:ascii="Times New Roman" w:hAnsi="Times New Roman"/>
                <w:sz w:val="20"/>
                <w:szCs w:val="20"/>
              </w:rPr>
              <w:t xml:space="preserve"> </w:t>
            </w:r>
            <w:r w:rsidRPr="005161C0">
              <w:rPr>
                <w:rFonts w:ascii="Times New Roman" w:hAnsi="Times New Roman"/>
                <w:sz w:val="20"/>
                <w:szCs w:val="20"/>
              </w:rPr>
              <w:t xml:space="preserve">vznesení námietky proti </w:t>
            </w:r>
            <w:r w:rsidR="002F3DE5">
              <w:rPr>
                <w:rFonts w:ascii="Times New Roman" w:hAnsi="Times New Roman"/>
                <w:sz w:val="20"/>
                <w:szCs w:val="20"/>
              </w:rPr>
              <w:t>vykonanému</w:t>
            </w:r>
            <w:r w:rsidRPr="005161C0">
              <w:rPr>
                <w:rFonts w:ascii="Times New Roman" w:hAnsi="Times New Roman"/>
                <w:sz w:val="20"/>
                <w:szCs w:val="20"/>
              </w:rPr>
              <w:t xml:space="preserve"> opatreniu podľa § 18 ods. 5,</w:t>
            </w:r>
          </w:p>
          <w:p w:rsidR="002A63A7" w:rsidRPr="005478D0" w:rsidP="005478D0">
            <w:pPr>
              <w:pStyle w:val="adda"/>
              <w:keepNext/>
              <w:bidi w:val="0"/>
              <w:spacing w:before="60" w:beforeAutospacing="0" w:after="60" w:afterAutospacing="0"/>
              <w:ind w:left="357" w:hanging="357"/>
              <w:jc w:val="both"/>
              <w:rPr>
                <w:rFonts w:ascii="Times New Roman" w:hAnsi="Times New Roman"/>
                <w:sz w:val="20"/>
                <w:szCs w:val="20"/>
              </w:rPr>
            </w:pPr>
            <w:r w:rsidR="002F3DE5">
              <w:rPr>
                <w:rFonts w:ascii="Times New Roman" w:hAnsi="Times New Roman"/>
                <w:sz w:val="20"/>
                <w:szCs w:val="20"/>
              </w:rPr>
              <w:t xml:space="preserve">e) </w:t>
            </w:r>
            <w:r>
              <w:rPr>
                <w:rFonts w:ascii="Times New Roman" w:hAnsi="Times New Roman"/>
                <w:sz w:val="20"/>
                <w:szCs w:val="20"/>
              </w:rPr>
              <w:t xml:space="preserve"> </w:t>
            </w:r>
            <w:r w:rsidRPr="005161C0">
              <w:rPr>
                <w:rFonts w:ascii="Times New Roman" w:hAnsi="Times New Roman"/>
                <w:sz w:val="20"/>
                <w:szCs w:val="20"/>
              </w:rPr>
              <w:t xml:space="preserve">vznesení námietky proti </w:t>
            </w:r>
            <w:r w:rsidR="002F3DE5">
              <w:rPr>
                <w:rFonts w:ascii="Times New Roman" w:hAnsi="Times New Roman"/>
                <w:sz w:val="20"/>
                <w:szCs w:val="20"/>
              </w:rPr>
              <w:t>vykonanému</w:t>
            </w:r>
            <w:r w:rsidRPr="005161C0">
              <w:rPr>
                <w:rFonts w:ascii="Times New Roman" w:hAnsi="Times New Roman"/>
                <w:sz w:val="20"/>
                <w:szCs w:val="20"/>
              </w:rPr>
              <w:t xml:space="preserve"> opatreniu, ktoré prijal orgán dohľadu nad trhom iného členského štátu,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7. Ak členský štát alebo Komisia počas dvoch mesiacov od prijatia informácií uvedených v odseku 4 nevznesie námietku v súvislosti s predbežným opatrením prijatým členským štátom, opatrenie sa považuje za opodstatnené.</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18 O 7</w:t>
            </w:r>
          </w:p>
        </w:tc>
        <w:tc>
          <w:tcPr>
            <w:tcW w:w="5040" w:type="dxa"/>
            <w:tcBorders>
              <w:top w:val="single" w:sz="4" w:space="0" w:color="auto"/>
              <w:left w:val="nil"/>
              <w:bottom w:val="single" w:sz="4" w:space="0" w:color="auto"/>
              <w:right w:val="single" w:sz="4" w:space="0" w:color="auto"/>
            </w:tcBorders>
            <w:textDirection w:val="lrTb"/>
            <w:vAlign w:val="top"/>
          </w:tcPr>
          <w:p w:rsidR="002A63A7" w:rsidRPr="005161C0" w:rsidP="005161C0">
            <w:pPr>
              <w:pStyle w:val="odsek1"/>
              <w:numPr>
                <w:numId w:val="0"/>
              </w:numPr>
              <w:bidi w:val="0"/>
              <w:ind w:firstLine="0"/>
              <w:rPr>
                <w:rFonts w:ascii="Times New Roman" w:hAnsi="Times New Roman"/>
                <w:sz w:val="20"/>
                <w:szCs w:val="20"/>
              </w:rPr>
            </w:pPr>
            <w:r w:rsidRPr="005161C0">
              <w:rPr>
                <w:rFonts w:ascii="Times New Roman" w:hAnsi="Times New Roman"/>
                <w:sz w:val="20"/>
                <w:szCs w:val="20"/>
              </w:rPr>
              <w:t>(</w:t>
            </w:r>
            <w:r w:rsidR="002747D9">
              <w:rPr>
                <w:rFonts w:ascii="Times New Roman" w:hAnsi="Times New Roman"/>
                <w:sz w:val="20"/>
                <w:szCs w:val="20"/>
              </w:rPr>
              <w:t>7</w:t>
            </w:r>
            <w:r w:rsidR="00347868">
              <w:rPr>
                <w:rFonts w:ascii="Times New Roman" w:hAnsi="Times New Roman"/>
                <w:sz w:val="20"/>
                <w:szCs w:val="20"/>
              </w:rPr>
              <w:t>)</w:t>
            </w:r>
            <w:r w:rsidRPr="005161C0">
              <w:rPr>
                <w:rFonts w:ascii="Times New Roman" w:hAnsi="Times New Roman"/>
                <w:sz w:val="20"/>
                <w:szCs w:val="20"/>
              </w:rPr>
              <w:t xml:space="preserve"> </w:t>
            </w:r>
            <w:r w:rsidR="002F3DE5">
              <w:rPr>
                <w:rFonts w:ascii="Times New Roman" w:hAnsi="Times New Roman"/>
                <w:sz w:val="20"/>
                <w:szCs w:val="20"/>
              </w:rPr>
              <w:t>O</w:t>
            </w:r>
            <w:r w:rsidRPr="005161C0">
              <w:rPr>
                <w:rFonts w:ascii="Times New Roman" w:hAnsi="Times New Roman"/>
                <w:sz w:val="20"/>
                <w:szCs w:val="20"/>
              </w:rPr>
              <w:t>patrenie podľa odseku 5 sa považuje za opodstatnené, ak</w:t>
            </w:r>
          </w:p>
          <w:p w:rsidR="002A63A7" w:rsidRPr="005161C0" w:rsidP="005161C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002F3DE5">
              <w:rPr>
                <w:rFonts w:ascii="Times New Roman" w:hAnsi="Times New Roman"/>
                <w:sz w:val="20"/>
                <w:szCs w:val="20"/>
              </w:rPr>
              <w:t>Európska k</w:t>
            </w:r>
            <w:r w:rsidRPr="005161C0">
              <w:rPr>
                <w:rFonts w:ascii="Times New Roman" w:hAnsi="Times New Roman"/>
                <w:sz w:val="20"/>
                <w:szCs w:val="20"/>
              </w:rPr>
              <w:t xml:space="preserve">omisia alebo iný členský štát nevzniesol námietku do dvoch mesiacov od prijatia oznámenia o prijatí opatrenia alebo </w:t>
            </w:r>
          </w:p>
          <w:p w:rsidR="002A63A7" w:rsidRPr="005161C0" w:rsidP="005161C0">
            <w:pPr>
              <w:pStyle w:val="adda"/>
              <w:keepNext/>
              <w:bidi w:val="0"/>
              <w:spacing w:before="60" w:beforeAutospacing="0" w:after="60" w:afterAutospacing="0"/>
              <w:ind w:left="357" w:hanging="357"/>
              <w:jc w:val="both"/>
              <w:rPr>
                <w:rFonts w:ascii="Times New Roman" w:hAnsi="Times New Roman"/>
              </w:rPr>
            </w:pPr>
            <w:r>
              <w:rPr>
                <w:rFonts w:ascii="Times New Roman" w:hAnsi="Times New Roman"/>
                <w:sz w:val="20"/>
                <w:szCs w:val="20"/>
              </w:rPr>
              <w:t xml:space="preserve">b) </w:t>
            </w:r>
            <w:r w:rsidRPr="005161C0">
              <w:rPr>
                <w:rFonts w:ascii="Times New Roman" w:hAnsi="Times New Roman"/>
                <w:sz w:val="20"/>
                <w:szCs w:val="20"/>
              </w:rPr>
              <w:t xml:space="preserve">o tom rozhodla </w:t>
            </w:r>
            <w:r w:rsidR="002F3DE5">
              <w:rPr>
                <w:rFonts w:ascii="Times New Roman" w:hAnsi="Times New Roman"/>
                <w:sz w:val="20"/>
                <w:szCs w:val="20"/>
              </w:rPr>
              <w:t>Európska k</w:t>
            </w:r>
            <w:r w:rsidRPr="005161C0">
              <w:rPr>
                <w:rFonts w:ascii="Times New Roman" w:hAnsi="Times New Roman"/>
                <w:sz w:val="20"/>
                <w:szCs w:val="20"/>
              </w:rPr>
              <w:t>omisia.</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8. Členské štáty zabezpečia prijatie vhodných reštriktívnych opatrení vo vzťahu k príslušnému tlakovému zariadeniu, ako napríklad bezodkladné stiahnutie tohto zariadenia z trhu.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N </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18 O 2,3,4,5,6 </w:t>
            </w:r>
          </w:p>
        </w:tc>
        <w:tc>
          <w:tcPr>
            <w:tcW w:w="5040" w:type="dxa"/>
            <w:tcBorders>
              <w:top w:val="single" w:sz="4" w:space="0" w:color="auto"/>
              <w:left w:val="nil"/>
              <w:bottom w:val="single" w:sz="4" w:space="0" w:color="auto"/>
              <w:right w:val="single" w:sz="4" w:space="0" w:color="auto"/>
            </w:tcBorders>
            <w:textDirection w:val="lrTb"/>
            <w:vAlign w:val="top"/>
          </w:tcPr>
          <w:p w:rsidR="002F3DE5" w:rsidRPr="002F3DE5" w:rsidP="002F3DE5">
            <w:pPr>
              <w:bidi w:val="0"/>
              <w:jc w:val="both"/>
              <w:rPr>
                <w:rFonts w:ascii="Times New Roman" w:hAnsi="Times New Roman"/>
                <w:sz w:val="20"/>
                <w:szCs w:val="20"/>
              </w:rPr>
            </w:pPr>
            <w:r w:rsidR="002A63A7">
              <w:rPr>
                <w:rFonts w:ascii="Times New Roman" w:hAnsi="Times New Roman"/>
                <w:sz w:val="20"/>
                <w:szCs w:val="20"/>
              </w:rPr>
              <w:t>(2)</w:t>
            </w:r>
            <w:r w:rsidRPr="005161C0" w:rsidR="002A63A7">
              <w:rPr>
                <w:rFonts w:ascii="Times New Roman" w:hAnsi="Times New Roman"/>
                <w:sz w:val="20"/>
                <w:szCs w:val="20"/>
              </w:rPr>
              <w:t xml:space="preserve">Ak </w:t>
            </w:r>
            <w:r w:rsidRPr="002F3DE5">
              <w:rPr>
                <w:rFonts w:ascii="Times New Roman" w:hAnsi="Times New Roman"/>
                <w:sz w:val="20"/>
                <w:szCs w:val="20"/>
              </w:rPr>
              <w:t xml:space="preserve">orgán dohľadu nad trhom na základe posúdenia podľa odseku 1 zistí, že zariadenie nespĺňa technické požiadavky, bezodkladne rozhodne o uložení povinnosti výrobcovi, splnomocnenému zástupcovi, dovozcovi, distribútorovi, vlastníkovi alebo prevádzkovateľovi </w:t>
            </w:r>
          </w:p>
          <w:p w:rsidR="002F3DE5" w:rsidRPr="002F3DE5" w:rsidP="00A77D70">
            <w:pPr>
              <w:numPr>
                <w:numId w:val="44"/>
              </w:numPr>
              <w:tabs>
                <w:tab w:val="clear" w:pos="720"/>
              </w:tabs>
              <w:bidi w:val="0"/>
              <w:ind w:left="655"/>
              <w:jc w:val="both"/>
              <w:rPr>
                <w:rFonts w:ascii="Times New Roman" w:hAnsi="Times New Roman"/>
                <w:sz w:val="20"/>
                <w:szCs w:val="20"/>
              </w:rPr>
            </w:pPr>
            <w:r w:rsidRPr="002F3DE5">
              <w:rPr>
                <w:rFonts w:ascii="Times New Roman" w:hAnsi="Times New Roman"/>
                <w:sz w:val="20"/>
                <w:szCs w:val="20"/>
              </w:rPr>
              <w:t>prijať nápravné opatrenia na zabezpečenie zhody zariadenia, ktoré sprístupnil na trhu, s technickými požiadavkami,</w:t>
            </w:r>
          </w:p>
          <w:p w:rsidR="002F3DE5" w:rsidRPr="002F3DE5" w:rsidP="00A77D70">
            <w:pPr>
              <w:numPr>
                <w:numId w:val="44"/>
              </w:numPr>
              <w:tabs>
                <w:tab w:val="clear" w:pos="720"/>
              </w:tabs>
              <w:bidi w:val="0"/>
              <w:ind w:left="655"/>
              <w:jc w:val="both"/>
              <w:rPr>
                <w:rFonts w:ascii="Times New Roman" w:hAnsi="Times New Roman"/>
                <w:sz w:val="20"/>
                <w:szCs w:val="20"/>
              </w:rPr>
            </w:pPr>
            <w:r w:rsidRPr="002F3DE5">
              <w:rPr>
                <w:rFonts w:ascii="Times New Roman" w:hAnsi="Times New Roman"/>
                <w:sz w:val="20"/>
                <w:szCs w:val="20"/>
              </w:rPr>
              <w:t>stiahnuť zariadenie z trhu alebo</w:t>
            </w:r>
          </w:p>
          <w:p w:rsidR="002F3DE5" w:rsidRPr="002F3DE5" w:rsidP="00A77D70">
            <w:pPr>
              <w:numPr>
                <w:numId w:val="44"/>
              </w:numPr>
              <w:tabs>
                <w:tab w:val="clear" w:pos="720"/>
              </w:tabs>
              <w:bidi w:val="0"/>
              <w:ind w:left="655"/>
              <w:jc w:val="both"/>
              <w:rPr>
                <w:rFonts w:ascii="Times New Roman" w:hAnsi="Times New Roman"/>
                <w:sz w:val="20"/>
                <w:szCs w:val="20"/>
              </w:rPr>
            </w:pPr>
            <w:r w:rsidRPr="002F3DE5">
              <w:rPr>
                <w:rFonts w:ascii="Times New Roman" w:hAnsi="Times New Roman"/>
                <w:sz w:val="20"/>
                <w:szCs w:val="20"/>
              </w:rPr>
              <w:t>prevziať späť zariadenie.</w:t>
            </w:r>
          </w:p>
          <w:p w:rsidR="002F3DE5" w:rsidRPr="002F3DE5" w:rsidP="00A77D70">
            <w:pPr>
              <w:numPr>
                <w:numId w:val="46"/>
              </w:numPr>
              <w:tabs>
                <w:tab w:val="num" w:pos="295"/>
                <w:tab w:val="clear" w:pos="1620"/>
              </w:tabs>
              <w:bidi w:val="0"/>
              <w:ind w:left="295"/>
              <w:rPr>
                <w:rFonts w:ascii="Times New Roman" w:hAnsi="Times New Roman"/>
                <w:sz w:val="20"/>
                <w:szCs w:val="20"/>
              </w:rPr>
            </w:pPr>
            <w:r w:rsidRPr="002F3DE5">
              <w:rPr>
                <w:rFonts w:ascii="Times New Roman" w:hAnsi="Times New Roman"/>
                <w:sz w:val="20"/>
                <w:szCs w:val="20"/>
              </w:rPr>
              <w:t>Orgán dohľadu nad trhom určí na splnenie povinnosti podľa odsekov 2 a 9 lehotu, ktorá zohľadňuje charakter rizika.</w:t>
            </w:r>
          </w:p>
          <w:p w:rsidR="002F3DE5" w:rsidRPr="002F3DE5" w:rsidP="003F222A">
            <w:pPr>
              <w:tabs>
                <w:tab w:val="num" w:pos="655"/>
              </w:tabs>
              <w:bidi w:val="0"/>
              <w:jc w:val="both"/>
              <w:rPr>
                <w:rFonts w:ascii="Times New Roman" w:hAnsi="Times New Roman"/>
                <w:sz w:val="20"/>
                <w:szCs w:val="20"/>
              </w:rPr>
            </w:pPr>
            <w:r w:rsidR="003F222A">
              <w:rPr>
                <w:rFonts w:ascii="Times New Roman" w:hAnsi="Times New Roman"/>
                <w:sz w:val="20"/>
                <w:szCs w:val="20"/>
              </w:rPr>
              <w:t xml:space="preserve">(4) </w:t>
            </w:r>
            <w:r w:rsidRPr="002F3DE5">
              <w:rPr>
                <w:rFonts w:ascii="Times New Roman" w:hAnsi="Times New Roman"/>
                <w:sz w:val="20"/>
                <w:szCs w:val="20"/>
              </w:rPr>
              <w:t>Ak orgán dohľadu nad trhom rozhodne o uložení povinnosti podľa odseku 2, informuje o tom notifikovanú osobu, ktorá vydala dokument pre účely posúdenia zhody tohto zariadenia. Na povinnosti podľa odseku 2 sa vzťahuje osobitný predpis</w:t>
            </w:r>
            <w:r w:rsidR="003F222A">
              <w:rPr>
                <w:rFonts w:ascii="Times New Roman" w:hAnsi="Times New Roman"/>
                <w:sz w:val="20"/>
                <w:szCs w:val="20"/>
              </w:rPr>
              <w:t xml:space="preserve"> </w:t>
            </w:r>
            <w:r w:rsidR="00784A61">
              <w:rPr>
                <w:rFonts w:ascii="Times New Roman" w:hAnsi="Times New Roman"/>
                <w:sz w:val="20"/>
                <w:szCs w:val="20"/>
                <w:vertAlign w:val="superscript"/>
              </w:rPr>
              <w:t>2</w:t>
            </w:r>
            <w:r w:rsidR="00A05F48">
              <w:rPr>
                <w:rFonts w:ascii="Times New Roman" w:hAnsi="Times New Roman"/>
                <w:sz w:val="20"/>
                <w:szCs w:val="20"/>
                <w:vertAlign w:val="superscript"/>
              </w:rPr>
              <w:t>3</w:t>
            </w:r>
            <w:r w:rsidRPr="002F3DE5">
              <w:rPr>
                <w:rFonts w:ascii="Times New Roman" w:hAnsi="Times New Roman"/>
                <w:sz w:val="20"/>
                <w:szCs w:val="20"/>
              </w:rPr>
              <w:t>).</w:t>
            </w:r>
          </w:p>
          <w:p w:rsidR="002F3DE5" w:rsidRPr="002F3DE5" w:rsidP="003F222A">
            <w:pPr>
              <w:tabs>
                <w:tab w:val="num" w:pos="655"/>
              </w:tabs>
              <w:bidi w:val="0"/>
              <w:jc w:val="both"/>
              <w:rPr>
                <w:rFonts w:ascii="Times New Roman" w:hAnsi="Times New Roman"/>
                <w:sz w:val="20"/>
                <w:szCs w:val="20"/>
              </w:rPr>
            </w:pPr>
            <w:r w:rsidR="003F222A">
              <w:rPr>
                <w:rFonts w:ascii="Times New Roman" w:hAnsi="Times New Roman"/>
                <w:sz w:val="20"/>
                <w:szCs w:val="20"/>
              </w:rPr>
              <w:t xml:space="preserve">(5) </w:t>
            </w:r>
            <w:r w:rsidRPr="002F3DE5">
              <w:rPr>
                <w:rFonts w:ascii="Times New Roman" w:hAnsi="Times New Roman"/>
                <w:sz w:val="20"/>
                <w:szCs w:val="20"/>
              </w:rPr>
              <w:t>Ak výrobca, splnomocnený zástupca, dovozca, distribútor, vlastník alebo prevádzkovateľ nesplní rozhodnutím uloženú povinnosť podľa odseku 2, orgán dohľadu nad trhom vykoná opatrenie s cieľom</w:t>
            </w:r>
          </w:p>
          <w:p w:rsidR="002F3DE5" w:rsidRPr="002F3DE5" w:rsidP="00A77D70">
            <w:pPr>
              <w:numPr>
                <w:ilvl w:val="1"/>
                <w:numId w:val="45"/>
              </w:numPr>
              <w:tabs>
                <w:tab w:val="num" w:pos="655"/>
              </w:tabs>
              <w:bidi w:val="0"/>
              <w:ind w:left="475"/>
              <w:jc w:val="both"/>
              <w:rPr>
                <w:rFonts w:ascii="Times New Roman" w:hAnsi="Times New Roman"/>
                <w:sz w:val="20"/>
                <w:szCs w:val="20"/>
              </w:rPr>
            </w:pPr>
            <w:r w:rsidRPr="002F3DE5">
              <w:rPr>
                <w:rFonts w:ascii="Times New Roman" w:hAnsi="Times New Roman"/>
                <w:sz w:val="20"/>
                <w:szCs w:val="20"/>
              </w:rPr>
              <w:t>zakázať sprístupnenie zariadenia na trh,</w:t>
            </w:r>
          </w:p>
          <w:p w:rsidR="002F3DE5" w:rsidRPr="002F3DE5" w:rsidP="00A77D70">
            <w:pPr>
              <w:numPr>
                <w:ilvl w:val="1"/>
                <w:numId w:val="45"/>
              </w:numPr>
              <w:tabs>
                <w:tab w:val="num" w:pos="655"/>
              </w:tabs>
              <w:bidi w:val="0"/>
              <w:ind w:left="475"/>
              <w:jc w:val="both"/>
              <w:rPr>
                <w:rFonts w:ascii="Times New Roman" w:hAnsi="Times New Roman"/>
                <w:sz w:val="20"/>
                <w:szCs w:val="20"/>
              </w:rPr>
            </w:pPr>
            <w:r w:rsidRPr="002F3DE5">
              <w:rPr>
                <w:rFonts w:ascii="Times New Roman" w:hAnsi="Times New Roman"/>
                <w:sz w:val="20"/>
                <w:szCs w:val="20"/>
              </w:rPr>
              <w:t>obmedziť sprístupnenie na trh,</w:t>
            </w:r>
          </w:p>
          <w:p w:rsidR="002F3DE5" w:rsidRPr="002F3DE5" w:rsidP="00A77D70">
            <w:pPr>
              <w:numPr>
                <w:ilvl w:val="1"/>
                <w:numId w:val="45"/>
              </w:numPr>
              <w:tabs>
                <w:tab w:val="num" w:pos="655"/>
              </w:tabs>
              <w:bidi w:val="0"/>
              <w:ind w:left="475"/>
              <w:jc w:val="both"/>
              <w:rPr>
                <w:rFonts w:ascii="Times New Roman" w:hAnsi="Times New Roman"/>
                <w:sz w:val="20"/>
                <w:szCs w:val="20"/>
              </w:rPr>
            </w:pPr>
            <w:r w:rsidRPr="002F3DE5">
              <w:rPr>
                <w:rFonts w:ascii="Times New Roman" w:hAnsi="Times New Roman"/>
                <w:sz w:val="20"/>
                <w:szCs w:val="20"/>
              </w:rPr>
              <w:t>stiahnuť zariadenie z trhu alebo</w:t>
            </w:r>
          </w:p>
          <w:p w:rsidR="002F3DE5" w:rsidRPr="002F3DE5" w:rsidP="00A77D70">
            <w:pPr>
              <w:numPr>
                <w:ilvl w:val="1"/>
                <w:numId w:val="45"/>
              </w:numPr>
              <w:tabs>
                <w:tab w:val="num" w:pos="655"/>
              </w:tabs>
              <w:bidi w:val="0"/>
              <w:ind w:left="475"/>
              <w:jc w:val="both"/>
              <w:rPr>
                <w:rFonts w:ascii="Times New Roman" w:hAnsi="Times New Roman"/>
                <w:sz w:val="20"/>
                <w:szCs w:val="20"/>
              </w:rPr>
            </w:pPr>
            <w:r w:rsidRPr="002F3DE5">
              <w:rPr>
                <w:rFonts w:ascii="Times New Roman" w:hAnsi="Times New Roman"/>
                <w:sz w:val="20"/>
                <w:szCs w:val="20"/>
              </w:rPr>
              <w:t>prevziať späť zariadenie.</w:t>
            </w:r>
          </w:p>
          <w:p w:rsidR="002F3DE5" w:rsidRPr="002F3DE5" w:rsidP="003F222A">
            <w:pPr>
              <w:tabs>
                <w:tab w:val="num" w:pos="720"/>
              </w:tabs>
              <w:bidi w:val="0"/>
              <w:jc w:val="both"/>
              <w:rPr>
                <w:rFonts w:ascii="Times New Roman" w:hAnsi="Times New Roman"/>
                <w:sz w:val="20"/>
                <w:szCs w:val="20"/>
              </w:rPr>
            </w:pPr>
            <w:r w:rsidR="003F222A">
              <w:rPr>
                <w:rFonts w:ascii="Times New Roman" w:hAnsi="Times New Roman"/>
                <w:sz w:val="20"/>
                <w:szCs w:val="20"/>
              </w:rPr>
              <w:t xml:space="preserve">(6) </w:t>
            </w:r>
            <w:r w:rsidRPr="002F3DE5">
              <w:rPr>
                <w:rFonts w:ascii="Times New Roman" w:hAnsi="Times New Roman"/>
                <w:sz w:val="20"/>
                <w:szCs w:val="20"/>
              </w:rPr>
              <w:t xml:space="preserve">Orgán dohľadu nad trhom, ktorý dostal oznámenie podľa § 19 ods. 3 písm. c) </w:t>
            </w:r>
          </w:p>
          <w:p w:rsidR="002F3DE5" w:rsidP="003F222A">
            <w:pPr>
              <w:tabs>
                <w:tab w:val="num" w:pos="720"/>
              </w:tabs>
              <w:bidi w:val="0"/>
              <w:jc w:val="both"/>
              <w:rPr>
                <w:rFonts w:ascii="Times New Roman" w:hAnsi="Times New Roman"/>
                <w:sz w:val="20"/>
                <w:szCs w:val="20"/>
              </w:rPr>
            </w:pPr>
            <w:r w:rsidRPr="002F3DE5">
              <w:rPr>
                <w:rFonts w:ascii="Times New Roman" w:hAnsi="Times New Roman"/>
                <w:sz w:val="20"/>
                <w:szCs w:val="20"/>
              </w:rPr>
              <w:t>rozhodne o uložení povinnosti podľa odseku 2, ak zariadenie predstavuje riziko aj pre územie Slovenskej republiky alebo</w:t>
            </w:r>
          </w:p>
          <w:p w:rsidR="002A63A7" w:rsidRPr="002F3DE5" w:rsidP="003F222A">
            <w:pPr>
              <w:tabs>
                <w:tab w:val="num" w:pos="720"/>
              </w:tabs>
              <w:bidi w:val="0"/>
              <w:jc w:val="both"/>
              <w:rPr>
                <w:rFonts w:ascii="Times New Roman" w:hAnsi="Times New Roman"/>
                <w:sz w:val="20"/>
                <w:szCs w:val="20"/>
              </w:rPr>
            </w:pPr>
            <w:r w:rsidRPr="003F222A" w:rsidR="002F3DE5">
              <w:rPr>
                <w:rFonts w:ascii="Times New Roman" w:hAnsi="Times New Roman"/>
                <w:sz w:val="20"/>
                <w:szCs w:val="20"/>
              </w:rPr>
              <w:t>vznesie odôvodnenú námietku proti oznámenému opatreniu, ak s ním nesúhlasí</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Postup Únie v súvislosti s ochrannou doložkou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Ak sú po skončení postupu stanoveného v článku 30 ods. 3 a 4 vznesené námietky voči opatreniu prijatému členským štátom alebo ak sa Komisia domnieva, že vnútroštátne opatrenie je v rozpore s právne záväzným aktom Únie, Komisia začne bezodkladne konzultovať s členskými štátmi a príslušným hospodárskym subjektom alebo príslušnými hospodárskymi subjektmi a zhodnotí toto vnútroštátne opatrenie. Na základe výsledkov tohto hodnotenia rozhodne Komisia, či vnútroštátne opatrenie je alebo nie je opodstatnené.</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Komisia adresuje svoje rozhodnutie všetkým členským štátom a okamžite ho oznámi členským štátom a príslušnému hospodárskemu subjektu alebo príslušným hospodárskym subjektom.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Ak sa vnútroštátne opatrenie považuje za opodstatnené, všetky členské štáty prijmú opatrenia nevyhnutné na zabezpečenie stiahnutia prepravovateľného tlakového zariadenia, ktoré nie je v súlade, zo svojich trhov a informujú o tom Komisiu.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Ak sa vnútroštátne opatrenie považuje za neopodstatnené, dotknutý členský štát ho zruší.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18 O  7, 8</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1923B3">
            <w:pPr>
              <w:keepNext/>
              <w:keepLines/>
              <w:bidi w:val="0"/>
              <w:rPr>
                <w:rFonts w:ascii="Times New Roman" w:hAnsi="Times New Roman"/>
                <w:sz w:val="20"/>
                <w:szCs w:val="20"/>
              </w:rPr>
            </w:pPr>
          </w:p>
          <w:p w:rsidR="002A63A7" w:rsidP="001923B3">
            <w:pPr>
              <w:keepNext/>
              <w:keepLines/>
              <w:bidi w:val="0"/>
              <w:rPr>
                <w:rFonts w:ascii="Times New Roman" w:hAnsi="Times New Roman"/>
                <w:sz w:val="20"/>
                <w:szCs w:val="20"/>
              </w:rPr>
            </w:pPr>
          </w:p>
          <w:p w:rsidR="002A63A7" w:rsidP="001923B3">
            <w:pPr>
              <w:keepNext/>
              <w:keepLines/>
              <w:bidi w:val="0"/>
              <w:rPr>
                <w:rFonts w:ascii="Times New Roman" w:hAnsi="Times New Roman"/>
                <w:sz w:val="20"/>
                <w:szCs w:val="20"/>
              </w:rPr>
            </w:pPr>
          </w:p>
          <w:p w:rsidR="002A63A7" w:rsidP="001923B3">
            <w:pPr>
              <w:keepNext/>
              <w:keepLines/>
              <w:bidi w:val="0"/>
              <w:rPr>
                <w:rFonts w:ascii="Times New Roman" w:hAnsi="Times New Roman"/>
                <w:sz w:val="20"/>
                <w:szCs w:val="20"/>
              </w:rPr>
            </w:pPr>
          </w:p>
          <w:p w:rsidR="002A63A7" w:rsidP="001923B3">
            <w:pPr>
              <w:keepNext/>
              <w:keepLines/>
              <w:bidi w:val="0"/>
              <w:rPr>
                <w:rFonts w:ascii="Times New Roman" w:hAnsi="Times New Roman"/>
                <w:sz w:val="20"/>
                <w:szCs w:val="20"/>
              </w:rPr>
            </w:pPr>
          </w:p>
          <w:p w:rsidR="002A63A7" w:rsidP="001923B3">
            <w:pPr>
              <w:keepNext/>
              <w:keepLines/>
              <w:bidi w:val="0"/>
              <w:rPr>
                <w:rFonts w:ascii="Times New Roman" w:hAnsi="Times New Roman"/>
                <w:sz w:val="20"/>
                <w:szCs w:val="20"/>
              </w:rPr>
            </w:pPr>
          </w:p>
          <w:p w:rsidR="002A63A7" w:rsidRPr="00A0559E" w:rsidP="001923B3">
            <w:pPr>
              <w:keepNext/>
              <w:keepLines/>
              <w:bidi w:val="0"/>
              <w:rPr>
                <w:rFonts w:ascii="Times New Roman" w:hAnsi="Times New Roman"/>
                <w:sz w:val="20"/>
                <w:szCs w:val="20"/>
              </w:rPr>
            </w:pPr>
            <w:r>
              <w:rPr>
                <w:rFonts w:ascii="Times New Roman" w:hAnsi="Times New Roman"/>
                <w:sz w:val="20"/>
                <w:szCs w:val="20"/>
              </w:rPr>
              <w:t>§ 19 O 3 P f, g</w:t>
            </w:r>
          </w:p>
        </w:tc>
        <w:tc>
          <w:tcPr>
            <w:tcW w:w="5040" w:type="dxa"/>
            <w:tcBorders>
              <w:top w:val="single" w:sz="4" w:space="0" w:color="auto"/>
              <w:left w:val="nil"/>
              <w:bottom w:val="single" w:sz="4" w:space="0" w:color="auto"/>
              <w:right w:val="single" w:sz="4" w:space="0" w:color="auto"/>
            </w:tcBorders>
            <w:textDirection w:val="lrTb"/>
            <w:vAlign w:val="top"/>
          </w:tcPr>
          <w:p w:rsidR="002A63A7" w:rsidRPr="005161C0" w:rsidP="005161C0">
            <w:pPr>
              <w:pStyle w:val="odsek1"/>
              <w:numPr>
                <w:numId w:val="0"/>
              </w:numPr>
              <w:bidi w:val="0"/>
              <w:ind w:firstLine="0"/>
              <w:rPr>
                <w:rFonts w:ascii="Times New Roman" w:hAnsi="Times New Roman"/>
                <w:sz w:val="20"/>
                <w:szCs w:val="20"/>
              </w:rPr>
            </w:pPr>
            <w:r>
              <w:rPr>
                <w:rFonts w:ascii="Times New Roman" w:hAnsi="Times New Roman"/>
                <w:sz w:val="20"/>
                <w:szCs w:val="20"/>
              </w:rPr>
              <w:t>(</w:t>
            </w:r>
            <w:r w:rsidR="002747D9">
              <w:rPr>
                <w:rFonts w:ascii="Times New Roman" w:hAnsi="Times New Roman"/>
                <w:sz w:val="20"/>
                <w:szCs w:val="20"/>
              </w:rPr>
              <w:t>7</w:t>
            </w:r>
            <w:r w:rsidR="00347868">
              <w:rPr>
                <w:rFonts w:ascii="Times New Roman" w:hAnsi="Times New Roman"/>
                <w:sz w:val="20"/>
                <w:szCs w:val="20"/>
              </w:rPr>
              <w:t>)</w:t>
            </w:r>
            <w:r>
              <w:rPr>
                <w:rFonts w:ascii="Times New Roman" w:hAnsi="Times New Roman"/>
                <w:sz w:val="20"/>
                <w:szCs w:val="20"/>
              </w:rPr>
              <w:t xml:space="preserve"> </w:t>
            </w:r>
            <w:r w:rsidR="003F222A">
              <w:rPr>
                <w:rFonts w:ascii="Times New Roman" w:hAnsi="Times New Roman"/>
                <w:sz w:val="20"/>
                <w:szCs w:val="20"/>
              </w:rPr>
              <w:t>O</w:t>
            </w:r>
            <w:r w:rsidRPr="005161C0">
              <w:rPr>
                <w:rFonts w:ascii="Times New Roman" w:hAnsi="Times New Roman"/>
                <w:sz w:val="20"/>
                <w:szCs w:val="20"/>
              </w:rPr>
              <w:t>patrenie podľa odseku 5 sa považuje za opodstatnené, ak</w:t>
            </w:r>
          </w:p>
          <w:p w:rsidR="002A63A7" w:rsidRPr="005161C0" w:rsidP="005161C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a)</w:t>
            </w:r>
            <w:r w:rsidR="003F222A">
              <w:rPr>
                <w:rFonts w:ascii="Times New Roman" w:hAnsi="Times New Roman"/>
                <w:sz w:val="20"/>
                <w:szCs w:val="20"/>
              </w:rPr>
              <w:t>Európska k</w:t>
            </w:r>
            <w:r w:rsidRPr="005161C0">
              <w:rPr>
                <w:rFonts w:ascii="Times New Roman" w:hAnsi="Times New Roman"/>
                <w:sz w:val="20"/>
                <w:szCs w:val="20"/>
              </w:rPr>
              <w:t xml:space="preserve">omisia alebo iný členský štát nevzniesol námietku do dvoch mesiacov od prijatia oznámenia o prijatí opatrenia alebo </w:t>
            </w:r>
          </w:p>
          <w:p w:rsidR="002A63A7" w:rsidRPr="005161C0" w:rsidP="005161C0">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5161C0">
              <w:rPr>
                <w:rFonts w:ascii="Times New Roman" w:hAnsi="Times New Roman"/>
                <w:sz w:val="20"/>
                <w:szCs w:val="20"/>
              </w:rPr>
              <w:t xml:space="preserve">o tom rozhodla </w:t>
            </w:r>
            <w:r w:rsidR="003F222A">
              <w:rPr>
                <w:rFonts w:ascii="Times New Roman" w:hAnsi="Times New Roman"/>
                <w:sz w:val="20"/>
                <w:szCs w:val="20"/>
              </w:rPr>
              <w:t>Európska k</w:t>
            </w:r>
            <w:r w:rsidRPr="005161C0">
              <w:rPr>
                <w:rFonts w:ascii="Times New Roman" w:hAnsi="Times New Roman"/>
                <w:sz w:val="20"/>
                <w:szCs w:val="20"/>
              </w:rPr>
              <w:t>omisia.</w:t>
            </w:r>
          </w:p>
          <w:p w:rsidR="002A63A7" w:rsidP="001923B3">
            <w:pPr>
              <w:pStyle w:val="odsek1"/>
              <w:numPr>
                <w:numId w:val="0"/>
              </w:numPr>
              <w:bidi w:val="0"/>
              <w:ind w:firstLine="0"/>
              <w:rPr>
                <w:rFonts w:ascii="Times New Roman" w:hAnsi="Times New Roman"/>
                <w:sz w:val="20"/>
                <w:szCs w:val="20"/>
              </w:rPr>
            </w:pPr>
            <w:r w:rsidRPr="001923B3">
              <w:rPr>
                <w:rFonts w:ascii="Times New Roman" w:hAnsi="Times New Roman"/>
                <w:sz w:val="20"/>
                <w:szCs w:val="20"/>
              </w:rPr>
              <w:t>(8)Ak je prijaté opatrenie podľa odseku 5 alebo opatrenie podľa odseku 6 písm. a) neopodstatnené, orgán dohľadu nad trhom</w:t>
            </w:r>
            <w:r w:rsidR="003F222A">
              <w:rPr>
                <w:rFonts w:ascii="Times New Roman" w:hAnsi="Times New Roman"/>
                <w:sz w:val="20"/>
                <w:szCs w:val="20"/>
              </w:rPr>
              <w:t xml:space="preserve"> rozhodne o jeho</w:t>
            </w:r>
            <w:r w:rsidRPr="001923B3">
              <w:rPr>
                <w:rFonts w:ascii="Times New Roman" w:hAnsi="Times New Roman"/>
                <w:sz w:val="20"/>
                <w:szCs w:val="20"/>
              </w:rPr>
              <w:t xml:space="preserve"> zruš</w:t>
            </w:r>
            <w:r w:rsidR="003F222A">
              <w:rPr>
                <w:rFonts w:ascii="Times New Roman" w:hAnsi="Times New Roman"/>
                <w:sz w:val="20"/>
                <w:szCs w:val="20"/>
              </w:rPr>
              <w:t>ení</w:t>
            </w:r>
            <w:r w:rsidRPr="001923B3">
              <w:rPr>
                <w:rFonts w:ascii="Times New Roman" w:hAnsi="Times New Roman"/>
                <w:sz w:val="20"/>
                <w:szCs w:val="20"/>
              </w:rPr>
              <w:t>.</w:t>
            </w:r>
          </w:p>
          <w:p w:rsidR="002A63A7" w:rsidP="001923B3">
            <w:pPr>
              <w:pStyle w:val="odsek1"/>
              <w:numPr>
                <w:numId w:val="0"/>
              </w:numPr>
              <w:bidi w:val="0"/>
              <w:ind w:firstLine="0"/>
              <w:rPr>
                <w:rFonts w:ascii="Times New Roman" w:hAnsi="Times New Roman"/>
                <w:sz w:val="20"/>
                <w:szCs w:val="20"/>
              </w:rPr>
            </w:pPr>
          </w:p>
          <w:p w:rsidR="002A63A7" w:rsidRPr="00AF19B1" w:rsidP="00AF19B1">
            <w:pPr>
              <w:bidi w:val="0"/>
              <w:rPr>
                <w:rFonts w:ascii="Times New Roman" w:hAnsi="Times New Roman"/>
                <w:sz w:val="20"/>
                <w:szCs w:val="20"/>
              </w:rPr>
            </w:pPr>
            <w:r w:rsidRPr="00AF19B1">
              <w:rPr>
                <w:rFonts w:ascii="Times New Roman" w:hAnsi="Times New Roman"/>
                <w:sz w:val="20"/>
                <w:szCs w:val="20"/>
              </w:rPr>
              <w:t>(3) Úrad informuje orgán dohľadu nad trhom o </w:t>
            </w:r>
          </w:p>
          <w:p w:rsidR="002A63A7" w:rsidP="00AF19B1">
            <w:pPr>
              <w:pStyle w:val="odsek1"/>
              <w:numPr>
                <w:numId w:val="0"/>
              </w:numPr>
              <w:bidi w:val="0"/>
              <w:ind w:firstLine="0"/>
              <w:rPr>
                <w:rFonts w:ascii="Times New Roman" w:hAnsi="Times New Roman"/>
                <w:sz w:val="20"/>
                <w:szCs w:val="20"/>
              </w:rPr>
            </w:pPr>
            <w:r>
              <w:rPr>
                <w:rFonts w:ascii="Times New Roman" w:hAnsi="Times New Roman"/>
                <w:sz w:val="20"/>
                <w:szCs w:val="20"/>
              </w:rPr>
              <w:t>f) tom, že opatrenie prijaté orgánom dohľadu</w:t>
            </w:r>
            <w:r w:rsidR="003F222A">
              <w:rPr>
                <w:rFonts w:ascii="Times New Roman" w:hAnsi="Times New Roman"/>
                <w:sz w:val="20"/>
                <w:szCs w:val="20"/>
              </w:rPr>
              <w:t xml:space="preserve"> nad trhom </w:t>
            </w:r>
            <w:r>
              <w:rPr>
                <w:rFonts w:ascii="Times New Roman" w:hAnsi="Times New Roman"/>
                <w:sz w:val="20"/>
                <w:szCs w:val="20"/>
              </w:rPr>
              <w:t>iného členského štátu bolo vyhodnotené ako neopodstatnené,</w:t>
            </w:r>
          </w:p>
          <w:p w:rsidR="002A63A7" w:rsidRPr="001923B3" w:rsidP="00AF19B1">
            <w:pPr>
              <w:pStyle w:val="odsek1"/>
              <w:numPr>
                <w:numId w:val="0"/>
              </w:numPr>
              <w:bidi w:val="0"/>
              <w:ind w:firstLine="0"/>
              <w:rPr>
                <w:rFonts w:ascii="Times New Roman" w:hAnsi="Times New Roman"/>
                <w:sz w:val="20"/>
                <w:szCs w:val="20"/>
              </w:rPr>
            </w:pPr>
            <w:r>
              <w:rPr>
                <w:rFonts w:ascii="Times New Roman" w:hAnsi="Times New Roman"/>
                <w:sz w:val="20"/>
                <w:szCs w:val="20"/>
              </w:rPr>
              <w:t>g) tom, že opatrenie podľa § 18 ods. 5 bolo vyhodnotené ako neopodstatnené</w:t>
            </w:r>
            <w:r w:rsidR="003F222A">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Ak sa vnútroštátne opatrenie považuje za opodstatnené a nesúlad prepravovateľného tlakového zariadenia sa pripisuje nedostatkom noriem, ako sa uvádza v článku 30 ods. 5 písm. b), Komisia informuje príslušný európsky normalizačný orgán alebo orgány a predloží túto vec výboru zriadenému podľa článku 5 smernice 98/34/ES [12]. Tento výbor môže pred vydaním svojho stanoviska uskutočniť konzultáciu s príslušným európskym normalizačným orgánom alebo orgánmi.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BB02CC" w:rsidP="00265371">
            <w:pPr>
              <w:keepNext/>
              <w:keepLines/>
              <w:bidi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Prepravovateľné tlakové zariadenie, ktoré je v súlade, ale predstavuje riziko pre zdravie a bezpečnosť</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Ak pri vykonaní hodnotenia podľa článku 30 ods. 1 členský štát zistí, že prepravovateľné tlakové zariadenie síce je v súlade so smernicou 2008/68/ES a touto smernicou, ale predstavuje riziko pre zdravie alebo bezpečnosť ľudí alebo iné otázky ochrany verejného záujmu, požiada príslušný hospodársky subjekt, aby prijal všetky primerané opatrenia na zabezpečenie toho, aby dotknuté prepravovateľné tlakové zariadenie pri uvedení na trh už nepredstavovalo riziko, stiahol toto zariadenia z trhu alebo ho prevzal späť v rámci primeranej lehoty úmernej charakteru rizika, akú určí.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18 O 9</w:t>
            </w:r>
          </w:p>
        </w:tc>
        <w:tc>
          <w:tcPr>
            <w:tcW w:w="5040" w:type="dxa"/>
            <w:tcBorders>
              <w:top w:val="single" w:sz="4" w:space="0" w:color="auto"/>
              <w:left w:val="nil"/>
              <w:bottom w:val="single" w:sz="4" w:space="0" w:color="auto"/>
              <w:right w:val="single" w:sz="4" w:space="0" w:color="auto"/>
            </w:tcBorders>
            <w:textDirection w:val="lrTb"/>
            <w:vAlign w:val="top"/>
          </w:tcPr>
          <w:p w:rsidR="002A63A7" w:rsidRPr="00BB02CC" w:rsidP="00BB02CC">
            <w:pPr>
              <w:pStyle w:val="odsek1"/>
              <w:numPr>
                <w:numId w:val="0"/>
              </w:numPr>
              <w:bidi w:val="0"/>
              <w:ind w:firstLine="0"/>
              <w:rPr>
                <w:rFonts w:ascii="Times New Roman" w:hAnsi="Times New Roman"/>
                <w:color w:val="000000"/>
                <w:sz w:val="20"/>
                <w:szCs w:val="20"/>
              </w:rPr>
            </w:pPr>
            <w:r w:rsidRPr="00BB02CC">
              <w:rPr>
                <w:rFonts w:ascii="Times New Roman" w:hAnsi="Times New Roman"/>
                <w:sz w:val="20"/>
                <w:szCs w:val="20"/>
              </w:rPr>
              <w:t>(9) Ak orgán dohľadu nad trhom na základe posúdenia podľa odseku 1 zistí, že zariadenie spĺňa technické požiadavky</w:t>
            </w:r>
            <w:r w:rsidRPr="00BB02CC">
              <w:rPr>
                <w:rFonts w:ascii="Times New Roman" w:hAnsi="Times New Roman"/>
                <w:color w:val="000000"/>
                <w:sz w:val="20"/>
                <w:szCs w:val="20"/>
              </w:rPr>
              <w:t xml:space="preserve">, ale predstavuje riziko pre </w:t>
            </w:r>
            <w:r w:rsidRPr="00BB02CC">
              <w:rPr>
                <w:rFonts w:ascii="Times New Roman" w:hAnsi="Times New Roman"/>
                <w:sz w:val="20"/>
                <w:szCs w:val="20"/>
              </w:rPr>
              <w:t>zdravie, bezpečnosť ľudí alebo verejný záujem,</w:t>
            </w:r>
            <w:r w:rsidRPr="00BB02CC">
              <w:rPr>
                <w:rFonts w:ascii="Times New Roman" w:hAnsi="Times New Roman"/>
                <w:color w:val="000000"/>
                <w:sz w:val="20"/>
                <w:szCs w:val="20"/>
              </w:rPr>
              <w:t xml:space="preserve"> </w:t>
            </w:r>
            <w:r w:rsidR="003F222A">
              <w:rPr>
                <w:rFonts w:ascii="Times New Roman" w:hAnsi="Times New Roman"/>
                <w:color w:val="000000"/>
                <w:sz w:val="20"/>
                <w:szCs w:val="20"/>
              </w:rPr>
              <w:t>rozhodne o </w:t>
            </w:r>
            <w:r w:rsidRPr="00BB02CC">
              <w:rPr>
                <w:rFonts w:ascii="Times New Roman" w:hAnsi="Times New Roman"/>
                <w:sz w:val="20"/>
                <w:szCs w:val="20"/>
              </w:rPr>
              <w:t>ulož</w:t>
            </w:r>
            <w:r w:rsidR="003F222A">
              <w:rPr>
                <w:rFonts w:ascii="Times New Roman" w:hAnsi="Times New Roman"/>
                <w:sz w:val="20"/>
                <w:szCs w:val="20"/>
              </w:rPr>
              <w:t>ení povinnosti</w:t>
            </w:r>
            <w:r w:rsidRPr="00BB02CC">
              <w:rPr>
                <w:rFonts w:ascii="Times New Roman" w:hAnsi="Times New Roman"/>
                <w:sz w:val="20"/>
                <w:szCs w:val="20"/>
              </w:rPr>
              <w:t xml:space="preserve"> výrobcovi, splnomocnenému zástupcovi, dovozcovi, distribútorovi alebo vlastníkovi </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a) </w:t>
            </w:r>
            <w:r w:rsidRPr="00BB02CC">
              <w:rPr>
                <w:rFonts w:ascii="Times New Roman" w:hAnsi="Times New Roman"/>
                <w:sz w:val="20"/>
                <w:szCs w:val="20"/>
              </w:rPr>
              <w:t>prijať nápravné opatrenia na zabezpečenie toho, aby zariadenie pri uvedení na trh už nepredstavoval</w:t>
            </w:r>
            <w:r w:rsidR="003F222A">
              <w:rPr>
                <w:rFonts w:ascii="Times New Roman" w:hAnsi="Times New Roman"/>
                <w:sz w:val="20"/>
                <w:szCs w:val="20"/>
              </w:rPr>
              <w:t>o</w:t>
            </w:r>
            <w:r w:rsidRPr="00BB02CC">
              <w:rPr>
                <w:rFonts w:ascii="Times New Roman" w:hAnsi="Times New Roman"/>
                <w:sz w:val="20"/>
                <w:szCs w:val="20"/>
              </w:rPr>
              <w:t xml:space="preserve"> riziko,</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BB02CC">
              <w:rPr>
                <w:rFonts w:ascii="Times New Roman" w:hAnsi="Times New Roman"/>
                <w:sz w:val="20"/>
                <w:szCs w:val="20"/>
              </w:rPr>
              <w:t>stiahnuť zariadenie z trhu, alebo</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BB02CC">
              <w:rPr>
                <w:rFonts w:ascii="Times New Roman" w:hAnsi="Times New Roman"/>
                <w:sz w:val="20"/>
                <w:szCs w:val="20"/>
              </w:rPr>
              <w:t xml:space="preserve">prevziať späť zariadenie. </w:t>
            </w:r>
          </w:p>
          <w:p w:rsidR="002A63A7" w:rsidRPr="00BB02CC" w:rsidP="00265371">
            <w:pPr>
              <w:keepNext/>
              <w:keepLines/>
              <w:bidi w:val="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Hospodársky subjekt zabezpečí prijatie nápravných opatrení v súvislosti so všetkými dotknutými prepravovateľnými tlakovými zariadeniami, ktoré sprístupnil na trhu alebo ktoré používa v Únii.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BB02CC" w:rsidP="00265371">
            <w:pPr>
              <w:keepNext/>
              <w:keepLines/>
              <w:bidi w:val="0"/>
              <w:jc w:val="center"/>
              <w:rPr>
                <w:rFonts w:ascii="Times New Roman" w:hAnsi="Times New Roman"/>
                <w:sz w:val="20"/>
                <w:szCs w:val="20"/>
              </w:rPr>
            </w:pPr>
            <w:r w:rsidRPr="00BB02CC">
              <w:rPr>
                <w:rFonts w:ascii="Times New Roman" w:hAnsi="Times New Roman"/>
                <w:sz w:val="20"/>
                <w:szCs w:val="20"/>
              </w:rPr>
              <w:t>§ 18 O 10</w:t>
            </w:r>
          </w:p>
        </w:tc>
        <w:tc>
          <w:tcPr>
            <w:tcW w:w="5040" w:type="dxa"/>
            <w:tcBorders>
              <w:top w:val="single" w:sz="4" w:space="0" w:color="auto"/>
              <w:left w:val="nil"/>
              <w:bottom w:val="single" w:sz="4" w:space="0" w:color="auto"/>
              <w:right w:val="single" w:sz="4" w:space="0" w:color="auto"/>
            </w:tcBorders>
            <w:textDirection w:val="lrTb"/>
            <w:vAlign w:val="top"/>
          </w:tcPr>
          <w:p w:rsidR="003F222A" w:rsidP="00BB02CC">
            <w:pPr>
              <w:pStyle w:val="odsek1"/>
              <w:numPr>
                <w:numId w:val="0"/>
              </w:numPr>
              <w:bidi w:val="0"/>
              <w:ind w:firstLine="0"/>
              <w:rPr>
                <w:rFonts w:ascii="Times New Roman" w:hAnsi="Times New Roman"/>
                <w:sz w:val="20"/>
                <w:szCs w:val="20"/>
              </w:rPr>
            </w:pPr>
            <w:r w:rsidRPr="00BB02CC" w:rsidR="002A63A7">
              <w:rPr>
                <w:rFonts w:ascii="Times New Roman" w:hAnsi="Times New Roman"/>
                <w:sz w:val="20"/>
                <w:szCs w:val="20"/>
              </w:rPr>
              <w:t>(10)</w:t>
            </w:r>
            <w:r w:rsidRPr="003F222A">
              <w:rPr>
                <w:rFonts w:ascii="Times New Roman" w:hAnsi="Times New Roman"/>
                <w:sz w:val="20"/>
                <w:szCs w:val="20"/>
              </w:rPr>
              <w:t xml:space="preserve"> Ak Európska komisia rozhodne, že rozhodnutím uložená povinnosť podľa odseku 9 je neopodstatnená, orgán dohľadu nad trhom rozhodne o jeho zrušení.</w:t>
            </w:r>
          </w:p>
          <w:p w:rsidR="002A63A7" w:rsidRPr="00BB02CC" w:rsidP="00BB02CC">
            <w:pPr>
              <w:pStyle w:val="odsek1"/>
              <w:numPr>
                <w:numId w:val="0"/>
              </w:numPr>
              <w:bidi w:val="0"/>
              <w:ind w:firstLine="0"/>
              <w:rPr>
                <w:rFonts w:ascii="Times New Roman" w:hAnsi="Times New Roman"/>
                <w:sz w:val="20"/>
                <w:szCs w:val="20"/>
              </w:rPr>
            </w:pPr>
            <w:r w:rsidRPr="00BB02CC">
              <w:rPr>
                <w:rFonts w:ascii="Times New Roman" w:hAnsi="Times New Roman"/>
                <w:sz w:val="20"/>
                <w:szCs w:val="20"/>
              </w:rPr>
              <w:t>.</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Členský štát bezodkladne informuje Komisiu a ostatné členské štáty. Tieto informácie zahŕňajú všetky údaje, ktoré sú k dispozícii, najmä údaje potrebné na identifikáciu dotknutého prepravovateľného tlakového zariadenia, pôvod zariadenia a jeho dodávateľský reťazec, povahu možného rizika a povahu a trvanie prijatých vnútroštátnych opatrení.</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Pr>
                <w:rFonts w:ascii="Times New Roman" w:hAnsi="Times New Roman"/>
                <w:sz w:val="20"/>
                <w:szCs w:val="20"/>
              </w:rPr>
              <w:t>§ 19 O 1 P e</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19 O 2 P e  </w:t>
            </w:r>
          </w:p>
        </w:tc>
        <w:tc>
          <w:tcPr>
            <w:tcW w:w="5040" w:type="dxa"/>
            <w:tcBorders>
              <w:top w:val="single" w:sz="4" w:space="0" w:color="auto"/>
              <w:left w:val="nil"/>
              <w:bottom w:val="single" w:sz="4" w:space="0" w:color="auto"/>
              <w:right w:val="single" w:sz="4" w:space="0" w:color="auto"/>
            </w:tcBorders>
            <w:textDirection w:val="lrTb"/>
            <w:vAlign w:val="top"/>
          </w:tcPr>
          <w:p w:rsidR="002A63A7" w:rsidRPr="00BC3D06" w:rsidP="00BC3D06">
            <w:pPr>
              <w:bidi w:val="0"/>
              <w:rPr>
                <w:rFonts w:ascii="Times New Roman" w:hAnsi="Times New Roman"/>
                <w:sz w:val="20"/>
                <w:szCs w:val="20"/>
              </w:rPr>
            </w:pPr>
            <w:r w:rsidRPr="00BC3D06">
              <w:rPr>
                <w:rFonts w:ascii="Times New Roman" w:hAnsi="Times New Roman"/>
                <w:sz w:val="20"/>
                <w:szCs w:val="20"/>
              </w:rPr>
              <w:t xml:space="preserve">(1) Úrad informuje </w:t>
            </w:r>
            <w:r w:rsidR="003F222A">
              <w:rPr>
                <w:rFonts w:ascii="Times New Roman" w:hAnsi="Times New Roman"/>
                <w:sz w:val="20"/>
                <w:szCs w:val="20"/>
              </w:rPr>
              <w:t>Európsku k</w:t>
            </w:r>
            <w:r w:rsidRPr="00BC3D06">
              <w:rPr>
                <w:rFonts w:ascii="Times New Roman" w:hAnsi="Times New Roman"/>
                <w:sz w:val="20"/>
                <w:szCs w:val="20"/>
              </w:rPr>
              <w:t>omisiu a členské štáty</w:t>
            </w:r>
            <w:r w:rsidR="003F222A">
              <w:rPr>
                <w:rFonts w:ascii="Times New Roman" w:hAnsi="Times New Roman"/>
                <w:sz w:val="20"/>
                <w:szCs w:val="20"/>
              </w:rPr>
              <w:t xml:space="preserve"> o</w:t>
            </w:r>
          </w:p>
          <w:p w:rsidR="002A63A7" w:rsidRPr="00BC3D06" w:rsidP="00BC3D06">
            <w:pPr>
              <w:bidi w:val="0"/>
              <w:rPr>
                <w:rFonts w:ascii="Times New Roman" w:hAnsi="Times New Roman"/>
                <w:sz w:val="20"/>
                <w:szCs w:val="20"/>
              </w:rPr>
            </w:pPr>
            <w:r w:rsidRPr="00BC3D06">
              <w:rPr>
                <w:rFonts w:ascii="Times New Roman" w:hAnsi="Times New Roman"/>
                <w:sz w:val="20"/>
                <w:szCs w:val="20"/>
              </w:rPr>
              <w:t>e) uložení povinnosti podľa § 18 ods. 9 a uvedie</w:t>
            </w:r>
          </w:p>
          <w:p w:rsidR="002A63A7" w:rsidRPr="00BC3D06" w:rsidP="00BC3D06">
            <w:pPr>
              <w:bidi w:val="0"/>
              <w:rPr>
                <w:rFonts w:ascii="Times New Roman" w:hAnsi="Times New Roman"/>
                <w:sz w:val="20"/>
                <w:szCs w:val="20"/>
              </w:rPr>
            </w:pPr>
            <w:r w:rsidRPr="00BC3D06">
              <w:rPr>
                <w:rFonts w:ascii="Times New Roman" w:hAnsi="Times New Roman"/>
                <w:sz w:val="20"/>
                <w:szCs w:val="20"/>
              </w:rPr>
              <w:t>1. identifikačné údaje zariadenia,</w:t>
            </w:r>
          </w:p>
          <w:p w:rsidR="002A63A7" w:rsidRPr="00BC3D06" w:rsidP="00BC3D06">
            <w:pPr>
              <w:bidi w:val="0"/>
              <w:rPr>
                <w:rFonts w:ascii="Times New Roman" w:hAnsi="Times New Roman"/>
                <w:sz w:val="20"/>
                <w:szCs w:val="20"/>
              </w:rPr>
            </w:pPr>
            <w:r w:rsidRPr="00BC3D06">
              <w:rPr>
                <w:rFonts w:ascii="Times New Roman" w:hAnsi="Times New Roman"/>
                <w:sz w:val="20"/>
                <w:szCs w:val="20"/>
              </w:rPr>
              <w:t>2. pôvod zariadenia,</w:t>
            </w:r>
          </w:p>
          <w:p w:rsidR="002A63A7" w:rsidRPr="00BC3D06" w:rsidP="00BC3D06">
            <w:pPr>
              <w:bidi w:val="0"/>
              <w:rPr>
                <w:rFonts w:ascii="Times New Roman" w:hAnsi="Times New Roman"/>
                <w:sz w:val="20"/>
                <w:szCs w:val="20"/>
              </w:rPr>
            </w:pPr>
            <w:r w:rsidRPr="00BC3D06">
              <w:rPr>
                <w:rFonts w:ascii="Times New Roman" w:hAnsi="Times New Roman"/>
                <w:sz w:val="20"/>
                <w:szCs w:val="20"/>
              </w:rPr>
              <w:t>3. dodávateľský reťazec,</w:t>
            </w:r>
          </w:p>
          <w:p w:rsidR="002A63A7" w:rsidRPr="00BC3D06" w:rsidP="00BC3D06">
            <w:pPr>
              <w:bidi w:val="0"/>
              <w:rPr>
                <w:rFonts w:ascii="Times New Roman" w:hAnsi="Times New Roman"/>
                <w:sz w:val="20"/>
                <w:szCs w:val="20"/>
              </w:rPr>
            </w:pPr>
            <w:r w:rsidRPr="00BC3D06">
              <w:rPr>
                <w:rFonts w:ascii="Times New Roman" w:hAnsi="Times New Roman"/>
                <w:sz w:val="20"/>
                <w:szCs w:val="20"/>
              </w:rPr>
              <w:t>4. riziko, ktoré predstavuje zariadenie,</w:t>
            </w:r>
          </w:p>
          <w:p w:rsidR="002A63A7" w:rsidP="00BC3D06">
            <w:pPr>
              <w:bidi w:val="0"/>
              <w:rPr>
                <w:rFonts w:ascii="Times New Roman" w:hAnsi="Times New Roman"/>
                <w:sz w:val="20"/>
                <w:szCs w:val="20"/>
              </w:rPr>
            </w:pPr>
            <w:r w:rsidRPr="00BC3D06">
              <w:rPr>
                <w:rFonts w:ascii="Times New Roman" w:hAnsi="Times New Roman"/>
                <w:sz w:val="20"/>
                <w:szCs w:val="20"/>
              </w:rPr>
              <w:t>5. prijaté opatrenie a jeho trvanie.</w:t>
            </w:r>
          </w:p>
          <w:p w:rsidR="003F222A" w:rsidP="00BC3D06">
            <w:pPr>
              <w:bidi w:val="0"/>
              <w:rPr>
                <w:rFonts w:ascii="Times New Roman" w:hAnsi="Times New Roman"/>
                <w:sz w:val="20"/>
                <w:szCs w:val="20"/>
              </w:rPr>
            </w:pPr>
            <w:r>
              <w:rPr>
                <w:rFonts w:ascii="Times New Roman" w:hAnsi="Times New Roman"/>
                <w:sz w:val="20"/>
                <w:szCs w:val="20"/>
              </w:rPr>
              <w:t>6. ďalšie údaje ak sú k dispozícii.</w:t>
            </w:r>
          </w:p>
          <w:p w:rsidR="002A63A7" w:rsidP="00BC3D06">
            <w:pPr>
              <w:bidi w:val="0"/>
              <w:rPr>
                <w:rFonts w:ascii="Times New Roman" w:hAnsi="Times New Roman"/>
                <w:sz w:val="20"/>
                <w:szCs w:val="20"/>
              </w:rPr>
            </w:pPr>
          </w:p>
          <w:p w:rsidR="002A63A7" w:rsidP="00BC3D06">
            <w:pPr>
              <w:bidi w:val="0"/>
              <w:rPr>
                <w:rFonts w:ascii="Times New Roman" w:hAnsi="Times New Roman"/>
                <w:sz w:val="20"/>
                <w:szCs w:val="20"/>
              </w:rPr>
            </w:pPr>
            <w:r>
              <w:rPr>
                <w:rFonts w:ascii="Times New Roman" w:hAnsi="Times New Roman"/>
                <w:sz w:val="20"/>
                <w:szCs w:val="20"/>
              </w:rPr>
              <w:t>Orgán dohľadu nad trhom informuje úrad</w:t>
            </w:r>
            <w:r w:rsidR="00A606B0">
              <w:rPr>
                <w:rFonts w:ascii="Times New Roman" w:hAnsi="Times New Roman"/>
                <w:sz w:val="20"/>
                <w:szCs w:val="20"/>
              </w:rPr>
              <w:t xml:space="preserve"> o</w:t>
            </w:r>
          </w:p>
          <w:p w:rsidR="002A63A7" w:rsidRPr="00BC3D06" w:rsidP="00BC3D06">
            <w:pPr>
              <w:bidi w:val="0"/>
              <w:rPr>
                <w:rFonts w:ascii="Times New Roman" w:hAnsi="Times New Roman"/>
                <w:sz w:val="20"/>
                <w:szCs w:val="20"/>
              </w:rPr>
            </w:pPr>
            <w:r w:rsidR="00A606B0">
              <w:rPr>
                <w:rFonts w:ascii="Times New Roman" w:hAnsi="Times New Roman"/>
                <w:sz w:val="20"/>
                <w:szCs w:val="20"/>
              </w:rPr>
              <w:t xml:space="preserve">e) </w:t>
            </w:r>
            <w:r w:rsidRPr="00BC3D06">
              <w:rPr>
                <w:rFonts w:ascii="Times New Roman" w:hAnsi="Times New Roman"/>
                <w:sz w:val="20"/>
                <w:szCs w:val="20"/>
              </w:rPr>
              <w:t> uložení povinnosti podľa § 18 ods. 9 a uvedie</w:t>
            </w:r>
          </w:p>
          <w:p w:rsidR="002A63A7" w:rsidRPr="00BC3D06" w:rsidP="00BC3D06">
            <w:pPr>
              <w:bidi w:val="0"/>
              <w:rPr>
                <w:rFonts w:ascii="Times New Roman" w:hAnsi="Times New Roman"/>
                <w:sz w:val="20"/>
                <w:szCs w:val="20"/>
              </w:rPr>
            </w:pPr>
            <w:r w:rsidRPr="00BC3D06">
              <w:rPr>
                <w:rFonts w:ascii="Times New Roman" w:hAnsi="Times New Roman"/>
                <w:sz w:val="20"/>
                <w:szCs w:val="20"/>
              </w:rPr>
              <w:t>1. identifikačné údaje zariadenia,</w:t>
            </w:r>
          </w:p>
          <w:p w:rsidR="002A63A7" w:rsidRPr="00BC3D06" w:rsidP="00BC3D06">
            <w:pPr>
              <w:bidi w:val="0"/>
              <w:rPr>
                <w:rFonts w:ascii="Times New Roman" w:hAnsi="Times New Roman"/>
                <w:sz w:val="20"/>
                <w:szCs w:val="20"/>
              </w:rPr>
            </w:pPr>
            <w:r w:rsidRPr="00BC3D06">
              <w:rPr>
                <w:rFonts w:ascii="Times New Roman" w:hAnsi="Times New Roman"/>
                <w:sz w:val="20"/>
                <w:szCs w:val="20"/>
              </w:rPr>
              <w:t>2. pôvod zariadenia,</w:t>
            </w:r>
          </w:p>
          <w:p w:rsidR="002A63A7" w:rsidRPr="00BC3D06" w:rsidP="00BC3D06">
            <w:pPr>
              <w:bidi w:val="0"/>
              <w:rPr>
                <w:rFonts w:ascii="Times New Roman" w:hAnsi="Times New Roman"/>
                <w:sz w:val="20"/>
                <w:szCs w:val="20"/>
              </w:rPr>
            </w:pPr>
            <w:r w:rsidRPr="00BC3D06">
              <w:rPr>
                <w:rFonts w:ascii="Times New Roman" w:hAnsi="Times New Roman"/>
                <w:sz w:val="20"/>
                <w:szCs w:val="20"/>
              </w:rPr>
              <w:t>3. dodávateľský reťazec,</w:t>
            </w:r>
          </w:p>
          <w:p w:rsidR="002A63A7" w:rsidRPr="00BC3D06" w:rsidP="00BC3D06">
            <w:pPr>
              <w:bidi w:val="0"/>
              <w:rPr>
                <w:rFonts w:ascii="Times New Roman" w:hAnsi="Times New Roman"/>
                <w:sz w:val="20"/>
                <w:szCs w:val="20"/>
              </w:rPr>
            </w:pPr>
            <w:r w:rsidRPr="00BC3D06">
              <w:rPr>
                <w:rFonts w:ascii="Times New Roman" w:hAnsi="Times New Roman"/>
                <w:sz w:val="20"/>
                <w:szCs w:val="20"/>
              </w:rPr>
              <w:t>4. riziko, ktoré predstavuje zariadenie,</w:t>
            </w:r>
          </w:p>
          <w:p w:rsidR="002A63A7" w:rsidP="00BC3D06">
            <w:pPr>
              <w:bidi w:val="0"/>
              <w:rPr>
                <w:rFonts w:ascii="Times New Roman" w:hAnsi="Times New Roman"/>
                <w:sz w:val="20"/>
                <w:szCs w:val="20"/>
              </w:rPr>
            </w:pPr>
            <w:r w:rsidRPr="00BC3D06">
              <w:rPr>
                <w:rFonts w:ascii="Times New Roman" w:hAnsi="Times New Roman"/>
                <w:sz w:val="20"/>
                <w:szCs w:val="20"/>
              </w:rPr>
              <w:t>5. p</w:t>
            </w:r>
            <w:r w:rsidR="00A606B0">
              <w:rPr>
                <w:rFonts w:ascii="Times New Roman" w:hAnsi="Times New Roman"/>
                <w:sz w:val="20"/>
                <w:szCs w:val="20"/>
              </w:rPr>
              <w:t>rijaté opatrenie a jeho trvanie,</w:t>
            </w:r>
          </w:p>
          <w:p w:rsidR="00A606B0" w:rsidRPr="00BC3D06" w:rsidP="00BC3D06">
            <w:pPr>
              <w:bidi w:val="0"/>
              <w:rPr>
                <w:rFonts w:ascii="Times New Roman" w:hAnsi="Times New Roman"/>
                <w:sz w:val="20"/>
                <w:szCs w:val="20"/>
              </w:rPr>
            </w:pPr>
            <w:r>
              <w:rPr>
                <w:rFonts w:ascii="Times New Roman" w:hAnsi="Times New Roman"/>
                <w:sz w:val="20"/>
                <w:szCs w:val="20"/>
              </w:rPr>
              <w:t>6. ďalšie údaje, ak sú k dispozícii.</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Komisia začne bezodkladne konzultácie s členskými štátmi a príslušným hospodárskym subjektom alebo subjektmi a zhodnotí prijaté vnútroštátne opatrenia. Na základe výsledkov tohto hodnotenia Komisia rozhodne, či opatrenie je alebo nie je opodstatnené, a v prípade potreby navrhne primerané opatrenia.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00B75CE2">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006247D5">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00B75CE2">
              <w:rPr>
                <w:rFonts w:ascii="Times New Roman" w:hAnsi="Times New Roman"/>
                <w:sz w:val="20"/>
                <w:szCs w:val="20"/>
              </w:rPr>
              <w:t>§ 18 O 10</w:t>
            </w:r>
          </w:p>
        </w:tc>
        <w:tc>
          <w:tcPr>
            <w:tcW w:w="5040" w:type="dxa"/>
            <w:tcBorders>
              <w:top w:val="single" w:sz="4" w:space="0" w:color="auto"/>
              <w:left w:val="nil"/>
              <w:bottom w:val="single" w:sz="4" w:space="0" w:color="auto"/>
              <w:right w:val="single" w:sz="4" w:space="0" w:color="auto"/>
            </w:tcBorders>
            <w:textDirection w:val="lrTb"/>
            <w:vAlign w:val="top"/>
          </w:tcPr>
          <w:p w:rsidR="00B75CE2" w:rsidRPr="00B75CE2" w:rsidP="00B75CE2">
            <w:pPr>
              <w:bidi w:val="0"/>
              <w:ind w:left="475" w:hanging="475"/>
              <w:rPr>
                <w:rFonts w:ascii="Times New Roman" w:hAnsi="Times New Roman"/>
                <w:sz w:val="20"/>
                <w:szCs w:val="20"/>
              </w:rPr>
            </w:pPr>
            <w:r>
              <w:rPr>
                <w:rFonts w:ascii="Times New Roman" w:hAnsi="Times New Roman"/>
                <w:sz w:val="20"/>
                <w:szCs w:val="20"/>
              </w:rPr>
              <w:t xml:space="preserve">(10) </w:t>
            </w:r>
            <w:r w:rsidRPr="00B75CE2">
              <w:rPr>
                <w:rFonts w:ascii="Times New Roman" w:hAnsi="Times New Roman"/>
                <w:sz w:val="20"/>
                <w:szCs w:val="20"/>
              </w:rPr>
              <w:t>Ak Európska komisia rozhodne, že rozhodnutím uložená povinnosť podľa odseku 9 je neopodstatnená, orgán dohľadu nad trhom rozhodne o jeho zrušení.</w: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00B75CE2">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Komisia adresuje svoje rozhodnutie všetkým členským štátom a okamžite ho oznámi členským štátom a príslušnému hospodárskemu subjektu alebo subjektom.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Formálny nesúlad</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Bez toho, aby bol dotknutý článok 30, ak členský štát dospeje k jednému z týchto zistení, požiada príslušný hospodársky subjekt, aby daný nesúlad odstránil:</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označenie pí bolo umiestnené v rozpore s článkami 12, 13, 14 alebo 15;</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označenie pí nebolo umiestnené;</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c) technická dokumentácia nie je dostupná alebo je neúplná;</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 neboli splnené požiadavky stanovené v prílohách k smernici 2008/68/ES a v tejto smernici.</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 18 O </w:t>
            </w:r>
            <w:r w:rsidR="00A606B0">
              <w:rPr>
                <w:rFonts w:ascii="Times New Roman" w:hAnsi="Times New Roman"/>
                <w:sz w:val="20"/>
                <w:szCs w:val="20"/>
              </w:rPr>
              <w:t>12</w:t>
            </w:r>
          </w:p>
        </w:tc>
        <w:tc>
          <w:tcPr>
            <w:tcW w:w="5040" w:type="dxa"/>
            <w:tcBorders>
              <w:top w:val="single" w:sz="4" w:space="0" w:color="auto"/>
              <w:left w:val="nil"/>
              <w:bottom w:val="single" w:sz="4" w:space="0" w:color="auto"/>
              <w:right w:val="single" w:sz="4" w:space="0" w:color="auto"/>
            </w:tcBorders>
            <w:textDirection w:val="lrTb"/>
            <w:vAlign w:val="top"/>
          </w:tcPr>
          <w:p w:rsidR="00A606B0" w:rsidRPr="00A606B0" w:rsidP="00A606B0">
            <w:pPr>
              <w:tabs>
                <w:tab w:val="num" w:pos="720"/>
              </w:tabs>
              <w:bidi w:val="0"/>
              <w:jc w:val="both"/>
              <w:rPr>
                <w:rFonts w:ascii="Times New Roman" w:hAnsi="Times New Roman"/>
                <w:sz w:val="20"/>
                <w:szCs w:val="20"/>
                <w:lang w:eastAsia="en-US"/>
              </w:rPr>
            </w:pPr>
            <w:r w:rsidR="002A63A7">
              <w:rPr>
                <w:rFonts w:ascii="Times New Roman" w:hAnsi="Times New Roman"/>
                <w:sz w:val="20"/>
                <w:szCs w:val="20"/>
                <w:lang w:eastAsia="en-US"/>
              </w:rPr>
              <w:t>(1</w:t>
            </w:r>
            <w:r>
              <w:rPr>
                <w:rFonts w:ascii="Times New Roman" w:hAnsi="Times New Roman"/>
                <w:sz w:val="20"/>
                <w:szCs w:val="20"/>
                <w:lang w:eastAsia="en-US"/>
              </w:rPr>
              <w:t>2</w:t>
            </w:r>
            <w:r w:rsidR="002A63A7">
              <w:rPr>
                <w:rFonts w:ascii="Times New Roman" w:hAnsi="Times New Roman"/>
                <w:sz w:val="20"/>
                <w:szCs w:val="20"/>
                <w:lang w:eastAsia="en-US"/>
              </w:rPr>
              <w:t>)</w:t>
            </w:r>
            <w:r w:rsidRPr="00A606B0">
              <w:rPr>
                <w:rFonts w:ascii="Times New Roman" w:hAnsi="Times New Roman"/>
                <w:sz w:val="20"/>
                <w:szCs w:val="20"/>
                <w:lang w:eastAsia="en-US"/>
              </w:rPr>
              <w:t xml:space="preserve"> Výrobca, splnomocnený zástupca, dovozca, distribútor, vlastník alebo prevádzkovateľ na základe zistenia formálneho nesúladu orgánom dohľadu nad trhom</w:t>
            </w:r>
          </w:p>
          <w:p w:rsidR="00A606B0" w:rsidRPr="00A606B0" w:rsidP="00A77D70">
            <w:pPr>
              <w:numPr>
                <w:numId w:val="47"/>
              </w:numPr>
              <w:tabs>
                <w:tab w:val="num" w:pos="295"/>
                <w:tab w:val="clear" w:pos="1440"/>
              </w:tabs>
              <w:bidi w:val="0"/>
              <w:ind w:left="295"/>
              <w:rPr>
                <w:rFonts w:ascii="Times New Roman" w:hAnsi="Times New Roman"/>
                <w:sz w:val="20"/>
                <w:szCs w:val="20"/>
                <w:lang w:eastAsia="en-US"/>
              </w:rPr>
            </w:pPr>
            <w:r w:rsidRPr="00A606B0">
              <w:rPr>
                <w:rFonts w:ascii="Times New Roman" w:hAnsi="Times New Roman"/>
                <w:sz w:val="20"/>
                <w:szCs w:val="20"/>
                <w:lang w:eastAsia="en-US"/>
              </w:rPr>
              <w:t xml:space="preserve">odstráni označenie </w:t>
            </w:r>
            <w:r w:rsidRPr="00A606B0">
              <w:rPr>
                <w:rFonts w:ascii="Times New Roman" w:hAnsi="Times New Roman"/>
                <w:sz w:val="20"/>
                <w:szCs w:val="20"/>
                <w:lang w:eastAsia="en-US"/>
              </w:rPr>
              <w:t>π, ktor</w:t>
            </w:r>
            <w:r w:rsidRPr="00A606B0">
              <w:rPr>
                <w:rFonts w:ascii="Times New Roman" w:hAnsi="Times New Roman"/>
                <w:sz w:val="20"/>
                <w:szCs w:val="20"/>
                <w:lang w:eastAsia="en-US"/>
              </w:rPr>
              <w:t>é bolo umiestnené v rozpore s § 12 ods. 3</w:t>
            </w:r>
            <w:r w:rsidR="00DF1F0E">
              <w:rPr>
                <w:rFonts w:ascii="Times New Roman" w:hAnsi="Times New Roman"/>
                <w:sz w:val="20"/>
                <w:szCs w:val="20"/>
                <w:lang w:eastAsia="en-US"/>
              </w:rPr>
              <w:t xml:space="preserve"> alebo</w:t>
            </w:r>
            <w:r>
              <w:rPr>
                <w:rFonts w:ascii="Times New Roman" w:hAnsi="Times New Roman"/>
                <w:sz w:val="20"/>
                <w:szCs w:val="20"/>
                <w:lang w:eastAsia="en-US"/>
              </w:rPr>
              <w:t xml:space="preserve"> </w:t>
            </w:r>
            <w:r w:rsidRPr="00A606B0">
              <w:rPr>
                <w:rFonts w:ascii="Times New Roman" w:hAnsi="Times New Roman"/>
                <w:sz w:val="20"/>
                <w:szCs w:val="20"/>
                <w:lang w:eastAsia="en-US"/>
              </w:rPr>
              <w:t>§ 13,</w:t>
            </w:r>
          </w:p>
          <w:p w:rsidR="00A606B0" w:rsidRPr="00A606B0" w:rsidP="00A77D70">
            <w:pPr>
              <w:numPr>
                <w:numId w:val="47"/>
              </w:numPr>
              <w:tabs>
                <w:tab w:val="num" w:pos="295"/>
                <w:tab w:val="clear" w:pos="1440"/>
              </w:tabs>
              <w:bidi w:val="0"/>
              <w:ind w:left="295"/>
              <w:jc w:val="both"/>
              <w:rPr>
                <w:rFonts w:ascii="Times New Roman" w:hAnsi="Times New Roman"/>
                <w:sz w:val="20"/>
                <w:szCs w:val="20"/>
                <w:lang w:eastAsia="en-US"/>
              </w:rPr>
            </w:pPr>
            <w:r w:rsidRPr="00A606B0">
              <w:rPr>
                <w:rFonts w:ascii="Times New Roman" w:hAnsi="Times New Roman"/>
                <w:sz w:val="20"/>
                <w:szCs w:val="20"/>
                <w:lang w:eastAsia="en-US"/>
              </w:rPr>
              <w:t xml:space="preserve">umiestni označenie </w:t>
            </w:r>
            <w:r w:rsidRPr="00A606B0">
              <w:rPr>
                <w:rFonts w:ascii="Times New Roman" w:hAnsi="Times New Roman"/>
                <w:sz w:val="20"/>
                <w:szCs w:val="20"/>
                <w:lang w:eastAsia="en-US"/>
              </w:rPr>
              <w:t>π, ak nebolo v</w:t>
            </w:r>
            <w:r w:rsidRPr="00A606B0">
              <w:rPr>
                <w:rFonts w:ascii="Times New Roman" w:hAnsi="Times New Roman"/>
                <w:sz w:val="20"/>
                <w:szCs w:val="20"/>
                <w:lang w:eastAsia="en-US"/>
              </w:rPr>
              <w:t>ôbec umiestnené,</w:t>
            </w:r>
          </w:p>
          <w:p w:rsidR="00A606B0" w:rsidRPr="00A606B0" w:rsidP="00A77D70">
            <w:pPr>
              <w:numPr>
                <w:numId w:val="47"/>
              </w:numPr>
              <w:tabs>
                <w:tab w:val="num" w:pos="295"/>
                <w:tab w:val="clear" w:pos="1440"/>
              </w:tabs>
              <w:bidi w:val="0"/>
              <w:ind w:left="295"/>
              <w:jc w:val="both"/>
              <w:rPr>
                <w:rFonts w:ascii="Times New Roman" w:hAnsi="Times New Roman"/>
                <w:sz w:val="20"/>
                <w:szCs w:val="20"/>
                <w:lang w:eastAsia="en-US"/>
              </w:rPr>
            </w:pPr>
            <w:r w:rsidRPr="00A606B0">
              <w:rPr>
                <w:rFonts w:ascii="Times New Roman" w:hAnsi="Times New Roman"/>
                <w:sz w:val="20"/>
                <w:szCs w:val="20"/>
                <w:lang w:eastAsia="en-US"/>
              </w:rPr>
              <w:t>vypracuje alebo doplní technickú dokumentáciu, ak nie je k dispozícii alebo je neúplná,</w:t>
            </w:r>
          </w:p>
          <w:p w:rsidR="00A606B0" w:rsidRPr="00A606B0" w:rsidP="00A77D70">
            <w:pPr>
              <w:numPr>
                <w:numId w:val="47"/>
              </w:numPr>
              <w:tabs>
                <w:tab w:val="num" w:pos="295"/>
                <w:tab w:val="clear" w:pos="1440"/>
              </w:tabs>
              <w:bidi w:val="0"/>
              <w:ind w:left="295"/>
              <w:jc w:val="both"/>
              <w:rPr>
                <w:rFonts w:ascii="Times New Roman" w:hAnsi="Times New Roman"/>
                <w:sz w:val="20"/>
                <w:szCs w:val="20"/>
                <w:lang w:eastAsia="en-US"/>
              </w:rPr>
            </w:pPr>
            <w:r w:rsidRPr="00A606B0">
              <w:rPr>
                <w:rFonts w:ascii="Times New Roman" w:hAnsi="Times New Roman"/>
                <w:sz w:val="20"/>
                <w:szCs w:val="20"/>
                <w:lang w:eastAsia="en-US"/>
              </w:rPr>
              <w:t>odstráni nedostatky spôsobené nesplnením technických požiadaviek.</w:t>
            </w:r>
          </w:p>
          <w:p w:rsidR="002A63A7" w:rsidRPr="00A0559E" w:rsidP="00BB02CC">
            <w:pPr>
              <w:keepNext/>
              <w:keepLines/>
              <w:bidi w:val="0"/>
              <w:ind w:left="110"/>
              <w:jc w:val="both"/>
              <w:rPr>
                <w:rFonts w:ascii="Times New Roman" w:hAnsi="Times New Roman"/>
                <w:sz w:val="20"/>
                <w:szCs w:val="20"/>
              </w:rPr>
            </w:pPr>
            <w:r>
              <w:rPr>
                <w:rFonts w:ascii="Times New Roman" w:hAnsi="Times New Roman"/>
                <w:sz w:val="20"/>
                <w:szCs w:val="20"/>
              </w:rPr>
              <w:t xml:space="preserve">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Ak nesúlad uvedený v odseku 1 naďalej pretrváva, dotknutý členský štát prijme všetky primerané opatrenia na obmedzenie alebo zákaz sprístupnenia prepravovateľného tlakového zariadenia na trhu alebo zabezpečí jeho spätné prevzatie alebo stiahnutie z trhu.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18 O 1</w:t>
            </w:r>
            <w:r w:rsidR="00A606B0">
              <w:rPr>
                <w:rFonts w:ascii="Times New Roman" w:hAnsi="Times New Roman"/>
                <w:sz w:val="20"/>
                <w:szCs w:val="20"/>
              </w:rPr>
              <w:t>3</w:t>
            </w:r>
          </w:p>
        </w:tc>
        <w:tc>
          <w:tcPr>
            <w:tcW w:w="5040" w:type="dxa"/>
            <w:tcBorders>
              <w:top w:val="single" w:sz="4" w:space="0" w:color="auto"/>
              <w:left w:val="nil"/>
              <w:bottom w:val="single" w:sz="4" w:space="0" w:color="auto"/>
              <w:right w:val="single" w:sz="4" w:space="0" w:color="auto"/>
            </w:tcBorders>
            <w:textDirection w:val="lrTb"/>
            <w:vAlign w:val="top"/>
          </w:tcPr>
          <w:p w:rsidR="002A63A7" w:rsidRPr="00BB02CC" w:rsidP="00BB02CC">
            <w:pPr>
              <w:pStyle w:val="odsek1"/>
              <w:numPr>
                <w:numId w:val="0"/>
              </w:numPr>
              <w:bidi w:val="0"/>
              <w:ind w:firstLine="0"/>
              <w:rPr>
                <w:rFonts w:ascii="Times New Roman" w:hAnsi="Times New Roman"/>
                <w:sz w:val="20"/>
                <w:szCs w:val="20"/>
              </w:rPr>
            </w:pPr>
            <w:r w:rsidRPr="00BB02CC">
              <w:rPr>
                <w:rFonts w:ascii="Times New Roman" w:hAnsi="Times New Roman"/>
                <w:sz w:val="20"/>
                <w:szCs w:val="20"/>
              </w:rPr>
              <w:t>(1</w:t>
            </w:r>
            <w:r w:rsidR="00A606B0">
              <w:rPr>
                <w:rFonts w:ascii="Times New Roman" w:hAnsi="Times New Roman"/>
                <w:sz w:val="20"/>
                <w:szCs w:val="20"/>
              </w:rPr>
              <w:t>3</w:t>
            </w:r>
            <w:r w:rsidRPr="00BB02CC">
              <w:rPr>
                <w:rFonts w:ascii="Times New Roman" w:hAnsi="Times New Roman"/>
                <w:sz w:val="20"/>
                <w:szCs w:val="20"/>
              </w:rPr>
              <w:t>) Ak výrobca, splnomocnený zástupca, dovozca, distribútor, vlastník alebo prevádzkovateľ ne</w:t>
            </w:r>
            <w:r w:rsidR="00A606B0">
              <w:rPr>
                <w:rFonts w:ascii="Times New Roman" w:hAnsi="Times New Roman"/>
                <w:sz w:val="20"/>
                <w:szCs w:val="20"/>
              </w:rPr>
              <w:t>dodržal postup</w:t>
            </w:r>
            <w:r w:rsidRPr="00BB02CC">
              <w:rPr>
                <w:rFonts w:ascii="Times New Roman" w:hAnsi="Times New Roman"/>
                <w:sz w:val="20"/>
                <w:szCs w:val="20"/>
              </w:rPr>
              <w:t xml:space="preserve"> podľa odseku 1</w:t>
            </w:r>
            <w:r w:rsidR="00A606B0">
              <w:rPr>
                <w:rFonts w:ascii="Times New Roman" w:hAnsi="Times New Roman"/>
                <w:sz w:val="20"/>
                <w:szCs w:val="20"/>
              </w:rPr>
              <w:t>2</w:t>
            </w:r>
            <w:r w:rsidRPr="00BB02CC">
              <w:rPr>
                <w:rFonts w:ascii="Times New Roman" w:hAnsi="Times New Roman"/>
                <w:sz w:val="20"/>
                <w:szCs w:val="20"/>
              </w:rPr>
              <w:t xml:space="preserve">, orgán dohľadu nad trhom </w:t>
            </w:r>
            <w:r w:rsidR="00A606B0">
              <w:rPr>
                <w:rFonts w:ascii="Times New Roman" w:hAnsi="Times New Roman"/>
                <w:sz w:val="20"/>
                <w:szCs w:val="20"/>
              </w:rPr>
              <w:t>rozhodne o</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a)</w:t>
            </w:r>
            <w:r w:rsidR="00A05F48">
              <w:rPr>
                <w:rFonts w:ascii="Times New Roman" w:hAnsi="Times New Roman"/>
                <w:sz w:val="20"/>
                <w:szCs w:val="20"/>
              </w:rPr>
              <w:t xml:space="preserve"> </w:t>
            </w:r>
            <w:r w:rsidRPr="00BB02CC">
              <w:rPr>
                <w:rFonts w:ascii="Times New Roman" w:hAnsi="Times New Roman"/>
                <w:sz w:val="20"/>
                <w:szCs w:val="20"/>
              </w:rPr>
              <w:t>obmedz</w:t>
            </w:r>
            <w:r w:rsidR="00A606B0">
              <w:rPr>
                <w:rFonts w:ascii="Times New Roman" w:hAnsi="Times New Roman"/>
                <w:sz w:val="20"/>
                <w:szCs w:val="20"/>
              </w:rPr>
              <w:t>ení</w:t>
            </w:r>
            <w:r w:rsidRPr="00BB02CC">
              <w:rPr>
                <w:rFonts w:ascii="Times New Roman" w:hAnsi="Times New Roman"/>
                <w:sz w:val="20"/>
                <w:szCs w:val="20"/>
              </w:rPr>
              <w:t xml:space="preserve"> sprístup</w:t>
            </w:r>
            <w:r w:rsidR="00A606B0">
              <w:rPr>
                <w:rFonts w:ascii="Times New Roman" w:hAnsi="Times New Roman"/>
                <w:sz w:val="20"/>
                <w:szCs w:val="20"/>
              </w:rPr>
              <w:t>nenia</w:t>
            </w:r>
            <w:r w:rsidRPr="00BB02CC">
              <w:rPr>
                <w:rFonts w:ascii="Times New Roman" w:hAnsi="Times New Roman"/>
                <w:sz w:val="20"/>
                <w:szCs w:val="20"/>
              </w:rPr>
              <w:t xml:space="preserve"> zariadenia na trh,</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b) </w:t>
            </w:r>
            <w:r w:rsidRPr="00BB02CC">
              <w:rPr>
                <w:rFonts w:ascii="Times New Roman" w:hAnsi="Times New Roman"/>
                <w:sz w:val="20"/>
                <w:szCs w:val="20"/>
              </w:rPr>
              <w:t>z</w:t>
            </w:r>
            <w:r w:rsidR="00A606B0">
              <w:rPr>
                <w:rFonts w:ascii="Times New Roman" w:hAnsi="Times New Roman"/>
                <w:sz w:val="20"/>
                <w:szCs w:val="20"/>
              </w:rPr>
              <w:t>ákaze sprístupnenia zariadenia</w:t>
            </w:r>
            <w:r w:rsidRPr="00BB02CC">
              <w:rPr>
                <w:rFonts w:ascii="Times New Roman" w:hAnsi="Times New Roman"/>
                <w:sz w:val="20"/>
                <w:szCs w:val="20"/>
              </w:rPr>
              <w:t xml:space="preserve"> na trh,</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c) </w:t>
            </w:r>
            <w:r w:rsidRPr="00BB02CC">
              <w:rPr>
                <w:rFonts w:ascii="Times New Roman" w:hAnsi="Times New Roman"/>
                <w:sz w:val="20"/>
                <w:szCs w:val="20"/>
              </w:rPr>
              <w:t>ulož</w:t>
            </w:r>
            <w:r w:rsidR="00A606B0">
              <w:rPr>
                <w:rFonts w:ascii="Times New Roman" w:hAnsi="Times New Roman"/>
                <w:sz w:val="20"/>
                <w:szCs w:val="20"/>
              </w:rPr>
              <w:t>enia</w:t>
            </w:r>
            <w:r w:rsidRPr="00BB02CC">
              <w:rPr>
                <w:rFonts w:ascii="Times New Roman" w:hAnsi="Times New Roman"/>
                <w:sz w:val="20"/>
                <w:szCs w:val="20"/>
              </w:rPr>
              <w:t xml:space="preserve"> povinnos</w:t>
            </w:r>
            <w:r w:rsidR="00A606B0">
              <w:rPr>
                <w:rFonts w:ascii="Times New Roman" w:hAnsi="Times New Roman"/>
                <w:sz w:val="20"/>
                <w:szCs w:val="20"/>
              </w:rPr>
              <w:t>ti</w:t>
            </w:r>
            <w:r w:rsidRPr="00BB02CC">
              <w:rPr>
                <w:rFonts w:ascii="Times New Roman" w:hAnsi="Times New Roman"/>
                <w:sz w:val="20"/>
                <w:szCs w:val="20"/>
              </w:rPr>
              <w:t xml:space="preserve"> prevziať späť zariadenia alebo</w:t>
            </w:r>
          </w:p>
          <w:p w:rsidR="002A63A7" w:rsidRPr="00BB02CC" w:rsidP="00BB02CC">
            <w:pPr>
              <w:pStyle w:val="adda"/>
              <w:keepNext/>
              <w:bidi w:val="0"/>
              <w:spacing w:before="60" w:beforeAutospacing="0" w:after="60" w:afterAutospacing="0"/>
              <w:ind w:left="357" w:hanging="357"/>
              <w:jc w:val="both"/>
              <w:rPr>
                <w:rFonts w:ascii="Times New Roman" w:hAnsi="Times New Roman"/>
                <w:sz w:val="20"/>
                <w:szCs w:val="20"/>
              </w:rPr>
            </w:pPr>
            <w:r>
              <w:rPr>
                <w:rFonts w:ascii="Times New Roman" w:hAnsi="Times New Roman"/>
                <w:sz w:val="20"/>
                <w:szCs w:val="20"/>
              </w:rPr>
              <w:t xml:space="preserve">d) </w:t>
            </w:r>
            <w:r w:rsidRPr="00BB02CC">
              <w:rPr>
                <w:rFonts w:ascii="Times New Roman" w:hAnsi="Times New Roman"/>
                <w:sz w:val="20"/>
                <w:szCs w:val="20"/>
              </w:rPr>
              <w:t>ulož</w:t>
            </w:r>
            <w:r w:rsidR="00A606B0">
              <w:rPr>
                <w:rFonts w:ascii="Times New Roman" w:hAnsi="Times New Roman"/>
                <w:sz w:val="20"/>
                <w:szCs w:val="20"/>
              </w:rPr>
              <w:t>ení</w:t>
            </w:r>
            <w:r w:rsidRPr="00BB02CC">
              <w:rPr>
                <w:rFonts w:ascii="Times New Roman" w:hAnsi="Times New Roman"/>
                <w:sz w:val="20"/>
                <w:szCs w:val="20"/>
              </w:rPr>
              <w:t xml:space="preserve"> povinnos</w:t>
            </w:r>
            <w:r w:rsidR="00A606B0">
              <w:rPr>
                <w:rFonts w:ascii="Times New Roman" w:hAnsi="Times New Roman"/>
                <w:sz w:val="20"/>
                <w:szCs w:val="20"/>
              </w:rPr>
              <w:t>ti</w:t>
            </w:r>
            <w:r w:rsidRPr="00BB02CC">
              <w:rPr>
                <w:rFonts w:ascii="Times New Roman" w:hAnsi="Times New Roman"/>
                <w:sz w:val="20"/>
                <w:szCs w:val="20"/>
              </w:rPr>
              <w:t xml:space="preserve"> stiahnuť zariadenie z trhu.</w:t>
            </w:r>
          </w:p>
          <w:p w:rsidR="002A63A7" w:rsidRPr="006416A3"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Prechodné ustanovenia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Členské štáty môžu na svojom území zachovať ustanovenia uvedené v prílohe II.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Členské štáty, ktoré si zachovajú tieto ustanovenia, o tom informujú Komisiu. Komisia informuje ostatné členské štáty.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D</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35</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Prispôsobenie sa vedeckému a technickému pokroku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Komisia môže v súvislosti s prispôsobením príloh tejto smernice vedeckému a technickému pokroku prijať delegované akty v súlade s článkom 290 ZFEÚ, pričom zohľadní najmä zmeny a doplnenia príloh k smernici 2008/68/ES.</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Na delegované akty uvedené v tomto článku sa uplatňujú postupy stanovené v článkoch 36, 37 a 38.</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36</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Vykonávanie delegovania právomoci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Právomoc prijímať delegované akty uvedené v článku 35 sa Komisii udeľuje na dobu neurčitú.</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Komisia oznamuje delegovaný akt Európskemu parlamentu a Rade súčasne, a to hneď po jeho prijatí.</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Právomoc prijímať delegované akty udelená Komisii podlieha podmienkam stanoveným v článkoch 37 a 38.</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Odvolanie delegovania právomoci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Delegovanie právomoci uvedené v článku 35 môže Európsky parlament alebo Rada odvolať.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Inštitúcia, ktorá začala vnútorný postup s cieľom rozhodnúť, či delegovanie právomocí odvolať, vyvinie úsilie na účely informovania druhej inštitúcie a Komisie v primeranom čase pred prijatím konečného rozhodnutia, pričom uvedie delegované právomoci, ktorých by sa mohlo odvolanie týkať, a možné dôvody odvolania.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37</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Rozhodnutím o odvolaní sa ukončuje delegovanie právomocí v ňom uvedených a rozhodnutie nadobúda účinnosť okamžite alebo k neskoršiemu dátumu, ktorý je v ňom určený. Nie je ním dotknutá platnosť už účinných delegovaných aktov. Uverejní sa v Úradnom vestníku Európskej únie.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38</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Námietky voči delegovaným aktom</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Európsky parlament alebo Rada môžu voči delegovanému aktu vzniesť námietku v lehote dvoch mesiacov odo dňa jeho oznámenia.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Na podnet Európskeho parlamentu alebo Rady sa môže táto lehota predĺžiť o dva mesiace.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Ak do uplynutia uvedenej lehoty Európsky parlament ani Rada nevzniesli námietku voči delegovanému aktu, tento akt sa uverejní v Úradnom vestníku Európskej únie a nadobudne účinnosť dňom, ktorý je v ňom stanovený.</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Delegovaný akt sa môže uverejniť v Úradnom vestníku Európskej únie a nadobudnúť účinnosť pred uplynutím uvedenej lehoty, ak Európsky parlament a Rada informovali Komisiu o tom, že nemajú v úmysle vzniesť námietku.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Delegovaný akt nenadobudne účinnosť v prípade, ak Európsky parlament alebo Rada voči nemu vzniesli námietku. Inštitúcia, ktorá vznesie námietku voči delegovanému aktu, uvedie dôvody jej vznesenia.</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39</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Zrušovacie ustanovenia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Smernice 76/767/EHS, 84/525/EHS, 84/526/EHS, 84/527/EHS a 1999/36/ES sa zrušujú s účinnosťou od 1. júla 2011.</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Odkazy na zrušenú smernicu 1999/36/ES sa považujú za odkazy na túto smernicu.</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25</w:t>
            </w:r>
          </w:p>
        </w:tc>
        <w:tc>
          <w:tcPr>
            <w:tcW w:w="5040" w:type="dxa"/>
            <w:tcBorders>
              <w:top w:val="single" w:sz="4" w:space="0" w:color="auto"/>
              <w:left w:val="nil"/>
              <w:bottom w:val="single" w:sz="4" w:space="0" w:color="auto"/>
              <w:right w:val="single" w:sz="4" w:space="0" w:color="auto"/>
            </w:tcBorders>
            <w:textDirection w:val="lrTb"/>
            <w:vAlign w:val="top"/>
          </w:tcPr>
          <w:p w:rsidR="00A606B0" w:rsidP="001029AE">
            <w:pPr>
              <w:pStyle w:val="odsek"/>
              <w:bidi w:val="0"/>
              <w:rPr>
                <w:rFonts w:ascii="Times New Roman" w:hAnsi="Times New Roman"/>
                <w:sz w:val="20"/>
                <w:szCs w:val="20"/>
              </w:rPr>
            </w:pPr>
            <w:r>
              <w:rPr>
                <w:rFonts w:ascii="Times New Roman" w:hAnsi="Times New Roman"/>
                <w:sz w:val="20"/>
                <w:szCs w:val="20"/>
              </w:rPr>
              <w:t>Zrušovacie ustanovenie</w:t>
            </w:r>
          </w:p>
          <w:p w:rsidR="002A63A7" w:rsidRPr="001029AE" w:rsidP="001029AE">
            <w:pPr>
              <w:pStyle w:val="odsek"/>
              <w:bidi w:val="0"/>
              <w:rPr>
                <w:rFonts w:ascii="Times New Roman" w:hAnsi="Times New Roman"/>
                <w:sz w:val="20"/>
                <w:szCs w:val="20"/>
              </w:rPr>
            </w:pPr>
            <w:r w:rsidRPr="001029AE">
              <w:rPr>
                <w:rFonts w:ascii="Times New Roman" w:hAnsi="Times New Roman"/>
                <w:sz w:val="20"/>
                <w:szCs w:val="20"/>
              </w:rPr>
              <w:t>Zrušujú sa:</w:t>
            </w:r>
          </w:p>
          <w:p w:rsidR="002A63A7" w:rsidRPr="001029AE" w:rsidP="00D00F55">
            <w:pPr>
              <w:keepNext/>
              <w:numPr>
                <w:numId w:val="13"/>
              </w:numPr>
              <w:tabs>
                <w:tab w:val="clear" w:pos="720"/>
              </w:tabs>
              <w:autoSpaceDE w:val="0"/>
              <w:autoSpaceDN w:val="0"/>
              <w:bidi w:val="0"/>
              <w:adjustRightInd w:val="0"/>
              <w:spacing w:before="60" w:after="60"/>
              <w:ind w:left="357" w:hanging="357"/>
              <w:jc w:val="both"/>
              <w:rPr>
                <w:rFonts w:ascii="Times New Roman" w:hAnsi="Times New Roman"/>
                <w:sz w:val="20"/>
                <w:szCs w:val="20"/>
              </w:rPr>
            </w:pPr>
            <w:r w:rsidRPr="001029AE">
              <w:rPr>
                <w:rFonts w:ascii="Times New Roman" w:hAnsi="Times New Roman"/>
                <w:sz w:val="20"/>
                <w:szCs w:val="20"/>
              </w:rPr>
              <w:t>nariadenie vlády Slovenskej republiky č. 176/2003 Z. z., ktorým sa ustanovujú podrobnosti o technických požiadavkách a</w:t>
            </w:r>
            <w:r w:rsidR="00A606B0">
              <w:rPr>
                <w:rFonts w:ascii="Times New Roman" w:hAnsi="Times New Roman"/>
                <w:sz w:val="20"/>
                <w:szCs w:val="20"/>
              </w:rPr>
              <w:t xml:space="preserve"> o </w:t>
            </w:r>
            <w:r w:rsidRPr="001029AE">
              <w:rPr>
                <w:rFonts w:ascii="Times New Roman" w:hAnsi="Times New Roman"/>
                <w:sz w:val="20"/>
                <w:szCs w:val="20"/>
              </w:rPr>
              <w:t>postupoc</w:t>
            </w:r>
            <w:r w:rsidR="00A606B0">
              <w:rPr>
                <w:rFonts w:ascii="Times New Roman" w:hAnsi="Times New Roman"/>
                <w:sz w:val="20"/>
                <w:szCs w:val="20"/>
              </w:rPr>
              <w:t>h posudzovania zhody na prepravné</w:t>
            </w:r>
            <w:r w:rsidRPr="001029AE">
              <w:rPr>
                <w:rFonts w:ascii="Times New Roman" w:hAnsi="Times New Roman"/>
                <w:sz w:val="20"/>
                <w:szCs w:val="20"/>
              </w:rPr>
              <w:t xml:space="preserve"> tlakové zariadenia,</w:t>
            </w:r>
          </w:p>
          <w:p w:rsidR="002A63A7" w:rsidRPr="001029AE" w:rsidP="00D00F55">
            <w:pPr>
              <w:keepNext/>
              <w:numPr>
                <w:numId w:val="13"/>
              </w:numPr>
              <w:tabs>
                <w:tab w:val="clear" w:pos="720"/>
              </w:tabs>
              <w:autoSpaceDE w:val="0"/>
              <w:autoSpaceDN w:val="0"/>
              <w:bidi w:val="0"/>
              <w:adjustRightInd w:val="0"/>
              <w:spacing w:before="60" w:after="60"/>
              <w:ind w:left="357" w:hanging="357"/>
              <w:jc w:val="both"/>
              <w:rPr>
                <w:rFonts w:ascii="Times New Roman" w:hAnsi="Times New Roman"/>
                <w:sz w:val="20"/>
                <w:szCs w:val="20"/>
              </w:rPr>
            </w:pPr>
            <w:r w:rsidRPr="001029AE">
              <w:rPr>
                <w:rFonts w:ascii="Times New Roman" w:hAnsi="Times New Roman"/>
                <w:sz w:val="20"/>
                <w:szCs w:val="20"/>
              </w:rPr>
              <w:t>nariadenie vlády Slovenskej republiky č. 376/2003 Z. z., ktorým sa ustanovujú podrobnosti o tlakových nádobách a ich inšpekcii,</w:t>
            </w:r>
          </w:p>
          <w:p w:rsidR="002A63A7" w:rsidRPr="001029AE" w:rsidP="00D00F55">
            <w:pPr>
              <w:keepNext/>
              <w:numPr>
                <w:numId w:val="13"/>
              </w:numPr>
              <w:tabs>
                <w:tab w:val="clear" w:pos="720"/>
              </w:tabs>
              <w:autoSpaceDE w:val="0"/>
              <w:autoSpaceDN w:val="0"/>
              <w:bidi w:val="0"/>
              <w:adjustRightInd w:val="0"/>
              <w:spacing w:before="60" w:after="60"/>
              <w:ind w:left="357" w:hanging="357"/>
              <w:jc w:val="both"/>
              <w:rPr>
                <w:rFonts w:ascii="Times New Roman" w:hAnsi="Times New Roman"/>
                <w:sz w:val="20"/>
                <w:szCs w:val="20"/>
              </w:rPr>
            </w:pPr>
            <w:r w:rsidRPr="001029AE">
              <w:rPr>
                <w:rFonts w:ascii="Times New Roman" w:hAnsi="Times New Roman"/>
                <w:sz w:val="20"/>
                <w:szCs w:val="20"/>
              </w:rPr>
              <w:t>nariadenie vlády Slovenskej republiky č. 377/2003 Z. z. ktorým sa ustanovujú podrobnosti o technických požiadavkách na bezšvové oceľové plynové tlakové fľaše,</w:t>
            </w:r>
          </w:p>
          <w:p w:rsidR="002A63A7" w:rsidRPr="001029AE" w:rsidP="00D00F55">
            <w:pPr>
              <w:keepNext/>
              <w:numPr>
                <w:numId w:val="13"/>
              </w:numPr>
              <w:tabs>
                <w:tab w:val="clear" w:pos="720"/>
              </w:tabs>
              <w:autoSpaceDE w:val="0"/>
              <w:autoSpaceDN w:val="0"/>
              <w:bidi w:val="0"/>
              <w:adjustRightInd w:val="0"/>
              <w:spacing w:before="60" w:after="60"/>
              <w:ind w:left="357" w:hanging="357"/>
              <w:jc w:val="both"/>
              <w:rPr>
                <w:rFonts w:ascii="Times New Roman" w:hAnsi="Times New Roman"/>
                <w:sz w:val="20"/>
                <w:szCs w:val="20"/>
              </w:rPr>
            </w:pPr>
            <w:r w:rsidRPr="001029AE">
              <w:rPr>
                <w:rFonts w:ascii="Times New Roman" w:hAnsi="Times New Roman"/>
                <w:sz w:val="20"/>
                <w:szCs w:val="20"/>
              </w:rPr>
              <w:t>nariadenie vlády Slovenskej republiky č. 378/2003 Z. z., ktorým sa ustanovujú podrobnosti o technických požiadavkách na bezšvové fľaše na plyny z nelegovaného hliníka a hliníkových zliatin,</w:t>
            </w:r>
          </w:p>
          <w:p w:rsidR="002A63A7" w:rsidRPr="006416A3" w:rsidP="00D00F55">
            <w:pPr>
              <w:keepNext/>
              <w:numPr>
                <w:numId w:val="13"/>
              </w:numPr>
              <w:tabs>
                <w:tab w:val="clear" w:pos="720"/>
              </w:tabs>
              <w:autoSpaceDE w:val="0"/>
              <w:autoSpaceDN w:val="0"/>
              <w:bidi w:val="0"/>
              <w:adjustRightInd w:val="0"/>
              <w:spacing w:before="60" w:after="60"/>
              <w:ind w:left="357" w:hanging="357"/>
              <w:jc w:val="both"/>
              <w:rPr>
                <w:rFonts w:ascii="Times New Roman" w:hAnsi="Times New Roman"/>
              </w:rPr>
            </w:pPr>
            <w:r w:rsidRPr="001029AE">
              <w:rPr>
                <w:rFonts w:ascii="Times New Roman" w:hAnsi="Times New Roman"/>
                <w:sz w:val="20"/>
                <w:szCs w:val="20"/>
              </w:rPr>
              <w:t>nariadenie vlády Slovenskej republiky č. 379/2003 Z. z., ktorým sa ustanovujú podrobnosti o technických požiadavkách na zvárané fľaše na plyn z nelegovanej ocele.</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Uznávanie rovnocennosti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Vzorové schvaľovacie certifikáty EHS pre prepravovateľné tlakové zariadenia vydané v súlade so smernicami 84/525/EHS, 84/526/EHS a 84/527/EHS a certifikáty ES o konštrukčnej skúške vydané v súlade so smernicou 1999/36/ES sa uznávajú za rovnocenné s certifikátmi o typovej skúške uvedenými v prílohách k smernici 2008/68/ES a vzťahujú sa na ne ustanovenia o časovo obmedzenom uznávaní typového schvaľovania stanoveného v uvedených prílohách.</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23 O 1</w:t>
            </w:r>
          </w:p>
        </w:tc>
        <w:tc>
          <w:tcPr>
            <w:tcW w:w="5040" w:type="dxa"/>
            <w:tcBorders>
              <w:top w:val="single" w:sz="4" w:space="0" w:color="auto"/>
              <w:left w:val="nil"/>
              <w:bottom w:val="single" w:sz="4" w:space="0" w:color="auto"/>
              <w:right w:val="single" w:sz="4" w:space="0" w:color="auto"/>
            </w:tcBorders>
            <w:textDirection w:val="lrTb"/>
            <w:vAlign w:val="top"/>
          </w:tcPr>
          <w:p w:rsidR="00A606B0" w:rsidP="001029AE">
            <w:pPr>
              <w:pStyle w:val="odsek1"/>
              <w:numPr>
                <w:numId w:val="0"/>
              </w:numPr>
              <w:bidi w:val="0"/>
              <w:ind w:firstLine="0"/>
              <w:rPr>
                <w:rFonts w:ascii="Times New Roman" w:hAnsi="Times New Roman"/>
                <w:sz w:val="20"/>
                <w:szCs w:val="20"/>
              </w:rPr>
            </w:pPr>
            <w:r>
              <w:rPr>
                <w:rFonts w:ascii="Times New Roman" w:hAnsi="Times New Roman"/>
                <w:sz w:val="20"/>
                <w:szCs w:val="20"/>
              </w:rPr>
              <w:t>Prechodné ustanovenia</w:t>
            </w:r>
          </w:p>
          <w:p w:rsidR="002A63A7" w:rsidRPr="001029AE" w:rsidP="001029AE">
            <w:pPr>
              <w:pStyle w:val="odsek1"/>
              <w:numPr>
                <w:numId w:val="0"/>
              </w:numPr>
              <w:bidi w:val="0"/>
              <w:ind w:firstLine="0"/>
              <w:rPr>
                <w:rFonts w:ascii="Times New Roman" w:hAnsi="Times New Roman"/>
                <w:sz w:val="20"/>
                <w:szCs w:val="20"/>
              </w:rPr>
            </w:pPr>
            <w:r w:rsidRPr="001029AE">
              <w:rPr>
                <w:rFonts w:ascii="Times New Roman" w:hAnsi="Times New Roman"/>
                <w:sz w:val="20"/>
                <w:szCs w:val="20"/>
              </w:rPr>
              <w:t xml:space="preserve">(1) Vzorové schvaľovacie certifikáty EHS pre zariadenia a certifikáty o konštrukčnej skúške vydané do </w:t>
            </w:r>
            <w:r w:rsidR="00A05F48">
              <w:rPr>
                <w:rFonts w:ascii="Times New Roman" w:hAnsi="Times New Roman"/>
                <w:sz w:val="20"/>
                <w:szCs w:val="20"/>
              </w:rPr>
              <w:t>31. augusta</w:t>
            </w:r>
            <w:r w:rsidRPr="001029AE">
              <w:rPr>
                <w:rFonts w:ascii="Times New Roman" w:hAnsi="Times New Roman"/>
                <w:sz w:val="20"/>
                <w:szCs w:val="20"/>
              </w:rPr>
              <w:t xml:space="preserve"> 2011 sa uznávajú za rovnocenné s certifikátmi o typovej skúške podľa medzinárodnej zmluvy</w:t>
            </w:r>
            <w:r w:rsidR="00A05F48">
              <w:rPr>
                <w:rFonts w:ascii="Times New Roman" w:hAnsi="Times New Roman"/>
                <w:sz w:val="20"/>
                <w:szCs w:val="20"/>
                <w:vertAlign w:val="superscript"/>
              </w:rPr>
              <w:t>6</w:t>
            </w:r>
            <w:r w:rsidRPr="00C8430D" w:rsidR="00DF1F0E">
              <w:rPr>
                <w:rFonts w:ascii="Times New Roman" w:hAnsi="Times New Roman"/>
                <w:sz w:val="20"/>
                <w:szCs w:val="20"/>
                <w:vertAlign w:val="superscript"/>
              </w:rPr>
              <w:t>)</w:t>
            </w:r>
            <w:r w:rsidRPr="001029AE">
              <w:rPr>
                <w:rFonts w:ascii="Times New Roman" w:hAnsi="Times New Roman"/>
                <w:sz w:val="20"/>
                <w:szCs w:val="20"/>
              </w:rPr>
              <w:t xml:space="preserve"> a vzťahujú sa na ne ustanovenia o časovo obmedzenom uznávaní typového schvaľovania podľa medzinárodnej zmluvy</w:t>
            </w:r>
            <w:r w:rsidR="00A05F48">
              <w:rPr>
                <w:rFonts w:ascii="Times New Roman" w:eastAsia="EUAlbertina-Regular-Identity-H" w:hAnsi="Times New Roman"/>
                <w:sz w:val="20"/>
                <w:szCs w:val="20"/>
                <w:vertAlign w:val="superscript"/>
              </w:rPr>
              <w:t>6</w:t>
            </w:r>
            <w:r w:rsidRPr="00784A61" w:rsidR="00784A61">
              <w:rPr>
                <w:rFonts w:ascii="Times New Roman" w:eastAsia="EUAlbertina-Regular-Identity-H" w:hAnsi="Times New Roman"/>
                <w:sz w:val="20"/>
                <w:szCs w:val="20"/>
                <w:vertAlign w:val="superscript"/>
              </w:rPr>
              <w:t>)</w:t>
            </w:r>
            <w:r w:rsidRPr="001029AE">
              <w:rPr>
                <w:rFonts w:ascii="Times New Roman" w:hAnsi="Times New Roman"/>
                <w:sz w:val="20"/>
                <w:szCs w:val="20"/>
              </w:rPr>
              <w:t>.</w:t>
            </w:r>
          </w:p>
          <w:p w:rsidR="002A63A7" w:rsidRPr="006416A3" w:rsidP="001029AE">
            <w:pPr>
              <w:keepNext/>
              <w:keepLines/>
              <w:autoSpaceDE w:val="0"/>
              <w:autoSpaceDN w:val="0"/>
              <w:bidi w:val="0"/>
              <w:adjustRightInd w:val="0"/>
              <w:jc w:val="both"/>
              <w:rPr>
                <w:rFonts w:ascii="Times New Roman" w:hAnsi="Times New Roman"/>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40</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Ventily a príslušenstvo uvedené v článku 3 ods. 3 smernice 1999/36/ES, na ktoré je umiestnené označenie podľa smernice 97/23/ES [13] v súlade s článkom 3 ods. 4 smernice 1999/36/ES, sa môžu naďalej používať.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23 O 2</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029AE" w:rsidP="00530708">
            <w:pPr>
              <w:pStyle w:val="odsek1"/>
              <w:numPr>
                <w:numId w:val="0"/>
              </w:numPr>
              <w:bidi w:val="0"/>
              <w:ind w:firstLine="0"/>
              <w:rPr>
                <w:rFonts w:ascii="Times New Roman" w:hAnsi="Times New Roman"/>
                <w:sz w:val="20"/>
                <w:szCs w:val="20"/>
              </w:rPr>
            </w:pPr>
            <w:r>
              <w:rPr>
                <w:rFonts w:ascii="Times New Roman" w:hAnsi="Times New Roman"/>
                <w:sz w:val="20"/>
                <w:szCs w:val="20"/>
              </w:rPr>
              <w:t xml:space="preserve">(2) </w:t>
            </w:r>
            <w:r w:rsidRPr="001029AE">
              <w:rPr>
                <w:rFonts w:ascii="Times New Roman" w:hAnsi="Times New Roman"/>
                <w:sz w:val="20"/>
                <w:szCs w:val="20"/>
              </w:rPr>
              <w:t xml:space="preserve">Ventil a príslušenstvo zariadenia uvedené na trh podľa predpisu účinného do </w:t>
            </w:r>
            <w:r w:rsidR="00A05F48">
              <w:rPr>
                <w:rFonts w:ascii="Times New Roman" w:hAnsi="Times New Roman"/>
                <w:sz w:val="20"/>
                <w:szCs w:val="20"/>
              </w:rPr>
              <w:t>31.</w:t>
            </w:r>
            <w:r w:rsidRPr="001029AE">
              <w:rPr>
                <w:rFonts w:ascii="Times New Roman" w:hAnsi="Times New Roman"/>
                <w:sz w:val="20"/>
                <w:szCs w:val="20"/>
              </w:rPr>
              <w:t xml:space="preserve"> </w:t>
            </w:r>
            <w:r w:rsidR="00A05F48">
              <w:rPr>
                <w:rFonts w:ascii="Times New Roman" w:hAnsi="Times New Roman"/>
                <w:sz w:val="20"/>
                <w:szCs w:val="20"/>
              </w:rPr>
              <w:t>augusta</w:t>
            </w:r>
            <w:r w:rsidRPr="001029AE" w:rsidR="00A05F48">
              <w:rPr>
                <w:rFonts w:ascii="Times New Roman" w:hAnsi="Times New Roman"/>
                <w:sz w:val="20"/>
                <w:szCs w:val="20"/>
              </w:rPr>
              <w:t xml:space="preserve"> </w:t>
            </w:r>
            <w:r w:rsidRPr="001029AE">
              <w:rPr>
                <w:rFonts w:ascii="Times New Roman" w:hAnsi="Times New Roman"/>
                <w:sz w:val="20"/>
                <w:szCs w:val="20"/>
              </w:rPr>
              <w:t>2011, na ktorom je umiestnené označenie zhody podľa osobitného predpisu</w:t>
            </w:r>
            <w:r w:rsidRPr="00487051">
              <w:rPr>
                <w:rFonts w:ascii="Times New Roman" w:hAnsi="Times New Roman"/>
                <w:sz w:val="20"/>
                <w:szCs w:val="20"/>
                <w:vertAlign w:val="superscript"/>
              </w:rPr>
              <w:t>2</w:t>
            </w:r>
            <w:r w:rsidR="00C90C60">
              <w:rPr>
                <w:rFonts w:ascii="Times New Roman" w:hAnsi="Times New Roman"/>
                <w:sz w:val="20"/>
                <w:szCs w:val="20"/>
                <w:vertAlign w:val="superscript"/>
              </w:rPr>
              <w:t>6</w:t>
            </w:r>
            <w:r w:rsidRPr="00487051">
              <w:rPr>
                <w:rFonts w:ascii="Times New Roman" w:hAnsi="Times New Roman"/>
                <w:sz w:val="20"/>
                <w:szCs w:val="20"/>
                <w:vertAlign w:val="superscript"/>
              </w:rPr>
              <w:t>)</w:t>
            </w:r>
            <w:r w:rsidRPr="001029AE">
              <w:rPr>
                <w:rFonts w:ascii="Times New Roman" w:hAnsi="Times New Roman"/>
                <w:sz w:val="20"/>
                <w:szCs w:val="20"/>
              </w:rPr>
              <w:t xml:space="preserve"> sa môže naďalej používať.</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41</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Povinnosti členských štátov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Členské štáty prijmú opatrenia potrebné na zabezpečenie toho, aby dotknuté hospodárske subjekty dodržiavali ustanovenia uvedené v kapitolách 2 a 5. Členské štáty takisto zabezpečia, aby sa potrebné vykonávacie opatrenia prijali v súlade s článkami 12 až 15.</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7D0E04" w:rsidP="00265371">
            <w:pPr>
              <w:keepNext/>
              <w:keepLines/>
              <w:bidi w:val="0"/>
              <w:jc w:val="center"/>
              <w:rPr>
                <w:rFonts w:ascii="Times New Roman" w:hAnsi="Times New Roman"/>
                <w:sz w:val="20"/>
                <w:szCs w:val="20"/>
              </w:rPr>
            </w:pPr>
            <w:r w:rsidRPr="007D0E04">
              <w:rPr>
                <w:rFonts w:ascii="Times New Roman" w:hAnsi="Times New Roman"/>
                <w:sz w:val="20"/>
                <w:szCs w:val="20"/>
              </w:rPr>
              <w:t>§ 20 O 1 P b, c, d, e, O 2, 3, 4, 5</w:t>
            </w: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r w:rsidRPr="007D0E04">
              <w:rPr>
                <w:rFonts w:ascii="Times New Roman" w:hAnsi="Times New Roman"/>
                <w:sz w:val="20"/>
                <w:szCs w:val="20"/>
              </w:rPr>
              <w:t>§ 21 O</w:t>
            </w:r>
            <w:r>
              <w:rPr>
                <w:rFonts w:ascii="Times New Roman" w:hAnsi="Times New Roman"/>
                <w:sz w:val="20"/>
                <w:szCs w:val="20"/>
              </w:rPr>
              <w:t> </w:t>
            </w:r>
            <w:r w:rsidRPr="007D0E04">
              <w:rPr>
                <w:rFonts w:ascii="Times New Roman" w:hAnsi="Times New Roman"/>
                <w:sz w:val="20"/>
                <w:szCs w:val="20"/>
              </w:rPr>
              <w:t>1</w:t>
            </w:r>
            <w:r>
              <w:rPr>
                <w:rFonts w:ascii="Times New Roman" w:hAnsi="Times New Roman"/>
                <w:sz w:val="20"/>
                <w:szCs w:val="20"/>
              </w:rPr>
              <w:t>, 4, 5, 6, 7</w:t>
            </w: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p w:rsidR="002A63A7" w:rsidRPr="007D0E04"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7D0E04" w:rsidP="00487051">
            <w:pPr>
              <w:bidi w:val="0"/>
              <w:rPr>
                <w:rFonts w:ascii="Times New Roman" w:hAnsi="Times New Roman"/>
                <w:sz w:val="20"/>
                <w:szCs w:val="20"/>
              </w:rPr>
            </w:pPr>
            <w:r w:rsidRPr="007D0E04">
              <w:rPr>
                <w:rFonts w:ascii="Times New Roman" w:hAnsi="Times New Roman"/>
                <w:sz w:val="20"/>
                <w:szCs w:val="20"/>
              </w:rPr>
              <w:t>(1) Priestupku sa dopustí ten, kto</w:t>
            </w:r>
          </w:p>
          <w:p w:rsidR="002A63A7" w:rsidRPr="007D0E04" w:rsidP="001029AE">
            <w:pPr>
              <w:pStyle w:val="adda"/>
              <w:keepNext/>
              <w:bidi w:val="0"/>
              <w:spacing w:before="60" w:beforeAutospacing="0" w:after="60" w:afterAutospacing="0"/>
              <w:ind w:left="357" w:hanging="357"/>
              <w:jc w:val="both"/>
              <w:rPr>
                <w:rFonts w:ascii="Times New Roman" w:hAnsi="Times New Roman"/>
                <w:sz w:val="20"/>
                <w:szCs w:val="20"/>
              </w:rPr>
            </w:pPr>
            <w:r w:rsidRPr="007D0E04">
              <w:rPr>
                <w:rFonts w:ascii="Times New Roman" w:hAnsi="Times New Roman"/>
                <w:sz w:val="20"/>
                <w:szCs w:val="20"/>
              </w:rPr>
              <w:t xml:space="preserve">b) poruší </w:t>
            </w:r>
            <w:r w:rsidR="007731CF">
              <w:rPr>
                <w:rFonts w:ascii="Times New Roman" w:hAnsi="Times New Roman"/>
                <w:sz w:val="20"/>
                <w:szCs w:val="20"/>
              </w:rPr>
              <w:t xml:space="preserve">povinnosť podľa </w:t>
            </w:r>
            <w:r w:rsidRPr="007D0E04">
              <w:rPr>
                <w:rFonts w:ascii="Times New Roman" w:hAnsi="Times New Roman"/>
                <w:sz w:val="20"/>
                <w:szCs w:val="20"/>
              </w:rPr>
              <w:t>§ 13 ods. 2 alebo</w:t>
            </w:r>
            <w:r w:rsidR="00A77D70">
              <w:rPr>
                <w:rFonts w:ascii="Times New Roman" w:hAnsi="Times New Roman"/>
                <w:sz w:val="20"/>
                <w:szCs w:val="20"/>
              </w:rPr>
              <w:t xml:space="preserve"> </w:t>
            </w:r>
            <w:r w:rsidR="007731CF">
              <w:rPr>
                <w:rFonts w:ascii="Times New Roman" w:hAnsi="Times New Roman"/>
                <w:sz w:val="20"/>
                <w:szCs w:val="20"/>
              </w:rPr>
              <w:t>ods.</w:t>
            </w:r>
            <w:r w:rsidRPr="007D0E04">
              <w:rPr>
                <w:rFonts w:ascii="Times New Roman" w:hAnsi="Times New Roman"/>
                <w:sz w:val="20"/>
                <w:szCs w:val="20"/>
              </w:rPr>
              <w:t>7,</w:t>
            </w:r>
          </w:p>
          <w:p w:rsidR="002A63A7" w:rsidRPr="007D0E04" w:rsidP="001029AE">
            <w:pPr>
              <w:pStyle w:val="adda"/>
              <w:keepNext/>
              <w:bidi w:val="0"/>
              <w:spacing w:before="60" w:beforeAutospacing="0" w:after="60" w:afterAutospacing="0"/>
              <w:ind w:left="357" w:hanging="357"/>
              <w:jc w:val="both"/>
              <w:rPr>
                <w:rFonts w:ascii="Times New Roman" w:hAnsi="Times New Roman"/>
                <w:sz w:val="20"/>
                <w:szCs w:val="20"/>
              </w:rPr>
            </w:pPr>
            <w:r w:rsidRPr="007D0E04">
              <w:rPr>
                <w:rFonts w:ascii="Times New Roman" w:hAnsi="Times New Roman"/>
                <w:sz w:val="20"/>
                <w:szCs w:val="20"/>
              </w:rPr>
              <w:t xml:space="preserve">c) použije označenie </w:t>
            </w:r>
            <w:r w:rsidRPr="007D0E04">
              <w:rPr>
                <w:rFonts w:ascii="Times New Roman" w:hAnsi="Times New Roman"/>
                <w:sz w:val="20"/>
                <w:szCs w:val="20"/>
              </w:rPr>
              <w:t>π na ozna</w:t>
            </w:r>
            <w:r w:rsidRPr="007D0E04">
              <w:rPr>
                <w:rFonts w:ascii="Times New Roman" w:hAnsi="Times New Roman"/>
                <w:sz w:val="20"/>
                <w:szCs w:val="20"/>
              </w:rPr>
              <w:t>čenie iného výrobku ako zariadenia podľa § 3 písm. a),</w:t>
            </w:r>
          </w:p>
          <w:p w:rsidR="002A63A7" w:rsidRPr="007D0E04" w:rsidP="001029AE">
            <w:pPr>
              <w:pStyle w:val="adda"/>
              <w:keepNext/>
              <w:bidi w:val="0"/>
              <w:spacing w:before="60" w:beforeAutospacing="0" w:after="60" w:afterAutospacing="0"/>
              <w:ind w:left="357" w:hanging="357"/>
              <w:jc w:val="both"/>
              <w:rPr>
                <w:rFonts w:ascii="Times New Roman" w:hAnsi="Times New Roman"/>
                <w:sz w:val="20"/>
                <w:szCs w:val="20"/>
              </w:rPr>
            </w:pPr>
            <w:r w:rsidRPr="007D0E04">
              <w:rPr>
                <w:rFonts w:ascii="Times New Roman" w:hAnsi="Times New Roman"/>
                <w:sz w:val="20"/>
                <w:szCs w:val="20"/>
              </w:rPr>
              <w:t xml:space="preserve">d) poruší povinnosti podľa § 5 </w:t>
            </w:r>
            <w:r w:rsidR="007731CF">
              <w:rPr>
                <w:rFonts w:ascii="Times New Roman" w:hAnsi="Times New Roman"/>
                <w:sz w:val="20"/>
                <w:szCs w:val="20"/>
              </w:rPr>
              <w:t xml:space="preserve">ods. 2 </w:t>
            </w:r>
            <w:r w:rsidRPr="007D0E04">
              <w:rPr>
                <w:rFonts w:ascii="Times New Roman" w:hAnsi="Times New Roman"/>
                <w:sz w:val="20"/>
                <w:szCs w:val="20"/>
              </w:rPr>
              <w:t>písm. a) a</w:t>
            </w:r>
            <w:r w:rsidR="007731CF">
              <w:rPr>
                <w:rFonts w:ascii="Times New Roman" w:hAnsi="Times New Roman"/>
                <w:sz w:val="20"/>
                <w:szCs w:val="20"/>
              </w:rPr>
              <w:t xml:space="preserve"> b</w:t>
            </w:r>
            <w:r w:rsidRPr="007D0E04">
              <w:rPr>
                <w:rFonts w:ascii="Times New Roman" w:hAnsi="Times New Roman"/>
                <w:sz w:val="20"/>
                <w:szCs w:val="20"/>
              </w:rPr>
              <w:t>),</w:t>
            </w:r>
          </w:p>
          <w:p w:rsidR="002A63A7" w:rsidRPr="007D0E04" w:rsidP="001029AE">
            <w:pPr>
              <w:pStyle w:val="adda"/>
              <w:keepNext/>
              <w:bidi w:val="0"/>
              <w:spacing w:before="60" w:beforeAutospacing="0" w:after="60" w:afterAutospacing="0"/>
              <w:ind w:left="357" w:hanging="357"/>
              <w:jc w:val="both"/>
              <w:rPr>
                <w:rFonts w:ascii="Times New Roman" w:hAnsi="Times New Roman"/>
                <w:sz w:val="20"/>
                <w:szCs w:val="20"/>
              </w:rPr>
            </w:pPr>
            <w:r w:rsidRPr="007D0E04">
              <w:rPr>
                <w:rFonts w:ascii="Times New Roman" w:hAnsi="Times New Roman"/>
                <w:sz w:val="20"/>
                <w:szCs w:val="20"/>
              </w:rPr>
              <w:t xml:space="preserve">e) poruší povinnosti podľa § 8 ods. </w:t>
            </w:r>
            <w:r w:rsidR="007731CF">
              <w:rPr>
                <w:rFonts w:ascii="Times New Roman" w:hAnsi="Times New Roman"/>
                <w:sz w:val="20"/>
                <w:szCs w:val="20"/>
              </w:rPr>
              <w:t>2</w:t>
            </w:r>
            <w:r w:rsidRPr="007D0E04">
              <w:rPr>
                <w:rFonts w:ascii="Times New Roman" w:hAnsi="Times New Roman"/>
                <w:sz w:val="20"/>
                <w:szCs w:val="20"/>
              </w:rPr>
              <w:t xml:space="preserve"> písm. a) až e).</w:t>
            </w:r>
          </w:p>
          <w:p w:rsidR="002A63A7" w:rsidRPr="007D0E04" w:rsidP="00111567">
            <w:pPr>
              <w:bidi w:val="0"/>
              <w:rPr>
                <w:rFonts w:ascii="Times New Roman" w:hAnsi="Times New Roman"/>
                <w:sz w:val="20"/>
                <w:szCs w:val="20"/>
              </w:rPr>
            </w:pPr>
            <w:r w:rsidRPr="007D0E04">
              <w:rPr>
                <w:rFonts w:ascii="Times New Roman" w:hAnsi="Times New Roman"/>
                <w:sz w:val="20"/>
                <w:szCs w:val="20"/>
              </w:rPr>
              <w:t>(2) Priestupky podľa odseku 1  písm. a) prejednáva úrad a priestupky podľa odseku 1 písm. b) až e) prejednáva orgán dohľadu nad trhom.</w:t>
            </w:r>
          </w:p>
          <w:p w:rsidR="002A63A7" w:rsidRPr="007D0E04" w:rsidP="00111567">
            <w:pPr>
              <w:bidi w:val="0"/>
              <w:rPr>
                <w:rFonts w:ascii="Times New Roman" w:hAnsi="Times New Roman"/>
                <w:sz w:val="20"/>
                <w:szCs w:val="20"/>
              </w:rPr>
            </w:pPr>
            <w:r w:rsidRPr="007D0E04">
              <w:rPr>
                <w:rFonts w:ascii="Times New Roman" w:hAnsi="Times New Roman"/>
                <w:sz w:val="20"/>
                <w:szCs w:val="20"/>
              </w:rPr>
              <w:t>(3) Za priestupok podľa odseku 1 uloží úrad alebo orgán dohľadu nad trhom pokutu do 10 000 eur.</w:t>
            </w:r>
          </w:p>
          <w:p w:rsidR="002A63A7" w:rsidRPr="007D0E04" w:rsidP="00111567">
            <w:pPr>
              <w:bidi w:val="0"/>
              <w:rPr>
                <w:rFonts w:ascii="Times New Roman" w:hAnsi="Times New Roman"/>
                <w:sz w:val="20"/>
                <w:szCs w:val="20"/>
              </w:rPr>
            </w:pPr>
            <w:r w:rsidRPr="007D0E04">
              <w:rPr>
                <w:rFonts w:ascii="Times New Roman" w:hAnsi="Times New Roman"/>
                <w:sz w:val="20"/>
                <w:szCs w:val="20"/>
              </w:rPr>
              <w:t>(4) Pri ukladaní pokuty sa prihliada na závažnosť, spôsob, čas trvania</w:t>
            </w:r>
            <w:r w:rsidR="007731CF">
              <w:rPr>
                <w:rFonts w:ascii="Times New Roman" w:hAnsi="Times New Roman"/>
                <w:sz w:val="20"/>
                <w:szCs w:val="20"/>
              </w:rPr>
              <w:t>, zavinenie</w:t>
            </w:r>
            <w:r w:rsidRPr="007D0E04">
              <w:rPr>
                <w:rFonts w:ascii="Times New Roman" w:hAnsi="Times New Roman"/>
                <w:sz w:val="20"/>
                <w:szCs w:val="20"/>
              </w:rPr>
              <w:t xml:space="preserve"> a následky protiprávneho konania.</w:t>
            </w:r>
          </w:p>
          <w:p w:rsidR="002A63A7" w:rsidRPr="007D0E04" w:rsidP="00111567">
            <w:pPr>
              <w:bidi w:val="0"/>
              <w:rPr>
                <w:rFonts w:ascii="Times New Roman" w:hAnsi="Times New Roman"/>
                <w:sz w:val="20"/>
                <w:szCs w:val="20"/>
              </w:rPr>
            </w:pPr>
            <w:r w:rsidRPr="007D0E04">
              <w:rPr>
                <w:rFonts w:ascii="Times New Roman" w:hAnsi="Times New Roman"/>
                <w:sz w:val="20"/>
                <w:szCs w:val="20"/>
              </w:rPr>
              <w:t xml:space="preserve">(5) Na priestupky a ich prejednávanie sa vzťahuje </w:t>
            </w:r>
            <w:r w:rsidR="007731CF">
              <w:rPr>
                <w:rFonts w:ascii="Times New Roman" w:hAnsi="Times New Roman"/>
                <w:sz w:val="20"/>
                <w:szCs w:val="20"/>
              </w:rPr>
              <w:t>všeobecný</w:t>
            </w:r>
            <w:r w:rsidRPr="007D0E04">
              <w:rPr>
                <w:rFonts w:ascii="Times New Roman" w:hAnsi="Times New Roman"/>
                <w:sz w:val="20"/>
                <w:szCs w:val="20"/>
              </w:rPr>
              <w:t xml:space="preserve"> predpis</w:t>
            </w:r>
            <w:r w:rsidR="007731CF">
              <w:rPr>
                <w:rFonts w:ascii="Times New Roman" w:hAnsi="Times New Roman"/>
                <w:sz w:val="20"/>
                <w:szCs w:val="20"/>
              </w:rPr>
              <w:t xml:space="preserve"> o</w:t>
            </w:r>
            <w:r w:rsidR="00C90C60">
              <w:rPr>
                <w:rFonts w:ascii="Times New Roman" w:hAnsi="Times New Roman"/>
                <w:sz w:val="20"/>
                <w:szCs w:val="20"/>
              </w:rPr>
              <w:t> </w:t>
            </w:r>
            <w:r w:rsidR="007731CF">
              <w:rPr>
                <w:rFonts w:ascii="Times New Roman" w:hAnsi="Times New Roman"/>
                <w:sz w:val="20"/>
                <w:szCs w:val="20"/>
              </w:rPr>
              <w:t>priestupkoch</w:t>
            </w:r>
            <w:r w:rsidR="00A77D70">
              <w:rPr>
                <w:rFonts w:ascii="Times New Roman" w:hAnsi="Times New Roman"/>
                <w:sz w:val="20"/>
                <w:szCs w:val="20"/>
                <w:vertAlign w:val="superscript"/>
              </w:rPr>
              <w:t>24</w:t>
            </w:r>
            <w:r w:rsidRPr="00C90C60" w:rsidR="00C90C60">
              <w:rPr>
                <w:rFonts w:ascii="Times New Roman" w:hAnsi="Times New Roman"/>
                <w:sz w:val="20"/>
                <w:szCs w:val="20"/>
                <w:vertAlign w:val="superscript"/>
              </w:rPr>
              <w:t>)</w:t>
            </w:r>
            <w:r w:rsidRPr="007D0E04">
              <w:rPr>
                <w:rFonts w:ascii="Times New Roman" w:hAnsi="Times New Roman"/>
                <w:sz w:val="20"/>
                <w:szCs w:val="20"/>
              </w:rPr>
              <w:t xml:space="preserve"> okrem § 74 o ústnom pojednávaní.</w:t>
            </w:r>
          </w:p>
          <w:p w:rsidR="002A63A7" w:rsidRPr="007731CF" w:rsidP="001029AE">
            <w:pPr>
              <w:pStyle w:val="Heading2"/>
              <w:bidi w:val="0"/>
              <w:rPr>
                <w:rFonts w:ascii="Times New Roman" w:hAnsi="Times New Roman"/>
                <w:b w:val="0"/>
                <w:bCs w:val="0"/>
              </w:rPr>
            </w:pPr>
          </w:p>
          <w:p w:rsidR="007731CF" w:rsidRPr="007731CF" w:rsidP="007731CF">
            <w:pPr>
              <w:bidi w:val="0"/>
              <w:jc w:val="both"/>
              <w:rPr>
                <w:rFonts w:ascii="Times New Roman" w:hAnsi="Times New Roman"/>
                <w:sz w:val="20"/>
                <w:szCs w:val="20"/>
              </w:rPr>
            </w:pPr>
            <w:r w:rsidRPr="007731CF" w:rsidR="002A63A7">
              <w:rPr>
                <w:rFonts w:ascii="Times New Roman" w:hAnsi="Times New Roman"/>
                <w:sz w:val="20"/>
                <w:szCs w:val="20"/>
              </w:rPr>
              <w:t xml:space="preserve">(1) </w:t>
            </w:r>
            <w:r w:rsidRPr="007731CF">
              <w:rPr>
                <w:rFonts w:ascii="Times New Roman" w:hAnsi="Times New Roman"/>
                <w:sz w:val="20"/>
                <w:szCs w:val="20"/>
              </w:rPr>
              <w:t xml:space="preserve">Orgán dohľadu nad trhom uloží pokutu od 1 000 eur do 150 000 eur právnickej osobe alebo fyzickej osobe podnikateľovi, ktorá </w:t>
            </w:r>
          </w:p>
          <w:p w:rsidR="007731CF" w:rsidRPr="007731CF" w:rsidP="00A77D70">
            <w:pPr>
              <w:numPr>
                <w:ilvl w:val="1"/>
                <w:numId w:val="48"/>
              </w:numPr>
              <w:tabs>
                <w:tab w:val="clear" w:pos="1080"/>
              </w:tabs>
              <w:bidi w:val="0"/>
              <w:ind w:left="475" w:hanging="425"/>
              <w:jc w:val="both"/>
              <w:rPr>
                <w:rFonts w:ascii="Times New Roman" w:hAnsi="Times New Roman"/>
                <w:sz w:val="20"/>
                <w:szCs w:val="20"/>
              </w:rPr>
            </w:pPr>
            <w:r w:rsidRPr="007731CF">
              <w:rPr>
                <w:rFonts w:ascii="Times New Roman" w:hAnsi="Times New Roman"/>
                <w:sz w:val="20"/>
                <w:szCs w:val="20"/>
              </w:rPr>
              <w:t xml:space="preserve">poruší povinnosti podľa § 4 písm. a) až g), § 5 ods. 2 písm. a) a b), § 6 písm. a) až j), § 7 písm. a) až h), § 8 </w:t>
            </w:r>
            <w:r w:rsidR="00A05F48">
              <w:rPr>
                <w:rFonts w:ascii="Times New Roman" w:hAnsi="Times New Roman"/>
                <w:sz w:val="20"/>
                <w:szCs w:val="20"/>
              </w:rPr>
              <w:t xml:space="preserve">ods. 2 </w:t>
            </w:r>
            <w:r w:rsidRPr="007731CF">
              <w:rPr>
                <w:rFonts w:ascii="Times New Roman" w:hAnsi="Times New Roman"/>
                <w:sz w:val="20"/>
                <w:szCs w:val="20"/>
              </w:rPr>
              <w:t>písm. a) až e) alebo § 9 ods. 2 písm. a) a b),</w:t>
            </w:r>
          </w:p>
          <w:p w:rsidR="007731CF" w:rsidRPr="007731CF" w:rsidP="00A77D70">
            <w:pPr>
              <w:numPr>
                <w:ilvl w:val="1"/>
                <w:numId w:val="48"/>
              </w:numPr>
              <w:tabs>
                <w:tab w:val="clear" w:pos="1080"/>
              </w:tabs>
              <w:bidi w:val="0"/>
              <w:ind w:left="475" w:hanging="425"/>
              <w:jc w:val="both"/>
              <w:rPr>
                <w:rFonts w:ascii="Times New Roman" w:hAnsi="Times New Roman"/>
                <w:sz w:val="20"/>
                <w:szCs w:val="20"/>
              </w:rPr>
            </w:pPr>
            <w:r w:rsidRPr="007731CF">
              <w:rPr>
                <w:rFonts w:ascii="Times New Roman" w:hAnsi="Times New Roman"/>
                <w:sz w:val="20"/>
                <w:szCs w:val="20"/>
              </w:rPr>
              <w:t>poruší povinnosti podľa § 13 ods. 1,  2 alebo ods. 7,</w:t>
            </w:r>
          </w:p>
          <w:p w:rsidR="007731CF" w:rsidRPr="007731CF" w:rsidP="00A77D70">
            <w:pPr>
              <w:numPr>
                <w:ilvl w:val="1"/>
                <w:numId w:val="48"/>
              </w:numPr>
              <w:tabs>
                <w:tab w:val="clear" w:pos="1080"/>
              </w:tabs>
              <w:bidi w:val="0"/>
              <w:ind w:left="475" w:hanging="425"/>
              <w:jc w:val="both"/>
              <w:rPr>
                <w:rFonts w:ascii="Times New Roman" w:hAnsi="Times New Roman"/>
                <w:sz w:val="20"/>
                <w:szCs w:val="20"/>
              </w:rPr>
            </w:pPr>
            <w:r w:rsidRPr="007731CF">
              <w:rPr>
                <w:rFonts w:ascii="Times New Roman" w:hAnsi="Times New Roman"/>
                <w:sz w:val="20"/>
                <w:szCs w:val="20"/>
              </w:rPr>
              <w:t xml:space="preserve">neoprávnene alebo klamlivo použije označenie </w:t>
            </w:r>
            <w:r w:rsidRPr="007731CF">
              <w:rPr>
                <w:rFonts w:ascii="Times New Roman" w:hAnsi="Times New Roman"/>
                <w:sz w:val="20"/>
                <w:szCs w:val="20"/>
              </w:rPr>
              <w:t>π,</w:t>
            </w:r>
          </w:p>
          <w:p w:rsidR="007731CF" w:rsidRPr="007731CF" w:rsidP="00A77D70">
            <w:pPr>
              <w:numPr>
                <w:ilvl w:val="1"/>
                <w:numId w:val="48"/>
              </w:numPr>
              <w:tabs>
                <w:tab w:val="clear" w:pos="1080"/>
              </w:tabs>
              <w:bidi w:val="0"/>
              <w:ind w:left="475" w:hanging="425"/>
              <w:jc w:val="both"/>
              <w:rPr>
                <w:rFonts w:ascii="Times New Roman" w:hAnsi="Times New Roman"/>
                <w:sz w:val="20"/>
                <w:szCs w:val="20"/>
              </w:rPr>
            </w:pPr>
            <w:r w:rsidRPr="007731CF">
              <w:rPr>
                <w:rFonts w:ascii="Times New Roman" w:hAnsi="Times New Roman"/>
                <w:sz w:val="20"/>
                <w:szCs w:val="20"/>
              </w:rPr>
              <w:t xml:space="preserve">uvedie na trh alebo sprístupní na trh zariadenie bez označenia </w:t>
            </w:r>
            <w:r w:rsidRPr="007731CF">
              <w:rPr>
                <w:rFonts w:ascii="Times New Roman" w:hAnsi="Times New Roman"/>
                <w:sz w:val="20"/>
                <w:szCs w:val="20"/>
              </w:rPr>
              <w:t>π,</w:t>
            </w:r>
          </w:p>
          <w:p w:rsidR="007731CF" w:rsidRPr="007731CF" w:rsidP="00A77D70">
            <w:pPr>
              <w:numPr>
                <w:ilvl w:val="1"/>
                <w:numId w:val="48"/>
              </w:numPr>
              <w:tabs>
                <w:tab w:val="clear" w:pos="1080"/>
              </w:tabs>
              <w:bidi w:val="0"/>
              <w:ind w:left="475" w:hanging="425"/>
              <w:jc w:val="both"/>
              <w:rPr>
                <w:rFonts w:ascii="Times New Roman" w:hAnsi="Times New Roman"/>
                <w:sz w:val="20"/>
                <w:szCs w:val="20"/>
              </w:rPr>
            </w:pPr>
            <w:r w:rsidRPr="007731CF">
              <w:rPr>
                <w:rFonts w:ascii="Times New Roman" w:hAnsi="Times New Roman"/>
                <w:sz w:val="20"/>
                <w:szCs w:val="20"/>
              </w:rPr>
              <w:t>prikáže alebo dovolí, aby sa  ak ide o zariadenie prepravované po pozemných komunikáciách alebo  ak ide o zariadenie prepravované na železničnej dráhe použilo zariadenie, ktoré nespĺňa technické požiadavky,</w:t>
            </w:r>
          </w:p>
          <w:p w:rsidR="007731CF" w:rsidP="00A77D70">
            <w:pPr>
              <w:numPr>
                <w:ilvl w:val="1"/>
                <w:numId w:val="48"/>
              </w:numPr>
              <w:tabs>
                <w:tab w:val="clear" w:pos="1080"/>
              </w:tabs>
              <w:bidi w:val="0"/>
              <w:ind w:left="475" w:hanging="425"/>
              <w:jc w:val="both"/>
              <w:rPr>
                <w:rFonts w:ascii="Times New Roman" w:hAnsi="Times New Roman"/>
                <w:sz w:val="20"/>
                <w:szCs w:val="20"/>
              </w:rPr>
            </w:pPr>
            <w:r w:rsidRPr="007731CF">
              <w:rPr>
                <w:rFonts w:ascii="Times New Roman" w:hAnsi="Times New Roman"/>
                <w:sz w:val="20"/>
                <w:szCs w:val="20"/>
              </w:rPr>
              <w:t>nesplní opatrenia uložené podľa § 18 ods. 2, 5, 9, 1</w:t>
            </w:r>
            <w:r w:rsidR="00A77D70">
              <w:rPr>
                <w:rFonts w:ascii="Times New Roman" w:hAnsi="Times New Roman"/>
                <w:sz w:val="20"/>
                <w:szCs w:val="20"/>
              </w:rPr>
              <w:t>2</w:t>
            </w:r>
            <w:r w:rsidRPr="007731CF">
              <w:rPr>
                <w:rFonts w:ascii="Times New Roman" w:hAnsi="Times New Roman"/>
                <w:sz w:val="20"/>
                <w:szCs w:val="20"/>
              </w:rPr>
              <w:t xml:space="preserve"> a 13.</w:t>
            </w:r>
          </w:p>
          <w:p w:rsidR="00175027" w:rsidRPr="00175027" w:rsidP="00175027">
            <w:pPr>
              <w:bidi w:val="0"/>
              <w:jc w:val="both"/>
              <w:rPr>
                <w:rFonts w:ascii="Times New Roman" w:hAnsi="Times New Roman"/>
                <w:sz w:val="20"/>
                <w:szCs w:val="20"/>
              </w:rPr>
            </w:pPr>
            <w:r w:rsidR="007731CF">
              <w:rPr>
                <w:rFonts w:ascii="Times New Roman" w:hAnsi="Times New Roman"/>
                <w:sz w:val="20"/>
                <w:szCs w:val="20"/>
              </w:rPr>
              <w:t xml:space="preserve">(2) </w:t>
            </w:r>
            <w:r w:rsidRPr="00175027">
              <w:rPr>
                <w:rFonts w:ascii="Times New Roman" w:hAnsi="Times New Roman"/>
                <w:sz w:val="20"/>
                <w:szCs w:val="20"/>
              </w:rPr>
              <w:t>Úrad uloží pokutu do 35 000 eur právnickej osobe alebo fyzickej osobe podnikateľovi, ktorá</w:t>
            </w:r>
          </w:p>
          <w:p w:rsidR="00175027" w:rsidRPr="00175027" w:rsidP="00A77D70">
            <w:pPr>
              <w:numPr>
                <w:numId w:val="49"/>
              </w:numPr>
              <w:tabs>
                <w:tab w:val="clear" w:pos="720"/>
              </w:tabs>
              <w:bidi w:val="0"/>
              <w:ind w:left="1134" w:hanging="425"/>
              <w:jc w:val="both"/>
              <w:rPr>
                <w:rFonts w:ascii="Times New Roman" w:hAnsi="Times New Roman"/>
                <w:sz w:val="20"/>
                <w:szCs w:val="20"/>
              </w:rPr>
            </w:pPr>
            <w:r w:rsidRPr="00175027">
              <w:rPr>
                <w:rFonts w:ascii="Times New Roman" w:hAnsi="Times New Roman"/>
                <w:sz w:val="20"/>
                <w:szCs w:val="20"/>
              </w:rPr>
              <w:t>neoprávnene koná nad rozsah notifikácie,</w:t>
            </w:r>
          </w:p>
          <w:p w:rsidR="00175027" w:rsidRPr="00175027" w:rsidP="00A77D70">
            <w:pPr>
              <w:numPr>
                <w:numId w:val="49"/>
              </w:numPr>
              <w:tabs>
                <w:tab w:val="clear" w:pos="720"/>
              </w:tabs>
              <w:bidi w:val="0"/>
              <w:ind w:left="1134" w:hanging="425"/>
              <w:jc w:val="both"/>
              <w:rPr>
                <w:rFonts w:ascii="Times New Roman" w:hAnsi="Times New Roman"/>
                <w:sz w:val="20"/>
                <w:szCs w:val="20"/>
              </w:rPr>
            </w:pPr>
            <w:r w:rsidRPr="00175027">
              <w:rPr>
                <w:rFonts w:ascii="Times New Roman" w:hAnsi="Times New Roman"/>
                <w:sz w:val="20"/>
                <w:szCs w:val="20"/>
              </w:rPr>
              <w:t>neoprávnene vydá, pozmení alebo sfalšuje dokument vydaný na účely posudzovania zhody.</w:t>
            </w:r>
          </w:p>
          <w:p w:rsidR="00175027" w:rsidRPr="00175027" w:rsidP="00175027">
            <w:pPr>
              <w:bidi w:val="0"/>
              <w:jc w:val="both"/>
              <w:rPr>
                <w:rFonts w:ascii="Times New Roman" w:hAnsi="Times New Roman"/>
                <w:sz w:val="20"/>
                <w:szCs w:val="20"/>
              </w:rPr>
            </w:pPr>
            <w:r>
              <w:rPr>
                <w:rFonts w:ascii="Times New Roman" w:hAnsi="Times New Roman"/>
                <w:sz w:val="20"/>
                <w:szCs w:val="20"/>
              </w:rPr>
              <w:t>(3)</w:t>
            </w:r>
            <w:r w:rsidRPr="00175027">
              <w:rPr>
                <w:rFonts w:ascii="Times New Roman" w:hAnsi="Times New Roman"/>
                <w:sz w:val="20"/>
                <w:szCs w:val="20"/>
              </w:rPr>
              <w:t>Úrad uloží pokutu do 10 000 eur notifikovanej osobe, ktorá porušila povinnosť podľa § 16 ods. 2 písm. k) druhého bodu .</w:t>
            </w:r>
          </w:p>
          <w:p w:rsidR="00175027" w:rsidRPr="00175027" w:rsidP="00175027">
            <w:pPr>
              <w:bidi w:val="0"/>
              <w:jc w:val="both"/>
              <w:rPr>
                <w:rFonts w:ascii="Times New Roman" w:hAnsi="Times New Roman"/>
                <w:sz w:val="20"/>
                <w:szCs w:val="20"/>
              </w:rPr>
            </w:pPr>
            <w:r>
              <w:rPr>
                <w:rFonts w:ascii="Times New Roman" w:hAnsi="Times New Roman"/>
                <w:sz w:val="20"/>
                <w:szCs w:val="20"/>
              </w:rPr>
              <w:t xml:space="preserve">(4) </w:t>
            </w:r>
            <w:r w:rsidRPr="00175027">
              <w:rPr>
                <w:rFonts w:ascii="Times New Roman" w:hAnsi="Times New Roman"/>
                <w:sz w:val="20"/>
                <w:szCs w:val="20"/>
              </w:rPr>
              <w:t>Konanie o uložení pokuty možno začať do dvoch rokov odo dňa, keď úrad alebo orgán dohľadu nad trhom zistil porušenie povinnosti, najneskôr však do troch rokov odo dňa, keď k porušeniu povinnosti došlo.</w:t>
            </w:r>
          </w:p>
          <w:p w:rsidR="00175027" w:rsidRPr="00175027" w:rsidP="00175027">
            <w:pPr>
              <w:bidi w:val="0"/>
              <w:jc w:val="both"/>
              <w:rPr>
                <w:rFonts w:ascii="Times New Roman" w:hAnsi="Times New Roman"/>
                <w:sz w:val="20"/>
                <w:szCs w:val="20"/>
              </w:rPr>
            </w:pPr>
            <w:r>
              <w:rPr>
                <w:rFonts w:ascii="Times New Roman" w:hAnsi="Times New Roman"/>
                <w:sz w:val="20"/>
                <w:szCs w:val="20"/>
              </w:rPr>
              <w:t xml:space="preserve">(5) </w:t>
            </w:r>
            <w:r w:rsidRPr="00175027">
              <w:rPr>
                <w:rFonts w:ascii="Times New Roman" w:hAnsi="Times New Roman"/>
                <w:sz w:val="20"/>
                <w:szCs w:val="20"/>
              </w:rPr>
              <w:t>Pri ukladaní pokuty sa prihliada na závažnosť, spôsob, čas trvania a následky protiprávneho konania.</w:t>
            </w:r>
          </w:p>
          <w:p w:rsidR="002A63A7" w:rsidRPr="00DF1F0E" w:rsidP="00DF1F0E">
            <w:pPr>
              <w:bidi w:val="0"/>
              <w:jc w:val="both"/>
              <w:rPr>
                <w:rFonts w:ascii="Times New Roman" w:hAnsi="Times New Roman"/>
                <w:sz w:val="20"/>
                <w:szCs w:val="20"/>
              </w:rPr>
            </w:pPr>
            <w:r w:rsidRPr="00DF1F0E" w:rsidR="00175027">
              <w:rPr>
                <w:rFonts w:ascii="Times New Roman" w:hAnsi="Times New Roman"/>
                <w:sz w:val="20"/>
                <w:szCs w:val="20"/>
              </w:rPr>
              <w:t>(6) Pri opakovanom porušení povinnosti podľa odsekov 1 alebo 2 orgán dohľadu nad trhom alebo úrad môže uložiť pokutu do výšky dvojnásobku hornej hranice pokuty podľa odsekov 1, 2 alebo 3.</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Transpozícia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Členské štáty uvedú do účinnosti zákony, iné právne predpisy a správne opatrenia potrebné na dosiahnutie súladu s touto smernicou najneskôr do 30. júna 2011. Komisii bezodkladne oznámia znenie týchto ustanovení.</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Členské štáty uvedú priamo v prijatých opatreniach alebo pri ich úradnom uverejnení odkaz na túto smernicu. Podrobnosti o odkaze upravia členské štáty.</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P="00265371">
            <w:pPr>
              <w:keepNext/>
              <w:keepLines/>
              <w:bidi w:val="0"/>
              <w:jc w:val="center"/>
              <w:rPr>
                <w:rFonts w:ascii="Times New Roman" w:hAnsi="Times New Roman"/>
                <w:sz w:val="20"/>
                <w:szCs w:val="20"/>
              </w:rPr>
            </w:pPr>
            <w:r w:rsidR="00175027">
              <w:rPr>
                <w:rFonts w:ascii="Times New Roman" w:hAnsi="Times New Roman"/>
                <w:sz w:val="20"/>
                <w:szCs w:val="20"/>
              </w:rPr>
              <w:t xml:space="preserve">Čl. </w:t>
            </w:r>
            <w:r w:rsidR="00A05F48">
              <w:rPr>
                <w:rFonts w:ascii="Times New Roman" w:hAnsi="Times New Roman"/>
                <w:sz w:val="20"/>
                <w:szCs w:val="20"/>
              </w:rPr>
              <w:t>I</w:t>
            </w:r>
            <w:r w:rsidR="00175027">
              <w:rPr>
                <w:rFonts w:ascii="Times New Roman" w:hAnsi="Times New Roman"/>
                <w:sz w:val="20"/>
                <w:szCs w:val="20"/>
              </w:rPr>
              <w:t>V</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r>
              <w:rPr>
                <w:rFonts w:ascii="Times New Roman" w:hAnsi="Times New Roman"/>
                <w:sz w:val="20"/>
                <w:szCs w:val="20"/>
              </w:rPr>
              <w:t>§ 24</w:t>
            </w: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2A63A7" w:rsidP="00265371">
            <w:pPr>
              <w:keepNext/>
              <w:keepLines/>
              <w:bidi w:val="0"/>
              <w:jc w:val="center"/>
              <w:rPr>
                <w:rFonts w:ascii="Times New Roman" w:hAnsi="Times New Roman"/>
                <w:sz w:val="20"/>
                <w:szCs w:val="20"/>
              </w:rPr>
            </w:pPr>
          </w:p>
          <w:p w:rsidR="00175027" w:rsidP="00265371">
            <w:pPr>
              <w:keepNext/>
              <w:keepLines/>
              <w:bidi w:val="0"/>
              <w:jc w:val="center"/>
              <w:rPr>
                <w:rFonts w:ascii="Times New Roman" w:hAnsi="Times New Roman"/>
                <w:sz w:val="20"/>
                <w:szCs w:val="20"/>
              </w:rPr>
            </w:pPr>
          </w:p>
          <w:p w:rsidR="00175027" w:rsidP="00265371">
            <w:pPr>
              <w:keepNext/>
              <w:keepLines/>
              <w:bidi w:val="0"/>
              <w:jc w:val="center"/>
              <w:rPr>
                <w:rFonts w:ascii="Times New Roman" w:hAnsi="Times New Roman"/>
                <w:sz w:val="20"/>
                <w:szCs w:val="20"/>
              </w:rPr>
            </w:pPr>
          </w:p>
          <w:p w:rsidR="00175027" w:rsidP="00265371">
            <w:pPr>
              <w:keepNext/>
              <w:keepLines/>
              <w:bidi w:val="0"/>
              <w:jc w:val="center"/>
              <w:rPr>
                <w:rFonts w:ascii="Times New Roman" w:hAnsi="Times New Roman"/>
                <w:sz w:val="20"/>
                <w:szCs w:val="20"/>
              </w:rPr>
            </w:pPr>
          </w:p>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Príloha č. 4</w:t>
            </w:r>
          </w:p>
        </w:tc>
        <w:tc>
          <w:tcPr>
            <w:tcW w:w="5040" w:type="dxa"/>
            <w:tcBorders>
              <w:top w:val="single" w:sz="4" w:space="0" w:color="auto"/>
              <w:left w:val="nil"/>
              <w:bottom w:val="single" w:sz="4" w:space="0" w:color="auto"/>
              <w:right w:val="single" w:sz="4" w:space="0" w:color="auto"/>
            </w:tcBorders>
            <w:textDirection w:val="lrTb"/>
            <w:vAlign w:val="top"/>
          </w:tcPr>
          <w:p w:rsidR="002A63A7" w:rsidRPr="00530708" w:rsidP="00530708">
            <w:pPr>
              <w:pStyle w:val="odsek"/>
              <w:bidi w:val="0"/>
              <w:rPr>
                <w:rFonts w:ascii="Times New Roman" w:hAnsi="Times New Roman"/>
                <w:sz w:val="20"/>
                <w:szCs w:val="20"/>
              </w:rPr>
            </w:pPr>
            <w:r w:rsidRPr="00530708">
              <w:rPr>
                <w:rFonts w:ascii="Times New Roman" w:hAnsi="Times New Roman"/>
                <w:sz w:val="20"/>
                <w:szCs w:val="20"/>
              </w:rPr>
              <w:t xml:space="preserve">Tento zákon nadobúda účinnosť </w:t>
            </w:r>
            <w:r w:rsidR="00A05F48">
              <w:rPr>
                <w:rFonts w:ascii="Times New Roman" w:hAnsi="Times New Roman"/>
                <w:sz w:val="20"/>
                <w:szCs w:val="20"/>
              </w:rPr>
              <w:t>1. septembra</w:t>
            </w:r>
            <w:r w:rsidRPr="00530708">
              <w:rPr>
                <w:rFonts w:ascii="Times New Roman" w:hAnsi="Times New Roman"/>
                <w:sz w:val="20"/>
                <w:szCs w:val="20"/>
              </w:rPr>
              <w:t xml:space="preserve"> 2011.</w:t>
            </w:r>
          </w:p>
          <w:p w:rsidR="00175027" w:rsidP="001029AE">
            <w:pPr>
              <w:pStyle w:val="odsek"/>
              <w:bidi w:val="0"/>
              <w:rPr>
                <w:rFonts w:ascii="Times New Roman" w:hAnsi="Times New Roman"/>
                <w:sz w:val="20"/>
                <w:szCs w:val="20"/>
              </w:rPr>
            </w:pPr>
            <w:r>
              <w:rPr>
                <w:rFonts w:ascii="Times New Roman" w:hAnsi="Times New Roman"/>
                <w:sz w:val="20"/>
                <w:szCs w:val="20"/>
              </w:rPr>
              <w:t>Záverečné ustanovenie</w:t>
            </w:r>
          </w:p>
          <w:p w:rsidR="002A63A7" w:rsidRPr="001029AE" w:rsidP="001029AE">
            <w:pPr>
              <w:pStyle w:val="odsek"/>
              <w:bidi w:val="0"/>
              <w:rPr>
                <w:rFonts w:ascii="Times New Roman" w:hAnsi="Times New Roman"/>
                <w:sz w:val="20"/>
                <w:szCs w:val="20"/>
              </w:rPr>
            </w:pPr>
            <w:r w:rsidRPr="001029AE">
              <w:rPr>
                <w:rFonts w:ascii="Times New Roman" w:hAnsi="Times New Roman"/>
                <w:sz w:val="20"/>
                <w:szCs w:val="20"/>
              </w:rPr>
              <w:t>Týmto zákonom sa preberajú právne záväzné akty Európskej únie uvedené v prílohe č. 4.</w:t>
            </w:r>
          </w:p>
          <w:p w:rsidR="002A63A7" w:rsidRPr="00A333FC" w:rsidP="00265371">
            <w:pPr>
              <w:keepNext/>
              <w:keepLines/>
              <w:bidi w:val="0"/>
              <w:spacing w:before="60" w:after="60"/>
              <w:jc w:val="both"/>
              <w:rPr>
                <w:rFonts w:ascii="Times New Roman" w:hAnsi="Times New Roman"/>
                <w:sz w:val="20"/>
                <w:szCs w:val="20"/>
              </w:rPr>
            </w:pPr>
          </w:p>
          <w:p w:rsidR="002A63A7" w:rsidRPr="00AC6990" w:rsidP="00265371">
            <w:pPr>
              <w:keepNext/>
              <w:keepLines/>
              <w:autoSpaceDE w:val="0"/>
              <w:autoSpaceDN w:val="0"/>
              <w:bidi w:val="0"/>
              <w:adjustRightInd w:val="0"/>
              <w:jc w:val="center"/>
              <w:outlineLvl w:val="0"/>
              <w:rPr>
                <w:rFonts w:ascii="Times New Roman" w:hAnsi="Times New Roman"/>
                <w:sz w:val="20"/>
                <w:szCs w:val="20"/>
              </w:rPr>
            </w:pPr>
            <w:r w:rsidRPr="00AC6990">
              <w:rPr>
                <w:rFonts w:ascii="Times New Roman" w:hAnsi="Times New Roman"/>
                <w:sz w:val="20"/>
                <w:szCs w:val="20"/>
              </w:rPr>
              <w:t>Zoznam preberaných právnych aktov Európskej únie</w:t>
            </w:r>
          </w:p>
          <w:p w:rsidR="002A63A7" w:rsidRPr="007731CF" w:rsidP="00265371">
            <w:pPr>
              <w:keepNext/>
              <w:keepLines/>
              <w:autoSpaceDE w:val="0"/>
              <w:autoSpaceDN w:val="0"/>
              <w:bidi w:val="0"/>
              <w:adjustRightInd w:val="0"/>
              <w:jc w:val="both"/>
              <w:rPr>
                <w:rFonts w:ascii="Times New Roman" w:hAnsi="Times New Roman"/>
                <w:sz w:val="20"/>
                <w:szCs w:val="20"/>
              </w:rPr>
            </w:pPr>
          </w:p>
          <w:p w:rsidR="002A63A7" w:rsidRPr="007731CF" w:rsidP="00265371">
            <w:pPr>
              <w:keepNext/>
              <w:keepLines/>
              <w:bidi w:val="0"/>
              <w:jc w:val="both"/>
              <w:rPr>
                <w:rFonts w:ascii="Times New Roman" w:hAnsi="Times New Roman"/>
                <w:sz w:val="20"/>
                <w:szCs w:val="20"/>
              </w:rPr>
            </w:pPr>
            <w:r w:rsidRPr="007731CF">
              <w:rPr>
                <w:rFonts w:ascii="Times New Roman" w:hAnsi="Times New Roman"/>
                <w:sz w:val="20"/>
                <w:szCs w:val="20"/>
              </w:rPr>
              <w:t xml:space="preserve">1. </w:t>
            </w:r>
            <w:r w:rsidRPr="00A333FC">
              <w:rPr>
                <w:rFonts w:ascii="Times New Roman" w:hAnsi="Times New Roman"/>
                <w:sz w:val="20"/>
                <w:szCs w:val="20"/>
              </w:rPr>
              <w:t>Smernica Európskeho parlamentu a Rady 2010/35/EÚ zo 16. júna 2010 o prepravovateľných tlakových zariadeniach a o zrušení smerníc Rady 76/767/EHS, 84/525/EHS, 84/526/EHS, 84/527/EHS a 1999/36</w:t>
            </w:r>
            <w:r w:rsidR="00DF1F0E">
              <w:rPr>
                <w:rFonts w:ascii="Times New Roman" w:hAnsi="Times New Roman"/>
                <w:sz w:val="20"/>
                <w:szCs w:val="20"/>
              </w:rPr>
              <w:t>/ES (Ú. v. EÚ L 165, 30.6.2010</w:t>
            </w:r>
            <w:r w:rsidRPr="00A333FC">
              <w:rPr>
                <w:rFonts w:ascii="Times New Roman" w:hAnsi="Times New Roman"/>
                <w:sz w:val="20"/>
                <w:szCs w:val="20"/>
              </w:rPr>
              <w:t>).</w:t>
            </w:r>
            <w:r w:rsidRPr="007731CF">
              <w:rPr>
                <w:rFonts w:ascii="Times New Roman" w:hAnsi="Times New Roman"/>
                <w:sz w:val="20"/>
                <w:szCs w:val="20"/>
              </w:rPr>
              <w:t xml:space="preserve"> </w:t>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Členské štáty oznámia Komisii znenie hlavných ustanovení vnútroštátnych právnych predpisov, ktoré prijmú v oblasti pôsobnosti tejto smernice.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3. Bez ohľadu na odsek 1 členské štáty zabezpečia, aby sa článok 21 ods. 2 písm. d) uplatňoval najneskôr od 1. januára 2012.</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Čl. </w:t>
            </w:r>
            <w:r w:rsidR="00CE4788">
              <w:rPr>
                <w:rFonts w:ascii="Times New Roman" w:hAnsi="Times New Roman"/>
                <w:sz w:val="20"/>
                <w:szCs w:val="20"/>
              </w:rPr>
              <w:t>I</w:t>
            </w:r>
            <w:r w:rsidR="00175027">
              <w:rPr>
                <w:rFonts w:ascii="Times New Roman" w:hAnsi="Times New Roman"/>
                <w:sz w:val="20"/>
                <w:szCs w:val="20"/>
              </w:rPr>
              <w:t>V</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333FC" w:rsidP="00265371">
            <w:pPr>
              <w:keepNext/>
              <w:keepLines/>
              <w:autoSpaceDE w:val="0"/>
              <w:autoSpaceDN w:val="0"/>
              <w:bidi w:val="0"/>
              <w:adjustRightInd w:val="0"/>
              <w:jc w:val="both"/>
              <w:rPr>
                <w:rFonts w:ascii="Times New Roman" w:eastAsia="EUAlbertina-Regular-Identity-H" w:hAnsi="Times New Roman"/>
                <w:sz w:val="20"/>
                <w:szCs w:val="20"/>
              </w:rPr>
            </w:pPr>
            <w:r>
              <w:rPr>
                <w:rFonts w:ascii="Times New Roman" w:eastAsia="EUAlbertina-Regular-Identity-H" w:hAnsi="Times New Roman" w:hint="default"/>
                <w:sz w:val="20"/>
                <w:szCs w:val="20"/>
              </w:rPr>
              <w:t>Tento zá</w:t>
            </w:r>
            <w:r>
              <w:rPr>
                <w:rFonts w:ascii="Times New Roman" w:eastAsia="EUAlbertina-Regular-Identity-H" w:hAnsi="Times New Roman" w:hint="default"/>
                <w:sz w:val="20"/>
                <w:szCs w:val="20"/>
              </w:rPr>
              <w:t>kon nadobú</w:t>
            </w:r>
            <w:r>
              <w:rPr>
                <w:rFonts w:ascii="Times New Roman" w:eastAsia="EUAlbertina-Regular-Identity-H" w:hAnsi="Times New Roman" w:hint="default"/>
                <w:sz w:val="20"/>
                <w:szCs w:val="20"/>
              </w:rPr>
              <w:t>da úč</w:t>
            </w:r>
            <w:r>
              <w:rPr>
                <w:rFonts w:ascii="Times New Roman" w:eastAsia="EUAlbertina-Regular-Identity-H" w:hAnsi="Times New Roman" w:hint="default"/>
                <w:sz w:val="20"/>
                <w:szCs w:val="20"/>
              </w:rPr>
              <w:t>innosť</w:t>
            </w:r>
            <w:r>
              <w:rPr>
                <w:rFonts w:ascii="Times New Roman" w:eastAsia="EUAlbertina-Regular-Identity-H" w:hAnsi="Times New Roman" w:hint="default"/>
                <w:sz w:val="20"/>
                <w:szCs w:val="20"/>
              </w:rPr>
              <w:t xml:space="preserve"> </w:t>
            </w:r>
            <w:r w:rsidR="00CE4788">
              <w:rPr>
                <w:rFonts w:ascii="Times New Roman" w:eastAsia="EUAlbertina-Regular-Identity-H" w:hAnsi="Times New Roman"/>
                <w:sz w:val="20"/>
                <w:szCs w:val="20"/>
              </w:rPr>
              <w:t>1. septembra</w:t>
            </w:r>
            <w:r w:rsidRPr="00A333FC">
              <w:rPr>
                <w:rFonts w:ascii="Times New Roman" w:eastAsia="EUAlbertina-Regular-Identity-H" w:hAnsi="Times New Roman"/>
                <w:sz w:val="20"/>
                <w:szCs w:val="20"/>
              </w:rPr>
              <w:t xml:space="preserve"> 2011.</w: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42</w:t>
            </w:r>
          </w:p>
        </w:tc>
        <w:tc>
          <w:tcPr>
            <w:tcW w:w="3800" w:type="dxa"/>
            <w:tcBorders>
              <w:top w:val="single" w:sz="4" w:space="0" w:color="auto"/>
              <w:left w:val="nil"/>
              <w:bottom w:val="single" w:sz="4" w:space="0" w:color="auto"/>
              <w:right w:val="single" w:sz="4" w:space="0" w:color="auto"/>
            </w:tcBorders>
            <w:textDirection w:val="lrTb"/>
            <w:vAlign w:val="top"/>
          </w:tcPr>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4. Členské štáty zabezpečia, aby sa zákony, iné právne predpisy a správne opatrenia uvedené v odseku 1 uplatňovali najneskôr od 1. júla 2013 na tlakové nádoby, ich ventily a ostatné príslušenstvo používané na prepravu látok s označeniami č. UN 1745, č. UN 1746 a č. UN 2495.</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00175027">
              <w:rPr>
                <w:rFonts w:ascii="Times New Roman" w:hAnsi="Times New Roman"/>
                <w:sz w:val="20"/>
                <w:szCs w:val="20"/>
              </w:rPr>
              <w:t xml:space="preserve">Čl. </w:t>
            </w:r>
            <w:r w:rsidR="00CE4788">
              <w:rPr>
                <w:rFonts w:ascii="Times New Roman" w:hAnsi="Times New Roman"/>
                <w:sz w:val="20"/>
                <w:szCs w:val="20"/>
              </w:rPr>
              <w:t>I</w:t>
            </w:r>
            <w:r w:rsidR="00175027">
              <w:rPr>
                <w:rFonts w:ascii="Times New Roman" w:hAnsi="Times New Roman"/>
                <w:sz w:val="20"/>
                <w:szCs w:val="20"/>
              </w:rPr>
              <w:t>V</w:t>
            </w:r>
          </w:p>
        </w:tc>
        <w:tc>
          <w:tcPr>
            <w:tcW w:w="5040" w:type="dxa"/>
            <w:tcBorders>
              <w:top w:val="single" w:sz="4" w:space="0" w:color="auto"/>
              <w:left w:val="nil"/>
              <w:bottom w:val="single" w:sz="4" w:space="0" w:color="auto"/>
              <w:right w:val="single" w:sz="4" w:space="0" w:color="auto"/>
            </w:tcBorders>
            <w:textDirection w:val="lrTb"/>
            <w:vAlign w:val="top"/>
          </w:tcPr>
          <w:p w:rsidR="002A63A7" w:rsidRPr="00A333FC" w:rsidP="00265371">
            <w:pPr>
              <w:keepNext/>
              <w:keepLines/>
              <w:autoSpaceDE w:val="0"/>
              <w:autoSpaceDN w:val="0"/>
              <w:bidi w:val="0"/>
              <w:adjustRightInd w:val="0"/>
              <w:jc w:val="both"/>
              <w:rPr>
                <w:rFonts w:ascii="Times New Roman" w:eastAsia="EUAlbertina-Regular-Identity-H" w:hAnsi="Times New Roman"/>
                <w:sz w:val="20"/>
                <w:szCs w:val="20"/>
              </w:rPr>
            </w:pPr>
            <w:r>
              <w:rPr>
                <w:rFonts w:ascii="Times New Roman" w:eastAsia="EUAlbertina-Regular-Identity-H" w:hAnsi="Times New Roman" w:hint="default"/>
                <w:sz w:val="20"/>
                <w:szCs w:val="20"/>
              </w:rPr>
              <w:t>Tento zá</w:t>
            </w:r>
            <w:r>
              <w:rPr>
                <w:rFonts w:ascii="Times New Roman" w:eastAsia="EUAlbertina-Regular-Identity-H" w:hAnsi="Times New Roman" w:hint="default"/>
                <w:sz w:val="20"/>
                <w:szCs w:val="20"/>
              </w:rPr>
              <w:t>kon nadobú</w:t>
            </w:r>
            <w:r>
              <w:rPr>
                <w:rFonts w:ascii="Times New Roman" w:eastAsia="EUAlbertina-Regular-Identity-H" w:hAnsi="Times New Roman" w:hint="default"/>
                <w:sz w:val="20"/>
                <w:szCs w:val="20"/>
              </w:rPr>
              <w:t>da úč</w:t>
            </w:r>
            <w:r>
              <w:rPr>
                <w:rFonts w:ascii="Times New Roman" w:eastAsia="EUAlbertina-Regular-Identity-H" w:hAnsi="Times New Roman" w:hint="default"/>
                <w:sz w:val="20"/>
                <w:szCs w:val="20"/>
              </w:rPr>
              <w:t>innosť</w:t>
            </w:r>
            <w:r>
              <w:rPr>
                <w:rFonts w:ascii="Times New Roman" w:eastAsia="EUAlbertina-Regular-Identity-H" w:hAnsi="Times New Roman" w:hint="default"/>
                <w:sz w:val="20"/>
                <w:szCs w:val="20"/>
              </w:rPr>
              <w:t xml:space="preserve"> </w:t>
            </w:r>
            <w:r w:rsidR="00CE4788">
              <w:rPr>
                <w:rFonts w:ascii="Times New Roman" w:eastAsia="EUAlbertina-Regular-Identity-H" w:hAnsi="Times New Roman"/>
                <w:sz w:val="20"/>
                <w:szCs w:val="20"/>
              </w:rPr>
              <w:t>1.septembra</w:t>
            </w:r>
            <w:r w:rsidRPr="00A333FC">
              <w:rPr>
                <w:rFonts w:ascii="Times New Roman" w:eastAsia="EUAlbertina-Regular-Identity-H" w:hAnsi="Times New Roman"/>
                <w:sz w:val="20"/>
                <w:szCs w:val="20"/>
              </w:rPr>
              <w:t xml:space="preserve"> 2011.</w:t>
            </w:r>
          </w:p>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00BB4649">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43</w:t>
            </w:r>
          </w:p>
        </w:tc>
        <w:tc>
          <w:tcPr>
            <w:tcW w:w="3800" w:type="dxa"/>
            <w:tcBorders>
              <w:top w:val="single" w:sz="4" w:space="0" w:color="auto"/>
              <w:left w:val="nil"/>
              <w:bottom w:val="single" w:sz="4" w:space="0" w:color="auto"/>
              <w:right w:val="single" w:sz="4" w:space="0" w:color="auto"/>
            </w:tcBorders>
            <w:textDirection w:val="lrTb"/>
            <w:vAlign w:val="top"/>
          </w:tcPr>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Nadobudnutie účinnosti</w:t>
            </w:r>
          </w:p>
          <w:p w:rsidR="002A63A7" w:rsidRPr="00CC2A1C" w:rsidP="00265371">
            <w:pPr>
              <w:pStyle w:val="NormalWeb"/>
              <w:keepNext/>
              <w:keepLines/>
              <w:bidi w:val="0"/>
              <w:rPr>
                <w:rFonts w:ascii="Times New Roman" w:hAnsi="Times New Roman"/>
                <w:sz w:val="20"/>
                <w:szCs w:val="20"/>
              </w:rPr>
            </w:pPr>
            <w:r w:rsidRPr="00CC2A1C">
              <w:rPr>
                <w:rFonts w:ascii="Times New Roman" w:hAnsi="Times New Roman"/>
                <w:sz w:val="20"/>
                <w:szCs w:val="20"/>
              </w:rPr>
              <w:t>Táto smernica nadobúda účinnosť dvadsiatym dňom po jej uverejnení v Úradnom vestníku Európskej únie.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Č 44</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Adresáti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Táto smernica je určená členským štátom.</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Príloha I</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Zoznam nebezpečných tovarov odlišných od triedy 2</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Číslo UN | Trieda | Nebezpečná látka |</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1051 | 6.1 | KYANOVODÍK, STABILIZOVANÝ s obsahom menej ako 3 % vody |</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1052 | 8 | FLUOROVODÍK, BEZVODÝ |</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1745 | 5.1 | FLUORID BROMIČNÝ S výnimkou prepravy v cisternách |</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1746 | 5.1 | FLUORID BROMITÝ S výnimkou prepravy v cisternách |</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1790 | 8 | KYSELINA FLUOROVODÍKOVÁ obsahujúca viac ako 85 % fluorovodíka |</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2495 | 5.1 | FLUORID JODIČNÝ S výnimkou prepravy v cisternách |</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1</w:t>
            </w: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2A63A7" w:rsidRPr="00196CA6" w:rsidP="00196CA6">
            <w:pPr>
              <w:bidi w:val="0"/>
              <w:rPr>
                <w:rFonts w:ascii="Times New Roman" w:eastAsia="EUAlbertina-Bold-Identity-H" w:hAnsi="Times New Roman"/>
                <w:sz w:val="20"/>
                <w:szCs w:val="20"/>
              </w:rPr>
            </w:pPr>
            <w:r w:rsidRPr="00196CA6">
              <w:rPr>
                <w:rFonts w:ascii="Times New Roman" w:eastAsia="EUAlbertina-Bold-Identity-H" w:hAnsi="Times New Roman" w:hint="default"/>
                <w:sz w:val="20"/>
                <w:szCs w:val="20"/>
              </w:rPr>
              <w:t>Zoznam nebezpeč</w:t>
            </w:r>
            <w:r w:rsidRPr="00196CA6">
              <w:rPr>
                <w:rFonts w:ascii="Times New Roman" w:eastAsia="EUAlbertina-Bold-Identity-H" w:hAnsi="Times New Roman" w:hint="default"/>
                <w:sz w:val="20"/>
                <w:szCs w:val="20"/>
              </w:rPr>
              <w:t>ný</w:t>
            </w:r>
            <w:r w:rsidRPr="00196CA6">
              <w:rPr>
                <w:rFonts w:ascii="Times New Roman" w:eastAsia="EUAlbertina-Bold-Identity-H" w:hAnsi="Times New Roman" w:hint="default"/>
                <w:sz w:val="20"/>
                <w:szCs w:val="20"/>
              </w:rPr>
              <w:t>ch tovarov odliš</w:t>
            </w:r>
            <w:r w:rsidRPr="00196CA6">
              <w:rPr>
                <w:rFonts w:ascii="Times New Roman" w:eastAsia="EUAlbertina-Bold-Identity-H" w:hAnsi="Times New Roman" w:hint="default"/>
                <w:sz w:val="20"/>
                <w:szCs w:val="20"/>
              </w:rPr>
              <w:t>ný</w:t>
            </w:r>
            <w:r w:rsidRPr="00196CA6">
              <w:rPr>
                <w:rFonts w:ascii="Times New Roman" w:eastAsia="EUAlbertina-Bold-Identity-H" w:hAnsi="Times New Roman" w:hint="default"/>
                <w:sz w:val="20"/>
                <w:szCs w:val="20"/>
              </w:rPr>
              <w:t>ch od triedy 2 podľ</w:t>
            </w:r>
            <w:r w:rsidRPr="00196CA6">
              <w:rPr>
                <w:rFonts w:ascii="Times New Roman" w:eastAsia="EUAlbertina-Bold-Identity-H" w:hAnsi="Times New Roman" w:hint="default"/>
                <w:sz w:val="20"/>
                <w:szCs w:val="20"/>
              </w:rPr>
              <w:t>a medziná</w:t>
            </w:r>
            <w:r w:rsidRPr="00196CA6">
              <w:rPr>
                <w:rFonts w:ascii="Times New Roman" w:eastAsia="EUAlbertina-Bold-Identity-H" w:hAnsi="Times New Roman" w:hint="default"/>
                <w:sz w:val="20"/>
                <w:szCs w:val="20"/>
              </w:rPr>
              <w:t xml:space="preserve">rodnej </w:t>
            </w:r>
            <w:r w:rsidRPr="00CE4788">
              <w:rPr>
                <w:rFonts w:ascii="Times New Roman" w:eastAsia="EUAlbertina-Bold-Identity-H" w:hAnsi="Times New Roman"/>
                <w:sz w:val="20"/>
                <w:szCs w:val="20"/>
              </w:rPr>
              <w:t>zmluvy</w:t>
            </w:r>
            <w:r w:rsidRPr="00CE4788" w:rsidR="00C90C60">
              <w:rPr>
                <w:rFonts w:ascii="Times New Roman" w:eastAsia="EUAlbertina-Bold-Identity-H" w:hAnsi="Times New Roman"/>
                <w:sz w:val="20"/>
                <w:szCs w:val="20"/>
                <w:vertAlign w:val="superscript"/>
              </w:rPr>
              <w:t>2</w:t>
            </w:r>
            <w:r w:rsidRPr="00CE4788" w:rsidR="00CE4788">
              <w:rPr>
                <w:rFonts w:ascii="Times New Roman" w:eastAsia="EUAlbertina-Bold-Identity-H" w:hAnsi="Times New Roman"/>
                <w:sz w:val="20"/>
                <w:szCs w:val="20"/>
                <w:vertAlign w:val="superscript"/>
              </w:rPr>
              <w:t>7</w:t>
            </w:r>
            <w:r w:rsidRPr="00CE4788">
              <w:rPr>
                <w:rFonts w:ascii="Times New Roman" w:eastAsia="EUAlbertina-Bold-Identity-H" w:hAnsi="Times New Roman"/>
                <w:sz w:val="20"/>
                <w:szCs w:val="20"/>
                <w:vertAlign w:val="superscript"/>
              </w:rPr>
              <w:t>)</w:t>
            </w:r>
          </w:p>
          <w:p w:rsidR="002A63A7" w:rsidRPr="00196CA6" w:rsidP="00196CA6">
            <w:pPr>
              <w:bidi w:val="0"/>
              <w:rPr>
                <w:rFonts w:ascii="Times New Roman" w:eastAsia="EUAlbertina-Bold-Identity-H" w:hAnsi="Times New Roman"/>
                <w:sz w:val="20"/>
                <w:szCs w:val="20"/>
              </w:rPr>
            </w:pPr>
          </w:p>
          <w:tbl>
            <w:tblPr>
              <w:tblStyle w:val="TableNormal"/>
              <w:tblW w:w="0" w:type="auto"/>
              <w:jc w:val="center"/>
              <w:tblLook w:val="01E0"/>
            </w:tblPr>
            <w:tblGrid>
              <w:gridCol w:w="936"/>
              <w:gridCol w:w="738"/>
              <w:gridCol w:w="3226"/>
            </w:tblGrid>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196CA6">
                  <w:pPr>
                    <w:bidi w:val="0"/>
                    <w:rPr>
                      <w:rFonts w:ascii="Times New Roman" w:eastAsia="EUAlbertina-Bold-Identity-H" w:hAnsi="Times New Roman" w:hint="default"/>
                      <w:sz w:val="20"/>
                      <w:szCs w:val="20"/>
                    </w:rPr>
                  </w:pPr>
                  <w:r w:rsidRPr="00196CA6">
                    <w:rPr>
                      <w:rFonts w:ascii="Times New Roman" w:eastAsia="EUAlbertina-Bold-Identity-H" w:hAnsi="Times New Roman" w:hint="default"/>
                      <w:sz w:val="20"/>
                      <w:szCs w:val="20"/>
                    </w:rPr>
                    <w:t>Čí</w:t>
                  </w:r>
                  <w:r w:rsidRPr="00196CA6">
                    <w:rPr>
                      <w:rFonts w:ascii="Times New Roman" w:eastAsia="EUAlbertina-Bold-Identity-H" w:hAnsi="Times New Roman" w:hint="default"/>
                      <w:sz w:val="20"/>
                      <w:szCs w:val="20"/>
                    </w:rPr>
                    <w:t>slo UN</w:t>
                  </w:r>
                </w:p>
              </w:tc>
              <w:tc>
                <w:tcPr>
                  <w:tcW w:w="0" w:type="auto"/>
                  <w:tcBorders>
                    <w:top w:val="nil"/>
                    <w:left w:val="nil"/>
                    <w:bottom w:val="nil"/>
                    <w:right w:val="nil"/>
                  </w:tcBorders>
                  <w:textDirection w:val="lrTb"/>
                  <w:vAlign w:val="top"/>
                </w:tcPr>
                <w:p w:rsidR="002A63A7" w:rsidRPr="00196CA6" w:rsidP="00196CA6">
                  <w:pPr>
                    <w:bidi w:val="0"/>
                    <w:rPr>
                      <w:rFonts w:ascii="Times New Roman" w:eastAsia="EUAlbertina-Bold-Identity-H" w:hAnsi="Times New Roman" w:hint="default"/>
                      <w:sz w:val="20"/>
                      <w:szCs w:val="20"/>
                    </w:rPr>
                  </w:pPr>
                  <w:r w:rsidRPr="00196CA6">
                    <w:rPr>
                      <w:rFonts w:ascii="Times New Roman" w:eastAsia="EUAlbertina-Bold-Identity-H" w:hAnsi="Times New Roman" w:hint="default"/>
                      <w:sz w:val="20"/>
                      <w:szCs w:val="20"/>
                    </w:rPr>
                    <w:t>Trieda</w:t>
                  </w:r>
                </w:p>
              </w:tc>
              <w:tc>
                <w:tcPr>
                  <w:tcW w:w="0" w:type="auto"/>
                  <w:tcBorders>
                    <w:top w:val="nil"/>
                    <w:left w:val="nil"/>
                    <w:bottom w:val="nil"/>
                    <w:right w:val="nil"/>
                  </w:tcBorders>
                  <w:textDirection w:val="lrTb"/>
                  <w:vAlign w:val="top"/>
                </w:tcPr>
                <w:p w:rsidR="002A63A7" w:rsidRPr="00196CA6" w:rsidP="00196CA6">
                  <w:pPr>
                    <w:bidi w:val="0"/>
                    <w:rPr>
                      <w:rFonts w:ascii="Times New Roman" w:eastAsia="EUAlbertina-Bold-Identity-H" w:hAnsi="Times New Roman"/>
                      <w:sz w:val="20"/>
                      <w:szCs w:val="20"/>
                    </w:rPr>
                  </w:pPr>
                  <w:r w:rsidR="00175027">
                    <w:rPr>
                      <w:rFonts w:ascii="Times New Roman" w:eastAsia="EUAlbertina-Bold-Identity-H" w:hAnsi="Times New Roman"/>
                      <w:sz w:val="20"/>
                      <w:szCs w:val="20"/>
                    </w:rPr>
                    <w:t>Neb</w:t>
                  </w:r>
                  <w:r w:rsidR="00175027">
                    <w:rPr>
                      <w:rFonts w:ascii="Times New Roman" w:eastAsia="EUAlbertina-Bold-Identity-H" w:hAnsi="Times New Roman" w:hint="default"/>
                      <w:sz w:val="20"/>
                      <w:szCs w:val="20"/>
                    </w:rPr>
                    <w:t>ezpeč</w:t>
                  </w:r>
                  <w:r w:rsidR="00175027">
                    <w:rPr>
                      <w:rFonts w:ascii="Times New Roman" w:eastAsia="EUAlbertina-Bold-Identity-H" w:hAnsi="Times New Roman" w:hint="default"/>
                      <w:sz w:val="20"/>
                      <w:szCs w:val="20"/>
                    </w:rPr>
                    <w:t>ný</w:t>
                  </w:r>
                  <w:r w:rsidRPr="00196CA6">
                    <w:rPr>
                      <w:rFonts w:ascii="Times New Roman" w:eastAsia="EUAlbertina-Bold-Identity-H" w:hAnsi="Times New Roman"/>
                      <w:sz w:val="20"/>
                      <w:szCs w:val="20"/>
                    </w:rPr>
                    <w:t xml:space="preserve"> </w:t>
                  </w:r>
                  <w:r w:rsidR="00175027">
                    <w:rPr>
                      <w:rFonts w:ascii="Times New Roman" w:eastAsia="EUAlbertina-Bold-Identity-H" w:hAnsi="Times New Roman"/>
                      <w:sz w:val="20"/>
                      <w:szCs w:val="20"/>
                    </w:rPr>
                    <w:t>tovar</w:t>
                  </w:r>
                </w:p>
              </w:tc>
            </w:tr>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1051</w:t>
                  </w:r>
                </w:p>
              </w:tc>
              <w:tc>
                <w:tcPr>
                  <w:tcW w:w="0" w:type="auto"/>
                  <w:tcBorders>
                    <w:top w:val="nil"/>
                    <w:left w:val="nil"/>
                    <w:bottom w:val="nil"/>
                    <w:right w:val="nil"/>
                  </w:tcBorders>
                  <w:textDirection w:val="lrTb"/>
                  <w:vAlign w:val="center"/>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6.1</w:t>
                  </w:r>
                </w:p>
              </w:tc>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KYANOVODÍ</w:t>
                  </w:r>
                  <w:r w:rsidRPr="00196CA6">
                    <w:rPr>
                      <w:rFonts w:ascii="Times New Roman" w:eastAsia="EUAlbertina-Regular-Identity-H" w:hAnsi="Times New Roman" w:hint="default"/>
                      <w:sz w:val="20"/>
                      <w:szCs w:val="20"/>
                    </w:rPr>
                    <w:t>K, STABILIZOVANÝ</w:t>
                  </w:r>
                </w:p>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hint="default"/>
                      <w:sz w:val="20"/>
                      <w:szCs w:val="20"/>
                    </w:rPr>
                    <w:t>s obsahom menej ako 3 % vody</w:t>
                  </w:r>
                </w:p>
              </w:tc>
            </w:tr>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1052</w:t>
                  </w:r>
                </w:p>
              </w:tc>
              <w:tc>
                <w:tcPr>
                  <w:tcW w:w="0" w:type="auto"/>
                  <w:tcBorders>
                    <w:top w:val="nil"/>
                    <w:left w:val="nil"/>
                    <w:bottom w:val="nil"/>
                    <w:right w:val="nil"/>
                  </w:tcBorders>
                  <w:textDirection w:val="lrTb"/>
                  <w:vAlign w:val="center"/>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8</w:t>
                  </w:r>
                </w:p>
              </w:tc>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FLUOROVODÍ</w:t>
                  </w:r>
                  <w:r w:rsidRPr="00196CA6">
                    <w:rPr>
                      <w:rFonts w:ascii="Times New Roman" w:eastAsia="EUAlbertina-Regular-Identity-H" w:hAnsi="Times New Roman" w:hint="default"/>
                      <w:sz w:val="20"/>
                      <w:szCs w:val="20"/>
                    </w:rPr>
                    <w:t>K, BEZVODÝ</w:t>
                  </w:r>
                </w:p>
              </w:tc>
            </w:tr>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1745</w:t>
                  </w:r>
                </w:p>
              </w:tc>
              <w:tc>
                <w:tcPr>
                  <w:tcW w:w="0" w:type="auto"/>
                  <w:tcBorders>
                    <w:top w:val="nil"/>
                    <w:left w:val="nil"/>
                    <w:bottom w:val="nil"/>
                    <w:right w:val="nil"/>
                  </w:tcBorders>
                  <w:textDirection w:val="lrTb"/>
                  <w:vAlign w:val="center"/>
                </w:tcPr>
                <w:p w:rsidR="002A63A7" w:rsidRPr="00196CA6" w:rsidP="00E57023">
                  <w:pPr>
                    <w:autoSpaceDE w:val="0"/>
                    <w:autoSpaceDN w:val="0"/>
                    <w:bidi w:val="0"/>
                    <w:adjustRightInd w:val="0"/>
                    <w:jc w:val="center"/>
                    <w:rPr>
                      <w:rFonts w:ascii="Times New Roman" w:eastAsia="EUAlbertina-Regular-Identity-H" w:hAnsi="Times New Roman"/>
                      <w:sz w:val="20"/>
                      <w:szCs w:val="20"/>
                    </w:rPr>
                  </w:pPr>
                  <w:r w:rsidRPr="00196CA6">
                    <w:rPr>
                      <w:rFonts w:ascii="Times New Roman" w:eastAsia="EUAlbertina-Regular-Identity-H" w:hAnsi="Times New Roman"/>
                      <w:sz w:val="20"/>
                      <w:szCs w:val="20"/>
                    </w:rPr>
                    <w:t>5.1</w:t>
                  </w:r>
                </w:p>
              </w:tc>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FLUORID BROMIČ</w:t>
                  </w:r>
                  <w:r w:rsidRPr="00196CA6">
                    <w:rPr>
                      <w:rFonts w:ascii="Times New Roman" w:eastAsia="EUAlbertina-Regular-Identity-H" w:hAnsi="Times New Roman" w:hint="default"/>
                      <w:sz w:val="20"/>
                      <w:szCs w:val="20"/>
                    </w:rPr>
                    <w:t>NÝ</w:t>
                  </w:r>
                </w:p>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S vý</w:t>
                  </w:r>
                  <w:r w:rsidRPr="00196CA6">
                    <w:rPr>
                      <w:rFonts w:ascii="Times New Roman" w:eastAsia="EUAlbertina-Regular-Identity-H" w:hAnsi="Times New Roman" w:hint="default"/>
                      <w:sz w:val="20"/>
                      <w:szCs w:val="20"/>
                    </w:rPr>
                    <w:t>nimkou prepravy v </w:t>
                  </w:r>
                  <w:r w:rsidRPr="00196CA6">
                    <w:rPr>
                      <w:rFonts w:ascii="Times New Roman" w:eastAsia="EUAlbertina-Regular-Identity-H" w:hAnsi="Times New Roman" w:hint="default"/>
                      <w:sz w:val="20"/>
                      <w:szCs w:val="20"/>
                    </w:rPr>
                    <w:t>cisterná</w:t>
                  </w:r>
                  <w:r w:rsidRPr="00196CA6">
                    <w:rPr>
                      <w:rFonts w:ascii="Times New Roman" w:eastAsia="EUAlbertina-Regular-Identity-H" w:hAnsi="Times New Roman" w:hint="default"/>
                      <w:sz w:val="20"/>
                      <w:szCs w:val="20"/>
                    </w:rPr>
                    <w:t>ch</w:t>
                  </w:r>
                </w:p>
              </w:tc>
            </w:tr>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E57023">
                  <w:pPr>
                    <w:keepLines/>
                    <w:autoSpaceDE w:val="0"/>
                    <w:autoSpaceDN w:val="0"/>
                    <w:bidi w:val="0"/>
                    <w:adjustRightInd w:val="0"/>
                    <w:jc w:val="center"/>
                    <w:outlineLvl w:val="0"/>
                    <w:rPr>
                      <w:rFonts w:ascii="Times New Roman" w:hAnsi="Times New Roman"/>
                      <w:sz w:val="20"/>
                      <w:szCs w:val="20"/>
                    </w:rPr>
                  </w:pPr>
                  <w:r w:rsidRPr="00196CA6">
                    <w:rPr>
                      <w:rFonts w:ascii="Times New Roman" w:eastAsia="EUAlbertina-Regular-Identity-H" w:hAnsi="Times New Roman"/>
                      <w:sz w:val="20"/>
                      <w:szCs w:val="20"/>
                    </w:rPr>
                    <w:t>1746</w:t>
                  </w:r>
                </w:p>
              </w:tc>
              <w:tc>
                <w:tcPr>
                  <w:tcW w:w="0" w:type="auto"/>
                  <w:tcBorders>
                    <w:top w:val="nil"/>
                    <w:left w:val="nil"/>
                    <w:bottom w:val="nil"/>
                    <w:right w:val="nil"/>
                  </w:tcBorders>
                  <w:textDirection w:val="lrTb"/>
                  <w:vAlign w:val="center"/>
                </w:tcPr>
                <w:p w:rsidR="002A63A7" w:rsidRPr="00196CA6" w:rsidP="00E57023">
                  <w:pPr>
                    <w:autoSpaceDE w:val="0"/>
                    <w:autoSpaceDN w:val="0"/>
                    <w:bidi w:val="0"/>
                    <w:adjustRightInd w:val="0"/>
                    <w:jc w:val="center"/>
                    <w:rPr>
                      <w:rFonts w:ascii="Times New Roman" w:eastAsia="EUAlbertina-Regular-Identity-H" w:hAnsi="Times New Roman"/>
                      <w:sz w:val="20"/>
                      <w:szCs w:val="20"/>
                    </w:rPr>
                  </w:pPr>
                  <w:r w:rsidRPr="00196CA6">
                    <w:rPr>
                      <w:rFonts w:ascii="Times New Roman" w:eastAsia="EUAlbertina-Regular-Identity-H" w:hAnsi="Times New Roman"/>
                      <w:sz w:val="20"/>
                      <w:szCs w:val="20"/>
                    </w:rPr>
                    <w:t>5.1</w:t>
                  </w:r>
                </w:p>
              </w:tc>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FLUORID BROMITÝ</w:t>
                  </w:r>
                </w:p>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S vý</w:t>
                  </w:r>
                  <w:r w:rsidRPr="00196CA6">
                    <w:rPr>
                      <w:rFonts w:ascii="Times New Roman" w:eastAsia="EUAlbertina-Regular-Identity-H" w:hAnsi="Times New Roman" w:hint="default"/>
                      <w:sz w:val="20"/>
                      <w:szCs w:val="20"/>
                    </w:rPr>
                    <w:t>nimkou prepravy v cisterná</w:t>
                  </w:r>
                  <w:r w:rsidRPr="00196CA6">
                    <w:rPr>
                      <w:rFonts w:ascii="Times New Roman" w:eastAsia="EUAlbertina-Regular-Identity-H" w:hAnsi="Times New Roman" w:hint="default"/>
                      <w:sz w:val="20"/>
                      <w:szCs w:val="20"/>
                    </w:rPr>
                    <w:t>ch</w:t>
                  </w:r>
                </w:p>
              </w:tc>
            </w:tr>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1790</w:t>
                  </w:r>
                </w:p>
              </w:tc>
              <w:tc>
                <w:tcPr>
                  <w:tcW w:w="0" w:type="auto"/>
                  <w:tcBorders>
                    <w:top w:val="nil"/>
                    <w:left w:val="nil"/>
                    <w:bottom w:val="nil"/>
                    <w:right w:val="nil"/>
                  </w:tcBorders>
                  <w:textDirection w:val="lrTb"/>
                  <w:vAlign w:val="center"/>
                </w:tcPr>
                <w:p w:rsidR="002A63A7" w:rsidRPr="00196CA6" w:rsidP="00E57023">
                  <w:pPr>
                    <w:autoSpaceDE w:val="0"/>
                    <w:autoSpaceDN w:val="0"/>
                    <w:bidi w:val="0"/>
                    <w:adjustRightInd w:val="0"/>
                    <w:jc w:val="center"/>
                    <w:rPr>
                      <w:rFonts w:ascii="Times New Roman" w:eastAsia="EUAlbertina-Regular-Identity-H" w:hAnsi="Times New Roman"/>
                      <w:sz w:val="20"/>
                      <w:szCs w:val="20"/>
                    </w:rPr>
                  </w:pPr>
                  <w:r w:rsidRPr="00196CA6">
                    <w:rPr>
                      <w:rFonts w:ascii="Times New Roman" w:eastAsia="EUAlbertina-Regular-Identity-H" w:hAnsi="Times New Roman"/>
                      <w:sz w:val="20"/>
                      <w:szCs w:val="20"/>
                    </w:rPr>
                    <w:t>8</w:t>
                  </w:r>
                </w:p>
              </w:tc>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KYSELINA FLUOROVODÍ</w:t>
                  </w:r>
                  <w:r w:rsidRPr="00196CA6">
                    <w:rPr>
                      <w:rFonts w:ascii="Times New Roman" w:eastAsia="EUAlbertina-Regular-Identity-H" w:hAnsi="Times New Roman" w:hint="default"/>
                      <w:sz w:val="20"/>
                      <w:szCs w:val="20"/>
                    </w:rPr>
                    <w:t>KOVÁ</w:t>
                  </w:r>
                </w:p>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obsahujú</w:t>
                  </w:r>
                  <w:r w:rsidRPr="00196CA6">
                    <w:rPr>
                      <w:rFonts w:ascii="Times New Roman" w:eastAsia="EUAlbertina-Regular-Identity-H" w:hAnsi="Times New Roman" w:hint="default"/>
                      <w:sz w:val="20"/>
                      <w:szCs w:val="20"/>
                    </w:rPr>
                    <w:t>ca viac ako 85 % fluorovodí</w:t>
                  </w:r>
                  <w:r w:rsidRPr="00196CA6">
                    <w:rPr>
                      <w:rFonts w:ascii="Times New Roman" w:eastAsia="EUAlbertina-Regular-Identity-H" w:hAnsi="Times New Roman" w:hint="default"/>
                      <w:sz w:val="20"/>
                      <w:szCs w:val="20"/>
                    </w:rPr>
                    <w:t>ka</w:t>
                  </w:r>
                </w:p>
              </w:tc>
            </w:tr>
            <w:tr>
              <w:tblPrEx>
                <w:tblW w:w="0" w:type="auto"/>
                <w:jc w:val="center"/>
                <w:tblLook w:val="01E0"/>
              </w:tblPrEx>
              <w:trPr>
                <w:jc w:val="center"/>
              </w:trPr>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Bold-Identity-H" w:hAnsi="Times New Roman"/>
                      <w:b/>
                      <w:bCs/>
                      <w:sz w:val="20"/>
                      <w:szCs w:val="20"/>
                    </w:rPr>
                  </w:pPr>
                  <w:r w:rsidRPr="00196CA6">
                    <w:rPr>
                      <w:rFonts w:ascii="Times New Roman" w:eastAsia="EUAlbertina-Regular-Identity-H" w:hAnsi="Times New Roman"/>
                      <w:sz w:val="20"/>
                      <w:szCs w:val="20"/>
                    </w:rPr>
                    <w:t>2495</w:t>
                  </w:r>
                </w:p>
              </w:tc>
              <w:tc>
                <w:tcPr>
                  <w:tcW w:w="0" w:type="auto"/>
                  <w:tcBorders>
                    <w:top w:val="nil"/>
                    <w:left w:val="nil"/>
                    <w:bottom w:val="nil"/>
                    <w:right w:val="nil"/>
                  </w:tcBorders>
                  <w:textDirection w:val="lrTb"/>
                  <w:vAlign w:val="center"/>
                </w:tcPr>
                <w:p w:rsidR="002A63A7" w:rsidRPr="00196CA6" w:rsidP="00E57023">
                  <w:pPr>
                    <w:autoSpaceDE w:val="0"/>
                    <w:autoSpaceDN w:val="0"/>
                    <w:bidi w:val="0"/>
                    <w:adjustRightInd w:val="0"/>
                    <w:jc w:val="center"/>
                    <w:rPr>
                      <w:rFonts w:ascii="Times New Roman" w:eastAsia="EUAlbertina-Regular-Identity-H" w:hAnsi="Times New Roman"/>
                      <w:sz w:val="20"/>
                      <w:szCs w:val="20"/>
                    </w:rPr>
                  </w:pPr>
                  <w:r w:rsidRPr="00196CA6">
                    <w:rPr>
                      <w:rFonts w:ascii="Times New Roman" w:eastAsia="EUAlbertina-Regular-Identity-H" w:hAnsi="Times New Roman"/>
                      <w:sz w:val="20"/>
                      <w:szCs w:val="20"/>
                    </w:rPr>
                    <w:t>5.1</w:t>
                  </w:r>
                </w:p>
              </w:tc>
              <w:tc>
                <w:tcPr>
                  <w:tcW w:w="0" w:type="auto"/>
                  <w:tcBorders>
                    <w:top w:val="nil"/>
                    <w:left w:val="nil"/>
                    <w:bottom w:val="nil"/>
                    <w:right w:val="nil"/>
                  </w:tcBorders>
                  <w:textDirection w:val="lrTb"/>
                  <w:vAlign w:val="top"/>
                </w:tcPr>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FLUORID JODIČ</w:t>
                  </w:r>
                  <w:r w:rsidRPr="00196CA6">
                    <w:rPr>
                      <w:rFonts w:ascii="Times New Roman" w:eastAsia="EUAlbertina-Regular-Identity-H" w:hAnsi="Times New Roman" w:hint="default"/>
                      <w:sz w:val="20"/>
                      <w:szCs w:val="20"/>
                    </w:rPr>
                    <w:t>NÝ</w:t>
                  </w:r>
                </w:p>
                <w:p w:rsidR="002A63A7" w:rsidRPr="00196CA6" w:rsidP="00E57023">
                  <w:pPr>
                    <w:autoSpaceDE w:val="0"/>
                    <w:autoSpaceDN w:val="0"/>
                    <w:bidi w:val="0"/>
                    <w:adjustRightInd w:val="0"/>
                    <w:jc w:val="center"/>
                    <w:rPr>
                      <w:rFonts w:ascii="Times New Roman" w:eastAsia="EUAlbertina-Regular-Identity-H" w:hAnsi="Times New Roman" w:hint="default"/>
                      <w:sz w:val="20"/>
                      <w:szCs w:val="20"/>
                    </w:rPr>
                  </w:pPr>
                  <w:r w:rsidRPr="00196CA6">
                    <w:rPr>
                      <w:rFonts w:ascii="Times New Roman" w:eastAsia="EUAlbertina-Regular-Identity-H" w:hAnsi="Times New Roman" w:hint="default"/>
                      <w:sz w:val="20"/>
                      <w:szCs w:val="20"/>
                    </w:rPr>
                    <w:t>S vý</w:t>
                  </w:r>
                  <w:r w:rsidRPr="00196CA6">
                    <w:rPr>
                      <w:rFonts w:ascii="Times New Roman" w:eastAsia="EUAlbertina-Regular-Identity-H" w:hAnsi="Times New Roman" w:hint="default"/>
                      <w:sz w:val="20"/>
                      <w:szCs w:val="20"/>
                    </w:rPr>
                    <w:t>nimkou prepravy v cisterná</w:t>
                  </w:r>
                  <w:r w:rsidRPr="00196CA6">
                    <w:rPr>
                      <w:rFonts w:ascii="Times New Roman" w:eastAsia="EUAlbertina-Regular-Identity-H" w:hAnsi="Times New Roman" w:hint="default"/>
                      <w:sz w:val="20"/>
                      <w:szCs w:val="20"/>
                    </w:rPr>
                    <w:t>ch</w:t>
                  </w:r>
                </w:p>
              </w:tc>
            </w:tr>
          </w:tbl>
          <w:p w:rsidR="002A63A7" w:rsidRPr="00A333FC" w:rsidP="00265371">
            <w:pPr>
              <w:keepNext/>
              <w:keepLines/>
              <w:autoSpaceDE w:val="0"/>
              <w:autoSpaceDN w:val="0"/>
              <w:bidi w:val="0"/>
              <w:adjustRightInd w:val="0"/>
              <w:rPr>
                <w:rFonts w:ascii="Times New Roman" w:eastAsia="EUAlbertina-Bold-Identity-H" w:hAnsi="Times New Roman"/>
                <w:b/>
                <w:bCs/>
                <w:sz w:val="20"/>
                <w:szCs w:val="20"/>
              </w:rPr>
            </w:pPr>
          </w:p>
          <w:p w:rsidR="002A63A7" w:rsidRPr="00A333FC"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333FC"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Príloha II</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PRECHODNÉ USTANOVENIA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Členské štáty môžu ponechať v platnosti svoje vnútroštátne predpisy, ktoré sa týkajú zariadení určených na spájanie s ďalším zariadením a farebné kódy používané pre prepravovateľné tlakové zariadenia dovtedy, kým sa do príloh k smernici 2008/68/ES nedoplnia relevantné normy týkajúce sa používania.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Členské štáty, v ktorých je vonkajšia teplota zvyčajne pod –20 °C, môžu zaviesť prísnejšie normy týkajúce sa pracovnej teploty materiálov určených pre prepravovateľné tlakové zariadenia používané vo vnútroštátnej preprave nebezpečného tovaru na svojom území, pokiaľ sa ustanovenia týkajúce sa príslušných referenčných teplôt stanovených pre dané klimatické oblasti nezačlenia do príloh k smernici 2008/68/ES.</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 uvedenom prípade sa na označenie pí na prepravovateľných tlakových zariadeniach vrátane odnímateľných častí, ktoré majú priamu bezpečnostnú funkciu, musí za identifikačným číslom notifikovaného orgánu doplniť označením "–40 °C" alebo iným relevantným označením, ktoré schválil príslušný orgán.</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 xml:space="preserve">D </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Príloha III</w:t>
            </w: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POSTUP PRE OPÄTOVNÉ POSÚDENIE ZHODY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1. V tejto prílohe je stanovený spôsob, ktorým sa zabezpečí, aby prepravovateľné tlakové zariadenia uvedené v článku 1 ods. 2 písm. c), ktoré boli vyrobené a uvedené do prevádzky pred dňom začatia vykonávania smernice 1999/36/ES, boli v súlade s príslušnými ustanoveniami príloh k smernici 2008/68/ES a tejto smernice uplatniteľnými v čase opätovného posúdenia.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2. Vlastník alebo prevádzkovateľ musia notifikovanému orgánu v súlade s normou EN ISO/IEC 17020:2004, typ A, ktorý je notifikovaný pre opätovné posúdenie zhody, sprístupniť informácie týkajúce sa prepravovateľných tlakových zariadení, ktoré mu umožnia zariadenie presne identifikovať (pôvod zariadenia, pravidlá konštrukčného navrhovania a pre fľaše na acetylén aj údaje o pórovitej hmote). Tieto informácie musia v prípade potreby obsahovať všetky predpísané obmedzenia použitia a všetky záznamy o možnom poškodení alebo o vykonaných opravách.</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3. Notifikovaný orgán typu A, ktorý je notifikovaný pre opätovné posúdenie zhody, posúdi, či prepravovateľné tlakové zariadenie umožňuje prinajmenšom rovnaký stupeň bezpečnosti ako prepravovateľné tlakové zariadenia uvedené v prílohách k smernici 2008/68/ES. Toto posúdenie sa vykonáva na základe informácií vypracovaných v súlade s bodom 2 a prípadne na základe ďalších kontrol.</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4. Ak sú výsledky posúdenia podľa bodu 3 uspokojivé, prepravovateľné tlakové zariadenie musí byť predmetom periodickej prehliadky uvedenej v prílohách k smernici 2008/68/ES. Ak sú splnené požiadavky tejto periodickej prehliadky, označenie pí umiestni alebo na jeho umiestnenie dohliadne notifikovaný orgán zodpovedný za vykonávanie periodických prehliadok v súlade s článkom 14 ods. 1 až 5. Označenie pí sa musí doplniť identifikačným číslom notifikovaného orgánu zodpovedného za periodické prehliadky. Notifikovaný orgán zodpovedný za periodické prehliadky vydá certifikát o opätovnom posúdení v súlade s bodom 6.</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5. Členský štát môže v prípade sériovo vyrábaných tlakových nádob povoliť, aby opätovné posúdenie zhody jednotlivých tlakových nádob vrátane ich ventilov a iného príslušenstva používaného na prepravu vykonal notifikovaný orgán, ktorý je notifikovaný pre periodické prehliadky príslušných prepravovateľných tlakových nádob, a to za predpokladu, že notifikovaný orgán typu A, zodpovedný za opätovné posúdenie zhody, vykonal posúdenie zhody typu v súlade s bodom 3 a že bol vydaný certifikát o opätovnom posúdení typu. Označenie pí sa doplní identifikačným číslom notifikovaného orgánu zodpovedného za periodické prehliadky.</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6. Vo všetkých prípadoch notifikovaný orgán zodpovedný za periodické prehliadky vydá certifikát o opätovnom posúdení, ktorý musí obsahovať minimálne: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identifikačné údaje notifikovaného orgánu, ktorý vydáva certifikát, a pokiaľ ide o iný orgán, identifikačné číslo notifikovaného orgánu typu A, ktorý je zodpovedný za opätovné posúdenie zhody v súlade s bodom 3;</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meno a adresu vlastníka alebo prevádzkovateľa uvedeného v bode 2;</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c) v prípade uplatnenia postupu uvedeného v bode 5, údaje identifikujúce certifikát o opätovnom posúdení typu;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 údaje potrebné na identifikáciu prepravovateľného tlakového zariadenia, na ktoré sa umiestnilo označenie pí vrátane aspoň sériového čísla alebo čísel, 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e) dátum vydania.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7. Vydá sa certifikát o opätovnom posúdení typu.</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 prípade uplatnenia postupu uvedeného v bode 5 vydá orgán typu A, zodpovedný za opätovné posúdenie zhody, certifikát o opätovnom posúdení typu, ktorý musí obsahovať minimálne: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a) identifikačné údaje notifikovaného orgánu, ktorý vydáva certifikát;</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b) meno a adresu výrobcu a držiteľa pôvodného schválenia typu pre prepravovateľné tlakové zariadenie, ktoré sa opätovne posúdilo, ak držiteľ nie je výrobcom;</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c) údaje identifikujúce prepravovateľné tlakové zariadenie patriace do série;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d) dátum vydania 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e) slová: "Tento certifikát neoprávňuje vyrábať prepravovateľné tlakové zariadenie alebo jeho časti".</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8. Ak vlastník alebo prevádzkovateľ umiestni alebo nechá umiestniť označenie pí, oznamuje tým, že preberá zodpovednosť za zhodu prepravovateľného tlakového zariadenia so všetkými platnými požiadavkami stanovenými v prílohách k smernici 2008/68/ES a v tejto smernici, uplatniteľnými v čase opätovného posúdenia.</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9. V prípade potreby sa zohľadnia ustanovenia prílohy II bodu 2 a takisto sa umiestni označenie nízkej teploty stanovené v uvedenej prílohe.</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N</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Príloha č. 1</w:t>
            </w:r>
          </w:p>
        </w:tc>
        <w:tc>
          <w:tcPr>
            <w:tcW w:w="5040" w:type="dxa"/>
            <w:tcBorders>
              <w:top w:val="single" w:sz="4" w:space="0" w:color="auto"/>
              <w:left w:val="nil"/>
              <w:bottom w:val="single" w:sz="4" w:space="0" w:color="auto"/>
              <w:right w:val="single" w:sz="4" w:space="0" w:color="auto"/>
            </w:tcBorders>
            <w:textDirection w:val="lrTb"/>
            <w:vAlign w:val="top"/>
          </w:tcPr>
          <w:p w:rsidR="002A63A7" w:rsidRPr="00522AD0" w:rsidP="00522AD0">
            <w:pPr>
              <w:bidi w:val="0"/>
              <w:jc w:val="center"/>
              <w:rPr>
                <w:rFonts w:ascii="Times New Roman" w:eastAsia="EUAlbertina-Bold-Identity-H" w:hAnsi="Times New Roman" w:hint="default"/>
                <w:b/>
                <w:sz w:val="20"/>
                <w:szCs w:val="20"/>
              </w:rPr>
            </w:pPr>
            <w:r w:rsidRPr="00522AD0">
              <w:rPr>
                <w:rFonts w:ascii="Times New Roman" w:eastAsia="EUAlbertina-Bold-Identity-H" w:hAnsi="Times New Roman" w:hint="default"/>
                <w:b/>
                <w:sz w:val="20"/>
                <w:szCs w:val="20"/>
              </w:rPr>
              <w:t>POSTUP OPÄ</w:t>
            </w:r>
            <w:r w:rsidRPr="00522AD0">
              <w:rPr>
                <w:rFonts w:ascii="Times New Roman" w:eastAsia="EUAlbertina-Bold-Identity-H" w:hAnsi="Times New Roman" w:hint="default"/>
                <w:b/>
                <w:sz w:val="20"/>
                <w:szCs w:val="20"/>
              </w:rPr>
              <w:t>TOVNÉ</w:t>
            </w:r>
            <w:r w:rsidRPr="00522AD0">
              <w:rPr>
                <w:rFonts w:ascii="Times New Roman" w:eastAsia="EUAlbertina-Bold-Identity-H" w:hAnsi="Times New Roman" w:hint="default"/>
                <w:b/>
                <w:sz w:val="20"/>
                <w:szCs w:val="20"/>
              </w:rPr>
              <w:t>HO POSÚ</w:t>
            </w:r>
            <w:r w:rsidRPr="00522AD0">
              <w:rPr>
                <w:rFonts w:ascii="Times New Roman" w:eastAsia="EUAlbertina-Bold-Identity-H" w:hAnsi="Times New Roman" w:hint="default"/>
                <w:b/>
                <w:sz w:val="20"/>
                <w:szCs w:val="20"/>
              </w:rPr>
              <w:t>DENIA ZHODY</w:t>
            </w:r>
          </w:p>
          <w:p w:rsidR="00A77D70" w:rsidRPr="007D23C0" w:rsidP="00A77D70">
            <w:pPr>
              <w:autoSpaceDE w:val="0"/>
              <w:autoSpaceDN w:val="0"/>
              <w:bidi w:val="0"/>
              <w:adjustRightInd w:val="0"/>
              <w:jc w:val="center"/>
              <w:rPr>
                <w:rFonts w:ascii="Times New Roman" w:eastAsia="EUAlbertina-Bold-Identity-H" w:hAnsi="Times New Roman"/>
                <w:b/>
                <w:bCs/>
                <w:iCs/>
              </w:rPr>
            </w:pP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Postupom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ho posú</w:t>
            </w:r>
            <w:r w:rsidRPr="00A77D70">
              <w:rPr>
                <w:rFonts w:ascii="Times New Roman" w:eastAsia="EUAlbertina-Regular-Identity-H" w:hAnsi="Times New Roman" w:hint="default"/>
                <w:iCs/>
                <w:sz w:val="20"/>
                <w:szCs w:val="20"/>
              </w:rPr>
              <w:t>denia zhody zariadenia podľ</w:t>
            </w:r>
            <w:r w:rsidRPr="00A77D70">
              <w:rPr>
                <w:rFonts w:ascii="Times New Roman" w:eastAsia="EUAlbertina-Regular-Identity-H" w:hAnsi="Times New Roman" w:hint="default"/>
                <w:iCs/>
                <w:sz w:val="20"/>
                <w:szCs w:val="20"/>
              </w:rPr>
              <w:t>a §</w:t>
            </w:r>
            <w:r w:rsidRPr="00A77D70">
              <w:rPr>
                <w:rFonts w:ascii="Times New Roman" w:eastAsia="EUAlbertina-Regular-Identity-H" w:hAnsi="Times New Roman" w:hint="default"/>
                <w:iCs/>
                <w:sz w:val="20"/>
                <w:szCs w:val="20"/>
              </w:rPr>
              <w:t xml:space="preserve"> 2 ods. 1 pí</w:t>
            </w:r>
            <w:r w:rsidRPr="00A77D70">
              <w:rPr>
                <w:rFonts w:ascii="Times New Roman" w:eastAsia="EUAlbertina-Regular-Identity-H" w:hAnsi="Times New Roman" w:hint="default"/>
                <w:iCs/>
                <w:sz w:val="20"/>
                <w:szCs w:val="20"/>
              </w:rPr>
              <w:t>sm. c), ktoré</w:t>
            </w:r>
            <w:r w:rsidRPr="00A77D70">
              <w:rPr>
                <w:rFonts w:ascii="Times New Roman" w:eastAsia="EUAlbertina-Regular-Identity-H" w:hAnsi="Times New Roman" w:hint="default"/>
                <w:iCs/>
                <w:sz w:val="20"/>
                <w:szCs w:val="20"/>
              </w:rPr>
              <w:t xml:space="preserve"> bolo vyrobené</w:t>
            </w:r>
            <w:r w:rsidRPr="00A77D70">
              <w:rPr>
                <w:rFonts w:ascii="Times New Roman" w:eastAsia="EUAlbertina-Regular-Identity-H" w:hAnsi="Times New Roman" w:hint="default"/>
                <w:iCs/>
                <w:sz w:val="20"/>
                <w:szCs w:val="20"/>
              </w:rPr>
              <w:t xml:space="preserve"> a uvedené</w:t>
            </w:r>
            <w:r w:rsidRPr="00A77D70">
              <w:rPr>
                <w:rFonts w:ascii="Times New Roman" w:eastAsia="EUAlbertina-Regular-Identity-H" w:hAnsi="Times New Roman" w:hint="default"/>
                <w:iCs/>
                <w:sz w:val="20"/>
                <w:szCs w:val="20"/>
              </w:rPr>
              <w:t xml:space="preserve"> do prevá</w:t>
            </w:r>
            <w:r w:rsidRPr="00A77D70">
              <w:rPr>
                <w:rFonts w:ascii="Times New Roman" w:eastAsia="EUAlbertina-Regular-Identity-H" w:hAnsi="Times New Roman" w:hint="default"/>
                <w:iCs/>
                <w:sz w:val="20"/>
                <w:szCs w:val="20"/>
              </w:rPr>
              <w:t>dzky do 31. má</w:t>
            </w:r>
            <w:r w:rsidRPr="00A77D70">
              <w:rPr>
                <w:rFonts w:ascii="Times New Roman" w:eastAsia="EUAlbertina-Regular-Identity-H" w:hAnsi="Times New Roman" w:hint="default"/>
                <w:iCs/>
                <w:sz w:val="20"/>
                <w:szCs w:val="20"/>
              </w:rPr>
              <w:t>ja 2003, vlastní</w:t>
            </w:r>
            <w:r w:rsidRPr="00A77D70">
              <w:rPr>
                <w:rFonts w:ascii="Times New Roman" w:eastAsia="EUAlbertina-Regular-Identity-H" w:hAnsi="Times New Roman" w:hint="default"/>
                <w:iCs/>
                <w:sz w:val="20"/>
                <w:szCs w:val="20"/>
              </w:rPr>
              <w:t>k alebo prevá</w:t>
            </w:r>
            <w:r w:rsidRPr="00A77D70">
              <w:rPr>
                <w:rFonts w:ascii="Times New Roman" w:eastAsia="EUAlbertina-Regular-Identity-H" w:hAnsi="Times New Roman" w:hint="default"/>
                <w:iCs/>
                <w:sz w:val="20"/>
                <w:szCs w:val="20"/>
              </w:rPr>
              <w:t>dzkovateľ</w:t>
            </w:r>
            <w:r w:rsidRPr="00A77D70">
              <w:rPr>
                <w:rFonts w:ascii="Times New Roman" w:eastAsia="EUAlbertina-Regular-Identity-H" w:hAnsi="Times New Roman" w:hint="default"/>
                <w:iCs/>
                <w:sz w:val="20"/>
                <w:szCs w:val="20"/>
              </w:rPr>
              <w:t xml:space="preserve"> zariadenia preukáž</w:t>
            </w:r>
            <w:r w:rsidRPr="00A77D70">
              <w:rPr>
                <w:rFonts w:ascii="Times New Roman" w:eastAsia="EUAlbertina-Regular-Identity-H" w:hAnsi="Times New Roman" w:hint="default"/>
                <w:iCs/>
                <w:sz w:val="20"/>
                <w:szCs w:val="20"/>
              </w:rPr>
              <w:t>e, ž</w:t>
            </w:r>
            <w:r w:rsidRPr="00A77D70">
              <w:rPr>
                <w:rFonts w:ascii="Times New Roman" w:eastAsia="EUAlbertina-Regular-Identity-H" w:hAnsi="Times New Roman" w:hint="default"/>
                <w:iCs/>
                <w:sz w:val="20"/>
                <w:szCs w:val="20"/>
              </w:rPr>
              <w:t>e zariadenie je v sú</w:t>
            </w:r>
            <w:r w:rsidRPr="00A77D70">
              <w:rPr>
                <w:rFonts w:ascii="Times New Roman" w:eastAsia="EUAlbertina-Regular-Identity-H" w:hAnsi="Times New Roman" w:hint="default"/>
                <w:iCs/>
                <w:sz w:val="20"/>
                <w:szCs w:val="20"/>
              </w:rPr>
              <w:t>lade s </w:t>
            </w:r>
            <w:r w:rsidRPr="00A77D70">
              <w:rPr>
                <w:rFonts w:ascii="Times New Roman" w:eastAsia="EUAlbertina-Regular-Identity-H" w:hAnsi="Times New Roman" w:hint="default"/>
                <w:iCs/>
                <w:sz w:val="20"/>
                <w:szCs w:val="20"/>
              </w:rPr>
              <w:t>technický</w:t>
            </w:r>
            <w:r w:rsidRPr="00A77D70">
              <w:rPr>
                <w:rFonts w:ascii="Times New Roman" w:eastAsia="EUAlbertina-Regular-Identity-H" w:hAnsi="Times New Roman" w:hint="default"/>
                <w:iCs/>
                <w:sz w:val="20"/>
                <w:szCs w:val="20"/>
              </w:rPr>
              <w:t>mi pož</w:t>
            </w:r>
            <w:r w:rsidRPr="00A77D70">
              <w:rPr>
                <w:rFonts w:ascii="Times New Roman" w:eastAsia="EUAlbertina-Regular-Identity-H" w:hAnsi="Times New Roman" w:hint="default"/>
                <w:iCs/>
                <w:sz w:val="20"/>
                <w:szCs w:val="20"/>
              </w:rPr>
              <w:t>iadavkami a môž</w:t>
            </w:r>
            <w:r w:rsidRPr="00A77D70">
              <w:rPr>
                <w:rFonts w:ascii="Times New Roman" w:eastAsia="EUAlbertina-Regular-Identity-H" w:hAnsi="Times New Roman" w:hint="default"/>
                <w:iCs/>
                <w:sz w:val="20"/>
                <w:szCs w:val="20"/>
              </w:rPr>
              <w:t>e byť</w:t>
            </w:r>
            <w:r w:rsidRPr="00A77D70">
              <w:rPr>
                <w:rFonts w:ascii="Times New Roman" w:eastAsia="EUAlbertina-Regular-Identity-H" w:hAnsi="Times New Roman" w:hint="default"/>
                <w:iCs/>
                <w:sz w:val="20"/>
                <w:szCs w:val="20"/>
              </w:rPr>
              <w:t xml:space="preserve"> na ň</w:t>
            </w:r>
            <w:r w:rsidRPr="00A77D70">
              <w:rPr>
                <w:rFonts w:ascii="Times New Roman" w:eastAsia="EUAlbertina-Regular-Identity-H" w:hAnsi="Times New Roman" w:hint="default"/>
                <w:iCs/>
                <w:sz w:val="20"/>
                <w:szCs w:val="20"/>
              </w:rPr>
              <w:t>o</w:t>
            </w:r>
            <w:r w:rsidRPr="00A77D70">
              <w:rPr>
                <w:rFonts w:ascii="Times New Roman" w:eastAsia="EUAlbertina-Regular-Identity-H" w:hAnsi="Times New Roman" w:hint="default"/>
                <w:iCs/>
                <w:sz w:val="20"/>
                <w:szCs w:val="20"/>
              </w:rPr>
              <w:t>m</w:t>
            </w:r>
            <w:r w:rsidRPr="00A77D70">
              <w:rPr>
                <w:rFonts w:ascii="Times New Roman" w:eastAsia="EUAlbertina-Regular-Identity-H" w:hAnsi="Times New Roman" w:hint="default"/>
                <w:iCs/>
                <w:sz w:val="20"/>
                <w:szCs w:val="20"/>
              </w:rPr>
              <w:t xml:space="preserve"> umiestnené</w:t>
            </w:r>
            <w:r w:rsidRPr="00A77D70">
              <w:rPr>
                <w:rFonts w:ascii="Times New Roman" w:eastAsia="EUAlbertina-Regular-Identity-H" w:hAnsi="Times New Roman" w:hint="default"/>
                <w:iCs/>
                <w:sz w:val="20"/>
                <w:szCs w:val="20"/>
              </w:rPr>
              <w:t xml:space="preserve"> označ</w:t>
            </w:r>
            <w:r w:rsidRPr="00A77D70">
              <w:rPr>
                <w:rFonts w:ascii="Times New Roman" w:eastAsia="EUAlbertina-Regular-Identity-H" w:hAnsi="Times New Roman" w:hint="default"/>
                <w:iCs/>
                <w:sz w:val="20"/>
                <w:szCs w:val="20"/>
              </w:rPr>
              <w:t xml:space="preserve">enie </w:t>
            </w:r>
            <w:r w:rsidRPr="00A77D70">
              <w:rPr>
                <w:rFonts w:ascii="Times New Roman" w:hAnsi="Times New Roman"/>
                <w:iCs/>
                <w:sz w:val="20"/>
                <w:szCs w:val="20"/>
              </w:rPr>
              <w:t xml:space="preserve">π </w:t>
            </w:r>
            <w:r w:rsidRPr="00A77D70">
              <w:rPr>
                <w:rFonts w:ascii="Times New Roman" w:eastAsia="EUAlbertina-Regular-Identity-H" w:hAnsi="Times New Roman"/>
                <w:iCs/>
                <w:sz w:val="20"/>
                <w:szCs w:val="20"/>
              </w:rPr>
              <w:t>a </w:t>
            </w:r>
            <w:r w:rsidRPr="00A77D70">
              <w:rPr>
                <w:rFonts w:ascii="Times New Roman" w:eastAsia="EUAlbertina-Regular-Identity-H" w:hAnsi="Times New Roman" w:hint="default"/>
                <w:iCs/>
                <w:sz w:val="20"/>
                <w:szCs w:val="20"/>
              </w:rPr>
              <w:t>môž</w:t>
            </w:r>
            <w:r w:rsidRPr="00A77D70">
              <w:rPr>
                <w:rFonts w:ascii="Times New Roman" w:eastAsia="EUAlbertina-Regular-Identity-H" w:hAnsi="Times New Roman" w:hint="default"/>
                <w:iCs/>
                <w:sz w:val="20"/>
                <w:szCs w:val="20"/>
              </w:rPr>
              <w:t>e byť</w:t>
            </w:r>
            <w:r w:rsidRPr="00A77D70">
              <w:rPr>
                <w:rFonts w:ascii="Times New Roman" w:eastAsia="EUAlbertina-Regular-Identity-H" w:hAnsi="Times New Roman" w:hint="default"/>
                <w:iCs/>
                <w:sz w:val="20"/>
                <w:szCs w:val="20"/>
              </w:rPr>
              <w:t xml:space="preserve"> sprí</w:t>
            </w:r>
            <w:r w:rsidRPr="00A77D70">
              <w:rPr>
                <w:rFonts w:ascii="Times New Roman" w:eastAsia="EUAlbertina-Regular-Identity-H" w:hAnsi="Times New Roman" w:hint="default"/>
                <w:iCs/>
                <w:sz w:val="20"/>
                <w:szCs w:val="20"/>
              </w:rPr>
              <w:t>stupnené</w:t>
            </w:r>
            <w:r w:rsidRPr="00A77D70">
              <w:rPr>
                <w:rFonts w:ascii="Times New Roman" w:eastAsia="EUAlbertina-Regular-Identity-H" w:hAnsi="Times New Roman" w:hint="default"/>
                <w:iCs/>
                <w:sz w:val="20"/>
                <w:szCs w:val="20"/>
              </w:rPr>
              <w:t xml:space="preserve"> na trhu.</w:t>
            </w: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Vlastní</w:t>
            </w:r>
            <w:r w:rsidRPr="00A77D70">
              <w:rPr>
                <w:rFonts w:ascii="Times New Roman" w:eastAsia="EUAlbertina-Regular-Identity-H" w:hAnsi="Times New Roman" w:hint="default"/>
                <w:iCs/>
                <w:sz w:val="20"/>
                <w:szCs w:val="20"/>
              </w:rPr>
              <w:t>k alebo prevá</w:t>
            </w:r>
            <w:r w:rsidRPr="00A77D70">
              <w:rPr>
                <w:rFonts w:ascii="Times New Roman" w:eastAsia="EUAlbertina-Regular-Identity-H" w:hAnsi="Times New Roman" w:hint="default"/>
                <w:iCs/>
                <w:sz w:val="20"/>
                <w:szCs w:val="20"/>
              </w:rPr>
              <w:t>dzkovateľ</w:t>
            </w:r>
            <w:r w:rsidRPr="00A77D70">
              <w:rPr>
                <w:rFonts w:ascii="Times New Roman" w:eastAsia="EUAlbertina-Regular-Identity-H" w:hAnsi="Times New Roman" w:hint="default"/>
                <w:iCs/>
                <w:sz w:val="20"/>
                <w:szCs w:val="20"/>
              </w:rPr>
              <w:t xml:space="preserve"> zariadenia predloží</w:t>
            </w:r>
            <w:r w:rsidRPr="00A77D70">
              <w:rPr>
                <w:rFonts w:ascii="Times New Roman" w:eastAsia="EUAlbertina-Regular-Identity-H" w:hAnsi="Times New Roman" w:hint="default"/>
                <w:iCs/>
                <w:sz w:val="20"/>
                <w:szCs w:val="20"/>
              </w:rPr>
              <w:t xml:space="preserve"> notifikovanej osobe pre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 o zariadení</w:t>
            </w:r>
            <w:r w:rsidRPr="00A77D70">
              <w:rPr>
                <w:rFonts w:ascii="Times New Roman" w:eastAsia="EUAlbertina-Regular-Identity-H" w:hAnsi="Times New Roman" w:hint="default"/>
                <w:iCs/>
                <w:sz w:val="20"/>
                <w:szCs w:val="20"/>
              </w:rPr>
              <w:t>, na ktorom notifikovaná</w:t>
            </w:r>
            <w:r w:rsidRPr="00A77D70">
              <w:rPr>
                <w:rFonts w:ascii="Times New Roman" w:eastAsia="EUAlbertina-Regular-Identity-H" w:hAnsi="Times New Roman" w:hint="default"/>
                <w:iCs/>
                <w:sz w:val="20"/>
                <w:szCs w:val="20"/>
              </w:rPr>
              <w:t xml:space="preserve"> osoba pre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 vykoná</w:t>
            </w:r>
            <w:r w:rsidRPr="00A77D70">
              <w:rPr>
                <w:rFonts w:ascii="Times New Roman" w:eastAsia="EUAlbertina-Regular-Identity-H" w:hAnsi="Times New Roman" w:hint="default"/>
                <w:iCs/>
                <w:sz w:val="20"/>
                <w:szCs w:val="20"/>
              </w:rPr>
              <w:t xml:space="preserve">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w:t>
            </w:r>
            <w:r w:rsidRPr="00A77D70">
              <w:rPr>
                <w:rFonts w:ascii="Times New Roman" w:eastAsia="EUAlbertina-Regular-Identity-H" w:hAnsi="Times New Roman" w:hint="default"/>
                <w:iCs/>
                <w:sz w:val="20"/>
                <w:szCs w:val="20"/>
              </w:rPr>
              <w:t xml:space="preserve"> zhody</w:t>
            </w:r>
          </w:p>
          <w:p w:rsidR="00A77D70" w:rsidRPr="00A77D70" w:rsidP="00A77D70">
            <w:pPr>
              <w:numPr>
                <w:ilvl w:val="2"/>
                <w:numId w:val="25"/>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a </w:t>
            </w:r>
            <w:r w:rsidRPr="00A77D70">
              <w:rPr>
                <w:rFonts w:ascii="Times New Roman" w:eastAsia="EUAlbertina-Regular-Identity-H" w:hAnsi="Times New Roman" w:hint="default"/>
                <w:iCs/>
                <w:sz w:val="20"/>
                <w:szCs w:val="20"/>
              </w:rPr>
              <w:t>ú</w:t>
            </w:r>
            <w:r w:rsidRPr="00A77D70">
              <w:rPr>
                <w:rFonts w:ascii="Times New Roman" w:eastAsia="EUAlbertina-Regular-Identity-H" w:hAnsi="Times New Roman" w:hint="default"/>
                <w:iCs/>
                <w:sz w:val="20"/>
                <w:szCs w:val="20"/>
              </w:rPr>
              <w:t>daje o pô</w:t>
            </w:r>
            <w:r w:rsidRPr="00A77D70">
              <w:rPr>
                <w:rFonts w:ascii="Times New Roman" w:eastAsia="EUAlbertina-Regular-Identity-H" w:hAnsi="Times New Roman" w:hint="default"/>
                <w:iCs/>
                <w:sz w:val="20"/>
                <w:szCs w:val="20"/>
              </w:rPr>
              <w:t xml:space="preserve">vode zariadenia, </w:t>
            </w:r>
          </w:p>
          <w:p w:rsidR="00A77D70" w:rsidRPr="00A77D70" w:rsidP="00A77D70">
            <w:pPr>
              <w:numPr>
                <w:ilvl w:val="2"/>
                <w:numId w:val="25"/>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pravidlá</w:t>
            </w:r>
            <w:r w:rsidRPr="00A77D70">
              <w:rPr>
                <w:rFonts w:ascii="Times New Roman" w:eastAsia="EUAlbertina-Regular-Identity-H" w:hAnsi="Times New Roman" w:hint="default"/>
                <w:iCs/>
                <w:sz w:val="20"/>
                <w:szCs w:val="20"/>
              </w:rPr>
              <w:t xml:space="preserve"> konš</w:t>
            </w:r>
            <w:r w:rsidRPr="00A77D70">
              <w:rPr>
                <w:rFonts w:ascii="Times New Roman" w:eastAsia="EUAlbertina-Regular-Identity-H" w:hAnsi="Times New Roman" w:hint="default"/>
                <w:iCs/>
                <w:sz w:val="20"/>
                <w:szCs w:val="20"/>
              </w:rPr>
              <w:t>trukč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ho navrhovania; pre plynové</w:t>
            </w:r>
            <w:r w:rsidRPr="00A77D70">
              <w:rPr>
                <w:rFonts w:ascii="Times New Roman" w:eastAsia="EUAlbertina-Regular-Identity-H" w:hAnsi="Times New Roman" w:hint="default"/>
                <w:iCs/>
                <w:sz w:val="20"/>
                <w:szCs w:val="20"/>
              </w:rPr>
              <w:t xml:space="preserve"> fľ</w:t>
            </w:r>
            <w:r w:rsidRPr="00A77D70">
              <w:rPr>
                <w:rFonts w:ascii="Times New Roman" w:eastAsia="EUAlbertina-Regular-Identity-H" w:hAnsi="Times New Roman" w:hint="default"/>
                <w:iCs/>
                <w:sz w:val="20"/>
                <w:szCs w:val="20"/>
              </w:rPr>
              <w:t>aš</w:t>
            </w:r>
            <w:r w:rsidRPr="00A77D70">
              <w:rPr>
                <w:rFonts w:ascii="Times New Roman" w:eastAsia="EUAlbertina-Regular-Identity-H" w:hAnsi="Times New Roman" w:hint="default"/>
                <w:iCs/>
                <w:sz w:val="20"/>
                <w:szCs w:val="20"/>
              </w:rPr>
              <w:t>e na acetylé</w:t>
            </w:r>
            <w:r w:rsidRPr="00A77D70">
              <w:rPr>
                <w:rFonts w:ascii="Times New Roman" w:eastAsia="EUAlbertina-Regular-Identity-H" w:hAnsi="Times New Roman" w:hint="default"/>
                <w:iCs/>
                <w:sz w:val="20"/>
                <w:szCs w:val="20"/>
              </w:rPr>
              <w:t>n aj ú</w:t>
            </w:r>
            <w:r w:rsidRPr="00A77D70">
              <w:rPr>
                <w:rFonts w:ascii="Times New Roman" w:eastAsia="EUAlbertina-Regular-Identity-H" w:hAnsi="Times New Roman" w:hint="default"/>
                <w:iCs/>
                <w:sz w:val="20"/>
                <w:szCs w:val="20"/>
              </w:rPr>
              <w:t>daje o pó</w:t>
            </w:r>
            <w:r w:rsidRPr="00A77D70">
              <w:rPr>
                <w:rFonts w:ascii="Times New Roman" w:eastAsia="EUAlbertina-Regular-Identity-H" w:hAnsi="Times New Roman" w:hint="default"/>
                <w:iCs/>
                <w:sz w:val="20"/>
                <w:szCs w:val="20"/>
              </w:rPr>
              <w:t>rovitej hmote,</w:t>
            </w:r>
          </w:p>
          <w:p w:rsidR="00A77D70" w:rsidRPr="00A77D70" w:rsidP="00A77D70">
            <w:pPr>
              <w:numPr>
                <w:ilvl w:val="2"/>
                <w:numId w:val="25"/>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obmedzenia použ</w:t>
            </w:r>
            <w:r w:rsidRPr="00A77D70">
              <w:rPr>
                <w:rFonts w:ascii="Times New Roman" w:eastAsia="EUAlbertina-Regular-Identity-H" w:hAnsi="Times New Roman" w:hint="default"/>
                <w:iCs/>
                <w:sz w:val="20"/>
                <w:szCs w:val="20"/>
              </w:rPr>
              <w:t>itia, zá</w:t>
            </w:r>
            <w:r w:rsidRPr="00A77D70">
              <w:rPr>
                <w:rFonts w:ascii="Times New Roman" w:eastAsia="EUAlbertina-Regular-Identity-H" w:hAnsi="Times New Roman" w:hint="default"/>
                <w:iCs/>
                <w:sz w:val="20"/>
                <w:szCs w:val="20"/>
              </w:rPr>
              <w:t>znamy o </w:t>
            </w:r>
            <w:r w:rsidRPr="00A77D70">
              <w:rPr>
                <w:rFonts w:ascii="Times New Roman" w:eastAsia="EUAlbertina-Regular-Identity-H" w:hAnsi="Times New Roman" w:hint="default"/>
                <w:iCs/>
                <w:sz w:val="20"/>
                <w:szCs w:val="20"/>
              </w:rPr>
              <w:t>mož</w:t>
            </w:r>
            <w:r w:rsidRPr="00A77D70">
              <w:rPr>
                <w:rFonts w:ascii="Times New Roman" w:eastAsia="EUAlbertina-Regular-Identity-H" w:hAnsi="Times New Roman" w:hint="default"/>
                <w:iCs/>
                <w:sz w:val="20"/>
                <w:szCs w:val="20"/>
              </w:rPr>
              <w:t>nom poš</w:t>
            </w:r>
            <w:r w:rsidRPr="00A77D70">
              <w:rPr>
                <w:rFonts w:ascii="Times New Roman" w:eastAsia="EUAlbertina-Regular-Identity-H" w:hAnsi="Times New Roman" w:hint="default"/>
                <w:iCs/>
                <w:sz w:val="20"/>
                <w:szCs w:val="20"/>
              </w:rPr>
              <w:t>kodení</w:t>
            </w:r>
            <w:r w:rsidRPr="00A77D70">
              <w:rPr>
                <w:rFonts w:ascii="Times New Roman" w:eastAsia="EUAlbertina-Regular-Identity-H" w:hAnsi="Times New Roman" w:hint="default"/>
                <w:iCs/>
                <w:sz w:val="20"/>
                <w:szCs w:val="20"/>
              </w:rPr>
              <w:t xml:space="preserve"> alebo o </w:t>
            </w:r>
            <w:r w:rsidRPr="00A77D70">
              <w:rPr>
                <w:rFonts w:ascii="Times New Roman" w:eastAsia="EUAlbertina-Regular-Identity-H" w:hAnsi="Times New Roman" w:hint="default"/>
                <w:iCs/>
                <w:sz w:val="20"/>
                <w:szCs w:val="20"/>
              </w:rPr>
              <w:t>vykonaný</w:t>
            </w:r>
            <w:r w:rsidRPr="00A77D70">
              <w:rPr>
                <w:rFonts w:ascii="Times New Roman" w:eastAsia="EUAlbertina-Regular-Identity-H" w:hAnsi="Times New Roman" w:hint="default"/>
                <w:iCs/>
                <w:sz w:val="20"/>
                <w:szCs w:val="20"/>
              </w:rPr>
              <w:t>ch opravá</w:t>
            </w:r>
            <w:r w:rsidRPr="00A77D70">
              <w:rPr>
                <w:rFonts w:ascii="Times New Roman" w:eastAsia="EUAlbertina-Regular-Identity-H" w:hAnsi="Times New Roman" w:hint="default"/>
                <w:iCs/>
                <w:sz w:val="20"/>
                <w:szCs w:val="20"/>
              </w:rPr>
              <w:t>ch, ak sú</w:t>
            </w:r>
            <w:r w:rsidRPr="00A77D70">
              <w:rPr>
                <w:rFonts w:ascii="Times New Roman" w:eastAsia="EUAlbertina-Regular-Identity-H" w:hAnsi="Times New Roman" w:hint="default"/>
                <w:iCs/>
                <w:sz w:val="20"/>
                <w:szCs w:val="20"/>
              </w:rPr>
              <w:t xml:space="preserve"> tieto informá</w:t>
            </w:r>
            <w:r w:rsidRPr="00A77D70">
              <w:rPr>
                <w:rFonts w:ascii="Times New Roman" w:eastAsia="EUAlbertina-Regular-Identity-H" w:hAnsi="Times New Roman" w:hint="default"/>
                <w:iCs/>
                <w:sz w:val="20"/>
                <w:szCs w:val="20"/>
              </w:rPr>
              <w:t>cie potrebné</w:t>
            </w:r>
            <w:r w:rsidRPr="00A77D70">
              <w:rPr>
                <w:rFonts w:ascii="Times New Roman" w:eastAsia="EUAlbertina-Regular-Identity-H" w:hAnsi="Times New Roman" w:hint="default"/>
                <w:iCs/>
                <w:sz w:val="20"/>
                <w:szCs w:val="20"/>
              </w:rPr>
              <w:t xml:space="preserve">. </w:t>
            </w: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Notifikovaná</w:t>
            </w:r>
            <w:r w:rsidRPr="00A77D70">
              <w:rPr>
                <w:rFonts w:ascii="Times New Roman" w:eastAsia="EUAlbertina-Regular-Identity-H" w:hAnsi="Times New Roman" w:hint="default"/>
                <w:iCs/>
                <w:sz w:val="20"/>
                <w:szCs w:val="20"/>
              </w:rPr>
              <w:t xml:space="preserve"> osoba pre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 skontroluje a overí</w:t>
            </w:r>
            <w:r w:rsidRPr="00A77D70">
              <w:rPr>
                <w:rFonts w:ascii="Times New Roman" w:eastAsia="EUAlbertina-Regular-Identity-H" w:hAnsi="Times New Roman" w:hint="default"/>
                <w:iCs/>
                <w:sz w:val="20"/>
                <w:szCs w:val="20"/>
              </w:rPr>
              <w:t>, č</w:t>
            </w:r>
            <w:r w:rsidRPr="00A77D70">
              <w:rPr>
                <w:rFonts w:ascii="Times New Roman" w:eastAsia="EUAlbertina-Regular-Identity-H" w:hAnsi="Times New Roman" w:hint="default"/>
                <w:iCs/>
                <w:sz w:val="20"/>
                <w:szCs w:val="20"/>
              </w:rPr>
              <w:t>i zariadenie predstavuje najmenej porovnateľ</w:t>
            </w:r>
            <w:r w:rsidRPr="00A77D70">
              <w:rPr>
                <w:rFonts w:ascii="Times New Roman" w:eastAsia="EUAlbertina-Regular-Identity-H" w:hAnsi="Times New Roman" w:hint="default"/>
                <w:iCs/>
                <w:sz w:val="20"/>
                <w:szCs w:val="20"/>
              </w:rPr>
              <w:t>ný</w:t>
            </w:r>
            <w:r w:rsidRPr="00A77D70">
              <w:rPr>
                <w:rFonts w:ascii="Times New Roman" w:eastAsia="EUAlbertina-Regular-Identity-H" w:hAnsi="Times New Roman" w:hint="default"/>
                <w:iCs/>
                <w:sz w:val="20"/>
                <w:szCs w:val="20"/>
              </w:rPr>
              <w:t xml:space="preserve"> stupeň</w:t>
            </w:r>
            <w:r w:rsidRPr="00A77D70">
              <w:rPr>
                <w:rFonts w:ascii="Times New Roman" w:eastAsia="EUAlbertina-Regular-Identity-H" w:hAnsi="Times New Roman" w:hint="default"/>
                <w:iCs/>
                <w:sz w:val="20"/>
                <w:szCs w:val="20"/>
              </w:rPr>
              <w:t xml:space="preserve"> bezpeč</w:t>
            </w:r>
            <w:r w:rsidRPr="00A77D70">
              <w:rPr>
                <w:rFonts w:ascii="Times New Roman" w:eastAsia="EUAlbertina-Regular-Identity-H" w:hAnsi="Times New Roman" w:hint="default"/>
                <w:iCs/>
                <w:sz w:val="20"/>
                <w:szCs w:val="20"/>
              </w:rPr>
              <w:t>nosti ako zariadenie podľ</w:t>
            </w:r>
            <w:r w:rsidRPr="00A77D70">
              <w:rPr>
                <w:rFonts w:ascii="Times New Roman" w:eastAsia="EUAlbertina-Regular-Identity-H" w:hAnsi="Times New Roman" w:hint="default"/>
                <w:iCs/>
                <w:sz w:val="20"/>
                <w:szCs w:val="20"/>
              </w:rPr>
              <w:t>a medziná</w:t>
            </w:r>
            <w:r w:rsidRPr="00A77D70">
              <w:rPr>
                <w:rFonts w:ascii="Times New Roman" w:eastAsia="EUAlbertina-Regular-Identity-H" w:hAnsi="Times New Roman" w:hint="default"/>
                <w:iCs/>
                <w:sz w:val="20"/>
                <w:szCs w:val="20"/>
              </w:rPr>
              <w:t>rodnej zmluvy</w:t>
            </w:r>
            <w:r w:rsidR="00347868">
              <w:rPr>
                <w:rFonts w:ascii="Times New Roman" w:hAnsi="Times New Roman"/>
                <w:sz w:val="20"/>
                <w:szCs w:val="20"/>
                <w:vertAlign w:val="superscript"/>
              </w:rPr>
              <w:t>6)</w:t>
            </w:r>
            <w:r w:rsidRPr="00A77D70">
              <w:rPr>
                <w:rFonts w:ascii="Times New Roman" w:eastAsia="EUAlbertina-Regular-Identity-H" w:hAnsi="Times New Roman" w:hint="default"/>
                <w:iCs/>
                <w:sz w:val="20"/>
                <w:szCs w:val="20"/>
              </w:rPr>
              <w:t>. Posú</w:t>
            </w:r>
            <w:r w:rsidRPr="00A77D70">
              <w:rPr>
                <w:rFonts w:ascii="Times New Roman" w:eastAsia="EUAlbertina-Regular-Identity-H" w:hAnsi="Times New Roman" w:hint="default"/>
                <w:iCs/>
                <w:sz w:val="20"/>
                <w:szCs w:val="20"/>
              </w:rPr>
              <w:t>denie zhody vykoná</w:t>
            </w:r>
            <w:r w:rsidRPr="00A77D70">
              <w:rPr>
                <w:rFonts w:ascii="Times New Roman" w:eastAsia="EUAlbertina-Regular-Identity-H" w:hAnsi="Times New Roman" w:hint="default"/>
                <w:iCs/>
                <w:sz w:val="20"/>
                <w:szCs w:val="20"/>
              </w:rPr>
              <w:t xml:space="preserve"> na zá</w:t>
            </w:r>
            <w:r w:rsidRPr="00A77D70">
              <w:rPr>
                <w:rFonts w:ascii="Times New Roman" w:eastAsia="EUAlbertina-Regular-Identity-H" w:hAnsi="Times New Roman" w:hint="default"/>
                <w:iCs/>
                <w:sz w:val="20"/>
                <w:szCs w:val="20"/>
              </w:rPr>
              <w:t>klade informá</w:t>
            </w:r>
            <w:r w:rsidRPr="00A77D70">
              <w:rPr>
                <w:rFonts w:ascii="Times New Roman" w:eastAsia="EUAlbertina-Regular-Identity-H" w:hAnsi="Times New Roman" w:hint="default"/>
                <w:iCs/>
                <w:sz w:val="20"/>
                <w:szCs w:val="20"/>
              </w:rPr>
              <w:t>cií</w:t>
            </w:r>
            <w:r w:rsidRPr="00A77D70">
              <w:rPr>
                <w:rFonts w:ascii="Times New Roman" w:eastAsia="EUAlbertina-Regular-Identity-H" w:hAnsi="Times New Roman" w:hint="default"/>
                <w:iCs/>
                <w:sz w:val="20"/>
                <w:szCs w:val="20"/>
              </w:rPr>
              <w:t xml:space="preserve"> podľ</w:t>
            </w:r>
            <w:r w:rsidRPr="00A77D70">
              <w:rPr>
                <w:rFonts w:ascii="Times New Roman" w:eastAsia="EUAlbertina-Regular-Identity-H" w:hAnsi="Times New Roman" w:hint="default"/>
                <w:iCs/>
                <w:sz w:val="20"/>
                <w:szCs w:val="20"/>
              </w:rPr>
              <w:t>a odseku 2 a na zá</w:t>
            </w:r>
            <w:r w:rsidRPr="00A77D70">
              <w:rPr>
                <w:rFonts w:ascii="Times New Roman" w:eastAsia="EUAlbertina-Regular-Identity-H" w:hAnsi="Times New Roman" w:hint="default"/>
                <w:iCs/>
                <w:sz w:val="20"/>
                <w:szCs w:val="20"/>
              </w:rPr>
              <w:t>klade ď</w:t>
            </w:r>
            <w:r w:rsidRPr="00A77D70">
              <w:rPr>
                <w:rFonts w:ascii="Times New Roman" w:eastAsia="EUAlbertina-Regular-Identity-H" w:hAnsi="Times New Roman" w:hint="default"/>
                <w:iCs/>
                <w:sz w:val="20"/>
                <w:szCs w:val="20"/>
              </w:rPr>
              <w:t>alší</w:t>
            </w:r>
            <w:r w:rsidRPr="00A77D70">
              <w:rPr>
                <w:rFonts w:ascii="Times New Roman" w:eastAsia="EUAlbertina-Regular-Identity-H" w:hAnsi="Times New Roman" w:hint="default"/>
                <w:iCs/>
                <w:sz w:val="20"/>
                <w:szCs w:val="20"/>
              </w:rPr>
              <w:t xml:space="preserve">ch kontrol. </w:t>
            </w: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iCs/>
                <w:sz w:val="20"/>
                <w:szCs w:val="20"/>
              </w:rPr>
            </w:pPr>
            <w:r w:rsidRPr="00A77D70">
              <w:rPr>
                <w:rFonts w:ascii="Times New Roman" w:eastAsia="EUAlbertina-Regular-Identity-H" w:hAnsi="Times New Roman" w:hint="default"/>
                <w:iCs/>
                <w:sz w:val="20"/>
                <w:szCs w:val="20"/>
              </w:rPr>
              <w:t>Ak sú</w:t>
            </w:r>
            <w:r w:rsidRPr="00A77D70">
              <w:rPr>
                <w:rFonts w:ascii="Times New Roman" w:eastAsia="EUAlbertina-Regular-Identity-H" w:hAnsi="Times New Roman" w:hint="default"/>
                <w:iCs/>
                <w:sz w:val="20"/>
                <w:szCs w:val="20"/>
              </w:rPr>
              <w:t xml:space="preserve"> vý</w:t>
            </w:r>
            <w:r w:rsidRPr="00A77D70">
              <w:rPr>
                <w:rFonts w:ascii="Times New Roman" w:eastAsia="EUAlbertina-Regular-Identity-H" w:hAnsi="Times New Roman" w:hint="default"/>
                <w:iCs/>
                <w:sz w:val="20"/>
                <w:szCs w:val="20"/>
              </w:rPr>
              <w:t>sledky posú</w:t>
            </w:r>
            <w:r w:rsidRPr="00A77D70">
              <w:rPr>
                <w:rFonts w:ascii="Times New Roman" w:eastAsia="EUAlbertina-Regular-Identity-H" w:hAnsi="Times New Roman" w:hint="default"/>
                <w:iCs/>
                <w:sz w:val="20"/>
                <w:szCs w:val="20"/>
              </w:rPr>
              <w:t>denia podľ</w:t>
            </w:r>
            <w:r w:rsidRPr="00A77D70">
              <w:rPr>
                <w:rFonts w:ascii="Times New Roman" w:eastAsia="EUAlbertina-Regular-Identity-H" w:hAnsi="Times New Roman" w:hint="default"/>
                <w:iCs/>
                <w:sz w:val="20"/>
                <w:szCs w:val="20"/>
              </w:rPr>
              <w:t>a odseku 3 uspokojivé</w:t>
            </w:r>
            <w:r w:rsidRPr="00A77D70">
              <w:rPr>
                <w:rFonts w:ascii="Times New Roman" w:eastAsia="EUAlbertina-Regular-Identity-H" w:hAnsi="Times New Roman" w:hint="default"/>
                <w:iCs/>
                <w:sz w:val="20"/>
                <w:szCs w:val="20"/>
              </w:rPr>
              <w:t>, notifikovaná</w:t>
            </w:r>
            <w:r w:rsidRPr="00A77D70">
              <w:rPr>
                <w:rFonts w:ascii="Times New Roman" w:eastAsia="EUAlbertina-Regular-Identity-H" w:hAnsi="Times New Roman" w:hint="default"/>
                <w:iCs/>
                <w:sz w:val="20"/>
                <w:szCs w:val="20"/>
              </w:rPr>
              <w:t xml:space="preserve"> osoba pre periodickú</w:t>
            </w:r>
            <w:r w:rsidRPr="00A77D70">
              <w:rPr>
                <w:rFonts w:ascii="Times New Roman" w:eastAsia="EUAlbertina-Regular-Identity-H" w:hAnsi="Times New Roman" w:hint="default"/>
                <w:iCs/>
                <w:sz w:val="20"/>
                <w:szCs w:val="20"/>
              </w:rPr>
              <w:t xml:space="preserve"> prehliadku vykoná</w:t>
            </w:r>
            <w:r w:rsidRPr="00A77D70">
              <w:rPr>
                <w:rFonts w:ascii="Times New Roman" w:eastAsia="EUAlbertina-Regular-Identity-H" w:hAnsi="Times New Roman" w:hint="default"/>
                <w:iCs/>
                <w:sz w:val="20"/>
                <w:szCs w:val="20"/>
              </w:rPr>
              <w:t xml:space="preserve"> na zariadení</w:t>
            </w:r>
            <w:r w:rsidRPr="00A77D70">
              <w:rPr>
                <w:rFonts w:ascii="Times New Roman" w:eastAsia="EUAlbertina-Regular-Identity-H" w:hAnsi="Times New Roman" w:hint="default"/>
                <w:iCs/>
                <w:sz w:val="20"/>
                <w:szCs w:val="20"/>
              </w:rPr>
              <w:t xml:space="preserve"> periodickú</w:t>
            </w:r>
            <w:r w:rsidRPr="00A77D70">
              <w:rPr>
                <w:rFonts w:ascii="Times New Roman" w:eastAsia="EUAlbertina-Regular-Identity-H" w:hAnsi="Times New Roman" w:hint="default"/>
                <w:iCs/>
                <w:sz w:val="20"/>
                <w:szCs w:val="20"/>
              </w:rPr>
              <w:t xml:space="preserve"> prehliadku podľ</w:t>
            </w:r>
            <w:r w:rsidRPr="00A77D70">
              <w:rPr>
                <w:rFonts w:ascii="Times New Roman" w:eastAsia="EUAlbertina-Regular-Identity-H" w:hAnsi="Times New Roman" w:hint="default"/>
                <w:iCs/>
                <w:sz w:val="20"/>
                <w:szCs w:val="20"/>
              </w:rPr>
              <w:t>a medziná</w:t>
            </w:r>
            <w:r w:rsidRPr="00A77D70">
              <w:rPr>
                <w:rFonts w:ascii="Times New Roman" w:eastAsia="EUAlbertina-Regular-Identity-H" w:hAnsi="Times New Roman" w:hint="default"/>
                <w:iCs/>
                <w:sz w:val="20"/>
                <w:szCs w:val="20"/>
              </w:rPr>
              <w:t>rodnej zmluvy</w:t>
            </w:r>
            <w:r w:rsidR="00347868">
              <w:rPr>
                <w:rFonts w:ascii="Times New Roman" w:hAnsi="Times New Roman"/>
                <w:sz w:val="20"/>
                <w:szCs w:val="20"/>
                <w:vertAlign w:val="superscript"/>
              </w:rPr>
              <w:t>6)</w:t>
            </w:r>
            <w:r w:rsidRPr="00A77D70">
              <w:rPr>
                <w:rFonts w:ascii="Times New Roman" w:eastAsia="EUAlbertina-Regular-Identity-H" w:hAnsi="Times New Roman"/>
                <w:iCs/>
                <w:sz w:val="20"/>
                <w:szCs w:val="20"/>
              </w:rPr>
              <w:t>.</w:t>
            </w: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Ak zariadenie spĺň</w:t>
            </w:r>
            <w:r w:rsidRPr="00A77D70">
              <w:rPr>
                <w:rFonts w:ascii="Times New Roman" w:eastAsia="EUAlbertina-Regular-Identity-H" w:hAnsi="Times New Roman" w:hint="default"/>
                <w:iCs/>
                <w:sz w:val="20"/>
                <w:szCs w:val="20"/>
              </w:rPr>
              <w:t>a pož</w:t>
            </w:r>
            <w:r w:rsidRPr="00A77D70">
              <w:rPr>
                <w:rFonts w:ascii="Times New Roman" w:eastAsia="EUAlbertina-Regular-Identity-H" w:hAnsi="Times New Roman" w:hint="default"/>
                <w:iCs/>
                <w:sz w:val="20"/>
                <w:szCs w:val="20"/>
              </w:rPr>
              <w:t>iadavky period</w:t>
            </w:r>
            <w:r w:rsidRPr="00A77D70">
              <w:rPr>
                <w:rFonts w:ascii="Times New Roman" w:eastAsia="EUAlbertina-Regular-Identity-H" w:hAnsi="Times New Roman" w:hint="default"/>
                <w:iCs/>
                <w:sz w:val="20"/>
                <w:szCs w:val="20"/>
              </w:rPr>
              <w:t>ickej prehliadky podľ</w:t>
            </w:r>
            <w:r w:rsidRPr="00A77D70">
              <w:rPr>
                <w:rFonts w:ascii="Times New Roman" w:eastAsia="EUAlbertina-Regular-Identity-H" w:hAnsi="Times New Roman" w:hint="default"/>
                <w:iCs/>
                <w:sz w:val="20"/>
                <w:szCs w:val="20"/>
              </w:rPr>
              <w:t>a medziná</w:t>
            </w:r>
            <w:r w:rsidRPr="00A77D70">
              <w:rPr>
                <w:rFonts w:ascii="Times New Roman" w:eastAsia="EUAlbertina-Regular-Identity-H" w:hAnsi="Times New Roman" w:hint="default"/>
                <w:iCs/>
                <w:sz w:val="20"/>
                <w:szCs w:val="20"/>
              </w:rPr>
              <w:t>rodnej zmluvy</w:t>
            </w:r>
            <w:r w:rsidR="00347868">
              <w:rPr>
                <w:rFonts w:ascii="Times New Roman" w:hAnsi="Times New Roman"/>
                <w:sz w:val="20"/>
                <w:szCs w:val="20"/>
                <w:vertAlign w:val="superscript"/>
              </w:rPr>
              <w:t>6)</w:t>
            </w:r>
            <w:r w:rsidRPr="00A77D70">
              <w:rPr>
                <w:rFonts w:ascii="Times New Roman" w:eastAsia="EUAlbertina-Regular-Identity-H" w:hAnsi="Times New Roman" w:hint="default"/>
                <w:iCs/>
                <w:sz w:val="20"/>
                <w:szCs w:val="20"/>
              </w:rPr>
              <w:t>, notifikovaná</w:t>
            </w:r>
            <w:r w:rsidRPr="00A77D70">
              <w:rPr>
                <w:rFonts w:ascii="Times New Roman" w:eastAsia="EUAlbertina-Regular-Identity-H" w:hAnsi="Times New Roman" w:hint="default"/>
                <w:iCs/>
                <w:sz w:val="20"/>
                <w:szCs w:val="20"/>
              </w:rPr>
              <w:t xml:space="preserve"> osoba pre periodickú</w:t>
            </w:r>
            <w:r w:rsidRPr="00A77D70">
              <w:rPr>
                <w:rFonts w:ascii="Times New Roman" w:eastAsia="EUAlbertina-Regular-Identity-H" w:hAnsi="Times New Roman" w:hint="default"/>
                <w:iCs/>
                <w:sz w:val="20"/>
                <w:szCs w:val="20"/>
              </w:rPr>
              <w:t xml:space="preserve"> prehliadku umiestni na zariadenie označ</w:t>
            </w:r>
            <w:r w:rsidRPr="00A77D70">
              <w:rPr>
                <w:rFonts w:ascii="Times New Roman" w:eastAsia="EUAlbertina-Regular-Identity-H" w:hAnsi="Times New Roman" w:hint="default"/>
                <w:iCs/>
                <w:sz w:val="20"/>
                <w:szCs w:val="20"/>
              </w:rPr>
              <w:t xml:space="preserve">enie </w:t>
            </w:r>
            <w:r w:rsidRPr="00A77D70">
              <w:rPr>
                <w:rFonts w:ascii="Times New Roman" w:hAnsi="Times New Roman"/>
                <w:iCs/>
                <w:sz w:val="20"/>
                <w:szCs w:val="20"/>
              </w:rPr>
              <w:t>π</w:t>
            </w:r>
            <w:r w:rsidRPr="00A77D70">
              <w:rPr>
                <w:rFonts w:ascii="Times New Roman" w:eastAsia="EUAlbertina-Regular-Identity-H" w:hAnsi="Times New Roman" w:hint="default"/>
                <w:iCs/>
                <w:sz w:val="20"/>
                <w:szCs w:val="20"/>
              </w:rPr>
              <w:t xml:space="preserve"> alebo zabezpečí</w:t>
            </w:r>
            <w:r w:rsidRPr="00A77D70">
              <w:rPr>
                <w:rFonts w:ascii="Times New Roman" w:eastAsia="EUAlbertina-Regular-Identity-H" w:hAnsi="Times New Roman" w:hint="default"/>
                <w:iCs/>
                <w:sz w:val="20"/>
                <w:szCs w:val="20"/>
              </w:rPr>
              <w:t xml:space="preserve"> jeho umiestnenie podľ</w:t>
            </w:r>
            <w:r w:rsidRPr="00A77D70">
              <w:rPr>
                <w:rFonts w:ascii="Times New Roman" w:eastAsia="EUAlbertina-Regular-Identity-H" w:hAnsi="Times New Roman" w:hint="default"/>
                <w:iCs/>
                <w:sz w:val="20"/>
                <w:szCs w:val="20"/>
              </w:rPr>
              <w:t>a §</w:t>
            </w:r>
            <w:r w:rsidRPr="00A77D70">
              <w:rPr>
                <w:rFonts w:ascii="Times New Roman" w:eastAsia="EUAlbertina-Regular-Identity-H" w:hAnsi="Times New Roman" w:hint="default"/>
                <w:iCs/>
                <w:sz w:val="20"/>
                <w:szCs w:val="20"/>
              </w:rPr>
              <w:t xml:space="preserve"> 13 ods. 1, 2 a </w:t>
            </w:r>
            <w:r w:rsidRPr="00A77D70">
              <w:rPr>
                <w:rFonts w:ascii="Times New Roman" w:eastAsia="EUAlbertina-Regular-Identity-H" w:hAnsi="Times New Roman" w:hint="default"/>
                <w:iCs/>
                <w:sz w:val="20"/>
                <w:szCs w:val="20"/>
              </w:rPr>
              <w:t>7. Notifikovaná</w:t>
            </w:r>
            <w:r w:rsidRPr="00A77D70">
              <w:rPr>
                <w:rFonts w:ascii="Times New Roman" w:eastAsia="EUAlbertina-Regular-Identity-H" w:hAnsi="Times New Roman" w:hint="default"/>
                <w:iCs/>
                <w:sz w:val="20"/>
                <w:szCs w:val="20"/>
              </w:rPr>
              <w:t xml:space="preserve"> osoba pre periodickú</w:t>
            </w:r>
            <w:r w:rsidRPr="00A77D70">
              <w:rPr>
                <w:rFonts w:ascii="Times New Roman" w:eastAsia="EUAlbertina-Regular-Identity-H" w:hAnsi="Times New Roman" w:hint="default"/>
                <w:iCs/>
                <w:sz w:val="20"/>
                <w:szCs w:val="20"/>
              </w:rPr>
              <w:t xml:space="preserve"> prehliadku, ktorá</w:t>
            </w:r>
            <w:r w:rsidRPr="00A77D70">
              <w:rPr>
                <w:rFonts w:ascii="Times New Roman" w:eastAsia="EUAlbertina-Regular-Identity-H" w:hAnsi="Times New Roman" w:hint="default"/>
                <w:iCs/>
                <w:sz w:val="20"/>
                <w:szCs w:val="20"/>
              </w:rPr>
              <w:t xml:space="preserve"> vykonala periodick</w:t>
            </w:r>
            <w:r w:rsidRPr="00A77D70">
              <w:rPr>
                <w:rFonts w:ascii="Times New Roman" w:eastAsia="EUAlbertina-Regular-Identity-H" w:hAnsi="Times New Roman" w:hint="default"/>
                <w:iCs/>
                <w:sz w:val="20"/>
                <w:szCs w:val="20"/>
              </w:rPr>
              <w:t>ú</w:t>
            </w:r>
            <w:r w:rsidRPr="00A77D70">
              <w:rPr>
                <w:rFonts w:ascii="Times New Roman" w:eastAsia="EUAlbertina-Regular-Identity-H" w:hAnsi="Times New Roman" w:hint="default"/>
                <w:iCs/>
                <w:sz w:val="20"/>
                <w:szCs w:val="20"/>
              </w:rPr>
              <w:t xml:space="preserve"> prehliadku, uvedie za označ</w:t>
            </w:r>
            <w:r w:rsidRPr="00A77D70">
              <w:rPr>
                <w:rFonts w:ascii="Times New Roman" w:eastAsia="EUAlbertina-Regular-Identity-H" w:hAnsi="Times New Roman" w:hint="default"/>
                <w:iCs/>
                <w:sz w:val="20"/>
                <w:szCs w:val="20"/>
              </w:rPr>
              <w:t>ení</w:t>
            </w:r>
            <w:r w:rsidRPr="00A77D70">
              <w:rPr>
                <w:rFonts w:ascii="Times New Roman" w:eastAsia="EUAlbertina-Regular-Identity-H" w:hAnsi="Times New Roman" w:hint="default"/>
                <w:iCs/>
                <w:sz w:val="20"/>
                <w:szCs w:val="20"/>
              </w:rPr>
              <w:t xml:space="preserve">m </w:t>
            </w:r>
            <w:r w:rsidRPr="00A77D70">
              <w:rPr>
                <w:rFonts w:ascii="Times New Roman" w:hAnsi="Times New Roman"/>
                <w:iCs/>
                <w:sz w:val="20"/>
                <w:szCs w:val="20"/>
              </w:rPr>
              <w:t>π</w:t>
            </w:r>
            <w:r w:rsidRPr="00A77D70">
              <w:rPr>
                <w:rFonts w:ascii="Times New Roman" w:eastAsia="EUAlbertina-Regular-Identity-H" w:hAnsi="Times New Roman" w:hint="default"/>
                <w:iCs/>
                <w:sz w:val="20"/>
                <w:szCs w:val="20"/>
              </w:rPr>
              <w:t xml:space="preserve"> svoje 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čí</w:t>
            </w:r>
            <w:r w:rsidRPr="00A77D70">
              <w:rPr>
                <w:rFonts w:ascii="Times New Roman" w:eastAsia="EUAlbertina-Regular-Identity-H" w:hAnsi="Times New Roman" w:hint="default"/>
                <w:iCs/>
                <w:sz w:val="20"/>
                <w:szCs w:val="20"/>
              </w:rPr>
              <w:t xml:space="preserve">slo. </w:t>
            </w: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Notifikovaná</w:t>
            </w:r>
            <w:r w:rsidRPr="00A77D70">
              <w:rPr>
                <w:rFonts w:ascii="Times New Roman" w:eastAsia="EUAlbertina-Regular-Identity-H" w:hAnsi="Times New Roman" w:hint="default"/>
                <w:iCs/>
                <w:sz w:val="20"/>
                <w:szCs w:val="20"/>
              </w:rPr>
              <w:t xml:space="preserve"> osoba pre periodickú</w:t>
            </w:r>
            <w:r w:rsidRPr="00A77D70">
              <w:rPr>
                <w:rFonts w:ascii="Times New Roman" w:eastAsia="EUAlbertina-Regular-Identity-H" w:hAnsi="Times New Roman" w:hint="default"/>
                <w:iCs/>
                <w:sz w:val="20"/>
                <w:szCs w:val="20"/>
              </w:rPr>
              <w:t xml:space="preserve"> prehliadku vydá</w:t>
            </w:r>
            <w:r w:rsidRPr="00A77D70">
              <w:rPr>
                <w:rFonts w:ascii="Times New Roman" w:eastAsia="EUAlbertina-Regular-Identity-H" w:hAnsi="Times New Roman" w:hint="default"/>
                <w:iCs/>
                <w:sz w:val="20"/>
                <w:szCs w:val="20"/>
              </w:rPr>
              <w:t xml:space="preserve"> certifiká</w:t>
            </w:r>
            <w:r w:rsidRPr="00A77D70">
              <w:rPr>
                <w:rFonts w:ascii="Times New Roman" w:eastAsia="EUAlbertina-Regular-Identity-H" w:hAnsi="Times New Roman" w:hint="default"/>
                <w:iCs/>
                <w:sz w:val="20"/>
                <w:szCs w:val="20"/>
              </w:rPr>
              <w:t>t o opä</w:t>
            </w:r>
            <w:r w:rsidRPr="00A77D70">
              <w:rPr>
                <w:rFonts w:ascii="Times New Roman" w:eastAsia="EUAlbertina-Regular-Identity-H" w:hAnsi="Times New Roman" w:hint="default"/>
                <w:iCs/>
                <w:sz w:val="20"/>
                <w:szCs w:val="20"/>
              </w:rPr>
              <w:t>tovnom posú</w:t>
            </w:r>
            <w:r w:rsidRPr="00A77D70">
              <w:rPr>
                <w:rFonts w:ascii="Times New Roman" w:eastAsia="EUAlbertina-Regular-Identity-H" w:hAnsi="Times New Roman" w:hint="default"/>
                <w:iCs/>
                <w:sz w:val="20"/>
                <w:szCs w:val="20"/>
              </w:rPr>
              <w:t>dení</w:t>
            </w:r>
            <w:r w:rsidRPr="00A77D70">
              <w:rPr>
                <w:rFonts w:ascii="Times New Roman" w:eastAsia="EUAlbertina-Regular-Identity-H" w:hAnsi="Times New Roman" w:hint="default"/>
                <w:iCs/>
                <w:sz w:val="20"/>
                <w:szCs w:val="20"/>
              </w:rPr>
              <w:t xml:space="preserve"> zhody, ktorý</w:t>
            </w:r>
            <w:r w:rsidRPr="00A77D70">
              <w:rPr>
                <w:rFonts w:ascii="Times New Roman" w:eastAsia="EUAlbertina-Regular-Identity-H" w:hAnsi="Times New Roman" w:hint="default"/>
                <w:iCs/>
                <w:sz w:val="20"/>
                <w:szCs w:val="20"/>
              </w:rPr>
              <w:t xml:space="preserve"> obsahuje: </w:t>
            </w:r>
          </w:p>
          <w:p w:rsidR="00A77D70" w:rsidRPr="00A77D70" w:rsidP="00A77D70">
            <w:pPr>
              <w:numPr>
                <w:numId w:val="27"/>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notifikovanej osoby, ktorá</w:t>
            </w:r>
            <w:r w:rsidRPr="00A77D70">
              <w:rPr>
                <w:rFonts w:ascii="Times New Roman" w:eastAsia="EUAlbertina-Regular-Identity-H" w:hAnsi="Times New Roman" w:hint="default"/>
                <w:iCs/>
                <w:sz w:val="20"/>
                <w:szCs w:val="20"/>
              </w:rPr>
              <w:t xml:space="preserve"> vydá</w:t>
            </w:r>
            <w:r w:rsidRPr="00A77D70">
              <w:rPr>
                <w:rFonts w:ascii="Times New Roman" w:eastAsia="EUAlbertina-Regular-Identity-H" w:hAnsi="Times New Roman" w:hint="default"/>
                <w:iCs/>
                <w:sz w:val="20"/>
                <w:szCs w:val="20"/>
              </w:rPr>
              <w:t>va certifiká</w:t>
            </w:r>
            <w:r w:rsidRPr="00A77D70">
              <w:rPr>
                <w:rFonts w:ascii="Times New Roman" w:eastAsia="EUAlbertina-Regular-Identity-H" w:hAnsi="Times New Roman" w:hint="default"/>
                <w:iCs/>
                <w:sz w:val="20"/>
                <w:szCs w:val="20"/>
              </w:rPr>
              <w:t>t o opä</w:t>
            </w:r>
            <w:r w:rsidRPr="00A77D70">
              <w:rPr>
                <w:rFonts w:ascii="Times New Roman" w:eastAsia="EUAlbertina-Regular-Identity-H" w:hAnsi="Times New Roman" w:hint="default"/>
                <w:iCs/>
                <w:sz w:val="20"/>
                <w:szCs w:val="20"/>
              </w:rPr>
              <w:t>tovnom po</w:t>
            </w:r>
            <w:r w:rsidRPr="00A77D70">
              <w:rPr>
                <w:rFonts w:ascii="Times New Roman" w:eastAsia="EUAlbertina-Regular-Identity-H" w:hAnsi="Times New Roman" w:hint="default"/>
                <w:iCs/>
                <w:sz w:val="20"/>
                <w:szCs w:val="20"/>
              </w:rPr>
              <w:t>sú</w:t>
            </w:r>
            <w:r w:rsidRPr="00A77D70">
              <w:rPr>
                <w:rFonts w:ascii="Times New Roman" w:eastAsia="EUAlbertina-Regular-Identity-H" w:hAnsi="Times New Roman" w:hint="default"/>
                <w:iCs/>
                <w:sz w:val="20"/>
                <w:szCs w:val="20"/>
              </w:rPr>
              <w:t>dení</w:t>
            </w:r>
            <w:r w:rsidRPr="00A77D70">
              <w:rPr>
                <w:rFonts w:ascii="Times New Roman" w:eastAsia="EUAlbertina-Regular-Identity-H" w:hAnsi="Times New Roman" w:hint="default"/>
                <w:iCs/>
                <w:sz w:val="20"/>
                <w:szCs w:val="20"/>
              </w:rPr>
              <w:t xml:space="preserve"> zhody; ak posú</w:t>
            </w:r>
            <w:r w:rsidRPr="00A77D70">
              <w:rPr>
                <w:rFonts w:ascii="Times New Roman" w:eastAsia="EUAlbertina-Regular-Identity-H" w:hAnsi="Times New Roman" w:hint="default"/>
                <w:iCs/>
                <w:sz w:val="20"/>
                <w:szCs w:val="20"/>
              </w:rPr>
              <w:t>denie zhody podľ</w:t>
            </w:r>
            <w:r w:rsidRPr="00A77D70">
              <w:rPr>
                <w:rFonts w:ascii="Times New Roman" w:eastAsia="EUAlbertina-Regular-Identity-H" w:hAnsi="Times New Roman" w:hint="default"/>
                <w:iCs/>
                <w:sz w:val="20"/>
                <w:szCs w:val="20"/>
              </w:rPr>
              <w:t>a odseku 3 vykonala </w:t>
            </w:r>
            <w:r w:rsidRPr="00A77D70">
              <w:rPr>
                <w:rFonts w:ascii="Times New Roman" w:eastAsia="EUAlbertina-Regular-Identity-H" w:hAnsi="Times New Roman" w:hint="default"/>
                <w:iCs/>
                <w:sz w:val="20"/>
                <w:szCs w:val="20"/>
              </w:rPr>
              <w:t>iná</w:t>
            </w:r>
            <w:r w:rsidRPr="00A77D70">
              <w:rPr>
                <w:rFonts w:ascii="Times New Roman" w:eastAsia="EUAlbertina-Regular-Identity-H" w:hAnsi="Times New Roman" w:hint="default"/>
                <w:iCs/>
                <w:sz w:val="20"/>
                <w:szCs w:val="20"/>
              </w:rPr>
              <w:t xml:space="preserve"> notifikovaná</w:t>
            </w:r>
            <w:r w:rsidRPr="00A77D70">
              <w:rPr>
                <w:rFonts w:ascii="Times New Roman" w:eastAsia="EUAlbertina-Regular-Identity-H" w:hAnsi="Times New Roman" w:hint="default"/>
                <w:iCs/>
                <w:sz w:val="20"/>
                <w:szCs w:val="20"/>
              </w:rPr>
              <w:t xml:space="preserve"> osoba, uvedie sa aj 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čí</w:t>
            </w:r>
            <w:r w:rsidRPr="00A77D70">
              <w:rPr>
                <w:rFonts w:ascii="Times New Roman" w:eastAsia="EUAlbertina-Regular-Identity-H" w:hAnsi="Times New Roman" w:hint="default"/>
                <w:iCs/>
                <w:sz w:val="20"/>
                <w:szCs w:val="20"/>
              </w:rPr>
              <w:t>slo notifikovanej osoby, ktorá</w:t>
            </w:r>
            <w:r w:rsidRPr="00A77D70">
              <w:rPr>
                <w:rFonts w:ascii="Times New Roman" w:eastAsia="EUAlbertina-Regular-Identity-H" w:hAnsi="Times New Roman" w:hint="default"/>
                <w:iCs/>
                <w:sz w:val="20"/>
                <w:szCs w:val="20"/>
              </w:rPr>
              <w:t xml:space="preserve"> vykonala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w:t>
            </w:r>
          </w:p>
          <w:p w:rsidR="00A77D70" w:rsidRPr="00A77D70" w:rsidP="00A77D70">
            <w:pPr>
              <w:numPr>
                <w:numId w:val="27"/>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meno, priezvisko a adresu trvalé</w:t>
            </w:r>
            <w:r w:rsidRPr="00A77D70">
              <w:rPr>
                <w:rFonts w:ascii="Times New Roman" w:eastAsia="EUAlbertina-Regular-Identity-H" w:hAnsi="Times New Roman" w:hint="default"/>
                <w:iCs/>
                <w:sz w:val="20"/>
                <w:szCs w:val="20"/>
              </w:rPr>
              <w:t>ho pobytu alebo obchodné</w:t>
            </w:r>
            <w:r w:rsidRPr="00A77D70">
              <w:rPr>
                <w:rFonts w:ascii="Times New Roman" w:eastAsia="EUAlbertina-Regular-Identity-H" w:hAnsi="Times New Roman" w:hint="default"/>
                <w:iCs/>
                <w:sz w:val="20"/>
                <w:szCs w:val="20"/>
              </w:rPr>
              <w:t xml:space="preserve"> meno a </w:t>
            </w:r>
            <w:r w:rsidRPr="00A77D70">
              <w:rPr>
                <w:rFonts w:ascii="Times New Roman" w:eastAsia="EUAlbertina-Regular-Identity-H" w:hAnsi="Times New Roman" w:hint="default"/>
                <w:iCs/>
                <w:sz w:val="20"/>
                <w:szCs w:val="20"/>
              </w:rPr>
              <w:t>sí</w:t>
            </w:r>
            <w:r w:rsidRPr="00A77D70">
              <w:rPr>
                <w:rFonts w:ascii="Times New Roman" w:eastAsia="EUAlbertina-Regular-Identity-H" w:hAnsi="Times New Roman" w:hint="default"/>
                <w:iCs/>
                <w:sz w:val="20"/>
                <w:szCs w:val="20"/>
              </w:rPr>
              <w:t>dlo alebo miesto podnikania vlastní</w:t>
            </w:r>
            <w:r w:rsidRPr="00A77D70">
              <w:rPr>
                <w:rFonts w:ascii="Times New Roman" w:eastAsia="EUAlbertina-Regular-Identity-H" w:hAnsi="Times New Roman" w:hint="default"/>
                <w:iCs/>
                <w:sz w:val="20"/>
                <w:szCs w:val="20"/>
              </w:rPr>
              <w:t>ka alebo prevá</w:t>
            </w:r>
            <w:r w:rsidRPr="00A77D70">
              <w:rPr>
                <w:rFonts w:ascii="Times New Roman" w:eastAsia="EUAlbertina-Regular-Identity-H" w:hAnsi="Times New Roman" w:hint="default"/>
                <w:iCs/>
                <w:sz w:val="20"/>
                <w:szCs w:val="20"/>
              </w:rPr>
              <w:t>dzkovateľ</w:t>
            </w:r>
            <w:r w:rsidRPr="00A77D70">
              <w:rPr>
                <w:rFonts w:ascii="Times New Roman" w:eastAsia="EUAlbertina-Regular-Identity-H" w:hAnsi="Times New Roman" w:hint="default"/>
                <w:iCs/>
                <w:sz w:val="20"/>
                <w:szCs w:val="20"/>
              </w:rPr>
              <w:t>a zariadenia,</w:t>
            </w:r>
          </w:p>
          <w:p w:rsidR="00A77D70" w:rsidRPr="00A77D70" w:rsidP="00A77D70">
            <w:pPr>
              <w:numPr>
                <w:numId w:val="27"/>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certifiká</w:t>
            </w:r>
            <w:r w:rsidRPr="00A77D70">
              <w:rPr>
                <w:rFonts w:ascii="Times New Roman" w:eastAsia="EUAlbertina-Regular-Identity-H" w:hAnsi="Times New Roman" w:hint="default"/>
                <w:iCs/>
                <w:sz w:val="20"/>
                <w:szCs w:val="20"/>
              </w:rPr>
              <w:t>tu o opä</w:t>
            </w:r>
            <w:r w:rsidRPr="00A77D70">
              <w:rPr>
                <w:rFonts w:ascii="Times New Roman" w:eastAsia="EUAlbertina-Regular-Identity-H" w:hAnsi="Times New Roman" w:hint="default"/>
                <w:iCs/>
                <w:sz w:val="20"/>
                <w:szCs w:val="20"/>
              </w:rPr>
              <w:t>tovnom posú</w:t>
            </w:r>
            <w:r w:rsidRPr="00A77D70">
              <w:rPr>
                <w:rFonts w:ascii="Times New Roman" w:eastAsia="EUAlbertina-Regular-Identity-H" w:hAnsi="Times New Roman" w:hint="default"/>
                <w:iCs/>
                <w:sz w:val="20"/>
                <w:szCs w:val="20"/>
              </w:rPr>
              <w:t>dení</w:t>
            </w:r>
            <w:r w:rsidRPr="00A77D70">
              <w:rPr>
                <w:rFonts w:ascii="Times New Roman" w:eastAsia="EUAlbertina-Regular-Identity-H" w:hAnsi="Times New Roman" w:hint="default"/>
                <w:iCs/>
                <w:sz w:val="20"/>
                <w:szCs w:val="20"/>
              </w:rPr>
              <w:t xml:space="preserve"> typu, ak bolo zariadenie vyrobené</w:t>
            </w:r>
            <w:r w:rsidRPr="00A77D70">
              <w:rPr>
                <w:rFonts w:ascii="Times New Roman" w:eastAsia="EUAlbertina-Regular-Identity-H" w:hAnsi="Times New Roman" w:hint="default"/>
                <w:iCs/>
                <w:sz w:val="20"/>
                <w:szCs w:val="20"/>
              </w:rPr>
              <w:t xml:space="preserve"> sé</w:t>
            </w:r>
            <w:r w:rsidRPr="00A77D70">
              <w:rPr>
                <w:rFonts w:ascii="Times New Roman" w:eastAsia="EUAlbertina-Regular-Identity-H" w:hAnsi="Times New Roman" w:hint="default"/>
                <w:iCs/>
                <w:sz w:val="20"/>
                <w:szCs w:val="20"/>
              </w:rPr>
              <w:t xml:space="preserve">riovo, </w:t>
            </w:r>
          </w:p>
          <w:p w:rsidR="00A77D70" w:rsidRPr="00A77D70" w:rsidP="00A77D70">
            <w:pPr>
              <w:numPr>
                <w:numId w:val="27"/>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zariadenia, na ktoré</w:t>
            </w:r>
            <w:r w:rsidRPr="00A77D70">
              <w:rPr>
                <w:rFonts w:ascii="Times New Roman" w:eastAsia="EUAlbertina-Regular-Identity-H" w:hAnsi="Times New Roman" w:hint="default"/>
                <w:iCs/>
                <w:sz w:val="20"/>
                <w:szCs w:val="20"/>
              </w:rPr>
              <w:t xml:space="preserve"> sa umiestnilo označ</w:t>
            </w:r>
            <w:r w:rsidRPr="00A77D70">
              <w:rPr>
                <w:rFonts w:ascii="Times New Roman" w:eastAsia="EUAlbertina-Regular-Identity-H" w:hAnsi="Times New Roman" w:hint="default"/>
                <w:iCs/>
                <w:sz w:val="20"/>
                <w:szCs w:val="20"/>
              </w:rPr>
              <w:t xml:space="preserve">enie </w:t>
            </w:r>
            <w:r w:rsidRPr="00A77D70">
              <w:rPr>
                <w:rFonts w:ascii="Times New Roman" w:hAnsi="Times New Roman"/>
                <w:iCs/>
                <w:sz w:val="20"/>
                <w:szCs w:val="20"/>
              </w:rPr>
              <w:t>π</w:t>
            </w:r>
            <w:r w:rsidRPr="00A77D70">
              <w:rPr>
                <w:rFonts w:ascii="Times New Roman" w:eastAsia="EUAlbertina-Regular-Identity-H" w:hAnsi="Times New Roman" w:hint="default"/>
                <w:iCs/>
                <w:sz w:val="20"/>
                <w:szCs w:val="20"/>
              </w:rPr>
              <w:t xml:space="preserve"> vrá</w:t>
            </w:r>
            <w:r w:rsidRPr="00A77D70">
              <w:rPr>
                <w:rFonts w:ascii="Times New Roman" w:eastAsia="EUAlbertina-Regular-Identity-H" w:hAnsi="Times New Roman" w:hint="default"/>
                <w:iCs/>
                <w:sz w:val="20"/>
                <w:szCs w:val="20"/>
              </w:rPr>
              <w:t>tane sé</w:t>
            </w:r>
            <w:r w:rsidRPr="00A77D70">
              <w:rPr>
                <w:rFonts w:ascii="Times New Roman" w:eastAsia="EUAlbertina-Regular-Identity-H" w:hAnsi="Times New Roman" w:hint="default"/>
                <w:iCs/>
                <w:sz w:val="20"/>
                <w:szCs w:val="20"/>
              </w:rPr>
              <w:t>riov</w:t>
            </w:r>
            <w:r w:rsidRPr="00A77D70">
              <w:rPr>
                <w:rFonts w:ascii="Times New Roman" w:eastAsia="EUAlbertina-Regular-Identity-H" w:hAnsi="Times New Roman" w:hint="default"/>
                <w:iCs/>
                <w:sz w:val="20"/>
                <w:szCs w:val="20"/>
              </w:rPr>
              <w:t>é</w:t>
            </w:r>
            <w:r w:rsidRPr="00A77D70">
              <w:rPr>
                <w:rFonts w:ascii="Times New Roman" w:eastAsia="EUAlbertina-Regular-Identity-H" w:hAnsi="Times New Roman" w:hint="default"/>
                <w:iCs/>
                <w:sz w:val="20"/>
                <w:szCs w:val="20"/>
              </w:rPr>
              <w:t>ho čí</w:t>
            </w:r>
            <w:r w:rsidRPr="00A77D70">
              <w:rPr>
                <w:rFonts w:ascii="Times New Roman" w:eastAsia="EUAlbertina-Regular-Identity-H" w:hAnsi="Times New Roman" w:hint="default"/>
                <w:iCs/>
                <w:sz w:val="20"/>
                <w:szCs w:val="20"/>
              </w:rPr>
              <w:t>sla alebo čí</w:t>
            </w:r>
            <w:r w:rsidRPr="00A77D70">
              <w:rPr>
                <w:rFonts w:ascii="Times New Roman" w:eastAsia="EUAlbertina-Regular-Identity-H" w:hAnsi="Times New Roman" w:hint="default"/>
                <w:iCs/>
                <w:sz w:val="20"/>
                <w:szCs w:val="20"/>
              </w:rPr>
              <w:t>sel,</w:t>
            </w:r>
          </w:p>
          <w:p w:rsidR="00A77D70" w:rsidRPr="00A77D70" w:rsidP="00A77D70">
            <w:pPr>
              <w:numPr>
                <w:numId w:val="27"/>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dá</w:t>
            </w:r>
            <w:r w:rsidRPr="00A77D70">
              <w:rPr>
                <w:rFonts w:ascii="Times New Roman" w:eastAsia="EUAlbertina-Regular-Identity-H" w:hAnsi="Times New Roman" w:hint="default"/>
                <w:iCs/>
                <w:sz w:val="20"/>
                <w:szCs w:val="20"/>
              </w:rPr>
              <w:t>tum vydania,</w:t>
            </w:r>
          </w:p>
          <w:p w:rsidR="00A77D70" w:rsidRPr="00A77D70" w:rsidP="00A77D70">
            <w:pPr>
              <w:numPr>
                <w:numId w:val="27"/>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iné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ak sú</w:t>
            </w:r>
            <w:r w:rsidRPr="00A77D70">
              <w:rPr>
                <w:rFonts w:ascii="Times New Roman" w:eastAsia="EUAlbertina-Regular-Identity-H" w:hAnsi="Times New Roman" w:hint="default"/>
                <w:iCs/>
                <w:sz w:val="20"/>
                <w:szCs w:val="20"/>
              </w:rPr>
              <w:t xml:space="preserve"> potrebné</w:t>
            </w:r>
            <w:r w:rsidRPr="00A77D70">
              <w:rPr>
                <w:rFonts w:ascii="Times New Roman" w:eastAsia="EUAlbertina-Regular-Identity-H" w:hAnsi="Times New Roman" w:hint="default"/>
                <w:iCs/>
                <w:sz w:val="20"/>
                <w:szCs w:val="20"/>
              </w:rPr>
              <w:t>.</w:t>
            </w:r>
          </w:p>
          <w:p w:rsidR="00A77D70" w:rsidRPr="00A77D70" w:rsidP="00A77D70">
            <w:pPr>
              <w:numPr>
                <w:ilvl w:val="3"/>
                <w:numId w:val="35"/>
              </w:numPr>
              <w:autoSpaceDE w:val="0"/>
              <w:autoSpaceDN w:val="0"/>
              <w:bidi w:val="0"/>
              <w:adjustRightInd w:val="0"/>
              <w:ind w:left="709" w:hanging="709"/>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Ak zariadenie podľ</w:t>
            </w:r>
            <w:r w:rsidRPr="00A77D70">
              <w:rPr>
                <w:rFonts w:ascii="Times New Roman" w:eastAsia="EUAlbertina-Regular-Identity-H" w:hAnsi="Times New Roman" w:hint="default"/>
                <w:iCs/>
                <w:sz w:val="20"/>
                <w:szCs w:val="20"/>
              </w:rPr>
              <w:t>a §</w:t>
            </w:r>
            <w:r w:rsidRPr="00A77D70">
              <w:rPr>
                <w:rFonts w:ascii="Times New Roman" w:eastAsia="EUAlbertina-Regular-Identity-H" w:hAnsi="Times New Roman" w:hint="default"/>
                <w:iCs/>
                <w:sz w:val="20"/>
                <w:szCs w:val="20"/>
              </w:rPr>
              <w:t xml:space="preserve"> 3 pí</w:t>
            </w:r>
            <w:r w:rsidRPr="00A77D70">
              <w:rPr>
                <w:rFonts w:ascii="Times New Roman" w:eastAsia="EUAlbertina-Regular-Identity-H" w:hAnsi="Times New Roman" w:hint="default"/>
                <w:iCs/>
                <w:sz w:val="20"/>
                <w:szCs w:val="20"/>
              </w:rPr>
              <w:t>sm. a) prvé</w:t>
            </w:r>
            <w:r w:rsidRPr="00A77D70">
              <w:rPr>
                <w:rFonts w:ascii="Times New Roman" w:eastAsia="EUAlbertina-Regular-Identity-H" w:hAnsi="Times New Roman" w:hint="default"/>
                <w:iCs/>
                <w:sz w:val="20"/>
                <w:szCs w:val="20"/>
              </w:rPr>
              <w:t>ho bodu bolo vyrobené</w:t>
            </w:r>
            <w:r w:rsidRPr="00A77D70">
              <w:rPr>
                <w:rFonts w:ascii="Times New Roman" w:eastAsia="EUAlbertina-Regular-Identity-H" w:hAnsi="Times New Roman" w:hint="default"/>
                <w:iCs/>
                <w:sz w:val="20"/>
                <w:szCs w:val="20"/>
              </w:rPr>
              <w:t xml:space="preserve"> sé</w:t>
            </w:r>
            <w:r w:rsidRPr="00A77D70">
              <w:rPr>
                <w:rFonts w:ascii="Times New Roman" w:eastAsia="EUAlbertina-Regular-Identity-H" w:hAnsi="Times New Roman" w:hint="default"/>
                <w:iCs/>
                <w:sz w:val="20"/>
                <w:szCs w:val="20"/>
              </w:rPr>
              <w:t>riovo, notifikovaná</w:t>
            </w:r>
            <w:r w:rsidRPr="00A77D70">
              <w:rPr>
                <w:rFonts w:ascii="Times New Roman" w:eastAsia="EUAlbertina-Regular-Identity-H" w:hAnsi="Times New Roman" w:hint="default"/>
                <w:iCs/>
                <w:sz w:val="20"/>
                <w:szCs w:val="20"/>
              </w:rPr>
              <w:t xml:space="preserve"> osoba pre periodickú</w:t>
            </w:r>
            <w:r w:rsidRPr="00A77D70">
              <w:rPr>
                <w:rFonts w:ascii="Times New Roman" w:eastAsia="EUAlbertina-Regular-Identity-H" w:hAnsi="Times New Roman" w:hint="default"/>
                <w:iCs/>
                <w:sz w:val="20"/>
                <w:szCs w:val="20"/>
              </w:rPr>
              <w:t xml:space="preserve"> prehliadku vykoná</w:t>
            </w:r>
            <w:r w:rsidRPr="00A77D70">
              <w:rPr>
                <w:rFonts w:ascii="Times New Roman" w:eastAsia="EUAlbertina-Regular-Identity-H" w:hAnsi="Times New Roman" w:hint="default"/>
                <w:iCs/>
                <w:sz w:val="20"/>
                <w:szCs w:val="20"/>
              </w:rPr>
              <w:t xml:space="preserve">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 zariadenia jednotlivo a </w:t>
            </w:r>
            <w:r w:rsidRPr="00A77D70">
              <w:rPr>
                <w:rFonts w:ascii="Times New Roman" w:eastAsia="EUAlbertina-Regular-Identity-H" w:hAnsi="Times New Roman" w:hint="default"/>
                <w:iCs/>
                <w:sz w:val="20"/>
                <w:szCs w:val="20"/>
              </w:rPr>
              <w:t>vydá</w:t>
            </w:r>
            <w:r w:rsidRPr="00A77D70">
              <w:rPr>
                <w:rFonts w:ascii="Times New Roman" w:eastAsia="EUAlbertina-Regular-Identity-H" w:hAnsi="Times New Roman" w:hint="default"/>
                <w:iCs/>
                <w:sz w:val="20"/>
                <w:szCs w:val="20"/>
              </w:rPr>
              <w:t xml:space="preserve"> certifi</w:t>
            </w:r>
            <w:r w:rsidRPr="00A77D70">
              <w:rPr>
                <w:rFonts w:ascii="Times New Roman" w:eastAsia="EUAlbertina-Regular-Identity-H" w:hAnsi="Times New Roman" w:hint="default"/>
                <w:iCs/>
                <w:sz w:val="20"/>
                <w:szCs w:val="20"/>
              </w:rPr>
              <w:t>ká</w:t>
            </w:r>
            <w:r w:rsidRPr="00A77D70">
              <w:rPr>
                <w:rFonts w:ascii="Times New Roman" w:eastAsia="EUAlbertina-Regular-Identity-H" w:hAnsi="Times New Roman" w:hint="default"/>
                <w:iCs/>
                <w:sz w:val="20"/>
                <w:szCs w:val="20"/>
              </w:rPr>
              <w:t>t o </w:t>
            </w:r>
            <w:r w:rsidRPr="00A77D70">
              <w:rPr>
                <w:rFonts w:ascii="Times New Roman" w:eastAsia="EUAlbertina-Regular-Identity-H" w:hAnsi="Times New Roman" w:hint="default"/>
                <w:iCs/>
                <w:sz w:val="20"/>
                <w:szCs w:val="20"/>
              </w:rPr>
              <w:t>opä</w:t>
            </w:r>
            <w:r w:rsidRPr="00A77D70">
              <w:rPr>
                <w:rFonts w:ascii="Times New Roman" w:eastAsia="EUAlbertina-Regular-Identity-H" w:hAnsi="Times New Roman" w:hint="default"/>
                <w:iCs/>
                <w:sz w:val="20"/>
                <w:szCs w:val="20"/>
              </w:rPr>
              <w:t>tovnom posú</w:t>
            </w:r>
            <w:r w:rsidRPr="00A77D70">
              <w:rPr>
                <w:rFonts w:ascii="Times New Roman" w:eastAsia="EUAlbertina-Regular-Identity-H" w:hAnsi="Times New Roman" w:hint="default"/>
                <w:iCs/>
                <w:sz w:val="20"/>
                <w:szCs w:val="20"/>
              </w:rPr>
              <w:t>dení</w:t>
            </w:r>
            <w:r w:rsidRPr="00A77D70">
              <w:rPr>
                <w:rFonts w:ascii="Times New Roman" w:eastAsia="EUAlbertina-Regular-Identity-H" w:hAnsi="Times New Roman" w:hint="default"/>
                <w:iCs/>
                <w:sz w:val="20"/>
                <w:szCs w:val="20"/>
              </w:rPr>
              <w:t xml:space="preserve"> zhody podľ</w:t>
            </w:r>
            <w:r w:rsidRPr="00A77D70">
              <w:rPr>
                <w:rFonts w:ascii="Times New Roman" w:eastAsia="EUAlbertina-Regular-Identity-H" w:hAnsi="Times New Roman" w:hint="default"/>
                <w:iCs/>
                <w:sz w:val="20"/>
                <w:szCs w:val="20"/>
              </w:rPr>
              <w:t>a odseku 6 až</w:t>
            </w:r>
            <w:r w:rsidRPr="00A77D70">
              <w:rPr>
                <w:rFonts w:ascii="Times New Roman" w:eastAsia="EUAlbertina-Regular-Identity-H" w:hAnsi="Times New Roman" w:hint="default"/>
                <w:iCs/>
                <w:sz w:val="20"/>
                <w:szCs w:val="20"/>
              </w:rPr>
              <w:t xml:space="preserve"> po tom, č</w:t>
            </w:r>
            <w:r w:rsidRPr="00A77D70">
              <w:rPr>
                <w:rFonts w:ascii="Times New Roman" w:eastAsia="EUAlbertina-Regular-Identity-H" w:hAnsi="Times New Roman" w:hint="default"/>
                <w:iCs/>
                <w:sz w:val="20"/>
                <w:szCs w:val="20"/>
              </w:rPr>
              <w:t>o notifikovaná</w:t>
            </w:r>
            <w:r w:rsidRPr="00A77D70">
              <w:rPr>
                <w:rFonts w:ascii="Times New Roman" w:eastAsia="EUAlbertina-Regular-Identity-H" w:hAnsi="Times New Roman" w:hint="default"/>
                <w:iCs/>
                <w:sz w:val="20"/>
                <w:szCs w:val="20"/>
              </w:rPr>
              <w:t xml:space="preserve"> osoba  pre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 vykonala opä</w:t>
            </w:r>
            <w:r w:rsidRPr="00A77D70">
              <w:rPr>
                <w:rFonts w:ascii="Times New Roman" w:eastAsia="EUAlbertina-Regular-Identity-H" w:hAnsi="Times New Roman" w:hint="default"/>
                <w:iCs/>
                <w:sz w:val="20"/>
                <w:szCs w:val="20"/>
              </w:rPr>
              <w:t>tovné</w:t>
            </w:r>
            <w:r w:rsidRPr="00A77D70">
              <w:rPr>
                <w:rFonts w:ascii="Times New Roman" w:eastAsia="EUAlbertina-Regular-Identity-H" w:hAnsi="Times New Roman" w:hint="default"/>
                <w:iCs/>
                <w:sz w:val="20"/>
                <w:szCs w:val="20"/>
              </w:rPr>
              <w:t xml:space="preserve"> posú</w:t>
            </w:r>
            <w:r w:rsidRPr="00A77D70">
              <w:rPr>
                <w:rFonts w:ascii="Times New Roman" w:eastAsia="EUAlbertina-Regular-Identity-H" w:hAnsi="Times New Roman" w:hint="default"/>
                <w:iCs/>
                <w:sz w:val="20"/>
                <w:szCs w:val="20"/>
              </w:rPr>
              <w:t>denie zhody typu na zariadení</w:t>
            </w:r>
            <w:r w:rsidRPr="00A77D70">
              <w:rPr>
                <w:rFonts w:ascii="Times New Roman" w:eastAsia="EUAlbertina-Regular-Identity-H" w:hAnsi="Times New Roman" w:hint="default"/>
                <w:iCs/>
                <w:sz w:val="20"/>
                <w:szCs w:val="20"/>
              </w:rPr>
              <w:t xml:space="preserve"> podľ</w:t>
            </w:r>
            <w:r w:rsidRPr="00A77D70">
              <w:rPr>
                <w:rFonts w:ascii="Times New Roman" w:eastAsia="EUAlbertina-Regular-Identity-H" w:hAnsi="Times New Roman" w:hint="default"/>
                <w:iCs/>
                <w:sz w:val="20"/>
                <w:szCs w:val="20"/>
              </w:rPr>
              <w:t>a odseku 3 a vydala certifiká</w:t>
            </w:r>
            <w:r w:rsidRPr="00A77D70">
              <w:rPr>
                <w:rFonts w:ascii="Times New Roman" w:eastAsia="EUAlbertina-Regular-Identity-H" w:hAnsi="Times New Roman" w:hint="default"/>
                <w:iCs/>
                <w:sz w:val="20"/>
                <w:szCs w:val="20"/>
              </w:rPr>
              <w:t>t o opä</w:t>
            </w:r>
            <w:r w:rsidRPr="00A77D70">
              <w:rPr>
                <w:rFonts w:ascii="Times New Roman" w:eastAsia="EUAlbertina-Regular-Identity-H" w:hAnsi="Times New Roman" w:hint="default"/>
                <w:iCs/>
                <w:sz w:val="20"/>
                <w:szCs w:val="20"/>
              </w:rPr>
              <w:t>tovnom posú</w:t>
            </w:r>
            <w:r w:rsidRPr="00A77D70">
              <w:rPr>
                <w:rFonts w:ascii="Times New Roman" w:eastAsia="EUAlbertina-Regular-Identity-H" w:hAnsi="Times New Roman" w:hint="default"/>
                <w:iCs/>
                <w:sz w:val="20"/>
                <w:szCs w:val="20"/>
              </w:rPr>
              <w:t>dení</w:t>
            </w:r>
            <w:r w:rsidRPr="00A77D70">
              <w:rPr>
                <w:rFonts w:ascii="Times New Roman" w:eastAsia="EUAlbertina-Regular-Identity-H" w:hAnsi="Times New Roman" w:hint="default"/>
                <w:iCs/>
                <w:sz w:val="20"/>
                <w:szCs w:val="20"/>
              </w:rPr>
              <w:t xml:space="preserve"> zhody typu, ktorý</w:t>
            </w:r>
            <w:r w:rsidRPr="00A77D70">
              <w:rPr>
                <w:rFonts w:ascii="Times New Roman" w:eastAsia="EUAlbertina-Regular-Identity-H" w:hAnsi="Times New Roman" w:hint="default"/>
                <w:iCs/>
                <w:sz w:val="20"/>
                <w:szCs w:val="20"/>
              </w:rPr>
              <w:t xml:space="preserve"> obsahuje: </w:t>
            </w:r>
          </w:p>
          <w:p w:rsidR="00A77D70" w:rsidRPr="00A77D70" w:rsidP="00A77D70">
            <w:pPr>
              <w:numPr>
                <w:numId w:val="26"/>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iCs/>
                <w:sz w:val="20"/>
                <w:szCs w:val="20"/>
              </w:rPr>
              <w:t>identif</w:t>
            </w:r>
            <w:r w:rsidRPr="00A77D70">
              <w:rPr>
                <w:rFonts w:ascii="Times New Roman" w:eastAsia="EUAlbertina-Regular-Identity-H" w:hAnsi="Times New Roman" w:hint="default"/>
                <w:iCs/>
                <w:sz w:val="20"/>
                <w:szCs w:val="20"/>
              </w:rPr>
              <w:t>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notifikovanej osoby, ktorá</w:t>
            </w:r>
            <w:r w:rsidRPr="00A77D70">
              <w:rPr>
                <w:rFonts w:ascii="Times New Roman" w:eastAsia="EUAlbertina-Regular-Identity-H" w:hAnsi="Times New Roman" w:hint="default"/>
                <w:iCs/>
                <w:sz w:val="20"/>
                <w:szCs w:val="20"/>
              </w:rPr>
              <w:t xml:space="preserve"> vydá</w:t>
            </w:r>
            <w:r w:rsidRPr="00A77D70">
              <w:rPr>
                <w:rFonts w:ascii="Times New Roman" w:eastAsia="EUAlbertina-Regular-Identity-H" w:hAnsi="Times New Roman" w:hint="default"/>
                <w:iCs/>
                <w:sz w:val="20"/>
                <w:szCs w:val="20"/>
              </w:rPr>
              <w:t>va certifiká</w:t>
            </w:r>
            <w:r w:rsidRPr="00A77D70">
              <w:rPr>
                <w:rFonts w:ascii="Times New Roman" w:eastAsia="EUAlbertina-Regular-Identity-H" w:hAnsi="Times New Roman" w:hint="default"/>
                <w:iCs/>
                <w:sz w:val="20"/>
                <w:szCs w:val="20"/>
              </w:rPr>
              <w:t>t,</w:t>
            </w:r>
          </w:p>
          <w:p w:rsidR="00A77D70" w:rsidRPr="00A77D70" w:rsidP="00A77D70">
            <w:pPr>
              <w:numPr>
                <w:numId w:val="26"/>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meno, priezvisko a </w:t>
            </w:r>
            <w:r w:rsidRPr="00A77D70">
              <w:rPr>
                <w:rFonts w:ascii="Times New Roman" w:eastAsia="EUAlbertina-Regular-Identity-H" w:hAnsi="Times New Roman" w:hint="default"/>
                <w:iCs/>
                <w:sz w:val="20"/>
                <w:szCs w:val="20"/>
              </w:rPr>
              <w:t>adresu trvalé</w:t>
            </w:r>
            <w:r w:rsidRPr="00A77D70">
              <w:rPr>
                <w:rFonts w:ascii="Times New Roman" w:eastAsia="EUAlbertina-Regular-Identity-H" w:hAnsi="Times New Roman" w:hint="default"/>
                <w:iCs/>
                <w:sz w:val="20"/>
                <w:szCs w:val="20"/>
              </w:rPr>
              <w:t>ho pobytu alebo obchodné</w:t>
            </w:r>
            <w:r w:rsidRPr="00A77D70">
              <w:rPr>
                <w:rFonts w:ascii="Times New Roman" w:eastAsia="EUAlbertina-Regular-Identity-H" w:hAnsi="Times New Roman" w:hint="default"/>
                <w:iCs/>
                <w:sz w:val="20"/>
                <w:szCs w:val="20"/>
              </w:rPr>
              <w:t xml:space="preserve"> meno a </w:t>
            </w:r>
            <w:r w:rsidRPr="00A77D70">
              <w:rPr>
                <w:rFonts w:ascii="Times New Roman" w:eastAsia="EUAlbertina-Regular-Identity-H" w:hAnsi="Times New Roman" w:hint="default"/>
                <w:iCs/>
                <w:sz w:val="20"/>
                <w:szCs w:val="20"/>
              </w:rPr>
              <w:t>sí</w:t>
            </w:r>
            <w:r w:rsidRPr="00A77D70">
              <w:rPr>
                <w:rFonts w:ascii="Times New Roman" w:eastAsia="EUAlbertina-Regular-Identity-H" w:hAnsi="Times New Roman" w:hint="default"/>
                <w:iCs/>
                <w:sz w:val="20"/>
                <w:szCs w:val="20"/>
              </w:rPr>
              <w:t>dlo alebo miesto podnikania vý</w:t>
            </w:r>
            <w:r w:rsidRPr="00A77D70">
              <w:rPr>
                <w:rFonts w:ascii="Times New Roman" w:eastAsia="EUAlbertina-Regular-Identity-H" w:hAnsi="Times New Roman" w:hint="default"/>
                <w:iCs/>
                <w:sz w:val="20"/>
                <w:szCs w:val="20"/>
              </w:rPr>
              <w:t>robcu alebo drž</w:t>
            </w:r>
            <w:r w:rsidRPr="00A77D70">
              <w:rPr>
                <w:rFonts w:ascii="Times New Roman" w:eastAsia="EUAlbertina-Regular-Identity-H" w:hAnsi="Times New Roman" w:hint="default"/>
                <w:iCs/>
                <w:sz w:val="20"/>
                <w:szCs w:val="20"/>
              </w:rPr>
              <w:t>iteľ</w:t>
            </w:r>
            <w:r w:rsidRPr="00A77D70">
              <w:rPr>
                <w:rFonts w:ascii="Times New Roman" w:eastAsia="EUAlbertina-Regular-Identity-H" w:hAnsi="Times New Roman" w:hint="default"/>
                <w:iCs/>
                <w:sz w:val="20"/>
                <w:szCs w:val="20"/>
              </w:rPr>
              <w:t>a pô</w:t>
            </w:r>
            <w:r w:rsidRPr="00A77D70">
              <w:rPr>
                <w:rFonts w:ascii="Times New Roman" w:eastAsia="EUAlbertina-Regular-Identity-H" w:hAnsi="Times New Roman" w:hint="default"/>
                <w:iCs/>
                <w:sz w:val="20"/>
                <w:szCs w:val="20"/>
              </w:rPr>
              <w:t>vodné</w:t>
            </w:r>
            <w:r w:rsidRPr="00A77D70">
              <w:rPr>
                <w:rFonts w:ascii="Times New Roman" w:eastAsia="EUAlbertina-Regular-Identity-H" w:hAnsi="Times New Roman" w:hint="default"/>
                <w:iCs/>
                <w:sz w:val="20"/>
                <w:szCs w:val="20"/>
              </w:rPr>
              <w:t>ho schvá</w:t>
            </w:r>
            <w:r w:rsidRPr="00A77D70">
              <w:rPr>
                <w:rFonts w:ascii="Times New Roman" w:eastAsia="EUAlbertina-Regular-Identity-H" w:hAnsi="Times New Roman" w:hint="default"/>
                <w:iCs/>
                <w:sz w:val="20"/>
                <w:szCs w:val="20"/>
              </w:rPr>
              <w:t>lenia typu pre zariadenie, ktoré</w:t>
            </w:r>
            <w:r w:rsidRPr="00A77D70">
              <w:rPr>
                <w:rFonts w:ascii="Times New Roman" w:eastAsia="EUAlbertina-Regular-Identity-H" w:hAnsi="Times New Roman" w:hint="default"/>
                <w:iCs/>
                <w:sz w:val="20"/>
                <w:szCs w:val="20"/>
              </w:rPr>
              <w:t xml:space="preserve"> sa opä</w:t>
            </w:r>
            <w:r w:rsidRPr="00A77D70">
              <w:rPr>
                <w:rFonts w:ascii="Times New Roman" w:eastAsia="EUAlbertina-Regular-Identity-H" w:hAnsi="Times New Roman" w:hint="default"/>
                <w:iCs/>
                <w:sz w:val="20"/>
                <w:szCs w:val="20"/>
              </w:rPr>
              <w:t>tovne posú</w:t>
            </w:r>
            <w:r w:rsidRPr="00A77D70">
              <w:rPr>
                <w:rFonts w:ascii="Times New Roman" w:eastAsia="EUAlbertina-Regular-Identity-H" w:hAnsi="Times New Roman" w:hint="default"/>
                <w:iCs/>
                <w:sz w:val="20"/>
                <w:szCs w:val="20"/>
              </w:rPr>
              <w:t>dilo, ak drž</w:t>
            </w:r>
            <w:r w:rsidRPr="00A77D70">
              <w:rPr>
                <w:rFonts w:ascii="Times New Roman" w:eastAsia="EUAlbertina-Regular-Identity-H" w:hAnsi="Times New Roman" w:hint="default"/>
                <w:iCs/>
                <w:sz w:val="20"/>
                <w:szCs w:val="20"/>
              </w:rPr>
              <w:t>iteľ</w:t>
            </w:r>
            <w:r w:rsidRPr="00A77D70">
              <w:rPr>
                <w:rFonts w:ascii="Times New Roman" w:eastAsia="EUAlbertina-Regular-Identity-H" w:hAnsi="Times New Roman" w:hint="default"/>
                <w:iCs/>
                <w:sz w:val="20"/>
                <w:szCs w:val="20"/>
              </w:rPr>
              <w:t xml:space="preserve"> nie je vý</w:t>
            </w:r>
            <w:r w:rsidRPr="00A77D70">
              <w:rPr>
                <w:rFonts w:ascii="Times New Roman" w:eastAsia="EUAlbertina-Regular-Identity-H" w:hAnsi="Times New Roman" w:hint="default"/>
                <w:iCs/>
                <w:sz w:val="20"/>
                <w:szCs w:val="20"/>
              </w:rPr>
              <w:t>robcom,</w:t>
            </w:r>
          </w:p>
          <w:p w:rsidR="00A77D70" w:rsidRPr="00A77D70" w:rsidP="00A77D70">
            <w:pPr>
              <w:numPr>
                <w:numId w:val="26"/>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identifikač</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ú</w:t>
            </w:r>
            <w:r w:rsidRPr="00A77D70">
              <w:rPr>
                <w:rFonts w:ascii="Times New Roman" w:eastAsia="EUAlbertina-Regular-Identity-H" w:hAnsi="Times New Roman" w:hint="default"/>
                <w:iCs/>
                <w:sz w:val="20"/>
                <w:szCs w:val="20"/>
              </w:rPr>
              <w:t>daje zariadenia, ktoré</w:t>
            </w:r>
            <w:r w:rsidRPr="00A77D70">
              <w:rPr>
                <w:rFonts w:ascii="Times New Roman" w:eastAsia="EUAlbertina-Regular-Identity-H" w:hAnsi="Times New Roman" w:hint="default"/>
                <w:iCs/>
                <w:sz w:val="20"/>
                <w:szCs w:val="20"/>
              </w:rPr>
              <w:t xml:space="preserve"> patrí</w:t>
            </w:r>
            <w:r w:rsidRPr="00A77D70">
              <w:rPr>
                <w:rFonts w:ascii="Times New Roman" w:eastAsia="EUAlbertina-Regular-Identity-H" w:hAnsi="Times New Roman" w:hint="default"/>
                <w:iCs/>
                <w:sz w:val="20"/>
                <w:szCs w:val="20"/>
              </w:rPr>
              <w:t xml:space="preserve"> do sé</w:t>
            </w:r>
            <w:r w:rsidRPr="00A77D70">
              <w:rPr>
                <w:rFonts w:ascii="Times New Roman" w:eastAsia="EUAlbertina-Regular-Identity-H" w:hAnsi="Times New Roman" w:hint="default"/>
                <w:iCs/>
                <w:sz w:val="20"/>
                <w:szCs w:val="20"/>
              </w:rPr>
              <w:t>rie,</w:t>
            </w:r>
          </w:p>
          <w:p w:rsidR="00A77D70" w:rsidRPr="00A77D70" w:rsidP="00A77D70">
            <w:pPr>
              <w:numPr>
                <w:numId w:val="26"/>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dá</w:t>
            </w:r>
            <w:r w:rsidRPr="00A77D70">
              <w:rPr>
                <w:rFonts w:ascii="Times New Roman" w:eastAsia="EUAlbertina-Regular-Identity-H" w:hAnsi="Times New Roman" w:hint="default"/>
                <w:iCs/>
                <w:sz w:val="20"/>
                <w:szCs w:val="20"/>
              </w:rPr>
              <w:t>tum vydania a</w:t>
            </w:r>
          </w:p>
          <w:p w:rsidR="00A77D70" w:rsidRPr="00A77D70" w:rsidP="00A77D70">
            <w:pPr>
              <w:numPr>
                <w:numId w:val="26"/>
              </w:numPr>
              <w:autoSpaceDE w:val="0"/>
              <w:autoSpaceDN w:val="0"/>
              <w:bidi w:val="0"/>
              <w:adjustRightInd w:val="0"/>
              <w:ind w:left="1134" w:hanging="425"/>
              <w:jc w:val="both"/>
              <w:rPr>
                <w:rFonts w:ascii="Times New Roman" w:eastAsia="EUAlbertina-Regular-Identity-H" w:hAnsi="Times New Roman" w:hint="default"/>
                <w:iCs/>
                <w:sz w:val="20"/>
                <w:szCs w:val="20"/>
              </w:rPr>
            </w:pPr>
            <w:r w:rsidRPr="00A77D70">
              <w:rPr>
                <w:rFonts w:ascii="Times New Roman" w:eastAsia="EUAlbertina-Regular-Identity-H" w:hAnsi="Times New Roman" w:hint="default"/>
                <w:iCs/>
                <w:sz w:val="20"/>
                <w:szCs w:val="20"/>
              </w:rPr>
              <w:t>slová</w:t>
            </w:r>
            <w:r w:rsidRPr="00A77D70">
              <w:rPr>
                <w:rFonts w:ascii="Times New Roman" w:eastAsia="EUAlbertina-Regular-Identity-H" w:hAnsi="Times New Roman" w:hint="default"/>
                <w:iCs/>
                <w:sz w:val="20"/>
                <w:szCs w:val="20"/>
              </w:rPr>
              <w:t>: „</w:t>
            </w:r>
            <w:r w:rsidRPr="00A77D70">
              <w:rPr>
                <w:rFonts w:ascii="Times New Roman" w:eastAsia="EUAlbertina-Regular-Identity-H" w:hAnsi="Times New Roman" w:hint="default"/>
                <w:iCs/>
                <w:sz w:val="20"/>
                <w:szCs w:val="20"/>
              </w:rPr>
              <w:t>Tento certifiká</w:t>
            </w:r>
            <w:r w:rsidRPr="00A77D70">
              <w:rPr>
                <w:rFonts w:ascii="Times New Roman" w:eastAsia="EUAlbertina-Regular-Identity-H" w:hAnsi="Times New Roman" w:hint="default"/>
                <w:iCs/>
                <w:sz w:val="20"/>
                <w:szCs w:val="20"/>
              </w:rPr>
              <w:t>t neoprá</w:t>
            </w:r>
            <w:r w:rsidRPr="00A77D70">
              <w:rPr>
                <w:rFonts w:ascii="Times New Roman" w:eastAsia="EUAlbertina-Regular-Identity-H" w:hAnsi="Times New Roman" w:hint="default"/>
                <w:iCs/>
                <w:sz w:val="20"/>
                <w:szCs w:val="20"/>
              </w:rPr>
              <w:t>vň</w:t>
            </w:r>
            <w:r w:rsidRPr="00A77D70">
              <w:rPr>
                <w:rFonts w:ascii="Times New Roman" w:eastAsia="EUAlbertina-Regular-Identity-H" w:hAnsi="Times New Roman" w:hint="default"/>
                <w:iCs/>
                <w:sz w:val="20"/>
                <w:szCs w:val="20"/>
              </w:rPr>
              <w:t>uje vyrá</w:t>
            </w:r>
            <w:r w:rsidRPr="00A77D70">
              <w:rPr>
                <w:rFonts w:ascii="Times New Roman" w:eastAsia="EUAlbertina-Regular-Identity-H" w:hAnsi="Times New Roman" w:hint="default"/>
                <w:iCs/>
                <w:sz w:val="20"/>
                <w:szCs w:val="20"/>
              </w:rPr>
              <w:t>bať</w:t>
            </w:r>
            <w:r w:rsidRPr="00A77D70">
              <w:rPr>
                <w:rFonts w:ascii="Times New Roman" w:eastAsia="EUAlbertina-Regular-Identity-H" w:hAnsi="Times New Roman" w:hint="default"/>
                <w:iCs/>
                <w:sz w:val="20"/>
                <w:szCs w:val="20"/>
              </w:rPr>
              <w:t xml:space="preserve"> prepravovateľ</w:t>
            </w:r>
            <w:r w:rsidRPr="00A77D70">
              <w:rPr>
                <w:rFonts w:ascii="Times New Roman" w:eastAsia="EUAlbertina-Regular-Identity-H" w:hAnsi="Times New Roman" w:hint="default"/>
                <w:iCs/>
                <w:sz w:val="20"/>
                <w:szCs w:val="20"/>
              </w:rPr>
              <w:t>né</w:t>
            </w:r>
            <w:r w:rsidRPr="00A77D70">
              <w:rPr>
                <w:rFonts w:ascii="Times New Roman" w:eastAsia="EUAlbertina-Regular-Identity-H" w:hAnsi="Times New Roman" w:hint="default"/>
                <w:iCs/>
                <w:sz w:val="20"/>
                <w:szCs w:val="20"/>
              </w:rPr>
              <w:t xml:space="preserve"> tlakové</w:t>
            </w:r>
            <w:r w:rsidRPr="00A77D70">
              <w:rPr>
                <w:rFonts w:ascii="Times New Roman" w:eastAsia="EUAlbertina-Regular-Identity-H" w:hAnsi="Times New Roman" w:hint="default"/>
                <w:iCs/>
                <w:sz w:val="20"/>
                <w:szCs w:val="20"/>
              </w:rPr>
              <w:t xml:space="preserve"> zariadenie alebo jeho č</w:t>
            </w:r>
            <w:r w:rsidRPr="00A77D70">
              <w:rPr>
                <w:rFonts w:ascii="Times New Roman" w:eastAsia="EUAlbertina-Regular-Identity-H" w:hAnsi="Times New Roman" w:hint="default"/>
                <w:iCs/>
                <w:sz w:val="20"/>
                <w:szCs w:val="20"/>
              </w:rPr>
              <w:t>asti“</w:t>
            </w:r>
            <w:r w:rsidRPr="00A77D70">
              <w:rPr>
                <w:rFonts w:ascii="Times New Roman" w:eastAsia="EUAlbertina-Regular-Identity-H" w:hAnsi="Times New Roman" w:hint="default"/>
                <w:iCs/>
                <w:sz w:val="20"/>
                <w:szCs w:val="20"/>
              </w:rPr>
              <w:t>.</w:t>
            </w:r>
          </w:p>
          <w:p w:rsidR="002A63A7" w:rsidRPr="00A0559E" w:rsidP="00A77D70">
            <w:pPr>
              <w:tabs>
                <w:tab w:val="left" w:pos="720"/>
              </w:tabs>
              <w:bidi w:val="0"/>
              <w:ind w:left="720" w:hanging="720"/>
              <w:jc w:val="both"/>
              <w:rPr>
                <w:rFonts w:ascii="Times New Roman" w:hAnsi="Times New Roman"/>
                <w:sz w:val="20"/>
                <w:szCs w:val="20"/>
              </w:rPr>
            </w:pPr>
            <w:r w:rsidR="00A05F48">
              <w:rPr>
                <w:rFonts w:ascii="Times New Roman" w:eastAsia="EUAlbertina-Regular-Identity-H" w:hAnsi="Times New Roman"/>
                <w:iCs/>
                <w:sz w:val="20"/>
                <w:szCs w:val="20"/>
              </w:rPr>
              <w:t xml:space="preserve">(8) </w:t>
            </w:r>
            <w:r w:rsidRPr="00A77D70" w:rsidR="00A77D70">
              <w:rPr>
                <w:rFonts w:ascii="Times New Roman" w:eastAsia="EUAlbertina-Regular-Identity-H" w:hAnsi="Times New Roman" w:hint="default"/>
                <w:iCs/>
                <w:sz w:val="20"/>
                <w:szCs w:val="20"/>
              </w:rPr>
              <w:t>Ak vlastní</w:t>
            </w:r>
            <w:r w:rsidRPr="00A77D70" w:rsidR="00A77D70">
              <w:rPr>
                <w:rFonts w:ascii="Times New Roman" w:eastAsia="EUAlbertina-Regular-Identity-H" w:hAnsi="Times New Roman" w:hint="default"/>
                <w:iCs/>
                <w:sz w:val="20"/>
                <w:szCs w:val="20"/>
              </w:rPr>
              <w:t>k alebo prevá</w:t>
            </w:r>
            <w:r w:rsidRPr="00A77D70" w:rsidR="00A77D70">
              <w:rPr>
                <w:rFonts w:ascii="Times New Roman" w:eastAsia="EUAlbertina-Regular-Identity-H" w:hAnsi="Times New Roman" w:hint="default"/>
                <w:iCs/>
                <w:sz w:val="20"/>
                <w:szCs w:val="20"/>
              </w:rPr>
              <w:t>dzkovateľ</w:t>
            </w:r>
            <w:r w:rsidRPr="00A77D70" w:rsidR="00A77D70">
              <w:rPr>
                <w:rFonts w:ascii="Times New Roman" w:eastAsia="EUAlbertina-Regular-Identity-H" w:hAnsi="Times New Roman" w:hint="default"/>
                <w:iCs/>
                <w:sz w:val="20"/>
                <w:szCs w:val="20"/>
              </w:rPr>
              <w:t xml:space="preserve"> zariadenia umiestni</w:t>
            </w:r>
            <w:r w:rsidRPr="00A77D70" w:rsidR="00A77D70">
              <w:rPr>
                <w:rFonts w:ascii="Times New Roman" w:eastAsia="EUAlbertina-Regular-Identity-H" w:hAnsi="Times New Roman" w:hint="default"/>
                <w:iCs/>
                <w:sz w:val="20"/>
                <w:szCs w:val="20"/>
              </w:rPr>
              <w:t xml:space="preserve"> alebo nechá</w:t>
            </w:r>
            <w:r w:rsidRPr="00A77D70" w:rsidR="00A77D70">
              <w:rPr>
                <w:rFonts w:ascii="Times New Roman" w:eastAsia="EUAlbertina-Regular-Identity-H" w:hAnsi="Times New Roman" w:hint="default"/>
                <w:iCs/>
                <w:sz w:val="20"/>
                <w:szCs w:val="20"/>
              </w:rPr>
              <w:t xml:space="preserve"> umiestniť</w:t>
            </w:r>
            <w:r w:rsidRPr="00A77D70" w:rsidR="00A77D70">
              <w:rPr>
                <w:rFonts w:ascii="Times New Roman" w:eastAsia="EUAlbertina-Regular-Identity-H" w:hAnsi="Times New Roman" w:hint="default"/>
                <w:iCs/>
                <w:sz w:val="20"/>
                <w:szCs w:val="20"/>
              </w:rPr>
              <w:t xml:space="preserve"> na zariadenie označ</w:t>
            </w:r>
            <w:r w:rsidRPr="00A77D70" w:rsidR="00A77D70">
              <w:rPr>
                <w:rFonts w:ascii="Times New Roman" w:eastAsia="EUAlbertina-Regular-Identity-H" w:hAnsi="Times New Roman" w:hint="default"/>
                <w:iCs/>
                <w:sz w:val="20"/>
                <w:szCs w:val="20"/>
              </w:rPr>
              <w:t xml:space="preserve">enie </w:t>
            </w:r>
            <w:r w:rsidRPr="00A77D70" w:rsidR="00A77D70">
              <w:rPr>
                <w:rFonts w:ascii="Times New Roman" w:hAnsi="Times New Roman"/>
                <w:iCs/>
                <w:sz w:val="20"/>
                <w:szCs w:val="20"/>
              </w:rPr>
              <w:t>π</w:t>
            </w:r>
            <w:r w:rsidRPr="00A77D70" w:rsidR="00A77D70">
              <w:rPr>
                <w:rFonts w:ascii="Times New Roman" w:eastAsia="EUAlbertina-Regular-Identity-H" w:hAnsi="Times New Roman" w:hint="default"/>
                <w:iCs/>
                <w:sz w:val="20"/>
                <w:szCs w:val="20"/>
              </w:rPr>
              <w:t>, preberá</w:t>
            </w:r>
            <w:r w:rsidRPr="00A77D70" w:rsidR="00A77D70">
              <w:rPr>
                <w:rFonts w:ascii="Times New Roman" w:eastAsia="EUAlbertina-Regular-Identity-H" w:hAnsi="Times New Roman" w:hint="default"/>
                <w:iCs/>
                <w:sz w:val="20"/>
                <w:szCs w:val="20"/>
              </w:rPr>
              <w:t xml:space="preserve"> zodpovednosť</w:t>
            </w:r>
            <w:r w:rsidRPr="00A77D70" w:rsidR="00A77D70">
              <w:rPr>
                <w:rFonts w:ascii="Times New Roman" w:eastAsia="EUAlbertina-Regular-Identity-H" w:hAnsi="Times New Roman" w:hint="default"/>
                <w:iCs/>
                <w:sz w:val="20"/>
                <w:szCs w:val="20"/>
              </w:rPr>
              <w:t xml:space="preserve"> za zhodu zariadenia s </w:t>
            </w:r>
            <w:r w:rsidRPr="00A77D70" w:rsidR="00A77D70">
              <w:rPr>
                <w:rFonts w:ascii="Times New Roman" w:eastAsia="EUAlbertina-Regular-Identity-H" w:hAnsi="Times New Roman" w:hint="default"/>
                <w:iCs/>
                <w:sz w:val="20"/>
                <w:szCs w:val="20"/>
              </w:rPr>
              <w:t>technický</w:t>
            </w:r>
            <w:r w:rsidRPr="00A77D70" w:rsidR="00A77D70">
              <w:rPr>
                <w:rFonts w:ascii="Times New Roman" w:eastAsia="EUAlbertina-Regular-Identity-H" w:hAnsi="Times New Roman" w:hint="default"/>
                <w:iCs/>
                <w:sz w:val="20"/>
                <w:szCs w:val="20"/>
              </w:rPr>
              <w:t>mi pož</w:t>
            </w:r>
            <w:r w:rsidRPr="00A77D70" w:rsidR="00A77D70">
              <w:rPr>
                <w:rFonts w:ascii="Times New Roman" w:eastAsia="EUAlbertina-Regular-Identity-H" w:hAnsi="Times New Roman" w:hint="default"/>
                <w:iCs/>
                <w:sz w:val="20"/>
                <w:szCs w:val="20"/>
              </w:rPr>
              <w:t>iadavkami, uplatniteľ</w:t>
            </w:r>
            <w:r w:rsidRPr="00A77D70" w:rsidR="00A77D70">
              <w:rPr>
                <w:rFonts w:ascii="Times New Roman" w:eastAsia="EUAlbertina-Regular-Identity-H" w:hAnsi="Times New Roman" w:hint="default"/>
                <w:iCs/>
                <w:sz w:val="20"/>
                <w:szCs w:val="20"/>
              </w:rPr>
              <w:t>ný</w:t>
            </w:r>
            <w:r w:rsidRPr="00A77D70" w:rsidR="00A77D70">
              <w:rPr>
                <w:rFonts w:ascii="Times New Roman" w:eastAsia="EUAlbertina-Regular-Identity-H" w:hAnsi="Times New Roman" w:hint="default"/>
                <w:iCs/>
                <w:sz w:val="20"/>
                <w:szCs w:val="20"/>
              </w:rPr>
              <w:t>mi v č</w:t>
            </w:r>
            <w:r w:rsidRPr="00A77D70" w:rsidR="00A77D70">
              <w:rPr>
                <w:rFonts w:ascii="Times New Roman" w:eastAsia="EUAlbertina-Regular-Identity-H" w:hAnsi="Times New Roman" w:hint="default"/>
                <w:iCs/>
                <w:sz w:val="20"/>
                <w:szCs w:val="20"/>
              </w:rPr>
              <w:t>ase opä</w:t>
            </w:r>
            <w:r w:rsidRPr="00A77D70" w:rsidR="00A77D70">
              <w:rPr>
                <w:rFonts w:ascii="Times New Roman" w:eastAsia="EUAlbertina-Regular-Identity-H" w:hAnsi="Times New Roman" w:hint="default"/>
                <w:iCs/>
                <w:sz w:val="20"/>
                <w:szCs w:val="20"/>
              </w:rPr>
              <w:t>tovné</w:t>
            </w:r>
            <w:r w:rsidRPr="00A77D70" w:rsidR="00A77D70">
              <w:rPr>
                <w:rFonts w:ascii="Times New Roman" w:eastAsia="EUAlbertina-Regular-Identity-H" w:hAnsi="Times New Roman" w:hint="default"/>
                <w:iCs/>
                <w:sz w:val="20"/>
                <w:szCs w:val="20"/>
              </w:rPr>
              <w:t>ho posú</w:t>
            </w:r>
            <w:r w:rsidRPr="00A77D70" w:rsidR="00A77D70">
              <w:rPr>
                <w:rFonts w:ascii="Times New Roman" w:eastAsia="EUAlbertina-Regular-Identity-H" w:hAnsi="Times New Roman" w:hint="default"/>
                <w:iCs/>
                <w:sz w:val="20"/>
                <w:szCs w:val="20"/>
              </w:rPr>
              <w:t>denia zhody.</w:t>
            </w:r>
            <w:r w:rsidRPr="00A77D70" w:rsidR="00175027">
              <w:rPr>
                <w:rFonts w:ascii="Times New Roman" w:eastAsia="EUAlbertina-Regular-Identity-H" w:hAnsi="Times New Roman"/>
                <w:sz w:val="20"/>
                <w:szCs w:val="20"/>
              </w:rPr>
              <w:br w:type="page"/>
            </w: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Pr>
                <w:rFonts w:ascii="Times New Roman" w:hAnsi="Times New Roman"/>
                <w:sz w:val="20"/>
                <w:szCs w:val="20"/>
              </w:rPr>
              <w:t>Ú</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Vyhlásenie Európskeho parlamentu, Rady a Komisie v súvislosti s článkom 290 Zmluvy o fungovaní Európskej únie</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Európsky parlament, Rada a Komisia vyhlasujú, že ustanovenia tejto smernice nemajú vplyv na žiadnu budúcu pozíciu inštitúcií týkajúcu sa vykonávania článku 290 Zmluvy o fungovaní EÚ alebo jednotlivých legislatívnych aktov, ktoré takého ustanovenia obsahujú.</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r>
        <w:tblPrEx>
          <w:tblW w:w="14651" w:type="dxa"/>
          <w:tblInd w:w="55" w:type="dxa"/>
          <w:tblCellMar>
            <w:left w:w="70" w:type="dxa"/>
            <w:right w:w="70" w:type="dxa"/>
          </w:tblCellMar>
        </w:tblPrEx>
        <w:trPr>
          <w:trHeight w:val="510"/>
        </w:trPr>
        <w:tc>
          <w:tcPr>
            <w:tcW w:w="718" w:type="dxa"/>
            <w:tcBorders>
              <w:top w:val="single" w:sz="4" w:space="0" w:color="auto"/>
              <w:left w:val="single" w:sz="4" w:space="0" w:color="auto"/>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3800" w:type="dxa"/>
            <w:tcBorders>
              <w:top w:val="single" w:sz="4" w:space="0" w:color="auto"/>
              <w:left w:val="nil"/>
              <w:bottom w:val="single" w:sz="4" w:space="0" w:color="auto"/>
              <w:right w:val="single" w:sz="4" w:space="0" w:color="auto"/>
            </w:tcBorders>
            <w:textDirection w:val="lrTb"/>
            <w:vAlign w:val="top"/>
          </w:tcPr>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Vyhlásenie Komisie týkajúce sa oznamovania delegovaných aktov</w:t>
            </w:r>
          </w:p>
          <w:p w:rsidR="002A63A7" w:rsidRPr="00A0559E" w:rsidP="00265371">
            <w:pPr>
              <w:pStyle w:val="NormalWeb"/>
              <w:keepNext/>
              <w:keepLines/>
              <w:bidi w:val="0"/>
              <w:rPr>
                <w:rFonts w:ascii="Times New Roman" w:hAnsi="Times New Roman"/>
                <w:sz w:val="20"/>
                <w:szCs w:val="20"/>
              </w:rPr>
            </w:pPr>
            <w:r w:rsidRPr="00A0559E">
              <w:rPr>
                <w:rFonts w:ascii="Times New Roman" w:hAnsi="Times New Roman"/>
                <w:sz w:val="20"/>
                <w:szCs w:val="20"/>
              </w:rPr>
              <w:t>Európska komisia berie na vedomie, že s výnimkou prípadov, keď sa v legislatívnom akte ustanovuje postup pre naliehavé prípady, Európsky parlament a Rada sa domnievajú, že pri oznamovaní delegovaných aktov sa musia zohľadňovať obdobia prázdnin v inštitúciách (zima, leto a európske voľby), čím sa zabezpečí, aby si Európsky parlament a Rada mohli uplatňovať svoje právomoci v lehotách stanovených v relevantných legislatívnych aktoch, a je pripravená podľa toho konať.</w:t>
            </w:r>
          </w:p>
        </w:tc>
        <w:tc>
          <w:tcPr>
            <w:tcW w:w="1124"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563"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c>
          <w:tcPr>
            <w:tcW w:w="5040"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spacing w:before="60" w:after="60"/>
              <w:jc w:val="both"/>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noWrap/>
            <w:textDirection w:val="lrTb"/>
            <w:vAlign w:val="top"/>
          </w:tcPr>
          <w:p w:rsidR="002A63A7" w:rsidRPr="00A0559E" w:rsidP="00265371">
            <w:pPr>
              <w:keepNext/>
              <w:keepLines/>
              <w:bidi w:val="0"/>
              <w:jc w:val="center"/>
              <w:rPr>
                <w:rFonts w:ascii="Times New Roman" w:hAnsi="Times New Roman"/>
                <w:sz w:val="20"/>
                <w:szCs w:val="20"/>
              </w:rPr>
            </w:pPr>
            <w:r w:rsidRPr="00A0559E">
              <w:rPr>
                <w:rFonts w:ascii="Times New Roman" w:hAnsi="Times New Roman"/>
                <w:sz w:val="20"/>
                <w:szCs w:val="20"/>
              </w:rPr>
              <w:t>n. a.</w:t>
            </w:r>
          </w:p>
        </w:tc>
        <w:tc>
          <w:tcPr>
            <w:tcW w:w="1501" w:type="dxa"/>
            <w:tcBorders>
              <w:top w:val="single" w:sz="4" w:space="0" w:color="auto"/>
              <w:left w:val="nil"/>
              <w:bottom w:val="single" w:sz="4" w:space="0" w:color="auto"/>
              <w:right w:val="single" w:sz="4" w:space="0" w:color="auto"/>
            </w:tcBorders>
            <w:textDirection w:val="lrTb"/>
            <w:vAlign w:val="top"/>
          </w:tcPr>
          <w:p w:rsidR="002A63A7" w:rsidRPr="00A0559E" w:rsidP="00265371">
            <w:pPr>
              <w:keepNext/>
              <w:keepLines/>
              <w:bidi w:val="0"/>
              <w:jc w:val="center"/>
              <w:rPr>
                <w:rFonts w:ascii="Times New Roman" w:hAnsi="Times New Roman"/>
                <w:sz w:val="20"/>
                <w:szCs w:val="20"/>
              </w:rPr>
            </w:pPr>
          </w:p>
        </w:tc>
      </w:tr>
    </w:tbl>
    <w:p w:rsidR="007202F5" w:rsidRPr="00A0559E" w:rsidP="00265371">
      <w:pPr>
        <w:keepNext/>
        <w:keepLines/>
        <w:bidi w:val="0"/>
        <w:rPr>
          <w:rFonts w:ascii="Times New Roman" w:hAnsi="Times New Roman"/>
          <w:sz w:val="20"/>
          <w:szCs w:val="20"/>
        </w:rPr>
      </w:pP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LEGENDA:</w:t>
      </w:r>
    </w:p>
    <w:p w:rsidR="007202F5" w:rsidRPr="00A0559E" w:rsidP="00265371">
      <w:pPr>
        <w:keepNext/>
        <w:keepLines/>
        <w:bidi w:val="0"/>
        <w:rPr>
          <w:rFonts w:ascii="Times New Roman" w:hAnsi="Times New Roman"/>
          <w:sz w:val="20"/>
          <w:szCs w:val="20"/>
        </w:rPr>
      </w:pPr>
    </w:p>
    <w:tbl>
      <w:tblPr>
        <w:tblStyle w:val="TableNormal"/>
        <w:tblpPr w:leftFromText="141" w:rightFromText="141" w:vertAnchor="text" w:horzAnchor="margin" w:tblpX="70" w:tblpY="175"/>
        <w:tblW w:w="14110" w:type="dxa"/>
        <w:tblCellMar>
          <w:top w:w="0" w:type="dxa"/>
          <w:left w:w="70" w:type="dxa"/>
          <w:bottom w:w="0" w:type="dxa"/>
          <w:right w:w="70" w:type="dxa"/>
        </w:tblCellMar>
      </w:tblPr>
      <w:tblGrid>
        <w:gridCol w:w="1872"/>
        <w:gridCol w:w="3893"/>
        <w:gridCol w:w="2410"/>
        <w:gridCol w:w="5935"/>
      </w:tblGrid>
      <w:tr>
        <w:tblPrEx>
          <w:tblW w:w="14110" w:type="dxa"/>
          <w:tblCellMar>
            <w:top w:w="0" w:type="dxa"/>
            <w:left w:w="70" w:type="dxa"/>
            <w:bottom w:w="0" w:type="dxa"/>
            <w:right w:w="70" w:type="dxa"/>
          </w:tblCellMar>
        </w:tblPrEx>
        <w:tc>
          <w:tcPr>
            <w:tcW w:w="1872" w:type="dxa"/>
            <w:tcBorders>
              <w:top w:val="nil"/>
              <w:left w:val="nil"/>
              <w:bottom w:val="nil"/>
              <w:right w:val="nil"/>
            </w:tcBorders>
            <w:textDirection w:val="lrTb"/>
            <w:vAlign w:val="top"/>
          </w:tcPr>
          <w:p w:rsidR="007202F5" w:rsidRPr="00A0559E" w:rsidP="00265371">
            <w:pPr>
              <w:pStyle w:val="Normlny"/>
              <w:keepNext/>
              <w:keepLines/>
              <w:autoSpaceDE/>
              <w:autoSpaceDN/>
              <w:bidi w:val="0"/>
              <w:spacing w:after="60"/>
              <w:rPr>
                <w:rFonts w:ascii="Times New Roman" w:hAnsi="Times New Roman"/>
                <w:lang w:eastAsia="sk-SK"/>
              </w:rPr>
            </w:pPr>
            <w:r w:rsidRPr="00A0559E">
              <w:rPr>
                <w:rFonts w:ascii="Times New Roman" w:hAnsi="Times New Roman"/>
                <w:lang w:eastAsia="sk-SK"/>
              </w:rPr>
              <w:t>V stĺpci (1):</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Č – článok</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O – odsek</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V – veta</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P – písmeno (číslo)</w:t>
            </w:r>
          </w:p>
          <w:p w:rsidR="007202F5" w:rsidRPr="00A0559E" w:rsidP="00265371">
            <w:pPr>
              <w:keepNext/>
              <w:keepLines/>
              <w:bidi w:val="0"/>
              <w:rPr>
                <w:rFonts w:ascii="Times New Roman" w:hAnsi="Times New Roman"/>
                <w:sz w:val="20"/>
                <w:szCs w:val="20"/>
              </w:rPr>
            </w:pPr>
          </w:p>
        </w:tc>
        <w:tc>
          <w:tcPr>
            <w:tcW w:w="3893" w:type="dxa"/>
            <w:tcBorders>
              <w:top w:val="nil"/>
              <w:left w:val="nil"/>
              <w:bottom w:val="nil"/>
              <w:right w:val="nil"/>
            </w:tcBorders>
            <w:textDirection w:val="lrTb"/>
            <w:vAlign w:val="top"/>
          </w:tcPr>
          <w:p w:rsidR="007202F5" w:rsidRPr="00A0559E" w:rsidP="00265371">
            <w:pPr>
              <w:pStyle w:val="Normlny"/>
              <w:keepNext/>
              <w:keepLines/>
              <w:autoSpaceDE/>
              <w:autoSpaceDN/>
              <w:bidi w:val="0"/>
              <w:spacing w:after="60"/>
              <w:rPr>
                <w:rFonts w:ascii="Times New Roman" w:hAnsi="Times New Roman"/>
                <w:lang w:eastAsia="sk-SK"/>
              </w:rPr>
            </w:pPr>
            <w:r w:rsidRPr="00A0559E">
              <w:rPr>
                <w:rFonts w:ascii="Times New Roman" w:hAnsi="Times New Roman"/>
                <w:lang w:eastAsia="sk-SK"/>
              </w:rPr>
              <w:t>V stĺpci (3):</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N – bežná transpozícia</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O – transpozícia s možnosťou voľby</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D – transpozícia podľa úvahy (dobrovoľná)</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n.a. – transpozícia sa neuskutočňuje</w:t>
            </w:r>
          </w:p>
        </w:tc>
        <w:tc>
          <w:tcPr>
            <w:tcW w:w="2410" w:type="dxa"/>
            <w:tcBorders>
              <w:top w:val="nil"/>
              <w:left w:val="nil"/>
              <w:bottom w:val="nil"/>
              <w:right w:val="nil"/>
            </w:tcBorders>
            <w:textDirection w:val="lrTb"/>
            <w:vAlign w:val="top"/>
          </w:tcPr>
          <w:p w:rsidR="007202F5" w:rsidRPr="00A0559E" w:rsidP="00265371">
            <w:pPr>
              <w:pStyle w:val="Normlny"/>
              <w:keepNext/>
              <w:keepLines/>
              <w:autoSpaceDE/>
              <w:autoSpaceDN/>
              <w:bidi w:val="0"/>
              <w:spacing w:after="60"/>
              <w:rPr>
                <w:rFonts w:ascii="Times New Roman" w:hAnsi="Times New Roman"/>
                <w:lang w:eastAsia="sk-SK"/>
              </w:rPr>
            </w:pPr>
            <w:r w:rsidRPr="00A0559E">
              <w:rPr>
                <w:rFonts w:ascii="Times New Roman" w:hAnsi="Times New Roman"/>
                <w:lang w:eastAsia="sk-SK"/>
              </w:rPr>
              <w:t>V stĺpci (5):</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Č – článok</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 – paragraf</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O – odsek</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V – veta</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P – písmeno (číslo)</w:t>
            </w:r>
          </w:p>
        </w:tc>
        <w:tc>
          <w:tcPr>
            <w:tcW w:w="5935" w:type="dxa"/>
            <w:tcBorders>
              <w:top w:val="nil"/>
              <w:left w:val="nil"/>
              <w:bottom w:val="nil"/>
              <w:right w:val="nil"/>
            </w:tcBorders>
            <w:textDirection w:val="lrTb"/>
            <w:vAlign w:val="top"/>
          </w:tcPr>
          <w:p w:rsidR="007202F5" w:rsidRPr="00A0559E" w:rsidP="00265371">
            <w:pPr>
              <w:pStyle w:val="Normlny"/>
              <w:keepNext/>
              <w:keepLines/>
              <w:autoSpaceDE/>
              <w:autoSpaceDN/>
              <w:bidi w:val="0"/>
              <w:spacing w:after="60"/>
              <w:rPr>
                <w:rFonts w:ascii="Times New Roman" w:hAnsi="Times New Roman"/>
                <w:lang w:eastAsia="sk-SK"/>
              </w:rPr>
            </w:pPr>
            <w:r w:rsidRPr="00A0559E">
              <w:rPr>
                <w:rFonts w:ascii="Times New Roman" w:hAnsi="Times New Roman"/>
                <w:lang w:eastAsia="sk-SK"/>
              </w:rPr>
              <w:t>V stĺpci (</w:t>
            </w:r>
            <w:r w:rsidR="002747D9">
              <w:rPr>
                <w:rFonts w:ascii="Times New Roman" w:hAnsi="Times New Roman"/>
                <w:lang w:eastAsia="sk-SK"/>
              </w:rPr>
              <w:t>7</w:t>
            </w:r>
            <w:r w:rsidR="00347868">
              <w:rPr>
                <w:rFonts w:ascii="Times New Roman" w:hAnsi="Times New Roman"/>
                <w:lang w:eastAsia="sk-SK"/>
              </w:rPr>
              <w:t>)</w:t>
            </w:r>
            <w:r w:rsidRPr="00A0559E">
              <w:rPr>
                <w:rFonts w:ascii="Times New Roman" w:hAnsi="Times New Roman"/>
                <w:lang w:eastAsia="sk-SK"/>
              </w:rPr>
              <w:t>:</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Ú – úplná zhoda</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Č – čiastočná zhoda</w:t>
            </w:r>
          </w:p>
          <w:p w:rsidR="007202F5" w:rsidRPr="00A0559E" w:rsidP="00265371">
            <w:pPr>
              <w:keepNext/>
              <w:keepLines/>
              <w:bidi w:val="0"/>
              <w:rPr>
                <w:rFonts w:ascii="Times New Roman" w:hAnsi="Times New Roman"/>
                <w:sz w:val="20"/>
                <w:szCs w:val="20"/>
              </w:rPr>
            </w:pPr>
            <w:r w:rsidRPr="00A0559E">
              <w:rPr>
                <w:rFonts w:ascii="Times New Roman" w:hAnsi="Times New Roman"/>
                <w:sz w:val="20"/>
                <w:szCs w:val="20"/>
              </w:rPr>
              <w:t>Ž – žiadna zhoda (ak nebola dosiahnutá ani čiast. ani úplná zhoda alebo k prebratiu dôjde v budúcnosti)</w:t>
            </w:r>
          </w:p>
          <w:p w:rsidR="007202F5" w:rsidRPr="00A0559E" w:rsidP="00265371">
            <w:pPr>
              <w:keepNext/>
              <w:keepLines/>
              <w:bidi w:val="0"/>
              <w:ind w:left="290" w:hanging="290"/>
              <w:rPr>
                <w:rFonts w:ascii="Times New Roman" w:hAnsi="Times New Roman"/>
                <w:sz w:val="20"/>
                <w:szCs w:val="20"/>
              </w:rPr>
            </w:pPr>
            <w:r w:rsidRPr="00A0559E">
              <w:rPr>
                <w:rFonts w:ascii="Times New Roman" w:hAnsi="Times New Roman"/>
                <w:sz w:val="20"/>
                <w:szCs w:val="20"/>
              </w:rPr>
              <w:t>n.a. – neaplikovateľnosť (ak sa ustanovenie smernice netýka SR alebo nie je potrebné ho prebrať)</w:t>
            </w:r>
          </w:p>
        </w:tc>
      </w:tr>
    </w:tbl>
    <w:p w:rsidR="00522AD0" w:rsidP="00522AD0">
      <w:pPr>
        <w:keepNext/>
        <w:keepLines/>
        <w:bidi w:val="0"/>
        <w:rPr>
          <w:rFonts w:ascii="Times New Roman" w:hAnsi="Times New Roman"/>
        </w:rPr>
      </w:pPr>
    </w:p>
    <w:p w:rsidR="00C422BB" w:rsidP="00DF1F0E">
      <w:pPr>
        <w:pStyle w:val="FootnoteText"/>
        <w:bidi w:val="0"/>
        <w:rPr>
          <w:rFonts w:ascii="Times New Roman" w:hAnsi="Times New Roman"/>
        </w:rPr>
      </w:pPr>
      <w:r w:rsidR="00A13984">
        <w:rPr>
          <w:rFonts w:ascii="Times New Roman" w:hAnsi="Times New Roman"/>
        </w:rPr>
        <w:t>Poznámky pod čiarou</w:t>
      </w:r>
    </w:p>
    <w:p w:rsidR="00DF1F0E" w:rsidP="00DF1F0E">
      <w:pPr>
        <w:pStyle w:val="FootnoteText"/>
        <w:bidi w:val="0"/>
        <w:rPr>
          <w:rFonts w:ascii="Times New Roman" w:hAnsi="Times New Roman"/>
        </w:rPr>
      </w:pPr>
      <w:r w:rsidR="00C422BB">
        <w:rPr>
          <w:rFonts w:ascii="Times New Roman" w:hAnsi="Times New Roman"/>
        </w:rPr>
        <w:t xml:space="preserve">1. </w:t>
      </w:r>
      <w:r>
        <w:rPr>
          <w:rStyle w:val="FootnoteReference"/>
          <w:rFonts w:ascii="Times New Roman" w:hAnsi="Times New Roman"/>
        </w:rPr>
        <w:t xml:space="preserve"> </w:t>
      </w:r>
      <w:r>
        <w:rPr>
          <w:rFonts w:ascii="Times New Roman" w:hAnsi="Times New Roman"/>
        </w:rPr>
        <w:t xml:space="preserve">Čl. 2 ods. 3 </w:t>
      </w:r>
      <w:r w:rsidRPr="00480D66">
        <w:rPr>
          <w:rFonts w:ascii="Times New Roman" w:hAnsi="Times New Roman"/>
        </w:rPr>
        <w:t>nariadenia Európskeho parlamentu a</w:t>
      </w:r>
      <w:r>
        <w:rPr>
          <w:rFonts w:ascii="Times New Roman" w:hAnsi="Times New Roman"/>
        </w:rPr>
        <w:t> </w:t>
      </w:r>
      <w:r w:rsidRPr="00480D66">
        <w:rPr>
          <w:rFonts w:ascii="Times New Roman" w:hAnsi="Times New Roman"/>
        </w:rPr>
        <w:t>Rady</w:t>
      </w:r>
      <w:r>
        <w:rPr>
          <w:rFonts w:ascii="Times New Roman" w:hAnsi="Times New Roman"/>
        </w:rPr>
        <w:t xml:space="preserve"> (ES)</w:t>
      </w:r>
      <w:r w:rsidRPr="00480D66">
        <w:rPr>
          <w:rFonts w:ascii="Times New Roman" w:hAnsi="Times New Roman"/>
        </w:rPr>
        <w:t xml:space="preserve"> </w:t>
      </w:r>
      <w:r>
        <w:rPr>
          <w:rFonts w:ascii="Times New Roman" w:hAnsi="Times New Roman"/>
        </w:rPr>
        <w:t>č.</w:t>
      </w:r>
      <w:r w:rsidRPr="00480D66">
        <w:rPr>
          <w:rFonts w:ascii="Times New Roman" w:hAnsi="Times New Roman"/>
        </w:rPr>
        <w:t xml:space="preserve"> 765/2008 z 9. júla 2008, ktorým sa stanovujú požiadavky akreditácie a dohľadu nad trhom v súvislosti s uvádzaním výrobkov na trh a ktorým sa zrušuje nariadenie (EHS) č. 339/93 (Ú. v. EÚ L 218, 13. 8. 2008)</w:t>
      </w:r>
      <w:r>
        <w:rPr>
          <w:rFonts w:ascii="Times New Roman" w:hAnsi="Times New Roman"/>
        </w:rPr>
        <w:t>.</w:t>
      </w:r>
    </w:p>
    <w:p w:rsidR="00DF1F0E" w:rsidP="00DF1F0E">
      <w:pPr>
        <w:pStyle w:val="FootnoteText"/>
        <w:bidi w:val="0"/>
        <w:rPr>
          <w:rFonts w:ascii="Times New Roman" w:hAnsi="Times New Roman"/>
        </w:rPr>
      </w:pPr>
      <w:r>
        <w:rPr>
          <w:rFonts w:ascii="Times New Roman" w:hAnsi="Times New Roman"/>
        </w:rPr>
        <w:t xml:space="preserve">2. Čl. 2 ods. 4 </w:t>
      </w:r>
      <w:r w:rsidRPr="00480D66">
        <w:rPr>
          <w:rFonts w:ascii="Times New Roman" w:hAnsi="Times New Roman"/>
        </w:rPr>
        <w:t>nariadenia</w:t>
      </w:r>
      <w:r>
        <w:rPr>
          <w:rFonts w:ascii="Times New Roman" w:hAnsi="Times New Roman"/>
        </w:rPr>
        <w:t xml:space="preserve"> (ES)</w:t>
      </w:r>
      <w:r w:rsidRPr="00480D66">
        <w:rPr>
          <w:rFonts w:ascii="Times New Roman" w:hAnsi="Times New Roman"/>
        </w:rPr>
        <w:t xml:space="preserve"> </w:t>
      </w:r>
      <w:r>
        <w:rPr>
          <w:rFonts w:ascii="Times New Roman" w:hAnsi="Times New Roman"/>
        </w:rPr>
        <w:t>č.</w:t>
      </w:r>
      <w:r w:rsidRPr="00480D66">
        <w:rPr>
          <w:rFonts w:ascii="Times New Roman" w:hAnsi="Times New Roman"/>
        </w:rPr>
        <w:t xml:space="preserve"> 765/2008</w:t>
      </w:r>
      <w:r>
        <w:rPr>
          <w:rFonts w:ascii="Times New Roman" w:hAnsi="Times New Roman"/>
        </w:rPr>
        <w:t>.</w:t>
      </w:r>
    </w:p>
    <w:p w:rsidR="00DF1F0E" w:rsidP="00DF1F0E">
      <w:pPr>
        <w:pStyle w:val="FootnoteText"/>
        <w:bidi w:val="0"/>
        <w:rPr>
          <w:rFonts w:ascii="Times New Roman" w:hAnsi="Times New Roman"/>
        </w:rPr>
      </w:pPr>
      <w:r>
        <w:rPr>
          <w:rFonts w:ascii="Times New Roman" w:hAnsi="Times New Roman"/>
        </w:rPr>
        <w:t xml:space="preserve">3. Čl. 2 ods. 5 </w:t>
      </w:r>
      <w:r w:rsidRPr="00480D66">
        <w:rPr>
          <w:rFonts w:ascii="Times New Roman" w:hAnsi="Times New Roman"/>
        </w:rPr>
        <w:t>nariadenia</w:t>
      </w:r>
      <w:r>
        <w:rPr>
          <w:rFonts w:ascii="Times New Roman" w:hAnsi="Times New Roman"/>
        </w:rPr>
        <w:t xml:space="preserve"> (ES)</w:t>
      </w:r>
      <w:r w:rsidRPr="00480D66">
        <w:rPr>
          <w:rFonts w:ascii="Times New Roman" w:hAnsi="Times New Roman"/>
        </w:rPr>
        <w:t xml:space="preserve"> </w:t>
      </w:r>
      <w:r>
        <w:rPr>
          <w:rFonts w:ascii="Times New Roman" w:hAnsi="Times New Roman"/>
        </w:rPr>
        <w:t>č.</w:t>
      </w:r>
      <w:r w:rsidRPr="00480D66">
        <w:rPr>
          <w:rFonts w:ascii="Times New Roman" w:hAnsi="Times New Roman"/>
        </w:rPr>
        <w:t xml:space="preserve"> 765/2008</w:t>
      </w:r>
      <w:r>
        <w:rPr>
          <w:rFonts w:ascii="Times New Roman" w:hAnsi="Times New Roman"/>
        </w:rPr>
        <w:t>.</w:t>
      </w:r>
    </w:p>
    <w:p w:rsidR="00DF1F0E" w:rsidP="00DF1F0E">
      <w:pPr>
        <w:pStyle w:val="FootnoteText"/>
        <w:bidi w:val="0"/>
        <w:rPr>
          <w:rFonts w:ascii="Times New Roman" w:hAnsi="Times New Roman"/>
        </w:rPr>
      </w:pPr>
      <w:r>
        <w:rPr>
          <w:rFonts w:ascii="Times New Roman" w:hAnsi="Times New Roman"/>
        </w:rPr>
        <w:t xml:space="preserve">4. Čl. 2 ods. 6 </w:t>
      </w:r>
      <w:r w:rsidRPr="00480D66">
        <w:rPr>
          <w:rFonts w:ascii="Times New Roman" w:hAnsi="Times New Roman"/>
        </w:rPr>
        <w:t>nariadenia</w:t>
      </w:r>
      <w:r>
        <w:rPr>
          <w:rFonts w:ascii="Times New Roman" w:hAnsi="Times New Roman"/>
        </w:rPr>
        <w:t xml:space="preserve"> (ES)</w:t>
      </w:r>
      <w:r w:rsidRPr="00480D66">
        <w:rPr>
          <w:rFonts w:ascii="Times New Roman" w:hAnsi="Times New Roman"/>
        </w:rPr>
        <w:t xml:space="preserve"> </w:t>
      </w:r>
      <w:r>
        <w:rPr>
          <w:rFonts w:ascii="Times New Roman" w:hAnsi="Times New Roman"/>
        </w:rPr>
        <w:t>č.</w:t>
      </w:r>
      <w:r w:rsidRPr="00480D66">
        <w:rPr>
          <w:rFonts w:ascii="Times New Roman" w:hAnsi="Times New Roman"/>
        </w:rPr>
        <w:t xml:space="preserve"> 765/2008</w:t>
      </w:r>
      <w:r>
        <w:rPr>
          <w:rFonts w:ascii="Times New Roman" w:hAnsi="Times New Roman"/>
        </w:rPr>
        <w:t>.</w:t>
      </w:r>
    </w:p>
    <w:p w:rsidR="00A77D70" w:rsidP="00DF1F0E">
      <w:pPr>
        <w:pStyle w:val="FootnoteText"/>
        <w:bidi w:val="0"/>
        <w:rPr>
          <w:rFonts w:ascii="Times New Roman" w:hAnsi="Times New Roman"/>
        </w:rPr>
      </w:pPr>
      <w:r w:rsidR="00DF1F0E">
        <w:rPr>
          <w:rFonts w:ascii="Times New Roman" w:hAnsi="Times New Roman"/>
        </w:rPr>
        <w:t xml:space="preserve">5. Čl. 2 ods. 12 </w:t>
      </w:r>
      <w:r w:rsidRPr="00480D66" w:rsidR="00DF1F0E">
        <w:rPr>
          <w:rFonts w:ascii="Times New Roman" w:hAnsi="Times New Roman"/>
        </w:rPr>
        <w:t>nariadenia</w:t>
      </w:r>
      <w:r w:rsidR="00DF1F0E">
        <w:rPr>
          <w:rFonts w:ascii="Times New Roman" w:hAnsi="Times New Roman"/>
        </w:rPr>
        <w:t xml:space="preserve">  (ES)</w:t>
      </w:r>
      <w:r w:rsidRPr="00480D66" w:rsidR="00DF1F0E">
        <w:rPr>
          <w:rFonts w:ascii="Times New Roman" w:hAnsi="Times New Roman"/>
        </w:rPr>
        <w:t xml:space="preserve"> </w:t>
      </w:r>
      <w:r w:rsidR="00DF1F0E">
        <w:rPr>
          <w:rFonts w:ascii="Times New Roman" w:hAnsi="Times New Roman"/>
        </w:rPr>
        <w:t>č.</w:t>
      </w:r>
      <w:r w:rsidRPr="00480D66" w:rsidR="00DF1F0E">
        <w:rPr>
          <w:rFonts w:ascii="Times New Roman" w:hAnsi="Times New Roman"/>
        </w:rPr>
        <w:t xml:space="preserve"> 765/2008 </w:t>
      </w:r>
    </w:p>
    <w:p w:rsidR="00A77D70" w:rsidP="00A77D70">
      <w:pPr>
        <w:pStyle w:val="FootnoteText"/>
        <w:bidi w:val="0"/>
        <w:jc w:val="both"/>
        <w:rPr>
          <w:rFonts w:ascii="Times New Roman" w:hAnsi="Times New Roman"/>
        </w:rPr>
      </w:pPr>
      <w:r w:rsidR="00607738">
        <w:rPr>
          <w:rFonts w:ascii="Times New Roman" w:hAnsi="Times New Roman"/>
        </w:rPr>
        <w:t>6</w:t>
      </w:r>
      <w:r w:rsidR="00DF1F0E">
        <w:rPr>
          <w:rFonts w:ascii="Times New Roman" w:hAnsi="Times New Roman"/>
        </w:rPr>
        <w:t xml:space="preserve">. </w:t>
      </w:r>
      <w:r>
        <w:rPr>
          <w:rFonts w:ascii="Times New Roman" w:hAnsi="Times New Roman"/>
        </w:rPr>
        <w:t>Prílohy A a B k Európskej dohode o medzinárodnej cestnej preprave nebezpečných vecí (ADR) v znení zmien a doplnkov (vyhláška ministra zahraničných vecí č. 64/1987 Zb.).</w:t>
      </w:r>
    </w:p>
    <w:p w:rsidR="00A77D70" w:rsidP="00A77D70">
      <w:pPr>
        <w:pStyle w:val="FootnoteText"/>
        <w:bidi w:val="0"/>
        <w:jc w:val="both"/>
        <w:rPr>
          <w:rFonts w:ascii="Times New Roman" w:hAnsi="Times New Roman"/>
        </w:rPr>
      </w:pPr>
      <w:r>
        <w:rPr>
          <w:rFonts w:ascii="Times New Roman" w:hAnsi="Times New Roman"/>
        </w:rPr>
        <w:t>D</w:t>
      </w:r>
      <w:r w:rsidRPr="006D2CC6">
        <w:rPr>
          <w:rFonts w:ascii="Times New Roman" w:hAnsi="Times New Roman"/>
        </w:rPr>
        <w:t>odatok C – Poriadok pre medzinárodnú železničnú prepravu nebezpečného tovaru (RID) k Dohovoru o medzinárodnej železničnej preprave (COTIF) v znení zmien a doplnkov (vyhláška ministra zahraničných vecí č. 8/1985 Zb.)</w:t>
      </w:r>
      <w:r>
        <w:rPr>
          <w:rFonts w:ascii="Times New Roman" w:hAnsi="Times New Roman"/>
        </w:rPr>
        <w:t>.</w:t>
      </w:r>
    </w:p>
    <w:p w:rsidR="00A05F48" w:rsidP="00A05F48">
      <w:pPr>
        <w:pStyle w:val="FootnoteText"/>
        <w:bidi w:val="0"/>
        <w:rPr>
          <w:rFonts w:ascii="Times New Roman" w:hAnsi="Times New Roman"/>
        </w:rPr>
      </w:pPr>
      <w:r>
        <w:rPr>
          <w:rFonts w:ascii="Times New Roman" w:hAnsi="Times New Roman"/>
        </w:rPr>
        <w:t>P</w:t>
      </w:r>
      <w:r w:rsidRPr="006D2CC6">
        <w:rPr>
          <w:rFonts w:ascii="Times New Roman" w:hAnsi="Times New Roman"/>
        </w:rPr>
        <w:t>ripojené predpisy k Európskej dohode o medzinárodnej preprave nebezpečného tovaru po vnútrozemských vodných cestách (ADN) (oznámenie č. 331/2010 Z. z.).</w:t>
      </w:r>
    </w:p>
    <w:p w:rsidR="00DF1F0E" w:rsidP="00DF1F0E">
      <w:pPr>
        <w:pStyle w:val="FootnoteText"/>
        <w:bidi w:val="0"/>
        <w:rPr>
          <w:rFonts w:ascii="Times New Roman" w:hAnsi="Times New Roman"/>
        </w:rPr>
      </w:pPr>
      <w:r w:rsidR="00607738">
        <w:rPr>
          <w:rFonts w:ascii="Times New Roman" w:hAnsi="Times New Roman"/>
        </w:rPr>
        <w:t>7</w:t>
      </w:r>
      <w:r w:rsidR="00A77D70">
        <w:rPr>
          <w:rFonts w:ascii="Times New Roman" w:hAnsi="Times New Roman"/>
        </w:rPr>
        <w:t xml:space="preserve">. </w:t>
      </w:r>
      <w:r>
        <w:rPr>
          <w:rFonts w:ascii="Times New Roman" w:hAnsi="Times New Roman"/>
        </w:rPr>
        <w:t>Čl. 2 ods. 2 nariadenia (ES) č. 765/2008.</w:t>
      </w:r>
    </w:p>
    <w:p w:rsidR="00A05F48" w:rsidP="00DF1F0E">
      <w:pPr>
        <w:pStyle w:val="FootnoteText"/>
        <w:bidi w:val="0"/>
        <w:jc w:val="both"/>
        <w:rPr>
          <w:rFonts w:ascii="Times New Roman" w:hAnsi="Times New Roman"/>
        </w:rPr>
      </w:pPr>
      <w:r w:rsidR="00607738">
        <w:rPr>
          <w:rFonts w:ascii="Times New Roman" w:hAnsi="Times New Roman"/>
        </w:rPr>
        <w:t>8</w:t>
      </w:r>
      <w:r w:rsidR="00DF1F0E">
        <w:rPr>
          <w:rFonts w:ascii="Times New Roman" w:hAnsi="Times New Roman"/>
        </w:rPr>
        <w:t xml:space="preserve">. </w:t>
      </w:r>
      <w:r>
        <w:rPr>
          <w:rFonts w:ascii="Times New Roman" w:hAnsi="Times New Roman"/>
        </w:rPr>
        <w:t>Čl. 2 ods. 1 nariadenia (ES) č. 765/2008.</w:t>
      </w:r>
    </w:p>
    <w:p w:rsidR="00DF1F0E" w:rsidP="00DF1F0E">
      <w:pPr>
        <w:pStyle w:val="FootnoteText"/>
        <w:bidi w:val="0"/>
        <w:jc w:val="both"/>
        <w:rPr>
          <w:rFonts w:ascii="Times New Roman" w:hAnsi="Times New Roman"/>
        </w:rPr>
      </w:pPr>
      <w:r w:rsidR="00A05F48">
        <w:rPr>
          <w:rFonts w:ascii="Times New Roman" w:hAnsi="Times New Roman"/>
        </w:rPr>
        <w:t xml:space="preserve">9. </w:t>
      </w:r>
      <w:r>
        <w:rPr>
          <w:rFonts w:ascii="Times New Roman" w:hAnsi="Times New Roman"/>
        </w:rPr>
        <w:t>Nariadenie vlády Slovenskej republiky č. 46/2009 Z. z., ktorým sa ustanovujú požiadavky na aerosólové rozprašovače.</w:t>
      </w:r>
      <w:r w:rsidRPr="00E121EB">
        <w:rPr>
          <w:rFonts w:ascii="Times New Roman" w:hAnsi="Times New Roman"/>
        </w:rPr>
        <w:t xml:space="preserve"> </w:t>
      </w:r>
    </w:p>
    <w:p w:rsidR="00DF1F0E" w:rsidP="00DF1F0E">
      <w:pPr>
        <w:pStyle w:val="FootnoteText"/>
        <w:bidi w:val="0"/>
        <w:jc w:val="both"/>
        <w:rPr>
          <w:rFonts w:ascii="Times New Roman" w:hAnsi="Times New Roman"/>
        </w:rPr>
      </w:pPr>
      <w:r>
        <w:rPr>
          <w:rFonts w:ascii="Times New Roman" w:hAnsi="Times New Roman"/>
        </w:rPr>
        <w:t>Príloha A časť 3 kapitola 3.2. bod 3.2.1</w:t>
      </w:r>
      <w:r w:rsidRPr="00693627">
        <w:rPr>
          <w:rFonts w:ascii="Times New Roman" w:hAnsi="Times New Roman"/>
        </w:rPr>
        <w:t>, č. UN 1950</w:t>
      </w:r>
      <w:r>
        <w:rPr>
          <w:rFonts w:ascii="Times New Roman" w:hAnsi="Times New Roman"/>
        </w:rPr>
        <w:t xml:space="preserve"> Európskej dohody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 xml:space="preserve">časť 3 kapitola 3.2. bod 3.2.1 </w:t>
      </w:r>
      <w:r w:rsidRPr="00693627">
        <w:rPr>
          <w:rFonts w:ascii="Times New Roman" w:hAnsi="Times New Roman"/>
        </w:rPr>
        <w:t>č. UN 1950</w:t>
      </w:r>
      <w:r>
        <w:rPr>
          <w:rFonts w:ascii="Times New Roman" w:hAnsi="Times New Roman"/>
        </w:rPr>
        <w:t xml:space="preserve"> k Dohovoru o medzinárodnej železničnej preprave (COTIF) v znení zmien a doplnkov (vyhláška ministra zahraničných vecí č. 8/1985 Zb.).</w:t>
      </w:r>
    </w:p>
    <w:p w:rsidR="00DF1F0E" w:rsidP="00DF1F0E">
      <w:pPr>
        <w:pStyle w:val="FootnoteText"/>
        <w:bidi w:val="0"/>
        <w:jc w:val="both"/>
        <w:rPr>
          <w:rFonts w:ascii="Times New Roman" w:hAnsi="Times New Roman"/>
        </w:rPr>
      </w:pPr>
      <w:r>
        <w:rPr>
          <w:rFonts w:ascii="Times New Roman" w:hAnsi="Times New Roman"/>
        </w:rPr>
        <w:t>Pripojené predpisy časť 3 kapitola 3.2. bod 3.2.1</w:t>
      </w:r>
      <w:r w:rsidRPr="00693627">
        <w:rPr>
          <w:rFonts w:ascii="Times New Roman" w:hAnsi="Times New Roman"/>
        </w:rPr>
        <w:t>, č. UN 1950</w:t>
      </w:r>
      <w:r>
        <w:rPr>
          <w:rFonts w:ascii="Times New Roman" w:hAnsi="Times New Roman"/>
        </w:rPr>
        <w:t xml:space="preserve"> Európskej dohody o medzinárodnej preprave nebezpečného tovaru po vnútrozemských vodných cestách (ADN) (oznámenie č. 331/2010 Z. z.).</w:t>
      </w:r>
    </w:p>
    <w:p w:rsidR="00DF1F0E" w:rsidP="00DF1F0E">
      <w:pPr>
        <w:pStyle w:val="FootnoteText"/>
        <w:bidi w:val="0"/>
        <w:jc w:val="both"/>
        <w:rPr>
          <w:rFonts w:ascii="Times New Roman" w:hAnsi="Times New Roman"/>
        </w:rPr>
      </w:pPr>
      <w:r w:rsidR="00A05F48">
        <w:rPr>
          <w:rFonts w:ascii="Times New Roman" w:hAnsi="Times New Roman"/>
        </w:rPr>
        <w:t>10</w:t>
      </w:r>
      <w:r>
        <w:rPr>
          <w:rFonts w:ascii="Times New Roman" w:hAnsi="Times New Roman"/>
        </w:rPr>
        <w:t>.</w:t>
      </w:r>
      <w:r w:rsidR="00A05F48">
        <w:rPr>
          <w:rFonts w:ascii="Times New Roman" w:hAnsi="Times New Roman"/>
        </w:rPr>
        <w:t xml:space="preserve"> </w:t>
      </w:r>
      <w:r>
        <w:rPr>
          <w:rFonts w:ascii="Times New Roman" w:hAnsi="Times New Roman"/>
        </w:rPr>
        <w:t>Príloha A časť 3 kapitola 3.2.</w:t>
      </w:r>
      <w:r w:rsidRPr="000031A0">
        <w:rPr>
          <w:rFonts w:ascii="Times New Roman" w:hAnsi="Times New Roman"/>
        </w:rPr>
        <w:t xml:space="preserve"> </w:t>
      </w:r>
      <w:r>
        <w:rPr>
          <w:rFonts w:ascii="Times New Roman" w:hAnsi="Times New Roman"/>
        </w:rPr>
        <w:t>bod 3.2.1</w:t>
      </w:r>
      <w:r w:rsidRPr="00693627">
        <w:rPr>
          <w:rFonts w:ascii="Times New Roman" w:hAnsi="Times New Roman"/>
        </w:rPr>
        <w:t>, č. UN 10</w:t>
      </w:r>
      <w:r>
        <w:rPr>
          <w:rFonts w:ascii="Times New Roman" w:hAnsi="Times New Roman"/>
        </w:rPr>
        <w:t>44 Európskej dohody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 xml:space="preserve">časť 3 kapitola 3.2 bod 3.2.1 </w:t>
      </w:r>
      <w:r w:rsidRPr="00693627">
        <w:rPr>
          <w:rFonts w:ascii="Times New Roman" w:hAnsi="Times New Roman"/>
        </w:rPr>
        <w:t>č. UN 1</w:t>
      </w:r>
      <w:r>
        <w:rPr>
          <w:rFonts w:ascii="Times New Roman" w:hAnsi="Times New Roman"/>
        </w:rPr>
        <w:t>044 k Dohovoru o medzinárodnej železničnej preprave (COTIF) v znení zmien a doplnkov (vyhláška ministra zahraničných vecí č. 8/1985 Zb.).</w:t>
      </w:r>
    </w:p>
    <w:p w:rsidR="00DF1F0E" w:rsidP="00DF1F0E">
      <w:pPr>
        <w:pStyle w:val="FootnoteText"/>
        <w:bidi w:val="0"/>
        <w:rPr>
          <w:rFonts w:ascii="Times New Roman" w:hAnsi="Times New Roman"/>
        </w:rPr>
      </w:pPr>
      <w:r>
        <w:rPr>
          <w:rFonts w:ascii="Times New Roman" w:hAnsi="Times New Roman"/>
        </w:rPr>
        <w:t>Pripojené predpisy časť 3 kapitola 3.2. bod 3.2.1</w:t>
      </w:r>
      <w:r w:rsidRPr="00693627">
        <w:rPr>
          <w:rFonts w:ascii="Times New Roman" w:hAnsi="Times New Roman"/>
        </w:rPr>
        <w:t>, č. UN 10</w:t>
      </w:r>
      <w:r>
        <w:rPr>
          <w:rFonts w:ascii="Times New Roman" w:hAnsi="Times New Roman"/>
        </w:rPr>
        <w:t>44 Európskej dohody o medzinárodnej preprave nebezpečného tovaru po vnútrozemských vodných cestách (ADN) (oznámenie č. 331/2010 Z. z.).</w:t>
      </w:r>
    </w:p>
    <w:p w:rsidR="00DF1F0E" w:rsidP="00DF1F0E">
      <w:pPr>
        <w:pStyle w:val="FootnoteText"/>
        <w:bidi w:val="0"/>
        <w:jc w:val="both"/>
        <w:rPr>
          <w:rFonts w:ascii="Times New Roman" w:hAnsi="Times New Roman"/>
        </w:rPr>
      </w:pPr>
      <w:r>
        <w:rPr>
          <w:rFonts w:ascii="Times New Roman" w:hAnsi="Times New Roman"/>
        </w:rPr>
        <w:t>1</w:t>
      </w:r>
      <w:r w:rsidR="00A05F48">
        <w:rPr>
          <w:rFonts w:ascii="Times New Roman" w:hAnsi="Times New Roman"/>
        </w:rPr>
        <w:t>1</w:t>
      </w:r>
      <w:r>
        <w:rPr>
          <w:rFonts w:ascii="Times New Roman" w:hAnsi="Times New Roman"/>
        </w:rPr>
        <w:t>. Príloha A časť 1 kapitola 1.1 bod 1.1.3.2 Európskej dohody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1 kapitola 1.1 bod 1.1.3.2 k Dohovoru o medzinárodnej železničnej preprave (COTIF) v znení zmien a doplnkov (vyhláška ministra zahraničných vecí č. 8/1985 Zb.).</w:t>
      </w:r>
    </w:p>
    <w:p w:rsidR="00DF1F0E" w:rsidP="00DF1F0E">
      <w:pPr>
        <w:pStyle w:val="FootnoteText"/>
        <w:bidi w:val="0"/>
        <w:jc w:val="both"/>
        <w:rPr>
          <w:rFonts w:ascii="Times New Roman" w:hAnsi="Times New Roman"/>
        </w:rPr>
      </w:pPr>
      <w:r>
        <w:rPr>
          <w:rFonts w:ascii="Times New Roman" w:hAnsi="Times New Roman"/>
        </w:rPr>
        <w:t>Pripojené predpisy časť 1 kapitola 1.1 bod 1.1.3.2 Európskej dohody o medzinárodnej preprave nebezpečného tovaru po vnútrozemských vodných cestách (ADN) (oznámenie č. 331/2010 Z. z.).</w:t>
      </w:r>
    </w:p>
    <w:p w:rsidR="00DF1F0E" w:rsidP="00DF1F0E">
      <w:pPr>
        <w:pStyle w:val="FootnoteText"/>
        <w:bidi w:val="0"/>
        <w:jc w:val="both"/>
        <w:rPr>
          <w:rFonts w:ascii="Times New Roman" w:hAnsi="Times New Roman"/>
        </w:rPr>
      </w:pPr>
      <w:r>
        <w:rPr>
          <w:rFonts w:ascii="Times New Roman" w:hAnsi="Times New Roman"/>
        </w:rPr>
        <w:t>1</w:t>
      </w:r>
      <w:r w:rsidR="00D747A9">
        <w:rPr>
          <w:rFonts w:ascii="Times New Roman" w:hAnsi="Times New Roman"/>
        </w:rPr>
        <w:t>2</w:t>
      </w:r>
      <w:r>
        <w:rPr>
          <w:rFonts w:ascii="Times New Roman" w:hAnsi="Times New Roman"/>
        </w:rPr>
        <w:t>. Príloha A časť 3 kapitola 3.3 Európskej dohody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3 kapitola 3.3 k Dohovoru o medzinárodnej železničnej preprave (COTIF) v znení zmien a doplnkov (vyhláška ministra zahraničných vecí č. 8/1985 Zb.).</w:t>
      </w:r>
    </w:p>
    <w:p w:rsidR="00DF1F0E" w:rsidP="00DF1F0E">
      <w:pPr>
        <w:pStyle w:val="FootnoteText"/>
        <w:bidi w:val="0"/>
        <w:jc w:val="both"/>
        <w:rPr>
          <w:rFonts w:ascii="Times New Roman" w:hAnsi="Times New Roman"/>
        </w:rPr>
      </w:pPr>
      <w:r>
        <w:rPr>
          <w:rFonts w:ascii="Times New Roman" w:hAnsi="Times New Roman"/>
        </w:rPr>
        <w:t>Pripojené predpisy časť 3 kapitola 3.3 Európskej dohody o medzinárodnej preprave nebezpečného tovaru po vnútrozemských vodných cestách (ADN) (oznámenie č. 331/2010 Z. z.).</w:t>
      </w:r>
    </w:p>
    <w:p w:rsidR="00DF1F0E" w:rsidP="00DF1F0E">
      <w:pPr>
        <w:pStyle w:val="FootnoteText"/>
        <w:bidi w:val="0"/>
        <w:jc w:val="both"/>
        <w:rPr>
          <w:rFonts w:ascii="Times New Roman" w:hAnsi="Times New Roman"/>
        </w:rPr>
      </w:pPr>
      <w:r>
        <w:rPr>
          <w:rFonts w:ascii="Times New Roman" w:hAnsi="Times New Roman"/>
        </w:rPr>
        <w:t>1</w:t>
      </w:r>
      <w:r w:rsidR="00D747A9">
        <w:rPr>
          <w:rFonts w:ascii="Times New Roman" w:hAnsi="Times New Roman"/>
        </w:rPr>
        <w:t>3</w:t>
      </w:r>
      <w:r>
        <w:rPr>
          <w:rFonts w:ascii="Times New Roman" w:hAnsi="Times New Roman"/>
        </w:rPr>
        <w:t>.</w:t>
      </w:r>
      <w:r w:rsidR="00D747A9">
        <w:rPr>
          <w:rFonts w:ascii="Times New Roman" w:hAnsi="Times New Roman"/>
        </w:rPr>
        <w:t xml:space="preserve"> </w:t>
      </w:r>
      <w:r>
        <w:rPr>
          <w:rFonts w:ascii="Times New Roman" w:hAnsi="Times New Roman"/>
        </w:rPr>
        <w:t>Príloha A časť 6 kapitola 6.2 k Európskej dohode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6 kapitola 6.2 k Dohovoru o medzinárodnej železničnej preprave (COTIF) v znení zmien a doplnkov (vyhláška ministra zahraničných vecí č. 8/1985 Zb.).</w:t>
      </w:r>
    </w:p>
    <w:p w:rsidR="00DF1F0E" w:rsidP="00DF1F0E">
      <w:pPr>
        <w:pStyle w:val="FootnoteText"/>
        <w:bidi w:val="0"/>
        <w:jc w:val="both"/>
        <w:rPr>
          <w:rFonts w:ascii="Times New Roman" w:hAnsi="Times New Roman"/>
        </w:rPr>
      </w:pPr>
      <w:r>
        <w:rPr>
          <w:rFonts w:ascii="Times New Roman" w:hAnsi="Times New Roman"/>
        </w:rPr>
        <w:t xml:space="preserve">Pripojené predpisy časť 6 </w:t>
      </w:r>
      <w:r w:rsidRPr="000071B4">
        <w:rPr>
          <w:rFonts w:ascii="Times New Roman" w:hAnsi="Times New Roman"/>
        </w:rPr>
        <w:t>kapitola 6.1 bod 6.1.1</w:t>
      </w:r>
      <w:r>
        <w:rPr>
          <w:rFonts w:ascii="Times New Roman" w:hAnsi="Times New Roman"/>
        </w:rPr>
        <w:t xml:space="preserve"> k Európskej dohode o medzinárodnej preprave nebezpečného tovaru po vnútrozemských vodných cestách (ADN) (oznámenie č. 331/2010 Z. z.).</w:t>
      </w:r>
    </w:p>
    <w:p w:rsidR="00DF1F0E" w:rsidP="00DF1F0E">
      <w:pPr>
        <w:pStyle w:val="FootnoteText"/>
        <w:bidi w:val="0"/>
        <w:jc w:val="both"/>
        <w:rPr>
          <w:rFonts w:ascii="Times New Roman" w:hAnsi="Times New Roman"/>
        </w:rPr>
      </w:pPr>
      <w:r>
        <w:rPr>
          <w:rFonts w:ascii="Times New Roman" w:hAnsi="Times New Roman"/>
        </w:rPr>
        <w:t>1</w:t>
      </w:r>
      <w:r w:rsidR="00D747A9">
        <w:rPr>
          <w:rFonts w:ascii="Times New Roman" w:hAnsi="Times New Roman"/>
        </w:rPr>
        <w:t>4</w:t>
      </w:r>
      <w:r>
        <w:rPr>
          <w:rFonts w:ascii="Times New Roman" w:hAnsi="Times New Roman"/>
        </w:rPr>
        <w:t>. Príloha A časť 6 kapitola 6.8 k Európskej dohode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6 kapitola 6.8 k Dohovoru o medzinárodnej železničnej preprave (COTIF) v znení zmien a doplnkov (vyhláška ministra zahraničných vecí č. 8/1985 Zb.).</w:t>
      </w:r>
    </w:p>
    <w:p w:rsidR="00DF1F0E" w:rsidP="00DF1F0E">
      <w:pPr>
        <w:pStyle w:val="FootnoteText"/>
        <w:bidi w:val="0"/>
        <w:jc w:val="both"/>
        <w:rPr>
          <w:rFonts w:ascii="Times New Roman" w:hAnsi="Times New Roman"/>
        </w:rPr>
      </w:pPr>
      <w:r>
        <w:rPr>
          <w:rFonts w:ascii="Times New Roman" w:hAnsi="Times New Roman"/>
        </w:rPr>
        <w:t>Pripojené predpisy časť 6 kapitola 6.1 bod 6.1.1 k Európskej dohode o medzinárodnej preprave nebezpečného tovaru po vnútrozemských vodných cestách (ADN) (oznámenie č. 331/2010 Z. z.).</w:t>
      </w:r>
    </w:p>
    <w:p w:rsidR="00DF1F0E" w:rsidP="00DF1F0E">
      <w:pPr>
        <w:pStyle w:val="FootnoteText"/>
        <w:bidi w:val="0"/>
        <w:jc w:val="both"/>
        <w:rPr>
          <w:rFonts w:ascii="Times New Roman" w:hAnsi="Times New Roman"/>
        </w:rPr>
      </w:pPr>
      <w:r>
        <w:rPr>
          <w:rFonts w:ascii="Times New Roman" w:hAnsi="Times New Roman"/>
        </w:rPr>
        <w:t>1</w:t>
      </w:r>
      <w:r w:rsidR="00D747A9">
        <w:rPr>
          <w:rFonts w:ascii="Times New Roman" w:hAnsi="Times New Roman"/>
        </w:rPr>
        <w:t>5</w:t>
      </w:r>
      <w:r w:rsidR="00607738">
        <w:rPr>
          <w:rFonts w:ascii="Times New Roman" w:hAnsi="Times New Roman"/>
        </w:rPr>
        <w:t xml:space="preserve">. </w:t>
      </w:r>
      <w:r>
        <w:rPr>
          <w:rFonts w:ascii="Times New Roman" w:hAnsi="Times New Roman"/>
        </w:rPr>
        <w:t>Príloha A časť 3 kapitola 3.2 bod 3.2.1</w:t>
      </w:r>
      <w:r w:rsidRPr="00693627">
        <w:rPr>
          <w:rFonts w:ascii="Times New Roman" w:hAnsi="Times New Roman"/>
        </w:rPr>
        <w:t xml:space="preserve"> č. UN </w:t>
      </w:r>
      <w:r>
        <w:rPr>
          <w:rFonts w:ascii="Times New Roman" w:hAnsi="Times New Roman"/>
        </w:rPr>
        <w:t>2</w:t>
      </w:r>
      <w:r w:rsidRPr="00693627">
        <w:rPr>
          <w:rFonts w:ascii="Times New Roman" w:hAnsi="Times New Roman"/>
        </w:rPr>
        <w:t>0</w:t>
      </w:r>
      <w:r>
        <w:rPr>
          <w:rFonts w:ascii="Times New Roman" w:hAnsi="Times New Roman"/>
        </w:rPr>
        <w:t>37 k Európskej dohode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3 kapitola 3.2 bod 3.2.1 č. UN 2037 k Dohovoru o medzinárodnej železničnej preprave (COTIF) v znení zmien a doplnkov (vyhláška ministra zahraničných vecí č. 8/1985 Zb.).</w:t>
      </w:r>
    </w:p>
    <w:p w:rsidR="00DF1F0E" w:rsidP="00DF1F0E">
      <w:pPr>
        <w:pStyle w:val="FootnoteText"/>
        <w:bidi w:val="0"/>
        <w:jc w:val="both"/>
        <w:rPr>
          <w:rFonts w:ascii="Times New Roman" w:hAnsi="Times New Roman"/>
        </w:rPr>
      </w:pPr>
      <w:r>
        <w:rPr>
          <w:rFonts w:ascii="Times New Roman" w:hAnsi="Times New Roman"/>
        </w:rPr>
        <w:t>Pripojené predpisy časť 3 kapitola 3.2. bod 3.2.1</w:t>
      </w:r>
      <w:r w:rsidRPr="00693627">
        <w:rPr>
          <w:rFonts w:ascii="Times New Roman" w:hAnsi="Times New Roman"/>
        </w:rPr>
        <w:t xml:space="preserve">, č. UN </w:t>
      </w:r>
      <w:r>
        <w:rPr>
          <w:rFonts w:ascii="Times New Roman" w:hAnsi="Times New Roman"/>
        </w:rPr>
        <w:t>2037 k Európskej dohode o medzinárodnej preprave nebezpečného tovaru po vnútrozemských vodných cestách (ADN) (oznámenie č. 331/2010 Z. z.).</w:t>
      </w:r>
    </w:p>
    <w:p w:rsidR="00DF1F0E" w:rsidP="00DF1F0E">
      <w:pPr>
        <w:pStyle w:val="FootnoteText"/>
        <w:bidi w:val="0"/>
        <w:rPr>
          <w:rFonts w:ascii="Times New Roman" w:hAnsi="Times New Roman"/>
        </w:rPr>
      </w:pPr>
      <w:r>
        <w:rPr>
          <w:rFonts w:ascii="Times New Roman" w:hAnsi="Times New Roman"/>
        </w:rPr>
        <w:t>1</w:t>
      </w:r>
      <w:r w:rsidR="00D747A9">
        <w:rPr>
          <w:rFonts w:ascii="Times New Roman" w:hAnsi="Times New Roman"/>
        </w:rPr>
        <w:t>6</w:t>
      </w:r>
      <w:r>
        <w:rPr>
          <w:rFonts w:ascii="Times New Roman" w:hAnsi="Times New Roman"/>
        </w:rPr>
        <w:t>. Čl. 2 ods. 15 nariadenia (ES) č. 765/2008.</w:t>
      </w:r>
    </w:p>
    <w:p w:rsidR="00DF1F0E" w:rsidP="00DF1F0E">
      <w:pPr>
        <w:pStyle w:val="FootnoteText"/>
        <w:bidi w:val="0"/>
        <w:rPr>
          <w:rFonts w:ascii="Times New Roman" w:hAnsi="Times New Roman"/>
        </w:rPr>
      </w:pPr>
      <w:r>
        <w:rPr>
          <w:rFonts w:ascii="Times New Roman" w:hAnsi="Times New Roman"/>
        </w:rPr>
        <w:t>1</w:t>
      </w:r>
      <w:r w:rsidR="00D747A9">
        <w:rPr>
          <w:rFonts w:ascii="Times New Roman" w:hAnsi="Times New Roman"/>
        </w:rPr>
        <w:t>7</w:t>
      </w:r>
      <w:r w:rsidR="00607738">
        <w:rPr>
          <w:rFonts w:ascii="Times New Roman" w:hAnsi="Times New Roman"/>
        </w:rPr>
        <w:t>.</w:t>
      </w:r>
      <w:r>
        <w:rPr>
          <w:rFonts w:ascii="Times New Roman" w:hAnsi="Times New Roman"/>
        </w:rPr>
        <w:t xml:space="preserve"> Čl. 2 ods. 14 nariadenia (ES) č. 765/2008.</w:t>
      </w:r>
    </w:p>
    <w:p w:rsidR="00DF1F0E" w:rsidP="00DF1F0E">
      <w:pPr>
        <w:pStyle w:val="FootnoteText"/>
        <w:bidi w:val="0"/>
        <w:rPr>
          <w:rFonts w:ascii="Times New Roman" w:hAnsi="Times New Roman"/>
        </w:rPr>
      </w:pPr>
      <w:r w:rsidR="00A77D70">
        <w:rPr>
          <w:rFonts w:ascii="Times New Roman" w:hAnsi="Times New Roman"/>
        </w:rPr>
        <w:t>1</w:t>
      </w:r>
      <w:r w:rsidR="00D747A9">
        <w:rPr>
          <w:rFonts w:ascii="Times New Roman" w:hAnsi="Times New Roman"/>
        </w:rPr>
        <w:t>8</w:t>
      </w:r>
      <w:r w:rsidR="00A77D70">
        <w:rPr>
          <w:rFonts w:ascii="Times New Roman" w:hAnsi="Times New Roman"/>
        </w:rPr>
        <w:t xml:space="preserve"> </w:t>
      </w:r>
      <w:r>
        <w:rPr>
          <w:rFonts w:ascii="Times New Roman" w:hAnsi="Times New Roman"/>
        </w:rPr>
        <w:t>. § 2 písm. d) zákona č. 505/2009 Z. z. o akreditácii orgánov posudzovania zhody a o zmene a doplnení niektorých zákonov.</w:t>
      </w:r>
    </w:p>
    <w:p w:rsidR="00DF1F0E" w:rsidP="00DF1F0E">
      <w:pPr>
        <w:pStyle w:val="FootnoteText"/>
        <w:bidi w:val="0"/>
        <w:rPr>
          <w:rFonts w:ascii="Times New Roman" w:hAnsi="Times New Roman"/>
        </w:rPr>
      </w:pPr>
      <w:r w:rsidR="00A77D70">
        <w:rPr>
          <w:rFonts w:ascii="Times New Roman" w:hAnsi="Times New Roman"/>
        </w:rPr>
        <w:t>1</w:t>
      </w:r>
      <w:r w:rsidR="00D747A9">
        <w:rPr>
          <w:rFonts w:ascii="Times New Roman" w:hAnsi="Times New Roman"/>
        </w:rPr>
        <w:t>9</w:t>
      </w:r>
      <w:r>
        <w:rPr>
          <w:rFonts w:ascii="Times New Roman" w:hAnsi="Times New Roman"/>
        </w:rPr>
        <w:t>. Príloha A časť 1 kapitola 1.8 ods. 2 bod 1.8.6.8 k Európskej dohode o medzinárodnej cestnej preprave nebezpečných vecí (ADR) v znení zmien a doplnkov (vyhláška ministra zahraničných vecí č. 64/1987 Zb.).</w:t>
      </w:r>
    </w:p>
    <w:p w:rsidR="00DF1F0E" w:rsidP="00DF1F0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1 kapitola 1.8 ods. 2 bod 1.8.6.8  k Dohovoru o medzinárodnej železničnej preprave (COTIF) v znení zmien a doplnkov (vyhláška ministra zahraničných vecí č. 8/1985 Zb.).</w:t>
      </w:r>
    </w:p>
    <w:p w:rsidR="00DF1F0E" w:rsidP="00DF1F0E">
      <w:pPr>
        <w:pStyle w:val="FootnoteText"/>
        <w:bidi w:val="0"/>
        <w:rPr>
          <w:rFonts w:ascii="Times New Roman" w:hAnsi="Times New Roman"/>
        </w:rPr>
      </w:pPr>
      <w:r>
        <w:rPr>
          <w:rFonts w:ascii="Times New Roman" w:hAnsi="Times New Roman"/>
        </w:rPr>
        <w:t>Pripojené predpisy časť 1 kapitola 1.8 ods. 2 bod 1.8.6.8  k Európskej dohode o medzinárodnej preprave nebezpečného tovaru po vnútrozemských vodných cestách (ADN) (oznámenie č. 331/2010 Z. z.).</w:t>
      </w:r>
    </w:p>
    <w:p w:rsidR="00C422BB" w:rsidRPr="00D747A9" w:rsidP="00C422BB">
      <w:pPr>
        <w:pStyle w:val="FootnoteText"/>
        <w:bidi w:val="0"/>
        <w:jc w:val="both"/>
        <w:rPr>
          <w:rFonts w:ascii="Times New Roman" w:hAnsi="Times New Roman"/>
        </w:rPr>
      </w:pPr>
      <w:r w:rsidRPr="00D747A9" w:rsidR="00A77D70">
        <w:rPr>
          <w:rFonts w:ascii="Times New Roman" w:hAnsi="Times New Roman"/>
        </w:rPr>
        <w:t>22</w:t>
      </w:r>
      <w:r w:rsidRPr="00D747A9">
        <w:rPr>
          <w:rFonts w:ascii="Times New Roman" w:hAnsi="Times New Roman"/>
        </w:rPr>
        <w:t>. Čl. 20 nariadenia (ES) č. 765/2008.</w:t>
      </w:r>
    </w:p>
    <w:p w:rsidR="00C422BB" w:rsidRPr="00D747A9" w:rsidP="00C422BB">
      <w:pPr>
        <w:pStyle w:val="FootnoteText"/>
        <w:bidi w:val="0"/>
        <w:jc w:val="both"/>
        <w:rPr>
          <w:rFonts w:ascii="Times New Roman" w:hAnsi="Times New Roman"/>
        </w:rPr>
      </w:pPr>
      <w:r w:rsidRPr="00D747A9" w:rsidR="00A77D70">
        <w:rPr>
          <w:rFonts w:ascii="Times New Roman" w:hAnsi="Times New Roman"/>
        </w:rPr>
        <w:t>23</w:t>
      </w:r>
      <w:r w:rsidRPr="00D747A9">
        <w:rPr>
          <w:rFonts w:ascii="Times New Roman" w:hAnsi="Times New Roman"/>
        </w:rPr>
        <w:t xml:space="preserve">. </w:t>
      </w:r>
      <w:r w:rsidRPr="00D747A9">
        <w:rPr>
          <w:rStyle w:val="FootnoteReference"/>
          <w:rFonts w:ascii="Times New Roman" w:hAnsi="Times New Roman"/>
        </w:rPr>
        <w:t xml:space="preserve"> </w:t>
      </w:r>
      <w:r w:rsidRPr="00D747A9">
        <w:rPr>
          <w:rFonts w:ascii="Times New Roman" w:hAnsi="Times New Roman"/>
        </w:rPr>
        <w:t>Čl. 21 nariadenia (ES) č. 765/2008.</w:t>
      </w:r>
    </w:p>
    <w:p w:rsidR="00C422BB" w:rsidRPr="00D747A9" w:rsidP="00C422BB">
      <w:pPr>
        <w:pStyle w:val="CommentText"/>
        <w:bidi w:val="0"/>
        <w:rPr>
          <w:rFonts w:ascii="Times New Roman" w:hAnsi="Times New Roman"/>
          <w:sz w:val="24"/>
          <w:szCs w:val="24"/>
        </w:rPr>
      </w:pPr>
      <w:r w:rsidRPr="00D747A9" w:rsidR="00A77D70">
        <w:rPr>
          <w:rFonts w:ascii="Times New Roman" w:hAnsi="Times New Roman"/>
          <w:sz w:val="24"/>
          <w:szCs w:val="24"/>
        </w:rPr>
        <w:t>24</w:t>
      </w:r>
      <w:r w:rsidRPr="00D747A9">
        <w:rPr>
          <w:rFonts w:ascii="Times New Roman" w:hAnsi="Times New Roman"/>
          <w:sz w:val="24"/>
          <w:szCs w:val="24"/>
        </w:rPr>
        <w:t>. Zákon Slovenskej národnej rady č. 372/1990 Zb. o priestupkoch v znení neskorších predpisov.</w:t>
      </w:r>
    </w:p>
    <w:p w:rsidR="00C422BB" w:rsidRPr="007F34D9" w:rsidP="00C422BB">
      <w:pPr>
        <w:pStyle w:val="FootnoteText"/>
        <w:bidi w:val="0"/>
        <w:jc w:val="both"/>
        <w:rPr>
          <w:rFonts w:ascii="Times New Roman" w:hAnsi="Times New Roman"/>
        </w:rPr>
      </w:pPr>
      <w:r w:rsidRPr="00D747A9" w:rsidR="00A77D70">
        <w:rPr>
          <w:rFonts w:ascii="Times New Roman" w:hAnsi="Times New Roman"/>
        </w:rPr>
        <w:t>27</w:t>
      </w:r>
      <w:r>
        <w:rPr>
          <w:rFonts w:ascii="Times New Roman" w:hAnsi="Times New Roman"/>
        </w:rPr>
        <w:t xml:space="preserve">. </w:t>
      </w:r>
      <w:r w:rsidRPr="007F34D9">
        <w:rPr>
          <w:rFonts w:ascii="Times New Roman" w:hAnsi="Times New Roman"/>
        </w:rPr>
        <w:t xml:space="preserve">Príloha A časť 2 kapitola 2.1 </w:t>
      </w:r>
      <w:r>
        <w:rPr>
          <w:rFonts w:ascii="Times New Roman" w:hAnsi="Times New Roman"/>
        </w:rPr>
        <w:t xml:space="preserve">k </w:t>
      </w:r>
      <w:r w:rsidRPr="007F34D9">
        <w:rPr>
          <w:rFonts w:ascii="Times New Roman" w:hAnsi="Times New Roman"/>
        </w:rPr>
        <w:t>Európskej dohod</w:t>
      </w:r>
      <w:r>
        <w:rPr>
          <w:rFonts w:ascii="Times New Roman" w:hAnsi="Times New Roman"/>
        </w:rPr>
        <w:t>e</w:t>
      </w:r>
      <w:r w:rsidRPr="007F34D9">
        <w:rPr>
          <w:rFonts w:ascii="Times New Roman" w:hAnsi="Times New Roman"/>
        </w:rPr>
        <w:t xml:space="preserve"> o medzinárodnej cestnej preprave nebezpečných vecí (ADR) v znení zmien a doplnkov (</w:t>
      </w:r>
      <w:r>
        <w:rPr>
          <w:rFonts w:ascii="Times New Roman" w:hAnsi="Times New Roman"/>
        </w:rPr>
        <w:t>vyhláška ministra zahraničných vecí č. 64/1987 Zb</w:t>
      </w:r>
      <w:r w:rsidRPr="007F34D9">
        <w:rPr>
          <w:rFonts w:ascii="Times New Roman" w:hAnsi="Times New Roman"/>
        </w:rPr>
        <w:t>.)</w:t>
      </w:r>
      <w:r>
        <w:rPr>
          <w:rFonts w:ascii="Times New Roman" w:hAnsi="Times New Roman"/>
        </w:rPr>
        <w:t>.</w:t>
      </w:r>
    </w:p>
    <w:p w:rsidR="00C422BB" w:rsidP="00C422BB">
      <w:pPr>
        <w:pStyle w:val="CommentText"/>
        <w:bidi w:val="0"/>
        <w:rPr>
          <w:rFonts w:ascii="Times New Roman" w:hAnsi="Times New Roman"/>
        </w:rPr>
      </w:pPr>
    </w:p>
    <w:p w:rsidR="00C422BB" w:rsidP="00C422BB">
      <w:pPr>
        <w:pStyle w:val="FootnoteText"/>
        <w:bidi w:val="0"/>
        <w:jc w:val="both"/>
        <w:rPr>
          <w:rFonts w:ascii="Times New Roman" w:hAnsi="Times New Roman"/>
        </w:rPr>
      </w:pPr>
    </w:p>
    <w:p w:rsidR="00DF1F0E" w:rsidP="00DF1F0E">
      <w:pPr>
        <w:pStyle w:val="FootnoteText"/>
        <w:bidi w:val="0"/>
        <w:rPr>
          <w:rFonts w:ascii="Times New Roman" w:hAnsi="Times New Roman"/>
        </w:rPr>
      </w:pPr>
    </w:p>
    <w:sectPr w:rsidSect="00977B63">
      <w:headerReference w:type="default" r:id="rId5"/>
      <w:footerReference w:type="default" r:id="rId6"/>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Bookman Old Style">
    <w:panose1 w:val="0205060405050502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20">
    <w:panose1 w:val="00000000000000000000"/>
    <w:charset w:val="EE"/>
    <w:family w:val="auto"/>
    <w:pitch w:val="default"/>
    <w:sig w:usb0="00000000" w:usb1="00000000" w:usb2="00000000" w:usb3="00000000" w:csb0="00000002" w:csb1="00000000"/>
  </w:font>
  <w:font w:name="@EUAlbertina-Regular-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Verdana">
    <w:panose1 w:val="020B0604030504040204"/>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Goudy">
    <w:panose1 w:val="00000000000000000000"/>
    <w:charset w:val="00"/>
    <w:family w:val="roman"/>
    <w:pitch w:val="variable"/>
    <w:sig w:usb0="00000000" w:usb1="00000000" w:usb2="00000000" w:usb3="00000000" w:csb0="00000001" w:csb1="00000000"/>
  </w:font>
  <w:font w:name="Carta">
    <w:panose1 w:val="00000000000000000000"/>
    <w:charset w:val="02"/>
    <w:family w:val="decorative"/>
    <w:pitch w:val="variable"/>
    <w:sig w:usb0="00000000" w:usb1="00000000" w:usb2="00000000" w:usb3="00000000" w:csb0="80000000" w:csb1="00000000"/>
  </w:font>
  <w:font w:name="Optima">
    <w:panose1 w:val="00000000000000000000"/>
    <w:charset w:val="00"/>
    <w:family w:val="swiss"/>
    <w:pitch w:val="variable"/>
    <w:sig w:usb0="00000000" w:usb1="00000000" w:usb2="00000000" w:usb3="00000000" w:csb0="00000001" w:csb1="00000000"/>
  </w:font>
  <w:font w:name="Oxford">
    <w:panose1 w:val="00000000000000000000"/>
    <w:charset w:val="00"/>
    <w:family w:val="roman"/>
    <w:pitch w:val="variable"/>
    <w:sig w:usb0="00000000" w:usb1="00000000" w:usb2="00000000" w:usb3="00000000" w:csb0="00000001" w:csb1="00000000"/>
  </w:font>
  <w:font w:name="Bodoni">
    <w:panose1 w:val="00000000000000000000"/>
    <w:charset w:val="00"/>
    <w:family w:val="roman"/>
    <w:pitch w:val="variable"/>
    <w:sig w:usb0="00000000" w:usb1="00000000" w:usb2="00000000" w:usb3="00000000" w:csb0="00000001" w:csb1="00000000"/>
  </w:font>
  <w:font w:name="Geneva">
    <w:panose1 w:val="00000000000000000000"/>
    <w:charset w:val="00"/>
    <w:family w:val="swiss"/>
    <w:pitch w:val="variable"/>
    <w:sig w:usb0="00000000" w:usb1="00000000" w:usb2="00000000" w:usb3="00000000" w:csb0="00000001" w:csb1="00000000"/>
  </w:font>
  <w:font w:name="Monaco">
    <w:panose1 w:val="00000000000000000000"/>
    <w:charset w:val="00"/>
    <w:family w:val="modern"/>
    <w:pitch w:val="fixed"/>
    <w:sig w:usb0="00000000" w:usb1="00000000" w:usb2="00000000" w:usb3="00000000" w:csb0="00000001" w:csb1="00000000"/>
  </w:font>
  <w:font w:name="Tekton">
    <w:panose1 w:val="00000000000000000000"/>
    <w:charset w:val="00"/>
    <w:family w:val="swiss"/>
    <w:pitch w:val="variable"/>
    <w:sig w:usb0="00000000" w:usb1="00000000" w:usb2="00000000" w:usb3="00000000" w:csb0="00000001" w:csb1="00000000"/>
  </w:font>
  <w:font w:name="Chicago">
    <w:panose1 w:val="00000000000000000000"/>
    <w:charset w:val="00"/>
    <w:family w:val="swiss"/>
    <w:pitch w:val="variable"/>
    <w:sig w:usb0="00000000" w:usb1="00000000" w:usb2="00000000" w:usb3="00000000" w:csb0="00000001" w:csb1="00000000"/>
  </w:font>
  <w:font w:name="Univers 55">
    <w:panose1 w:val="00000000000000000000"/>
    <w:charset w:val="00"/>
    <w:family w:val="swiss"/>
    <w:pitch w:val="variable"/>
    <w:sig w:usb0="00000000" w:usb1="00000000" w:usb2="00000000" w:usb3="00000000" w:csb0="00000001" w:csb1="00000000"/>
  </w:font>
  <w:font w:name="GillSans">
    <w:panose1 w:val="00000000000000000000"/>
    <w:charset w:val="00"/>
    <w:family w:val="swiss"/>
    <w:pitch w:val="variable"/>
    <w:sig w:usb0="00000000" w:usb1="00000000" w:usb2="00000000" w:usb3="00000000" w:csb0="00000001" w:csb1="00000000"/>
  </w:font>
  <w:font w:name="Marigold">
    <w:panose1 w:val="00000000000000000000"/>
    <w:charset w:val="00"/>
    <w:family w:val="roman"/>
    <w:pitch w:val="variable"/>
    <w:sig w:usb0="00000000" w:usb1="00000000" w:usb2="00000000" w:usb3="00000000" w:csb0="00000001" w:csb1="00000000"/>
  </w:font>
  <w:font w:name="Joanna MT">
    <w:panose1 w:val="00000000000000000000"/>
    <w:charset w:val="00"/>
    <w:family w:val="roman"/>
    <w:pitch w:val="variable"/>
    <w:sig w:usb0="00000000" w:usb1="00000000" w:usb2="00000000" w:usb3="00000000" w:csb0="00000001" w:csb1="00000000"/>
  </w:font>
  <w:font w:name="Clarendon">
    <w:panose1 w:val="00000000000000000000"/>
    <w:charset w:val="00"/>
    <w:family w:val="roman"/>
    <w:pitch w:val="variable"/>
    <w:sig w:usb0="00000000" w:usb1="00000000" w:usb2="00000000" w:usb3="00000000" w:csb0="00000001" w:csb1="00000000"/>
  </w:font>
  <w:font w:name="Eurostile">
    <w:panose1 w:val="00000000000000000000"/>
    <w:charset w:val="00"/>
    <w:family w:val="swiss"/>
    <w:pitch w:val="variable"/>
    <w:sig w:usb0="00000000" w:usb1="00000000" w:usb2="00000000" w:usb3="00000000" w:csb0="00000001" w:csb1="00000000"/>
  </w:font>
  <w:font w:name="Albertus MT">
    <w:panose1 w:val="00000000000000000000"/>
    <w:charset w:val="00"/>
    <w:family w:val="roman"/>
    <w:pitch w:val="variable"/>
    <w:sig w:usb0="00000000" w:usb1="00000000" w:usb2="00000000" w:usb3="00000000" w:csb0="00000001" w:csb1="00000000"/>
  </w:font>
  <w:font w:name="Times">
    <w:panose1 w:val="02020603050405020304"/>
    <w:charset w:val="00"/>
    <w:family w:val="roman"/>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Bookman">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Univers 45 Light">
    <w:panose1 w:val="00000000000000000000"/>
    <w:charset w:val="00"/>
    <w:family w:val="swiss"/>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Bodoni Poster">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GillSans Light">
    <w:panose1 w:val="00000000000000000000"/>
    <w:charset w:val="00"/>
    <w:family w:val="swiss"/>
    <w:pitch w:val="variable"/>
    <w:sig w:usb0="00000000" w:usb1="00000000" w:usb2="00000000" w:usb3="00000000" w:csb0="00000001" w:csb1="00000000"/>
  </w:font>
  <w:font w:name="Eurostile Bold">
    <w:panose1 w:val="00000000000000000000"/>
    <w:charset w:val="00"/>
    <w:family w:val="swiss"/>
    <w:pitch w:val="variable"/>
    <w:sig w:usb0="00000000" w:usb1="00000000" w:usb2="00000000" w:usb3="00000000" w:csb0="00000001" w:csb1="00000000"/>
  </w:font>
  <w:font w:name="Mona Lisa Recut">
    <w:panose1 w:val="00000000000000000000"/>
    <w:charset w:val="00"/>
    <w:family w:val="roman"/>
    <w:pitch w:val="variable"/>
    <w:sig w:usb0="00000000" w:usb1="00000000" w:usb2="00000000" w:usb3="00000000" w:csb0="00000001" w:csb1="00000000"/>
  </w:font>
  <w:font w:name="Apple Chancery">
    <w:panose1 w:val="00000000000000000000"/>
    <w:charset w:val="00"/>
    <w:family w:val="script"/>
    <w:pitch w:val="variable"/>
    <w:sig w:usb0="00000000" w:usb1="00000000" w:usb2="00000000" w:usb3="00000000" w:csb0="00000001" w:csb1="00000000"/>
  </w:font>
  <w:font w:name="Coronet">
    <w:panose1 w:val="00000000000000000000"/>
    <w:charset w:val="00"/>
    <w:family w:val="swiss"/>
    <w:pitch w:val="variable"/>
    <w:sig w:usb0="00000000" w:usb1="00000000" w:usb2="00000000" w:usb3="00000000" w:csb0="00000001" w:csb1="00000000"/>
  </w:font>
  <w:font w:name="Goudy ExtraBold">
    <w:panose1 w:val="00000000000000000000"/>
    <w:charset w:val="00"/>
    <w:family w:val="roman"/>
    <w:pitch w:val="variable"/>
    <w:sig w:usb0="00000000" w:usb1="00000000" w:usb2="00000000" w:usb3="00000000" w:csb0="00000001" w:csb1="00000000"/>
  </w:font>
  <w:font w:name="Clarendon Light">
    <w:panose1 w:val="00000000000000000000"/>
    <w:charset w:val="00"/>
    <w:family w:val="roman"/>
    <w:pitch w:val="variable"/>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Univers Extended">
    <w:panose1 w:val="00000000000000000000"/>
    <w:charset w:val="00"/>
    <w:family w:val="swiss"/>
    <w:pitch w:val="variable"/>
    <w:sig w:usb0="00000000" w:usb1="00000000" w:usb2="00000000" w:usb3="00000000" w:csb0="00000001" w:csb1="00000000"/>
  </w:font>
  <w:font w:name="Albertus MT Lt">
    <w:panose1 w:val="00000000000000000000"/>
    <w:charset w:val="00"/>
    <w:family w:val="roman"/>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Antique Olive Roman">
    <w:panose1 w:val="00000000000000000000"/>
    <w:charset w:val="00"/>
    <w:family w:val="swiss"/>
    <w:pitch w:val="variable"/>
    <w:sig w:usb0="00000000" w:usb1="00000000" w:usb2="00000000" w:usb3="00000000" w:csb0="00000001" w:csb1="00000000"/>
  </w:font>
  <w:font w:name="LubalinGraph">
    <w:panose1 w:val="00000000000000000000"/>
    <w:charset w:val="00"/>
    <w:family w:val="roman"/>
    <w:pitch w:val="variable"/>
    <w:sig w:usb0="00000000" w:usb1="00000000" w:usb2="00000000" w:usb3="00000000" w:csb0="00000001" w:csb1="00000000"/>
  </w:font>
  <w:font w:name="Hoefler Text Black">
    <w:panose1 w:val="00000000000000000000"/>
    <w:charset w:val="00"/>
    <w:family w:val="roman"/>
    <w:pitch w:val="variable"/>
    <w:sig w:usb0="00000000" w:usb1="00000000" w:usb2="00000000" w:usb3="00000000" w:csb0="00000001" w:csb1="00000000"/>
  </w:font>
  <w:font w:name="Univers 57 Condensed">
    <w:panose1 w:val="00000000000000000000"/>
    <w:charset w:val="00"/>
    <w:family w:val="swiss"/>
    <w:pitch w:val="variable"/>
    <w:sig w:usb0="00000000" w:usb1="00000000" w:usb2="00000000" w:usb3="00000000" w:csb0="00000001" w:csb1="00000000"/>
  </w:font>
  <w:font w:name="GillSans Condensed">
    <w:panose1 w:val="00000000000000000000"/>
    <w:charset w:val="00"/>
    <w:family w:val="swiss"/>
    <w:pitch w:val="variable"/>
    <w:sig w:usb0="00000000" w:usb1="00000000" w:usb2="00000000" w:usb3="00000000" w:csb0="00000001" w:csb1="00000000"/>
  </w:font>
  <w:font w:name="GillSans ExtraBold">
    <w:panose1 w:val="00000000000000000000"/>
    <w:charset w:val="00"/>
    <w:family w:val="swiss"/>
    <w:pitch w:val="variable"/>
    <w:sig w:usb0="00000000" w:usb1="00000000" w:usb2="00000000" w:usb3="00000000" w:csb0="00000001" w:csb1="00000000"/>
  </w:font>
  <w:font w:name="Hoefler Text">
    <w:panose1 w:val="00000000000000000000"/>
    <w:charset w:val="00"/>
    <w:family w:val="roman"/>
    <w:pitch w:val="variable"/>
    <w:sig w:usb0="00000000" w:usb1="00000000" w:usb2="00000000" w:usb3="00000000" w:csb0="00000001" w:csb1="00000000"/>
  </w:font>
  <w:font w:name="Helvetica Condensed">
    <w:panose1 w:val="00000000000000000000"/>
    <w:charset w:val="00"/>
    <w:family w:val="swiss"/>
    <w:pitch w:val="variable"/>
    <w:sig w:usb0="00000000" w:usb1="00000000" w:usb2="00000000" w:usb3="00000000" w:csb0="00000001" w:csb1="00000000"/>
  </w:font>
  <w:font w:name="Antique Olive Compact">
    <w:panose1 w:val="00000000000000000000"/>
    <w:charset w:val="00"/>
    <w:family w:val="swiss"/>
    <w:pitch w:val="variable"/>
    <w:sig w:usb0="00000000" w:usb1="00000000" w:usb2="00000000" w:usb3="00000000" w:csb0="00000001" w:csb1="00000000"/>
  </w:font>
  <w:font w:name="StempelGaramond Roman">
    <w:panose1 w:val="00000000000000000000"/>
    <w:charset w:val="00"/>
    <w:family w:val="roman"/>
    <w:pitch w:val="variable"/>
    <w:sig w:usb0="00000000" w:usb1="00000000" w:usb2="00000000" w:usb3="00000000" w:csb0="00000001" w:csb1="00000000"/>
  </w:font>
  <w:font w:name="Eurostile ExtendedTwo">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Hoefler Text Ornaments">
    <w:panose1 w:val="00000000000000000000"/>
    <w:charset w:val="02"/>
    <w:family w:val="decorative"/>
    <w:pitch w:val="variable"/>
    <w:sig w:usb0="00000000" w:usb1="00000000" w:usb2="00000000" w:usb3="00000000" w:csb0="80000000" w:csb1="00000000"/>
  </w:font>
  <w:font w:name="Univers 47 CondensedLight">
    <w:panose1 w:val="00000000000000000000"/>
    <w:charset w:val="00"/>
    <w:family w:val="swiss"/>
    <w:pitch w:val="variable"/>
    <w:sig w:usb0="00000000" w:usb1="00000000" w:usb2="00000000" w:usb3="00000000" w:csb0="00000001" w:csb1="00000000"/>
  </w:font>
  <w:font w:name="Copperplate32bc">
    <w:panose1 w:val="00000000000000000000"/>
    <w:charset w:val="00"/>
    <w:family w:val="swiss"/>
    <w:pitch w:val="variable"/>
    <w:sig w:usb0="00000000" w:usb1="00000000" w:usb2="00000000" w:usb3="00000000" w:csb0="00000001" w:csb1="00000000"/>
  </w:font>
  <w:font w:name="Bodoni PosterCompressed">
    <w:panose1 w:val="00000000000000000000"/>
    <w:charset w:val="00"/>
    <w:family w:val="roman"/>
    <w:pitch w:val="variable"/>
    <w:sig w:usb0="00000000" w:usb1="00000000" w:usb2="00000000" w:usb3="00000000" w:csb0="00000001" w:csb1="00000000"/>
  </w:font>
  <w:font w:name="Copperplate33bc">
    <w:panose1 w:val="00000000000000000000"/>
    <w:charset w:val="00"/>
    <w:family w:val="swiss"/>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ook Antiqua">
    <w:panose1 w:val="020406020503050303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Arial Narrow">
    <w:panose1 w:val="020B0506020202030204"/>
    <w:charset w:val="EE"/>
    <w:family w:val="swiss"/>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EE3" w:rsidP="00F3123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932F3">
      <w:rPr>
        <w:rStyle w:val="PageNumber"/>
        <w:rFonts w:ascii="Times New Roman" w:hAnsi="Times New Roman"/>
        <w:noProof/>
      </w:rPr>
      <w:t>1</w:t>
    </w:r>
    <w:r>
      <w:rPr>
        <w:rStyle w:val="PageNumber"/>
        <w:rFonts w:ascii="Times New Roman" w:hAnsi="Times New Roman"/>
      </w:rPr>
      <w:fldChar w:fldCharType="end"/>
    </w:r>
  </w:p>
  <w:p w:rsidR="00426EE3" w:rsidRPr="00762E9A" w:rsidP="00762E9A">
    <w:pPr>
      <w:pStyle w:val="Footer"/>
      <w:bidi w:val="0"/>
      <w:ind w:right="360"/>
      <w:rPr>
        <w:rFonts w:ascii="Times New Roman" w:hAnsi="Times New Roman"/>
        <w:sz w:val="16"/>
        <w:szCs w:val="16"/>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EE3" w:rsidRPr="001011DE" w:rsidP="001011DE">
    <w:pPr>
      <w:pStyle w:val="Header"/>
      <w:bidi w:val="0"/>
      <w:jc w:val="right"/>
      <w:rPr>
        <w:rFonts w:ascii="Times New Roman" w:hAnsi="Times New Roman"/>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730"/>
    <w:multiLevelType w:val="hybridMultilevel"/>
    <w:tmpl w:val="6C1CF7F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483A8F"/>
    <w:multiLevelType w:val="hybridMultilevel"/>
    <w:tmpl w:val="A620862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2937D06"/>
    <w:multiLevelType w:val="hybridMultilevel"/>
    <w:tmpl w:val="E850088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375E62"/>
    <w:multiLevelType w:val="hybridMultilevel"/>
    <w:tmpl w:val="61A693CA"/>
    <w:lvl w:ilvl="0">
      <w:start w:val="1"/>
      <w:numFmt w:val="lowerLetter"/>
      <w:lvlText w:val="%1)"/>
      <w:lvlJc w:val="left"/>
      <w:pPr>
        <w:tabs>
          <w:tab w:val="num" w:pos="1494"/>
        </w:tabs>
        <w:ind w:left="1494" w:hanging="360"/>
      </w:pPr>
      <w:rPr>
        <w:rFonts w:cs="Times New Roman"/>
        <w:rtl w:val="0"/>
        <w:cs w:val="0"/>
      </w:rPr>
    </w:lvl>
    <w:lvl w:ilvl="1">
      <w:start w:val="1"/>
      <w:numFmt w:val="lowerLetter"/>
      <w:lvlText w:val="%2."/>
      <w:lvlJc w:val="left"/>
      <w:pPr>
        <w:tabs>
          <w:tab w:val="num" w:pos="2214"/>
        </w:tabs>
        <w:ind w:left="2214" w:hanging="360"/>
      </w:pPr>
      <w:rPr>
        <w:rFonts w:cs="Times New Roman"/>
        <w:rtl w:val="0"/>
        <w:cs w:val="0"/>
      </w:rPr>
    </w:lvl>
    <w:lvl w:ilvl="2">
      <w:start w:val="1"/>
      <w:numFmt w:val="lowerRoman"/>
      <w:lvlText w:val="%3."/>
      <w:lvlJc w:val="right"/>
      <w:pPr>
        <w:tabs>
          <w:tab w:val="num" w:pos="2934"/>
        </w:tabs>
        <w:ind w:left="2934" w:hanging="180"/>
      </w:pPr>
      <w:rPr>
        <w:rFonts w:cs="Times New Roman"/>
        <w:rtl w:val="0"/>
        <w:cs w:val="0"/>
      </w:rPr>
    </w:lvl>
    <w:lvl w:ilvl="3">
      <w:start w:val="1"/>
      <w:numFmt w:val="decimal"/>
      <w:lvlText w:val="%4."/>
      <w:lvlJc w:val="left"/>
      <w:pPr>
        <w:tabs>
          <w:tab w:val="num" w:pos="3654"/>
        </w:tabs>
        <w:ind w:left="3654" w:hanging="360"/>
      </w:pPr>
      <w:rPr>
        <w:rFonts w:cs="Times New Roman"/>
        <w:rtl w:val="0"/>
        <w:cs w:val="0"/>
      </w:rPr>
    </w:lvl>
    <w:lvl w:ilvl="4">
      <w:start w:val="1"/>
      <w:numFmt w:val="lowerLetter"/>
      <w:lvlText w:val="%5."/>
      <w:lvlJc w:val="left"/>
      <w:pPr>
        <w:tabs>
          <w:tab w:val="num" w:pos="4374"/>
        </w:tabs>
        <w:ind w:left="4374" w:hanging="360"/>
      </w:pPr>
      <w:rPr>
        <w:rFonts w:cs="Times New Roman"/>
        <w:rtl w:val="0"/>
        <w:cs w:val="0"/>
      </w:rPr>
    </w:lvl>
    <w:lvl w:ilvl="5">
      <w:start w:val="1"/>
      <w:numFmt w:val="lowerRoman"/>
      <w:lvlText w:val="%6."/>
      <w:lvlJc w:val="right"/>
      <w:pPr>
        <w:tabs>
          <w:tab w:val="num" w:pos="5094"/>
        </w:tabs>
        <w:ind w:left="5094" w:hanging="180"/>
      </w:pPr>
      <w:rPr>
        <w:rFonts w:cs="Times New Roman"/>
        <w:rtl w:val="0"/>
        <w:cs w:val="0"/>
      </w:rPr>
    </w:lvl>
    <w:lvl w:ilvl="6">
      <w:start w:val="1"/>
      <w:numFmt w:val="decimal"/>
      <w:lvlText w:val="%7."/>
      <w:lvlJc w:val="left"/>
      <w:pPr>
        <w:tabs>
          <w:tab w:val="num" w:pos="5814"/>
        </w:tabs>
        <w:ind w:left="5814" w:hanging="360"/>
      </w:pPr>
      <w:rPr>
        <w:rFonts w:cs="Times New Roman"/>
        <w:rtl w:val="0"/>
        <w:cs w:val="0"/>
      </w:rPr>
    </w:lvl>
    <w:lvl w:ilvl="7">
      <w:start w:val="1"/>
      <w:numFmt w:val="lowerLetter"/>
      <w:lvlText w:val="%8."/>
      <w:lvlJc w:val="left"/>
      <w:pPr>
        <w:tabs>
          <w:tab w:val="num" w:pos="6534"/>
        </w:tabs>
        <w:ind w:left="6534" w:hanging="360"/>
      </w:pPr>
      <w:rPr>
        <w:rFonts w:cs="Times New Roman"/>
        <w:rtl w:val="0"/>
        <w:cs w:val="0"/>
      </w:rPr>
    </w:lvl>
    <w:lvl w:ilvl="8">
      <w:start w:val="1"/>
      <w:numFmt w:val="lowerRoman"/>
      <w:lvlText w:val="%9."/>
      <w:lvlJc w:val="right"/>
      <w:pPr>
        <w:tabs>
          <w:tab w:val="num" w:pos="7254"/>
        </w:tabs>
        <w:ind w:left="7254" w:hanging="180"/>
      </w:pPr>
      <w:rPr>
        <w:rFonts w:cs="Times New Roman"/>
        <w:rtl w:val="0"/>
        <w:cs w:val="0"/>
      </w:rPr>
    </w:lvl>
  </w:abstractNum>
  <w:abstractNum w:abstractNumId="4">
    <w:nsid w:val="0DA23F73"/>
    <w:multiLevelType w:val="hybridMultilevel"/>
    <w:tmpl w:val="5AEC92AA"/>
    <w:lvl w:ilvl="0">
      <w:start w:val="1"/>
      <w:numFmt w:val="decimal"/>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080"/>
        </w:tabs>
        <w:ind w:left="108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E0343F3"/>
    <w:multiLevelType w:val="hybridMultilevel"/>
    <w:tmpl w:val="691E25FA"/>
    <w:lvl w:ilvl="0">
      <w:start w:val="1"/>
      <w:numFmt w:val="decimal"/>
      <w:lvlText w:val="%1."/>
      <w:lvlJc w:val="left"/>
      <w:pPr>
        <w:tabs>
          <w:tab w:val="num" w:pos="720"/>
        </w:tabs>
        <w:ind w:left="720" w:hanging="360"/>
      </w:pPr>
      <w:rPr>
        <w:rFonts w:cs="Times New Roman" w:hint="default"/>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6B13ACA"/>
    <w:multiLevelType w:val="hybridMultilevel"/>
    <w:tmpl w:val="5CB85688"/>
    <w:lvl w:ilvl="0">
      <w:start w:val="10"/>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A6C68DC"/>
    <w:multiLevelType w:val="hybridMultilevel"/>
    <w:tmpl w:val="8228B6D0"/>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AF44190"/>
    <w:multiLevelType w:val="hybridMultilevel"/>
    <w:tmpl w:val="077EEA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0012F9"/>
    <w:multiLevelType w:val="hybridMultilevel"/>
    <w:tmpl w:val="69F8AEA6"/>
    <w:lvl w:ilvl="0">
      <w:start w:val="7"/>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758222E"/>
    <w:multiLevelType w:val="hybridMultilevel"/>
    <w:tmpl w:val="6C069414"/>
    <w:lvl w:ilvl="0">
      <w:start w:val="1"/>
      <w:numFmt w:val="lowerLetter"/>
      <w:lvlText w:val="%1)"/>
      <w:lvlJc w:val="left"/>
      <w:pPr>
        <w:tabs>
          <w:tab w:val="num" w:pos="720"/>
        </w:tabs>
        <w:ind w:left="720" w:hanging="360"/>
      </w:pPr>
      <w:rPr>
        <w:rFonts w:cs="Times New Roman" w:hint="default"/>
        <w:rtl w:val="0"/>
        <w:cs w:val="0"/>
      </w:rPr>
    </w:lvl>
    <w:lvl w:ilvl="1">
      <w:start w:val="6"/>
      <w:numFmt w:val="bullet"/>
      <w:lvlText w:val="—"/>
      <w:lvlJc w:val="left"/>
      <w:pPr>
        <w:tabs>
          <w:tab w:val="num" w:pos="360"/>
        </w:tabs>
        <w:ind w:left="360" w:hanging="360"/>
      </w:pPr>
      <w:rPr>
        <w:rFonts w:ascii="EUAlbertina+20" w:eastAsia="Times New Roman" w:hAnsi="EUAlbertina+20" w:hint="default"/>
        <w:b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792445F"/>
    <w:multiLevelType w:val="hybridMultilevel"/>
    <w:tmpl w:val="F4228318"/>
    <w:lvl w:ilvl="0">
      <w:start w:val="1"/>
      <w:numFmt w:val="decimal"/>
      <w:pStyle w:val="odsek1"/>
      <w:lvlText w:val="(%1)"/>
      <w:lvlJc w:val="left"/>
      <w:pPr>
        <w:ind w:left="900" w:hanging="360"/>
      </w:pPr>
      <w:rPr>
        <w:rFonts w:ascii="Times New Roman" w:hAnsi="Times New Roman" w:cs="Times New Roman" w:hint="default"/>
        <w:b w:val="0"/>
        <w:bCs w:val="0"/>
        <w:i w:val="0"/>
        <w:iCs w:val="0"/>
        <w:caps w:val="0"/>
        <w:strike w:val="0"/>
        <w:dstrike w:val="0"/>
        <w:outline w:val="0"/>
        <w:shadow w:val="0"/>
        <w:emboss w:val="0"/>
        <w:imprint w:val="0"/>
        <w:vanish w:val="0"/>
        <w:sz w:val="20"/>
        <w:szCs w:val="20"/>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2">
    <w:nsid w:val="28F87BD6"/>
    <w:multiLevelType w:val="hybridMultilevel"/>
    <w:tmpl w:val="018A813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AB35902"/>
    <w:multiLevelType w:val="hybridMultilevel"/>
    <w:tmpl w:val="7E88A01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sz w:val="20"/>
        <w:szCs w:val="2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D7A63FB"/>
    <w:multiLevelType w:val="hybridMultilevel"/>
    <w:tmpl w:val="2C0C27EC"/>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2"/>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DBC41A7"/>
    <w:multiLevelType w:val="hybridMultilevel"/>
    <w:tmpl w:val="F110798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F3F531A"/>
    <w:multiLevelType w:val="hybridMultilevel"/>
    <w:tmpl w:val="ADBEEB12"/>
    <w:lvl w:ilvl="0">
      <w:start w:val="1"/>
      <w:numFmt w:val="lowerLetter"/>
      <w:lvlText w:val="%1)"/>
      <w:lvlJc w:val="left"/>
      <w:pPr>
        <w:ind w:left="1249" w:hanging="360"/>
      </w:pPr>
      <w:rPr>
        <w:rFonts w:cs="Times New Roman"/>
        <w:rtl w:val="0"/>
        <w:cs w:val="0"/>
      </w:rPr>
    </w:lvl>
    <w:lvl w:ilvl="1">
      <w:start w:val="1"/>
      <w:numFmt w:val="lowerLetter"/>
      <w:lvlText w:val="%2."/>
      <w:lvlJc w:val="left"/>
      <w:pPr>
        <w:ind w:left="1969" w:hanging="360"/>
      </w:pPr>
      <w:rPr>
        <w:rFonts w:cs="Times New Roman"/>
        <w:rtl w:val="0"/>
        <w:cs w:val="0"/>
      </w:rPr>
    </w:lvl>
    <w:lvl w:ilvl="2">
      <w:start w:val="1"/>
      <w:numFmt w:val="lowerRoman"/>
      <w:lvlText w:val="%3."/>
      <w:lvlJc w:val="right"/>
      <w:pPr>
        <w:ind w:left="2689" w:hanging="180"/>
      </w:pPr>
      <w:rPr>
        <w:rFonts w:cs="Times New Roman"/>
        <w:rtl w:val="0"/>
        <w:cs w:val="0"/>
      </w:rPr>
    </w:lvl>
    <w:lvl w:ilvl="3">
      <w:start w:val="1"/>
      <w:numFmt w:val="decimal"/>
      <w:lvlText w:val="%4."/>
      <w:lvlJc w:val="left"/>
      <w:pPr>
        <w:ind w:left="3409" w:hanging="360"/>
      </w:pPr>
      <w:rPr>
        <w:rFonts w:cs="Times New Roman"/>
        <w:rtl w:val="0"/>
        <w:cs w:val="0"/>
      </w:rPr>
    </w:lvl>
    <w:lvl w:ilvl="4">
      <w:start w:val="1"/>
      <w:numFmt w:val="lowerLetter"/>
      <w:lvlText w:val="%5."/>
      <w:lvlJc w:val="left"/>
      <w:pPr>
        <w:ind w:left="4129" w:hanging="360"/>
      </w:pPr>
      <w:rPr>
        <w:rFonts w:cs="Times New Roman"/>
        <w:rtl w:val="0"/>
        <w:cs w:val="0"/>
      </w:rPr>
    </w:lvl>
    <w:lvl w:ilvl="5">
      <w:start w:val="1"/>
      <w:numFmt w:val="lowerRoman"/>
      <w:lvlText w:val="%6."/>
      <w:lvlJc w:val="right"/>
      <w:pPr>
        <w:ind w:left="4849" w:hanging="180"/>
      </w:pPr>
      <w:rPr>
        <w:rFonts w:cs="Times New Roman"/>
        <w:rtl w:val="0"/>
        <w:cs w:val="0"/>
      </w:rPr>
    </w:lvl>
    <w:lvl w:ilvl="6">
      <w:start w:val="1"/>
      <w:numFmt w:val="decimal"/>
      <w:lvlText w:val="%7."/>
      <w:lvlJc w:val="left"/>
      <w:pPr>
        <w:ind w:left="5569" w:hanging="360"/>
      </w:pPr>
      <w:rPr>
        <w:rFonts w:cs="Times New Roman"/>
        <w:rtl w:val="0"/>
        <w:cs w:val="0"/>
      </w:rPr>
    </w:lvl>
    <w:lvl w:ilvl="7">
      <w:start w:val="1"/>
      <w:numFmt w:val="lowerLetter"/>
      <w:lvlText w:val="%8."/>
      <w:lvlJc w:val="left"/>
      <w:pPr>
        <w:ind w:left="6289" w:hanging="360"/>
      </w:pPr>
      <w:rPr>
        <w:rFonts w:cs="Times New Roman"/>
        <w:rtl w:val="0"/>
        <w:cs w:val="0"/>
      </w:rPr>
    </w:lvl>
    <w:lvl w:ilvl="8">
      <w:start w:val="1"/>
      <w:numFmt w:val="lowerRoman"/>
      <w:lvlText w:val="%9."/>
      <w:lvlJc w:val="right"/>
      <w:pPr>
        <w:ind w:left="7009" w:hanging="180"/>
      </w:pPr>
      <w:rPr>
        <w:rFonts w:cs="Times New Roman"/>
        <w:rtl w:val="0"/>
        <w:cs w:val="0"/>
      </w:rPr>
    </w:lvl>
  </w:abstractNum>
  <w:abstractNum w:abstractNumId="17">
    <w:nsid w:val="3A7C7456"/>
    <w:multiLevelType w:val="hybridMultilevel"/>
    <w:tmpl w:val="3EC0BAD0"/>
    <w:lvl w:ilvl="0">
      <w:start w:val="1"/>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D3026D7"/>
    <w:multiLevelType w:val="hybridMultilevel"/>
    <w:tmpl w:val="72E667D2"/>
    <w:lvl w:ilvl="0">
      <w:start w:val="3"/>
      <w:numFmt w:val="decimal"/>
      <w:lvlText w:val="(%1)"/>
      <w:lvlJc w:val="left"/>
      <w:pPr>
        <w:tabs>
          <w:tab w:val="num" w:pos="1620"/>
        </w:tabs>
        <w:ind w:left="16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DF22484"/>
    <w:multiLevelType w:val="hybridMultilevel"/>
    <w:tmpl w:val="252C7E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08E5B60"/>
    <w:multiLevelType w:val="hybridMultilevel"/>
    <w:tmpl w:val="ACCA5A22"/>
    <w:lvl w:ilvl="0">
      <w:start w:val="1"/>
      <w:numFmt w:val="lowerLetter"/>
      <w:lvlText w:val="%1)"/>
      <w:lvlJc w:val="left"/>
      <w:pPr>
        <w:tabs>
          <w:tab w:val="num" w:pos="720"/>
        </w:tabs>
        <w:ind w:left="720" w:hanging="360"/>
      </w:pPr>
      <w:rPr>
        <w:rFonts w:cs="Times New Roman"/>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0A539EE"/>
    <w:multiLevelType w:val="hybridMultilevel"/>
    <w:tmpl w:val="686EACDA"/>
    <w:lvl w:ilvl="0">
      <w:start w:val="1"/>
      <w:numFmt w:val="lowerLetter"/>
      <w:lvlText w:val="%1)"/>
      <w:lvlJc w:val="left"/>
      <w:pPr>
        <w:tabs>
          <w:tab w:val="num" w:pos="397"/>
        </w:tabs>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5B02676"/>
    <w:multiLevelType w:val="hybridMultilevel"/>
    <w:tmpl w:val="4F364BBC"/>
    <w:lvl w:ilvl="0">
      <w:start w:val="2"/>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A5031DC"/>
    <w:multiLevelType w:val="hybridMultilevel"/>
    <w:tmpl w:val="C300826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D224DAF"/>
    <w:multiLevelType w:val="hybridMultilevel"/>
    <w:tmpl w:val="CD9C8704"/>
    <w:lvl w:ilvl="0">
      <w:start w:val="1"/>
      <w:numFmt w:val="lowerLetter"/>
      <w:lvlText w:val="%1)"/>
      <w:lvlJc w:val="left"/>
      <w:pPr>
        <w:tabs>
          <w:tab w:val="num" w:pos="397"/>
        </w:tabs>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EE16619"/>
    <w:multiLevelType w:val="hybridMultilevel"/>
    <w:tmpl w:val="DAC0B982"/>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F6F20FF"/>
    <w:multiLevelType w:val="hybridMultilevel"/>
    <w:tmpl w:val="B2B0A802"/>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FF94978"/>
    <w:multiLevelType w:val="hybridMultilevel"/>
    <w:tmpl w:val="61CE88D8"/>
    <w:lvl w:ilvl="0">
      <w:start w:val="1"/>
      <w:numFmt w:val="decimal"/>
      <w:lvlText w:val="%1."/>
      <w:lvlJc w:val="left"/>
      <w:pPr>
        <w:tabs>
          <w:tab w:val="num" w:pos="405"/>
        </w:tabs>
        <w:ind w:left="405" w:hanging="360"/>
      </w:pPr>
      <w:rPr>
        <w:rFonts w:cs="Times New Roman" w:hint="default"/>
        <w:rtl w:val="0"/>
        <w:cs w:val="0"/>
      </w:rPr>
    </w:lvl>
    <w:lvl w:ilvl="1">
      <w:start w:val="1"/>
      <w:numFmt w:val="lowerLetter"/>
      <w:lvlText w:val="%2."/>
      <w:lvlJc w:val="left"/>
      <w:pPr>
        <w:tabs>
          <w:tab w:val="num" w:pos="1125"/>
        </w:tabs>
        <w:ind w:left="1125" w:hanging="360"/>
      </w:pPr>
      <w:rPr>
        <w:rFonts w:cs="Times New Roman"/>
        <w:rtl w:val="0"/>
        <w:cs w:val="0"/>
      </w:rPr>
    </w:lvl>
    <w:lvl w:ilvl="2">
      <w:start w:val="1"/>
      <w:numFmt w:val="lowerRoman"/>
      <w:lvlText w:val="%3."/>
      <w:lvlJc w:val="right"/>
      <w:pPr>
        <w:tabs>
          <w:tab w:val="num" w:pos="1845"/>
        </w:tabs>
        <w:ind w:left="1845" w:hanging="180"/>
      </w:pPr>
      <w:rPr>
        <w:rFonts w:cs="Times New Roman"/>
        <w:rtl w:val="0"/>
        <w:cs w:val="0"/>
      </w:rPr>
    </w:lvl>
    <w:lvl w:ilvl="3">
      <w:start w:val="1"/>
      <w:numFmt w:val="decimal"/>
      <w:lvlText w:val="%4."/>
      <w:lvlJc w:val="left"/>
      <w:pPr>
        <w:tabs>
          <w:tab w:val="num" w:pos="2565"/>
        </w:tabs>
        <w:ind w:left="2565" w:hanging="360"/>
      </w:pPr>
      <w:rPr>
        <w:rFonts w:cs="Times New Roman"/>
        <w:rtl w:val="0"/>
        <w:cs w:val="0"/>
      </w:rPr>
    </w:lvl>
    <w:lvl w:ilvl="4">
      <w:start w:val="1"/>
      <w:numFmt w:val="lowerLetter"/>
      <w:lvlText w:val="%5."/>
      <w:lvlJc w:val="left"/>
      <w:pPr>
        <w:tabs>
          <w:tab w:val="num" w:pos="3285"/>
        </w:tabs>
        <w:ind w:left="3285" w:hanging="360"/>
      </w:pPr>
      <w:rPr>
        <w:rFonts w:cs="Times New Roman"/>
        <w:rtl w:val="0"/>
        <w:cs w:val="0"/>
      </w:rPr>
    </w:lvl>
    <w:lvl w:ilvl="5">
      <w:start w:val="1"/>
      <w:numFmt w:val="lowerRoman"/>
      <w:lvlText w:val="%6."/>
      <w:lvlJc w:val="right"/>
      <w:pPr>
        <w:tabs>
          <w:tab w:val="num" w:pos="4005"/>
        </w:tabs>
        <w:ind w:left="4005" w:hanging="180"/>
      </w:pPr>
      <w:rPr>
        <w:rFonts w:cs="Times New Roman"/>
        <w:rtl w:val="0"/>
        <w:cs w:val="0"/>
      </w:rPr>
    </w:lvl>
    <w:lvl w:ilvl="6">
      <w:start w:val="1"/>
      <w:numFmt w:val="decimal"/>
      <w:lvlText w:val="%7."/>
      <w:lvlJc w:val="left"/>
      <w:pPr>
        <w:tabs>
          <w:tab w:val="num" w:pos="4725"/>
        </w:tabs>
        <w:ind w:left="4725" w:hanging="360"/>
      </w:pPr>
      <w:rPr>
        <w:rFonts w:cs="Times New Roman"/>
        <w:rtl w:val="0"/>
        <w:cs w:val="0"/>
      </w:rPr>
    </w:lvl>
    <w:lvl w:ilvl="7">
      <w:start w:val="1"/>
      <w:numFmt w:val="lowerLetter"/>
      <w:lvlText w:val="%8."/>
      <w:lvlJc w:val="left"/>
      <w:pPr>
        <w:tabs>
          <w:tab w:val="num" w:pos="5445"/>
        </w:tabs>
        <w:ind w:left="5445" w:hanging="360"/>
      </w:pPr>
      <w:rPr>
        <w:rFonts w:cs="Times New Roman"/>
        <w:rtl w:val="0"/>
        <w:cs w:val="0"/>
      </w:rPr>
    </w:lvl>
    <w:lvl w:ilvl="8">
      <w:start w:val="1"/>
      <w:numFmt w:val="lowerRoman"/>
      <w:lvlText w:val="%9."/>
      <w:lvlJc w:val="right"/>
      <w:pPr>
        <w:tabs>
          <w:tab w:val="num" w:pos="6165"/>
        </w:tabs>
        <w:ind w:left="6165" w:hanging="180"/>
      </w:pPr>
      <w:rPr>
        <w:rFonts w:cs="Times New Roman"/>
        <w:rtl w:val="0"/>
        <w:cs w:val="0"/>
      </w:rPr>
    </w:lvl>
  </w:abstractNum>
  <w:abstractNum w:abstractNumId="28">
    <w:nsid w:val="50330561"/>
    <w:multiLevelType w:val="hybridMultilevel"/>
    <w:tmpl w:val="2C14881E"/>
    <w:lvl w:ilvl="0">
      <w:start w:val="3"/>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19D48F1"/>
    <w:multiLevelType w:val="hybridMultilevel"/>
    <w:tmpl w:val="54D01E1A"/>
    <w:lvl w:ilvl="0">
      <w:start w:val="1"/>
      <w:numFmt w:val="lowerLetter"/>
      <w:lvlText w:val="%1)"/>
      <w:lvlJc w:val="left"/>
      <w:pPr>
        <w:tabs>
          <w:tab w:val="num" w:pos="720"/>
        </w:tabs>
        <w:ind w:left="720" w:hanging="360"/>
      </w:pPr>
      <w:rPr>
        <w:rFonts w:cs="Times New Roman" w:hint="default"/>
        <w:rtl w:val="0"/>
        <w:cs w:val="0"/>
      </w:rPr>
    </w:lvl>
    <w:lvl w:ilvl="1">
      <w:start w:val="37"/>
      <w:numFmt w:val="decimal"/>
      <w:lvlText w:val="%2."/>
      <w:lvlJc w:val="left"/>
      <w:pPr>
        <w:tabs>
          <w:tab w:val="num" w:pos="1500"/>
        </w:tabs>
        <w:ind w:left="1500" w:hanging="4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3AA6856"/>
    <w:multiLevelType w:val="hybridMultilevel"/>
    <w:tmpl w:val="E03E35A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69C5FEE"/>
    <w:multiLevelType w:val="hybridMultilevel"/>
    <w:tmpl w:val="0470BA3C"/>
    <w:lvl w:ilvl="0">
      <w:start w:val="1"/>
      <w:numFmt w:val="decimal"/>
      <w:pStyle w:val="a"/>
      <w:lvlText w:val="§ %1"/>
      <w:lvlJc w:val="left"/>
      <w:pPr>
        <w:ind w:left="720" w:hanging="360"/>
      </w:pPr>
      <w:rPr>
        <w:rFonts w:ascii="Times New Roman" w:hAnsi="Times New Roman" w:cs="Times New Roman" w:hint="default"/>
        <w:b/>
        <w:bCs/>
        <w:i w:val="0"/>
        <w:iCs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7ED7721"/>
    <w:multiLevelType w:val="hybridMultilevel"/>
    <w:tmpl w:val="0FDE25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9F8497F"/>
    <w:multiLevelType w:val="hybridMultilevel"/>
    <w:tmpl w:val="922647AC"/>
    <w:lvl w:ilvl="0">
      <w:start w:val="1"/>
      <w:numFmt w:val="lowerLetter"/>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34">
    <w:nsid w:val="5C474B5B"/>
    <w:multiLevelType w:val="hybridMultilevel"/>
    <w:tmpl w:val="CF3A907A"/>
    <w:lvl w:ilvl="0">
      <w:start w:val="1"/>
      <w:numFmt w:val="lowerLetter"/>
      <w:lvlText w:val="%1)"/>
      <w:lvlJc w:val="left"/>
      <w:pPr>
        <w:tabs>
          <w:tab w:val="num" w:pos="1440"/>
        </w:tabs>
        <w:ind w:left="1440" w:hanging="37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C600EDC"/>
    <w:multiLevelType w:val="hybridMultilevel"/>
    <w:tmpl w:val="5ADAC5F4"/>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E996BF8"/>
    <w:multiLevelType w:val="hybridMultilevel"/>
    <w:tmpl w:val="B0D2DC5C"/>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37">
    <w:nsid w:val="62604A00"/>
    <w:multiLevelType w:val="hybridMultilevel"/>
    <w:tmpl w:val="2B560588"/>
    <w:lvl w:ilvl="0">
      <w:start w:val="1"/>
      <w:numFmt w:val="decimal"/>
      <w:lvlText w:val="(%1)"/>
      <w:lvlJc w:val="left"/>
      <w:pPr>
        <w:tabs>
          <w:tab w:val="num" w:pos="720"/>
        </w:tabs>
        <w:ind w:left="720" w:hanging="360"/>
      </w:pPr>
      <w:rPr>
        <w:rFonts w:cs="Times New Roman" w:hint="default"/>
        <w:strike w:val="0"/>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6A80E8C"/>
    <w:multiLevelType w:val="hybridMultilevel"/>
    <w:tmpl w:val="8FDEABC6"/>
    <w:lvl w:ilvl="0">
      <w:start w:val="1"/>
      <w:numFmt w:val="lowerLetter"/>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9750862"/>
    <w:multiLevelType w:val="hybridMultilevel"/>
    <w:tmpl w:val="2CB8EDC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E4341E1"/>
    <w:multiLevelType w:val="hybridMultilevel"/>
    <w:tmpl w:val="045EEC08"/>
    <w:lvl w:ilvl="0">
      <w:start w:val="1"/>
      <w:numFmt w:val="decimal"/>
      <w:lvlText w:val="%1."/>
      <w:lvlJc w:val="left"/>
      <w:pPr>
        <w:tabs>
          <w:tab w:val="num" w:pos="1440"/>
        </w:tabs>
        <w:ind w:left="1440" w:hanging="360"/>
      </w:pPr>
      <w:rPr>
        <w:rFonts w:ascii="Times New Roman" w:eastAsia="Times New Roman" w:hAnsi="Times New Roman" w:cs="Times New Roman"/>
        <w:rtl w:val="0"/>
        <w:cs w:val="0"/>
      </w:rPr>
    </w:lvl>
    <w:lvl w:ilvl="1">
      <w:start w:val="9"/>
      <w:numFmt w:val="decimal"/>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41">
    <w:nsid w:val="74762783"/>
    <w:multiLevelType w:val="hybridMultilevel"/>
    <w:tmpl w:val="D35AE44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88B4CA3"/>
    <w:multiLevelType w:val="hybridMultilevel"/>
    <w:tmpl w:val="BC3005BE"/>
    <w:lvl w:ilvl="0">
      <w:start w:val="1"/>
      <w:numFmt w:val="decimal"/>
      <w:lvlText w:val="(%1)"/>
      <w:lvlJc w:val="left"/>
      <w:pPr>
        <w:tabs>
          <w:tab w:val="num" w:pos="227"/>
        </w:tabs>
        <w:ind w:left="340" w:hanging="340"/>
      </w:pPr>
      <w:rPr>
        <w:rFonts w:cs="Times New Roman" w:hint="default"/>
        <w:rtl w:val="0"/>
        <w:cs w:val="0"/>
      </w:rPr>
    </w:lvl>
    <w:lvl w:ilvl="1">
      <w:start w:val="1"/>
      <w:numFmt w:val="decimal"/>
      <w:lvlText w:val="(%2)"/>
      <w:lvlJc w:val="left"/>
      <w:pPr>
        <w:tabs>
          <w:tab w:val="num" w:pos="227"/>
        </w:tabs>
        <w:ind w:left="340" w:hanging="34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sz w:val="20"/>
        <w:szCs w:val="2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AB6662F"/>
    <w:multiLevelType w:val="hybridMultilevel"/>
    <w:tmpl w:val="4F5E3E8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2"/>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8"/>
  </w:num>
  <w:num w:numId="2">
    <w:abstractNumId w:val="14"/>
  </w:num>
  <w:num w:numId="3">
    <w:abstractNumId w:val="23"/>
  </w:num>
  <w:num w:numId="4">
    <w:abstractNumId w:val="43"/>
  </w:num>
  <w:num w:numId="5">
    <w:abstractNumId w:val="42"/>
  </w:num>
  <w:num w:numId="6">
    <w:abstractNumId w:val="12"/>
  </w:num>
  <w:num w:numId="7">
    <w:abstractNumId w:val="21"/>
  </w:num>
  <w:num w:numId="8">
    <w:abstractNumId w:val="5"/>
  </w:num>
  <w:num w:numId="9">
    <w:abstractNumId w:val="24"/>
  </w:num>
  <w:num w:numId="10">
    <w:abstractNumId w:val="40"/>
  </w:num>
  <w:num w:numId="11">
    <w:abstractNumId w:val="13"/>
  </w:num>
  <w:num w:numId="12">
    <w:abstractNumId w:val="27"/>
  </w:num>
  <w:num w:numId="13">
    <w:abstractNumId w:val="30"/>
  </w:num>
  <w:num w:numId="14">
    <w:abstractNumId w:val="6"/>
  </w:num>
  <w:num w:numId="15">
    <w:abstractNumId w:val="11"/>
  </w:num>
  <w:num w:numId="16">
    <w:abstractNumId w:val="17"/>
  </w:num>
  <w:num w:numId="17">
    <w:abstractNumId w:val="0"/>
  </w:num>
  <w:num w:numId="18">
    <w:abstractNumId w:val="11"/>
    <w:lvlOverride w:ilvl="0">
      <w:startOverride w:val="1"/>
    </w:lvlOverride>
  </w:num>
  <w:num w:numId="19">
    <w:abstractNumId w:val="11"/>
    <w:lvlOverride w:ilvl="0"/>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36"/>
  </w:num>
  <w:num w:numId="24">
    <w:abstractNumId w:val="31"/>
  </w:num>
  <w:num w:numId="25">
    <w:abstractNumId w:val="32"/>
  </w:num>
  <w:num w:numId="26">
    <w:abstractNumId w:val="33"/>
  </w:num>
  <w:num w:numId="27">
    <w:abstractNumId w:val="16"/>
  </w:num>
  <w:num w:numId="28">
    <w:abstractNumId w:val="39"/>
  </w:num>
  <w:num w:numId="29">
    <w:abstractNumId w:val="1"/>
  </w:num>
  <w:num w:numId="30">
    <w:abstractNumId w:val="25"/>
  </w:num>
  <w:num w:numId="31">
    <w:abstractNumId w:val="9"/>
  </w:num>
  <w:num w:numId="32">
    <w:abstractNumId w:val="22"/>
  </w:num>
  <w:num w:numId="33">
    <w:abstractNumId w:val="26"/>
  </w:num>
  <w:num w:numId="34">
    <w:abstractNumId w:val="41"/>
  </w:num>
  <w:num w:numId="35">
    <w:abstractNumId w:val="8"/>
  </w:num>
  <w:num w:numId="36">
    <w:abstractNumId w:val="15"/>
  </w:num>
  <w:num w:numId="37">
    <w:abstractNumId w:val="19"/>
  </w:num>
  <w:num w:numId="38">
    <w:abstractNumId w:val="20"/>
  </w:num>
  <w:num w:numId="39">
    <w:abstractNumId w:val="3"/>
  </w:num>
  <w:num w:numId="40">
    <w:abstractNumId w:val="35"/>
  </w:num>
  <w:num w:numId="41">
    <w:abstractNumId w:val="29"/>
  </w:num>
  <w:num w:numId="42">
    <w:abstractNumId w:val="37"/>
  </w:num>
  <w:num w:numId="43">
    <w:abstractNumId w:val="7"/>
  </w:num>
  <w:num w:numId="44">
    <w:abstractNumId w:val="2"/>
  </w:num>
  <w:num w:numId="45">
    <w:abstractNumId w:val="28"/>
  </w:num>
  <w:num w:numId="46">
    <w:abstractNumId w:val="18"/>
  </w:num>
  <w:num w:numId="47">
    <w:abstractNumId w:val="34"/>
  </w:num>
  <w:num w:numId="48">
    <w:abstractNumId w:val="4"/>
  </w:num>
  <w:num w:numId="49">
    <w:abstractNumId w:val="10"/>
  </w:num>
  <w:num w:numId="50">
    <w:abstractNumId w:val="11"/>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977B63"/>
    <w:rsid w:val="000031A0"/>
    <w:rsid w:val="00004EE8"/>
    <w:rsid w:val="000071B4"/>
    <w:rsid w:val="00020CB5"/>
    <w:rsid w:val="00024534"/>
    <w:rsid w:val="0003454F"/>
    <w:rsid w:val="00034A70"/>
    <w:rsid w:val="000403EF"/>
    <w:rsid w:val="00043B48"/>
    <w:rsid w:val="000444DC"/>
    <w:rsid w:val="0005160E"/>
    <w:rsid w:val="000562E2"/>
    <w:rsid w:val="0006497D"/>
    <w:rsid w:val="000740CE"/>
    <w:rsid w:val="00074493"/>
    <w:rsid w:val="000747A0"/>
    <w:rsid w:val="000756B6"/>
    <w:rsid w:val="00080CF2"/>
    <w:rsid w:val="00081036"/>
    <w:rsid w:val="000826D1"/>
    <w:rsid w:val="00085648"/>
    <w:rsid w:val="00090CC8"/>
    <w:rsid w:val="000945E3"/>
    <w:rsid w:val="000A637E"/>
    <w:rsid w:val="000A7BEE"/>
    <w:rsid w:val="000C67EA"/>
    <w:rsid w:val="000D47B4"/>
    <w:rsid w:val="000D5C3E"/>
    <w:rsid w:val="000E4FFA"/>
    <w:rsid w:val="001009A7"/>
    <w:rsid w:val="001011DE"/>
    <w:rsid w:val="00101BBA"/>
    <w:rsid w:val="001029AE"/>
    <w:rsid w:val="00111567"/>
    <w:rsid w:val="00114509"/>
    <w:rsid w:val="001170CC"/>
    <w:rsid w:val="00122E3E"/>
    <w:rsid w:val="00136694"/>
    <w:rsid w:val="00141789"/>
    <w:rsid w:val="00141A43"/>
    <w:rsid w:val="00146518"/>
    <w:rsid w:val="00146F49"/>
    <w:rsid w:val="00151250"/>
    <w:rsid w:val="001516AC"/>
    <w:rsid w:val="00153AA1"/>
    <w:rsid w:val="00153AE1"/>
    <w:rsid w:val="00156C68"/>
    <w:rsid w:val="00161A57"/>
    <w:rsid w:val="00165049"/>
    <w:rsid w:val="00175027"/>
    <w:rsid w:val="00180242"/>
    <w:rsid w:val="001923B3"/>
    <w:rsid w:val="00194082"/>
    <w:rsid w:val="00195E46"/>
    <w:rsid w:val="00196CA6"/>
    <w:rsid w:val="001A43D5"/>
    <w:rsid w:val="001B4963"/>
    <w:rsid w:val="001C7486"/>
    <w:rsid w:val="001D0482"/>
    <w:rsid w:val="001D188E"/>
    <w:rsid w:val="001D42B9"/>
    <w:rsid w:val="001E0548"/>
    <w:rsid w:val="001E0FD1"/>
    <w:rsid w:val="001E5F4E"/>
    <w:rsid w:val="001E70AA"/>
    <w:rsid w:val="001F0CD1"/>
    <w:rsid w:val="001F37EF"/>
    <w:rsid w:val="002067CA"/>
    <w:rsid w:val="00216B69"/>
    <w:rsid w:val="00220B35"/>
    <w:rsid w:val="00224BAE"/>
    <w:rsid w:val="00227703"/>
    <w:rsid w:val="00227E36"/>
    <w:rsid w:val="00230120"/>
    <w:rsid w:val="00230E97"/>
    <w:rsid w:val="00232275"/>
    <w:rsid w:val="00244310"/>
    <w:rsid w:val="0026365A"/>
    <w:rsid w:val="00265371"/>
    <w:rsid w:val="00270F59"/>
    <w:rsid w:val="00271B8E"/>
    <w:rsid w:val="002747D9"/>
    <w:rsid w:val="00277C34"/>
    <w:rsid w:val="00280144"/>
    <w:rsid w:val="002900B1"/>
    <w:rsid w:val="00291980"/>
    <w:rsid w:val="00291FD5"/>
    <w:rsid w:val="002953FC"/>
    <w:rsid w:val="002A63A7"/>
    <w:rsid w:val="002B1477"/>
    <w:rsid w:val="002B18C6"/>
    <w:rsid w:val="002B2212"/>
    <w:rsid w:val="002B44F2"/>
    <w:rsid w:val="002B782F"/>
    <w:rsid w:val="002C45DC"/>
    <w:rsid w:val="002F0802"/>
    <w:rsid w:val="002F3DE5"/>
    <w:rsid w:val="002F5D66"/>
    <w:rsid w:val="0030215B"/>
    <w:rsid w:val="00310B3F"/>
    <w:rsid w:val="00321C57"/>
    <w:rsid w:val="00322DB3"/>
    <w:rsid w:val="00324510"/>
    <w:rsid w:val="003259E2"/>
    <w:rsid w:val="00331D2D"/>
    <w:rsid w:val="00332AFE"/>
    <w:rsid w:val="00333142"/>
    <w:rsid w:val="00337522"/>
    <w:rsid w:val="00344B22"/>
    <w:rsid w:val="003452C3"/>
    <w:rsid w:val="00347868"/>
    <w:rsid w:val="00360230"/>
    <w:rsid w:val="003610DA"/>
    <w:rsid w:val="00361B93"/>
    <w:rsid w:val="0036204F"/>
    <w:rsid w:val="0038447C"/>
    <w:rsid w:val="00384F06"/>
    <w:rsid w:val="003879C0"/>
    <w:rsid w:val="00392E41"/>
    <w:rsid w:val="003A582A"/>
    <w:rsid w:val="003B2AF9"/>
    <w:rsid w:val="003B4C1D"/>
    <w:rsid w:val="003C388D"/>
    <w:rsid w:val="003E0682"/>
    <w:rsid w:val="003E3BD7"/>
    <w:rsid w:val="003E589D"/>
    <w:rsid w:val="003F11D4"/>
    <w:rsid w:val="003F222A"/>
    <w:rsid w:val="003F55F4"/>
    <w:rsid w:val="00426EE3"/>
    <w:rsid w:val="00427F2D"/>
    <w:rsid w:val="00427F98"/>
    <w:rsid w:val="00430B1D"/>
    <w:rsid w:val="00432007"/>
    <w:rsid w:val="00432B1E"/>
    <w:rsid w:val="00437A08"/>
    <w:rsid w:val="00443D23"/>
    <w:rsid w:val="00455FC1"/>
    <w:rsid w:val="00463E06"/>
    <w:rsid w:val="00464CC0"/>
    <w:rsid w:val="00466C3B"/>
    <w:rsid w:val="004675DA"/>
    <w:rsid w:val="00473ABF"/>
    <w:rsid w:val="004742ED"/>
    <w:rsid w:val="00475E97"/>
    <w:rsid w:val="00476F53"/>
    <w:rsid w:val="00480D66"/>
    <w:rsid w:val="00485EE7"/>
    <w:rsid w:val="00486C5E"/>
    <w:rsid w:val="00487051"/>
    <w:rsid w:val="004909DC"/>
    <w:rsid w:val="00493171"/>
    <w:rsid w:val="0049755A"/>
    <w:rsid w:val="004C2ACA"/>
    <w:rsid w:val="004C6F58"/>
    <w:rsid w:val="004F337B"/>
    <w:rsid w:val="00501AE7"/>
    <w:rsid w:val="00511D37"/>
    <w:rsid w:val="005161C0"/>
    <w:rsid w:val="00517C90"/>
    <w:rsid w:val="005221B7"/>
    <w:rsid w:val="00522AD0"/>
    <w:rsid w:val="00526CF0"/>
    <w:rsid w:val="00530708"/>
    <w:rsid w:val="00537592"/>
    <w:rsid w:val="0054261D"/>
    <w:rsid w:val="005478D0"/>
    <w:rsid w:val="0055267C"/>
    <w:rsid w:val="005575AA"/>
    <w:rsid w:val="00562B07"/>
    <w:rsid w:val="00563AD1"/>
    <w:rsid w:val="00570F74"/>
    <w:rsid w:val="00594BD1"/>
    <w:rsid w:val="00597C5F"/>
    <w:rsid w:val="005A471A"/>
    <w:rsid w:val="005A6778"/>
    <w:rsid w:val="005B0ABB"/>
    <w:rsid w:val="005B1905"/>
    <w:rsid w:val="005C1A60"/>
    <w:rsid w:val="005D1122"/>
    <w:rsid w:val="005D133A"/>
    <w:rsid w:val="005D4E2E"/>
    <w:rsid w:val="005E760B"/>
    <w:rsid w:val="005F6C43"/>
    <w:rsid w:val="00603B58"/>
    <w:rsid w:val="006053FD"/>
    <w:rsid w:val="00605923"/>
    <w:rsid w:val="00605ACD"/>
    <w:rsid w:val="00605D55"/>
    <w:rsid w:val="00607738"/>
    <w:rsid w:val="00610702"/>
    <w:rsid w:val="006125C0"/>
    <w:rsid w:val="00621B95"/>
    <w:rsid w:val="006247D5"/>
    <w:rsid w:val="00635A11"/>
    <w:rsid w:val="00640DEC"/>
    <w:rsid w:val="006416A3"/>
    <w:rsid w:val="0064221D"/>
    <w:rsid w:val="0064472E"/>
    <w:rsid w:val="00651C86"/>
    <w:rsid w:val="006565B0"/>
    <w:rsid w:val="006601F6"/>
    <w:rsid w:val="006645F4"/>
    <w:rsid w:val="00666427"/>
    <w:rsid w:val="0067468D"/>
    <w:rsid w:val="00674F55"/>
    <w:rsid w:val="00681FC8"/>
    <w:rsid w:val="00685A5E"/>
    <w:rsid w:val="006917C2"/>
    <w:rsid w:val="00692F91"/>
    <w:rsid w:val="006933D9"/>
    <w:rsid w:val="00693627"/>
    <w:rsid w:val="006941A2"/>
    <w:rsid w:val="006A6293"/>
    <w:rsid w:val="006B29F1"/>
    <w:rsid w:val="006B5BC8"/>
    <w:rsid w:val="006C090D"/>
    <w:rsid w:val="006C3D1B"/>
    <w:rsid w:val="006D2CC6"/>
    <w:rsid w:val="006E35DF"/>
    <w:rsid w:val="006E534D"/>
    <w:rsid w:val="006E56D0"/>
    <w:rsid w:val="007043F3"/>
    <w:rsid w:val="00711578"/>
    <w:rsid w:val="00716603"/>
    <w:rsid w:val="00720198"/>
    <w:rsid w:val="007202F5"/>
    <w:rsid w:val="007304B5"/>
    <w:rsid w:val="0073091B"/>
    <w:rsid w:val="007338D9"/>
    <w:rsid w:val="00742BEC"/>
    <w:rsid w:val="00745094"/>
    <w:rsid w:val="007452CE"/>
    <w:rsid w:val="00762E9A"/>
    <w:rsid w:val="00765EA8"/>
    <w:rsid w:val="00770166"/>
    <w:rsid w:val="007731CF"/>
    <w:rsid w:val="00774DD1"/>
    <w:rsid w:val="007762DB"/>
    <w:rsid w:val="00776B22"/>
    <w:rsid w:val="00780E48"/>
    <w:rsid w:val="00784A61"/>
    <w:rsid w:val="00792566"/>
    <w:rsid w:val="007A3C6A"/>
    <w:rsid w:val="007B2CD4"/>
    <w:rsid w:val="007C7B6C"/>
    <w:rsid w:val="007D0E04"/>
    <w:rsid w:val="007D2121"/>
    <w:rsid w:val="007D23C0"/>
    <w:rsid w:val="007D3537"/>
    <w:rsid w:val="007E75AE"/>
    <w:rsid w:val="007F34D9"/>
    <w:rsid w:val="0080061D"/>
    <w:rsid w:val="0080104B"/>
    <w:rsid w:val="0080449C"/>
    <w:rsid w:val="008055D6"/>
    <w:rsid w:val="00820025"/>
    <w:rsid w:val="00820348"/>
    <w:rsid w:val="00830263"/>
    <w:rsid w:val="00830D8D"/>
    <w:rsid w:val="0083611B"/>
    <w:rsid w:val="00847067"/>
    <w:rsid w:val="00850564"/>
    <w:rsid w:val="00852970"/>
    <w:rsid w:val="0086287D"/>
    <w:rsid w:val="00870C3C"/>
    <w:rsid w:val="0087103C"/>
    <w:rsid w:val="00877D25"/>
    <w:rsid w:val="00885D71"/>
    <w:rsid w:val="008A259C"/>
    <w:rsid w:val="008A458B"/>
    <w:rsid w:val="008B0D8E"/>
    <w:rsid w:val="008B2300"/>
    <w:rsid w:val="008C53B1"/>
    <w:rsid w:val="008C602B"/>
    <w:rsid w:val="008D5474"/>
    <w:rsid w:val="008E1829"/>
    <w:rsid w:val="008E21B9"/>
    <w:rsid w:val="008E5FB8"/>
    <w:rsid w:val="008F294B"/>
    <w:rsid w:val="00900C3D"/>
    <w:rsid w:val="00904088"/>
    <w:rsid w:val="00905567"/>
    <w:rsid w:val="009059CB"/>
    <w:rsid w:val="009126E3"/>
    <w:rsid w:val="00914372"/>
    <w:rsid w:val="00923754"/>
    <w:rsid w:val="00930171"/>
    <w:rsid w:val="00933AD5"/>
    <w:rsid w:val="00940792"/>
    <w:rsid w:val="00943BEF"/>
    <w:rsid w:val="00944AAE"/>
    <w:rsid w:val="00946896"/>
    <w:rsid w:val="00946F74"/>
    <w:rsid w:val="00947F30"/>
    <w:rsid w:val="00950546"/>
    <w:rsid w:val="00963917"/>
    <w:rsid w:val="009731B5"/>
    <w:rsid w:val="00973C70"/>
    <w:rsid w:val="009772C2"/>
    <w:rsid w:val="00977B63"/>
    <w:rsid w:val="00995DEC"/>
    <w:rsid w:val="009A1FD1"/>
    <w:rsid w:val="009A6E5C"/>
    <w:rsid w:val="009B4D74"/>
    <w:rsid w:val="009D08CA"/>
    <w:rsid w:val="009D10C6"/>
    <w:rsid w:val="009D3A0C"/>
    <w:rsid w:val="009E24C9"/>
    <w:rsid w:val="009E25BA"/>
    <w:rsid w:val="009F764A"/>
    <w:rsid w:val="00A01A5C"/>
    <w:rsid w:val="00A0559E"/>
    <w:rsid w:val="00A05D94"/>
    <w:rsid w:val="00A05F48"/>
    <w:rsid w:val="00A11507"/>
    <w:rsid w:val="00A13984"/>
    <w:rsid w:val="00A139E6"/>
    <w:rsid w:val="00A13C07"/>
    <w:rsid w:val="00A1606C"/>
    <w:rsid w:val="00A1658F"/>
    <w:rsid w:val="00A2087D"/>
    <w:rsid w:val="00A2684D"/>
    <w:rsid w:val="00A31027"/>
    <w:rsid w:val="00A333FC"/>
    <w:rsid w:val="00A3448F"/>
    <w:rsid w:val="00A354FD"/>
    <w:rsid w:val="00A606B0"/>
    <w:rsid w:val="00A62383"/>
    <w:rsid w:val="00A731E8"/>
    <w:rsid w:val="00A77D70"/>
    <w:rsid w:val="00A81AE0"/>
    <w:rsid w:val="00A91F39"/>
    <w:rsid w:val="00A930E1"/>
    <w:rsid w:val="00A932F3"/>
    <w:rsid w:val="00AA1ECA"/>
    <w:rsid w:val="00AB1C4F"/>
    <w:rsid w:val="00AC498C"/>
    <w:rsid w:val="00AC6990"/>
    <w:rsid w:val="00AD5EEB"/>
    <w:rsid w:val="00AE170C"/>
    <w:rsid w:val="00AE5958"/>
    <w:rsid w:val="00AF19B1"/>
    <w:rsid w:val="00AF6BED"/>
    <w:rsid w:val="00B01851"/>
    <w:rsid w:val="00B11B1A"/>
    <w:rsid w:val="00B12970"/>
    <w:rsid w:val="00B13143"/>
    <w:rsid w:val="00B13E45"/>
    <w:rsid w:val="00B232B4"/>
    <w:rsid w:val="00B30613"/>
    <w:rsid w:val="00B3211E"/>
    <w:rsid w:val="00B40420"/>
    <w:rsid w:val="00B45AE1"/>
    <w:rsid w:val="00B46B40"/>
    <w:rsid w:val="00B523C9"/>
    <w:rsid w:val="00B61809"/>
    <w:rsid w:val="00B64FB9"/>
    <w:rsid w:val="00B70169"/>
    <w:rsid w:val="00B70EA2"/>
    <w:rsid w:val="00B7348F"/>
    <w:rsid w:val="00B75474"/>
    <w:rsid w:val="00B75CE2"/>
    <w:rsid w:val="00B77DD7"/>
    <w:rsid w:val="00B84592"/>
    <w:rsid w:val="00B85FA6"/>
    <w:rsid w:val="00B90D9B"/>
    <w:rsid w:val="00B92EC6"/>
    <w:rsid w:val="00BA34F3"/>
    <w:rsid w:val="00BB02CC"/>
    <w:rsid w:val="00BB4649"/>
    <w:rsid w:val="00BC340A"/>
    <w:rsid w:val="00BC3D06"/>
    <w:rsid w:val="00BC7BF8"/>
    <w:rsid w:val="00BD13C7"/>
    <w:rsid w:val="00BD7927"/>
    <w:rsid w:val="00BE6A46"/>
    <w:rsid w:val="00BF05DC"/>
    <w:rsid w:val="00C00495"/>
    <w:rsid w:val="00C02A37"/>
    <w:rsid w:val="00C218CD"/>
    <w:rsid w:val="00C240AE"/>
    <w:rsid w:val="00C30B6D"/>
    <w:rsid w:val="00C33908"/>
    <w:rsid w:val="00C422BB"/>
    <w:rsid w:val="00C4473D"/>
    <w:rsid w:val="00C55D35"/>
    <w:rsid w:val="00C5672A"/>
    <w:rsid w:val="00C6659E"/>
    <w:rsid w:val="00C67F58"/>
    <w:rsid w:val="00C77D85"/>
    <w:rsid w:val="00C8430D"/>
    <w:rsid w:val="00C86037"/>
    <w:rsid w:val="00C87FF6"/>
    <w:rsid w:val="00C90C60"/>
    <w:rsid w:val="00C94054"/>
    <w:rsid w:val="00C96E38"/>
    <w:rsid w:val="00CB4CB5"/>
    <w:rsid w:val="00CC2A1C"/>
    <w:rsid w:val="00CC671D"/>
    <w:rsid w:val="00CE22FA"/>
    <w:rsid w:val="00CE4788"/>
    <w:rsid w:val="00CE6E15"/>
    <w:rsid w:val="00CE771D"/>
    <w:rsid w:val="00CF1E66"/>
    <w:rsid w:val="00CF358A"/>
    <w:rsid w:val="00CF3E7D"/>
    <w:rsid w:val="00D00F55"/>
    <w:rsid w:val="00D031A3"/>
    <w:rsid w:val="00D03E5B"/>
    <w:rsid w:val="00D048D1"/>
    <w:rsid w:val="00D055FD"/>
    <w:rsid w:val="00D06288"/>
    <w:rsid w:val="00D06D91"/>
    <w:rsid w:val="00D1303C"/>
    <w:rsid w:val="00D1630A"/>
    <w:rsid w:val="00D256C5"/>
    <w:rsid w:val="00D2679B"/>
    <w:rsid w:val="00D31E17"/>
    <w:rsid w:val="00D32024"/>
    <w:rsid w:val="00D52C53"/>
    <w:rsid w:val="00D54863"/>
    <w:rsid w:val="00D55255"/>
    <w:rsid w:val="00D63D3C"/>
    <w:rsid w:val="00D64153"/>
    <w:rsid w:val="00D66500"/>
    <w:rsid w:val="00D7053E"/>
    <w:rsid w:val="00D747A9"/>
    <w:rsid w:val="00D81D57"/>
    <w:rsid w:val="00D866CF"/>
    <w:rsid w:val="00D867B9"/>
    <w:rsid w:val="00D91A1F"/>
    <w:rsid w:val="00D9450D"/>
    <w:rsid w:val="00D97906"/>
    <w:rsid w:val="00D97DD3"/>
    <w:rsid w:val="00DB0399"/>
    <w:rsid w:val="00DB5F5D"/>
    <w:rsid w:val="00DC1518"/>
    <w:rsid w:val="00DC3495"/>
    <w:rsid w:val="00DD2675"/>
    <w:rsid w:val="00DD282B"/>
    <w:rsid w:val="00DD37CA"/>
    <w:rsid w:val="00DE0491"/>
    <w:rsid w:val="00DE3A6B"/>
    <w:rsid w:val="00DF1F0E"/>
    <w:rsid w:val="00E014E1"/>
    <w:rsid w:val="00E030A2"/>
    <w:rsid w:val="00E117E5"/>
    <w:rsid w:val="00E121EB"/>
    <w:rsid w:val="00E14226"/>
    <w:rsid w:val="00E172E0"/>
    <w:rsid w:val="00E23DCD"/>
    <w:rsid w:val="00E544F8"/>
    <w:rsid w:val="00E57023"/>
    <w:rsid w:val="00E6309E"/>
    <w:rsid w:val="00E66712"/>
    <w:rsid w:val="00E71E36"/>
    <w:rsid w:val="00E82912"/>
    <w:rsid w:val="00E94922"/>
    <w:rsid w:val="00E94BDD"/>
    <w:rsid w:val="00E9532E"/>
    <w:rsid w:val="00E97ECF"/>
    <w:rsid w:val="00EA369A"/>
    <w:rsid w:val="00EA4C46"/>
    <w:rsid w:val="00EB3E14"/>
    <w:rsid w:val="00EB57F4"/>
    <w:rsid w:val="00EB7AD1"/>
    <w:rsid w:val="00EE2750"/>
    <w:rsid w:val="00EF03CC"/>
    <w:rsid w:val="00EF0E69"/>
    <w:rsid w:val="00F010F3"/>
    <w:rsid w:val="00F11BAB"/>
    <w:rsid w:val="00F126B3"/>
    <w:rsid w:val="00F15E95"/>
    <w:rsid w:val="00F160CD"/>
    <w:rsid w:val="00F17BA9"/>
    <w:rsid w:val="00F217BC"/>
    <w:rsid w:val="00F25A36"/>
    <w:rsid w:val="00F3123D"/>
    <w:rsid w:val="00F337DB"/>
    <w:rsid w:val="00F4459D"/>
    <w:rsid w:val="00F55CEC"/>
    <w:rsid w:val="00F572C3"/>
    <w:rsid w:val="00F62CD7"/>
    <w:rsid w:val="00F64360"/>
    <w:rsid w:val="00F72443"/>
    <w:rsid w:val="00F775B9"/>
    <w:rsid w:val="00F80B75"/>
    <w:rsid w:val="00F80DA1"/>
    <w:rsid w:val="00F903C4"/>
    <w:rsid w:val="00F904D3"/>
    <w:rsid w:val="00F91D8E"/>
    <w:rsid w:val="00FA3E4B"/>
    <w:rsid w:val="00FB2D52"/>
    <w:rsid w:val="00FB3CAC"/>
    <w:rsid w:val="00FC3E3E"/>
    <w:rsid w:val="00FC7A54"/>
    <w:rsid w:val="00FD7656"/>
    <w:rsid w:val="00FE630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F11D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0A7BE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uiPriority w:val="99"/>
    <w:rsid w:val="008F294B"/>
    <w:pPr>
      <w:keepNext/>
      <w:autoSpaceDE w:val="0"/>
      <w:autoSpaceDN w:val="0"/>
      <w:spacing w:before="120"/>
      <w:jc w:val="center"/>
      <w:outlineLvl w:val="1"/>
    </w:pPr>
    <w:rPr>
      <w:b/>
      <w:bCs/>
      <w:sz w:val="20"/>
      <w:szCs w:val="20"/>
    </w:rPr>
  </w:style>
  <w:style w:type="character" w:default="1" w:styleId="DefaultParagraphFont">
    <w:name w:val="Default Paragraph Font"/>
    <w:link w:val="CarCharCharCharCharChar"/>
    <w:uiPriority w:val="99"/>
    <w:semiHidden/>
    <w:locked/>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rsid w:val="008E1829"/>
    <w:pPr>
      <w:jc w:val="left"/>
    </w:pPr>
    <w:rPr>
      <w:rFonts w:ascii="Tahoma" w:hAnsi="Tahoma" w:cs="Tahoma"/>
      <w:sz w:val="16"/>
      <w:szCs w:val="16"/>
    </w:rPr>
  </w:style>
  <w:style w:type="paragraph" w:styleId="Footer">
    <w:name w:val="footer"/>
    <w:basedOn w:val="Normal"/>
    <w:uiPriority w:val="99"/>
    <w:rsid w:val="001011DE"/>
    <w:pPr>
      <w:tabs>
        <w:tab w:val="center" w:pos="4536"/>
        <w:tab w:val="right" w:pos="9072"/>
      </w:tabs>
      <w:jc w:val="left"/>
    </w:pPr>
  </w:style>
  <w:style w:type="character" w:styleId="PageNumber">
    <w:name w:val="page number"/>
    <w:basedOn w:val="DefaultParagraphFont"/>
    <w:uiPriority w:val="99"/>
    <w:rsid w:val="001011DE"/>
    <w:rPr>
      <w:rFonts w:cs="Times New Roman"/>
      <w:rtl w:val="0"/>
      <w:cs w:val="0"/>
    </w:rPr>
  </w:style>
  <w:style w:type="paragraph" w:styleId="Header">
    <w:name w:val="header"/>
    <w:basedOn w:val="Normal"/>
    <w:link w:val="HeaderChar"/>
    <w:uiPriority w:val="99"/>
    <w:rsid w:val="001011DE"/>
    <w:pPr>
      <w:tabs>
        <w:tab w:val="center" w:pos="4536"/>
        <w:tab w:val="right" w:pos="9072"/>
      </w:tabs>
      <w:jc w:val="left"/>
    </w:pPr>
  </w:style>
  <w:style w:type="paragraph" w:customStyle="1" w:styleId="odsek">
    <w:name w:val="odsek"/>
    <w:basedOn w:val="Normal"/>
    <w:uiPriority w:val="99"/>
    <w:rsid w:val="000D5C3E"/>
    <w:pPr>
      <w:spacing w:before="100" w:beforeAutospacing="1" w:after="100" w:afterAutospacing="1"/>
      <w:jc w:val="left"/>
    </w:pPr>
  </w:style>
  <w:style w:type="paragraph" w:customStyle="1" w:styleId="adda">
    <w:name w:val="adda"/>
    <w:basedOn w:val="Normal"/>
    <w:uiPriority w:val="99"/>
    <w:rsid w:val="000D5C3E"/>
    <w:pPr>
      <w:spacing w:before="100" w:beforeAutospacing="1" w:after="100" w:afterAutospacing="1"/>
      <w:jc w:val="left"/>
    </w:pPr>
  </w:style>
  <w:style w:type="paragraph" w:styleId="FootnoteText">
    <w:name w:val="footnote text"/>
    <w:basedOn w:val="Normal"/>
    <w:link w:val="CharChar1"/>
    <w:uiPriority w:val="99"/>
    <w:semiHidden/>
    <w:rsid w:val="000D5C3E"/>
    <w:pPr>
      <w:spacing w:before="100" w:beforeAutospacing="1" w:after="100" w:afterAutospacing="1"/>
      <w:jc w:val="left"/>
    </w:pPr>
  </w:style>
  <w:style w:type="character" w:styleId="FootnoteReference">
    <w:name w:val="footnote reference"/>
    <w:basedOn w:val="DefaultParagraphFont"/>
    <w:uiPriority w:val="99"/>
    <w:semiHidden/>
    <w:rsid w:val="000D5C3E"/>
    <w:rPr>
      <w:rFonts w:cs="Times New Roman"/>
      <w:vertAlign w:val="superscript"/>
      <w:rtl w:val="0"/>
      <w:cs w:val="0"/>
    </w:rPr>
  </w:style>
  <w:style w:type="character" w:customStyle="1" w:styleId="msoins">
    <w:name w:val="msoins"/>
    <w:basedOn w:val="DefaultParagraphFont"/>
    <w:uiPriority w:val="99"/>
    <w:rsid w:val="001F37EF"/>
    <w:rPr>
      <w:rFonts w:cs="Times New Roman"/>
      <w:rtl w:val="0"/>
      <w:cs w:val="0"/>
    </w:rPr>
  </w:style>
  <w:style w:type="paragraph" w:styleId="BodyTextIndent">
    <w:name w:val="Body Text Indent"/>
    <w:basedOn w:val="Normal"/>
    <w:uiPriority w:val="99"/>
    <w:rsid w:val="0054261D"/>
    <w:pPr>
      <w:spacing w:before="100" w:beforeAutospacing="1" w:after="100" w:afterAutospacing="1"/>
      <w:jc w:val="left"/>
    </w:pPr>
  </w:style>
  <w:style w:type="paragraph" w:styleId="BodyTextIndent2">
    <w:name w:val="Body Text Indent 2"/>
    <w:basedOn w:val="Normal"/>
    <w:uiPriority w:val="99"/>
    <w:rsid w:val="008F294B"/>
    <w:pPr>
      <w:spacing w:after="120" w:line="480" w:lineRule="auto"/>
      <w:ind w:left="283"/>
      <w:jc w:val="left"/>
    </w:pPr>
  </w:style>
  <w:style w:type="paragraph" w:customStyle="1" w:styleId="Normlny">
    <w:name w:val="_Normálny"/>
    <w:basedOn w:val="Normal"/>
    <w:uiPriority w:val="99"/>
    <w:rsid w:val="008F294B"/>
    <w:pPr>
      <w:autoSpaceDE w:val="0"/>
      <w:autoSpaceDN w:val="0"/>
      <w:jc w:val="left"/>
    </w:pPr>
    <w:rPr>
      <w:sz w:val="20"/>
      <w:szCs w:val="20"/>
      <w:lang w:eastAsia="en-US"/>
    </w:rPr>
  </w:style>
  <w:style w:type="paragraph" w:customStyle="1" w:styleId="abc">
    <w:name w:val="abc"/>
    <w:basedOn w:val="Normal"/>
    <w:uiPriority w:val="99"/>
    <w:rsid w:val="008F294B"/>
    <w:pPr>
      <w:widowControl w:val="0"/>
      <w:tabs>
        <w:tab w:val="left" w:pos="360"/>
        <w:tab w:val="left" w:pos="680"/>
      </w:tabs>
      <w:autoSpaceDE w:val="0"/>
      <w:autoSpaceDN w:val="0"/>
      <w:jc w:val="both"/>
    </w:pPr>
    <w:rPr>
      <w:sz w:val="20"/>
      <w:szCs w:val="20"/>
      <w:lang w:eastAsia="en-US"/>
    </w:rPr>
  </w:style>
  <w:style w:type="paragraph" w:customStyle="1" w:styleId="Odstavec">
    <w:name w:val="Odstavec"/>
    <w:basedOn w:val="Normal"/>
    <w:link w:val="OdstavecChar"/>
    <w:uiPriority w:val="99"/>
    <w:rsid w:val="008F294B"/>
    <w:pPr>
      <w:overflowPunct w:val="0"/>
      <w:autoSpaceDE w:val="0"/>
      <w:autoSpaceDN w:val="0"/>
      <w:adjustRightInd w:val="0"/>
      <w:spacing w:before="120"/>
      <w:jc w:val="both"/>
      <w:textAlignment w:val="baseline"/>
    </w:pPr>
    <w:rPr>
      <w:rFonts w:ascii="Arial" w:hAnsi="Arial" w:cs="Arial"/>
      <w:sz w:val="20"/>
      <w:szCs w:val="20"/>
      <w:lang w:val="cs-CZ"/>
    </w:rPr>
  </w:style>
  <w:style w:type="character" w:customStyle="1" w:styleId="OdstavecChar">
    <w:name w:val="Odstavec Char"/>
    <w:basedOn w:val="DefaultParagraphFont"/>
    <w:link w:val="Odstavec"/>
    <w:uiPriority w:val="99"/>
    <w:locked/>
    <w:rsid w:val="008F294B"/>
    <w:rPr>
      <w:rFonts w:ascii="Arial" w:hAnsi="Arial" w:cs="Arial"/>
      <w:rtl w:val="0"/>
      <w:cs w:val="0"/>
      <w:lang w:val="cs-CZ" w:eastAsia="sk-SK"/>
    </w:rPr>
  </w:style>
  <w:style w:type="paragraph" w:customStyle="1" w:styleId="CarCharCharCharCharChar">
    <w:name w:val="Car Char Char Char Char Char"/>
    <w:basedOn w:val="Normal"/>
    <w:link w:val="DefaultParagraphFont"/>
    <w:uiPriority w:val="99"/>
    <w:rsid w:val="008F294B"/>
    <w:pPr>
      <w:spacing w:after="160" w:line="240" w:lineRule="exact"/>
      <w:jc w:val="left"/>
    </w:pPr>
    <w:rPr>
      <w:rFonts w:ascii="Verdana" w:hAnsi="Verdana" w:cs="Verdana"/>
      <w:sz w:val="20"/>
      <w:szCs w:val="20"/>
      <w:lang w:val="en-US" w:eastAsia="en-US"/>
    </w:rPr>
  </w:style>
  <w:style w:type="character" w:customStyle="1" w:styleId="footnotetext1">
    <w:name w:val="footnotetext1"/>
    <w:basedOn w:val="DefaultParagraphFont"/>
    <w:uiPriority w:val="99"/>
    <w:rsid w:val="0036204F"/>
    <w:rPr>
      <w:rFonts w:cs="Times New Roman"/>
      <w:sz w:val="20"/>
      <w:szCs w:val="20"/>
      <w:rtl w:val="0"/>
      <w:cs w:val="0"/>
    </w:rPr>
  </w:style>
  <w:style w:type="paragraph" w:styleId="BodyText3">
    <w:name w:val="Body Text 3"/>
    <w:basedOn w:val="Normal"/>
    <w:uiPriority w:val="99"/>
    <w:rsid w:val="00D91A1F"/>
    <w:pPr>
      <w:spacing w:after="120"/>
      <w:jc w:val="left"/>
    </w:pPr>
    <w:rPr>
      <w:sz w:val="16"/>
      <w:szCs w:val="16"/>
    </w:rPr>
  </w:style>
  <w:style w:type="character" w:styleId="Strong">
    <w:name w:val="Strong"/>
    <w:basedOn w:val="DefaultParagraphFont"/>
    <w:uiPriority w:val="99"/>
    <w:rsid w:val="00DE3A6B"/>
    <w:rPr>
      <w:rFonts w:cs="Times New Roman"/>
      <w:b/>
      <w:bCs/>
      <w:rtl w:val="0"/>
      <w:cs w:val="0"/>
    </w:rPr>
  </w:style>
  <w:style w:type="character" w:styleId="Emphasis">
    <w:name w:val="Emphasis"/>
    <w:basedOn w:val="DefaultParagraphFont"/>
    <w:uiPriority w:val="99"/>
    <w:rsid w:val="00DE3A6B"/>
    <w:rPr>
      <w:rFonts w:cs="Times New Roman"/>
      <w:i/>
      <w:iCs/>
      <w:rtl w:val="0"/>
      <w:cs w:val="0"/>
    </w:rPr>
  </w:style>
  <w:style w:type="paragraph" w:styleId="NormalWeb">
    <w:name w:val="Normal (Web)"/>
    <w:basedOn w:val="Normal"/>
    <w:uiPriority w:val="99"/>
    <w:rsid w:val="001D188E"/>
    <w:pPr>
      <w:spacing w:before="100" w:beforeAutospacing="1" w:after="100" w:afterAutospacing="1"/>
      <w:jc w:val="left"/>
    </w:pPr>
  </w:style>
  <w:style w:type="paragraph" w:styleId="BodyText">
    <w:name w:val="Body Text"/>
    <w:basedOn w:val="Normal"/>
    <w:uiPriority w:val="99"/>
    <w:rsid w:val="00FE6306"/>
    <w:pPr>
      <w:spacing w:after="120"/>
      <w:jc w:val="left"/>
    </w:pPr>
  </w:style>
  <w:style w:type="character" w:customStyle="1" w:styleId="CharChar1">
    <w:name w:val="Char Char1"/>
    <w:basedOn w:val="DefaultParagraphFont"/>
    <w:link w:val="FootnoteText"/>
    <w:uiPriority w:val="99"/>
    <w:semiHidden/>
    <w:locked/>
    <w:rsid w:val="000C67EA"/>
    <w:rPr>
      <w:rFonts w:cs="Times New Roman"/>
      <w:sz w:val="24"/>
      <w:szCs w:val="24"/>
      <w:rtl w:val="0"/>
      <w:cs w:val="0"/>
      <w:lang w:val="sk-SK" w:eastAsia="sk-SK"/>
    </w:rPr>
  </w:style>
  <w:style w:type="character" w:styleId="CommentReference">
    <w:name w:val="annotation reference"/>
    <w:basedOn w:val="DefaultParagraphFont"/>
    <w:uiPriority w:val="99"/>
    <w:semiHidden/>
    <w:rsid w:val="00F217BC"/>
    <w:rPr>
      <w:rFonts w:cs="Times New Roman"/>
      <w:sz w:val="16"/>
      <w:szCs w:val="16"/>
      <w:rtl w:val="0"/>
      <w:cs w:val="0"/>
    </w:rPr>
  </w:style>
  <w:style w:type="paragraph" w:styleId="CommentText">
    <w:name w:val="annotation text"/>
    <w:basedOn w:val="Normal"/>
    <w:link w:val="CommentTextChar"/>
    <w:uiPriority w:val="99"/>
    <w:semiHidden/>
    <w:rsid w:val="008E1829"/>
    <w:pPr>
      <w:jc w:val="left"/>
    </w:pPr>
    <w:rPr>
      <w:sz w:val="20"/>
      <w:szCs w:val="20"/>
    </w:rPr>
  </w:style>
  <w:style w:type="character" w:customStyle="1" w:styleId="CharChar">
    <w:name w:val="Char Char"/>
    <w:basedOn w:val="DefaultParagraphFont"/>
    <w:uiPriority w:val="99"/>
    <w:semiHidden/>
    <w:locked/>
    <w:rsid w:val="006933D9"/>
    <w:rPr>
      <w:rFonts w:cs="Times New Roman"/>
      <w:sz w:val="24"/>
      <w:szCs w:val="24"/>
      <w:rtl w:val="0"/>
      <w:cs w:val="0"/>
      <w:lang w:val="sk-SK" w:eastAsia="sk-SK"/>
    </w:rPr>
  </w:style>
  <w:style w:type="character" w:styleId="Hyperlink">
    <w:name w:val="Hyperlink"/>
    <w:basedOn w:val="DefaultParagraphFont"/>
    <w:uiPriority w:val="99"/>
    <w:rsid w:val="006416A3"/>
    <w:rPr>
      <w:rFonts w:cs="Times New Roman"/>
      <w:color w:val="0000FF"/>
      <w:u w:val="single"/>
      <w:rtl w:val="0"/>
      <w:cs w:val="0"/>
    </w:rPr>
  </w:style>
  <w:style w:type="character" w:customStyle="1" w:styleId="FootnoteTextChar">
    <w:name w:val="Footnote Text Char"/>
    <w:basedOn w:val="DefaultParagraphFont"/>
    <w:uiPriority w:val="99"/>
    <w:semiHidden/>
    <w:locked/>
    <w:rsid w:val="001A43D5"/>
    <w:rPr>
      <w:rFonts w:cs="Times New Roman"/>
      <w:rtl w:val="0"/>
      <w:cs w:val="0"/>
      <w:lang w:val="sk-SK" w:eastAsia="sk-SK"/>
    </w:rPr>
  </w:style>
  <w:style w:type="character" w:customStyle="1" w:styleId="CommentTextChar">
    <w:name w:val="Comment Text Char"/>
    <w:basedOn w:val="DefaultParagraphFont"/>
    <w:link w:val="CommentText"/>
    <w:uiPriority w:val="99"/>
    <w:semiHidden/>
    <w:locked/>
    <w:rsid w:val="00943BEF"/>
    <w:rPr>
      <w:rFonts w:cs="Times New Roman"/>
      <w:rtl w:val="0"/>
      <w:cs w:val="0"/>
      <w:lang w:val="sk-SK" w:eastAsia="sk-SK"/>
    </w:rPr>
  </w:style>
  <w:style w:type="paragraph" w:customStyle="1" w:styleId="odsek1">
    <w:name w:val="odsek1"/>
    <w:basedOn w:val="odsek"/>
    <w:uiPriority w:val="99"/>
    <w:rsid w:val="0080449C"/>
    <w:pPr>
      <w:keepNext/>
      <w:numPr>
        <w:numId w:val="15"/>
      </w:numPr>
      <w:spacing w:before="60" w:beforeAutospacing="0" w:after="60" w:afterAutospacing="0"/>
      <w:ind w:left="900" w:firstLine="709"/>
      <w:jc w:val="both"/>
    </w:pPr>
    <w:rPr>
      <w:lang w:eastAsia="en-US"/>
    </w:rPr>
  </w:style>
  <w:style w:type="paragraph" w:styleId="CommentSubject">
    <w:name w:val="annotation subject"/>
    <w:basedOn w:val="CommentText"/>
    <w:next w:val="CommentText"/>
    <w:uiPriority w:val="99"/>
    <w:semiHidden/>
    <w:rsid w:val="00830D8D"/>
    <w:pPr>
      <w:jc w:val="left"/>
    </w:pPr>
    <w:rPr>
      <w:b/>
      <w:bCs/>
    </w:rPr>
  </w:style>
  <w:style w:type="character" w:customStyle="1" w:styleId="CommentTextChar1">
    <w:name w:val="Comment Text Char1"/>
    <w:uiPriority w:val="99"/>
    <w:semiHidden/>
    <w:locked/>
    <w:rsid w:val="001029AE"/>
    <w:rPr>
      <w:rFonts w:eastAsia="Times New Roman"/>
      <w:lang w:val="x-none" w:eastAsia="en-US"/>
    </w:rPr>
  </w:style>
  <w:style w:type="paragraph" w:customStyle="1" w:styleId="a">
    <w:name w:val="§"/>
    <w:basedOn w:val="Normal"/>
    <w:next w:val="Normal"/>
    <w:uiPriority w:val="99"/>
    <w:rsid w:val="001029AE"/>
    <w:pPr>
      <w:keepNext/>
      <w:numPr>
        <w:numId w:val="24"/>
      </w:numPr>
      <w:tabs>
        <w:tab w:val="left" w:pos="425"/>
      </w:tabs>
      <w:spacing w:before="240" w:after="120"/>
      <w:ind w:left="357" w:hanging="357"/>
      <w:jc w:val="center"/>
    </w:pPr>
    <w:rPr>
      <w:lang w:eastAsia="en-US"/>
    </w:rPr>
  </w:style>
  <w:style w:type="character" w:customStyle="1" w:styleId="HeaderChar">
    <w:name w:val="Header Char"/>
    <w:link w:val="Header"/>
    <w:uiPriority w:val="99"/>
    <w:locked/>
    <w:rsid w:val="00331D2D"/>
    <w:rPr>
      <w:sz w:val="24"/>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460</TotalTime>
  <Pages>65</Pages>
  <Words>18848</Words>
  <Characters>107434</Characters>
  <Application>Microsoft Office Word</Application>
  <DocSecurity>0</DocSecurity>
  <Lines>0</Lines>
  <Paragraphs>0</Paragraphs>
  <ScaleCrop>false</ScaleCrop>
  <Company>UNMS SR</Company>
  <LinksUpToDate>false</LinksUpToDate>
  <CharactersWithSpaces>126030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králiková</dc:creator>
  <cp:lastModifiedBy>circ</cp:lastModifiedBy>
  <cp:revision>13</cp:revision>
  <cp:lastPrinted>2011-04-20T09:43:00Z</cp:lastPrinted>
  <dcterms:created xsi:type="dcterms:W3CDTF">2011-02-23T15:31:00Z</dcterms:created>
  <dcterms:modified xsi:type="dcterms:W3CDTF">2011-04-26T13:25:00Z</dcterms:modified>
</cp:coreProperties>
</file>