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842289" w:rsidRPr="00482948">
      <w:pPr>
        <w:autoSpaceDE w:val="0"/>
        <w:autoSpaceDN w:val="0"/>
        <w:bidi w:val="0"/>
        <w:jc w:val="center"/>
        <w:rPr>
          <w:rFonts w:ascii="Times New Roman" w:hAnsi="Times New Roman"/>
          <w:b/>
          <w:bCs/>
          <w:sz w:val="24"/>
          <w:szCs w:val="24"/>
        </w:rPr>
      </w:pPr>
      <w:r w:rsidRPr="00482948">
        <w:rPr>
          <w:rFonts w:ascii="Times New Roman" w:hAnsi="Times New Roman"/>
          <w:b/>
          <w:bCs/>
          <w:sz w:val="24"/>
          <w:szCs w:val="24"/>
        </w:rPr>
        <w:t>Dôvodová správa</w:t>
      </w:r>
    </w:p>
    <w:p w:rsidR="00842289" w:rsidRPr="00482948">
      <w:pPr>
        <w:keepNext/>
        <w:autoSpaceDE w:val="0"/>
        <w:autoSpaceDN w:val="0"/>
        <w:bidi w:val="0"/>
        <w:jc w:val="both"/>
        <w:outlineLvl w:val="0"/>
        <w:rPr>
          <w:rFonts w:ascii="Times New Roman" w:hAnsi="Times New Roman"/>
          <w:b/>
          <w:bCs/>
          <w:sz w:val="24"/>
          <w:szCs w:val="24"/>
        </w:rPr>
      </w:pPr>
    </w:p>
    <w:p w:rsidR="009F759C" w:rsidRPr="00482948">
      <w:pPr>
        <w:keepNext/>
        <w:autoSpaceDE w:val="0"/>
        <w:autoSpaceDN w:val="0"/>
        <w:bidi w:val="0"/>
        <w:jc w:val="both"/>
        <w:outlineLvl w:val="0"/>
        <w:rPr>
          <w:rFonts w:ascii="Times New Roman" w:hAnsi="Times New Roman"/>
          <w:b/>
          <w:bCs/>
          <w:sz w:val="24"/>
          <w:szCs w:val="24"/>
        </w:rPr>
      </w:pPr>
    </w:p>
    <w:p w:rsidR="00842289" w:rsidRPr="00482948">
      <w:pPr>
        <w:keepNext/>
        <w:autoSpaceDE w:val="0"/>
        <w:autoSpaceDN w:val="0"/>
        <w:bidi w:val="0"/>
        <w:jc w:val="both"/>
        <w:outlineLvl w:val="0"/>
        <w:rPr>
          <w:rFonts w:ascii="Times New Roman" w:hAnsi="Times New Roman"/>
          <w:b/>
          <w:bCs/>
          <w:sz w:val="24"/>
          <w:szCs w:val="24"/>
        </w:rPr>
      </w:pPr>
      <w:r w:rsidR="005D6035">
        <w:rPr>
          <w:rFonts w:ascii="Times New Roman" w:hAnsi="Times New Roman"/>
          <w:b/>
          <w:bCs/>
          <w:sz w:val="24"/>
          <w:szCs w:val="24"/>
        </w:rPr>
        <w:t xml:space="preserve">I. </w:t>
      </w:r>
      <w:r w:rsidRPr="00482948">
        <w:rPr>
          <w:rFonts w:ascii="Times New Roman" w:hAnsi="Times New Roman"/>
          <w:b/>
          <w:bCs/>
          <w:sz w:val="24"/>
          <w:szCs w:val="24"/>
        </w:rPr>
        <w:t>Všeobecná časť</w:t>
      </w:r>
    </w:p>
    <w:p w:rsidR="00842289" w:rsidRPr="00482948">
      <w:pPr>
        <w:keepNext/>
        <w:autoSpaceDE w:val="0"/>
        <w:autoSpaceDN w:val="0"/>
        <w:bidi w:val="0"/>
        <w:jc w:val="both"/>
        <w:outlineLvl w:val="0"/>
        <w:rPr>
          <w:rFonts w:ascii="Times New Roman" w:hAnsi="Times New Roman"/>
          <w:b/>
          <w:bCs/>
          <w:sz w:val="24"/>
          <w:szCs w:val="24"/>
        </w:rPr>
      </w:pPr>
    </w:p>
    <w:p w:rsidR="00544AB5" w:rsidRPr="00482948" w:rsidP="00205AA4">
      <w:pPr>
        <w:bidi w:val="0"/>
        <w:ind w:firstLine="708"/>
        <w:jc w:val="both"/>
        <w:rPr>
          <w:rFonts w:ascii="Times New Roman" w:hAnsi="Times New Roman"/>
          <w:sz w:val="24"/>
          <w:szCs w:val="24"/>
        </w:rPr>
      </w:pPr>
      <w:r w:rsidRPr="00482948" w:rsidR="00F1274B">
        <w:rPr>
          <w:rFonts w:ascii="Times New Roman" w:hAnsi="Times New Roman"/>
          <w:sz w:val="24"/>
          <w:szCs w:val="24"/>
        </w:rPr>
        <w:t>V zmysle súčasne platného znenia ustanovenia § 37 ods. 10 zák. č. 523/2004 Z. z. o rozpočtových pravidlách verejnej správy a o zmene a doplnení niektorých zákonov v znení neskorších predpisov právne pomery príspevkovej organizácie zriadenej obcou alebo vyšším územným celkom, ktorá je zdravotníckym zariadením poskytujúcim zdravotnú starostlivosť podľa osobitného predpisu, ktoré neboli zriaďovateľom zosúladené s týmto zákonom, je zriaďovateľ povinný zosúladiť s týmto zákonom do 31. decembra 2011. Porovnateľná povinnosť je</w:t>
      </w:r>
      <w:r w:rsidRPr="00482948" w:rsidR="00852253">
        <w:rPr>
          <w:rFonts w:ascii="Times New Roman" w:hAnsi="Times New Roman"/>
          <w:sz w:val="24"/>
          <w:szCs w:val="24"/>
        </w:rPr>
        <w:t xml:space="preserve"> pre štát </w:t>
      </w:r>
      <w:r w:rsidRPr="00482948" w:rsidR="00F1274B">
        <w:rPr>
          <w:rFonts w:ascii="Times New Roman" w:hAnsi="Times New Roman"/>
          <w:sz w:val="24"/>
          <w:szCs w:val="24"/>
        </w:rPr>
        <w:t>stanovená v § 37 ods. 6 zák. č. 523/2004 Z. z. o rozpočtových pravidlách verejnej správy a o zmene a doplnení niektorých zákonov v znení neskorších predpisov</w:t>
      </w:r>
      <w:r w:rsidRPr="00482948" w:rsidR="00852253">
        <w:rPr>
          <w:rFonts w:ascii="Times New Roman" w:hAnsi="Times New Roman"/>
          <w:sz w:val="24"/>
          <w:szCs w:val="24"/>
        </w:rPr>
        <w:t>, v zmysle ktorej</w:t>
      </w:r>
      <w:r w:rsidRPr="00482948" w:rsidR="00F1274B">
        <w:rPr>
          <w:rFonts w:ascii="Times New Roman" w:hAnsi="Times New Roman"/>
          <w:sz w:val="24"/>
          <w:szCs w:val="24"/>
        </w:rPr>
        <w:t xml:space="preserve"> ak ide o právne pomery štátnej príspevkovej organizácie, ktorá je zdravotníckym zariadením</w:t>
      </w:r>
      <w:r w:rsidRPr="00482948" w:rsidR="00205AA4">
        <w:rPr>
          <w:rFonts w:ascii="Times New Roman" w:hAnsi="Times New Roman"/>
          <w:sz w:val="24"/>
          <w:szCs w:val="24"/>
        </w:rPr>
        <w:t>,</w:t>
      </w:r>
      <w:r w:rsidRPr="00482948" w:rsidR="00F1274B">
        <w:rPr>
          <w:rFonts w:ascii="Times New Roman" w:hAnsi="Times New Roman"/>
          <w:sz w:val="24"/>
          <w:szCs w:val="24"/>
        </w:rPr>
        <w:t xml:space="preserve"> poskytujúcim zdravotnú starostlivosť podľa osobitného predpisu, je zriaďovateľ povinný ich zosúladiť s týmto zákonom do 31. decembra 2011.</w:t>
      </w:r>
      <w:r w:rsidRPr="00482948" w:rsidR="00852253">
        <w:rPr>
          <w:rFonts w:ascii="Times New Roman" w:hAnsi="Times New Roman"/>
          <w:sz w:val="24"/>
          <w:szCs w:val="24"/>
        </w:rPr>
        <w:t xml:space="preserve"> </w:t>
      </w:r>
      <w:r w:rsidRPr="00482948">
        <w:rPr>
          <w:rFonts w:ascii="Times New Roman" w:hAnsi="Times New Roman"/>
          <w:sz w:val="24"/>
          <w:szCs w:val="24"/>
        </w:rPr>
        <w:t>Pokiaľ ide o transformáciu štátnych príspevkových organizácií poskytujúcich zdravotnú starostlivosť,</w:t>
      </w:r>
      <w:r w:rsidRPr="00482948" w:rsidR="0006327D">
        <w:rPr>
          <w:rFonts w:ascii="Times New Roman" w:hAnsi="Times New Roman"/>
          <w:sz w:val="24"/>
          <w:szCs w:val="24"/>
        </w:rPr>
        <w:t xml:space="preserve"> tak</w:t>
      </w:r>
      <w:r w:rsidRPr="00482948">
        <w:rPr>
          <w:rFonts w:ascii="Times New Roman" w:hAnsi="Times New Roman"/>
          <w:sz w:val="24"/>
          <w:szCs w:val="24"/>
        </w:rPr>
        <w:t xml:space="preserve"> zák. č. 578/2004 Z. z. o</w:t>
      </w:r>
      <w:r w:rsidRPr="00482948" w:rsidR="00775628">
        <w:rPr>
          <w:rFonts w:ascii="Times New Roman" w:hAnsi="Times New Roman"/>
          <w:sz w:val="24"/>
          <w:szCs w:val="24"/>
        </w:rPr>
        <w:t> </w:t>
      </w:r>
      <w:r w:rsidRPr="00482948">
        <w:rPr>
          <w:rFonts w:ascii="Times New Roman" w:hAnsi="Times New Roman"/>
          <w:sz w:val="24"/>
          <w:szCs w:val="24"/>
        </w:rPr>
        <w:t>poskytovateľoch</w:t>
      </w:r>
      <w:r w:rsidRPr="00482948" w:rsidR="00775628">
        <w:rPr>
          <w:rFonts w:ascii="Times New Roman" w:hAnsi="Times New Roman"/>
          <w:sz w:val="24"/>
          <w:szCs w:val="24"/>
        </w:rPr>
        <w:t xml:space="preserve"> </w:t>
      </w:r>
      <w:r w:rsidRPr="00482948">
        <w:rPr>
          <w:rFonts w:ascii="Times New Roman" w:hAnsi="Times New Roman"/>
          <w:sz w:val="24"/>
          <w:szCs w:val="24"/>
        </w:rPr>
        <w:t>zdravotnej starostlivosti, zdravotníckych pracovníkoch, stavovských organizáciách v zdravotníctve a o zmene a doplnení niektorých zákonov v znení neskorších predpisov ustanovuje spôsob a postup transformácie týchto príspevkových organizácií na akciové spoločnosti vo svojej ôsmej časti. Zároveň v</w:t>
      </w:r>
      <w:r w:rsidRPr="00482948" w:rsidR="0006327D">
        <w:rPr>
          <w:rFonts w:ascii="Times New Roman" w:hAnsi="Times New Roman"/>
          <w:sz w:val="24"/>
          <w:szCs w:val="24"/>
        </w:rPr>
        <w:t>o svojom</w:t>
      </w:r>
      <w:r w:rsidRPr="00482948">
        <w:rPr>
          <w:rFonts w:ascii="Times New Roman" w:hAnsi="Times New Roman"/>
          <w:sz w:val="24"/>
          <w:szCs w:val="24"/>
        </w:rPr>
        <w:t xml:space="preserve"> § 102i</w:t>
      </w:r>
      <w:r w:rsidRPr="00482948" w:rsidR="00185654">
        <w:rPr>
          <w:rFonts w:ascii="Times New Roman" w:hAnsi="Times New Roman"/>
          <w:sz w:val="24"/>
          <w:szCs w:val="24"/>
        </w:rPr>
        <w:t xml:space="preserve"> </w:t>
      </w:r>
      <w:r w:rsidRPr="00482948">
        <w:rPr>
          <w:rFonts w:ascii="Times New Roman" w:hAnsi="Times New Roman"/>
          <w:sz w:val="24"/>
          <w:szCs w:val="24"/>
        </w:rPr>
        <w:t xml:space="preserve">stanovuje lehotu na transformovanie </w:t>
      </w:r>
      <w:r w:rsidRPr="00482948" w:rsidR="00A911CF">
        <w:rPr>
          <w:rFonts w:ascii="Times New Roman" w:hAnsi="Times New Roman"/>
          <w:sz w:val="24"/>
          <w:szCs w:val="24"/>
        </w:rPr>
        <w:t>štátnych organizác</w:t>
      </w:r>
      <w:r w:rsidRPr="00482948" w:rsidR="0006327D">
        <w:rPr>
          <w:rFonts w:ascii="Times New Roman" w:hAnsi="Times New Roman"/>
          <w:sz w:val="24"/>
          <w:szCs w:val="24"/>
        </w:rPr>
        <w:t>ií uvedených v jeho § 84 ods. 1</w:t>
      </w:r>
      <w:r w:rsidRPr="00482948" w:rsidR="00A911CF">
        <w:rPr>
          <w:rFonts w:ascii="Times New Roman" w:hAnsi="Times New Roman"/>
          <w:sz w:val="24"/>
          <w:szCs w:val="24"/>
        </w:rPr>
        <w:t xml:space="preserve"> </w:t>
      </w:r>
      <w:r w:rsidRPr="00482948">
        <w:rPr>
          <w:rFonts w:ascii="Times New Roman" w:hAnsi="Times New Roman"/>
          <w:sz w:val="24"/>
          <w:szCs w:val="24"/>
        </w:rPr>
        <w:t>do 31.12.2011</w:t>
      </w:r>
      <w:r w:rsidRPr="00482948" w:rsidR="0006327D">
        <w:rPr>
          <w:rFonts w:ascii="Times New Roman" w:hAnsi="Times New Roman"/>
          <w:sz w:val="24"/>
          <w:szCs w:val="24"/>
        </w:rPr>
        <w:t xml:space="preserve"> (ktorá korešponduje aj vyššie uvedeným znení § 37 ods. 6 zák. č. 523/2004 Z. z. v platnom znení)</w:t>
      </w:r>
      <w:r w:rsidRPr="00482948" w:rsidR="00A911CF">
        <w:rPr>
          <w:rFonts w:ascii="Times New Roman" w:hAnsi="Times New Roman"/>
          <w:sz w:val="24"/>
          <w:szCs w:val="24"/>
        </w:rPr>
        <w:t xml:space="preserve"> s tým, že </w:t>
      </w:r>
      <w:r w:rsidRPr="00482948" w:rsidR="00205AA4">
        <w:rPr>
          <w:rFonts w:ascii="Times New Roman" w:hAnsi="Times New Roman"/>
          <w:sz w:val="24"/>
          <w:szCs w:val="24"/>
        </w:rPr>
        <w:t xml:space="preserve">zároveň </w:t>
      </w:r>
      <w:r w:rsidRPr="00482948" w:rsidR="00A911CF">
        <w:rPr>
          <w:rFonts w:ascii="Times New Roman" w:hAnsi="Times New Roman"/>
          <w:sz w:val="24"/>
          <w:szCs w:val="24"/>
        </w:rPr>
        <w:t>pri</w:t>
      </w:r>
      <w:r w:rsidRPr="00482948" w:rsidR="005C2A2E">
        <w:rPr>
          <w:rFonts w:ascii="Times New Roman" w:hAnsi="Times New Roman"/>
          <w:sz w:val="24"/>
          <w:szCs w:val="24"/>
        </w:rPr>
        <w:t xml:space="preserve"> </w:t>
      </w:r>
      <w:r w:rsidRPr="00482948" w:rsidR="00775628">
        <w:rPr>
          <w:rFonts w:ascii="Times New Roman" w:hAnsi="Times New Roman"/>
          <w:sz w:val="24"/>
          <w:szCs w:val="24"/>
        </w:rPr>
        <w:t>štátnych organizáci</w:t>
      </w:r>
      <w:r w:rsidRPr="00482948" w:rsidR="00A911CF">
        <w:rPr>
          <w:rFonts w:ascii="Times New Roman" w:hAnsi="Times New Roman"/>
          <w:sz w:val="24"/>
          <w:szCs w:val="24"/>
        </w:rPr>
        <w:t>ách</w:t>
      </w:r>
      <w:r w:rsidRPr="00482948" w:rsidR="00775628">
        <w:rPr>
          <w:rFonts w:ascii="Times New Roman" w:hAnsi="Times New Roman"/>
          <w:sz w:val="24"/>
          <w:szCs w:val="24"/>
        </w:rPr>
        <w:t xml:space="preserve"> v pôsobnosti Ministerstva obrany Slovenskej republiky a v pôsobnosti Ministerstva vnútra Slovenskej republiky, ktoré sú povinné transformovať sa podľa tohto zákona</w:t>
      </w:r>
      <w:r w:rsidRPr="00482948" w:rsidR="00A911CF">
        <w:rPr>
          <w:rFonts w:ascii="Times New Roman" w:hAnsi="Times New Roman"/>
          <w:sz w:val="24"/>
          <w:szCs w:val="24"/>
        </w:rPr>
        <w:t xml:space="preserve">, predlžuje lehotu na transformáciu </w:t>
      </w:r>
      <w:r w:rsidRPr="00482948" w:rsidR="00775628">
        <w:rPr>
          <w:rFonts w:ascii="Times New Roman" w:hAnsi="Times New Roman"/>
          <w:sz w:val="24"/>
          <w:szCs w:val="24"/>
        </w:rPr>
        <w:t xml:space="preserve">najneskôr do 30. júna 2012. </w:t>
      </w:r>
      <w:r w:rsidRPr="00482948" w:rsidR="00205AA4">
        <w:rPr>
          <w:rFonts w:ascii="Times New Roman" w:hAnsi="Times New Roman"/>
          <w:sz w:val="24"/>
          <w:szCs w:val="24"/>
        </w:rPr>
        <w:t xml:space="preserve">Zároveň dáva možnosť v </w:t>
      </w:r>
      <w:r w:rsidRPr="00482948" w:rsidR="00775628">
        <w:rPr>
          <w:rFonts w:ascii="Times New Roman" w:hAnsi="Times New Roman"/>
          <w:sz w:val="24"/>
          <w:szCs w:val="24"/>
        </w:rPr>
        <w:t xml:space="preserve">odôvodnených prípadoch </w:t>
      </w:r>
      <w:r w:rsidRPr="00482948" w:rsidR="00205AA4">
        <w:rPr>
          <w:rFonts w:ascii="Times New Roman" w:hAnsi="Times New Roman"/>
          <w:sz w:val="24"/>
          <w:szCs w:val="24"/>
        </w:rPr>
        <w:t>tieto</w:t>
      </w:r>
      <w:r w:rsidRPr="00482948" w:rsidR="00775628">
        <w:rPr>
          <w:rFonts w:ascii="Times New Roman" w:hAnsi="Times New Roman"/>
          <w:sz w:val="24"/>
          <w:szCs w:val="24"/>
        </w:rPr>
        <w:t xml:space="preserve"> lehoty predĺžiť najviac o šesť kalendárnych mesiacov.</w:t>
      </w:r>
    </w:p>
    <w:p w:rsidR="0006327D" w:rsidRPr="00482948" w:rsidP="0006327D">
      <w:pPr>
        <w:bidi w:val="0"/>
        <w:ind w:firstLine="708"/>
        <w:jc w:val="both"/>
        <w:rPr>
          <w:rFonts w:ascii="Times New Roman" w:hAnsi="Times New Roman"/>
          <w:sz w:val="24"/>
          <w:szCs w:val="24"/>
        </w:rPr>
      </w:pPr>
      <w:r w:rsidRPr="00482948" w:rsidR="00794BD4">
        <w:rPr>
          <w:rFonts w:ascii="Times New Roman" w:hAnsi="Times New Roman"/>
          <w:sz w:val="24"/>
          <w:szCs w:val="24"/>
        </w:rPr>
        <w:t>Obdobné ustanovenia týkajúce sa možnosti predĺženia lehôt na transformáciu zdravotníckych zariadení v zriaďovateľskej pôsobnosti samosprávy chýbajú, čím dochádza k ich znevýhodneniu.</w:t>
      </w:r>
    </w:p>
    <w:p w:rsidR="00794BD4" w:rsidRPr="00482948" w:rsidP="0006327D">
      <w:pPr>
        <w:bidi w:val="0"/>
        <w:ind w:firstLine="708"/>
        <w:jc w:val="both"/>
        <w:rPr>
          <w:rFonts w:ascii="Times New Roman" w:hAnsi="Times New Roman"/>
          <w:sz w:val="24"/>
          <w:szCs w:val="24"/>
        </w:rPr>
      </w:pPr>
      <w:r w:rsidR="004617E1">
        <w:rPr>
          <w:rFonts w:ascii="Times New Roman" w:hAnsi="Times New Roman"/>
          <w:sz w:val="24"/>
          <w:szCs w:val="24"/>
        </w:rPr>
        <w:t>Predložený návrh zákona odkladá povinnosť transformovať zdravotnícke zariadenia zriadené územnou samosprávou o dva roky, t.j. do 31.12.2013</w:t>
      </w:r>
      <w:r w:rsidRPr="00482948" w:rsidR="00E06B7D">
        <w:rPr>
          <w:rFonts w:ascii="Times New Roman" w:hAnsi="Times New Roman"/>
          <w:sz w:val="24"/>
          <w:szCs w:val="24"/>
        </w:rPr>
        <w:t>.</w:t>
      </w:r>
      <w:r w:rsidR="004617E1">
        <w:rPr>
          <w:rFonts w:ascii="Times New Roman" w:hAnsi="Times New Roman"/>
          <w:sz w:val="24"/>
          <w:szCs w:val="24"/>
        </w:rPr>
        <w:t xml:space="preserve"> Dôvodom tohto odkladu je skutočnosť, že v súčasnosti Ministerstvo zdravotníctva Slovenskej republiky pripravuje nový systém financovania zdravotníctva prostredníctvom zdravotných poisťovní, ktorý ešte nie je jasný a jeho zavádzanie bude trvať najmenej dva roky. Rovnako je v súčasnosti výrazne poddimenzované financovanie zdravotníctva znížením odvodov štátu za zamestnancov. V takejto situácii je hazardovaním zmena právnej subjektivity, ktorá nevyrieši systémové problémy financovania zdravotníctva. V čase, keď nie sú známe presné a jasné podmienky budúceho postavenia zdravotníckych zariadení, nie je rozumné </w:t>
      </w:r>
      <w:r w:rsidR="00AC65AC">
        <w:rPr>
          <w:rFonts w:ascii="Times New Roman" w:hAnsi="Times New Roman"/>
          <w:sz w:val="24"/>
          <w:szCs w:val="24"/>
        </w:rPr>
        <w:t>vykonávať ich zásadnú transformáciu, ako to ukladá v súčasnosti účinný zákon.</w:t>
      </w:r>
    </w:p>
    <w:p w:rsidR="00E6625B" w:rsidRPr="00482948" w:rsidP="0006327D">
      <w:pPr>
        <w:bidi w:val="0"/>
        <w:ind w:firstLine="708"/>
        <w:jc w:val="both"/>
        <w:rPr>
          <w:rFonts w:ascii="Times New Roman" w:hAnsi="Times New Roman"/>
          <w:sz w:val="24"/>
          <w:szCs w:val="24"/>
        </w:rPr>
      </w:pPr>
      <w:r w:rsidRPr="00482948" w:rsidR="00E06B7D">
        <w:rPr>
          <w:rFonts w:ascii="Times New Roman" w:hAnsi="Times New Roman"/>
          <w:sz w:val="24"/>
          <w:szCs w:val="24"/>
        </w:rPr>
        <w:t>Na základe uvedeného n</w:t>
      </w:r>
      <w:r w:rsidRPr="00482948" w:rsidR="0006327D">
        <w:rPr>
          <w:rFonts w:ascii="Times New Roman" w:hAnsi="Times New Roman"/>
          <w:sz w:val="24"/>
          <w:szCs w:val="24"/>
        </w:rPr>
        <w:t>avrhujeme posunúť termín</w:t>
      </w:r>
      <w:r w:rsidRPr="00482948" w:rsidR="00E06B7D">
        <w:rPr>
          <w:rFonts w:ascii="Times New Roman" w:hAnsi="Times New Roman"/>
          <w:sz w:val="24"/>
          <w:szCs w:val="24"/>
        </w:rPr>
        <w:t xml:space="preserve"> povinnosti</w:t>
      </w:r>
      <w:r w:rsidRPr="00482948" w:rsidR="0006327D">
        <w:rPr>
          <w:rFonts w:ascii="Times New Roman" w:hAnsi="Times New Roman"/>
          <w:sz w:val="24"/>
          <w:szCs w:val="24"/>
        </w:rPr>
        <w:t xml:space="preserve"> </w:t>
      </w:r>
      <w:r w:rsidRPr="00482948" w:rsidR="00E06B7D">
        <w:rPr>
          <w:rFonts w:ascii="Times New Roman" w:hAnsi="Times New Roman"/>
          <w:sz w:val="24"/>
          <w:szCs w:val="24"/>
        </w:rPr>
        <w:t>zosúladenia právnych pomerov príspevkovej organizácie zriadenej obcou alebo vyšším územným celkom, ktorá je zdravotníckym zariadením poskytujúcim zdravotnú starostlivosť podľa osobitného predpisu</w:t>
      </w:r>
      <w:r w:rsidRPr="00482948" w:rsidR="00E13A99">
        <w:rPr>
          <w:rFonts w:ascii="Times New Roman" w:hAnsi="Times New Roman"/>
          <w:sz w:val="24"/>
          <w:szCs w:val="24"/>
        </w:rPr>
        <w:t xml:space="preserve"> s týmto zákonom</w:t>
      </w:r>
      <w:r w:rsidRPr="00482948" w:rsidR="00E06B7D">
        <w:rPr>
          <w:rFonts w:ascii="Times New Roman" w:hAnsi="Times New Roman"/>
          <w:sz w:val="24"/>
          <w:szCs w:val="24"/>
        </w:rPr>
        <w:t xml:space="preserve"> do 31. decembra 2013. </w:t>
      </w:r>
    </w:p>
    <w:p w:rsidR="008D2612" w:rsidRPr="00482948" w:rsidP="0006327D">
      <w:pPr>
        <w:bidi w:val="0"/>
        <w:ind w:firstLine="708"/>
        <w:jc w:val="both"/>
        <w:rPr>
          <w:rFonts w:ascii="Times New Roman" w:hAnsi="Times New Roman"/>
          <w:sz w:val="24"/>
          <w:szCs w:val="24"/>
        </w:rPr>
      </w:pPr>
      <w:r w:rsidRPr="00482948">
        <w:rPr>
          <w:rFonts w:ascii="Times New Roman" w:hAnsi="Times New Roman"/>
          <w:sz w:val="24"/>
          <w:szCs w:val="24"/>
        </w:rPr>
        <w:t>Návrh zákona je v súlade s Ústavou Slovenskej republiky, ďalšími všeobecne záväznými právnymi predpismi a medzinárodnými zmluvami, ktorými je Slovenská republika viazaná.</w:t>
      </w:r>
    </w:p>
    <w:p w:rsidR="00AC65AC" w:rsidP="00E71462">
      <w:pPr>
        <w:pStyle w:val="NormalWeb"/>
        <w:bidi w:val="0"/>
        <w:spacing w:before="0" w:beforeAutospacing="0" w:after="0" w:afterAutospacing="0"/>
        <w:jc w:val="center"/>
        <w:rPr>
          <w:rFonts w:ascii="Times New Roman" w:hAnsi="Times New Roman"/>
          <w:b/>
          <w:bCs/>
          <w:caps/>
        </w:rPr>
      </w:pPr>
    </w:p>
    <w:p w:rsidR="00AC65AC" w:rsidP="00E71462">
      <w:pPr>
        <w:pStyle w:val="NormalWeb"/>
        <w:bidi w:val="0"/>
        <w:spacing w:before="0" w:beforeAutospacing="0" w:after="0" w:afterAutospacing="0"/>
        <w:jc w:val="center"/>
        <w:rPr>
          <w:rFonts w:ascii="Times New Roman" w:hAnsi="Times New Roman"/>
          <w:b/>
          <w:bCs/>
          <w:caps/>
        </w:rPr>
      </w:pPr>
    </w:p>
    <w:p w:rsidR="00E71462" w:rsidRPr="00482948" w:rsidP="00E71462">
      <w:pPr>
        <w:pStyle w:val="NormalWeb"/>
        <w:bidi w:val="0"/>
        <w:spacing w:before="0" w:beforeAutospacing="0" w:after="0" w:afterAutospacing="0"/>
        <w:jc w:val="center"/>
        <w:rPr>
          <w:rFonts w:ascii="Times New Roman" w:hAnsi="Times New Roman"/>
          <w:b/>
          <w:bCs/>
          <w:caps/>
        </w:rPr>
      </w:pPr>
      <w:r w:rsidRPr="00482948">
        <w:rPr>
          <w:rFonts w:ascii="Times New Roman" w:hAnsi="Times New Roman"/>
          <w:b/>
          <w:bCs/>
          <w:caps/>
        </w:rPr>
        <w:t>doložka  VYBRAných vplyvov</w:t>
      </w:r>
    </w:p>
    <w:p w:rsidR="00E71462" w:rsidRPr="00482948" w:rsidP="00E71462">
      <w:pPr>
        <w:pStyle w:val="NormalWeb"/>
        <w:bidi w:val="0"/>
        <w:spacing w:before="0" w:beforeAutospacing="0" w:after="0" w:afterAutospacing="0"/>
        <w:ind w:left="360"/>
        <w:jc w:val="both"/>
        <w:rPr>
          <w:rFonts w:ascii="Times New Roman" w:hAnsi="Times New Roman"/>
          <w:b/>
        </w:rPr>
      </w:pPr>
    </w:p>
    <w:p w:rsidR="008B0581" w:rsidRPr="00482948" w:rsidP="00E71462">
      <w:pPr>
        <w:bidi w:val="0"/>
        <w:jc w:val="both"/>
        <w:rPr>
          <w:rFonts w:ascii="Times New Roman" w:hAnsi="Times New Roman"/>
          <w:bCs/>
          <w:sz w:val="24"/>
          <w:szCs w:val="24"/>
        </w:rPr>
      </w:pPr>
      <w:r w:rsidRPr="00482948" w:rsidR="00E71462">
        <w:rPr>
          <w:rFonts w:ascii="Times New Roman" w:hAnsi="Times New Roman"/>
          <w:b/>
          <w:sz w:val="24"/>
          <w:szCs w:val="24"/>
        </w:rPr>
        <w:t xml:space="preserve">A.1. Názov materiálu:  </w:t>
      </w:r>
      <w:r w:rsidRPr="00482948">
        <w:rPr>
          <w:rFonts w:ascii="Times New Roman" w:hAnsi="Times New Roman"/>
          <w:b/>
          <w:sz w:val="24"/>
          <w:szCs w:val="24"/>
        </w:rPr>
        <w:t xml:space="preserve"> </w:t>
      </w:r>
      <w:r w:rsidRPr="00482948" w:rsidR="00E71462">
        <w:rPr>
          <w:rFonts w:ascii="Times New Roman" w:hAnsi="Times New Roman"/>
          <w:sz w:val="24"/>
          <w:szCs w:val="24"/>
        </w:rPr>
        <w:t>Návrh  zákona,</w:t>
      </w:r>
      <w:r w:rsidRPr="00482948" w:rsidR="00E71462">
        <w:rPr>
          <w:rFonts w:ascii="Times New Roman" w:hAnsi="Times New Roman"/>
          <w:b/>
          <w:sz w:val="24"/>
          <w:szCs w:val="24"/>
        </w:rPr>
        <w:t xml:space="preserve">  </w:t>
      </w:r>
      <w:r w:rsidRPr="00482948" w:rsidR="00E71462">
        <w:rPr>
          <w:rFonts w:ascii="Times New Roman" w:hAnsi="Times New Roman"/>
          <w:sz w:val="24"/>
          <w:szCs w:val="24"/>
        </w:rPr>
        <w:t xml:space="preserve">ktorým  sa  mení  </w:t>
      </w:r>
      <w:r w:rsidRPr="00482948">
        <w:rPr>
          <w:rFonts w:ascii="Times New Roman" w:hAnsi="Times New Roman"/>
          <w:sz w:val="24"/>
          <w:szCs w:val="24"/>
        </w:rPr>
        <w:t xml:space="preserve"> </w:t>
      </w:r>
      <w:r w:rsidRPr="00482948" w:rsidR="00E71462">
        <w:rPr>
          <w:rFonts w:ascii="Times New Roman" w:hAnsi="Times New Roman"/>
          <w:sz w:val="24"/>
          <w:szCs w:val="24"/>
        </w:rPr>
        <w:t xml:space="preserve">a  dopĺňa  </w:t>
      </w:r>
      <w:r w:rsidRPr="00482948" w:rsidR="009F759C">
        <w:rPr>
          <w:rFonts w:ascii="Times New Roman" w:hAnsi="Times New Roman"/>
          <w:sz w:val="24"/>
          <w:szCs w:val="24"/>
        </w:rPr>
        <w:t xml:space="preserve">zákon </w:t>
      </w:r>
      <w:r w:rsidRPr="00482948">
        <w:rPr>
          <w:rFonts w:ascii="Times New Roman" w:hAnsi="Times New Roman"/>
          <w:sz w:val="24"/>
          <w:szCs w:val="24"/>
        </w:rPr>
        <w:t xml:space="preserve"> </w:t>
      </w:r>
      <w:r w:rsidRPr="00482948" w:rsidR="009F759C">
        <w:rPr>
          <w:rFonts w:ascii="Times New Roman" w:hAnsi="Times New Roman"/>
          <w:sz w:val="24"/>
          <w:szCs w:val="24"/>
        </w:rPr>
        <w:t xml:space="preserve">č. </w:t>
      </w:r>
      <w:r w:rsidRPr="00482948">
        <w:rPr>
          <w:rFonts w:ascii="Times New Roman" w:hAnsi="Times New Roman"/>
          <w:sz w:val="24"/>
          <w:szCs w:val="24"/>
        </w:rPr>
        <w:t xml:space="preserve"> </w:t>
      </w:r>
      <w:r w:rsidRPr="00482948" w:rsidR="009F759C">
        <w:rPr>
          <w:rFonts w:ascii="Times New Roman" w:hAnsi="Times New Roman"/>
          <w:sz w:val="24"/>
          <w:szCs w:val="24"/>
        </w:rPr>
        <w:t xml:space="preserve">523/2004 Z. z. </w:t>
      </w:r>
      <w:r w:rsidRPr="00482948" w:rsidR="009F759C">
        <w:rPr>
          <w:rFonts w:ascii="Times New Roman" w:hAnsi="Times New Roman"/>
          <w:bCs/>
          <w:sz w:val="24"/>
          <w:szCs w:val="24"/>
        </w:rPr>
        <w:t xml:space="preserve">o </w:t>
      </w:r>
      <w:r w:rsidRPr="00482948">
        <w:rPr>
          <w:rFonts w:ascii="Times New Roman" w:hAnsi="Times New Roman"/>
          <w:bCs/>
          <w:sz w:val="24"/>
          <w:szCs w:val="24"/>
        </w:rPr>
        <w:t xml:space="preserve"> </w:t>
      </w:r>
    </w:p>
    <w:p w:rsidR="008B0581" w:rsidRPr="00482948" w:rsidP="00E71462">
      <w:pPr>
        <w:bidi w:val="0"/>
        <w:jc w:val="both"/>
        <w:rPr>
          <w:rFonts w:ascii="Times New Roman" w:hAnsi="Times New Roman"/>
          <w:bCs/>
          <w:sz w:val="24"/>
          <w:szCs w:val="24"/>
        </w:rPr>
      </w:pPr>
      <w:r w:rsidRPr="00482948">
        <w:rPr>
          <w:rFonts w:ascii="Times New Roman" w:hAnsi="Times New Roman"/>
          <w:bCs/>
          <w:sz w:val="24"/>
          <w:szCs w:val="24"/>
        </w:rPr>
        <w:t xml:space="preserve">        </w:t>
      </w:r>
      <w:r w:rsidRPr="00482948" w:rsidR="009F759C">
        <w:rPr>
          <w:rFonts w:ascii="Times New Roman" w:hAnsi="Times New Roman"/>
          <w:bCs/>
          <w:sz w:val="24"/>
          <w:szCs w:val="24"/>
        </w:rPr>
        <w:t xml:space="preserve">rozpočtových </w:t>
      </w:r>
      <w:r w:rsidRPr="00482948">
        <w:rPr>
          <w:rFonts w:ascii="Times New Roman" w:hAnsi="Times New Roman"/>
          <w:bCs/>
          <w:sz w:val="24"/>
          <w:szCs w:val="24"/>
        </w:rPr>
        <w:t xml:space="preserve"> </w:t>
      </w:r>
      <w:r w:rsidRPr="00482948" w:rsidR="009F759C">
        <w:rPr>
          <w:rFonts w:ascii="Times New Roman" w:hAnsi="Times New Roman"/>
          <w:bCs/>
          <w:sz w:val="24"/>
          <w:szCs w:val="24"/>
        </w:rPr>
        <w:t xml:space="preserve">pravidlách </w:t>
      </w:r>
      <w:r w:rsidRPr="00482948">
        <w:rPr>
          <w:rFonts w:ascii="Times New Roman" w:hAnsi="Times New Roman"/>
          <w:bCs/>
          <w:sz w:val="24"/>
          <w:szCs w:val="24"/>
        </w:rPr>
        <w:t xml:space="preserve"> </w:t>
      </w:r>
      <w:r w:rsidRPr="00482948" w:rsidR="009F759C">
        <w:rPr>
          <w:rFonts w:ascii="Times New Roman" w:hAnsi="Times New Roman"/>
          <w:bCs/>
          <w:sz w:val="24"/>
          <w:szCs w:val="24"/>
        </w:rPr>
        <w:t xml:space="preserve">verejnej </w:t>
      </w:r>
      <w:r w:rsidRPr="00482948">
        <w:rPr>
          <w:rFonts w:ascii="Times New Roman" w:hAnsi="Times New Roman"/>
          <w:bCs/>
          <w:sz w:val="24"/>
          <w:szCs w:val="24"/>
        </w:rPr>
        <w:t xml:space="preserve"> </w:t>
      </w:r>
      <w:r w:rsidRPr="00482948" w:rsidR="009F759C">
        <w:rPr>
          <w:rFonts w:ascii="Times New Roman" w:hAnsi="Times New Roman"/>
          <w:bCs/>
          <w:sz w:val="24"/>
          <w:szCs w:val="24"/>
        </w:rPr>
        <w:t>správy a o zmene a doplnení niektorých zákonov</w:t>
      </w:r>
      <w:r w:rsidRPr="00482948" w:rsidR="009F759C">
        <w:rPr>
          <w:rFonts w:ascii="Times New Roman" w:hAnsi="Times New Roman"/>
          <w:sz w:val="24"/>
          <w:szCs w:val="24"/>
        </w:rPr>
        <w:t xml:space="preserve"> </w:t>
      </w:r>
      <w:r w:rsidRPr="00482948" w:rsidR="009F759C">
        <w:rPr>
          <w:rFonts w:ascii="Times New Roman" w:hAnsi="Times New Roman"/>
          <w:bCs/>
          <w:sz w:val="24"/>
          <w:szCs w:val="24"/>
        </w:rPr>
        <w:t xml:space="preserve">v znení </w:t>
      </w:r>
    </w:p>
    <w:p w:rsidR="00E71462" w:rsidRPr="00482948" w:rsidP="00E71462">
      <w:pPr>
        <w:bidi w:val="0"/>
        <w:jc w:val="both"/>
        <w:rPr>
          <w:rFonts w:ascii="Times New Roman" w:hAnsi="Times New Roman"/>
          <w:sz w:val="24"/>
          <w:szCs w:val="24"/>
        </w:rPr>
      </w:pPr>
      <w:r w:rsidRPr="00482948" w:rsidR="008B0581">
        <w:rPr>
          <w:rFonts w:ascii="Times New Roman" w:hAnsi="Times New Roman"/>
          <w:bCs/>
          <w:sz w:val="24"/>
          <w:szCs w:val="24"/>
        </w:rPr>
        <w:t xml:space="preserve">        </w:t>
      </w:r>
      <w:r w:rsidRPr="00482948" w:rsidR="009F759C">
        <w:rPr>
          <w:rFonts w:ascii="Times New Roman" w:hAnsi="Times New Roman"/>
          <w:bCs/>
          <w:sz w:val="24"/>
          <w:szCs w:val="24"/>
        </w:rPr>
        <w:t>neskorších predpisov</w:t>
      </w:r>
      <w:r w:rsidRPr="00482948" w:rsidR="009F759C">
        <w:rPr>
          <w:rFonts w:ascii="Times New Roman" w:hAnsi="Times New Roman"/>
          <w:sz w:val="24"/>
          <w:szCs w:val="24"/>
        </w:rPr>
        <w:t xml:space="preserve"> </w:t>
      </w:r>
    </w:p>
    <w:p w:rsidR="00E71462" w:rsidRPr="00482948" w:rsidP="00E71462">
      <w:pPr>
        <w:bidi w:val="0"/>
        <w:jc w:val="both"/>
        <w:rPr>
          <w:rFonts w:ascii="Times New Roman" w:hAnsi="Times New Roman"/>
          <w:sz w:val="24"/>
          <w:szCs w:val="24"/>
        </w:rPr>
      </w:pPr>
    </w:p>
    <w:p w:rsidR="00E71462" w:rsidRPr="00482948" w:rsidP="00E71462">
      <w:pPr>
        <w:bidi w:val="0"/>
        <w:jc w:val="both"/>
        <w:rPr>
          <w:rFonts w:ascii="Times New Roman" w:hAnsi="Times New Roman"/>
          <w:b/>
          <w:sz w:val="24"/>
          <w:szCs w:val="24"/>
        </w:rPr>
      </w:pPr>
      <w:r w:rsidRPr="00482948">
        <w:rPr>
          <w:rFonts w:ascii="Times New Roman" w:hAnsi="Times New Roman"/>
          <w:b/>
          <w:sz w:val="24"/>
          <w:szCs w:val="24"/>
        </w:rPr>
        <w:t>A.2. Vplyvy:</w:t>
      </w:r>
    </w:p>
    <w:p w:rsidR="00E71462" w:rsidRPr="00482948" w:rsidP="00E71462">
      <w:pPr>
        <w:bidi w:val="0"/>
        <w:jc w:val="both"/>
        <w:rPr>
          <w:rFonts w:ascii="Times New Roman" w:hAnsi="Times New Roman"/>
          <w:sz w:val="24"/>
          <w:szCs w:val="24"/>
        </w:rPr>
      </w:pPr>
      <w:r w:rsidRPr="00482948">
        <w:rPr>
          <w:rFonts w:ascii="Times New Roman" w:hAnsi="Times New Roman"/>
          <w:sz w:val="24"/>
          <w:szCs w:val="24"/>
        </w:rPr>
        <w:t xml:space="preserve">         1. Vplyvy na rozpočet verejnej správy </w:t>
      </w:r>
    </w:p>
    <w:p w:rsidR="00E71462" w:rsidRPr="00482948" w:rsidP="00E71462">
      <w:pPr>
        <w:bidi w:val="0"/>
        <w:jc w:val="both"/>
        <w:rPr>
          <w:rFonts w:ascii="Times New Roman" w:hAnsi="Times New Roman"/>
          <w:sz w:val="24"/>
          <w:szCs w:val="24"/>
        </w:rPr>
      </w:pPr>
      <w:r w:rsidRPr="00482948">
        <w:rPr>
          <w:rFonts w:ascii="Times New Roman" w:hAnsi="Times New Roman"/>
          <w:sz w:val="24"/>
          <w:szCs w:val="24"/>
        </w:rPr>
        <w:tab/>
        <w:t xml:space="preserve">  Návrh zákona nemá žiadny vplyv na rozpočet verejnej správy.</w:t>
      </w:r>
    </w:p>
    <w:p w:rsidR="00E71462" w:rsidRPr="00482948" w:rsidP="00E71462">
      <w:pPr>
        <w:bidi w:val="0"/>
        <w:jc w:val="both"/>
        <w:rPr>
          <w:rFonts w:ascii="Times New Roman" w:hAnsi="Times New Roman"/>
          <w:sz w:val="24"/>
          <w:szCs w:val="24"/>
        </w:rPr>
      </w:pPr>
    </w:p>
    <w:p w:rsidR="00E71462" w:rsidRPr="00482948" w:rsidP="00E71462">
      <w:pPr>
        <w:bidi w:val="0"/>
        <w:jc w:val="both"/>
        <w:rPr>
          <w:rFonts w:ascii="Times New Roman" w:hAnsi="Times New Roman"/>
          <w:sz w:val="24"/>
          <w:szCs w:val="24"/>
        </w:rPr>
      </w:pPr>
      <w:r w:rsidRPr="00482948">
        <w:rPr>
          <w:rFonts w:ascii="Times New Roman" w:hAnsi="Times New Roman"/>
          <w:sz w:val="24"/>
          <w:szCs w:val="24"/>
        </w:rPr>
        <w:t xml:space="preserve">         2. Vplyvy na podnikateľské prostredie</w:t>
      </w:r>
    </w:p>
    <w:p w:rsidR="00E71462" w:rsidRPr="00482948" w:rsidP="00E71462">
      <w:pPr>
        <w:pStyle w:val="NormalWeb"/>
        <w:bidi w:val="0"/>
        <w:spacing w:before="0" w:beforeAutospacing="0" w:after="0" w:afterAutospacing="0"/>
        <w:ind w:left="360" w:hanging="360"/>
        <w:jc w:val="both"/>
        <w:rPr>
          <w:rFonts w:ascii="Times New Roman" w:hAnsi="Times New Roman"/>
          <w:bCs/>
        </w:rPr>
      </w:pPr>
      <w:r w:rsidRPr="00482948">
        <w:rPr>
          <w:rFonts w:ascii="Times New Roman" w:hAnsi="Times New Roman"/>
          <w:bCs/>
        </w:rPr>
        <w:tab/>
        <w:tab/>
        <w:t xml:space="preserve">  Návrh zákona nemá žiadny vplyv na podnikateľské prostredie.</w:t>
      </w:r>
    </w:p>
    <w:p w:rsidR="00E71462" w:rsidRPr="00482948" w:rsidP="00E71462">
      <w:pPr>
        <w:pStyle w:val="NormalWeb"/>
        <w:bidi w:val="0"/>
        <w:spacing w:before="0" w:beforeAutospacing="0" w:after="0" w:afterAutospacing="0"/>
        <w:ind w:left="360" w:hanging="360"/>
        <w:jc w:val="both"/>
        <w:rPr>
          <w:rFonts w:ascii="Times New Roman" w:hAnsi="Times New Roman"/>
          <w:bCs/>
        </w:rPr>
      </w:pPr>
      <w:r w:rsidRPr="00482948">
        <w:rPr>
          <w:rFonts w:ascii="Times New Roman" w:hAnsi="Times New Roman"/>
          <w:bCs/>
        </w:rPr>
        <w:t xml:space="preserve">         </w:t>
      </w:r>
    </w:p>
    <w:p w:rsidR="00E71462" w:rsidRPr="00482948" w:rsidP="00E71462">
      <w:pPr>
        <w:pStyle w:val="NormalWeb"/>
        <w:bidi w:val="0"/>
        <w:spacing w:before="0" w:beforeAutospacing="0" w:after="0" w:afterAutospacing="0"/>
        <w:ind w:left="360" w:hanging="360"/>
        <w:jc w:val="both"/>
        <w:rPr>
          <w:rFonts w:ascii="Times New Roman" w:hAnsi="Times New Roman"/>
          <w:bCs/>
        </w:rPr>
      </w:pPr>
      <w:r w:rsidRPr="00482948">
        <w:rPr>
          <w:rFonts w:ascii="Times New Roman" w:hAnsi="Times New Roman"/>
          <w:bCs/>
        </w:rPr>
        <w:t xml:space="preserve">         3. Sociálne vplyvy</w:t>
      </w:r>
    </w:p>
    <w:p w:rsidR="00E71462" w:rsidRPr="00482948" w:rsidP="00E71462">
      <w:pPr>
        <w:pStyle w:val="NormalWeb"/>
        <w:bidi w:val="0"/>
        <w:spacing w:before="0" w:beforeAutospacing="0" w:after="0" w:afterAutospacing="0"/>
        <w:ind w:left="360" w:hanging="360"/>
        <w:rPr>
          <w:rFonts w:ascii="Times New Roman" w:hAnsi="Times New Roman"/>
          <w:bCs/>
        </w:rPr>
      </w:pPr>
      <w:r w:rsidRPr="00482948">
        <w:rPr>
          <w:rFonts w:ascii="Times New Roman" w:hAnsi="Times New Roman"/>
          <w:bCs/>
        </w:rPr>
        <w:t xml:space="preserve">             Návrh  zákona  nemá  žiadny  vplyv  na hospodárenie obyvateľstva, sociálnu inklúziu,   </w:t>
      </w:r>
    </w:p>
    <w:p w:rsidR="00E71462" w:rsidRPr="00482948" w:rsidP="00E71462">
      <w:pPr>
        <w:pStyle w:val="NormalWeb"/>
        <w:bidi w:val="0"/>
        <w:spacing w:before="0" w:beforeAutospacing="0" w:after="0" w:afterAutospacing="0"/>
        <w:ind w:left="360" w:hanging="360"/>
        <w:rPr>
          <w:rFonts w:ascii="Times New Roman" w:hAnsi="Times New Roman"/>
          <w:bCs/>
        </w:rPr>
      </w:pPr>
      <w:r w:rsidRPr="00482948">
        <w:rPr>
          <w:rFonts w:ascii="Times New Roman" w:hAnsi="Times New Roman"/>
          <w:bCs/>
        </w:rPr>
        <w:t xml:space="preserve">             rovnosť príležitostí a rodovú rovnosť, ani vplyv na zamestnanosť.</w:t>
      </w:r>
    </w:p>
    <w:p w:rsidR="00E71462" w:rsidRPr="00482948" w:rsidP="00E71462">
      <w:pPr>
        <w:pStyle w:val="NormalWeb"/>
        <w:bidi w:val="0"/>
        <w:spacing w:before="0" w:beforeAutospacing="0" w:after="0" w:afterAutospacing="0"/>
        <w:ind w:left="360" w:hanging="360"/>
        <w:jc w:val="both"/>
        <w:rPr>
          <w:rFonts w:ascii="Times New Roman" w:hAnsi="Times New Roman"/>
          <w:bCs/>
        </w:rPr>
      </w:pPr>
    </w:p>
    <w:p w:rsidR="00E71462" w:rsidRPr="00482948" w:rsidP="00E71462">
      <w:pPr>
        <w:pStyle w:val="NormalWeb"/>
        <w:bidi w:val="0"/>
        <w:spacing w:before="0" w:beforeAutospacing="0" w:after="0" w:afterAutospacing="0"/>
        <w:ind w:left="360" w:hanging="360"/>
        <w:jc w:val="both"/>
        <w:rPr>
          <w:rFonts w:ascii="Times New Roman" w:hAnsi="Times New Roman"/>
          <w:bCs/>
        </w:rPr>
      </w:pPr>
      <w:r w:rsidRPr="00482948">
        <w:rPr>
          <w:rFonts w:ascii="Times New Roman" w:hAnsi="Times New Roman"/>
          <w:bCs/>
        </w:rPr>
        <w:t xml:space="preserve">         4. Vplyvy na životné prostredie</w:t>
      </w:r>
    </w:p>
    <w:p w:rsidR="00E71462" w:rsidRPr="00482948" w:rsidP="00E71462">
      <w:pPr>
        <w:pStyle w:val="NormalWeb"/>
        <w:bidi w:val="0"/>
        <w:spacing w:before="0" w:beforeAutospacing="0" w:after="0" w:afterAutospacing="0"/>
        <w:ind w:left="720"/>
        <w:jc w:val="both"/>
        <w:rPr>
          <w:rFonts w:ascii="Times New Roman" w:hAnsi="Times New Roman"/>
          <w:bCs/>
        </w:rPr>
      </w:pPr>
      <w:r w:rsidRPr="00482948">
        <w:rPr>
          <w:rFonts w:ascii="Times New Roman" w:hAnsi="Times New Roman"/>
          <w:bCs/>
        </w:rPr>
        <w:t xml:space="preserve"> Návrh zákona nemá žiadny vplyv na životné prostredie.</w:t>
      </w:r>
    </w:p>
    <w:p w:rsidR="00E71462" w:rsidRPr="00482948" w:rsidP="00E71462">
      <w:pPr>
        <w:pStyle w:val="NormalWeb"/>
        <w:bidi w:val="0"/>
        <w:spacing w:before="0" w:beforeAutospacing="0" w:after="0" w:afterAutospacing="0"/>
        <w:ind w:left="720"/>
        <w:jc w:val="both"/>
        <w:rPr>
          <w:rFonts w:ascii="Times New Roman" w:hAnsi="Times New Roman"/>
          <w:bCs/>
        </w:rPr>
      </w:pPr>
    </w:p>
    <w:p w:rsidR="00E71462" w:rsidRPr="00482948" w:rsidP="00E71462">
      <w:pPr>
        <w:pStyle w:val="NormalWeb"/>
        <w:bidi w:val="0"/>
        <w:spacing w:before="0" w:beforeAutospacing="0" w:after="0" w:afterAutospacing="0"/>
        <w:jc w:val="both"/>
        <w:rPr>
          <w:rFonts w:ascii="Times New Roman" w:hAnsi="Times New Roman"/>
          <w:bCs/>
        </w:rPr>
      </w:pPr>
      <w:r w:rsidRPr="00482948">
        <w:rPr>
          <w:rFonts w:ascii="Times New Roman" w:hAnsi="Times New Roman"/>
          <w:bCs/>
        </w:rPr>
        <w:t xml:space="preserve">         5. Vplyvy na informatizáciu spoločnosti</w:t>
      </w:r>
    </w:p>
    <w:p w:rsidR="00E71462" w:rsidRPr="00482948" w:rsidP="00E71462">
      <w:pPr>
        <w:pStyle w:val="NormalWeb"/>
        <w:bidi w:val="0"/>
        <w:spacing w:before="0" w:beforeAutospacing="0" w:after="0" w:afterAutospacing="0"/>
        <w:jc w:val="both"/>
        <w:rPr>
          <w:rFonts w:ascii="Times New Roman" w:hAnsi="Times New Roman"/>
          <w:bCs/>
        </w:rPr>
      </w:pPr>
      <w:r w:rsidRPr="00482948">
        <w:rPr>
          <w:rFonts w:ascii="Times New Roman" w:hAnsi="Times New Roman"/>
          <w:bCs/>
        </w:rPr>
        <w:t xml:space="preserve">             Návrh zákona nemá žiadny vplyv na informatizáciu spoločnosti.</w:t>
      </w:r>
    </w:p>
    <w:p w:rsidR="00E71462" w:rsidRPr="00482948" w:rsidP="00E71462">
      <w:pPr>
        <w:pStyle w:val="NormalWeb"/>
        <w:bidi w:val="0"/>
        <w:spacing w:before="0" w:beforeAutospacing="0" w:after="0" w:afterAutospacing="0"/>
        <w:ind w:left="720"/>
        <w:jc w:val="both"/>
        <w:rPr>
          <w:rFonts w:ascii="Times New Roman" w:hAnsi="Times New Roman"/>
          <w:bCs/>
        </w:rPr>
      </w:pPr>
    </w:p>
    <w:p w:rsidR="00E71462" w:rsidRPr="00482948" w:rsidP="00E71462">
      <w:pPr>
        <w:pStyle w:val="NormalWeb"/>
        <w:bidi w:val="0"/>
        <w:spacing w:before="0" w:beforeAutospacing="0" w:after="0" w:afterAutospacing="0"/>
        <w:ind w:left="720"/>
        <w:jc w:val="both"/>
        <w:rPr>
          <w:rFonts w:ascii="Times New Roman" w:hAnsi="Times New Roman"/>
          <w:bCs/>
        </w:rPr>
      </w:pPr>
    </w:p>
    <w:p w:rsidR="00BA581F" w:rsidRPr="00482948" w:rsidP="00D117AB">
      <w:pPr>
        <w:bidi w:val="0"/>
        <w:jc w:val="center"/>
        <w:rPr>
          <w:rFonts w:ascii="Times New Roman" w:hAnsi="Times New Roman"/>
          <w:b/>
          <w:sz w:val="24"/>
          <w:szCs w:val="24"/>
        </w:rPr>
      </w:pPr>
    </w:p>
    <w:p w:rsidR="008E0438" w:rsidP="00D117AB">
      <w:pPr>
        <w:bidi w:val="0"/>
        <w:jc w:val="center"/>
        <w:rPr>
          <w:rFonts w:ascii="Times New Roman" w:hAnsi="Times New Roman"/>
          <w:b/>
          <w:sz w:val="24"/>
          <w:szCs w:val="24"/>
        </w:rPr>
      </w:pPr>
    </w:p>
    <w:p w:rsidR="00E71462" w:rsidRPr="00482948" w:rsidP="00D117AB">
      <w:pPr>
        <w:bidi w:val="0"/>
        <w:jc w:val="center"/>
        <w:rPr>
          <w:rFonts w:ascii="Times New Roman" w:hAnsi="Times New Roman"/>
          <w:b/>
          <w:sz w:val="24"/>
          <w:szCs w:val="24"/>
        </w:rPr>
      </w:pPr>
      <w:r w:rsidRPr="00482948">
        <w:rPr>
          <w:rFonts w:ascii="Times New Roman" w:hAnsi="Times New Roman"/>
          <w:b/>
          <w:sz w:val="24"/>
          <w:szCs w:val="24"/>
        </w:rPr>
        <w:t>DOLOŽKA ZLUČITEĽNOSTI</w:t>
      </w:r>
    </w:p>
    <w:p w:rsidR="00E71462" w:rsidRPr="00482948" w:rsidP="00D117AB">
      <w:pPr>
        <w:bidi w:val="0"/>
        <w:jc w:val="center"/>
        <w:rPr>
          <w:rFonts w:ascii="Times New Roman" w:hAnsi="Times New Roman"/>
          <w:b/>
          <w:sz w:val="24"/>
          <w:szCs w:val="24"/>
        </w:rPr>
      </w:pPr>
      <w:r w:rsidRPr="00482948">
        <w:rPr>
          <w:rFonts w:ascii="Times New Roman" w:hAnsi="Times New Roman"/>
          <w:b/>
          <w:sz w:val="24"/>
          <w:szCs w:val="24"/>
        </w:rPr>
        <w:t>právneho predpisu</w:t>
      </w:r>
    </w:p>
    <w:p w:rsidR="00E71462" w:rsidRPr="00482948" w:rsidP="00D117AB">
      <w:pPr>
        <w:bidi w:val="0"/>
        <w:jc w:val="center"/>
        <w:rPr>
          <w:rFonts w:ascii="Times New Roman" w:hAnsi="Times New Roman"/>
          <w:b/>
          <w:sz w:val="24"/>
          <w:szCs w:val="24"/>
        </w:rPr>
      </w:pPr>
      <w:r w:rsidRPr="00482948">
        <w:rPr>
          <w:rFonts w:ascii="Times New Roman" w:hAnsi="Times New Roman"/>
          <w:b/>
          <w:sz w:val="24"/>
          <w:szCs w:val="24"/>
        </w:rPr>
        <w:t>s právom Európskej únie</w:t>
      </w:r>
    </w:p>
    <w:p w:rsidR="00E71462" w:rsidRPr="00482948" w:rsidP="00E71462">
      <w:pPr>
        <w:bidi w:val="0"/>
        <w:jc w:val="center"/>
        <w:rPr>
          <w:rFonts w:ascii="Times New Roman" w:hAnsi="Times New Roman"/>
          <w:b/>
          <w:bCs/>
          <w:sz w:val="24"/>
          <w:szCs w:val="24"/>
        </w:rPr>
      </w:pPr>
    </w:p>
    <w:p w:rsidR="00E71462" w:rsidRPr="00482948" w:rsidP="00E71462">
      <w:pPr>
        <w:bidi w:val="0"/>
        <w:spacing w:before="120"/>
        <w:ind w:left="4320" w:hanging="4320"/>
        <w:jc w:val="both"/>
        <w:rPr>
          <w:rFonts w:ascii="Times New Roman" w:hAnsi="Times New Roman"/>
          <w:b/>
          <w:sz w:val="24"/>
          <w:szCs w:val="24"/>
        </w:rPr>
      </w:pPr>
      <w:r w:rsidRPr="00482948">
        <w:rPr>
          <w:rFonts w:ascii="Times New Roman" w:hAnsi="Times New Roman"/>
          <w:b/>
          <w:sz w:val="24"/>
          <w:szCs w:val="24"/>
        </w:rPr>
        <w:t>1. Predkladateľ právneho predpisu:</w:t>
        <w:tab/>
      </w:r>
    </w:p>
    <w:p w:rsidR="00E71462" w:rsidRPr="00482948" w:rsidP="00E71462">
      <w:pPr>
        <w:bidi w:val="0"/>
        <w:spacing w:before="120"/>
        <w:ind w:left="4320" w:hanging="4320"/>
        <w:jc w:val="both"/>
        <w:rPr>
          <w:rFonts w:ascii="Times New Roman" w:hAnsi="Times New Roman"/>
          <w:sz w:val="24"/>
          <w:szCs w:val="24"/>
        </w:rPr>
      </w:pPr>
      <w:r w:rsidRPr="00482948">
        <w:rPr>
          <w:rFonts w:ascii="Times New Roman" w:hAnsi="Times New Roman"/>
          <w:sz w:val="24"/>
          <w:szCs w:val="24"/>
        </w:rPr>
        <w:t xml:space="preserve">    </w:t>
      </w:r>
      <w:r w:rsidRPr="00482948" w:rsidR="00D117AB">
        <w:rPr>
          <w:rFonts w:ascii="Times New Roman" w:hAnsi="Times New Roman"/>
          <w:sz w:val="24"/>
          <w:szCs w:val="24"/>
        </w:rPr>
        <w:t>Skupina p</w:t>
      </w:r>
      <w:r w:rsidRPr="00482948">
        <w:rPr>
          <w:rFonts w:ascii="Times New Roman" w:hAnsi="Times New Roman"/>
          <w:sz w:val="24"/>
          <w:szCs w:val="24"/>
        </w:rPr>
        <w:t>oslanc</w:t>
      </w:r>
      <w:r w:rsidRPr="00482948" w:rsidR="00D91F8F">
        <w:rPr>
          <w:rFonts w:ascii="Times New Roman" w:hAnsi="Times New Roman"/>
          <w:sz w:val="24"/>
          <w:szCs w:val="24"/>
        </w:rPr>
        <w:t>ov</w:t>
      </w:r>
      <w:r w:rsidRPr="00482948">
        <w:rPr>
          <w:rFonts w:ascii="Times New Roman" w:hAnsi="Times New Roman"/>
          <w:sz w:val="24"/>
          <w:szCs w:val="24"/>
        </w:rPr>
        <w:t xml:space="preserve"> Národnej rady </w:t>
      </w:r>
      <w:r w:rsidRPr="00482948" w:rsidR="00182439">
        <w:rPr>
          <w:rFonts w:ascii="Times New Roman" w:hAnsi="Times New Roman"/>
          <w:sz w:val="24"/>
          <w:szCs w:val="24"/>
        </w:rPr>
        <w:t>Slovenskej republiky</w:t>
      </w:r>
    </w:p>
    <w:p w:rsidR="00E71462" w:rsidRPr="00482948" w:rsidP="00316143">
      <w:pPr>
        <w:bidi w:val="0"/>
        <w:spacing w:before="120" w:line="360" w:lineRule="auto"/>
        <w:ind w:left="4200" w:hanging="4200"/>
        <w:jc w:val="both"/>
        <w:rPr>
          <w:rFonts w:ascii="Times New Roman" w:hAnsi="Times New Roman"/>
          <w:b/>
          <w:sz w:val="24"/>
          <w:szCs w:val="24"/>
        </w:rPr>
      </w:pPr>
      <w:r w:rsidRPr="00482948">
        <w:rPr>
          <w:rFonts w:ascii="Times New Roman" w:hAnsi="Times New Roman"/>
          <w:b/>
          <w:sz w:val="24"/>
          <w:szCs w:val="24"/>
        </w:rPr>
        <w:t xml:space="preserve">2. Názov návrhu právneho predpisu: </w:t>
      </w:r>
    </w:p>
    <w:p w:rsidR="00316143" w:rsidRPr="00482948" w:rsidP="00D91F8F">
      <w:pPr>
        <w:bidi w:val="0"/>
        <w:jc w:val="both"/>
        <w:rPr>
          <w:rFonts w:ascii="Times New Roman" w:hAnsi="Times New Roman"/>
          <w:bCs/>
          <w:sz w:val="24"/>
          <w:szCs w:val="24"/>
        </w:rPr>
      </w:pPr>
      <w:r w:rsidRPr="00482948">
        <w:rPr>
          <w:rFonts w:ascii="Times New Roman" w:hAnsi="Times New Roman"/>
          <w:sz w:val="24"/>
          <w:szCs w:val="24"/>
        </w:rPr>
        <w:t xml:space="preserve">    </w:t>
      </w:r>
      <w:r w:rsidRPr="00482948" w:rsidR="00E71462">
        <w:rPr>
          <w:rFonts w:ascii="Times New Roman" w:hAnsi="Times New Roman"/>
          <w:sz w:val="24"/>
          <w:szCs w:val="24"/>
        </w:rPr>
        <w:t xml:space="preserve">Návrh zákona, ktorým sa mení a dopĺňa  </w:t>
      </w:r>
      <w:r w:rsidRPr="00482948" w:rsidR="00D91F8F">
        <w:rPr>
          <w:rFonts w:ascii="Times New Roman" w:hAnsi="Times New Roman"/>
          <w:sz w:val="24"/>
          <w:szCs w:val="24"/>
        </w:rPr>
        <w:t xml:space="preserve">zákon  č.  523/2004 Z. z. </w:t>
      </w:r>
      <w:r w:rsidRPr="00482948" w:rsidR="00D91F8F">
        <w:rPr>
          <w:rFonts w:ascii="Times New Roman" w:hAnsi="Times New Roman"/>
          <w:bCs/>
          <w:sz w:val="24"/>
          <w:szCs w:val="24"/>
        </w:rPr>
        <w:t>o</w:t>
      </w:r>
      <w:r w:rsidRPr="00482948">
        <w:rPr>
          <w:rFonts w:ascii="Times New Roman" w:hAnsi="Times New Roman"/>
          <w:bCs/>
          <w:sz w:val="24"/>
          <w:szCs w:val="24"/>
        </w:rPr>
        <w:t xml:space="preserve"> </w:t>
      </w:r>
      <w:r w:rsidRPr="00482948" w:rsidR="00D91F8F">
        <w:rPr>
          <w:rFonts w:ascii="Times New Roman" w:hAnsi="Times New Roman"/>
          <w:bCs/>
          <w:sz w:val="24"/>
          <w:szCs w:val="24"/>
        </w:rPr>
        <w:t xml:space="preserve">rozpočtových  pravidlách  </w:t>
      </w:r>
    </w:p>
    <w:p w:rsidR="00E71462" w:rsidRPr="00482948" w:rsidP="00316143">
      <w:pPr>
        <w:bidi w:val="0"/>
        <w:jc w:val="both"/>
        <w:rPr>
          <w:rFonts w:ascii="Times New Roman" w:hAnsi="Times New Roman"/>
          <w:sz w:val="24"/>
          <w:szCs w:val="24"/>
        </w:rPr>
      </w:pPr>
      <w:r w:rsidRPr="00482948" w:rsidR="00316143">
        <w:rPr>
          <w:rFonts w:ascii="Times New Roman" w:hAnsi="Times New Roman"/>
          <w:bCs/>
          <w:sz w:val="24"/>
          <w:szCs w:val="24"/>
        </w:rPr>
        <w:t xml:space="preserve">    </w:t>
      </w:r>
      <w:r w:rsidRPr="00482948" w:rsidR="00D91F8F">
        <w:rPr>
          <w:rFonts w:ascii="Times New Roman" w:hAnsi="Times New Roman"/>
          <w:bCs/>
          <w:sz w:val="24"/>
          <w:szCs w:val="24"/>
        </w:rPr>
        <w:t>verejnej  správy a o zmene a doplnení niektorých zákonov</w:t>
      </w:r>
      <w:r w:rsidRPr="00482948" w:rsidR="00D91F8F">
        <w:rPr>
          <w:rFonts w:ascii="Times New Roman" w:hAnsi="Times New Roman"/>
          <w:sz w:val="24"/>
          <w:szCs w:val="24"/>
        </w:rPr>
        <w:t xml:space="preserve"> </w:t>
      </w:r>
      <w:r w:rsidRPr="00482948" w:rsidR="00D91F8F">
        <w:rPr>
          <w:rFonts w:ascii="Times New Roman" w:hAnsi="Times New Roman"/>
          <w:bCs/>
          <w:sz w:val="24"/>
          <w:szCs w:val="24"/>
        </w:rPr>
        <w:t>v znení neskorších predpisov</w:t>
      </w:r>
    </w:p>
    <w:p w:rsidR="00E71462" w:rsidRPr="00482948" w:rsidP="00E71462">
      <w:pPr>
        <w:bidi w:val="0"/>
        <w:spacing w:before="120"/>
        <w:ind w:left="3544" w:hanging="3544"/>
        <w:jc w:val="both"/>
        <w:rPr>
          <w:rFonts w:ascii="Times New Roman" w:hAnsi="Times New Roman"/>
          <w:b/>
          <w:sz w:val="24"/>
          <w:szCs w:val="24"/>
        </w:rPr>
      </w:pPr>
      <w:r w:rsidRPr="00482948">
        <w:rPr>
          <w:rFonts w:ascii="Times New Roman" w:hAnsi="Times New Roman"/>
          <w:b/>
          <w:sz w:val="24"/>
          <w:szCs w:val="24"/>
        </w:rPr>
        <w:t>3. Problematika návrhu právneho predpisu:</w:t>
      </w:r>
    </w:p>
    <w:p w:rsidR="00E71462" w:rsidRPr="00482948" w:rsidP="00E71462">
      <w:pPr>
        <w:bidi w:val="0"/>
        <w:spacing w:before="120"/>
        <w:ind w:left="3544" w:hanging="3544"/>
        <w:jc w:val="both"/>
        <w:rPr>
          <w:rFonts w:ascii="Times New Roman" w:hAnsi="Times New Roman"/>
          <w:b/>
          <w:sz w:val="24"/>
          <w:szCs w:val="24"/>
        </w:rPr>
      </w:pPr>
    </w:p>
    <w:p w:rsidR="00E71462" w:rsidRPr="00482948" w:rsidP="00E71462">
      <w:pPr>
        <w:numPr>
          <w:numId w:val="5"/>
        </w:numPr>
        <w:bidi w:val="0"/>
        <w:jc w:val="both"/>
        <w:rPr>
          <w:rFonts w:ascii="Times New Roman" w:hAnsi="Times New Roman"/>
          <w:sz w:val="24"/>
          <w:szCs w:val="24"/>
        </w:rPr>
      </w:pPr>
      <w:r w:rsidRPr="00482948">
        <w:rPr>
          <w:rFonts w:ascii="Times New Roman" w:hAnsi="Times New Roman"/>
          <w:sz w:val="24"/>
          <w:szCs w:val="24"/>
        </w:rPr>
        <w:t>nie je upravená v  práve Európskej únie,</w:t>
      </w:r>
    </w:p>
    <w:p w:rsidR="00E71462" w:rsidRPr="00482948" w:rsidP="00E71462">
      <w:pPr>
        <w:numPr>
          <w:numId w:val="5"/>
        </w:numPr>
        <w:bidi w:val="0"/>
        <w:jc w:val="both"/>
        <w:rPr>
          <w:rFonts w:ascii="Times New Roman" w:hAnsi="Times New Roman"/>
          <w:sz w:val="24"/>
          <w:szCs w:val="24"/>
        </w:rPr>
      </w:pPr>
      <w:r w:rsidRPr="00482948">
        <w:rPr>
          <w:rFonts w:ascii="Times New Roman" w:hAnsi="Times New Roman"/>
          <w:sz w:val="24"/>
          <w:szCs w:val="24"/>
        </w:rPr>
        <w:t>nie je obsiahnutá v judikatúre Súdneho dvora Európskych únie.</w:t>
      </w:r>
    </w:p>
    <w:p w:rsidR="00E71462" w:rsidRPr="00482948" w:rsidP="00E71462">
      <w:pPr>
        <w:bidi w:val="0"/>
        <w:ind w:left="285"/>
        <w:jc w:val="both"/>
        <w:rPr>
          <w:rFonts w:ascii="Times New Roman" w:hAnsi="Times New Roman"/>
          <w:sz w:val="24"/>
          <w:szCs w:val="24"/>
        </w:rPr>
      </w:pPr>
    </w:p>
    <w:p w:rsidR="00E71462" w:rsidRPr="00482948" w:rsidP="00E71462">
      <w:pPr>
        <w:bidi w:val="0"/>
        <w:jc w:val="both"/>
        <w:rPr>
          <w:rFonts w:ascii="Times New Roman" w:hAnsi="Times New Roman"/>
          <w:sz w:val="24"/>
          <w:szCs w:val="24"/>
        </w:rPr>
      </w:pPr>
      <w:r w:rsidRPr="00482948">
        <w:rPr>
          <w:rFonts w:ascii="Times New Roman" w:hAnsi="Times New Roman"/>
          <w:sz w:val="24"/>
          <w:szCs w:val="24"/>
        </w:rPr>
        <w:t>Vzhľadom na vnútroštátny charakter navrhovaného právneho predpisu je  bezpredmetné vyjadrovať sa k bodom 4, 5 a 6 doložky zlučiteľnosti.</w:t>
      </w:r>
    </w:p>
    <w:p w:rsidR="00842289" w:rsidRPr="00482948">
      <w:pPr>
        <w:pStyle w:val="BodyText"/>
        <w:bidi w:val="0"/>
        <w:ind w:firstLine="708"/>
        <w:rPr>
          <w:rFonts w:ascii="Times New Roman" w:hAnsi="Times New Roman" w:cs="Times New Roman"/>
        </w:rPr>
      </w:pPr>
    </w:p>
    <w:p w:rsidR="00842289" w:rsidRPr="00482948">
      <w:pPr>
        <w:pStyle w:val="BodyText"/>
        <w:bidi w:val="0"/>
        <w:ind w:firstLine="708"/>
        <w:rPr>
          <w:rFonts w:ascii="Times New Roman" w:hAnsi="Times New Roman" w:cs="Times New Roman"/>
        </w:rPr>
      </w:pPr>
    </w:p>
    <w:p w:rsidR="003D620B" w:rsidRPr="00482948">
      <w:pPr>
        <w:bidi w:val="0"/>
        <w:jc w:val="both"/>
        <w:rPr>
          <w:rFonts w:ascii="Times New Roman" w:hAnsi="Times New Roman"/>
          <w:b/>
          <w:bCs/>
          <w:sz w:val="24"/>
          <w:szCs w:val="24"/>
        </w:rPr>
      </w:pPr>
    </w:p>
    <w:p w:rsidR="003D620B" w:rsidRPr="00482948">
      <w:pPr>
        <w:bidi w:val="0"/>
        <w:jc w:val="both"/>
        <w:rPr>
          <w:rFonts w:ascii="Times New Roman" w:hAnsi="Times New Roman"/>
          <w:b/>
          <w:bCs/>
          <w:sz w:val="24"/>
          <w:szCs w:val="24"/>
        </w:rPr>
      </w:pPr>
    </w:p>
    <w:p w:rsidR="00842289" w:rsidRPr="00482948">
      <w:pPr>
        <w:bidi w:val="0"/>
        <w:jc w:val="both"/>
        <w:rPr>
          <w:rFonts w:ascii="Times New Roman" w:hAnsi="Times New Roman"/>
          <w:b/>
          <w:bCs/>
          <w:sz w:val="24"/>
          <w:szCs w:val="24"/>
        </w:rPr>
      </w:pPr>
      <w:r w:rsidR="005D6035">
        <w:rPr>
          <w:rFonts w:ascii="Times New Roman" w:hAnsi="Times New Roman"/>
          <w:b/>
          <w:bCs/>
          <w:sz w:val="24"/>
          <w:szCs w:val="24"/>
        </w:rPr>
        <w:t xml:space="preserve">II. </w:t>
      </w:r>
      <w:r w:rsidRPr="00482948">
        <w:rPr>
          <w:rFonts w:ascii="Times New Roman" w:hAnsi="Times New Roman"/>
          <w:b/>
          <w:bCs/>
          <w:sz w:val="24"/>
          <w:szCs w:val="24"/>
        </w:rPr>
        <w:t>Osobitná časť</w:t>
      </w:r>
    </w:p>
    <w:p w:rsidR="00842289" w:rsidRPr="00482948">
      <w:pPr>
        <w:bidi w:val="0"/>
        <w:jc w:val="both"/>
        <w:rPr>
          <w:rFonts w:ascii="Times New Roman" w:hAnsi="Times New Roman"/>
          <w:b/>
          <w:bCs/>
          <w:sz w:val="24"/>
          <w:szCs w:val="24"/>
        </w:rPr>
      </w:pPr>
    </w:p>
    <w:p w:rsidR="00842289" w:rsidRPr="00DA3DAF">
      <w:pPr>
        <w:bidi w:val="0"/>
        <w:jc w:val="both"/>
        <w:rPr>
          <w:rFonts w:ascii="Times New Roman" w:hAnsi="Times New Roman"/>
          <w:b/>
          <w:sz w:val="24"/>
          <w:szCs w:val="24"/>
        </w:rPr>
      </w:pPr>
      <w:r w:rsidRPr="00DA3DAF">
        <w:rPr>
          <w:rFonts w:ascii="Times New Roman" w:hAnsi="Times New Roman"/>
          <w:b/>
          <w:sz w:val="24"/>
          <w:szCs w:val="24"/>
        </w:rPr>
        <w:t>K</w:t>
      </w:r>
      <w:r w:rsidRPr="00DA3DAF" w:rsidR="005D6035">
        <w:rPr>
          <w:rFonts w:ascii="Times New Roman" w:hAnsi="Times New Roman"/>
          <w:b/>
          <w:sz w:val="24"/>
          <w:szCs w:val="24"/>
        </w:rPr>
        <w:t> </w:t>
      </w:r>
      <w:r w:rsidRPr="00DA3DAF">
        <w:rPr>
          <w:rFonts w:ascii="Times New Roman" w:hAnsi="Times New Roman"/>
          <w:b/>
          <w:sz w:val="24"/>
          <w:szCs w:val="24"/>
        </w:rPr>
        <w:t>čl</w:t>
      </w:r>
      <w:r w:rsidRPr="00DA3DAF" w:rsidR="005D6035">
        <w:rPr>
          <w:rFonts w:ascii="Times New Roman" w:hAnsi="Times New Roman"/>
          <w:b/>
          <w:sz w:val="24"/>
          <w:szCs w:val="24"/>
        </w:rPr>
        <w:t>.</w:t>
      </w:r>
      <w:r w:rsidRPr="00DA3DAF">
        <w:rPr>
          <w:rFonts w:ascii="Times New Roman" w:hAnsi="Times New Roman"/>
          <w:b/>
          <w:sz w:val="24"/>
          <w:szCs w:val="24"/>
        </w:rPr>
        <w:t xml:space="preserve"> </w:t>
      </w:r>
      <w:r w:rsidRPr="00DA3DAF" w:rsidR="003D620B">
        <w:rPr>
          <w:rFonts w:ascii="Times New Roman" w:hAnsi="Times New Roman"/>
          <w:b/>
          <w:sz w:val="24"/>
          <w:szCs w:val="24"/>
        </w:rPr>
        <w:t>I</w:t>
      </w:r>
    </w:p>
    <w:p w:rsidR="00842289" w:rsidRPr="00482948">
      <w:pPr>
        <w:bidi w:val="0"/>
        <w:jc w:val="both"/>
        <w:rPr>
          <w:rFonts w:ascii="Times New Roman" w:hAnsi="Times New Roman"/>
          <w:sz w:val="24"/>
          <w:szCs w:val="24"/>
          <w:u w:val="single"/>
        </w:rPr>
      </w:pPr>
    </w:p>
    <w:p w:rsidR="00842289">
      <w:pPr>
        <w:bidi w:val="0"/>
        <w:jc w:val="both"/>
        <w:rPr>
          <w:rFonts w:ascii="Times New Roman" w:hAnsi="Times New Roman"/>
          <w:sz w:val="24"/>
          <w:szCs w:val="24"/>
        </w:rPr>
      </w:pPr>
      <w:r w:rsidRPr="00482948">
        <w:rPr>
          <w:rFonts w:ascii="Times New Roman" w:hAnsi="Times New Roman"/>
          <w:sz w:val="24"/>
          <w:szCs w:val="24"/>
        </w:rPr>
        <w:t>K bodu 1</w:t>
      </w:r>
    </w:p>
    <w:p w:rsidR="00F83C14" w:rsidRPr="00482948">
      <w:pPr>
        <w:bidi w:val="0"/>
        <w:jc w:val="both"/>
        <w:rPr>
          <w:rFonts w:ascii="Times New Roman" w:hAnsi="Times New Roman"/>
          <w:sz w:val="24"/>
          <w:szCs w:val="24"/>
        </w:rPr>
      </w:pPr>
    </w:p>
    <w:p w:rsidR="00842289" w:rsidRPr="00482948">
      <w:pPr>
        <w:bidi w:val="0"/>
        <w:ind w:firstLine="540"/>
        <w:jc w:val="both"/>
        <w:rPr>
          <w:rFonts w:ascii="Times New Roman" w:hAnsi="Times New Roman"/>
          <w:sz w:val="24"/>
          <w:szCs w:val="24"/>
        </w:rPr>
      </w:pPr>
      <w:r w:rsidRPr="00482948" w:rsidR="003D620B">
        <w:rPr>
          <w:rFonts w:ascii="Times New Roman" w:hAnsi="Times New Roman"/>
          <w:sz w:val="24"/>
          <w:szCs w:val="24"/>
        </w:rPr>
        <w:t xml:space="preserve">Mení sa prechodné ustanovenie tak, aby umožnilo príspevkovým organizáciám zriadeným obcou alebo vyšším územným celkom, ktoré sú zdravotníckymi zariadeniami poskytujúcimi zdravotnú starostlivosť podľa osobitného predpisu, ktoré neboli zriaďovateľom zosúladené so zák. č. 523/2004 Z. z. o rozpočtových pravidlách verejnej správy a o zmene a doplnení niektorých zákonov v znení neskorších predpisov fungovať v režime príspevkových organizácií do 31.12.2013. </w:t>
      </w:r>
    </w:p>
    <w:p w:rsidR="00842289" w:rsidRPr="00482948">
      <w:pPr>
        <w:bidi w:val="0"/>
        <w:jc w:val="both"/>
        <w:rPr>
          <w:rFonts w:ascii="Times New Roman" w:hAnsi="Times New Roman"/>
          <w:sz w:val="24"/>
          <w:szCs w:val="24"/>
        </w:rPr>
      </w:pPr>
    </w:p>
    <w:p w:rsidR="00842289" w:rsidRPr="00482948">
      <w:pPr>
        <w:bidi w:val="0"/>
        <w:jc w:val="both"/>
        <w:rPr>
          <w:rFonts w:ascii="Times New Roman" w:hAnsi="Times New Roman"/>
          <w:sz w:val="24"/>
          <w:szCs w:val="24"/>
          <w:u w:val="single"/>
        </w:rPr>
      </w:pPr>
    </w:p>
    <w:p w:rsidR="00842289" w:rsidRPr="00DA3DAF">
      <w:pPr>
        <w:bidi w:val="0"/>
        <w:jc w:val="both"/>
        <w:rPr>
          <w:rFonts w:ascii="Times New Roman" w:hAnsi="Times New Roman"/>
          <w:b/>
          <w:sz w:val="24"/>
          <w:szCs w:val="24"/>
        </w:rPr>
      </w:pPr>
      <w:r w:rsidRPr="00DA3DAF">
        <w:rPr>
          <w:rFonts w:ascii="Times New Roman" w:hAnsi="Times New Roman"/>
          <w:b/>
          <w:sz w:val="24"/>
          <w:szCs w:val="24"/>
        </w:rPr>
        <w:t>K</w:t>
      </w:r>
      <w:r w:rsidRPr="00DA3DAF" w:rsidR="00DA3DAF">
        <w:rPr>
          <w:rFonts w:ascii="Times New Roman" w:hAnsi="Times New Roman"/>
          <w:b/>
          <w:sz w:val="24"/>
          <w:szCs w:val="24"/>
        </w:rPr>
        <w:t> </w:t>
      </w:r>
      <w:r w:rsidRPr="00DA3DAF">
        <w:rPr>
          <w:rFonts w:ascii="Times New Roman" w:hAnsi="Times New Roman"/>
          <w:b/>
          <w:sz w:val="24"/>
          <w:szCs w:val="24"/>
        </w:rPr>
        <w:t>čl</w:t>
      </w:r>
      <w:r w:rsidRPr="00DA3DAF" w:rsidR="00DA3DAF">
        <w:rPr>
          <w:rFonts w:ascii="Times New Roman" w:hAnsi="Times New Roman"/>
          <w:b/>
          <w:sz w:val="24"/>
          <w:szCs w:val="24"/>
        </w:rPr>
        <w:t>.</w:t>
      </w:r>
      <w:r w:rsidRPr="00DA3DAF">
        <w:rPr>
          <w:rFonts w:ascii="Times New Roman" w:hAnsi="Times New Roman"/>
          <w:b/>
          <w:sz w:val="24"/>
          <w:szCs w:val="24"/>
        </w:rPr>
        <w:t xml:space="preserve"> </w:t>
      </w:r>
      <w:r w:rsidRPr="00DA3DAF" w:rsidR="007E7040">
        <w:rPr>
          <w:rFonts w:ascii="Times New Roman" w:hAnsi="Times New Roman"/>
          <w:b/>
          <w:sz w:val="24"/>
          <w:szCs w:val="24"/>
        </w:rPr>
        <w:t>II</w:t>
      </w:r>
    </w:p>
    <w:p w:rsidR="00DA3DAF" w:rsidRPr="00482948">
      <w:pPr>
        <w:bidi w:val="0"/>
        <w:jc w:val="both"/>
        <w:rPr>
          <w:rFonts w:ascii="Times New Roman" w:hAnsi="Times New Roman"/>
          <w:sz w:val="24"/>
          <w:szCs w:val="24"/>
          <w:u w:val="single"/>
        </w:rPr>
      </w:pPr>
    </w:p>
    <w:p w:rsidR="00842289" w:rsidRPr="00482948" w:rsidP="007D5AD9">
      <w:pPr>
        <w:bidi w:val="0"/>
        <w:ind w:firstLine="540"/>
        <w:jc w:val="both"/>
        <w:rPr>
          <w:rFonts w:ascii="Times New Roman" w:hAnsi="Times New Roman"/>
        </w:rPr>
      </w:pPr>
      <w:r w:rsidRPr="0060366A" w:rsidR="0060366A">
        <w:rPr>
          <w:rFonts w:ascii="Times New Roman" w:hAnsi="Times New Roman"/>
          <w:sz w:val="24"/>
          <w:szCs w:val="24"/>
        </w:rPr>
        <w:t>Navrhuje sa, aby zákon nadobudol účinnosť</w:t>
      </w:r>
      <w:r w:rsidRPr="0060366A">
        <w:rPr>
          <w:rFonts w:ascii="Times New Roman" w:hAnsi="Times New Roman"/>
          <w:sz w:val="24"/>
          <w:szCs w:val="24"/>
        </w:rPr>
        <w:t xml:space="preserve"> dňom</w:t>
      </w:r>
      <w:r w:rsidRPr="00482948">
        <w:rPr>
          <w:rFonts w:ascii="Times New Roman" w:hAnsi="Times New Roman"/>
          <w:sz w:val="24"/>
          <w:szCs w:val="24"/>
        </w:rPr>
        <w:t xml:space="preserve"> jeho vyhlásenia.</w:t>
      </w:r>
      <w:r w:rsidRPr="00482948">
        <w:rPr>
          <w:rFonts w:ascii="Times New Roman" w:hAnsi="Times New Roman"/>
        </w:rPr>
        <w:t xml:space="preserve"> </w:t>
      </w:r>
    </w:p>
    <w:p w:rsidR="00842289" w:rsidRPr="00482948">
      <w:pPr>
        <w:bidi w:val="0"/>
        <w:jc w:val="both"/>
        <w:rPr>
          <w:rFonts w:ascii="Times New Roman" w:hAnsi="Times New Roman"/>
          <w:sz w:val="24"/>
          <w:szCs w:val="24"/>
        </w:rPr>
      </w:pPr>
    </w:p>
    <w:p w:rsidR="00842289" w:rsidRPr="00482948">
      <w:pPr>
        <w:bidi w:val="0"/>
        <w:jc w:val="both"/>
        <w:rPr>
          <w:rFonts w:ascii="Times New Roman" w:hAnsi="Times New Roman"/>
          <w:sz w:val="24"/>
          <w:szCs w:val="24"/>
        </w:rPr>
      </w:pPr>
    </w:p>
    <w:sectPr>
      <w:footerReference w:type="default" r:id="rId4"/>
      <w:pgSz w:w="12240" w:h="15840"/>
      <w:pgMar w:top="1258" w:right="1417" w:bottom="1079"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Cambria Math">
    <w:panose1 w:val="02040503050406030204"/>
    <w:charset w:val="EE"/>
    <w:family w:val="roman"/>
    <w:pitch w:val="variable"/>
    <w:sig w:usb0="00000000" w:usb1="00000000" w:usb2="00000000" w:usb3="00000000" w:csb0="0000019F" w:csb1="00000000"/>
  </w:font>
  <w:font w:name="Tahoma">
    <w:panose1 w:val="020B0604030504040204"/>
    <w:charset w:val="EE"/>
    <w:family w:val="swiss"/>
    <w:pitch w:val="variable"/>
    <w:sig w:usb0="00000000" w:usb1="00000000" w:usb2="00000000" w:usb3="00000000" w:csb0="0001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389D">
    <w:pPr>
      <w:pStyle w:val="Footer"/>
      <w:framePr w:vAnchor="text" w:hAnchor="margin" w:xAlign="center"/>
      <w:bidi w:val="0"/>
      <w:rPr>
        <w:rStyle w:val="PageNumber"/>
        <w:rFonts w:ascii="Times New Roman" w:hAnsi="Times New Roman"/>
      </w:rPr>
    </w:pPr>
    <w:r>
      <w:rPr>
        <w:rStyle w:val="PageNumber"/>
        <w:rFonts w:ascii="Times New Roman" w:hAnsi="Times New Roman"/>
      </w:rPr>
      <w:fldChar w:fldCharType="begin"/>
    </w:r>
    <w:r>
      <w:rPr>
        <w:rStyle w:val="PageNumber"/>
        <w:rFonts w:ascii="Times New Roman" w:hAnsi="Times New Roman"/>
      </w:rPr>
      <w:instrText xml:space="preserve">PAGE  </w:instrText>
    </w:r>
    <w:r>
      <w:rPr>
        <w:rStyle w:val="PageNumber"/>
        <w:rFonts w:ascii="Times New Roman" w:hAnsi="Times New Roman"/>
      </w:rPr>
      <w:fldChar w:fldCharType="separate"/>
    </w:r>
    <w:r w:rsidR="00D119BD">
      <w:rPr>
        <w:rStyle w:val="PageNumber"/>
        <w:rFonts w:ascii="Times New Roman" w:hAnsi="Times New Roman"/>
        <w:noProof/>
      </w:rPr>
      <w:t>1</w:t>
    </w:r>
    <w:r>
      <w:rPr>
        <w:rStyle w:val="PageNumber"/>
        <w:rFonts w:ascii="Times New Roman" w:hAnsi="Times New Roman"/>
      </w:rPr>
      <w:fldChar w:fldCharType="end"/>
    </w:r>
  </w:p>
  <w:p w:rsidR="0097389D">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3927F7"/>
    <w:multiLevelType w:val="singleLevel"/>
    <w:tmpl w:val="E7EE53EE"/>
    <w:lvl w:ilvl="0">
      <w:start w:val="1"/>
      <w:numFmt w:val="lowerLetter"/>
      <w:lvlText w:val="%1)"/>
      <w:lvlJc w:val="left"/>
      <w:pPr>
        <w:tabs>
          <w:tab w:val="num" w:pos="720"/>
        </w:tabs>
        <w:ind w:left="720" w:hanging="360"/>
      </w:pPr>
      <w:rPr>
        <w:rFonts w:cs="Times New Roman"/>
        <w:rtl w:val="0"/>
        <w:cs w:val="0"/>
      </w:rPr>
    </w:lvl>
  </w:abstractNum>
  <w:abstractNum w:abstractNumId="1">
    <w:nsid w:val="0E046472"/>
    <w:multiLevelType w:val="hybridMultilevel"/>
    <w:tmpl w:val="3468CDCC"/>
    <w:lvl w:ilvl="0">
      <w:start w:val="1"/>
      <w:numFmt w:val="lowerLetter"/>
      <w:lvlText w:val="%1)"/>
      <w:lvlJc w:val="left"/>
      <w:pPr>
        <w:tabs>
          <w:tab w:val="num" w:pos="975"/>
        </w:tabs>
        <w:ind w:left="975" w:hanging="615"/>
      </w:pPr>
      <w:rPr>
        <w:rFonts w:cs="Times New Roman" w:hint="default"/>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righ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right"/>
      <w:pPr>
        <w:tabs>
          <w:tab w:val="num" w:pos="6480"/>
        </w:tabs>
        <w:ind w:left="6480" w:hanging="180"/>
      </w:pPr>
      <w:rPr>
        <w:rFonts w:cs="Times New Roman"/>
        <w:rtl w:val="0"/>
        <w:cs w:val="0"/>
      </w:rPr>
    </w:lvl>
  </w:abstractNum>
  <w:abstractNum w:abstractNumId="2">
    <w:nsid w:val="40705464"/>
    <w:multiLevelType w:val="singleLevel"/>
    <w:tmpl w:val="041B000F"/>
    <w:lvl w:ilvl="0">
      <w:start w:val="1"/>
      <w:numFmt w:val="decimal"/>
      <w:lvlText w:val="%1."/>
      <w:lvlJc w:val="left"/>
      <w:pPr>
        <w:tabs>
          <w:tab w:val="num" w:pos="360"/>
        </w:tabs>
        <w:ind w:left="360" w:hanging="360"/>
      </w:pPr>
      <w:rPr>
        <w:rFonts w:cs="Times New Roman"/>
        <w:rtl w:val="0"/>
        <w:cs w:val="0"/>
      </w:rPr>
    </w:lvl>
  </w:abstractNum>
  <w:abstractNum w:abstractNumId="3">
    <w:nsid w:val="73153E1F"/>
    <w:multiLevelType w:val="hybridMultilevel"/>
    <w:tmpl w:val="399690DA"/>
    <w:lvl w:ilvl="0">
      <w:start w:val="1"/>
      <w:numFmt w:val="lowerLetter"/>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4">
    <w:nsid w:val="78F2207E"/>
    <w:multiLevelType w:val="multilevel"/>
    <w:tmpl w:val="77348C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lvlOverride w:ilvl="0">
      <w:startOverride w:val="1"/>
    </w:lvlOverride>
  </w:num>
  <w:num w:numId="3">
    <w:abstractNumId w:val="1"/>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3F01"/>
  <w:doNotTrackMoves/>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842289"/>
    <w:rsid w:val="000279EE"/>
    <w:rsid w:val="0006327D"/>
    <w:rsid w:val="000A65AC"/>
    <w:rsid w:val="00182439"/>
    <w:rsid w:val="00185654"/>
    <w:rsid w:val="001A5D96"/>
    <w:rsid w:val="00205AA4"/>
    <w:rsid w:val="002346A6"/>
    <w:rsid w:val="00316143"/>
    <w:rsid w:val="00350279"/>
    <w:rsid w:val="003D620B"/>
    <w:rsid w:val="0041076A"/>
    <w:rsid w:val="004617E1"/>
    <w:rsid w:val="00482948"/>
    <w:rsid w:val="00544AB5"/>
    <w:rsid w:val="005C2A2E"/>
    <w:rsid w:val="005D6035"/>
    <w:rsid w:val="0060366A"/>
    <w:rsid w:val="006803FC"/>
    <w:rsid w:val="006D6A51"/>
    <w:rsid w:val="00775628"/>
    <w:rsid w:val="00794BD4"/>
    <w:rsid w:val="007D5AD9"/>
    <w:rsid w:val="007E7040"/>
    <w:rsid w:val="00842289"/>
    <w:rsid w:val="00852253"/>
    <w:rsid w:val="0089087A"/>
    <w:rsid w:val="008B0581"/>
    <w:rsid w:val="008D2612"/>
    <w:rsid w:val="008E0438"/>
    <w:rsid w:val="0097389D"/>
    <w:rsid w:val="009F1F26"/>
    <w:rsid w:val="009F759C"/>
    <w:rsid w:val="00A911CF"/>
    <w:rsid w:val="00AC65AC"/>
    <w:rsid w:val="00B044DD"/>
    <w:rsid w:val="00B662EC"/>
    <w:rsid w:val="00BA581F"/>
    <w:rsid w:val="00C12842"/>
    <w:rsid w:val="00C52C30"/>
    <w:rsid w:val="00D117AB"/>
    <w:rsid w:val="00D119BD"/>
    <w:rsid w:val="00D91F8F"/>
    <w:rsid w:val="00DA3DAF"/>
    <w:rsid w:val="00E06B7D"/>
    <w:rsid w:val="00E13A99"/>
    <w:rsid w:val="00E6625B"/>
    <w:rsid w:val="00E71462"/>
    <w:rsid w:val="00F1274B"/>
    <w:rsid w:val="00F73DC7"/>
    <w:rsid w:val="00F83C14"/>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z w:val="20"/>
      <w:szCs w:val="20"/>
      <w:rtl w:val="0"/>
      <w:cs w:val="0"/>
      <w:lang w:val="sk-SK" w:eastAsia="en-US" w:bidi="ar-SA"/>
    </w:rPr>
  </w:style>
  <w:style w:type="paragraph" w:styleId="Heading1">
    <w:name w:val="heading 1"/>
    <w:basedOn w:val="Normal"/>
    <w:next w:val="Normal"/>
    <w:qFormat/>
    <w:pPr>
      <w:keepNext/>
      <w:autoSpaceDE w:val="0"/>
      <w:autoSpaceDN w:val="0"/>
      <w:jc w:val="both"/>
      <w:outlineLvl w:val="0"/>
    </w:pPr>
    <w:rPr>
      <w:b/>
      <w:bCs/>
      <w:sz w:val="24"/>
      <w:szCs w:val="24"/>
    </w:rPr>
  </w:style>
  <w:style w:type="paragraph" w:styleId="Heading5">
    <w:name w:val="heading 5"/>
    <w:basedOn w:val="Normal"/>
    <w:next w:val="Normal"/>
    <w:qFormat/>
    <w:rsid w:val="00E71462"/>
    <w:pPr>
      <w:spacing w:before="240" w:after="60"/>
      <w:jc w:val="left"/>
      <w:outlineLvl w:val="4"/>
    </w:pPr>
    <w:rPr>
      <w:b/>
      <w:bCs/>
      <w:i/>
      <w:iCs/>
      <w:sz w:val="26"/>
      <w:szCs w:val="26"/>
    </w:rPr>
  </w:style>
  <w:style w:type="character" w:default="1" w:styleId="DefaultParagraphFont">
    <w:name w:val="Default Paragraph Font"/>
  </w:style>
  <w:style w:type="table" w:default="1" w:styleId="TableNormal">
    <w:name w:val="Normal Table"/>
    <w:semiHidden/>
    <w:tblPr>
      <w:tblInd w:w="0" w:type="dxa"/>
      <w:tblCellMar>
        <w:top w:w="0" w:type="dxa"/>
        <w:left w:w="108" w:type="dxa"/>
        <w:bottom w:w="0" w:type="dxa"/>
        <w:right w:w="108" w:type="dxa"/>
      </w:tblCellMar>
    </w:tblPr>
  </w:style>
  <w:style w:type="paragraph" w:styleId="Title">
    <w:name w:val="Title"/>
    <w:basedOn w:val="Normal"/>
    <w:qFormat/>
    <w:pPr>
      <w:autoSpaceDE w:val="0"/>
      <w:autoSpaceDN w:val="0"/>
      <w:jc w:val="center"/>
    </w:pPr>
    <w:rPr>
      <w:b/>
      <w:bCs/>
      <w:sz w:val="24"/>
      <w:szCs w:val="24"/>
    </w:rPr>
  </w:style>
  <w:style w:type="paragraph" w:styleId="BodyText">
    <w:name w:val="Body Text"/>
    <w:basedOn w:val="Normal"/>
    <w:pPr>
      <w:jc w:val="both"/>
    </w:pPr>
    <w:rPr>
      <w:rFonts w:ascii="Arial" w:hAnsi="Arial" w:cs="Arial"/>
      <w:sz w:val="24"/>
      <w:szCs w:val="24"/>
      <w:lang w:eastAsia="sk-SK"/>
    </w:rPr>
  </w:style>
  <w:style w:type="paragraph" w:styleId="BodyText2">
    <w:name w:val="Body Text 2"/>
    <w:basedOn w:val="Normal"/>
    <w:pPr>
      <w:spacing w:after="120" w:line="480" w:lineRule="auto"/>
      <w:jc w:val="left"/>
    </w:pPr>
    <w:rPr>
      <w:sz w:val="24"/>
      <w:szCs w:val="24"/>
      <w:lang w:eastAsia="sk-SK"/>
    </w:rPr>
  </w:style>
  <w:style w:type="paragraph" w:styleId="Footer">
    <w:name w:val="footer"/>
    <w:basedOn w:val="Normal"/>
    <w:pPr>
      <w:tabs>
        <w:tab w:val="center" w:pos="4536"/>
        <w:tab w:val="right" w:pos="9072"/>
      </w:tabs>
      <w:jc w:val="left"/>
    </w:pPr>
  </w:style>
  <w:style w:type="character" w:styleId="PageNumber">
    <w:name w:val="page number"/>
    <w:basedOn w:val="DefaultParagraphFont"/>
    <w:rPr>
      <w:rFonts w:cs="Times New Roman"/>
      <w:rtl w:val="0"/>
      <w:cs w:val="0"/>
    </w:rPr>
  </w:style>
  <w:style w:type="paragraph" w:styleId="BodyText3">
    <w:name w:val="Body Text 3"/>
    <w:basedOn w:val="Normal"/>
    <w:pPr>
      <w:spacing w:after="120"/>
      <w:jc w:val="left"/>
    </w:pPr>
    <w:rPr>
      <w:sz w:val="16"/>
      <w:szCs w:val="16"/>
    </w:rPr>
  </w:style>
  <w:style w:type="paragraph" w:styleId="BodyTextIndent3">
    <w:name w:val="Body Text Indent 3"/>
    <w:basedOn w:val="Normal"/>
    <w:pPr>
      <w:spacing w:after="120"/>
      <w:ind w:left="283"/>
      <w:jc w:val="left"/>
    </w:pPr>
    <w:rPr>
      <w:sz w:val="16"/>
      <w:szCs w:val="16"/>
    </w:rPr>
  </w:style>
  <w:style w:type="paragraph" w:styleId="BalloonText">
    <w:name w:val="Balloon Text"/>
    <w:basedOn w:val="Normal"/>
    <w:pPr>
      <w:jc w:val="left"/>
    </w:pPr>
    <w:rPr>
      <w:rFonts w:ascii="Tahoma" w:hAnsi="Tahoma" w:cs="Tahoma"/>
      <w:sz w:val="16"/>
      <w:szCs w:val="16"/>
    </w:rPr>
  </w:style>
  <w:style w:type="paragraph" w:styleId="Header">
    <w:name w:val="header"/>
    <w:basedOn w:val="Normal"/>
    <w:pPr>
      <w:tabs>
        <w:tab w:val="center" w:pos="4536"/>
        <w:tab w:val="right" w:pos="9072"/>
      </w:tabs>
      <w:jc w:val="left"/>
    </w:pPr>
  </w:style>
  <w:style w:type="paragraph" w:styleId="NormalWeb">
    <w:name w:val="Normal (Web)"/>
    <w:basedOn w:val="Normal"/>
    <w:rsid w:val="00E71462"/>
    <w:pPr>
      <w:spacing w:before="100" w:beforeAutospacing="1" w:after="100" w:afterAutospacing="1"/>
      <w:jc w:val="left"/>
    </w:pPr>
    <w:rPr>
      <w:sz w:val="24"/>
      <w:szCs w:val="24"/>
      <w:lang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3</Pages>
  <Words>846</Words>
  <Characters>4828</Characters>
  <Application>Microsoft Office Word</Application>
  <DocSecurity>0</DocSecurity>
  <Lines>0</Lines>
  <Paragraphs>0</Paragraphs>
  <ScaleCrop>false</ScaleCrop>
  <Company>Kancelaria NR SR</Company>
  <LinksUpToDate>false</LinksUpToDate>
  <CharactersWithSpaces>5663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Gašparíková, Jarmila</dc:creator>
  <cp:lastModifiedBy>Gašparíková, Jarmila</cp:lastModifiedBy>
  <cp:revision>2</cp:revision>
  <cp:lastPrinted>2007-01-11T19:03:00Z</cp:lastPrinted>
  <dcterms:created xsi:type="dcterms:W3CDTF">2011-04-29T18:47:00Z</dcterms:created>
  <dcterms:modified xsi:type="dcterms:W3CDTF">2011-04-29T18:47:00Z</dcterms:modified>
</cp:coreProperties>
</file>