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2308" w:rsidRPr="00376E6E" w:rsidP="00232308">
      <w:pPr>
        <w:bidi w:val="0"/>
        <w:jc w:val="center"/>
        <w:rPr>
          <w:rFonts w:ascii="Times New Roman" w:hAnsi="Times New Roman"/>
          <w:b/>
          <w:bCs/>
          <w:sz w:val="28"/>
          <w:szCs w:val="28"/>
        </w:rPr>
      </w:pPr>
      <w:r w:rsidRPr="00376E6E">
        <w:rPr>
          <w:rFonts w:ascii="Times New Roman" w:hAnsi="Times New Roman"/>
          <w:b/>
          <w:bCs/>
          <w:sz w:val="28"/>
          <w:szCs w:val="28"/>
        </w:rPr>
        <w:t>Dôvodová správa</w:t>
      </w:r>
    </w:p>
    <w:p w:rsidR="00232308" w:rsidRPr="00376E6E" w:rsidP="00232308">
      <w:pPr>
        <w:bidi w:val="0"/>
        <w:jc w:val="center"/>
        <w:rPr>
          <w:rFonts w:ascii="Times New Roman" w:hAnsi="Times New Roman"/>
          <w:b/>
          <w:bCs/>
          <w:sz w:val="28"/>
          <w:szCs w:val="28"/>
        </w:rPr>
      </w:pPr>
    </w:p>
    <w:p w:rsidR="00232308" w:rsidRPr="00376E6E" w:rsidP="00232308">
      <w:pPr>
        <w:bidi w:val="0"/>
        <w:jc w:val="center"/>
        <w:rPr>
          <w:rFonts w:ascii="Times New Roman" w:hAnsi="Times New Roman"/>
          <w:b/>
          <w:bCs/>
          <w:sz w:val="28"/>
          <w:szCs w:val="28"/>
        </w:rPr>
      </w:pPr>
    </w:p>
    <w:p w:rsidR="00232308" w:rsidRPr="00376E6E" w:rsidP="00232308">
      <w:pPr>
        <w:bidi w:val="0"/>
        <w:jc w:val="both"/>
        <w:rPr>
          <w:rFonts w:ascii="Times New Roman" w:hAnsi="Times New Roman"/>
          <w:b/>
          <w:bCs/>
          <w:u w:val="single"/>
        </w:rPr>
      </w:pPr>
      <w:r w:rsidRPr="00376E6E">
        <w:rPr>
          <w:rFonts w:ascii="Times New Roman" w:hAnsi="Times New Roman"/>
          <w:b/>
          <w:bCs/>
          <w:u w:val="single"/>
        </w:rPr>
        <w:t>Všeobecná časť</w:t>
      </w:r>
    </w:p>
    <w:p w:rsidR="00232308" w:rsidRPr="00376E6E" w:rsidP="00232308">
      <w:pPr>
        <w:bidi w:val="0"/>
        <w:jc w:val="both"/>
        <w:rPr>
          <w:rFonts w:ascii="Times New Roman" w:hAnsi="Times New Roman"/>
        </w:rPr>
      </w:pPr>
    </w:p>
    <w:p w:rsidR="00232308" w:rsidRPr="00376E6E" w:rsidP="00232308">
      <w:pPr>
        <w:bidi w:val="0"/>
        <w:ind w:firstLine="539"/>
        <w:jc w:val="both"/>
        <w:rPr>
          <w:rFonts w:ascii="Times New Roman" w:hAnsi="Times New Roman"/>
        </w:rPr>
      </w:pPr>
      <w:r w:rsidRPr="00376E6E" w:rsidR="00AC05F8">
        <w:rPr>
          <w:rFonts w:ascii="Times New Roman" w:hAnsi="Times New Roman"/>
        </w:rPr>
        <w:t>Ústavný súd Slovenskej republiky (ďalej len „ústavný súd“) nálezom zo dňa 26. januára 2011 konštatoval nesúlad časti zákona č. 669/2007 Z. z. o jednorazových mimoriadnych opatrení v príprave niektorých stavieb diaľnic a ciest pre motorové vozidlá a o doplnení zákona Národnej rady Slovenskej republiky č. 162/1995 Z. z. o katastri nehnuteľností (katastrálny zákon) v znení neskorších predpisov s Ústavou Slovenskej republiky (ďalej len „ústava“) a</w:t>
      </w:r>
      <w:r w:rsidRPr="00376E6E" w:rsidR="00AC4FB8">
        <w:rPr>
          <w:rFonts w:ascii="Times New Roman" w:hAnsi="Times New Roman"/>
        </w:rPr>
        <w:t> </w:t>
      </w:r>
      <w:r w:rsidRPr="00376E6E" w:rsidR="00AC05F8">
        <w:rPr>
          <w:rFonts w:ascii="Times New Roman" w:hAnsi="Times New Roman"/>
        </w:rPr>
        <w:t>s</w:t>
      </w:r>
      <w:r w:rsidRPr="00376E6E" w:rsidR="00AC4FB8">
        <w:rPr>
          <w:rFonts w:ascii="Times New Roman" w:hAnsi="Times New Roman"/>
        </w:rPr>
        <w:t> Dodatkovým protokolom č. 1</w:t>
      </w:r>
      <w:r w:rsidRPr="00376E6E" w:rsidR="00AC05F8">
        <w:rPr>
          <w:rFonts w:ascii="Times New Roman" w:hAnsi="Times New Roman"/>
        </w:rPr>
        <w:t> Dohovor</w:t>
      </w:r>
      <w:r w:rsidRPr="00376E6E" w:rsidR="00AC4FB8">
        <w:rPr>
          <w:rFonts w:ascii="Times New Roman" w:hAnsi="Times New Roman"/>
        </w:rPr>
        <w:t>u</w:t>
      </w:r>
      <w:r w:rsidRPr="00376E6E" w:rsidR="00AC05F8">
        <w:rPr>
          <w:rFonts w:ascii="Times New Roman" w:hAnsi="Times New Roman"/>
        </w:rPr>
        <w:t xml:space="preserve"> o ochrane ľudských práv a základných slobôd. </w:t>
      </w:r>
      <w:r w:rsidRPr="00376E6E" w:rsidR="00AC4FB8">
        <w:rPr>
          <w:rFonts w:ascii="Times New Roman" w:hAnsi="Times New Roman"/>
        </w:rPr>
        <w:t>Ústavný súd dospel k záveru, že časti zákona hlavne vzhľadom na spôsob, ktorý umožňuje stavbu na cudzom pozemku bez právneho titulu a znižuje štandard procesnej ochrany, nie sú v súlade s právom na pokojné užívanie majetku.</w:t>
      </w:r>
    </w:p>
    <w:p w:rsidR="00AC4FB8" w:rsidRPr="00376E6E" w:rsidP="00232308">
      <w:pPr>
        <w:bidi w:val="0"/>
        <w:ind w:firstLine="539"/>
        <w:jc w:val="both"/>
        <w:rPr>
          <w:rFonts w:ascii="Times New Roman" w:hAnsi="Times New Roman"/>
        </w:rPr>
      </w:pPr>
    </w:p>
    <w:p w:rsidR="00232308" w:rsidRPr="00376E6E" w:rsidP="00232308">
      <w:pPr>
        <w:bidi w:val="0"/>
        <w:ind w:firstLine="539"/>
        <w:jc w:val="both"/>
        <w:rPr>
          <w:rFonts w:ascii="Times New Roman" w:hAnsi="Times New Roman"/>
        </w:rPr>
      </w:pPr>
      <w:r w:rsidRPr="00376E6E" w:rsidR="00785833">
        <w:rPr>
          <w:rFonts w:ascii="Times New Roman" w:hAnsi="Times New Roman"/>
        </w:rPr>
        <w:t xml:space="preserve">Predkladaný návrh zákona vypúšťa zo zákona ustanovenia, pri </w:t>
      </w:r>
      <w:r w:rsidRPr="00376E6E" w:rsidR="00722D45">
        <w:rPr>
          <w:rFonts w:ascii="Times New Roman" w:hAnsi="Times New Roman"/>
        </w:rPr>
        <w:t>ktorých ústavný súd konštatoval</w:t>
      </w:r>
      <w:r w:rsidRPr="00376E6E" w:rsidR="00785833">
        <w:rPr>
          <w:rFonts w:ascii="Times New Roman" w:hAnsi="Times New Roman"/>
        </w:rPr>
        <w:t xml:space="preserve"> nesúlad s ústavou, ako aj ustanovenia, ktoré s nimi bezprostredne súvisia. Preukázanie vlastníckeho práva alebo iného práva k pozemkom bude aj pri stavbe diaľnic a ciest pre motorové vozidlá podmienkou pre začatie stavebného konania. Návrh predpokladá aj vypustenie </w:t>
      </w:r>
      <w:r w:rsidRPr="00376E6E" w:rsidR="008E1E27">
        <w:rPr>
          <w:rFonts w:ascii="Times New Roman" w:hAnsi="Times New Roman"/>
        </w:rPr>
        <w:t xml:space="preserve">a zmenu </w:t>
      </w:r>
      <w:r w:rsidRPr="00376E6E" w:rsidR="00785833">
        <w:rPr>
          <w:rFonts w:ascii="Times New Roman" w:hAnsi="Times New Roman"/>
        </w:rPr>
        <w:t>ďalších ustanovení zákona, ktoré neprimerane znevýhodňujú účastníkov konania v uplatňovaní ich práv v porovnaní s všeobecnou právnou úpravou v stavebnom zákone a správnom poriadku.</w:t>
      </w:r>
      <w:r w:rsidRPr="00376E6E" w:rsidR="008E1E27">
        <w:rPr>
          <w:rFonts w:ascii="Times New Roman" w:hAnsi="Times New Roman"/>
        </w:rPr>
        <w:t xml:space="preserve"> Zároveň sa do zákona navrhujú doplniť ustanovenia, ktoré zvyšujú informovanosť účastníkov konania, dotknutých obcí a ich obyvateľov.</w:t>
      </w:r>
    </w:p>
    <w:p w:rsidR="00232308" w:rsidRPr="00376E6E" w:rsidP="00232308">
      <w:pPr>
        <w:bidi w:val="0"/>
        <w:ind w:firstLine="539"/>
        <w:jc w:val="both"/>
        <w:rPr>
          <w:rFonts w:ascii="Times New Roman" w:hAnsi="Times New Roman"/>
          <w:highlight w:val="yellow"/>
        </w:rPr>
      </w:pPr>
    </w:p>
    <w:p w:rsidR="00232308" w:rsidRPr="00376E6E" w:rsidP="00232308">
      <w:pPr>
        <w:bidi w:val="0"/>
        <w:ind w:firstLine="539"/>
        <w:jc w:val="both"/>
        <w:rPr>
          <w:rFonts w:ascii="Times New Roman" w:hAnsi="Times New Roman"/>
        </w:rPr>
      </w:pPr>
      <w:r w:rsidRPr="00376E6E">
        <w:rPr>
          <w:rFonts w:ascii="Times New Roman" w:hAnsi="Times New Roman"/>
        </w:rPr>
        <w:t xml:space="preserve">Návrh zákona bude mať </w:t>
      </w:r>
      <w:r w:rsidRPr="00376E6E" w:rsidR="00204762">
        <w:rPr>
          <w:rFonts w:ascii="Times New Roman" w:hAnsi="Times New Roman"/>
        </w:rPr>
        <w:t>negatívny</w:t>
      </w:r>
      <w:r w:rsidRPr="00376E6E">
        <w:rPr>
          <w:rFonts w:ascii="Times New Roman" w:hAnsi="Times New Roman"/>
        </w:rPr>
        <w:t xml:space="preserve"> dopad na verejné rozpočty</w:t>
      </w:r>
      <w:r w:rsidRPr="00376E6E" w:rsidR="00BE2514">
        <w:rPr>
          <w:rFonts w:ascii="Times New Roman" w:hAnsi="Times New Roman"/>
        </w:rPr>
        <w:t xml:space="preserve"> vzhľadom na potrebu </w:t>
      </w:r>
      <w:r w:rsidRPr="00376E6E" w:rsidR="007D3C87">
        <w:rPr>
          <w:rFonts w:ascii="Times New Roman" w:hAnsi="Times New Roman"/>
        </w:rPr>
        <w:t>poskytnutia kompenzácie tým vlastníkov pozemkov a stavieb, ktorých vlastnícke a iné práva boli obmedzené doterajšou právnou úpravou v rozpore s Ústavou Slovenskej republiky</w:t>
      </w:r>
      <w:r w:rsidR="00D82529">
        <w:rPr>
          <w:rFonts w:ascii="Times New Roman" w:hAnsi="Times New Roman"/>
        </w:rPr>
        <w:t>. Návrh zákona</w:t>
      </w:r>
      <w:r w:rsidRPr="00376E6E">
        <w:rPr>
          <w:rFonts w:ascii="Times New Roman" w:hAnsi="Times New Roman"/>
        </w:rPr>
        <w:t xml:space="preserve"> neprináša nárok na pracovné sily a nemá vplyv na zamestnanosť a tvorbu pracovných miest, na životné prostredie, ani na podnikateľské prostredie. </w:t>
      </w:r>
    </w:p>
    <w:p w:rsidR="00232308" w:rsidRPr="00376E6E" w:rsidP="00232308">
      <w:pPr>
        <w:pStyle w:val="BodyText2"/>
        <w:bidi w:val="0"/>
        <w:ind w:firstLine="539"/>
        <w:jc w:val="both"/>
        <w:rPr>
          <w:rFonts w:ascii="Times New Roman" w:eastAsia="MS Mincho" w:hAnsi="Times New Roman"/>
        </w:rPr>
      </w:pPr>
    </w:p>
    <w:p w:rsidR="00232308" w:rsidRPr="00376E6E" w:rsidP="00232308">
      <w:pPr>
        <w:pStyle w:val="BodyText2"/>
        <w:bidi w:val="0"/>
        <w:ind w:firstLine="539"/>
        <w:jc w:val="both"/>
        <w:rPr>
          <w:rFonts w:ascii="Times New Roman" w:eastAsia="MS Mincho" w:hAnsi="Times New Roman" w:hint="default"/>
        </w:rPr>
      </w:pPr>
      <w:r w:rsidRPr="00376E6E">
        <w:rPr>
          <w:rFonts w:ascii="Times New Roman" w:eastAsia="MS Mincho" w:hAnsi="Times New Roman"/>
        </w:rPr>
        <w:tab/>
      </w:r>
      <w:r w:rsidRPr="00376E6E">
        <w:rPr>
          <w:rFonts w:ascii="Times New Roman" w:eastAsia="MS Mincho" w:hAnsi="Times New Roman" w:hint="default"/>
        </w:rPr>
        <w:t>Ná</w:t>
      </w:r>
      <w:r w:rsidRPr="00376E6E">
        <w:rPr>
          <w:rFonts w:ascii="Times New Roman" w:eastAsia="MS Mincho" w:hAnsi="Times New Roman" w:hint="default"/>
        </w:rPr>
        <w:t>vrh zá</w:t>
      </w:r>
      <w:r w:rsidRPr="00376E6E">
        <w:rPr>
          <w:rFonts w:ascii="Times New Roman" w:eastAsia="MS Mincho" w:hAnsi="Times New Roman" w:hint="default"/>
        </w:rPr>
        <w:t>kona je v </w:t>
      </w:r>
      <w:r w:rsidRPr="00376E6E">
        <w:rPr>
          <w:rFonts w:ascii="Times New Roman" w:eastAsia="MS Mincho" w:hAnsi="Times New Roman" w:hint="default"/>
        </w:rPr>
        <w:t xml:space="preserve"> sú</w:t>
      </w:r>
      <w:r w:rsidRPr="00376E6E">
        <w:rPr>
          <w:rFonts w:ascii="Times New Roman" w:eastAsia="MS Mincho" w:hAnsi="Times New Roman" w:hint="default"/>
        </w:rPr>
        <w:t>lade s </w:t>
      </w:r>
      <w:r w:rsidRPr="00376E6E">
        <w:rPr>
          <w:rFonts w:ascii="Times New Roman" w:eastAsia="MS Mincho" w:hAnsi="Times New Roman" w:hint="default"/>
        </w:rPr>
        <w:t xml:space="preserve"> Ú</w:t>
      </w:r>
      <w:r w:rsidRPr="00376E6E">
        <w:rPr>
          <w:rFonts w:ascii="Times New Roman" w:eastAsia="MS Mincho" w:hAnsi="Times New Roman" w:hint="default"/>
        </w:rPr>
        <w:t>stavou Slovenskej republiky, jej zá</w:t>
      </w:r>
      <w:r w:rsidRPr="00376E6E">
        <w:rPr>
          <w:rFonts w:ascii="Times New Roman" w:eastAsia="MS Mincho" w:hAnsi="Times New Roman" w:hint="default"/>
        </w:rPr>
        <w:t>konmi a </w:t>
      </w:r>
      <w:r w:rsidRPr="00376E6E">
        <w:rPr>
          <w:rFonts w:ascii="Times New Roman" w:eastAsia="MS Mincho" w:hAnsi="Times New Roman" w:hint="default"/>
        </w:rPr>
        <w:t>medziná</w:t>
      </w:r>
      <w:r w:rsidRPr="00376E6E">
        <w:rPr>
          <w:rFonts w:ascii="Times New Roman" w:eastAsia="MS Mincho" w:hAnsi="Times New Roman" w:hint="default"/>
        </w:rPr>
        <w:t>rodný</w:t>
      </w:r>
      <w:r w:rsidRPr="00376E6E">
        <w:rPr>
          <w:rFonts w:ascii="Times New Roman" w:eastAsia="MS Mincho" w:hAnsi="Times New Roman" w:hint="default"/>
        </w:rPr>
        <w:t>mi zmluvami, ktorý</w:t>
      </w:r>
      <w:r w:rsidRPr="00376E6E">
        <w:rPr>
          <w:rFonts w:ascii="Times New Roman" w:eastAsia="MS Mincho" w:hAnsi="Times New Roman" w:hint="default"/>
        </w:rPr>
        <w:t>mi je Slovenská</w:t>
      </w:r>
      <w:r w:rsidRPr="00376E6E">
        <w:rPr>
          <w:rFonts w:ascii="Times New Roman" w:eastAsia="MS Mincho" w:hAnsi="Times New Roman" w:hint="default"/>
        </w:rPr>
        <w:t xml:space="preserve"> republika viazaná</w:t>
      </w:r>
      <w:r w:rsidRPr="00376E6E">
        <w:rPr>
          <w:rFonts w:ascii="Times New Roman" w:eastAsia="MS Mincho" w:hAnsi="Times New Roman" w:hint="default"/>
        </w:rPr>
        <w:t xml:space="preserve">. </w:t>
      </w:r>
    </w:p>
    <w:p w:rsidR="00232308" w:rsidRPr="00376E6E" w:rsidP="00232308">
      <w:pPr>
        <w:bidi w:val="0"/>
        <w:jc w:val="both"/>
        <w:rPr>
          <w:rFonts w:ascii="Times New Roman" w:hAnsi="Times New Roman"/>
          <w:highlight w:val="yellow"/>
        </w:rPr>
      </w:pPr>
    </w:p>
    <w:p w:rsidR="007457C3" w:rsidRPr="00376E6E" w:rsidP="00232308">
      <w:pPr>
        <w:bidi w:val="0"/>
        <w:jc w:val="both"/>
        <w:rPr>
          <w:rFonts w:ascii="Times New Roman" w:hAnsi="Times New Roman"/>
          <w:highlight w:val="yellow"/>
        </w:rPr>
      </w:pPr>
      <w:r w:rsidRPr="00376E6E" w:rsidR="00664562">
        <w:rPr>
          <w:rFonts w:ascii="Times New Roman" w:hAnsi="Times New Roman"/>
          <w:highlight w:val="yellow"/>
        </w:rPr>
        <w:br w:type="page"/>
      </w:r>
    </w:p>
    <w:p w:rsidR="00232308" w:rsidRPr="00376E6E" w:rsidP="00232308">
      <w:pPr>
        <w:bidi w:val="0"/>
        <w:jc w:val="both"/>
        <w:rPr>
          <w:rFonts w:ascii="Times New Roman" w:hAnsi="Times New Roman"/>
          <w:b/>
          <w:bCs/>
          <w:u w:val="single"/>
        </w:rPr>
      </w:pPr>
      <w:r w:rsidRPr="00376E6E">
        <w:rPr>
          <w:rFonts w:ascii="Times New Roman" w:hAnsi="Times New Roman"/>
          <w:b/>
          <w:bCs/>
          <w:u w:val="single"/>
        </w:rPr>
        <w:t>Osobitná časť</w:t>
      </w:r>
    </w:p>
    <w:p w:rsidR="00232308" w:rsidRPr="00376E6E" w:rsidP="00232308">
      <w:pPr>
        <w:bidi w:val="0"/>
        <w:jc w:val="both"/>
        <w:rPr>
          <w:rFonts w:ascii="Times New Roman" w:hAnsi="Times New Roman"/>
        </w:rPr>
      </w:pPr>
    </w:p>
    <w:p w:rsidR="00232308" w:rsidRPr="00376E6E" w:rsidP="00232308">
      <w:pPr>
        <w:bidi w:val="0"/>
        <w:jc w:val="both"/>
        <w:rPr>
          <w:rFonts w:ascii="Times New Roman" w:hAnsi="Times New Roman"/>
          <w:u w:val="single"/>
        </w:rPr>
      </w:pPr>
      <w:r w:rsidRPr="00376E6E">
        <w:rPr>
          <w:rFonts w:ascii="Times New Roman" w:hAnsi="Times New Roman"/>
          <w:u w:val="single"/>
        </w:rPr>
        <w:t>K čl. I</w:t>
      </w:r>
    </w:p>
    <w:p w:rsidR="00232308" w:rsidRPr="00376E6E" w:rsidP="00232308">
      <w:pPr>
        <w:bidi w:val="0"/>
        <w:jc w:val="both"/>
        <w:rPr>
          <w:rFonts w:ascii="Times New Roman" w:hAnsi="Times New Roman"/>
          <w:highlight w:val="yellow"/>
          <w:u w:val="single"/>
        </w:rPr>
      </w:pPr>
    </w:p>
    <w:p w:rsidR="00232308" w:rsidRPr="00376E6E" w:rsidP="00232308">
      <w:pPr>
        <w:bidi w:val="0"/>
        <w:jc w:val="both"/>
        <w:rPr>
          <w:rFonts w:ascii="Times New Roman" w:hAnsi="Times New Roman"/>
        </w:rPr>
      </w:pPr>
      <w:r w:rsidRPr="00376E6E">
        <w:rPr>
          <w:rFonts w:ascii="Times New Roman" w:hAnsi="Times New Roman"/>
        </w:rPr>
        <w:t xml:space="preserve">K bodu 1 </w:t>
      </w:r>
    </w:p>
    <w:p w:rsidR="00232308" w:rsidRPr="00376E6E" w:rsidP="007300DF">
      <w:pPr>
        <w:bidi w:val="0"/>
        <w:ind w:firstLine="708"/>
        <w:jc w:val="both"/>
        <w:rPr>
          <w:rFonts w:ascii="Times New Roman" w:hAnsi="Times New Roman"/>
        </w:rPr>
      </w:pPr>
      <w:r w:rsidRPr="00376E6E" w:rsidR="00AC05F8">
        <w:rPr>
          <w:rFonts w:ascii="Times New Roman" w:hAnsi="Times New Roman"/>
        </w:rPr>
        <w:t xml:space="preserve">Navrhuje sa vypustiť slová, pri ktorých ústavný súd konštatoval nesúlad s ústavou. </w:t>
      </w:r>
      <w:r w:rsidRPr="00376E6E" w:rsidR="00A54C37">
        <w:rPr>
          <w:rFonts w:ascii="Times New Roman" w:hAnsi="Times New Roman"/>
        </w:rPr>
        <w:t xml:space="preserve">Zmena </w:t>
      </w:r>
      <w:r w:rsidRPr="00376E6E" w:rsidR="00AC05F8">
        <w:rPr>
          <w:rFonts w:ascii="Times New Roman" w:hAnsi="Times New Roman"/>
        </w:rPr>
        <w:t>súvisí</w:t>
      </w:r>
      <w:r w:rsidRPr="00376E6E" w:rsidR="00A54C37">
        <w:rPr>
          <w:rFonts w:ascii="Times New Roman" w:hAnsi="Times New Roman"/>
        </w:rPr>
        <w:t xml:space="preserve"> s bodom 2. Keďže stavebník bude povinný preukazova</w:t>
      </w:r>
      <w:r w:rsidRPr="00376E6E" w:rsidR="007C2FB2">
        <w:rPr>
          <w:rFonts w:ascii="Times New Roman" w:hAnsi="Times New Roman"/>
        </w:rPr>
        <w:t>ť vlastnícke právo alebo iné právo</w:t>
      </w:r>
      <w:r w:rsidRPr="00376E6E" w:rsidR="00A54C37">
        <w:rPr>
          <w:rFonts w:ascii="Times New Roman" w:hAnsi="Times New Roman"/>
        </w:rPr>
        <w:t xml:space="preserve"> k jednotlivým pozemkom, nie je potrebné, aby v žiadosti o stavebné povolenie uvádzal údaj o tom, či ku dňu začatia stavebného konania bolo získané vlastnícke právo alebo iné právo k pozemkom alebo len bol urobený úkon na jeho získanie.</w:t>
      </w:r>
    </w:p>
    <w:p w:rsidR="00232308" w:rsidRPr="00376E6E" w:rsidP="008E1E27">
      <w:pPr>
        <w:tabs>
          <w:tab w:val="left" w:pos="1830"/>
        </w:tabs>
        <w:bidi w:val="0"/>
        <w:jc w:val="both"/>
        <w:rPr>
          <w:rFonts w:ascii="Times New Roman" w:hAnsi="Times New Roman"/>
        </w:rPr>
      </w:pPr>
      <w:r w:rsidRPr="00376E6E" w:rsidR="008E1E27">
        <w:rPr>
          <w:rFonts w:ascii="Times New Roman" w:hAnsi="Times New Roman"/>
        </w:rPr>
        <w:tab/>
      </w:r>
    </w:p>
    <w:p w:rsidR="00232308" w:rsidRPr="00376E6E" w:rsidP="00232308">
      <w:pPr>
        <w:bidi w:val="0"/>
        <w:jc w:val="both"/>
        <w:rPr>
          <w:rFonts w:ascii="Times New Roman" w:hAnsi="Times New Roman"/>
        </w:rPr>
      </w:pPr>
      <w:r w:rsidRPr="00376E6E">
        <w:rPr>
          <w:rFonts w:ascii="Times New Roman" w:hAnsi="Times New Roman"/>
        </w:rPr>
        <w:t>K bodu 2</w:t>
      </w:r>
    </w:p>
    <w:p w:rsidR="00232308" w:rsidRPr="00376E6E" w:rsidP="007300DF">
      <w:pPr>
        <w:bidi w:val="0"/>
        <w:ind w:firstLine="708"/>
        <w:jc w:val="both"/>
        <w:rPr>
          <w:rFonts w:ascii="Times New Roman" w:hAnsi="Times New Roman"/>
        </w:rPr>
      </w:pPr>
      <w:r w:rsidRPr="00376E6E" w:rsidR="00A54C37">
        <w:rPr>
          <w:rFonts w:ascii="Times New Roman" w:hAnsi="Times New Roman"/>
        </w:rPr>
        <w:t>Navrhuje sa upraviť znenie § 2 ods. 2 písm. a) tak, aby neobsahovalo ustanovenia, pri ktorých ústavný súd konštatoval nesúlad s ústavou.</w:t>
      </w:r>
      <w:r w:rsidRPr="00376E6E" w:rsidR="007C2FB2">
        <w:rPr>
          <w:rFonts w:ascii="Times New Roman" w:hAnsi="Times New Roman"/>
        </w:rPr>
        <w:t xml:space="preserve"> Zmenou sa vypustí zo zákona možnosť žiadať o stavebné povolenie na stavbu na pozemkoch, ku ktorým stavebník nemá vlastnícke, ani iné právo.</w:t>
      </w:r>
    </w:p>
    <w:p w:rsidR="00232308" w:rsidRPr="00376E6E" w:rsidP="000E1124">
      <w:pPr>
        <w:tabs>
          <w:tab w:val="left" w:pos="3375"/>
        </w:tabs>
        <w:bidi w:val="0"/>
        <w:jc w:val="both"/>
        <w:rPr>
          <w:rFonts w:ascii="Times New Roman" w:hAnsi="Times New Roman"/>
        </w:rPr>
      </w:pPr>
      <w:r w:rsidRPr="00376E6E" w:rsidR="000E1124">
        <w:rPr>
          <w:rFonts w:ascii="Times New Roman" w:hAnsi="Times New Roman"/>
        </w:rPr>
        <w:tab/>
      </w:r>
    </w:p>
    <w:p w:rsidR="00232308" w:rsidP="00232308">
      <w:pPr>
        <w:bidi w:val="0"/>
        <w:jc w:val="both"/>
        <w:rPr>
          <w:rFonts w:ascii="Times New Roman" w:hAnsi="Times New Roman"/>
        </w:rPr>
      </w:pPr>
      <w:r w:rsidRPr="00376E6E">
        <w:rPr>
          <w:rFonts w:ascii="Times New Roman" w:hAnsi="Times New Roman"/>
        </w:rPr>
        <w:t>K bodu 3</w:t>
      </w:r>
    </w:p>
    <w:p w:rsidR="00DB7546" w:rsidP="00232308">
      <w:pPr>
        <w:bidi w:val="0"/>
        <w:jc w:val="both"/>
        <w:rPr>
          <w:rFonts w:ascii="Times New Roman" w:hAnsi="Times New Roman"/>
        </w:rPr>
      </w:pPr>
      <w:r>
        <w:rPr>
          <w:rFonts w:ascii="Times New Roman" w:hAnsi="Times New Roman"/>
        </w:rPr>
        <w:tab/>
        <w:t>V súvislosti so zmenou názvu ministerstva sa uvádza jeho platný aktuálny názov.</w:t>
      </w:r>
    </w:p>
    <w:p w:rsidR="00DB7546" w:rsidP="00232308">
      <w:pPr>
        <w:bidi w:val="0"/>
        <w:jc w:val="both"/>
        <w:rPr>
          <w:rFonts w:ascii="Times New Roman" w:hAnsi="Times New Roman"/>
        </w:rPr>
      </w:pPr>
    </w:p>
    <w:p w:rsidR="00DB7546" w:rsidRPr="00376E6E" w:rsidP="00232308">
      <w:pPr>
        <w:bidi w:val="0"/>
        <w:jc w:val="both"/>
        <w:rPr>
          <w:rFonts w:ascii="Times New Roman" w:hAnsi="Times New Roman"/>
        </w:rPr>
      </w:pPr>
      <w:r>
        <w:rPr>
          <w:rFonts w:ascii="Times New Roman" w:hAnsi="Times New Roman"/>
        </w:rPr>
        <w:t>K bodu 4</w:t>
      </w:r>
    </w:p>
    <w:p w:rsidR="00232308" w:rsidRPr="00376E6E" w:rsidP="007300DF">
      <w:pPr>
        <w:bidi w:val="0"/>
        <w:ind w:firstLine="708"/>
        <w:jc w:val="both"/>
        <w:rPr>
          <w:rFonts w:ascii="Times New Roman" w:hAnsi="Times New Roman"/>
        </w:rPr>
      </w:pPr>
      <w:r w:rsidRPr="00376E6E" w:rsidR="00A54C37">
        <w:rPr>
          <w:rFonts w:ascii="Times New Roman" w:hAnsi="Times New Roman"/>
        </w:rPr>
        <w:t xml:space="preserve">Navrhuje sa vypustiť ustanovenia, ktoré v stavebnom konaní znevýhodňujú účastníkov konania oproti </w:t>
      </w:r>
      <w:r w:rsidRPr="00376E6E" w:rsidR="007C2FB2">
        <w:rPr>
          <w:rFonts w:ascii="Times New Roman" w:hAnsi="Times New Roman"/>
        </w:rPr>
        <w:t xml:space="preserve">všeobecnej </w:t>
      </w:r>
      <w:r w:rsidRPr="00376E6E" w:rsidR="00A54C37">
        <w:rPr>
          <w:rFonts w:ascii="Times New Roman" w:hAnsi="Times New Roman"/>
        </w:rPr>
        <w:t xml:space="preserve">úprave </w:t>
      </w:r>
      <w:r w:rsidRPr="00376E6E" w:rsidR="007C2FB2">
        <w:rPr>
          <w:rFonts w:ascii="Times New Roman" w:hAnsi="Times New Roman"/>
        </w:rPr>
        <w:t>stavebného konania</w:t>
      </w:r>
      <w:r w:rsidRPr="00376E6E" w:rsidR="00A54C37">
        <w:rPr>
          <w:rFonts w:ascii="Times New Roman" w:hAnsi="Times New Roman"/>
        </w:rPr>
        <w:t>, skracujú im lehoty, sťažujú možnosť podávania námietok a</w:t>
      </w:r>
      <w:r w:rsidRPr="00376E6E" w:rsidR="0057778E">
        <w:rPr>
          <w:rFonts w:ascii="Times New Roman" w:hAnsi="Times New Roman"/>
        </w:rPr>
        <w:t> </w:t>
      </w:r>
      <w:r w:rsidRPr="00376E6E" w:rsidR="00A54C37">
        <w:rPr>
          <w:rFonts w:ascii="Times New Roman" w:hAnsi="Times New Roman"/>
        </w:rPr>
        <w:t>pripomienok</w:t>
      </w:r>
      <w:r w:rsidRPr="00376E6E" w:rsidR="0057778E">
        <w:rPr>
          <w:rFonts w:ascii="Times New Roman" w:hAnsi="Times New Roman"/>
        </w:rPr>
        <w:t>, znižujú ich informovanosť a obmedzujú ich v uplatňovaní práv účastníkov konania.</w:t>
      </w:r>
      <w:r w:rsidRPr="00376E6E" w:rsidR="006F5898">
        <w:rPr>
          <w:rFonts w:ascii="Times New Roman" w:hAnsi="Times New Roman"/>
        </w:rPr>
        <w:t xml:space="preserve"> Zároveň sa dopĺňa ustanovenie, podľa ktorého musí byť oznámenie o začatí územného konania doručené do vlastných rúk vlastníkom stavieb, ktoré majú byť asanované. Oznamovanie o začatí územného konania a stavebného kon</w:t>
      </w:r>
      <w:r w:rsidRPr="00376E6E" w:rsidR="007D3C87">
        <w:rPr>
          <w:rFonts w:ascii="Times New Roman" w:hAnsi="Times New Roman"/>
        </w:rPr>
        <w:t>ania prostredníctvom verejnej vy</w:t>
      </w:r>
      <w:r w:rsidRPr="00376E6E" w:rsidR="006F5898">
        <w:rPr>
          <w:rFonts w:ascii="Times New Roman" w:hAnsi="Times New Roman"/>
        </w:rPr>
        <w:t>hlášky sa dopĺňa o informovanie dotknutých obcí, ktorým sa stanovuje povinnosť informovať účastníkov konania a obyvateľov obce.</w:t>
      </w:r>
    </w:p>
    <w:p w:rsidR="00232308" w:rsidRPr="00376E6E" w:rsidP="000E1124">
      <w:pPr>
        <w:tabs>
          <w:tab w:val="left" w:pos="3615"/>
        </w:tabs>
        <w:bidi w:val="0"/>
        <w:jc w:val="both"/>
        <w:rPr>
          <w:rFonts w:ascii="Times New Roman" w:hAnsi="Times New Roman"/>
          <w:highlight w:val="yellow"/>
        </w:rPr>
      </w:pPr>
    </w:p>
    <w:p w:rsidR="00232308" w:rsidRPr="00376E6E" w:rsidP="00232308">
      <w:pPr>
        <w:bidi w:val="0"/>
        <w:jc w:val="both"/>
        <w:rPr>
          <w:rFonts w:ascii="Times New Roman" w:hAnsi="Times New Roman"/>
        </w:rPr>
      </w:pPr>
      <w:r w:rsidRPr="00376E6E">
        <w:rPr>
          <w:rFonts w:ascii="Times New Roman" w:hAnsi="Times New Roman"/>
        </w:rPr>
        <w:t xml:space="preserve">K bodu </w:t>
      </w:r>
      <w:r w:rsidR="00DB7546">
        <w:rPr>
          <w:rFonts w:ascii="Times New Roman" w:hAnsi="Times New Roman"/>
        </w:rPr>
        <w:t>5</w:t>
      </w:r>
    </w:p>
    <w:p w:rsidR="00232308" w:rsidRPr="00376E6E" w:rsidP="007300DF">
      <w:pPr>
        <w:bidi w:val="0"/>
        <w:ind w:firstLine="708"/>
        <w:jc w:val="both"/>
        <w:rPr>
          <w:rFonts w:ascii="Times New Roman" w:hAnsi="Times New Roman"/>
        </w:rPr>
      </w:pPr>
      <w:r w:rsidRPr="00376E6E" w:rsidR="0057778E">
        <w:rPr>
          <w:rFonts w:ascii="Times New Roman" w:hAnsi="Times New Roman"/>
        </w:rPr>
        <w:t>Navrhuje sa vypustiť skrátenú lehotu vyvesenia stavebného povolenia na úradnej tabuli v prípade, že sa oznamuje verejnou vyhláškou.</w:t>
      </w:r>
      <w:r w:rsidRPr="00376E6E" w:rsidR="005F5F30">
        <w:rPr>
          <w:rFonts w:ascii="Times New Roman" w:hAnsi="Times New Roman"/>
        </w:rPr>
        <w:t xml:space="preserve"> Zároveň sa upravuje postup v prípade, ak majú byť súčasťou stavebného povolenia aj vyvolané úpravy. Navrhuje sa, aby mal stavebník povinnosť prerokovať navrhované vyvolané úpravy s dotknutými obcami a aby dotknuté obce zabezpečili informovanosť predpokladaných účastníkov konania a svojich obyvateľov o navrhovaných vyvolaných úpravách a umožnili im vyjadriť sa k nim.</w:t>
      </w:r>
    </w:p>
    <w:p w:rsidR="000E1124" w:rsidRPr="00376E6E" w:rsidP="00232308">
      <w:pPr>
        <w:bidi w:val="0"/>
        <w:jc w:val="both"/>
        <w:rPr>
          <w:rFonts w:ascii="Times New Roman" w:hAnsi="Times New Roman"/>
        </w:rPr>
      </w:pPr>
    </w:p>
    <w:p w:rsidR="00232308" w:rsidRPr="00376E6E" w:rsidP="00232308">
      <w:pPr>
        <w:bidi w:val="0"/>
        <w:jc w:val="both"/>
        <w:rPr>
          <w:rFonts w:ascii="Times New Roman" w:hAnsi="Times New Roman"/>
        </w:rPr>
      </w:pPr>
      <w:r w:rsidRPr="00376E6E">
        <w:rPr>
          <w:rFonts w:ascii="Times New Roman" w:hAnsi="Times New Roman"/>
        </w:rPr>
        <w:t>K bod</w:t>
      </w:r>
      <w:r w:rsidR="00DB7546">
        <w:rPr>
          <w:rFonts w:ascii="Times New Roman" w:hAnsi="Times New Roman"/>
        </w:rPr>
        <w:t>u 6</w:t>
      </w:r>
    </w:p>
    <w:p w:rsidR="00232308" w:rsidRPr="00376E6E" w:rsidP="007300DF">
      <w:pPr>
        <w:bidi w:val="0"/>
        <w:ind w:firstLine="708"/>
        <w:jc w:val="both"/>
        <w:rPr>
          <w:rFonts w:ascii="Times New Roman" w:hAnsi="Times New Roman"/>
        </w:rPr>
      </w:pPr>
      <w:r w:rsidRPr="00376E6E" w:rsidR="0057778E">
        <w:rPr>
          <w:rFonts w:ascii="Times New Roman" w:hAnsi="Times New Roman"/>
        </w:rPr>
        <w:t>Zmena súvisiaca s bodom 2. Keďže stavebník bude povinný preukázať vlastnícke alebo iné právo k pozemkom už v žiadosti o stavebné povolenie, nie je potrebné, aby ho opätovne preukazoval pri návrhu na začatie kolaudačného rozhodnutia.</w:t>
      </w:r>
    </w:p>
    <w:p w:rsidR="00232308" w:rsidRPr="00376E6E" w:rsidP="00232308">
      <w:pPr>
        <w:bidi w:val="0"/>
        <w:jc w:val="both"/>
        <w:rPr>
          <w:rFonts w:ascii="Times New Roman" w:hAnsi="Times New Roman"/>
        </w:rPr>
      </w:pPr>
    </w:p>
    <w:p w:rsidR="00232308" w:rsidRPr="00376E6E" w:rsidP="00232308">
      <w:pPr>
        <w:bidi w:val="0"/>
        <w:jc w:val="both"/>
        <w:rPr>
          <w:rFonts w:ascii="Times New Roman" w:hAnsi="Times New Roman"/>
        </w:rPr>
      </w:pPr>
      <w:r w:rsidR="00DB7546">
        <w:rPr>
          <w:rFonts w:ascii="Times New Roman" w:hAnsi="Times New Roman"/>
        </w:rPr>
        <w:t>K bodu 7</w:t>
      </w:r>
    </w:p>
    <w:p w:rsidR="00BC5E12" w:rsidRPr="00376E6E" w:rsidP="00D02D15">
      <w:pPr>
        <w:bidi w:val="0"/>
        <w:ind w:firstLine="708"/>
        <w:jc w:val="both"/>
        <w:rPr>
          <w:rFonts w:ascii="Times New Roman" w:hAnsi="Times New Roman"/>
        </w:rPr>
      </w:pPr>
      <w:r w:rsidRPr="00376E6E" w:rsidR="00D02D15">
        <w:rPr>
          <w:rFonts w:ascii="Times New Roman" w:hAnsi="Times New Roman"/>
        </w:rPr>
        <w:t xml:space="preserve">Navrhuje sa </w:t>
      </w:r>
      <w:r w:rsidRPr="00376E6E" w:rsidR="007D3C87">
        <w:rPr>
          <w:rFonts w:ascii="Times New Roman" w:hAnsi="Times New Roman"/>
        </w:rPr>
        <w:t>s</w:t>
      </w:r>
      <w:r w:rsidRPr="00376E6E" w:rsidR="00D215E9">
        <w:rPr>
          <w:rFonts w:ascii="Times New Roman" w:hAnsi="Times New Roman"/>
        </w:rPr>
        <w:t>presniť</w:t>
      </w:r>
      <w:r w:rsidRPr="00376E6E" w:rsidR="00D02D15">
        <w:rPr>
          <w:rFonts w:ascii="Times New Roman" w:hAnsi="Times New Roman"/>
        </w:rPr>
        <w:t xml:space="preserve"> ustanoveni</w:t>
      </w:r>
      <w:r w:rsidRPr="00376E6E" w:rsidR="00722D45">
        <w:rPr>
          <w:rFonts w:ascii="Times New Roman" w:hAnsi="Times New Roman"/>
        </w:rPr>
        <w:t>e</w:t>
      </w:r>
      <w:r w:rsidRPr="00376E6E" w:rsidR="00D02D15">
        <w:rPr>
          <w:rFonts w:ascii="Times New Roman" w:hAnsi="Times New Roman"/>
        </w:rPr>
        <w:t>, podľa ktorého môže stavebný úrad rozhodnúť o predčasnom užívaní diaľnice aj bez jej skolaudovania</w:t>
      </w:r>
      <w:r w:rsidRPr="00376E6E" w:rsidR="00D215E9">
        <w:rPr>
          <w:rFonts w:ascii="Times New Roman" w:hAnsi="Times New Roman"/>
        </w:rPr>
        <w:t>. Predčasné užívanie by malo byť časovo obmedzené, aby nedochádzalo k trvalému alebo dlhodobému užívaniu neskolaudovaných diaľnic, ale vytvoril sa tak tlak na uskutočnenie kolaudačného konania.</w:t>
      </w:r>
    </w:p>
    <w:p w:rsidR="00BC5E12" w:rsidRPr="00376E6E" w:rsidP="00232308">
      <w:pPr>
        <w:bidi w:val="0"/>
        <w:jc w:val="both"/>
        <w:rPr>
          <w:rFonts w:ascii="Times New Roman" w:hAnsi="Times New Roman"/>
        </w:rPr>
      </w:pPr>
    </w:p>
    <w:p w:rsidR="00BC5E12" w:rsidRPr="00376E6E" w:rsidP="00232308">
      <w:pPr>
        <w:bidi w:val="0"/>
        <w:jc w:val="both"/>
        <w:rPr>
          <w:rFonts w:ascii="Times New Roman" w:hAnsi="Times New Roman"/>
        </w:rPr>
      </w:pPr>
      <w:r w:rsidR="00DB7546">
        <w:rPr>
          <w:rFonts w:ascii="Times New Roman" w:hAnsi="Times New Roman"/>
        </w:rPr>
        <w:t>K bodu 8</w:t>
      </w:r>
    </w:p>
    <w:p w:rsidR="00232308" w:rsidRPr="00376E6E" w:rsidP="007300DF">
      <w:pPr>
        <w:bidi w:val="0"/>
        <w:ind w:firstLine="708"/>
        <w:jc w:val="both"/>
        <w:rPr>
          <w:rFonts w:ascii="Times New Roman" w:hAnsi="Times New Roman"/>
        </w:rPr>
      </w:pPr>
      <w:r w:rsidRPr="00376E6E" w:rsidR="0057778E">
        <w:rPr>
          <w:rFonts w:ascii="Times New Roman" w:hAnsi="Times New Roman"/>
        </w:rPr>
        <w:t xml:space="preserve">Navrhuje sa </w:t>
      </w:r>
      <w:r w:rsidRPr="00376E6E" w:rsidR="00D215E9">
        <w:rPr>
          <w:rFonts w:ascii="Times New Roman" w:hAnsi="Times New Roman"/>
        </w:rPr>
        <w:t>doplniť</w:t>
      </w:r>
      <w:r w:rsidRPr="00376E6E" w:rsidR="0057778E">
        <w:rPr>
          <w:rFonts w:ascii="Times New Roman" w:hAnsi="Times New Roman"/>
        </w:rPr>
        <w:t xml:space="preserve"> ustanovenie, podľa ktorého vzniká právoplatnosťou územného rozhodnutia štátu predkupné právo na pozemok, na ktorom sa má uskutočniť stavba diaľnice alebo cesty pre motorové vozidlá. </w:t>
      </w:r>
      <w:r w:rsidRPr="00376E6E" w:rsidR="008B5A36">
        <w:rPr>
          <w:rFonts w:ascii="Times New Roman" w:hAnsi="Times New Roman"/>
        </w:rPr>
        <w:t>Do § 7a sa dopĺňa odsek 2, ktorý upresňuje, že ak sa územné rozhodnutie netýka celého pozemku, ale len jeho časti, predkupné právo štátu vzniká iba na príslušnú časť pozemku, aby sa zásahy do vlastníckeho práva vlastníkov pozemkov obmedzili na minimálnu nevyhnutnú miery.</w:t>
      </w:r>
    </w:p>
    <w:p w:rsidR="00232308" w:rsidRPr="00376E6E" w:rsidP="00232308">
      <w:pPr>
        <w:bidi w:val="0"/>
        <w:jc w:val="both"/>
        <w:rPr>
          <w:rFonts w:ascii="Times New Roman" w:hAnsi="Times New Roman"/>
        </w:rPr>
      </w:pPr>
    </w:p>
    <w:p w:rsidR="00232308" w:rsidRPr="00376E6E" w:rsidP="00232308">
      <w:pPr>
        <w:bidi w:val="0"/>
        <w:jc w:val="both"/>
        <w:rPr>
          <w:rFonts w:ascii="Times New Roman" w:hAnsi="Times New Roman"/>
        </w:rPr>
      </w:pPr>
      <w:r w:rsidRPr="00376E6E">
        <w:rPr>
          <w:rFonts w:ascii="Times New Roman" w:hAnsi="Times New Roman"/>
        </w:rPr>
        <w:t xml:space="preserve">K bodu </w:t>
      </w:r>
      <w:r w:rsidR="00DB7546">
        <w:rPr>
          <w:rFonts w:ascii="Times New Roman" w:hAnsi="Times New Roman"/>
        </w:rPr>
        <w:t>9</w:t>
      </w:r>
    </w:p>
    <w:p w:rsidR="00232308" w:rsidRPr="00376E6E" w:rsidP="007300DF">
      <w:pPr>
        <w:bidi w:val="0"/>
        <w:ind w:firstLine="708"/>
        <w:jc w:val="both"/>
        <w:rPr>
          <w:rFonts w:ascii="Times New Roman" w:hAnsi="Times New Roman"/>
        </w:rPr>
      </w:pPr>
      <w:r w:rsidRPr="00376E6E" w:rsidR="007300DF">
        <w:rPr>
          <w:rFonts w:ascii="Times New Roman" w:hAnsi="Times New Roman"/>
        </w:rPr>
        <w:t>Navrhuje sa vypustiť skrátené lehoty na rozhodnutie v územn</w:t>
      </w:r>
      <w:r w:rsidRPr="00376E6E" w:rsidR="00717454">
        <w:rPr>
          <w:rFonts w:ascii="Times New Roman" w:hAnsi="Times New Roman"/>
        </w:rPr>
        <w:t>om konaní a v stavebnom konaní, ktoré obmedzujú účastníkov konania</w:t>
      </w:r>
      <w:r w:rsidRPr="00376E6E" w:rsidR="00D46185">
        <w:rPr>
          <w:rFonts w:ascii="Times New Roman" w:hAnsi="Times New Roman"/>
        </w:rPr>
        <w:t xml:space="preserve">. </w:t>
      </w:r>
    </w:p>
    <w:p w:rsidR="00232308" w:rsidRPr="00376E6E" w:rsidP="00232308">
      <w:pPr>
        <w:bidi w:val="0"/>
        <w:jc w:val="both"/>
        <w:rPr>
          <w:rFonts w:ascii="Times New Roman" w:hAnsi="Times New Roman"/>
        </w:rPr>
      </w:pPr>
    </w:p>
    <w:p w:rsidR="00232308" w:rsidRPr="00376E6E" w:rsidP="00232308">
      <w:pPr>
        <w:bidi w:val="0"/>
        <w:jc w:val="both"/>
        <w:rPr>
          <w:rFonts w:ascii="Times New Roman" w:hAnsi="Times New Roman"/>
        </w:rPr>
      </w:pPr>
      <w:r w:rsidRPr="00376E6E">
        <w:rPr>
          <w:rFonts w:ascii="Times New Roman" w:hAnsi="Times New Roman"/>
        </w:rPr>
        <w:t xml:space="preserve">K bodu </w:t>
      </w:r>
      <w:r w:rsidR="00DB7546">
        <w:rPr>
          <w:rFonts w:ascii="Times New Roman" w:hAnsi="Times New Roman"/>
        </w:rPr>
        <w:t>10</w:t>
      </w:r>
    </w:p>
    <w:p w:rsidR="00717454" w:rsidRPr="00376E6E" w:rsidP="007300DF">
      <w:pPr>
        <w:bidi w:val="0"/>
        <w:ind w:firstLine="708"/>
        <w:jc w:val="both"/>
        <w:rPr>
          <w:rFonts w:ascii="Times New Roman" w:hAnsi="Times New Roman"/>
        </w:rPr>
      </w:pPr>
      <w:r w:rsidRPr="00376E6E" w:rsidR="007300DF">
        <w:rPr>
          <w:rFonts w:ascii="Times New Roman" w:hAnsi="Times New Roman"/>
        </w:rPr>
        <w:t xml:space="preserve">Navrhuje sa vypustiť ustanovenia, ktoré obmedzujú účastníkov konania v uplatňovaní </w:t>
      </w:r>
      <w:r w:rsidRPr="00376E6E" w:rsidR="007C2FB2">
        <w:rPr>
          <w:rFonts w:ascii="Times New Roman" w:hAnsi="Times New Roman"/>
        </w:rPr>
        <w:t>ich práv v porovnaní so všeobecnou úpravou v stavebnom zákone.</w:t>
      </w:r>
      <w:r w:rsidRPr="00376E6E" w:rsidR="00D02D15">
        <w:rPr>
          <w:rFonts w:ascii="Times New Roman" w:hAnsi="Times New Roman"/>
        </w:rPr>
        <w:t xml:space="preserve"> </w:t>
      </w:r>
      <w:r w:rsidRPr="00376E6E" w:rsidR="00C85A56">
        <w:rPr>
          <w:rFonts w:ascii="Times New Roman" w:hAnsi="Times New Roman"/>
        </w:rPr>
        <w:t>Zároveň sa v zákone ponechávajú výnimky z všeobecnej úpravy v Správnom poriadku a jedna výnimka z všeobecnej úpravy v stavebnom zákone, ktoré zásadným spôsobom nezasahujú do práv účas</w:t>
      </w:r>
      <w:r w:rsidR="00D82529">
        <w:rPr>
          <w:rFonts w:ascii="Times New Roman" w:hAnsi="Times New Roman"/>
        </w:rPr>
        <w:t>t</w:t>
      </w:r>
      <w:r w:rsidRPr="00376E6E" w:rsidR="00C85A56">
        <w:rPr>
          <w:rFonts w:ascii="Times New Roman" w:hAnsi="Times New Roman"/>
        </w:rPr>
        <w:t>níkov konania a vytvárajú teoretické predpoklady pre skrátenie územných a stavebných konaní.</w:t>
      </w:r>
    </w:p>
    <w:p w:rsidR="00717454" w:rsidRPr="00376E6E" w:rsidP="007300DF">
      <w:pPr>
        <w:bidi w:val="0"/>
        <w:ind w:firstLine="708"/>
        <w:jc w:val="both"/>
        <w:rPr>
          <w:rFonts w:ascii="Times New Roman" w:hAnsi="Times New Roman"/>
        </w:rPr>
      </w:pPr>
    </w:p>
    <w:p w:rsidR="00717454" w:rsidRPr="00376E6E" w:rsidP="00717454">
      <w:pPr>
        <w:bidi w:val="0"/>
        <w:jc w:val="both"/>
        <w:rPr>
          <w:rFonts w:ascii="Times New Roman" w:hAnsi="Times New Roman"/>
        </w:rPr>
      </w:pPr>
      <w:r w:rsidR="00DB7546">
        <w:rPr>
          <w:rFonts w:ascii="Times New Roman" w:hAnsi="Times New Roman"/>
        </w:rPr>
        <w:t>K bodu 11</w:t>
      </w:r>
      <w:r w:rsidRPr="00376E6E">
        <w:rPr>
          <w:rFonts w:ascii="Times New Roman" w:hAnsi="Times New Roman"/>
        </w:rPr>
        <w:t xml:space="preserve"> </w:t>
      </w:r>
    </w:p>
    <w:p w:rsidR="00232308" w:rsidRPr="00376E6E" w:rsidP="007300DF">
      <w:pPr>
        <w:bidi w:val="0"/>
        <w:ind w:firstLine="708"/>
        <w:jc w:val="both"/>
        <w:rPr>
          <w:rFonts w:ascii="Times New Roman" w:hAnsi="Times New Roman"/>
        </w:rPr>
      </w:pPr>
      <w:r w:rsidRPr="00376E6E" w:rsidR="00D02D15">
        <w:rPr>
          <w:rFonts w:ascii="Times New Roman" w:hAnsi="Times New Roman"/>
        </w:rPr>
        <w:t>V záujme väčšej hospodárnosti nakladania s verejnými zdrojmi sa navrhuje vypustiť výnimku z uskutočnenia štátnej expertízy pri stavebnom zámere stavby diaľnice.</w:t>
      </w:r>
    </w:p>
    <w:p w:rsidR="00635791" w:rsidRPr="00376E6E" w:rsidP="00635791">
      <w:pPr>
        <w:bidi w:val="0"/>
        <w:jc w:val="both"/>
        <w:rPr>
          <w:rFonts w:ascii="Times New Roman" w:hAnsi="Times New Roman"/>
        </w:rPr>
      </w:pPr>
    </w:p>
    <w:p w:rsidR="00635791" w:rsidRPr="00376E6E" w:rsidP="00635791">
      <w:pPr>
        <w:bidi w:val="0"/>
        <w:jc w:val="both"/>
        <w:rPr>
          <w:rFonts w:ascii="Times New Roman" w:hAnsi="Times New Roman"/>
        </w:rPr>
      </w:pPr>
      <w:r w:rsidR="00DB7546">
        <w:rPr>
          <w:rFonts w:ascii="Times New Roman" w:hAnsi="Times New Roman"/>
        </w:rPr>
        <w:t>K bodu 12</w:t>
      </w:r>
    </w:p>
    <w:p w:rsidR="00D206F2" w:rsidRPr="00376E6E" w:rsidP="00635791">
      <w:pPr>
        <w:bidi w:val="0"/>
        <w:jc w:val="both"/>
        <w:rPr>
          <w:rFonts w:ascii="Times New Roman" w:hAnsi="Times New Roman"/>
        </w:rPr>
      </w:pPr>
      <w:r w:rsidRPr="00376E6E" w:rsidR="00635791">
        <w:rPr>
          <w:rFonts w:ascii="Times New Roman" w:hAnsi="Times New Roman"/>
        </w:rPr>
        <w:tab/>
        <w:t xml:space="preserve">Upravujú sa </w:t>
      </w:r>
      <w:r w:rsidRPr="00376E6E" w:rsidR="0093664A">
        <w:rPr>
          <w:rFonts w:ascii="Times New Roman" w:hAnsi="Times New Roman"/>
        </w:rPr>
        <w:t xml:space="preserve">pre obdobie po dni účinnosti zákona </w:t>
      </w:r>
      <w:r w:rsidRPr="00376E6E" w:rsidR="00635791">
        <w:rPr>
          <w:rFonts w:ascii="Times New Roman" w:hAnsi="Times New Roman"/>
        </w:rPr>
        <w:t>procesnoprávne vzťahy</w:t>
      </w:r>
      <w:r w:rsidRPr="00376E6E" w:rsidR="0093664A">
        <w:rPr>
          <w:rFonts w:ascii="Times New Roman" w:hAnsi="Times New Roman"/>
        </w:rPr>
        <w:t xml:space="preserve"> </w:t>
      </w:r>
      <w:r w:rsidRPr="00376E6E" w:rsidR="00635791">
        <w:rPr>
          <w:rFonts w:ascii="Times New Roman" w:hAnsi="Times New Roman"/>
        </w:rPr>
        <w:t>v územných, stavebných a kolaudačných konaniach z dôvodu zrušenia osobitných ustanovení upravujúcich práva a </w:t>
      </w:r>
      <w:r w:rsidRPr="00376E6E" w:rsidR="00932555">
        <w:rPr>
          <w:rFonts w:ascii="Times New Roman" w:hAnsi="Times New Roman"/>
        </w:rPr>
        <w:t>povinnosti</w:t>
      </w:r>
      <w:r w:rsidRPr="00376E6E" w:rsidR="0093664A">
        <w:rPr>
          <w:rFonts w:ascii="Times New Roman" w:hAnsi="Times New Roman"/>
        </w:rPr>
        <w:t xml:space="preserve"> účastníkov </w:t>
      </w:r>
      <w:r w:rsidRPr="00376E6E" w:rsidR="00722D45">
        <w:rPr>
          <w:rFonts w:ascii="Times New Roman" w:hAnsi="Times New Roman"/>
        </w:rPr>
        <w:t xml:space="preserve">v </w:t>
      </w:r>
      <w:r w:rsidRPr="00376E6E" w:rsidR="0093664A">
        <w:rPr>
          <w:rFonts w:ascii="Times New Roman" w:hAnsi="Times New Roman"/>
        </w:rPr>
        <w:t>týchto konaniach</w:t>
      </w:r>
      <w:r w:rsidRPr="00376E6E" w:rsidR="00635791">
        <w:rPr>
          <w:rFonts w:ascii="Times New Roman" w:hAnsi="Times New Roman"/>
        </w:rPr>
        <w:t xml:space="preserve">. </w:t>
      </w:r>
      <w:r w:rsidRPr="00376E6E" w:rsidR="007D3C87">
        <w:rPr>
          <w:rFonts w:ascii="Times New Roman" w:hAnsi="Times New Roman"/>
        </w:rPr>
        <w:t>Upravuje sa poskytnutie kompenzácie vlastníkom pozemkov a stavieb dotknutým doterajšou právnou úpravou, ktorú Ústavný súd Slovenskej republiky označil za protiústavnú.</w:t>
      </w:r>
    </w:p>
    <w:p w:rsidR="00635791" w:rsidRPr="00376E6E" w:rsidP="00635791">
      <w:pPr>
        <w:bidi w:val="0"/>
        <w:jc w:val="both"/>
        <w:rPr>
          <w:rFonts w:ascii="Times New Roman" w:hAnsi="Times New Roman"/>
        </w:rPr>
      </w:pPr>
    </w:p>
    <w:p w:rsidR="00232308" w:rsidRPr="00376E6E" w:rsidP="00232308">
      <w:pPr>
        <w:bidi w:val="0"/>
        <w:jc w:val="both"/>
        <w:rPr>
          <w:rFonts w:ascii="Times New Roman" w:hAnsi="Times New Roman"/>
        </w:rPr>
      </w:pPr>
    </w:p>
    <w:p w:rsidR="00232308" w:rsidRPr="00376E6E" w:rsidP="00232308">
      <w:pPr>
        <w:bidi w:val="0"/>
        <w:jc w:val="both"/>
        <w:rPr>
          <w:rFonts w:ascii="Times New Roman" w:hAnsi="Times New Roman"/>
          <w:u w:val="single"/>
        </w:rPr>
      </w:pPr>
      <w:r w:rsidRPr="00376E6E">
        <w:rPr>
          <w:rFonts w:ascii="Times New Roman" w:hAnsi="Times New Roman"/>
          <w:u w:val="single"/>
        </w:rPr>
        <w:t>K čl. II</w:t>
      </w:r>
    </w:p>
    <w:p w:rsidR="0057778E" w:rsidRPr="00376E6E" w:rsidP="0057778E">
      <w:pPr>
        <w:bidi w:val="0"/>
        <w:jc w:val="both"/>
        <w:rPr>
          <w:rFonts w:ascii="Times New Roman" w:hAnsi="Times New Roman"/>
        </w:rPr>
      </w:pPr>
    </w:p>
    <w:p w:rsidR="00232308" w:rsidRPr="00376E6E" w:rsidP="007300DF">
      <w:pPr>
        <w:bidi w:val="0"/>
        <w:ind w:firstLine="708"/>
        <w:jc w:val="both"/>
        <w:rPr>
          <w:rFonts w:ascii="Times New Roman" w:hAnsi="Times New Roman"/>
        </w:rPr>
      </w:pPr>
      <w:r w:rsidRPr="00376E6E">
        <w:rPr>
          <w:rFonts w:ascii="Times New Roman" w:hAnsi="Times New Roman"/>
        </w:rPr>
        <w:t xml:space="preserve">Navrhuje sa stanoviť účinnosť zákona dňom zverejnenia v Zbierke zákonov Slovenskej republiky. </w:t>
      </w:r>
    </w:p>
    <w:p w:rsidR="00232308" w:rsidRPr="00376E6E" w:rsidP="00232308">
      <w:pPr>
        <w:bidi w:val="0"/>
        <w:ind w:firstLine="708"/>
        <w:jc w:val="both"/>
        <w:rPr>
          <w:rFonts w:ascii="Times New Roman" w:hAnsi="Times New Roman"/>
        </w:rPr>
      </w:pPr>
    </w:p>
    <w:sectPr w:rsidSect="00B31CF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MS Mincho">
    <w:altName w:val="?l?r ??fc"/>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Arial Narrow">
    <w:panose1 w:val="00000000000000000000"/>
    <w:charset w:val="EE"/>
    <w:family w:val="swiss"/>
    <w:pitch w:val="variable"/>
    <w:sig w:usb0="00000000" w:usb1="00000000" w:usb2="00000000" w:usb3="00000000" w:csb0="0000009F" w:csb1="00000000"/>
  </w:font>
  <w:font w:name="@MS Mincho">
    <w:panose1 w:val="00000000000000000000"/>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0F1"/>
    <w:multiLevelType w:val="hybridMultilevel"/>
    <w:tmpl w:val="C09A4D68"/>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1">
    <w:nsid w:val="15267C7F"/>
    <w:multiLevelType w:val="hybridMultilevel"/>
    <w:tmpl w:val="58BCAC38"/>
    <w:lvl w:ilvl="0">
      <w:start w:val="2"/>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6682FB9"/>
    <w:multiLevelType w:val="hybridMultilevel"/>
    <w:tmpl w:val="E18C53C2"/>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37B2629E"/>
    <w:multiLevelType w:val="hybridMultilevel"/>
    <w:tmpl w:val="37146AA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46637867"/>
    <w:multiLevelType w:val="hybridMultilevel"/>
    <w:tmpl w:val="C898FE1E"/>
    <w:lvl w:ilvl="0">
      <w:start w:val="2"/>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55F6095"/>
    <w:multiLevelType w:val="hybridMultilevel"/>
    <w:tmpl w:val="8F5E7B2E"/>
    <w:lvl w:ilvl="0">
      <w:start w:val="1"/>
      <w:numFmt w:val="decimal"/>
      <w:lvlText w:val="(%1)"/>
      <w:lvlJc w:val="left"/>
      <w:pPr>
        <w:tabs>
          <w:tab w:val="num" w:pos="765"/>
        </w:tabs>
        <w:ind w:left="765" w:hanging="4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3"/>
  </w:num>
  <w:num w:numId="2">
    <w:abstractNumId w:val="2"/>
  </w:num>
  <w:num w:numId="3">
    <w:abstractNumId w:val="8"/>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4"/>
  </w:num>
  <w:num w:numId="7">
    <w:abstractNumId w:val="1"/>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002F"/>
    <w:rsid w:val="000009D2"/>
    <w:rsid w:val="00007346"/>
    <w:rsid w:val="00014ED6"/>
    <w:rsid w:val="00023070"/>
    <w:rsid w:val="00030ED8"/>
    <w:rsid w:val="0003266A"/>
    <w:rsid w:val="00050159"/>
    <w:rsid w:val="00060C26"/>
    <w:rsid w:val="00065F48"/>
    <w:rsid w:val="00072B24"/>
    <w:rsid w:val="00075757"/>
    <w:rsid w:val="00080B20"/>
    <w:rsid w:val="00097D9D"/>
    <w:rsid w:val="000A26F4"/>
    <w:rsid w:val="000A32A9"/>
    <w:rsid w:val="000B3E0C"/>
    <w:rsid w:val="000C6B7F"/>
    <w:rsid w:val="000D3F9D"/>
    <w:rsid w:val="000D73FC"/>
    <w:rsid w:val="000D7F2D"/>
    <w:rsid w:val="000E1124"/>
    <w:rsid w:val="00114A31"/>
    <w:rsid w:val="001305EA"/>
    <w:rsid w:val="001366F0"/>
    <w:rsid w:val="00161291"/>
    <w:rsid w:val="00174D48"/>
    <w:rsid w:val="00177F33"/>
    <w:rsid w:val="00185F16"/>
    <w:rsid w:val="00195C3C"/>
    <w:rsid w:val="001A3510"/>
    <w:rsid w:val="001B2925"/>
    <w:rsid w:val="001B4BC9"/>
    <w:rsid w:val="001B7FEC"/>
    <w:rsid w:val="001C6CE8"/>
    <w:rsid w:val="001D2D9F"/>
    <w:rsid w:val="001E1570"/>
    <w:rsid w:val="001E1F77"/>
    <w:rsid w:val="001E20C0"/>
    <w:rsid w:val="001F3091"/>
    <w:rsid w:val="00204762"/>
    <w:rsid w:val="00232308"/>
    <w:rsid w:val="00236A9C"/>
    <w:rsid w:val="00244D16"/>
    <w:rsid w:val="002641AB"/>
    <w:rsid w:val="002642BE"/>
    <w:rsid w:val="002708BA"/>
    <w:rsid w:val="002B6715"/>
    <w:rsid w:val="002B6F82"/>
    <w:rsid w:val="002F7AE9"/>
    <w:rsid w:val="002F7CAD"/>
    <w:rsid w:val="0030411D"/>
    <w:rsid w:val="003160A3"/>
    <w:rsid w:val="00376E6E"/>
    <w:rsid w:val="00382101"/>
    <w:rsid w:val="003A23E9"/>
    <w:rsid w:val="003B5ACF"/>
    <w:rsid w:val="003E2F10"/>
    <w:rsid w:val="003F5985"/>
    <w:rsid w:val="003F6AB1"/>
    <w:rsid w:val="00402495"/>
    <w:rsid w:val="00452013"/>
    <w:rsid w:val="004B5074"/>
    <w:rsid w:val="004F3431"/>
    <w:rsid w:val="005157F9"/>
    <w:rsid w:val="005253CE"/>
    <w:rsid w:val="0053491A"/>
    <w:rsid w:val="0055724A"/>
    <w:rsid w:val="00557D96"/>
    <w:rsid w:val="00560F42"/>
    <w:rsid w:val="0057368A"/>
    <w:rsid w:val="00574689"/>
    <w:rsid w:val="0057778E"/>
    <w:rsid w:val="00590F49"/>
    <w:rsid w:val="005A189A"/>
    <w:rsid w:val="005D1B3D"/>
    <w:rsid w:val="005E17A2"/>
    <w:rsid w:val="005E2FE9"/>
    <w:rsid w:val="005F5F30"/>
    <w:rsid w:val="00601431"/>
    <w:rsid w:val="00632F87"/>
    <w:rsid w:val="00635791"/>
    <w:rsid w:val="00637C74"/>
    <w:rsid w:val="00664562"/>
    <w:rsid w:val="006F5898"/>
    <w:rsid w:val="007066A3"/>
    <w:rsid w:val="00717454"/>
    <w:rsid w:val="00722D45"/>
    <w:rsid w:val="007300DF"/>
    <w:rsid w:val="007370C7"/>
    <w:rsid w:val="007457C3"/>
    <w:rsid w:val="00750181"/>
    <w:rsid w:val="0076203A"/>
    <w:rsid w:val="00772BB2"/>
    <w:rsid w:val="00780E14"/>
    <w:rsid w:val="007819BF"/>
    <w:rsid w:val="00785833"/>
    <w:rsid w:val="007979D7"/>
    <w:rsid w:val="007A2A52"/>
    <w:rsid w:val="007A59A2"/>
    <w:rsid w:val="007B6A3E"/>
    <w:rsid w:val="007B76F5"/>
    <w:rsid w:val="007C2FB2"/>
    <w:rsid w:val="007D3C87"/>
    <w:rsid w:val="007D6821"/>
    <w:rsid w:val="007E3F83"/>
    <w:rsid w:val="007F408C"/>
    <w:rsid w:val="00800A98"/>
    <w:rsid w:val="0082351D"/>
    <w:rsid w:val="008321A4"/>
    <w:rsid w:val="008B5A36"/>
    <w:rsid w:val="008C2CD2"/>
    <w:rsid w:val="008D4277"/>
    <w:rsid w:val="008D5775"/>
    <w:rsid w:val="008E1E27"/>
    <w:rsid w:val="00930CBA"/>
    <w:rsid w:val="00932555"/>
    <w:rsid w:val="0093664A"/>
    <w:rsid w:val="00945671"/>
    <w:rsid w:val="0095221D"/>
    <w:rsid w:val="009526CF"/>
    <w:rsid w:val="00955049"/>
    <w:rsid w:val="0096686D"/>
    <w:rsid w:val="009860BC"/>
    <w:rsid w:val="009874E5"/>
    <w:rsid w:val="00990A41"/>
    <w:rsid w:val="00996DDD"/>
    <w:rsid w:val="009A7C7F"/>
    <w:rsid w:val="009B4837"/>
    <w:rsid w:val="009B75CB"/>
    <w:rsid w:val="009B7793"/>
    <w:rsid w:val="00A1133B"/>
    <w:rsid w:val="00A123C8"/>
    <w:rsid w:val="00A20E8D"/>
    <w:rsid w:val="00A54C37"/>
    <w:rsid w:val="00A80E00"/>
    <w:rsid w:val="00A8736E"/>
    <w:rsid w:val="00AC05F8"/>
    <w:rsid w:val="00AC4FB8"/>
    <w:rsid w:val="00AE45F9"/>
    <w:rsid w:val="00B12C46"/>
    <w:rsid w:val="00B20593"/>
    <w:rsid w:val="00B31CF4"/>
    <w:rsid w:val="00B3281A"/>
    <w:rsid w:val="00B45510"/>
    <w:rsid w:val="00B709FB"/>
    <w:rsid w:val="00B80A26"/>
    <w:rsid w:val="00B91FB6"/>
    <w:rsid w:val="00B95024"/>
    <w:rsid w:val="00BB5497"/>
    <w:rsid w:val="00BC1281"/>
    <w:rsid w:val="00BC33F4"/>
    <w:rsid w:val="00BC44F3"/>
    <w:rsid w:val="00BC5E12"/>
    <w:rsid w:val="00BE2514"/>
    <w:rsid w:val="00C05419"/>
    <w:rsid w:val="00C27213"/>
    <w:rsid w:val="00C7416E"/>
    <w:rsid w:val="00C85A56"/>
    <w:rsid w:val="00C900AE"/>
    <w:rsid w:val="00D02D15"/>
    <w:rsid w:val="00D14531"/>
    <w:rsid w:val="00D1629D"/>
    <w:rsid w:val="00D206F2"/>
    <w:rsid w:val="00D215E9"/>
    <w:rsid w:val="00D37C1B"/>
    <w:rsid w:val="00D46185"/>
    <w:rsid w:val="00D52298"/>
    <w:rsid w:val="00D53ED4"/>
    <w:rsid w:val="00D74E49"/>
    <w:rsid w:val="00D74EE2"/>
    <w:rsid w:val="00D81DD5"/>
    <w:rsid w:val="00D82529"/>
    <w:rsid w:val="00D82D30"/>
    <w:rsid w:val="00D879D1"/>
    <w:rsid w:val="00DB0B58"/>
    <w:rsid w:val="00DB7546"/>
    <w:rsid w:val="00DC69DE"/>
    <w:rsid w:val="00DE4D7A"/>
    <w:rsid w:val="00E0274C"/>
    <w:rsid w:val="00E7037B"/>
    <w:rsid w:val="00E97946"/>
    <w:rsid w:val="00EC266B"/>
    <w:rsid w:val="00EC6B40"/>
    <w:rsid w:val="00ED096D"/>
    <w:rsid w:val="00F11F99"/>
    <w:rsid w:val="00F12022"/>
    <w:rsid w:val="00F5314B"/>
    <w:rsid w:val="00F7232A"/>
    <w:rsid w:val="00F9288F"/>
    <w:rsid w:val="00F93AA8"/>
    <w:rsid w:val="00F97D42"/>
    <w:rsid w:val="00FA5EC8"/>
    <w:rsid w:val="00FC14AE"/>
    <w:rsid w:val="00FC7C43"/>
    <w:rsid w:val="00FD0B43"/>
    <w:rsid w:val="00FD28A1"/>
    <w:rsid w:val="00FE0F1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apple-style-span">
    <w:name w:val="apple-style-span"/>
    <w:basedOn w:val="DefaultParagraphFont"/>
    <w:uiPriority w:val="99"/>
    <w:rsid w:val="00195C3C"/>
    <w:rPr>
      <w:rFonts w:cs="Times New Roman"/>
      <w:rtl w:val="0"/>
      <w:cs w:val="0"/>
    </w:rPr>
  </w:style>
  <w:style w:type="paragraph" w:styleId="BodyText2">
    <w:name w:val="Body Text 2"/>
    <w:basedOn w:val="Normal"/>
    <w:link w:val="BodyText2Char"/>
    <w:uiPriority w:val="99"/>
    <w:rsid w:val="00632F87"/>
    <w:pPr>
      <w:jc w:val="center"/>
    </w:pPr>
    <w:rPr>
      <w:lang w:eastAsia="cs-CZ"/>
    </w:rPr>
  </w:style>
  <w:style w:type="paragraph" w:styleId="Title">
    <w:name w:val="Title"/>
    <w:basedOn w:val="Normal"/>
    <w:link w:val="TitleChar"/>
    <w:uiPriority w:val="99"/>
    <w:qFormat/>
    <w:rsid w:val="00FC14AE"/>
    <w:pPr>
      <w:jc w:val="center"/>
    </w:pPr>
    <w:rPr>
      <w:rFonts w:ascii="Arial Narrow" w:hAnsi="Arial Narrow" w:cs="Arial Narrow"/>
      <w:b/>
      <w:bCs/>
      <w:u w:val="single"/>
      <w:lang w:eastAsia="cs-CZ"/>
    </w:rPr>
  </w:style>
  <w:style w:type="character" w:customStyle="1" w:styleId="BodyText2Char">
    <w:name w:val="Body Text 2 Char"/>
    <w:basedOn w:val="DefaultParagraphFont"/>
    <w:link w:val="BodyText2"/>
    <w:uiPriority w:val="99"/>
    <w:semiHidden/>
    <w:locked/>
    <w:rPr>
      <w:rFonts w:cs="Times New Roman"/>
      <w:sz w:val="24"/>
      <w:szCs w:val="24"/>
      <w:rtl w:val="0"/>
      <w:cs w:val="0"/>
    </w:rPr>
  </w:style>
  <w:style w:type="paragraph" w:styleId="NormalWeb">
    <w:name w:val="Normal (Web)"/>
    <w:basedOn w:val="Normal"/>
    <w:uiPriority w:val="99"/>
    <w:rsid w:val="001F3091"/>
    <w:pPr>
      <w:spacing w:before="100" w:beforeAutospacing="1" w:after="100" w:afterAutospacing="1"/>
      <w:jc w:val="left"/>
    </w:p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tl w:val="0"/>
      <w:cs w:val="0"/>
    </w:rPr>
  </w:style>
  <w:style w:type="paragraph" w:customStyle="1" w:styleId="listparagraph">
    <w:name w:val="listparagraph"/>
    <w:basedOn w:val="Normal"/>
    <w:uiPriority w:val="99"/>
    <w:rsid w:val="001F3091"/>
    <w:pPr>
      <w:ind w:left="720"/>
      <w:jc w:val="left"/>
    </w:pPr>
  </w:style>
  <w:style w:type="paragraph" w:styleId="ListParagraph0">
    <w:name w:val="List Paragraph"/>
    <w:basedOn w:val="Normal"/>
    <w:uiPriority w:val="34"/>
    <w:qFormat/>
    <w:rsid w:val="00DB7546"/>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948</Words>
  <Characters>5409</Characters>
  <Application>Microsoft Office Word</Application>
  <DocSecurity>0</DocSecurity>
  <Lines>0</Lines>
  <Paragraphs>0</Paragraphs>
  <ScaleCrop>false</ScaleCrop>
  <Company>HCData</Company>
  <LinksUpToDate>false</LinksUpToDate>
  <CharactersWithSpaces>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Ondrej Dostál</dc:creator>
  <cp:lastModifiedBy>Gašparíková, Jarmila</cp:lastModifiedBy>
  <cp:revision>2</cp:revision>
  <cp:lastPrinted>2011-03-04T14:30:00Z</cp:lastPrinted>
  <dcterms:created xsi:type="dcterms:W3CDTF">2011-04-29T18:32:00Z</dcterms:created>
  <dcterms:modified xsi:type="dcterms:W3CDTF">2011-04-29T18:32:00Z</dcterms:modified>
</cp:coreProperties>
</file>