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0A532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0A532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A532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A5323">
      <w:pPr>
        <w:bidi w:val="0"/>
        <w:jc w:val="both"/>
        <w:rPr>
          <w:rFonts w:ascii="Times New Roman" w:hAnsi="Times New Roman"/>
          <w:b/>
          <w:u w:val="single"/>
        </w:rPr>
      </w:pPr>
      <w:r w:rsidRPr="00AC4E20" w:rsidR="00E21996">
        <w:rPr>
          <w:rFonts w:ascii="Times New Roman" w:hAnsi="Times New Roman"/>
          <w:b/>
          <w:u w:val="single"/>
        </w:rPr>
        <w:t xml:space="preserve">A. </w:t>
      </w:r>
      <w:r w:rsidRPr="00AC4E20">
        <w:rPr>
          <w:rFonts w:ascii="Times New Roman" w:hAnsi="Times New Roman"/>
          <w:b/>
          <w:u w:val="single"/>
        </w:rPr>
        <w:t>V</w:t>
      </w:r>
      <w:r>
        <w:rPr>
          <w:rFonts w:ascii="Times New Roman" w:hAnsi="Times New Roman"/>
          <w:b/>
          <w:u w:val="single"/>
        </w:rPr>
        <w:t>šeobecná časť</w:t>
      </w:r>
    </w:p>
    <w:p w:rsidR="000A5323">
      <w:pPr>
        <w:bidi w:val="0"/>
        <w:jc w:val="both"/>
        <w:rPr>
          <w:rFonts w:ascii="Times New Roman" w:hAnsi="Times New Roman"/>
        </w:rPr>
      </w:pPr>
    </w:p>
    <w:p w:rsidR="000A5323">
      <w:pPr>
        <w:bidi w:val="0"/>
        <w:jc w:val="both"/>
        <w:rPr>
          <w:rFonts w:ascii="Times New Roman" w:hAnsi="Times New Roman"/>
        </w:rPr>
      </w:pPr>
    </w:p>
    <w:p w:rsidR="000A5323">
      <w:pPr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Ministerstvo obrany Slovenskej republiky môže podľa  zákona č. 172/2004 Z. z. o prevode vlastníctva nehnuteľného majetku vo vlastníctve  Slovenskej republiky v znení neskorších predpisov (ďalej len „zákon č. 172/2004 Z. z.) uskutočniť prevod majetku štátu (stavby a pozemky tv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riace so stavbami jeden funkčný celok, ktoré slúžili ozbrojeným silám Slovenskej republiky, ostatné stavby a pozemky, ktoré slúžili ozbrojeným silám Slove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skej republiky)</w:t>
      </w:r>
      <w:r w:rsidR="00EA7578">
        <w:rPr>
          <w:rFonts w:ascii="Times New Roman" w:hAnsi="Times New Roman"/>
          <w:color w:val="0000FF"/>
        </w:rPr>
        <w:t>,</w:t>
      </w:r>
      <w:r>
        <w:rPr>
          <w:rFonts w:ascii="Times New Roman" w:hAnsi="Times New Roman"/>
        </w:rPr>
        <w:t xml:space="preserve"> o ktorý v lehote do 30 dní odo dňa rozhodnutia o jeho prebytočnosti neprejavila záujem podľa § 8 zákona Náro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nej rady Slovenskej republiky č. 278/1993 Z. z. o správe majetku štátu v znení neskorších predpisov (ďalej len „zákon č. 278/1993 Z. z.“) žiadna štátna rozpočtová organizácia alebo štátna príspevková organizácia na obec alebo vyšší územný celok, až po vykonaní</w:t>
      </w:r>
      <w:r w:rsidR="00B00C84">
        <w:rPr>
          <w:rFonts w:ascii="Times New Roman" w:hAnsi="Times New Roman"/>
        </w:rPr>
        <w:t xml:space="preserve"> osobitného ponukového konania (§ 8a zákona č. 278/1993 Z. z.),</w:t>
      </w:r>
      <w:r>
        <w:rPr>
          <w:rFonts w:ascii="Times New Roman" w:hAnsi="Times New Roman"/>
        </w:rPr>
        <w:t xml:space="preserve"> ďalšieho osobitného ponukového konania a opakovaného ďa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šieho </w:t>
      </w:r>
      <w:r w:rsidRPr="00AC4E20" w:rsidR="00EA7578">
        <w:rPr>
          <w:rFonts w:ascii="Times New Roman" w:hAnsi="Times New Roman"/>
        </w:rPr>
        <w:t xml:space="preserve">osobitného </w:t>
      </w:r>
      <w:r>
        <w:rPr>
          <w:rFonts w:ascii="Times New Roman" w:hAnsi="Times New Roman"/>
        </w:rPr>
        <w:t>ponukového konania</w:t>
      </w:r>
      <w:r w:rsidR="00B00C84">
        <w:rPr>
          <w:rFonts w:ascii="Times New Roman" w:hAnsi="Times New Roman"/>
        </w:rPr>
        <w:t xml:space="preserve"> (§ 3 ods. 3 a 4 zákona č. 172/2004 Z. z.)</w:t>
      </w:r>
      <w:r>
        <w:rPr>
          <w:rFonts w:ascii="Times New Roman" w:hAnsi="Times New Roman"/>
        </w:rPr>
        <w:t xml:space="preserve">. </w:t>
      </w:r>
    </w:p>
    <w:p w:rsidR="000A5323">
      <w:pPr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Cieľom predloženého návrhu zákona je umožniť Ministe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stvu obrany Slovenskej republiky  previesť vlastníctvo stavieb a pozemkov tvoriacich so stavbami jeden funkčný celok, ktoré slúžili ozbrojeným silám Slovenskej republiky a ostatných stavieb, ktoré slúžili ozbrojeným silám Slovenskej republiky a ktorých vš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obecná hodnota nie je vyššia ako 3 300 eur formou darovania obci alebo vyššiemu územnému celku, bez uskutočnenia osobitného ponukového konania podľa zákona č. 278/1993 Z. z., ďalšieho osobitného ponukového konania a opakovaného ďalšieho </w:t>
      </w:r>
      <w:r w:rsidRPr="00AC4E20" w:rsidR="00220749">
        <w:rPr>
          <w:rFonts w:ascii="Times New Roman" w:hAnsi="Times New Roman"/>
        </w:rPr>
        <w:t xml:space="preserve">osobitného </w:t>
      </w:r>
      <w:r>
        <w:rPr>
          <w:rFonts w:ascii="Times New Roman" w:hAnsi="Times New Roman"/>
        </w:rPr>
        <w:t>ponukového konania podľa  zákona č. 172/2004 Z. z.  Dar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vanie obci alebo vyššiemu územnému celku by Ministerstvo obr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ny Slovenskej republiky však uskutočnilo len vtedy, ak by o ponúkaný majetok neprejavili záujem žiadne štátne rozpočtové organizácie alebo štátne príspevkové organizácie. Týmto post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pom by sa zjednodušilo a urýchlilo nakladanie s majetkom štátu predovšetkým s bývalými vojenskými objektmi špecifického ch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rakteru, ktorých hodnota je menšieho rozsahu a ktoré sa nachádzajú v katastrálnych územiach jednotlivých obcí, často mimo ich zastavaného územia a sú v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užiteľné predovšetkým pre obce, resp. vyššie územné celky. </w:t>
      </w:r>
    </w:p>
    <w:p w:rsidR="000A5323">
      <w:pPr>
        <w:bidi w:val="0"/>
        <w:spacing w:before="120" w:after="120"/>
        <w:jc w:val="both"/>
        <w:rPr>
          <w:rFonts w:ascii="Times New Roman" w:hAnsi="Times New Roman" w:cs="Tahoma"/>
          <w:color w:val="000000"/>
        </w:rPr>
      </w:pPr>
      <w:r>
        <w:rPr>
          <w:rFonts w:ascii="Times New Roman" w:hAnsi="Times New Roman"/>
          <w:color w:val="000000"/>
        </w:rPr>
        <w:tab/>
        <w:t>V </w:t>
      </w:r>
      <w:r w:rsidRPr="00AC4E20">
        <w:rPr>
          <w:rFonts w:ascii="Times New Roman" w:hAnsi="Times New Roman"/>
        </w:rPr>
        <w:t xml:space="preserve">predkladanom </w:t>
      </w:r>
      <w:r w:rsidRPr="00AC4E20" w:rsidR="00220749">
        <w:rPr>
          <w:rFonts w:ascii="Times New Roman" w:hAnsi="Times New Roman"/>
        </w:rPr>
        <w:t xml:space="preserve">návrhu </w:t>
      </w:r>
      <w:r w:rsidRPr="00AC4E20">
        <w:rPr>
          <w:rFonts w:ascii="Times New Roman" w:hAnsi="Times New Roman"/>
        </w:rPr>
        <w:t>zákon</w:t>
      </w:r>
      <w:r w:rsidRPr="00AC4E20" w:rsidR="00220749">
        <w:rPr>
          <w:rFonts w:ascii="Times New Roman" w:hAnsi="Times New Roman"/>
        </w:rPr>
        <w:t>a</w:t>
      </w:r>
      <w:r>
        <w:rPr>
          <w:rFonts w:ascii="Times New Roman" w:hAnsi="Times New Roman"/>
          <w:color w:val="000000"/>
        </w:rPr>
        <w:t xml:space="preserve"> sa navrhuje spresniť aj ustanovenie upravujúce prevod majetku štátu elektronickou aukciou tak, aby sa po opakovanej elektronickej aukcii postupovalo po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</w:rPr>
        <w:t xml:space="preserve">ľa ustanovení zákona č. 172/2004 Z. z.  Táto zmena sa navrhuje z dôvodu, že podľa zákona č. 510/2010 Z. z., </w:t>
      </w:r>
      <w:r>
        <w:rPr>
          <w:rFonts w:ascii="Times New Roman" w:hAnsi="Times New Roman" w:cs="Tahoma"/>
          <w:color w:val="000000"/>
        </w:rPr>
        <w:t>ktorým sa mení a dopĺňa zákon Národnej rady Slovenskej republiky č. 278/1993 Z. z. o správe majetku štátu v znení neskorších predpisov a kt</w:t>
      </w:r>
      <w:r>
        <w:rPr>
          <w:rFonts w:ascii="Times New Roman" w:hAnsi="Times New Roman" w:cs="Tahoma"/>
          <w:color w:val="000000"/>
        </w:rPr>
        <w:t>o</w:t>
      </w:r>
      <w:r>
        <w:rPr>
          <w:rFonts w:ascii="Times New Roman" w:hAnsi="Times New Roman" w:cs="Tahoma"/>
          <w:color w:val="000000"/>
        </w:rPr>
        <w:t>rým sa dopĺňa zákon č. 172/2004 Z. z. o prevode vlastníctva n</w:t>
      </w:r>
      <w:r>
        <w:rPr>
          <w:rFonts w:ascii="Times New Roman" w:hAnsi="Times New Roman" w:cs="Tahoma"/>
          <w:color w:val="000000"/>
        </w:rPr>
        <w:t>e</w:t>
      </w:r>
      <w:r>
        <w:rPr>
          <w:rFonts w:ascii="Times New Roman" w:hAnsi="Times New Roman" w:cs="Tahoma"/>
          <w:color w:val="000000"/>
        </w:rPr>
        <w:t>hnuteľného majetku vo vlastníctve Slovenskej republiky na obec alebo vyšší územný celok v znení neskorších predpisov, ktorý n</w:t>
      </w:r>
      <w:r>
        <w:rPr>
          <w:rFonts w:ascii="Times New Roman" w:hAnsi="Times New Roman" w:cs="Tahoma"/>
          <w:color w:val="000000"/>
        </w:rPr>
        <w:t>a</w:t>
      </w:r>
      <w:r>
        <w:rPr>
          <w:rFonts w:ascii="Times New Roman" w:hAnsi="Times New Roman" w:cs="Tahoma"/>
          <w:color w:val="000000"/>
        </w:rPr>
        <w:t xml:space="preserve">dobudol účinnosť 1. januára 2011,  sa umožnilo </w:t>
      </w:r>
      <w:r w:rsidRPr="00AC4E20" w:rsidR="00220749">
        <w:rPr>
          <w:rFonts w:ascii="Times New Roman" w:hAnsi="Times New Roman" w:cs="Tahoma"/>
        </w:rPr>
        <w:t xml:space="preserve">podľa </w:t>
      </w:r>
      <w:r w:rsidRPr="00AC4E20">
        <w:rPr>
          <w:rFonts w:ascii="Times New Roman" w:hAnsi="Times New Roman" w:cs="Tahoma"/>
        </w:rPr>
        <w:t>ustanoven</w:t>
      </w:r>
      <w:r w:rsidRPr="00AC4E20" w:rsidR="00EA723D">
        <w:rPr>
          <w:rFonts w:ascii="Times New Roman" w:hAnsi="Times New Roman" w:cs="Tahoma"/>
        </w:rPr>
        <w:t>i</w:t>
      </w:r>
      <w:r w:rsidRPr="00AC4E20" w:rsidR="00220749">
        <w:rPr>
          <w:rFonts w:ascii="Times New Roman" w:hAnsi="Times New Roman" w:cs="Tahoma"/>
        </w:rPr>
        <w:t>a</w:t>
      </w:r>
      <w:r>
        <w:rPr>
          <w:rFonts w:ascii="Times New Roman" w:hAnsi="Times New Roman" w:cs="Tahoma"/>
          <w:color w:val="000000"/>
        </w:rPr>
        <w:t xml:space="preserve"> § 3a zákona č. 172/2004 Z. z., aby pri prevode maje</w:t>
      </w:r>
      <w:r>
        <w:rPr>
          <w:rFonts w:ascii="Times New Roman" w:hAnsi="Times New Roman" w:cs="Tahoma"/>
          <w:color w:val="000000"/>
        </w:rPr>
        <w:t>t</w:t>
      </w:r>
      <w:r>
        <w:rPr>
          <w:rFonts w:ascii="Times New Roman" w:hAnsi="Times New Roman" w:cs="Tahoma"/>
          <w:color w:val="000000"/>
        </w:rPr>
        <w:t xml:space="preserve">ku štátu mohlo Ministerstvo  obrany Slovenskej republiky a Ministerstvo vnútra Slovenskej republiky využiť elektronickú aukciu podľa osobitného predpisu, ktorým je zákona č. 278/1993 Z. z. Súčasne sa ustanovilo, že v takomto prípade sa ustanovenia § 3 ods. 2 až 11 zákona č. 172/2004 Z. z. nepoužijú. </w:t>
      </w:r>
    </w:p>
    <w:p w:rsidR="000A5323">
      <w:pPr>
        <w:bidi w:val="0"/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ahoma"/>
          <w:bCs/>
          <w:color w:val="000000"/>
        </w:rPr>
        <w:tab/>
        <w:t>A</w:t>
      </w:r>
      <w:r>
        <w:rPr>
          <w:rFonts w:ascii="Times New Roman" w:hAnsi="Times New Roman"/>
          <w:bCs/>
          <w:color w:val="000000"/>
        </w:rPr>
        <w:t xml:space="preserve">k Ministerstvo obrany Slovenskej republiky pri prevode prebytočného nehnuteľného majetku štátu </w:t>
      </w:r>
      <w:r w:rsidRPr="00AC4E20" w:rsidR="00220749">
        <w:rPr>
          <w:rFonts w:ascii="Times New Roman" w:hAnsi="Times New Roman"/>
          <w:bCs/>
        </w:rPr>
        <w:t>postupuje</w:t>
      </w:r>
      <w:r w:rsidR="00220749">
        <w:rPr>
          <w:rFonts w:ascii="Times New Roman" w:hAnsi="Times New Roman"/>
          <w:bCs/>
          <w:color w:val="0000FF"/>
        </w:rPr>
        <w:t xml:space="preserve"> </w:t>
      </w:r>
      <w:r>
        <w:rPr>
          <w:rFonts w:ascii="Times New Roman" w:hAnsi="Times New Roman"/>
          <w:bCs/>
          <w:color w:val="000000"/>
        </w:rPr>
        <w:t>podľa § 3a zákona č. 172/2004 Z. z., v prípade neúspešnosti</w:t>
      </w:r>
      <w:r w:rsidR="00220749">
        <w:rPr>
          <w:rFonts w:ascii="Times New Roman" w:hAnsi="Times New Roman"/>
          <w:bCs/>
          <w:color w:val="000000"/>
        </w:rPr>
        <w:t xml:space="preserve"> </w:t>
      </w:r>
      <w:r w:rsidRPr="00AC4E20" w:rsidR="00220749">
        <w:rPr>
          <w:rFonts w:ascii="Times New Roman" w:hAnsi="Times New Roman"/>
          <w:bCs/>
        </w:rPr>
        <w:t>elektr</w:t>
      </w:r>
      <w:r w:rsidRPr="00AC4E20" w:rsidR="00220749">
        <w:rPr>
          <w:rFonts w:ascii="Times New Roman" w:hAnsi="Times New Roman"/>
          <w:bCs/>
        </w:rPr>
        <w:t>o</w:t>
      </w:r>
      <w:r w:rsidRPr="00AC4E20" w:rsidR="00220749">
        <w:rPr>
          <w:rFonts w:ascii="Times New Roman" w:hAnsi="Times New Roman"/>
          <w:bCs/>
        </w:rPr>
        <w:t>nickej aukcie</w:t>
      </w:r>
      <w:r w:rsidRPr="00AC4E20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color w:val="000000"/>
        </w:rPr>
        <w:t xml:space="preserve"> a to aj po opakovanom vyhlásení elektronickej aukcie (§ 14c zákona č. 278/1993 Z. z.), n</w:t>
      </w:r>
      <w:r>
        <w:rPr>
          <w:rFonts w:ascii="Times New Roman" w:hAnsi="Times New Roman"/>
          <w:bCs/>
          <w:color w:val="000000"/>
        </w:rPr>
        <w:t>e</w:t>
      </w:r>
      <w:r>
        <w:rPr>
          <w:rFonts w:ascii="Times New Roman" w:hAnsi="Times New Roman"/>
          <w:bCs/>
          <w:color w:val="000000"/>
        </w:rPr>
        <w:t>bude môcť následne dotknutý nehnuteľný majetok štátu previesť za  50</w:t>
      </w:r>
      <w:r w:rsidR="00171AD9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% ani 30</w:t>
      </w:r>
      <w:r w:rsidR="00171AD9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% z primeranej ceny a nebude ho môcť ani darovať obci alebo vyššiemu územnému celku. Ustan</w:t>
      </w:r>
      <w:r>
        <w:rPr>
          <w:rFonts w:ascii="Times New Roman" w:hAnsi="Times New Roman"/>
          <w:bCs/>
          <w:color w:val="000000"/>
        </w:rPr>
        <w:t>o</w:t>
      </w:r>
      <w:r>
        <w:rPr>
          <w:rFonts w:ascii="Times New Roman" w:hAnsi="Times New Roman"/>
          <w:bCs/>
          <w:color w:val="000000"/>
        </w:rPr>
        <w:t>venie § 14c ods. 8 zákona č. 278/1993 Z. z. správcovi ukladá naložiť v takomto prípade s prebytočným maje</w:t>
      </w:r>
      <w:r>
        <w:rPr>
          <w:rFonts w:ascii="Times New Roman" w:hAnsi="Times New Roman"/>
          <w:bCs/>
          <w:color w:val="000000"/>
        </w:rPr>
        <w:t>t</w:t>
      </w:r>
      <w:r>
        <w:rPr>
          <w:rFonts w:ascii="Times New Roman" w:hAnsi="Times New Roman"/>
          <w:bCs/>
          <w:color w:val="000000"/>
        </w:rPr>
        <w:t>kom štátu podľ</w:t>
      </w:r>
      <w:r w:rsidR="0060021C">
        <w:rPr>
          <w:rFonts w:ascii="Times New Roman" w:hAnsi="Times New Roman"/>
          <w:bCs/>
          <w:color w:val="000000"/>
        </w:rPr>
        <w:t>a § 8a zákona č. 278/1993 Z. z.</w:t>
      </w:r>
      <w:r>
        <w:rPr>
          <w:rFonts w:ascii="Times New Roman" w:hAnsi="Times New Roman"/>
          <w:bCs/>
          <w:color w:val="000000"/>
        </w:rPr>
        <w:t xml:space="preserve"> Vo väzbe na uvedené</w:t>
      </w:r>
      <w:r w:rsidR="0060021C">
        <w:rPr>
          <w:rFonts w:ascii="Times New Roman" w:hAnsi="Times New Roman"/>
          <w:bCs/>
          <w:color w:val="0000FF"/>
        </w:rPr>
        <w:t>,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 prípade neúspešnosti</w:t>
      </w:r>
      <w:r w:rsidR="0060021C">
        <w:rPr>
          <w:rFonts w:ascii="Times New Roman" w:hAnsi="Times New Roman"/>
          <w:color w:val="0000FF"/>
        </w:rPr>
        <w:t>,</w:t>
      </w:r>
      <w:r>
        <w:rPr>
          <w:rFonts w:ascii="Times New Roman" w:hAnsi="Times New Roman"/>
          <w:color w:val="000000"/>
        </w:rPr>
        <w:t xml:space="preserve"> budú niektoré nehnuteľnosti nepredajné a Ministerstvo obrany </w:t>
      </w:r>
      <w:r w:rsidR="001B0216">
        <w:rPr>
          <w:rFonts w:ascii="Times New Roman" w:hAnsi="Times New Roman"/>
          <w:color w:val="000000"/>
        </w:rPr>
        <w:t>Slovenskej</w:t>
      </w:r>
      <w:r>
        <w:rPr>
          <w:rFonts w:ascii="Times New Roman" w:hAnsi="Times New Roman"/>
          <w:color w:val="000000"/>
        </w:rPr>
        <w:t xml:space="preserve"> repu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</w:rPr>
        <w:t xml:space="preserve">liky ich nebude môcť ani darovať obci, </w:t>
      </w:r>
      <w:r w:rsidRPr="00AC4E20" w:rsidR="0060021C">
        <w:rPr>
          <w:rFonts w:ascii="Times New Roman" w:hAnsi="Times New Roman"/>
        </w:rPr>
        <w:t>aj keď</w:t>
      </w:r>
      <w:r w:rsidR="0060021C"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00"/>
        </w:rPr>
        <w:t xml:space="preserve">táto bude mať o darovanie </w:t>
      </w:r>
      <w:r w:rsidRPr="00AC4E20" w:rsidR="0060021C">
        <w:rPr>
          <w:rFonts w:ascii="Times New Roman" w:hAnsi="Times New Roman"/>
        </w:rPr>
        <w:t>tohto majetku štátu</w:t>
      </w:r>
      <w:r w:rsidR="0060021C"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00"/>
        </w:rPr>
        <w:t xml:space="preserve">záujem. </w:t>
      </w:r>
    </w:p>
    <w:p w:rsidR="000A5323">
      <w:pPr>
        <w:pStyle w:val="NormalWeb"/>
        <w:bidi w:val="0"/>
        <w:spacing w:before="120" w:after="120"/>
        <w:ind w:firstLine="708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Ná</w:t>
      </w:r>
      <w:r>
        <w:rPr>
          <w:rFonts w:hint="default"/>
          <w:color w:val="000000"/>
        </w:rPr>
        <w:t>vrh zá</w:t>
      </w:r>
      <w:r>
        <w:rPr>
          <w:rFonts w:hint="default"/>
          <w:color w:val="000000"/>
        </w:rPr>
        <w:t>kona nemá</w:t>
      </w:r>
      <w:r>
        <w:rPr>
          <w:rFonts w:hint="default"/>
          <w:color w:val="000000"/>
        </w:rPr>
        <w:t xml:space="preserve"> vplyvy na rozpoč</w:t>
      </w:r>
      <w:r>
        <w:rPr>
          <w:rFonts w:hint="default"/>
          <w:color w:val="000000"/>
        </w:rPr>
        <w:t>et verejnej sprá</w:t>
      </w:r>
      <w:r>
        <w:rPr>
          <w:rFonts w:hint="default"/>
          <w:color w:val="000000"/>
        </w:rPr>
        <w:t>vy. Ná</w:t>
      </w:r>
      <w:r>
        <w:rPr>
          <w:rFonts w:hint="default"/>
          <w:color w:val="000000"/>
        </w:rPr>
        <w:t>vrh zá</w:t>
      </w:r>
      <w:r>
        <w:rPr>
          <w:rFonts w:hint="default"/>
          <w:color w:val="000000"/>
        </w:rPr>
        <w:t>kona nemá</w:t>
      </w:r>
      <w:r>
        <w:rPr>
          <w:rFonts w:hint="default"/>
          <w:color w:val="000000"/>
        </w:rPr>
        <w:t xml:space="preserve"> vplyvy na podnikateľ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 xml:space="preserve"> prostredie, sociá</w:t>
      </w:r>
      <w:r>
        <w:rPr>
          <w:rFonts w:hint="default"/>
          <w:color w:val="000000"/>
        </w:rPr>
        <w:t>lne vplyvy, vplyvy na ž</w:t>
      </w:r>
      <w:r>
        <w:rPr>
          <w:rFonts w:hint="default"/>
          <w:color w:val="000000"/>
        </w:rPr>
        <w:t>ivotné</w:t>
      </w:r>
      <w:r>
        <w:rPr>
          <w:rFonts w:hint="default"/>
          <w:color w:val="000000"/>
        </w:rPr>
        <w:t xml:space="preserve"> prostredie a </w:t>
      </w:r>
      <w:r>
        <w:rPr>
          <w:rFonts w:hint="default"/>
          <w:color w:val="000000"/>
        </w:rPr>
        <w:t>ani na informatizá</w:t>
      </w:r>
      <w:r>
        <w:rPr>
          <w:rFonts w:hint="default"/>
          <w:color w:val="000000"/>
        </w:rPr>
        <w:t>ciu sp</w:t>
      </w:r>
      <w:r>
        <w:rPr>
          <w:color w:val="000000"/>
        </w:rPr>
        <w:t>o</w:t>
      </w:r>
      <w:r>
        <w:rPr>
          <w:rFonts w:hint="default"/>
          <w:color w:val="000000"/>
        </w:rPr>
        <w:t>loč</w:t>
      </w:r>
      <w:r>
        <w:rPr>
          <w:rFonts w:hint="default"/>
          <w:color w:val="000000"/>
        </w:rPr>
        <w:t xml:space="preserve">nosti. </w:t>
      </w:r>
    </w:p>
    <w:p w:rsidR="000A5323">
      <w:pPr>
        <w:pStyle w:val="NormalWeb"/>
        <w:bidi w:val="0"/>
        <w:spacing w:before="120" w:after="120"/>
        <w:ind w:firstLine="708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Ná</w:t>
      </w:r>
      <w:r>
        <w:rPr>
          <w:rFonts w:hint="default"/>
          <w:color w:val="000000"/>
        </w:rPr>
        <w:t>vrh zá</w:t>
      </w:r>
      <w:r>
        <w:rPr>
          <w:rFonts w:hint="default"/>
          <w:color w:val="000000"/>
        </w:rPr>
        <w:t>kona je v sú</w:t>
      </w:r>
      <w:r>
        <w:rPr>
          <w:rFonts w:hint="default"/>
          <w:color w:val="000000"/>
        </w:rPr>
        <w:t>lade s </w:t>
      </w:r>
      <w:r>
        <w:rPr>
          <w:rFonts w:hint="default"/>
          <w:color w:val="000000"/>
        </w:rPr>
        <w:t>Ú</w:t>
      </w:r>
      <w:r>
        <w:rPr>
          <w:rFonts w:hint="default"/>
          <w:color w:val="000000"/>
        </w:rPr>
        <w:t>stavou Slovenskej repub</w:t>
      </w:r>
      <w:r>
        <w:rPr>
          <w:rFonts w:hint="default"/>
          <w:color w:val="000000"/>
        </w:rPr>
        <w:t>liky, ú</w:t>
      </w:r>
      <w:r>
        <w:rPr>
          <w:rFonts w:hint="default"/>
          <w:color w:val="000000"/>
        </w:rPr>
        <w:t>stavný</w:t>
      </w:r>
      <w:r>
        <w:rPr>
          <w:rFonts w:hint="default"/>
          <w:color w:val="000000"/>
        </w:rPr>
        <w:t>mi zá</w:t>
      </w:r>
      <w:r>
        <w:rPr>
          <w:rFonts w:hint="default"/>
          <w:color w:val="000000"/>
        </w:rPr>
        <w:t>konmi, medziná</w:t>
      </w:r>
      <w:r>
        <w:rPr>
          <w:rFonts w:hint="default"/>
          <w:color w:val="000000"/>
        </w:rPr>
        <w:t>rodný</w:t>
      </w:r>
      <w:r>
        <w:rPr>
          <w:rFonts w:hint="default"/>
          <w:color w:val="000000"/>
        </w:rPr>
        <w:t>mi zmluvami, ktorý</w:t>
      </w:r>
      <w:r>
        <w:rPr>
          <w:rFonts w:hint="default"/>
          <w:color w:val="000000"/>
        </w:rPr>
        <w:t>mi je Slovenská</w:t>
      </w:r>
      <w:r>
        <w:rPr>
          <w:rFonts w:hint="default"/>
          <w:color w:val="000000"/>
        </w:rPr>
        <w:t xml:space="preserve"> republika viazaná</w:t>
      </w:r>
      <w:r>
        <w:rPr>
          <w:rFonts w:hint="default"/>
          <w:color w:val="000000"/>
        </w:rPr>
        <w:t xml:space="preserve"> a súč</w:t>
      </w:r>
      <w:r>
        <w:rPr>
          <w:rFonts w:hint="default"/>
          <w:color w:val="000000"/>
        </w:rPr>
        <w:t>asne je v sú</w:t>
      </w:r>
      <w:r>
        <w:rPr>
          <w:rFonts w:hint="default"/>
          <w:color w:val="000000"/>
        </w:rPr>
        <w:t>lade s prá</w:t>
      </w:r>
      <w:r>
        <w:rPr>
          <w:rFonts w:hint="default"/>
          <w:color w:val="000000"/>
        </w:rPr>
        <w:t>vnom E</w:t>
      </w:r>
      <w:r>
        <w:rPr>
          <w:color w:val="000000"/>
        </w:rPr>
        <w:t>u</w:t>
      </w:r>
      <w:r>
        <w:rPr>
          <w:rFonts w:hint="default"/>
          <w:color w:val="000000"/>
        </w:rPr>
        <w:t>ró</w:t>
      </w:r>
      <w:r>
        <w:rPr>
          <w:rFonts w:hint="default"/>
          <w:color w:val="000000"/>
        </w:rPr>
        <w:t>pskej ú</w:t>
      </w:r>
      <w:r>
        <w:rPr>
          <w:rFonts w:hint="default"/>
          <w:color w:val="000000"/>
        </w:rPr>
        <w:t>nie.</w:t>
      </w:r>
    </w:p>
    <w:p w:rsidR="000A5323">
      <w:pPr>
        <w:bidi w:val="0"/>
        <w:jc w:val="both"/>
        <w:rPr>
          <w:rFonts w:ascii="Times New Roman" w:hAnsi="Times New Roman"/>
          <w:b/>
          <w:u w:val="single"/>
        </w:rPr>
      </w:pPr>
      <w:r w:rsidR="00BA604E">
        <w:rPr>
          <w:rFonts w:ascii="Times New Roman" w:hAnsi="Times New Roman"/>
        </w:rPr>
        <w:br w:type="page"/>
      </w:r>
      <w:r w:rsidRPr="00AC4E20" w:rsidR="00E21996">
        <w:rPr>
          <w:rFonts w:ascii="Times New Roman" w:hAnsi="Times New Roman"/>
          <w:b/>
          <w:u w:val="single"/>
        </w:rPr>
        <w:t xml:space="preserve">B. </w:t>
      </w:r>
      <w:r w:rsidRPr="00AC4E20">
        <w:rPr>
          <w:rFonts w:ascii="Times New Roman" w:hAnsi="Times New Roman"/>
          <w:b/>
          <w:u w:val="single"/>
        </w:rPr>
        <w:t>Osobitná</w:t>
      </w:r>
      <w:r>
        <w:rPr>
          <w:rFonts w:ascii="Times New Roman" w:hAnsi="Times New Roman"/>
          <w:b/>
          <w:u w:val="single"/>
        </w:rPr>
        <w:t xml:space="preserve"> časť</w:t>
      </w:r>
    </w:p>
    <w:p w:rsidR="000A5323" w:rsidP="00410079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</w:t>
      </w:r>
    </w:p>
    <w:p w:rsidR="000A5323" w:rsidP="00410079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0A53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Umožňuje sa Ministerstvu obrany Slovenskej republiky previesť vlastníctvo stavieb a pozemkov tvoriacich so stavbami jeden funkčný celok, ktoré slúžili ozbrojeným silám Slovenskej republiky</w:t>
      </w:r>
      <w:r w:rsidR="00520532">
        <w:rPr>
          <w:rFonts w:ascii="Times New Roman" w:hAnsi="Times New Roman"/>
        </w:rPr>
        <w:t>, ktorých všeobecná hodnota nie je vyššia ako 3 300 eur</w:t>
      </w:r>
      <w:r>
        <w:rPr>
          <w:rFonts w:ascii="Times New Roman" w:hAnsi="Times New Roman"/>
        </w:rPr>
        <w:t xml:space="preserve"> a ostatných stavieb, ktoré slúžili ozbrojeným silám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  <w:r w:rsidRPr="00AC4E20" w:rsidR="00715521">
        <w:rPr>
          <w:rFonts w:ascii="Times New Roman" w:hAnsi="Times New Roman"/>
        </w:rPr>
        <w:t>,</w:t>
      </w:r>
      <w:r w:rsidRPr="00AC4E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ktorých všeobecná hodnota nie je vyššia ako 3 300 eur</w:t>
      </w:r>
      <w:r w:rsidR="00B77DC9">
        <w:rPr>
          <w:rFonts w:ascii="Times New Roman" w:hAnsi="Times New Roman"/>
          <w:color w:val="0000FF"/>
        </w:rPr>
        <w:t>,</w:t>
      </w:r>
      <w:r>
        <w:rPr>
          <w:rFonts w:ascii="Times New Roman" w:hAnsi="Times New Roman"/>
        </w:rPr>
        <w:t xml:space="preserve"> formou darovania obci alebo vyššiemu územnému celku, bez uskutočnenia osobitného pon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kového konania podľa zákona č. 278/1993 Z. z., ďalšieho osobitného ponukového konania a opakovaného ďalšieho </w:t>
      </w:r>
      <w:r w:rsidRPr="00AC4E20" w:rsidR="00B77DC9">
        <w:rPr>
          <w:rFonts w:ascii="Times New Roman" w:hAnsi="Times New Roman"/>
        </w:rPr>
        <w:t>osobitného</w:t>
      </w:r>
      <w:r w:rsidR="00B77DC9"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</w:rPr>
        <w:t>ponukového konania podľa  zákona č. 172/2004 Z. z.  Darovanie obci alebo vyššiemu územnému celku by 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nisterstvo obrany Slovenskej republiky však </w:t>
      </w:r>
      <w:r w:rsidRPr="00AC4E20">
        <w:rPr>
          <w:rFonts w:ascii="Times New Roman" w:hAnsi="Times New Roman"/>
        </w:rPr>
        <w:t>uskutočn</w:t>
      </w:r>
      <w:r w:rsidRPr="00AC4E20" w:rsidR="00B77DC9">
        <w:rPr>
          <w:rFonts w:ascii="Times New Roman" w:hAnsi="Times New Roman"/>
        </w:rPr>
        <w:t>ilo</w:t>
      </w:r>
      <w:r>
        <w:rPr>
          <w:rFonts w:ascii="Times New Roman" w:hAnsi="Times New Roman"/>
        </w:rPr>
        <w:t xml:space="preserve"> len vtedy, ak by o ponúkaný majetok, v lehote do 30 dní odo dňa rozhodnutia o prebytočnosti takéhoto majetku, neprejavili záujem žiadne štátne rozpočtové organizácie alebo štátne príspevkové organiz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cie. </w:t>
      </w:r>
      <w:r w:rsidR="00C12747">
        <w:rPr>
          <w:rFonts w:ascii="Times New Roman" w:hAnsi="Times New Roman"/>
        </w:rPr>
        <w:t xml:space="preserve"> </w:t>
      </w:r>
      <w:r w:rsidRPr="005B5CA4" w:rsidR="00C12747">
        <w:rPr>
          <w:rFonts w:ascii="Times New Roman" w:hAnsi="Times New Roman"/>
        </w:rPr>
        <w:t>Súčasne sa navrhuje postup pri prevode majetku štátu v prípade, že vyšší územný celok neprejaví o takýto majetok záujem alebo ak nedôjde k uzatvoreniu darovacej zml</w:t>
      </w:r>
      <w:r w:rsidRPr="005B5CA4" w:rsidR="00C12747">
        <w:rPr>
          <w:rFonts w:ascii="Times New Roman" w:hAnsi="Times New Roman"/>
        </w:rPr>
        <w:t>u</w:t>
      </w:r>
      <w:r w:rsidRPr="005B5CA4" w:rsidR="00C12747">
        <w:rPr>
          <w:rFonts w:ascii="Times New Roman" w:hAnsi="Times New Roman"/>
        </w:rPr>
        <w:t>vy. V takomto prípade sa uskutoční osobitné ponukové konanie, ďalšie osobitné ponukové konanie a opakované ďalšie os</w:t>
      </w:r>
      <w:r w:rsidRPr="005B5CA4" w:rsidR="00C12747">
        <w:rPr>
          <w:rFonts w:ascii="Times New Roman" w:hAnsi="Times New Roman"/>
        </w:rPr>
        <w:t>o</w:t>
      </w:r>
      <w:r w:rsidRPr="005B5CA4" w:rsidR="00C12747">
        <w:rPr>
          <w:rFonts w:ascii="Times New Roman" w:hAnsi="Times New Roman"/>
        </w:rPr>
        <w:t>bitné ponukové konanie.</w:t>
      </w:r>
    </w:p>
    <w:p w:rsidR="00410079" w:rsidRPr="005B5CA4">
      <w:pPr>
        <w:bidi w:val="0"/>
        <w:jc w:val="both"/>
        <w:rPr>
          <w:rFonts w:ascii="Times New Roman" w:hAnsi="Times New Roman"/>
        </w:rPr>
      </w:pPr>
    </w:p>
    <w:p w:rsidR="000A5323" w:rsidRPr="005B5CA4">
      <w:pPr>
        <w:bidi w:val="0"/>
        <w:jc w:val="both"/>
        <w:rPr>
          <w:rFonts w:ascii="Times New Roman" w:hAnsi="Times New Roman"/>
          <w:b/>
          <w:bCs/>
        </w:rPr>
      </w:pPr>
      <w:r w:rsidRPr="005B5CA4">
        <w:rPr>
          <w:rFonts w:ascii="Times New Roman" w:hAnsi="Times New Roman"/>
          <w:b/>
          <w:bCs/>
        </w:rPr>
        <w:t>K bodom  2 až 4</w:t>
      </w:r>
    </w:p>
    <w:p w:rsidR="000A53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úprava vzhľadom na doplnenie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v</w:t>
      </w:r>
      <w:r w:rsidR="00410079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odsek</w:t>
      </w:r>
      <w:r w:rsidR="00410079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8</w:t>
      </w:r>
      <w:r w:rsidR="00410079">
        <w:rPr>
          <w:rFonts w:ascii="Times New Roman" w:hAnsi="Times New Roman"/>
        </w:rPr>
        <w:t xml:space="preserve"> a 9</w:t>
      </w:r>
      <w:r>
        <w:rPr>
          <w:rFonts w:ascii="Times New Roman" w:hAnsi="Times New Roman"/>
        </w:rPr>
        <w:t>.</w:t>
      </w:r>
    </w:p>
    <w:p w:rsidR="000A5323">
      <w:pPr>
        <w:bidi w:val="0"/>
        <w:jc w:val="both"/>
        <w:rPr>
          <w:rFonts w:ascii="Times New Roman" w:hAnsi="Times New Roman"/>
        </w:rPr>
      </w:pPr>
    </w:p>
    <w:p w:rsidR="000A532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bodu 5</w:t>
      </w:r>
    </w:p>
    <w:p w:rsidR="000A5323" w:rsidP="00410079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Navrhuje sa, aby v prípade neúspešnosti elektronickej au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cie mohlo Ministerstvo obrany Slovenskej republiky a Ministe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stvo vnútra Slovenskej republiky naložiť s majetkom štátu podľa </w:t>
      </w:r>
      <w:r w:rsidR="00B77DC9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§ 3 ods. 2 až 7 a 9 až 12 zákona č. 172/2004 Z. z., čo umožní pr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>viesť majetok za cenu nižšiu než primeranú</w:t>
      </w:r>
      <w:r w:rsidR="008035A7">
        <w:rPr>
          <w:rFonts w:ascii="Times New Roman" w:hAnsi="Times New Roman"/>
          <w:color w:val="000000"/>
        </w:rPr>
        <w:t xml:space="preserve">, </w:t>
      </w:r>
      <w:r w:rsidRPr="00AC4E20" w:rsidR="008035A7">
        <w:rPr>
          <w:rFonts w:ascii="Times New Roman" w:hAnsi="Times New Roman"/>
        </w:rPr>
        <w:t>t. j.  zníženú o 50% a o 70%</w:t>
      </w:r>
      <w:r w:rsidR="008035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alebo v prípade neúspešnosti osobitného ponukového konania previesť majetok obci  alebo vyššiemu územnému celku darov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ním. </w:t>
      </w:r>
    </w:p>
    <w:p w:rsidR="00410079" w:rsidP="00410079">
      <w:pPr>
        <w:bidi w:val="0"/>
        <w:jc w:val="both"/>
        <w:rPr>
          <w:rFonts w:ascii="Times New Roman" w:hAnsi="Times New Roman"/>
          <w:color w:val="000000"/>
        </w:rPr>
      </w:pPr>
    </w:p>
    <w:p w:rsidR="000A5323" w:rsidRPr="005B5CA4" w:rsidP="00410079">
      <w:pPr>
        <w:bidi w:val="0"/>
        <w:jc w:val="both"/>
        <w:rPr>
          <w:rFonts w:ascii="Times New Roman" w:hAnsi="Times New Roman"/>
          <w:b/>
          <w:bCs/>
        </w:rPr>
      </w:pPr>
      <w:r w:rsidRPr="005B5CA4">
        <w:rPr>
          <w:rFonts w:ascii="Times New Roman" w:hAnsi="Times New Roman"/>
          <w:b/>
          <w:bCs/>
        </w:rPr>
        <w:t>K bodu 6</w:t>
      </w:r>
    </w:p>
    <w:p w:rsidR="00520532" w:rsidP="00410079">
      <w:pPr>
        <w:bidi w:val="0"/>
        <w:jc w:val="both"/>
        <w:rPr>
          <w:rFonts w:ascii="Times New Roman" w:hAnsi="Times New Roman"/>
          <w:color w:val="000000"/>
        </w:rPr>
      </w:pPr>
      <w:r w:rsidRPr="005B5CA4">
        <w:rPr>
          <w:rFonts w:ascii="Times New Roman" w:hAnsi="Times New Roman"/>
          <w:color w:val="000000"/>
        </w:rPr>
        <w:tab/>
        <w:t>Ustanovuje sa, že ak o stavby a pozemky tvoriace so sta</w:t>
      </w:r>
      <w:r w:rsidRPr="005B5CA4">
        <w:rPr>
          <w:rFonts w:ascii="Times New Roman" w:hAnsi="Times New Roman"/>
          <w:color w:val="000000"/>
        </w:rPr>
        <w:t>v</w:t>
      </w:r>
      <w:r w:rsidRPr="005B5CA4">
        <w:rPr>
          <w:rFonts w:ascii="Times New Roman" w:hAnsi="Times New Roman"/>
          <w:color w:val="000000"/>
        </w:rPr>
        <w:t>bami jeden funkčný celok, ktoré slúžili ozbrojeným silám Slove</w:t>
      </w:r>
      <w:r w:rsidRPr="005B5CA4">
        <w:rPr>
          <w:rFonts w:ascii="Times New Roman" w:hAnsi="Times New Roman"/>
          <w:color w:val="000000"/>
        </w:rPr>
        <w:t>n</w:t>
      </w:r>
      <w:r w:rsidRPr="005B5CA4">
        <w:rPr>
          <w:rFonts w:ascii="Times New Roman" w:hAnsi="Times New Roman"/>
          <w:color w:val="000000"/>
        </w:rPr>
        <w:t>skej republiky, ktorých všeobecná hodnota nie je vyššia ako 3 300 eur a o ostatné stavby, ktoré slúžili ozbrojeným silám Slovenskej republiky, ktorých vš</w:t>
      </w:r>
      <w:r w:rsidRPr="005B5CA4">
        <w:rPr>
          <w:rFonts w:ascii="Times New Roman" w:hAnsi="Times New Roman"/>
          <w:color w:val="000000"/>
        </w:rPr>
        <w:t>e</w:t>
      </w:r>
      <w:r w:rsidRPr="005B5CA4">
        <w:rPr>
          <w:rFonts w:ascii="Times New Roman" w:hAnsi="Times New Roman"/>
          <w:color w:val="000000"/>
        </w:rPr>
        <w:t xml:space="preserve">obecná hodnota nie je vyššia ako 3 300 eur, neprejaví v osobitnom ponukovom konaní, ďalšom osobitnom ponukovom konaní alebo v opakovanom ďalšom osobitnom ponukovom konaní </w:t>
      </w:r>
      <w:r w:rsidRPr="005B5CA4" w:rsidR="004037F0">
        <w:rPr>
          <w:rFonts w:ascii="Times New Roman" w:hAnsi="Times New Roman"/>
          <w:color w:val="000000"/>
        </w:rPr>
        <w:t xml:space="preserve">nikto </w:t>
      </w:r>
      <w:r w:rsidRPr="005B5CA4">
        <w:rPr>
          <w:rFonts w:ascii="Times New Roman" w:hAnsi="Times New Roman"/>
          <w:color w:val="000000"/>
        </w:rPr>
        <w:t>záujem, taký</w:t>
      </w:r>
      <w:r w:rsidRPr="005B5CA4" w:rsidR="004037F0">
        <w:rPr>
          <w:rFonts w:ascii="Times New Roman" w:hAnsi="Times New Roman"/>
          <w:color w:val="000000"/>
        </w:rPr>
        <w:t>to majetok zostane v správ</w:t>
      </w:r>
      <w:r w:rsidRPr="005B5CA4">
        <w:rPr>
          <w:rFonts w:ascii="Times New Roman" w:hAnsi="Times New Roman"/>
          <w:color w:val="000000"/>
        </w:rPr>
        <w:t>e M</w:t>
      </w:r>
      <w:r w:rsidRPr="005B5CA4">
        <w:rPr>
          <w:rFonts w:ascii="Times New Roman" w:hAnsi="Times New Roman"/>
          <w:color w:val="000000"/>
        </w:rPr>
        <w:t>i</w:t>
      </w:r>
      <w:r w:rsidRPr="005B5CA4">
        <w:rPr>
          <w:rFonts w:ascii="Times New Roman" w:hAnsi="Times New Roman"/>
          <w:color w:val="000000"/>
        </w:rPr>
        <w:t>nisterstva obrany Slovenskej republiky.</w:t>
      </w:r>
    </w:p>
    <w:p w:rsidR="00410079" w:rsidRPr="005B5CA4" w:rsidP="00410079">
      <w:pPr>
        <w:bidi w:val="0"/>
        <w:jc w:val="both"/>
        <w:rPr>
          <w:rFonts w:ascii="Times New Roman" w:hAnsi="Times New Roman"/>
          <w:color w:val="000000"/>
        </w:rPr>
      </w:pPr>
    </w:p>
    <w:p w:rsidR="00520532" w:rsidRPr="00520532" w:rsidP="00410079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20532">
        <w:rPr>
          <w:rFonts w:ascii="Times New Roman" w:hAnsi="Times New Roman"/>
          <w:b/>
          <w:bCs/>
          <w:color w:val="000000"/>
        </w:rPr>
        <w:t>K bodu 7</w:t>
      </w:r>
    </w:p>
    <w:p w:rsidR="000A5323">
      <w:pPr>
        <w:bidi w:val="0"/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Navrhuje sa, aby sa na  nakladanie so stavbami a pozemkami tvoriaci</w:t>
      </w:r>
      <w:r w:rsidR="00B00C84">
        <w:rPr>
          <w:rFonts w:ascii="Times New Roman" w:hAnsi="Times New Roman"/>
          <w:color w:val="000000"/>
        </w:rPr>
        <w:t>mi</w:t>
      </w:r>
      <w:r>
        <w:rPr>
          <w:rFonts w:ascii="Times New Roman" w:hAnsi="Times New Roman"/>
          <w:color w:val="000000"/>
        </w:rPr>
        <w:t xml:space="preserve"> so stavbami jeden funkčný celok, ktoré slúžili ozbrojeným silám Slovenskej republiky a s ostatnými sta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bami, ktoré slúžili ozbrojeným silám Slovenskej republiky, ktorých všeobecná hodnota je najviac 3 300 eur a ktoré boli ponúknuté obci alebo vyššiemu územnému celku pred 1. septembrom 2011</w:t>
      </w:r>
      <w:r w:rsidR="008035A7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vzťahovali ustanovenia zákona </w:t>
      </w:r>
      <w:r w:rsidRPr="00AC4E20" w:rsidR="008035A7">
        <w:rPr>
          <w:rFonts w:ascii="Times New Roman" w:hAnsi="Times New Roman"/>
        </w:rPr>
        <w:t>č. 172/2004 Z. z.</w:t>
      </w:r>
      <w:r w:rsidR="008035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účinné do 1. se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tembra 2011.</w:t>
      </w:r>
    </w:p>
    <w:p w:rsidR="000A5323">
      <w:pPr>
        <w:bidi w:val="0"/>
        <w:spacing w:before="120" w:after="120"/>
        <w:jc w:val="both"/>
        <w:rPr>
          <w:rFonts w:ascii="Times New Roman" w:hAnsi="Times New Roman"/>
          <w:b/>
        </w:rPr>
      </w:pPr>
    </w:p>
    <w:p w:rsidR="000A532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II</w:t>
      </w:r>
    </w:p>
    <w:p w:rsidR="000A53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Navrhuje sa účinnosť zákona.</w:t>
      </w:r>
    </w:p>
    <w:p w:rsidR="000A5323">
      <w:pPr>
        <w:bidi w:val="0"/>
        <w:jc w:val="both"/>
        <w:rPr>
          <w:rFonts w:ascii="Times New Roman" w:hAnsi="Times New Roman"/>
        </w:rPr>
      </w:pPr>
    </w:p>
    <w:sectPr>
      <w:pgSz w:w="11905" w:h="16837"/>
      <w:pgMar w:top="1714" w:right="964" w:bottom="1534" w:left="1418" w:header="1438" w:footer="125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C1F8F"/>
    <w:rsid w:val="00040B82"/>
    <w:rsid w:val="00054186"/>
    <w:rsid w:val="00065501"/>
    <w:rsid w:val="000A1890"/>
    <w:rsid w:val="000A5323"/>
    <w:rsid w:val="0011751D"/>
    <w:rsid w:val="00137C9E"/>
    <w:rsid w:val="00171AD9"/>
    <w:rsid w:val="001B0216"/>
    <w:rsid w:val="00220749"/>
    <w:rsid w:val="00270449"/>
    <w:rsid w:val="00303857"/>
    <w:rsid w:val="00380EFB"/>
    <w:rsid w:val="0039749D"/>
    <w:rsid w:val="003B5D9F"/>
    <w:rsid w:val="004037F0"/>
    <w:rsid w:val="00410079"/>
    <w:rsid w:val="00505468"/>
    <w:rsid w:val="00520532"/>
    <w:rsid w:val="005B5CA4"/>
    <w:rsid w:val="0060021C"/>
    <w:rsid w:val="00613C2C"/>
    <w:rsid w:val="006220D5"/>
    <w:rsid w:val="00692B13"/>
    <w:rsid w:val="00715521"/>
    <w:rsid w:val="007765CD"/>
    <w:rsid w:val="00791223"/>
    <w:rsid w:val="008032D6"/>
    <w:rsid w:val="008035A7"/>
    <w:rsid w:val="008716A1"/>
    <w:rsid w:val="0099688F"/>
    <w:rsid w:val="009F70B3"/>
    <w:rsid w:val="00A9313A"/>
    <w:rsid w:val="00AC36D9"/>
    <w:rsid w:val="00AC4E20"/>
    <w:rsid w:val="00B00C84"/>
    <w:rsid w:val="00B77DC9"/>
    <w:rsid w:val="00BA604E"/>
    <w:rsid w:val="00BC1F8F"/>
    <w:rsid w:val="00BD178A"/>
    <w:rsid w:val="00C12747"/>
    <w:rsid w:val="00D15B77"/>
    <w:rsid w:val="00D8681B"/>
    <w:rsid w:val="00D91F95"/>
    <w:rsid w:val="00E21996"/>
    <w:rsid w:val="00EA723D"/>
    <w:rsid w:val="00EA7578"/>
    <w:rsid w:val="00EB49E9"/>
    <w:rsid w:val="00F05326"/>
    <w:rsid w:val="00F071D5"/>
    <w:rsid w:val="00F97E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993366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iCs/>
      <w:color w:val="99CC00"/>
      <w:u w:val="single"/>
    </w:rPr>
  </w:style>
  <w:style w:type="paragraph" w:styleId="Heading4">
    <w:name w:val="heading 4"/>
    <w:basedOn w:val="Normal"/>
    <w:next w:val="Normal"/>
    <w:qFormat/>
    <w:pPr>
      <w:keepNext/>
      <w:ind w:left="360" w:hanging="360"/>
      <w:jc w:val="both"/>
      <w:outlineLvl w:val="3"/>
    </w:pPr>
    <w:rPr>
      <w:b/>
      <w:bCs/>
      <w:color w:val="0000FF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character" w:customStyle="1" w:styleId="Odkaznakomentr1">
    <w:name w:val="Odkaz na komentár1"/>
    <w:rPr>
      <w:sz w:val="16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CharChar">
    <w:name w:val="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pPr>
      <w:jc w:val="both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Zkladntext21">
    <w:name w:val="Základný text 21"/>
    <w:basedOn w:val="Normal"/>
    <w:pPr>
      <w:spacing w:after="120" w:line="480" w:lineRule="auto"/>
      <w:jc w:val="left"/>
    </w:pPr>
  </w:style>
  <w:style w:type="paragraph" w:customStyle="1" w:styleId="Zkladntext31">
    <w:name w:val="Základný text 31"/>
    <w:basedOn w:val="Normal"/>
    <w:pPr>
      <w:jc w:val="left"/>
    </w:pPr>
    <w:rPr>
      <w:color w:val="99CC00"/>
    </w:rPr>
  </w:style>
  <w:style w:type="paragraph" w:customStyle="1" w:styleId="Zarkazkladnhotextu21">
    <w:name w:val="Zarážka základného textu 21"/>
    <w:basedOn w:val="Normal"/>
    <w:pPr>
      <w:ind w:left="340" w:firstLine="368"/>
      <w:jc w:val="both"/>
    </w:pPr>
    <w:rPr>
      <w:color w:val="99CC00"/>
    </w:rPr>
  </w:style>
  <w:style w:type="paragraph" w:customStyle="1" w:styleId="Zarkazkladnhotextu31">
    <w:name w:val="Zarážka základného textu 31"/>
    <w:basedOn w:val="Normal"/>
    <w:pPr>
      <w:ind w:firstLine="340"/>
      <w:jc w:val="both"/>
    </w:pPr>
    <w:rPr>
      <w:color w:val="99CC0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pPr>
      <w:jc w:val="left"/>
    </w:pPr>
  </w:style>
  <w:style w:type="paragraph" w:customStyle="1" w:styleId="Apato1">
    <w:name w:val="A_pato1"/>
    <w:basedOn w:val="Heading1"/>
    <w:next w:val="Normal"/>
    <w:pPr>
      <w:numPr>
        <w:numId w:val="1"/>
      </w:numPr>
      <w:tabs>
        <w:tab w:val="num" w:pos="684"/>
      </w:tabs>
      <w:ind w:left="684" w:hanging="360"/>
      <w:jc w:val="left"/>
    </w:pPr>
    <w:rPr>
      <w:bCs w:val="0"/>
      <w:color w:val="auto"/>
      <w:szCs w:val="20"/>
      <w:u w:val="none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CharChar">
    <w:name w:val="Char Char 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">
    <w:name w:val="Char"/>
    <w:basedOn w:val="Normal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extkomentra1">
    <w:name w:val="Text komentára1"/>
    <w:basedOn w:val="Normal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pPr>
      <w:jc w:val="left"/>
    </w:pPr>
    <w:rPr>
      <w:b/>
      <w:bCs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  <w:jc w:val="left"/>
    </w:pPr>
    <w:rPr>
      <w:rFonts w:ascii="Times New Roman" w:eastAsia="Calibri" w:hAnsi="Times New Roman"/>
    </w:rPr>
  </w:style>
  <w:style w:type="paragraph" w:customStyle="1" w:styleId="BodyText22">
    <w:name w:val="Body Text 22"/>
    <w:basedOn w:val="Normal"/>
    <w:pPr>
      <w:widowControl w:val="0"/>
      <w:autoSpaceDE w:val="0"/>
      <w:ind w:firstLine="709"/>
      <w:jc w:val="both"/>
    </w:pPr>
    <w:rPr>
      <w:rFonts w:ascii="Arial" w:hAnsi="Arial" w:cs="Arial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1097</Words>
  <Characters>6258</Characters>
  <Application>Microsoft Office Word</Application>
  <DocSecurity>0</DocSecurity>
  <Lines>0</Lines>
  <Paragraphs>0</Paragraphs>
  <ScaleCrop>false</ScaleCrop>
  <Company>MOSR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majerskam</dc:creator>
  <cp:lastModifiedBy>Gašparíková, Jarmila</cp:lastModifiedBy>
  <cp:revision>2</cp:revision>
  <cp:lastPrinted>2011-04-29T09:12:00Z</cp:lastPrinted>
  <dcterms:created xsi:type="dcterms:W3CDTF">2011-04-29T17:47:00Z</dcterms:created>
  <dcterms:modified xsi:type="dcterms:W3CDTF">2011-04-29T17:47:00Z</dcterms:modified>
</cp:coreProperties>
</file>