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788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788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V. volebné obdobie</w:t>
      </w:r>
    </w:p>
    <w:p w:rsidR="0067788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677885">
      <w:pPr>
        <w:pStyle w:val="Title"/>
        <w:bidi w:val="0"/>
        <w:rPr>
          <w:rFonts w:ascii="Times New Roman" w:hAnsi="Times New Roman"/>
          <w:sz w:val="26"/>
        </w:rPr>
      </w:pPr>
    </w:p>
    <w:p w:rsidR="00677885">
      <w:pPr>
        <w:pStyle w:val="Title"/>
        <w:bidi w:val="0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bCs/>
          <w:sz w:val="26"/>
        </w:rPr>
        <w:t>Návrh</w:t>
      </w:r>
    </w:p>
    <w:p w:rsidR="00677885">
      <w:pPr>
        <w:bidi w:val="0"/>
        <w:jc w:val="center"/>
        <w:rPr>
          <w:rFonts w:ascii="Times New Roman" w:hAnsi="Times New Roman"/>
          <w:b/>
          <w:sz w:val="26"/>
        </w:rPr>
      </w:pPr>
    </w:p>
    <w:p w:rsidR="00677885">
      <w:pPr>
        <w:bidi w:val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Zákon</w:t>
      </w:r>
    </w:p>
    <w:p w:rsidR="00677885">
      <w:pPr>
        <w:bidi w:val="0"/>
        <w:jc w:val="center"/>
        <w:rPr>
          <w:rFonts w:ascii="Times New Roman" w:hAnsi="Times New Roman"/>
          <w:b/>
          <w:sz w:val="26"/>
        </w:rPr>
      </w:pPr>
    </w:p>
    <w:p w:rsidR="00677885">
      <w:pPr>
        <w:bidi w:val="0"/>
        <w:jc w:val="center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bCs/>
          <w:sz w:val="26"/>
        </w:rPr>
        <w:t>z................2011,</w:t>
      </w:r>
    </w:p>
    <w:p w:rsidR="00677885">
      <w:pPr>
        <w:bidi w:val="0"/>
        <w:rPr>
          <w:rFonts w:ascii="Times New Roman" w:hAnsi="Times New Roman"/>
          <w:bCs/>
          <w:sz w:val="26"/>
        </w:rPr>
      </w:pPr>
    </w:p>
    <w:p w:rsidR="00677885">
      <w:pPr>
        <w:pStyle w:val="BodyText2"/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ktorým sa mení a dopĺňa zákon č. 223/2001 Z. z. o odpadoch a o zmene niektorých zákonov v znení neskorších predpisov  </w:t>
      </w:r>
    </w:p>
    <w:p w:rsidR="00677885">
      <w:pPr>
        <w:bidi w:val="0"/>
        <w:rPr>
          <w:rFonts w:ascii="Times New Roman" w:hAnsi="Times New Roman"/>
          <w:bCs/>
          <w:sz w:val="26"/>
        </w:rPr>
      </w:pPr>
    </w:p>
    <w:p w:rsidR="00677885">
      <w:pPr>
        <w:bidi w:val="0"/>
        <w:ind w:firstLine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Národná rada Slovenskej republiky sa uzniesla na tomto zákone:</w:t>
      </w:r>
    </w:p>
    <w:p w:rsidR="00677885">
      <w:pPr>
        <w:bidi w:val="0"/>
        <w:rPr>
          <w:rFonts w:ascii="Times New Roman" w:hAnsi="Times New Roman"/>
          <w:sz w:val="26"/>
        </w:rPr>
      </w:pPr>
    </w:p>
    <w:p w:rsidR="00677885">
      <w:pPr>
        <w:bidi w:val="0"/>
        <w:rPr>
          <w:rFonts w:ascii="Times New Roman" w:hAnsi="Times New Roman"/>
          <w:sz w:val="26"/>
        </w:rPr>
      </w:pPr>
    </w:p>
    <w:p w:rsidR="00677885">
      <w:pPr>
        <w:pStyle w:val="Heading1"/>
        <w:bidi w:val="0"/>
        <w:rPr>
          <w:rFonts w:ascii="Times New Roman" w:hAnsi="Times New Roman"/>
          <w:bCs w:val="0"/>
          <w:sz w:val="26"/>
        </w:rPr>
      </w:pPr>
      <w:r>
        <w:rPr>
          <w:rFonts w:ascii="Times New Roman" w:hAnsi="Times New Roman"/>
          <w:bCs w:val="0"/>
          <w:sz w:val="26"/>
        </w:rPr>
        <w:t>Čl. I</w:t>
      </w:r>
    </w:p>
    <w:p w:rsidR="00677885">
      <w:pPr>
        <w:bidi w:val="0"/>
        <w:rPr>
          <w:rFonts w:ascii="Times New Roman" w:hAnsi="Times New Roman"/>
          <w:bCs/>
          <w:sz w:val="26"/>
        </w:rPr>
      </w:pPr>
    </w:p>
    <w:p w:rsidR="00677885">
      <w:pPr>
        <w:pStyle w:val="BodyTextIndent"/>
        <w:bidi w:val="0"/>
        <w:ind w:firstLine="36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Zákon č.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223/2001 Z. z. o odpadoch a o zmene niektorých zákonov</w:t>
      </w:r>
      <w:r>
        <w:rPr>
          <w:rFonts w:ascii="Times New Roman" w:hAnsi="Times New Roman"/>
          <w:b w:val="0"/>
          <w:bCs/>
        </w:rPr>
        <w:t xml:space="preserve"> v znení </w:t>
      </w:r>
      <w:r>
        <w:rPr>
          <w:rFonts w:ascii="Times New Roman" w:hAnsi="Times New Roman"/>
          <w:b w:val="0"/>
        </w:rPr>
        <w:t xml:space="preserve">zákona č. </w:t>
      </w:r>
      <w:r>
        <w:rPr>
          <w:rFonts w:ascii="Times New Roman" w:eastAsia="Times New Roman" w:hAnsi="Times New Roman"/>
          <w:b w:val="0"/>
        </w:rPr>
        <w:t>553/2001 Z. z.</w:t>
      </w:r>
      <w:r>
        <w:rPr>
          <w:rFonts w:ascii="Times New Roman" w:hAnsi="Times New Roman"/>
          <w:b w:val="0"/>
        </w:rPr>
        <w:t>,</w:t>
      </w:r>
      <w:r>
        <w:rPr>
          <w:rFonts w:ascii="Times New Roman" w:eastAsia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zákona č. 96/2002 Z. z., zákona č. </w:t>
      </w:r>
      <w:r>
        <w:rPr>
          <w:rFonts w:ascii="Times New Roman" w:eastAsia="Times New Roman" w:hAnsi="Times New Roman"/>
          <w:b w:val="0"/>
        </w:rPr>
        <w:t>261/2002 Z. z.</w:t>
      </w:r>
      <w:r>
        <w:rPr>
          <w:rFonts w:ascii="Times New Roman" w:hAnsi="Times New Roman"/>
          <w:b w:val="0"/>
        </w:rPr>
        <w:t xml:space="preserve">, zákona č. </w:t>
      </w:r>
      <w:r>
        <w:rPr>
          <w:rFonts w:ascii="Times New Roman" w:eastAsia="Times New Roman" w:hAnsi="Times New Roman"/>
          <w:b w:val="0"/>
        </w:rPr>
        <w:t>393/2002 Z. z.</w:t>
      </w:r>
      <w:r>
        <w:rPr>
          <w:rFonts w:ascii="Times New Roman" w:hAnsi="Times New Roman"/>
          <w:b w:val="0"/>
        </w:rPr>
        <w:t xml:space="preserve">, zákona č. 529/2002 </w:t>
      </w:r>
      <w:r>
        <w:rPr>
          <w:rFonts w:ascii="Times New Roman" w:eastAsia="Times New Roman" w:hAnsi="Times New Roman"/>
          <w:b w:val="0"/>
        </w:rPr>
        <w:t>Z. z.</w:t>
      </w:r>
      <w:r>
        <w:rPr>
          <w:rFonts w:ascii="Times New Roman" w:hAnsi="Times New Roman"/>
          <w:b w:val="0"/>
        </w:rPr>
        <w:t xml:space="preserve">, zákona č. </w:t>
      </w:r>
      <w:r>
        <w:rPr>
          <w:rFonts w:ascii="Times New Roman" w:eastAsia="Times New Roman" w:hAnsi="Times New Roman"/>
          <w:b w:val="0"/>
        </w:rPr>
        <w:t>529/2002 Z. z.</w:t>
      </w:r>
      <w:r>
        <w:rPr>
          <w:rFonts w:ascii="Times New Roman" w:hAnsi="Times New Roman"/>
          <w:b w:val="0"/>
        </w:rPr>
        <w:t xml:space="preserve">, zákona č. </w:t>
      </w:r>
      <w:r>
        <w:rPr>
          <w:rFonts w:ascii="Times New Roman" w:eastAsia="Times New Roman" w:hAnsi="Times New Roman"/>
          <w:b w:val="0"/>
        </w:rPr>
        <w:t>245/2003 Z. z.</w:t>
      </w:r>
      <w:r>
        <w:rPr>
          <w:rFonts w:ascii="Times New Roman" w:hAnsi="Times New Roman"/>
          <w:b w:val="0"/>
        </w:rPr>
        <w:t xml:space="preserve">, zákona č. </w:t>
      </w:r>
      <w:r>
        <w:rPr>
          <w:rFonts w:ascii="Times New Roman" w:eastAsia="Times New Roman" w:hAnsi="Times New Roman"/>
          <w:b w:val="0"/>
        </w:rPr>
        <w:t>188/2003 Z. z.,</w:t>
      </w:r>
      <w:r>
        <w:rPr>
          <w:rFonts w:ascii="Times New Roman" w:hAnsi="Times New Roman"/>
          <w:b w:val="0"/>
        </w:rPr>
        <w:t xml:space="preserve"> zákona č. 525/2003 Z. </w:t>
      </w:r>
      <w:r>
        <w:rPr>
          <w:rFonts w:ascii="Times New Roman" w:eastAsia="Times New Roman" w:hAnsi="Times New Roman"/>
          <w:b w:val="0"/>
        </w:rPr>
        <w:t>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24/2004 Z. z.,</w:t>
      </w:r>
      <w:r>
        <w:rPr>
          <w:rFonts w:ascii="Times New Roman" w:hAnsi="Times New Roman"/>
          <w:b w:val="0"/>
        </w:rPr>
        <w:t xml:space="preserve"> zákona č. 443/2004 Z. z., zákona č. 587/2004 Z. </w:t>
      </w:r>
      <w:r>
        <w:rPr>
          <w:rFonts w:ascii="Times New Roman" w:eastAsia="Times New Roman" w:hAnsi="Times New Roman"/>
          <w:b w:val="0"/>
        </w:rPr>
        <w:t>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733/2004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479/2005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532/2005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571/2005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127/2006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514/2008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515/2008 Z. 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519/2008 Z. z.,</w:t>
      </w:r>
      <w:r>
        <w:rPr>
          <w:rFonts w:ascii="Times New Roman" w:hAnsi="Times New Roman"/>
          <w:b w:val="0"/>
        </w:rPr>
        <w:t xml:space="preserve"> zákona č. 160/2009 Z. </w:t>
      </w:r>
      <w:r>
        <w:rPr>
          <w:rFonts w:ascii="Times New Roman" w:eastAsia="Times New Roman" w:hAnsi="Times New Roman"/>
          <w:b w:val="0"/>
        </w:rPr>
        <w:t>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386/2009 Z. z.,</w:t>
      </w:r>
      <w:r>
        <w:rPr>
          <w:rFonts w:ascii="Times New Roman" w:hAnsi="Times New Roman"/>
          <w:b w:val="0"/>
        </w:rPr>
        <w:t xml:space="preserve"> zákona č. 119/2010 Z. </w:t>
      </w:r>
      <w:r>
        <w:rPr>
          <w:rFonts w:ascii="Times New Roman" w:eastAsia="Times New Roman" w:hAnsi="Times New Roman"/>
          <w:b w:val="0"/>
        </w:rPr>
        <w:t>z.,</w:t>
      </w:r>
      <w:r>
        <w:rPr>
          <w:rFonts w:ascii="Times New Roman" w:hAnsi="Times New Roman"/>
          <w:b w:val="0"/>
        </w:rPr>
        <w:t xml:space="preserve"> zákona č. </w:t>
      </w:r>
      <w:r>
        <w:rPr>
          <w:rFonts w:ascii="Times New Roman" w:eastAsia="Times New Roman" w:hAnsi="Times New Roman"/>
          <w:b w:val="0"/>
        </w:rPr>
        <w:t>145/2010 Z. z.</w:t>
      </w:r>
      <w:r>
        <w:rPr>
          <w:rFonts w:ascii="MS Sans Serif" w:eastAsia="Times New Roman" w:hAnsi="MS Sans Serif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 w:val="0"/>
          <w:bCs/>
        </w:rPr>
        <w:t>sa dopĺňa  takto:</w:t>
      </w:r>
    </w:p>
    <w:p w:rsidR="00677885">
      <w:pPr>
        <w:numPr>
          <w:numId w:val="2"/>
        </w:numPr>
        <w:bidi w:val="0"/>
        <w:spacing w:after="120"/>
        <w:ind w:left="1077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 §18 ods. 6 sa na konci pripája táto veta :</w:t>
      </w:r>
    </w:p>
    <w:p w:rsidR="00677885">
      <w:pPr>
        <w:bidi w:val="0"/>
        <w:spacing w:after="120"/>
        <w:ind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„Ak z tohto oznámenia alebo zistenia Obvodného úradu životného prostredia pred začatím konania podľa ods. 7 je zrejmé, že sa jedná o komunálne odpady alebo drobný stavebný odpad, postúpi Obvodný úrad životného prostredia oznámenie príslušnej obci, v katastrálnom území ktorej je komunálny odpad umiestnený. Príslušná obec na základe tohto oznámenia pokračuje v konaní podľa §18 ods. 7.“</w:t>
      </w:r>
    </w:p>
    <w:p w:rsidR="00677885">
      <w:pPr>
        <w:numPr>
          <w:numId w:val="2"/>
        </w:numPr>
        <w:bidi w:val="0"/>
        <w:spacing w:after="120"/>
        <w:ind w:left="1077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 §18 ods. 7 sa v prvej vete za slová „Obvodný úrad životného prostredia“ vkladajú slová „a pokiaľ ide o komunálny odpad alebo drobný stavebný odpad obec“.</w:t>
      </w:r>
    </w:p>
    <w:p w:rsidR="00677885">
      <w:pPr>
        <w:numPr>
          <w:numId w:val="2"/>
        </w:numPr>
        <w:bidi w:val="0"/>
        <w:spacing w:after="240"/>
        <w:ind w:left="1077" w:hanging="35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 §18 ods. 8 sa za slová „obvodný úrad životného prostredia“ vkladajú slová „a pokiaľ ide o komunálny odpad alebo drobný stavebný odpad obec“.</w:t>
      </w:r>
    </w:p>
    <w:p w:rsidR="00677885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677885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Tento zákon nadobúda účinnosť 1. septembra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8CC"/>
    <w:multiLevelType w:val="hybridMultilevel"/>
    <w:tmpl w:val="D2B8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340BCC"/>
    <w:multiLevelType w:val="hybridMultilevel"/>
    <w:tmpl w:val="9A1EF6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0876"/>
    <w:rsid w:val="00677885"/>
    <w:rsid w:val="00D708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240"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spacing w:after="360"/>
      <w:ind w:firstLine="357"/>
      <w:jc w:val="left"/>
    </w:pPr>
    <w:rPr>
      <w:b/>
      <w:sz w:val="26"/>
    </w:rPr>
  </w:style>
  <w:style w:type="paragraph" w:styleId="BodyTextIndent3">
    <w:name w:val="Body Text Indent 3"/>
    <w:basedOn w:val="Normal"/>
    <w:semiHidden/>
    <w:pPr>
      <w:spacing w:after="120"/>
      <w:ind w:left="357"/>
      <w:jc w:val="left"/>
    </w:pPr>
    <w:rPr>
      <w:sz w:val="26"/>
    </w:rPr>
  </w:style>
  <w:style w:type="paragraph" w:styleId="BodyText2">
    <w:name w:val="Body Text 2"/>
    <w:basedOn w:val="Normal"/>
    <w:semiHidden/>
    <w:pPr>
      <w:jc w:val="both"/>
    </w:pPr>
    <w:rPr>
      <w:b/>
      <w:sz w:val="26"/>
    </w:rPr>
  </w:style>
  <w:style w:type="paragraph" w:styleId="BodyTextIndent2">
    <w:name w:val="Body Text Indent 2"/>
    <w:basedOn w:val="Normal"/>
    <w:semiHidden/>
    <w:pPr>
      <w:spacing w:after="120"/>
      <w:ind w:left="720" w:hanging="363"/>
      <w:jc w:val="left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277</Words>
  <Characters>1580</Characters>
  <Application>Microsoft Office Word</Application>
  <DocSecurity>0</DocSecurity>
  <Lines>0</Lines>
  <Paragraphs>0</Paragraphs>
  <ScaleCrop>false</ScaleCrop>
  <Company>SPPK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Puskarova</dc:creator>
  <cp:lastModifiedBy>Gašparíková, Jarmila</cp:lastModifiedBy>
  <cp:revision>2</cp:revision>
  <dcterms:created xsi:type="dcterms:W3CDTF">2011-04-29T15:52:00Z</dcterms:created>
  <dcterms:modified xsi:type="dcterms:W3CDTF">2011-04-29T15:52:00Z</dcterms:modified>
</cp:coreProperties>
</file>