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7B1B" w:rsidP="00AB7B1B">
      <w:pPr>
        <w:tabs>
          <w:tab w:val="left" w:pos="456"/>
        </w:tabs>
        <w:bidi w:val="0"/>
        <w:jc w:val="center"/>
        <w:rPr>
          <w:rFonts w:ascii="Times New Roman" w:hAnsi="Times New Roman"/>
          <w:b/>
        </w:rPr>
      </w:pPr>
      <w:r w:rsidRPr="00987F5C">
        <w:rPr>
          <w:rFonts w:ascii="Times New Roman" w:hAnsi="Times New Roman"/>
          <w:b/>
        </w:rPr>
        <w:t>N</w:t>
      </w:r>
      <w:r>
        <w:rPr>
          <w:rFonts w:ascii="Times New Roman" w:hAnsi="Times New Roman"/>
          <w:b/>
        </w:rPr>
        <w:t xml:space="preserve"> </w:t>
      </w:r>
      <w:r w:rsidRPr="00987F5C">
        <w:rPr>
          <w:rFonts w:ascii="Times New Roman" w:hAnsi="Times New Roman"/>
          <w:b/>
        </w:rPr>
        <w:t>Á</w:t>
      </w:r>
      <w:r>
        <w:rPr>
          <w:rFonts w:ascii="Times New Roman" w:hAnsi="Times New Roman"/>
          <w:b/>
        </w:rPr>
        <w:t xml:space="preserve"> </w:t>
      </w:r>
      <w:r w:rsidRPr="00987F5C">
        <w:rPr>
          <w:rFonts w:ascii="Times New Roman" w:hAnsi="Times New Roman"/>
          <w:b/>
        </w:rPr>
        <w:t>R</w:t>
      </w:r>
      <w:r>
        <w:rPr>
          <w:rFonts w:ascii="Times New Roman" w:hAnsi="Times New Roman"/>
          <w:b/>
        </w:rPr>
        <w:t xml:space="preserve"> </w:t>
      </w:r>
      <w:r w:rsidRPr="00987F5C">
        <w:rPr>
          <w:rFonts w:ascii="Times New Roman" w:hAnsi="Times New Roman"/>
          <w:b/>
        </w:rPr>
        <w:t>O</w:t>
      </w:r>
      <w:r>
        <w:rPr>
          <w:rFonts w:ascii="Times New Roman" w:hAnsi="Times New Roman"/>
          <w:b/>
        </w:rPr>
        <w:t> </w:t>
      </w:r>
      <w:r w:rsidRPr="00987F5C">
        <w:rPr>
          <w:rFonts w:ascii="Times New Roman" w:hAnsi="Times New Roman"/>
          <w:b/>
        </w:rPr>
        <w:t>D</w:t>
      </w:r>
      <w:r>
        <w:rPr>
          <w:rFonts w:ascii="Times New Roman" w:hAnsi="Times New Roman"/>
          <w:b/>
        </w:rPr>
        <w:t xml:space="preserve"> </w:t>
      </w:r>
      <w:r w:rsidRPr="00987F5C">
        <w:rPr>
          <w:rFonts w:ascii="Times New Roman" w:hAnsi="Times New Roman"/>
          <w:b/>
        </w:rPr>
        <w:t>N</w:t>
      </w:r>
      <w:r>
        <w:rPr>
          <w:rFonts w:ascii="Times New Roman" w:hAnsi="Times New Roman"/>
          <w:b/>
        </w:rPr>
        <w:t xml:space="preserve"> </w:t>
      </w:r>
      <w:r w:rsidRPr="00987F5C">
        <w:rPr>
          <w:rFonts w:ascii="Times New Roman" w:hAnsi="Times New Roman"/>
          <w:b/>
        </w:rPr>
        <w:t>Á</w:t>
      </w:r>
      <w:r>
        <w:rPr>
          <w:rFonts w:ascii="Times New Roman" w:hAnsi="Times New Roman"/>
          <w:b/>
        </w:rPr>
        <w:t xml:space="preserve"> </w:t>
      </w:r>
      <w:r w:rsidRPr="00987F5C">
        <w:rPr>
          <w:rFonts w:ascii="Times New Roman" w:hAnsi="Times New Roman"/>
          <w:b/>
        </w:rPr>
        <w:t xml:space="preserve"> </w:t>
      </w:r>
      <w:r>
        <w:rPr>
          <w:rFonts w:ascii="Times New Roman" w:hAnsi="Times New Roman"/>
          <w:b/>
        </w:rPr>
        <w:t xml:space="preserve">  </w:t>
      </w:r>
      <w:r w:rsidRPr="00987F5C">
        <w:rPr>
          <w:rFonts w:ascii="Times New Roman" w:hAnsi="Times New Roman"/>
          <w:b/>
        </w:rPr>
        <w:t>R</w:t>
      </w:r>
      <w:r>
        <w:rPr>
          <w:rFonts w:ascii="Times New Roman" w:hAnsi="Times New Roman"/>
          <w:b/>
        </w:rPr>
        <w:t xml:space="preserve"> </w:t>
      </w:r>
      <w:r w:rsidRPr="00987F5C">
        <w:rPr>
          <w:rFonts w:ascii="Times New Roman" w:hAnsi="Times New Roman"/>
          <w:b/>
        </w:rPr>
        <w:t>A</w:t>
      </w:r>
      <w:r>
        <w:rPr>
          <w:rFonts w:ascii="Times New Roman" w:hAnsi="Times New Roman"/>
          <w:b/>
        </w:rPr>
        <w:t> </w:t>
      </w:r>
      <w:r w:rsidRPr="00987F5C">
        <w:rPr>
          <w:rFonts w:ascii="Times New Roman" w:hAnsi="Times New Roman"/>
          <w:b/>
        </w:rPr>
        <w:t>D</w:t>
      </w:r>
      <w:r>
        <w:rPr>
          <w:rFonts w:ascii="Times New Roman" w:hAnsi="Times New Roman"/>
          <w:b/>
        </w:rPr>
        <w:t xml:space="preserve"> </w:t>
      </w:r>
      <w:r w:rsidRPr="00987F5C">
        <w:rPr>
          <w:rFonts w:ascii="Times New Roman" w:hAnsi="Times New Roman"/>
          <w:b/>
        </w:rPr>
        <w:t>A</w:t>
      </w:r>
      <w:r>
        <w:rPr>
          <w:rFonts w:ascii="Times New Roman" w:hAnsi="Times New Roman"/>
          <w:b/>
        </w:rPr>
        <w:t xml:space="preserve">   </w:t>
      </w:r>
      <w:r w:rsidRPr="00987F5C">
        <w:rPr>
          <w:rFonts w:ascii="Times New Roman" w:hAnsi="Times New Roman"/>
          <w:b/>
        </w:rPr>
        <w:t>S</w:t>
      </w:r>
      <w:r>
        <w:rPr>
          <w:rFonts w:ascii="Times New Roman" w:hAnsi="Times New Roman"/>
          <w:b/>
        </w:rPr>
        <w:t> </w:t>
      </w:r>
      <w:r w:rsidRPr="00987F5C">
        <w:rPr>
          <w:rFonts w:ascii="Times New Roman" w:hAnsi="Times New Roman"/>
          <w:b/>
        </w:rPr>
        <w:t>L</w:t>
      </w:r>
      <w:r>
        <w:rPr>
          <w:rFonts w:ascii="Times New Roman" w:hAnsi="Times New Roman"/>
          <w:b/>
        </w:rPr>
        <w:t xml:space="preserve"> </w:t>
      </w:r>
      <w:r w:rsidRPr="00987F5C">
        <w:rPr>
          <w:rFonts w:ascii="Times New Roman" w:hAnsi="Times New Roman"/>
          <w:b/>
        </w:rPr>
        <w:t>O</w:t>
      </w:r>
      <w:r>
        <w:rPr>
          <w:rFonts w:ascii="Times New Roman" w:hAnsi="Times New Roman"/>
          <w:b/>
        </w:rPr>
        <w:t> </w:t>
      </w:r>
      <w:r w:rsidRPr="00987F5C">
        <w:rPr>
          <w:rFonts w:ascii="Times New Roman" w:hAnsi="Times New Roman"/>
          <w:b/>
        </w:rPr>
        <w:t>V</w:t>
      </w:r>
      <w:r>
        <w:rPr>
          <w:rFonts w:ascii="Times New Roman" w:hAnsi="Times New Roman"/>
          <w:b/>
        </w:rPr>
        <w:t> </w:t>
      </w:r>
      <w:r w:rsidRPr="00987F5C">
        <w:rPr>
          <w:rFonts w:ascii="Times New Roman" w:hAnsi="Times New Roman"/>
          <w:b/>
        </w:rPr>
        <w:t>E</w:t>
      </w:r>
      <w:r>
        <w:rPr>
          <w:rFonts w:ascii="Times New Roman" w:hAnsi="Times New Roman"/>
          <w:b/>
        </w:rPr>
        <w:t xml:space="preserve"> </w:t>
      </w:r>
      <w:r w:rsidRPr="00987F5C">
        <w:rPr>
          <w:rFonts w:ascii="Times New Roman" w:hAnsi="Times New Roman"/>
          <w:b/>
        </w:rPr>
        <w:t>N</w:t>
      </w:r>
      <w:r>
        <w:rPr>
          <w:rFonts w:ascii="Times New Roman" w:hAnsi="Times New Roman"/>
          <w:b/>
        </w:rPr>
        <w:t xml:space="preserve"> </w:t>
      </w:r>
      <w:r w:rsidRPr="00987F5C">
        <w:rPr>
          <w:rFonts w:ascii="Times New Roman" w:hAnsi="Times New Roman"/>
          <w:b/>
        </w:rPr>
        <w:t>S</w:t>
      </w:r>
      <w:r>
        <w:rPr>
          <w:rFonts w:ascii="Times New Roman" w:hAnsi="Times New Roman"/>
          <w:b/>
        </w:rPr>
        <w:t> </w:t>
      </w:r>
      <w:r w:rsidRPr="00987F5C">
        <w:rPr>
          <w:rFonts w:ascii="Times New Roman" w:hAnsi="Times New Roman"/>
          <w:b/>
        </w:rPr>
        <w:t>K</w:t>
      </w:r>
      <w:r>
        <w:rPr>
          <w:rFonts w:ascii="Times New Roman" w:hAnsi="Times New Roman"/>
          <w:b/>
        </w:rPr>
        <w:t> </w:t>
      </w:r>
      <w:r w:rsidRPr="00987F5C">
        <w:rPr>
          <w:rFonts w:ascii="Times New Roman" w:hAnsi="Times New Roman"/>
          <w:b/>
        </w:rPr>
        <w:t>E</w:t>
      </w:r>
      <w:r>
        <w:rPr>
          <w:rFonts w:ascii="Times New Roman" w:hAnsi="Times New Roman"/>
          <w:b/>
        </w:rPr>
        <w:t xml:space="preserve"> </w:t>
      </w:r>
      <w:r w:rsidRPr="00987F5C">
        <w:rPr>
          <w:rFonts w:ascii="Times New Roman" w:hAnsi="Times New Roman"/>
          <w:b/>
        </w:rPr>
        <w:t>J</w:t>
      </w:r>
      <w:r>
        <w:rPr>
          <w:rFonts w:ascii="Times New Roman" w:hAnsi="Times New Roman"/>
          <w:b/>
        </w:rPr>
        <w:t xml:space="preserve"> </w:t>
      </w:r>
      <w:r w:rsidRPr="00987F5C">
        <w:rPr>
          <w:rFonts w:ascii="Times New Roman" w:hAnsi="Times New Roman"/>
          <w:b/>
        </w:rPr>
        <w:t xml:space="preserve"> </w:t>
      </w:r>
      <w:r>
        <w:rPr>
          <w:rFonts w:ascii="Times New Roman" w:hAnsi="Times New Roman"/>
          <w:b/>
        </w:rPr>
        <w:t xml:space="preserve">  </w:t>
      </w:r>
      <w:r w:rsidRPr="00987F5C">
        <w:rPr>
          <w:rFonts w:ascii="Times New Roman" w:hAnsi="Times New Roman"/>
          <w:b/>
        </w:rPr>
        <w:t>R</w:t>
      </w:r>
      <w:r>
        <w:rPr>
          <w:rFonts w:ascii="Times New Roman" w:hAnsi="Times New Roman"/>
          <w:b/>
        </w:rPr>
        <w:t xml:space="preserve"> </w:t>
      </w:r>
      <w:r w:rsidRPr="00987F5C">
        <w:rPr>
          <w:rFonts w:ascii="Times New Roman" w:hAnsi="Times New Roman"/>
          <w:b/>
        </w:rPr>
        <w:t>E</w:t>
      </w:r>
      <w:r>
        <w:rPr>
          <w:rFonts w:ascii="Times New Roman" w:hAnsi="Times New Roman"/>
          <w:b/>
        </w:rPr>
        <w:t xml:space="preserve"> </w:t>
      </w:r>
      <w:r w:rsidRPr="00987F5C">
        <w:rPr>
          <w:rFonts w:ascii="Times New Roman" w:hAnsi="Times New Roman"/>
          <w:b/>
        </w:rPr>
        <w:t>P</w:t>
      </w:r>
      <w:r>
        <w:rPr>
          <w:rFonts w:ascii="Times New Roman" w:hAnsi="Times New Roman"/>
          <w:b/>
        </w:rPr>
        <w:t xml:space="preserve"> </w:t>
      </w:r>
      <w:r w:rsidRPr="00987F5C">
        <w:rPr>
          <w:rFonts w:ascii="Times New Roman" w:hAnsi="Times New Roman"/>
          <w:b/>
        </w:rPr>
        <w:t>U</w:t>
      </w:r>
      <w:r>
        <w:rPr>
          <w:rFonts w:ascii="Times New Roman" w:hAnsi="Times New Roman"/>
          <w:b/>
        </w:rPr>
        <w:t> </w:t>
      </w:r>
      <w:r w:rsidRPr="00987F5C">
        <w:rPr>
          <w:rFonts w:ascii="Times New Roman" w:hAnsi="Times New Roman"/>
          <w:b/>
        </w:rPr>
        <w:t>B</w:t>
      </w:r>
      <w:r>
        <w:rPr>
          <w:rFonts w:ascii="Times New Roman" w:hAnsi="Times New Roman"/>
          <w:b/>
        </w:rPr>
        <w:t xml:space="preserve"> </w:t>
      </w:r>
      <w:r w:rsidRPr="00987F5C">
        <w:rPr>
          <w:rFonts w:ascii="Times New Roman" w:hAnsi="Times New Roman"/>
          <w:b/>
        </w:rPr>
        <w:t>L</w:t>
      </w:r>
      <w:r>
        <w:rPr>
          <w:rFonts w:ascii="Times New Roman" w:hAnsi="Times New Roman"/>
          <w:b/>
        </w:rPr>
        <w:t xml:space="preserve"> </w:t>
      </w:r>
      <w:r w:rsidRPr="00987F5C">
        <w:rPr>
          <w:rFonts w:ascii="Times New Roman" w:hAnsi="Times New Roman"/>
          <w:b/>
        </w:rPr>
        <w:t>I</w:t>
      </w:r>
      <w:r>
        <w:rPr>
          <w:rFonts w:ascii="Times New Roman" w:hAnsi="Times New Roman"/>
          <w:b/>
        </w:rPr>
        <w:t> </w:t>
      </w:r>
      <w:r w:rsidRPr="00987F5C">
        <w:rPr>
          <w:rFonts w:ascii="Times New Roman" w:hAnsi="Times New Roman"/>
          <w:b/>
        </w:rPr>
        <w:t>K</w:t>
      </w:r>
      <w:r>
        <w:rPr>
          <w:rFonts w:ascii="Times New Roman" w:hAnsi="Times New Roman"/>
          <w:b/>
        </w:rPr>
        <w:t> </w:t>
      </w:r>
      <w:r w:rsidRPr="00987F5C">
        <w:rPr>
          <w:rFonts w:ascii="Times New Roman" w:hAnsi="Times New Roman"/>
          <w:b/>
        </w:rPr>
        <w:t>Y</w:t>
      </w:r>
    </w:p>
    <w:p w:rsidR="00AB7B1B" w:rsidP="00AB7B1B">
      <w:pPr>
        <w:tabs>
          <w:tab w:val="left" w:pos="456"/>
        </w:tabs>
        <w:bidi w:val="0"/>
        <w:jc w:val="center"/>
        <w:rPr>
          <w:rFonts w:ascii="Times New Roman" w:hAnsi="Times New Roman"/>
          <w:b/>
        </w:rPr>
      </w:pPr>
      <w:r>
        <w:rPr>
          <w:rFonts w:ascii="Times New Roman" w:hAnsi="Times New Roman"/>
          <w:b/>
        </w:rPr>
        <w:t>V. volebné obdobie</w:t>
      </w:r>
    </w:p>
    <w:p w:rsidR="00AB7B1B" w:rsidRPr="00987F5C" w:rsidP="00AB7B1B">
      <w:pPr>
        <w:tabs>
          <w:tab w:val="left" w:pos="456"/>
        </w:tabs>
        <w:bidi w:val="0"/>
        <w:jc w:val="center"/>
        <w:rPr>
          <w:rFonts w:ascii="Times New Roman" w:hAnsi="Times New Roman"/>
          <w:b/>
        </w:rPr>
      </w:pPr>
      <w:r>
        <w:rPr>
          <w:rFonts w:ascii="Times New Roman" w:hAnsi="Times New Roman"/>
          <w:b/>
        </w:rPr>
        <w:t>–––––––––––––––––––––––––––––––––––––––––––––––––––––––––––––––––––––––––––</w:t>
      </w:r>
    </w:p>
    <w:p w:rsidR="00AB7B1B" w:rsidP="00AB7B1B">
      <w:pPr>
        <w:tabs>
          <w:tab w:val="left" w:pos="456"/>
        </w:tabs>
        <w:bidi w:val="0"/>
        <w:jc w:val="center"/>
        <w:rPr>
          <w:rFonts w:ascii="Times New Roman" w:hAnsi="Times New Roman"/>
        </w:rPr>
      </w:pPr>
    </w:p>
    <w:p w:rsidR="00AB7B1B" w:rsidP="00AB7B1B">
      <w:pPr>
        <w:tabs>
          <w:tab w:val="left" w:pos="456"/>
        </w:tabs>
        <w:bidi w:val="0"/>
        <w:jc w:val="center"/>
        <w:rPr>
          <w:rFonts w:ascii="Times New Roman" w:hAnsi="Times New Roman"/>
        </w:rPr>
      </w:pPr>
    </w:p>
    <w:p w:rsidR="00AB7B1B" w:rsidP="00AB7B1B">
      <w:pPr>
        <w:tabs>
          <w:tab w:val="left" w:pos="456"/>
        </w:tabs>
        <w:bidi w:val="0"/>
        <w:jc w:val="center"/>
        <w:rPr>
          <w:rFonts w:ascii="Times New Roman" w:hAnsi="Times New Roman"/>
        </w:rPr>
      </w:pPr>
    </w:p>
    <w:p w:rsidR="00AB7B1B" w:rsidRPr="006432D3" w:rsidP="00AB7B1B">
      <w:pPr>
        <w:widowControl w:val="0"/>
        <w:bidi w:val="0"/>
        <w:jc w:val="center"/>
        <w:rPr>
          <w:rFonts w:ascii="Times New Roman" w:hAnsi="Times New Roman"/>
          <w:b/>
          <w:sz w:val="32"/>
        </w:rPr>
      </w:pPr>
      <w:r w:rsidRPr="006432D3" w:rsidR="006432D3">
        <w:rPr>
          <w:rFonts w:ascii="Times New Roman" w:hAnsi="Times New Roman"/>
          <w:b/>
          <w:sz w:val="32"/>
        </w:rPr>
        <w:t>350</w:t>
      </w:r>
    </w:p>
    <w:p w:rsidR="00BE58D0" w:rsidRPr="00C80FB8" w:rsidP="00AB7B1B">
      <w:pPr>
        <w:widowControl w:val="0"/>
        <w:bidi w:val="0"/>
        <w:jc w:val="center"/>
        <w:rPr>
          <w:rFonts w:ascii="Times New Roman" w:hAnsi="Times New Roman"/>
          <w:sz w:val="32"/>
        </w:rPr>
      </w:pPr>
    </w:p>
    <w:p w:rsidR="00AB7B1B" w:rsidRPr="00AD3038" w:rsidP="00AB7B1B">
      <w:pPr>
        <w:widowControl w:val="0"/>
        <w:bidi w:val="0"/>
        <w:jc w:val="center"/>
        <w:rPr>
          <w:rFonts w:ascii="Times New Roman" w:hAnsi="Times New Roman"/>
          <w:b/>
          <w:sz w:val="28"/>
          <w:szCs w:val="28"/>
        </w:rPr>
      </w:pPr>
      <w:r w:rsidRPr="00AD3038">
        <w:rPr>
          <w:rFonts w:ascii="Times New Roman" w:hAnsi="Times New Roman"/>
          <w:b/>
          <w:sz w:val="28"/>
          <w:szCs w:val="28"/>
        </w:rPr>
        <w:t>VLÁDNY  NÁVRH</w:t>
      </w:r>
    </w:p>
    <w:p w:rsidR="00AB7B1B" w:rsidP="00AB7B1B">
      <w:pPr>
        <w:bidi w:val="0"/>
        <w:jc w:val="center"/>
        <w:rPr>
          <w:rFonts w:ascii="Times New Roman" w:hAnsi="Times New Roman"/>
        </w:rPr>
      </w:pPr>
    </w:p>
    <w:p w:rsidR="00AB7B1B" w:rsidP="00AB7B1B">
      <w:pPr>
        <w:bidi w:val="0"/>
        <w:jc w:val="center"/>
        <w:rPr>
          <w:rFonts w:ascii="Times New Roman" w:hAnsi="Times New Roman"/>
        </w:rPr>
      </w:pPr>
    </w:p>
    <w:p w:rsidR="00AB7B1B" w:rsidP="00AB7B1B">
      <w:pPr>
        <w:bidi w:val="0"/>
        <w:jc w:val="center"/>
        <w:rPr>
          <w:rFonts w:ascii="Times New Roman" w:hAnsi="Times New Roman"/>
        </w:rPr>
      </w:pPr>
    </w:p>
    <w:p w:rsidR="00AB7B1B" w:rsidRPr="00521120" w:rsidP="00AB7B1B">
      <w:pPr>
        <w:bidi w:val="0"/>
        <w:jc w:val="center"/>
        <w:rPr>
          <w:rFonts w:ascii="Times New Roman" w:hAnsi="Times New Roman"/>
          <w:b/>
        </w:rPr>
      </w:pPr>
      <w:r w:rsidRPr="00521120">
        <w:rPr>
          <w:rFonts w:ascii="Times New Roman" w:hAnsi="Times New Roman"/>
          <w:b/>
        </w:rPr>
        <w:t>Zákon</w:t>
      </w:r>
    </w:p>
    <w:p w:rsidR="009D7A54" w:rsidP="009D7A54">
      <w:pPr>
        <w:pStyle w:val="Title"/>
        <w:bidi w:val="0"/>
        <w:rPr>
          <w:rFonts w:ascii="Times New Roman" w:hAnsi="Times New Roman"/>
          <w:bCs/>
          <w:sz w:val="24"/>
          <w:szCs w:val="24"/>
        </w:rPr>
      </w:pPr>
      <w:r w:rsidR="00AB7B1B">
        <w:rPr>
          <w:rFonts w:ascii="Times New Roman" w:hAnsi="Times New Roman"/>
          <w:bCs/>
          <w:sz w:val="24"/>
          <w:szCs w:val="24"/>
        </w:rPr>
        <w:t>z  ....................</w:t>
      </w:r>
      <w:r w:rsidRPr="00AC7801">
        <w:rPr>
          <w:rFonts w:ascii="Times New Roman" w:hAnsi="Times New Roman"/>
          <w:bCs/>
          <w:sz w:val="24"/>
          <w:szCs w:val="24"/>
        </w:rPr>
        <w:t xml:space="preserve"> </w:t>
      </w:r>
      <w:r w:rsidR="00F90D3B">
        <w:rPr>
          <w:rFonts w:ascii="Times New Roman" w:hAnsi="Times New Roman"/>
          <w:bCs/>
          <w:sz w:val="24"/>
          <w:szCs w:val="24"/>
        </w:rPr>
        <w:t>2011</w:t>
      </w:r>
    </w:p>
    <w:p w:rsidR="00BE58D0" w:rsidRPr="00441E3E" w:rsidP="00BE58D0">
      <w:pPr>
        <w:bidi w:val="0"/>
        <w:jc w:val="center"/>
        <w:rPr>
          <w:rFonts w:ascii="Times New Roman" w:hAnsi="Times New Roman"/>
        </w:rPr>
      </w:pPr>
      <w:r w:rsidRPr="00441E3E">
        <w:rPr>
          <w:rFonts w:ascii="Times New Roman" w:hAnsi="Times New Roman"/>
          <w:b/>
        </w:rPr>
        <w:t>o riadení bezpečnosti pozemných komunikácií a o zmene a doplnení niektorých zákonov</w:t>
      </w:r>
    </w:p>
    <w:p w:rsidR="00BE58D0" w:rsidRPr="00441E3E" w:rsidP="00BE58D0">
      <w:pPr>
        <w:bidi w:val="0"/>
        <w:jc w:val="both"/>
        <w:rPr>
          <w:rFonts w:ascii="Times New Roman" w:hAnsi="Times New Roman"/>
          <w:b/>
          <w:bCs/>
        </w:rPr>
      </w:pPr>
    </w:p>
    <w:p w:rsidR="00BE58D0" w:rsidRPr="00441E3E" w:rsidP="00BE58D0">
      <w:pPr>
        <w:bidi w:val="0"/>
        <w:ind w:firstLine="708"/>
        <w:jc w:val="both"/>
        <w:rPr>
          <w:rFonts w:ascii="Times New Roman" w:hAnsi="Times New Roman"/>
        </w:rPr>
      </w:pPr>
    </w:p>
    <w:p w:rsidR="00BE58D0" w:rsidRPr="00441E3E" w:rsidP="00BE58D0">
      <w:pPr>
        <w:bidi w:val="0"/>
        <w:ind w:firstLine="708"/>
        <w:jc w:val="both"/>
        <w:rPr>
          <w:rFonts w:ascii="Times New Roman" w:hAnsi="Times New Roman"/>
        </w:rPr>
      </w:pPr>
      <w:r w:rsidRPr="00441E3E">
        <w:rPr>
          <w:rFonts w:ascii="Times New Roman" w:hAnsi="Times New Roman"/>
        </w:rPr>
        <w:t xml:space="preserve">Národná rada Slovenskej republiky sa uzniesla na tomto zákone: </w:t>
      </w:r>
    </w:p>
    <w:p w:rsidR="00BE58D0" w:rsidRPr="00441E3E" w:rsidP="00BE58D0">
      <w:pPr>
        <w:bidi w:val="0"/>
        <w:ind w:firstLine="708"/>
        <w:jc w:val="both"/>
        <w:rPr>
          <w:rFonts w:ascii="Times New Roman" w:hAnsi="Times New Roman"/>
        </w:rPr>
      </w:pPr>
    </w:p>
    <w:p w:rsidR="00BE58D0" w:rsidRPr="00441E3E" w:rsidP="00BE58D0">
      <w:pPr>
        <w:bidi w:val="0"/>
        <w:jc w:val="both"/>
        <w:rPr>
          <w:rFonts w:ascii="Times New Roman" w:hAnsi="Times New Roman"/>
        </w:rPr>
      </w:pPr>
    </w:p>
    <w:p w:rsidR="00BE58D0" w:rsidRPr="00441E3E" w:rsidP="00BE58D0">
      <w:pPr>
        <w:bidi w:val="0"/>
        <w:jc w:val="center"/>
        <w:rPr>
          <w:rFonts w:ascii="Times New Roman" w:hAnsi="Times New Roman"/>
          <w:b/>
        </w:rPr>
      </w:pPr>
      <w:r w:rsidRPr="00441E3E">
        <w:rPr>
          <w:rFonts w:ascii="Times New Roman" w:hAnsi="Times New Roman"/>
          <w:b/>
        </w:rPr>
        <w:t>Čl. I</w:t>
      </w:r>
    </w:p>
    <w:p w:rsidR="00BE58D0" w:rsidRPr="00441E3E" w:rsidP="00BE58D0">
      <w:pPr>
        <w:bidi w:val="0"/>
        <w:rPr>
          <w:rFonts w:ascii="Times New Roman" w:hAnsi="Times New Roman"/>
          <w:b/>
          <w:bCs/>
        </w:rPr>
      </w:pPr>
    </w:p>
    <w:p w:rsidR="00BE58D0" w:rsidRPr="00441E3E" w:rsidP="00BE58D0">
      <w:pPr>
        <w:widowControl w:val="0"/>
        <w:autoSpaceDE w:val="0"/>
        <w:autoSpaceDN w:val="0"/>
        <w:bidi w:val="0"/>
        <w:adjustRightInd w:val="0"/>
        <w:jc w:val="center"/>
        <w:rPr>
          <w:rFonts w:ascii="Times New Roman" w:hAnsi="Times New Roman"/>
          <w:b/>
        </w:rPr>
      </w:pPr>
      <w:r w:rsidRPr="00441E3E">
        <w:rPr>
          <w:rFonts w:ascii="Times New Roman" w:hAnsi="Times New Roman"/>
          <w:b/>
        </w:rPr>
        <w:t>§ 1</w:t>
      </w:r>
    </w:p>
    <w:p w:rsidR="00BE58D0" w:rsidRPr="00441E3E" w:rsidP="00BE58D0">
      <w:pPr>
        <w:widowControl w:val="0"/>
        <w:numPr>
          <w:numId w:val="4"/>
        </w:numPr>
        <w:tabs>
          <w:tab w:val="num" w:pos="0"/>
          <w:tab w:val="clear" w:pos="780"/>
          <w:tab w:val="left" w:pos="900"/>
        </w:tabs>
        <w:autoSpaceDE w:val="0"/>
        <w:autoSpaceDN w:val="0"/>
        <w:bidi w:val="0"/>
        <w:adjustRightInd w:val="0"/>
        <w:ind w:left="0" w:firstLine="540"/>
        <w:jc w:val="both"/>
        <w:rPr>
          <w:rFonts w:ascii="Times New Roman" w:hAnsi="Times New Roman"/>
        </w:rPr>
      </w:pPr>
      <w:r w:rsidRPr="00441E3E">
        <w:rPr>
          <w:rFonts w:ascii="Times New Roman" w:hAnsi="Times New Roman"/>
        </w:rPr>
        <w:t xml:space="preserve">Tento zákon upravuje </w:t>
      </w:r>
    </w:p>
    <w:p w:rsidR="00BE58D0" w:rsidRPr="00441E3E" w:rsidP="00BE58D0">
      <w:pPr>
        <w:widowControl w:val="0"/>
        <w:numPr>
          <w:ilvl w:val="1"/>
          <w:numId w:val="4"/>
        </w:numPr>
        <w:tabs>
          <w:tab w:val="left" w:pos="720"/>
          <w:tab w:val="left" w:pos="900"/>
          <w:tab w:val="clear" w:pos="1440"/>
        </w:tabs>
        <w:autoSpaceDE w:val="0"/>
        <w:autoSpaceDN w:val="0"/>
        <w:bidi w:val="0"/>
        <w:adjustRightInd w:val="0"/>
        <w:ind w:left="1260"/>
        <w:jc w:val="both"/>
        <w:rPr>
          <w:rFonts w:ascii="Times New Roman" w:hAnsi="Times New Roman"/>
        </w:rPr>
      </w:pPr>
      <w:r w:rsidRPr="00441E3E">
        <w:rPr>
          <w:rFonts w:ascii="Times New Roman" w:hAnsi="Times New Roman"/>
        </w:rPr>
        <w:t>posudzovanie vplyvu bezpečnosti pozemnej komunikácie,</w:t>
      </w:r>
    </w:p>
    <w:p w:rsidR="00BE58D0" w:rsidRPr="00441E3E" w:rsidP="00BE58D0">
      <w:pPr>
        <w:widowControl w:val="0"/>
        <w:numPr>
          <w:ilvl w:val="1"/>
          <w:numId w:val="4"/>
        </w:numPr>
        <w:tabs>
          <w:tab w:val="left" w:pos="720"/>
          <w:tab w:val="left" w:pos="900"/>
          <w:tab w:val="clear" w:pos="1440"/>
        </w:tabs>
        <w:autoSpaceDE w:val="0"/>
        <w:autoSpaceDN w:val="0"/>
        <w:bidi w:val="0"/>
        <w:adjustRightInd w:val="0"/>
        <w:ind w:left="1260"/>
        <w:jc w:val="both"/>
        <w:rPr>
          <w:rFonts w:ascii="Times New Roman" w:hAnsi="Times New Roman"/>
        </w:rPr>
      </w:pPr>
      <w:r w:rsidRPr="00441E3E">
        <w:rPr>
          <w:rFonts w:ascii="Times New Roman" w:hAnsi="Times New Roman"/>
        </w:rPr>
        <w:t>audit bezpečnosti pozemnej komunikácie,</w:t>
      </w:r>
    </w:p>
    <w:p w:rsidR="00BE58D0" w:rsidRPr="00441E3E" w:rsidP="00BE58D0">
      <w:pPr>
        <w:widowControl w:val="0"/>
        <w:numPr>
          <w:ilvl w:val="1"/>
          <w:numId w:val="4"/>
        </w:numPr>
        <w:tabs>
          <w:tab w:val="left" w:pos="720"/>
          <w:tab w:val="left" w:pos="900"/>
          <w:tab w:val="clear" w:pos="1440"/>
        </w:tabs>
        <w:autoSpaceDE w:val="0"/>
        <w:autoSpaceDN w:val="0"/>
        <w:bidi w:val="0"/>
        <w:adjustRightInd w:val="0"/>
        <w:ind w:left="1260"/>
        <w:jc w:val="both"/>
        <w:rPr>
          <w:rFonts w:ascii="Times New Roman" w:hAnsi="Times New Roman"/>
        </w:rPr>
      </w:pPr>
      <w:r w:rsidRPr="00441E3E">
        <w:rPr>
          <w:rFonts w:ascii="Times New Roman" w:hAnsi="Times New Roman"/>
        </w:rPr>
        <w:t>riadenie a kontrolu bezpečnosti pozemnej komunikácie v užívaní,</w:t>
      </w:r>
    </w:p>
    <w:p w:rsidR="00BE58D0" w:rsidRPr="00441E3E" w:rsidP="00BE58D0">
      <w:pPr>
        <w:widowControl w:val="0"/>
        <w:numPr>
          <w:ilvl w:val="1"/>
          <w:numId w:val="4"/>
        </w:numPr>
        <w:tabs>
          <w:tab w:val="left" w:pos="720"/>
          <w:tab w:val="left" w:pos="900"/>
          <w:tab w:val="clear" w:pos="1440"/>
        </w:tabs>
        <w:autoSpaceDE w:val="0"/>
        <w:autoSpaceDN w:val="0"/>
        <w:bidi w:val="0"/>
        <w:adjustRightInd w:val="0"/>
        <w:ind w:left="1260"/>
        <w:jc w:val="both"/>
        <w:rPr>
          <w:rFonts w:ascii="Times New Roman" w:hAnsi="Times New Roman"/>
        </w:rPr>
      </w:pPr>
      <w:r w:rsidRPr="00441E3E">
        <w:rPr>
          <w:rFonts w:ascii="Times New Roman" w:hAnsi="Times New Roman"/>
        </w:rPr>
        <w:t>podmienky výkonu činnosti audítora bezpečnosti pozemnej komunikácie a jeho práva a povinnosti,</w:t>
      </w:r>
    </w:p>
    <w:p w:rsidR="00BE58D0" w:rsidRPr="00441E3E" w:rsidP="00BE58D0">
      <w:pPr>
        <w:widowControl w:val="0"/>
        <w:numPr>
          <w:ilvl w:val="1"/>
          <w:numId w:val="4"/>
        </w:numPr>
        <w:tabs>
          <w:tab w:val="left" w:pos="720"/>
          <w:tab w:val="left" w:pos="900"/>
          <w:tab w:val="clear" w:pos="1440"/>
        </w:tabs>
        <w:autoSpaceDE w:val="0"/>
        <w:autoSpaceDN w:val="0"/>
        <w:bidi w:val="0"/>
        <w:adjustRightInd w:val="0"/>
        <w:ind w:left="1260"/>
        <w:jc w:val="both"/>
        <w:rPr>
          <w:rFonts w:ascii="Times New Roman" w:hAnsi="Times New Roman"/>
        </w:rPr>
      </w:pPr>
      <w:r w:rsidRPr="00441E3E">
        <w:rPr>
          <w:rFonts w:ascii="Times New Roman" w:hAnsi="Times New Roman"/>
        </w:rPr>
        <w:t>pôsobnosť Ministerstva dopravy, výstavby a regionálneho rozvoja Slovenskej republiky (ďalej len „ministerstvo“) v oblasti riadenia bezpečnosti pozemných komunikácií,</w:t>
      </w:r>
    </w:p>
    <w:p w:rsidR="00BE58D0" w:rsidRPr="00441E3E" w:rsidP="00BE58D0">
      <w:pPr>
        <w:widowControl w:val="0"/>
        <w:numPr>
          <w:ilvl w:val="1"/>
          <w:numId w:val="4"/>
        </w:numPr>
        <w:tabs>
          <w:tab w:val="left" w:pos="720"/>
          <w:tab w:val="left" w:pos="900"/>
          <w:tab w:val="clear" w:pos="1440"/>
        </w:tabs>
        <w:autoSpaceDE w:val="0"/>
        <w:autoSpaceDN w:val="0"/>
        <w:bidi w:val="0"/>
        <w:adjustRightInd w:val="0"/>
        <w:ind w:left="1260"/>
        <w:jc w:val="both"/>
        <w:rPr>
          <w:rFonts w:ascii="Times New Roman" w:hAnsi="Times New Roman"/>
        </w:rPr>
      </w:pPr>
      <w:r w:rsidRPr="00441E3E">
        <w:rPr>
          <w:rFonts w:ascii="Times New Roman" w:hAnsi="Times New Roman"/>
        </w:rPr>
        <w:t>zodpovednosť za porušenie ustanovení tohto zákona.</w:t>
      </w:r>
    </w:p>
    <w:p w:rsidR="00BE58D0" w:rsidRPr="00441E3E" w:rsidP="00BE58D0">
      <w:pPr>
        <w:widowControl w:val="0"/>
        <w:tabs>
          <w:tab w:val="left" w:pos="720"/>
          <w:tab w:val="left" w:pos="900"/>
        </w:tabs>
        <w:autoSpaceDE w:val="0"/>
        <w:autoSpaceDN w:val="0"/>
        <w:bidi w:val="0"/>
        <w:adjustRightInd w:val="0"/>
        <w:ind w:left="900"/>
        <w:jc w:val="both"/>
        <w:rPr>
          <w:rFonts w:ascii="Times New Roman" w:hAnsi="Times New Roman"/>
        </w:rPr>
      </w:pPr>
    </w:p>
    <w:p w:rsidR="00BE58D0" w:rsidRPr="00441E3E" w:rsidP="00BE58D0">
      <w:pPr>
        <w:widowControl w:val="0"/>
        <w:numPr>
          <w:numId w:val="4"/>
        </w:numPr>
        <w:tabs>
          <w:tab w:val="num" w:pos="0"/>
          <w:tab w:val="clear" w:pos="780"/>
          <w:tab w:val="left" w:pos="900"/>
        </w:tabs>
        <w:autoSpaceDE w:val="0"/>
        <w:autoSpaceDN w:val="0"/>
        <w:bidi w:val="0"/>
        <w:adjustRightInd w:val="0"/>
        <w:ind w:left="0" w:firstLine="540"/>
        <w:jc w:val="both"/>
        <w:rPr>
          <w:rFonts w:ascii="Times New Roman" w:hAnsi="Times New Roman"/>
        </w:rPr>
      </w:pPr>
      <w:r w:rsidRPr="00441E3E">
        <w:rPr>
          <w:rFonts w:ascii="Times New Roman" w:hAnsi="Times New Roman"/>
        </w:rPr>
        <w:t>Tento zákon sa vzťahuje na pozemné komunikácie, ktoré sú súčasťou transeurópskej cestnej siete</w:t>
      </w:r>
      <w:r w:rsidRPr="00441E3E">
        <w:rPr>
          <w:rStyle w:val="FootnoteReference"/>
          <w:rFonts w:ascii="Times New Roman" w:hAnsi="Times New Roman"/>
        </w:rPr>
        <w:t xml:space="preserve">  </w:t>
      </w:r>
      <w:r w:rsidRPr="00441E3E">
        <w:rPr>
          <w:rFonts w:ascii="Times New Roman" w:hAnsi="Times New Roman"/>
        </w:rPr>
        <w:t>v etape ich plánovania, výstavby a užívania, ak ďalej nie je ustanovené inak.</w:t>
      </w:r>
    </w:p>
    <w:p w:rsidR="00BE58D0" w:rsidRPr="00441E3E" w:rsidP="00BE58D0">
      <w:pPr>
        <w:widowControl w:val="0"/>
        <w:autoSpaceDE w:val="0"/>
        <w:autoSpaceDN w:val="0"/>
        <w:bidi w:val="0"/>
        <w:adjustRightInd w:val="0"/>
        <w:ind w:left="360"/>
        <w:jc w:val="both"/>
        <w:rPr>
          <w:rFonts w:ascii="Times New Roman" w:hAnsi="Times New Roman"/>
        </w:rPr>
      </w:pPr>
    </w:p>
    <w:p w:rsidR="00BE58D0" w:rsidRPr="00441E3E" w:rsidP="00BE58D0">
      <w:pPr>
        <w:widowControl w:val="0"/>
        <w:numPr>
          <w:numId w:val="4"/>
        </w:numPr>
        <w:tabs>
          <w:tab w:val="clear" w:pos="780"/>
          <w:tab w:val="num" w:pos="900"/>
        </w:tabs>
        <w:autoSpaceDE w:val="0"/>
        <w:autoSpaceDN w:val="0"/>
        <w:bidi w:val="0"/>
        <w:adjustRightInd w:val="0"/>
        <w:ind w:hanging="240"/>
        <w:jc w:val="both"/>
        <w:rPr>
          <w:rFonts w:ascii="Times New Roman" w:hAnsi="Times New Roman"/>
        </w:rPr>
      </w:pPr>
      <w:r w:rsidRPr="00441E3E">
        <w:rPr>
          <w:rFonts w:ascii="Times New Roman" w:hAnsi="Times New Roman"/>
        </w:rPr>
        <w:t>Tento zákon sa nevzťahuje na cestné tunely.</w:t>
      </w:r>
    </w:p>
    <w:p w:rsidR="00BE58D0" w:rsidRPr="00441E3E" w:rsidP="00BE58D0">
      <w:pPr>
        <w:widowControl w:val="0"/>
        <w:tabs>
          <w:tab w:val="left" w:pos="480"/>
        </w:tabs>
        <w:autoSpaceDE w:val="0"/>
        <w:autoSpaceDN w:val="0"/>
        <w:bidi w:val="0"/>
        <w:adjustRightInd w:val="0"/>
        <w:ind w:firstLine="567"/>
        <w:jc w:val="both"/>
        <w:rPr>
          <w:rFonts w:ascii="Times New Roman" w:hAnsi="Times New Roman"/>
        </w:rPr>
      </w:pPr>
    </w:p>
    <w:p w:rsidR="00BE58D0" w:rsidRPr="00441E3E" w:rsidP="00BE58D0">
      <w:pPr>
        <w:widowControl w:val="0"/>
        <w:tabs>
          <w:tab w:val="left" w:pos="480"/>
        </w:tabs>
        <w:autoSpaceDE w:val="0"/>
        <w:autoSpaceDN w:val="0"/>
        <w:bidi w:val="0"/>
        <w:adjustRightInd w:val="0"/>
        <w:ind w:firstLine="567"/>
        <w:jc w:val="both"/>
        <w:rPr>
          <w:rFonts w:ascii="Times New Roman" w:hAnsi="Times New Roman"/>
        </w:rPr>
      </w:pPr>
    </w:p>
    <w:p w:rsidR="00BE58D0" w:rsidRPr="00441E3E" w:rsidP="00BE58D0">
      <w:pPr>
        <w:bidi w:val="0"/>
        <w:jc w:val="center"/>
        <w:rPr>
          <w:rFonts w:ascii="Times New Roman" w:hAnsi="Times New Roman"/>
          <w:b/>
        </w:rPr>
      </w:pPr>
      <w:r w:rsidRPr="00441E3E">
        <w:rPr>
          <w:rFonts w:ascii="Times New Roman" w:hAnsi="Times New Roman"/>
          <w:b/>
        </w:rPr>
        <w:t>§ 2</w:t>
      </w:r>
    </w:p>
    <w:p w:rsidR="00BE58D0" w:rsidRPr="00441E3E" w:rsidP="00BE58D0">
      <w:pPr>
        <w:bidi w:val="0"/>
        <w:jc w:val="center"/>
        <w:rPr>
          <w:rFonts w:ascii="Times New Roman" w:hAnsi="Times New Roman"/>
          <w:b/>
        </w:rPr>
      </w:pPr>
      <w:r w:rsidRPr="00441E3E">
        <w:rPr>
          <w:rFonts w:ascii="Times New Roman" w:hAnsi="Times New Roman"/>
          <w:b/>
        </w:rPr>
        <w:t xml:space="preserve">Posudzovanie vplyvu bezpečnosti pozemnej komunikácie </w:t>
      </w:r>
    </w:p>
    <w:p w:rsidR="00BE58D0" w:rsidRPr="00441E3E" w:rsidP="00BE58D0">
      <w:pPr>
        <w:bidi w:val="0"/>
        <w:rPr>
          <w:rFonts w:ascii="Times New Roman" w:hAnsi="Times New Roman"/>
          <w:b/>
        </w:rPr>
      </w:pPr>
    </w:p>
    <w:p w:rsidR="00BE58D0" w:rsidP="00BE58D0">
      <w:pPr>
        <w:numPr>
          <w:numId w:val="3"/>
        </w:numPr>
        <w:tabs>
          <w:tab w:val="num" w:pos="900"/>
        </w:tabs>
        <w:bidi w:val="0"/>
        <w:ind w:left="0" w:firstLine="540"/>
        <w:jc w:val="both"/>
        <w:rPr>
          <w:rFonts w:ascii="Times New Roman" w:hAnsi="Times New Roman"/>
        </w:rPr>
      </w:pPr>
      <w:r w:rsidRPr="00441E3E">
        <w:rPr>
          <w:rFonts w:ascii="Times New Roman" w:hAnsi="Times New Roman"/>
        </w:rPr>
        <w:t xml:space="preserve"> Posudzovanie vplyvu bezpečnosti pozemnej komunikácie je komparatívna analýza vplyvu navrhovanej novej pozemnej komunikácie alebo navrhovanej podstatnej zmeny existujúcej pozemnej komunikácie, ktorá ovplyvní dopravný prúd na dosahovanú bezpečnosť cestnej siete (ďalej len „posudzovanie vplyvu na bezpečnosť“). Účelom posudzovania vplyvu na bezpečnosť je zhodnotenie prvkov posudzovania vplyvu na bezpečnosť. </w:t>
      </w:r>
    </w:p>
    <w:p w:rsidR="00BE58D0" w:rsidRPr="00441E3E" w:rsidP="00BE58D0">
      <w:pPr>
        <w:bidi w:val="0"/>
        <w:jc w:val="both"/>
        <w:rPr>
          <w:rFonts w:ascii="Times New Roman" w:hAnsi="Times New Roman"/>
        </w:rPr>
      </w:pPr>
    </w:p>
    <w:p w:rsidR="00BE58D0" w:rsidRPr="00441E3E" w:rsidP="00BE58D0">
      <w:pPr>
        <w:numPr>
          <w:numId w:val="3"/>
        </w:numPr>
        <w:tabs>
          <w:tab w:val="num" w:pos="900"/>
        </w:tabs>
        <w:bidi w:val="0"/>
        <w:ind w:left="0" w:firstLine="540"/>
        <w:jc w:val="both"/>
        <w:rPr>
          <w:rFonts w:ascii="Times New Roman" w:hAnsi="Times New Roman"/>
        </w:rPr>
      </w:pPr>
      <w:r w:rsidRPr="00441E3E">
        <w:rPr>
          <w:rFonts w:ascii="Times New Roman" w:hAnsi="Times New Roman"/>
        </w:rPr>
        <w:t>Bezpečnostný audítor pri posudzovaní vplyvu na bezpečnosť použije postup ustanovený vykonávacím predpisom.</w:t>
      </w:r>
    </w:p>
    <w:p w:rsidR="00BE58D0" w:rsidRPr="00441E3E" w:rsidP="00BE58D0">
      <w:pPr>
        <w:bidi w:val="0"/>
        <w:jc w:val="both"/>
        <w:rPr>
          <w:rFonts w:ascii="Times New Roman" w:hAnsi="Times New Roman"/>
        </w:rPr>
      </w:pPr>
    </w:p>
    <w:p w:rsidR="00BE58D0" w:rsidRPr="00441E3E" w:rsidP="00BE58D0">
      <w:pPr>
        <w:numPr>
          <w:numId w:val="3"/>
        </w:numPr>
        <w:tabs>
          <w:tab w:val="num" w:pos="900"/>
        </w:tabs>
        <w:bidi w:val="0"/>
        <w:ind w:left="0" w:firstLine="540"/>
        <w:jc w:val="both"/>
        <w:rPr>
          <w:rFonts w:ascii="Times New Roman" w:hAnsi="Times New Roman"/>
        </w:rPr>
      </w:pPr>
      <w:r w:rsidRPr="00441E3E">
        <w:rPr>
          <w:rFonts w:ascii="Times New Roman" w:hAnsi="Times New Roman"/>
        </w:rPr>
        <w:t>Posudzovanie vplyvu na bezpečnosť je povinný zabezpečiť stavebník pozemnej komunikácie (ďalej len „stavebník“). Posudzovaniu vplyvu na bezpečnosť podlieha dokumentácia pre územné konanie alebo dokumentácia pre stavebné konanie, ak si stavebné zmeny na existujúcej pozemnej komunikácii nevyžadujú vydanie územného rozhodnutia; tým nie sú dotknuté ustanovenia osobitného predpisu.</w:t>
      </w:r>
      <w:r>
        <w:rPr>
          <w:rStyle w:val="FootnoteReference"/>
          <w:rFonts w:ascii="Times New Roman" w:hAnsi="Times New Roman"/>
          <w:rtl w:val="0"/>
        </w:rPr>
        <w:footnoteReference w:id="2"/>
      </w:r>
      <w:r w:rsidRPr="00441E3E">
        <w:rPr>
          <w:rFonts w:ascii="Times New Roman" w:hAnsi="Times New Roman"/>
          <w:vertAlign w:val="superscript"/>
        </w:rPr>
        <w:t>)</w:t>
      </w:r>
    </w:p>
    <w:p w:rsidR="00BE58D0" w:rsidRPr="00441E3E" w:rsidP="00BE58D0">
      <w:pPr>
        <w:bidi w:val="0"/>
        <w:jc w:val="both"/>
        <w:rPr>
          <w:rFonts w:ascii="Times New Roman" w:hAnsi="Times New Roman"/>
        </w:rPr>
      </w:pPr>
    </w:p>
    <w:p w:rsidR="00BE58D0" w:rsidRPr="00441E3E" w:rsidP="00BE58D0">
      <w:pPr>
        <w:numPr>
          <w:numId w:val="3"/>
        </w:numPr>
        <w:tabs>
          <w:tab w:val="num" w:pos="900"/>
          <w:tab w:val="clear" w:pos="1665"/>
          <w:tab w:val="num" w:pos="1845"/>
        </w:tabs>
        <w:bidi w:val="0"/>
        <w:ind w:left="0" w:firstLine="540"/>
        <w:jc w:val="both"/>
        <w:rPr>
          <w:rFonts w:ascii="Times New Roman" w:hAnsi="Times New Roman"/>
        </w:rPr>
      </w:pPr>
      <w:r w:rsidRPr="00441E3E">
        <w:rPr>
          <w:rFonts w:ascii="Times New Roman" w:hAnsi="Times New Roman"/>
        </w:rPr>
        <w:t xml:space="preserve">Výsledkom posudzovania vplyvu na bezpečnosť je správa o  posudzovaní vplyvu bezpečnosti pozemnej komunikácie na bezpečnosť cestnej siete (ďalej len „správa o posudzovaní vplyvu na bezpečnosť“), ktorá obsahuje najmä </w:t>
      </w:r>
    </w:p>
    <w:p w:rsidR="00BE58D0" w:rsidRPr="00441E3E" w:rsidP="00BE58D0">
      <w:pPr>
        <w:numPr>
          <w:numId w:val="21"/>
        </w:numPr>
        <w:bidi w:val="0"/>
        <w:jc w:val="both"/>
        <w:rPr>
          <w:rFonts w:ascii="Times New Roman" w:hAnsi="Times New Roman"/>
        </w:rPr>
      </w:pPr>
      <w:r w:rsidRPr="00441E3E">
        <w:rPr>
          <w:rFonts w:ascii="Times New Roman" w:hAnsi="Times New Roman"/>
        </w:rPr>
        <w:t xml:space="preserve">vysvetlenie hľadísk bezpečnosti navrhovanej pozemnej komunikácie alebo navrhovanej podstatnej zmeny existujúcej pozemnej komunikácie, ktoré prispievajú k voľbe navrhovaného riešenia, </w:t>
      </w:r>
    </w:p>
    <w:p w:rsidR="00BE58D0" w:rsidRPr="00441E3E" w:rsidP="00BE58D0">
      <w:pPr>
        <w:numPr>
          <w:numId w:val="21"/>
        </w:numPr>
        <w:tabs>
          <w:tab w:val="num" w:pos="1845"/>
        </w:tabs>
        <w:bidi w:val="0"/>
        <w:jc w:val="both"/>
        <w:rPr>
          <w:rFonts w:ascii="Times New Roman" w:hAnsi="Times New Roman"/>
        </w:rPr>
      </w:pPr>
      <w:r w:rsidRPr="00441E3E">
        <w:rPr>
          <w:rFonts w:ascii="Times New Roman" w:hAnsi="Times New Roman"/>
        </w:rPr>
        <w:t xml:space="preserve">informácie potrebné na analýzu efektívnosti predpokladaných nákladov rôznych posudzovaných možností z hľadiska bezpečnosti cestnej premávky, </w:t>
      </w:r>
    </w:p>
    <w:p w:rsidR="00BE58D0" w:rsidRPr="00441E3E" w:rsidP="00BE58D0">
      <w:pPr>
        <w:numPr>
          <w:numId w:val="21"/>
        </w:numPr>
        <w:tabs>
          <w:tab w:val="num" w:pos="1845"/>
        </w:tabs>
        <w:bidi w:val="0"/>
        <w:jc w:val="both"/>
        <w:rPr>
          <w:rFonts w:ascii="Times New Roman" w:hAnsi="Times New Roman"/>
        </w:rPr>
      </w:pPr>
      <w:r w:rsidRPr="00441E3E">
        <w:rPr>
          <w:rFonts w:ascii="Times New Roman" w:hAnsi="Times New Roman"/>
        </w:rPr>
        <w:t>návrhy a odporúčania na odstránenie alebo zníženie predpokladaných rizík, ktoré vyplývajú z vlastností navrhovanej pozemnej komunikácie alebo navrhovanej podstatnej zmeny existujúcej pozemnej komunikácie a majú alebo môžu mať vplyv na bezpečnosť cestnej premávky,</w:t>
      </w:r>
    </w:p>
    <w:p w:rsidR="00BE58D0" w:rsidRPr="00441E3E" w:rsidP="00BE58D0">
      <w:pPr>
        <w:numPr>
          <w:numId w:val="21"/>
        </w:numPr>
        <w:tabs>
          <w:tab w:val="num" w:pos="1845"/>
        </w:tabs>
        <w:bidi w:val="0"/>
        <w:jc w:val="both"/>
        <w:rPr>
          <w:rFonts w:ascii="Times New Roman" w:hAnsi="Times New Roman"/>
        </w:rPr>
      </w:pPr>
      <w:r w:rsidRPr="00441E3E">
        <w:rPr>
          <w:rFonts w:ascii="Times New Roman" w:hAnsi="Times New Roman"/>
        </w:rPr>
        <w:t>návrhy na odstránenie rozporov s platnými právnymi predpismi, slovenskými technickými normami a technickými predpismi v dokumentácii.</w:t>
      </w:r>
    </w:p>
    <w:p w:rsidR="00BE58D0" w:rsidRPr="00441E3E" w:rsidP="00BE58D0">
      <w:pPr>
        <w:bidi w:val="0"/>
        <w:jc w:val="both"/>
        <w:rPr>
          <w:rFonts w:ascii="Times New Roman" w:hAnsi="Times New Roman"/>
        </w:rPr>
      </w:pPr>
    </w:p>
    <w:p w:rsidR="00BE58D0" w:rsidRPr="00441E3E" w:rsidP="00BE58D0">
      <w:pPr>
        <w:numPr>
          <w:numId w:val="3"/>
        </w:numPr>
        <w:tabs>
          <w:tab w:val="num" w:pos="900"/>
          <w:tab w:val="clear" w:pos="1665"/>
          <w:tab w:val="num" w:pos="1845"/>
        </w:tabs>
        <w:bidi w:val="0"/>
        <w:ind w:left="0" w:firstLine="540"/>
        <w:jc w:val="both"/>
        <w:rPr>
          <w:rFonts w:ascii="Times New Roman" w:hAnsi="Times New Roman"/>
        </w:rPr>
      </w:pPr>
      <w:r w:rsidRPr="00441E3E">
        <w:rPr>
          <w:rFonts w:ascii="Times New Roman" w:hAnsi="Times New Roman"/>
        </w:rPr>
        <w:t>Správa o posudzovaní vplyvu na bezpečnosť je podkladom pre záväzné stanovisko</w:t>
      </w:r>
      <w:r>
        <w:rPr>
          <w:rStyle w:val="FootnoteReference"/>
          <w:rFonts w:ascii="Times New Roman" w:hAnsi="Times New Roman"/>
          <w:rtl w:val="0"/>
        </w:rPr>
        <w:footnoteReference w:id="3"/>
      </w:r>
      <w:r w:rsidRPr="00441E3E">
        <w:rPr>
          <w:rFonts w:ascii="Times New Roman" w:hAnsi="Times New Roman"/>
          <w:vertAlign w:val="superscript"/>
        </w:rPr>
        <w:t>)</w:t>
      </w:r>
      <w:r>
        <w:rPr>
          <w:rFonts w:ascii="Times New Roman" w:hAnsi="Times New Roman"/>
        </w:rPr>
        <w:t xml:space="preserve"> </w:t>
      </w:r>
      <w:r w:rsidRPr="00441E3E">
        <w:rPr>
          <w:rFonts w:ascii="Times New Roman" w:hAnsi="Times New Roman"/>
        </w:rPr>
        <w:t>cestného správneho orgánu predkladaného v územnom konaní. Stavebník predloží cestnému správnemu orgánu aj vyhodnotenie, či vyhovel návrhom a odporúčaniam obsiahnutým v správe o posudzovaní vplyvu na bezpečnosť. Ak stavebník nevyhovel návrhom a odporúčaniam obsiahnutým v správe o posudzovaní vplyvu na bezpečnosť, uvedie v prílohe k správe o posudzovaní vplyvu na bezpečnosť</w:t>
      </w:r>
      <w:r w:rsidRPr="00441E3E">
        <w:rPr>
          <w:rFonts w:ascii="Times New Roman" w:hAnsi="Times New Roman"/>
        </w:rPr>
        <w:t xml:space="preserve"> </w:t>
      </w:r>
      <w:r w:rsidRPr="00441E3E">
        <w:rPr>
          <w:rFonts w:ascii="Times New Roman" w:hAnsi="Times New Roman"/>
        </w:rPr>
        <w:t xml:space="preserve">dôvody, pre ktoré návrhom a odporúčaniam nevyhovel.  </w:t>
      </w:r>
    </w:p>
    <w:p w:rsidR="00BE58D0" w:rsidRPr="00441E3E" w:rsidP="00BE58D0">
      <w:pPr>
        <w:tabs>
          <w:tab w:val="num" w:pos="1440"/>
        </w:tabs>
        <w:bidi w:val="0"/>
        <w:rPr>
          <w:rFonts w:ascii="Times New Roman" w:hAnsi="Times New Roman"/>
        </w:rPr>
      </w:pPr>
    </w:p>
    <w:p w:rsidR="00BE58D0" w:rsidRPr="00441E3E" w:rsidP="00BE58D0">
      <w:pPr>
        <w:tabs>
          <w:tab w:val="num" w:pos="1440"/>
        </w:tabs>
        <w:bidi w:val="0"/>
        <w:jc w:val="center"/>
        <w:rPr>
          <w:rFonts w:ascii="Times New Roman" w:hAnsi="Times New Roman"/>
        </w:rPr>
      </w:pPr>
    </w:p>
    <w:p w:rsidR="00BE58D0" w:rsidRPr="00441E3E" w:rsidP="00BE58D0">
      <w:pPr>
        <w:tabs>
          <w:tab w:val="num" w:pos="900"/>
          <w:tab w:val="num" w:pos="1440"/>
        </w:tabs>
        <w:bidi w:val="0"/>
        <w:jc w:val="center"/>
        <w:rPr>
          <w:rFonts w:ascii="Times New Roman" w:hAnsi="Times New Roman"/>
          <w:b/>
        </w:rPr>
      </w:pPr>
      <w:r w:rsidRPr="00441E3E">
        <w:rPr>
          <w:rFonts w:ascii="Times New Roman" w:hAnsi="Times New Roman"/>
          <w:b/>
        </w:rPr>
        <w:t>§ 3</w:t>
      </w:r>
    </w:p>
    <w:p w:rsidR="00BE58D0" w:rsidRPr="00441E3E" w:rsidP="00BE58D0">
      <w:pPr>
        <w:tabs>
          <w:tab w:val="num" w:pos="900"/>
          <w:tab w:val="num" w:pos="1440"/>
        </w:tabs>
        <w:bidi w:val="0"/>
        <w:jc w:val="center"/>
        <w:rPr>
          <w:rFonts w:ascii="Times New Roman" w:hAnsi="Times New Roman"/>
          <w:b/>
        </w:rPr>
      </w:pPr>
      <w:r w:rsidRPr="00441E3E">
        <w:rPr>
          <w:rFonts w:ascii="Times New Roman" w:hAnsi="Times New Roman"/>
          <w:b/>
        </w:rPr>
        <w:t>Audit bezpečnosti pozemnej komunikácie</w:t>
      </w:r>
    </w:p>
    <w:p w:rsidR="00BE58D0" w:rsidRPr="00441E3E" w:rsidP="00BE58D0">
      <w:pPr>
        <w:tabs>
          <w:tab w:val="num" w:pos="900"/>
          <w:tab w:val="num" w:pos="1440"/>
        </w:tabs>
        <w:bidi w:val="0"/>
        <w:jc w:val="center"/>
        <w:rPr>
          <w:rFonts w:ascii="Times New Roman" w:hAnsi="Times New Roman"/>
          <w:b/>
        </w:rPr>
      </w:pPr>
    </w:p>
    <w:p w:rsidR="00BE58D0" w:rsidP="00BE58D0">
      <w:pPr>
        <w:numPr>
          <w:numId w:val="5"/>
        </w:numPr>
        <w:tabs>
          <w:tab w:val="left" w:pos="720"/>
          <w:tab w:val="clear" w:pos="1260"/>
        </w:tabs>
        <w:bidi w:val="0"/>
        <w:ind w:left="0" w:firstLine="540"/>
        <w:jc w:val="both"/>
        <w:rPr>
          <w:rFonts w:ascii="Times New Roman" w:hAnsi="Times New Roman"/>
        </w:rPr>
      </w:pPr>
      <w:r w:rsidRPr="00441E3E">
        <w:rPr>
          <w:rFonts w:ascii="Times New Roman" w:hAnsi="Times New Roman"/>
        </w:rPr>
        <w:t xml:space="preserve">Audit bezpečnosti pozemnej komunikácie je nezávislé, systematické a technické overenie bezpečnosti vlastností navrhovanej novej pozemnej komunikácie alebo navrhovanej podstatnej zmeny existujúcej pozemnej komunikácie, ktorá ovplyvní dopravný prúd, od etapy jej plánovania až po etapu začatia jej užívania (ďalej len „bezpečnostný audit“). </w:t>
      </w:r>
      <w:r w:rsidRPr="0005003C">
        <w:rPr>
          <w:rFonts w:ascii="Times New Roman" w:hAnsi="Times New Roman"/>
        </w:rPr>
        <w:t xml:space="preserve">Účelom bezpečnostného auditu je zhodnotenie prvkov bezpečnostného auditu. </w:t>
      </w:r>
    </w:p>
    <w:p w:rsidR="00BE58D0" w:rsidRPr="00441E3E" w:rsidP="00BE58D0">
      <w:pPr>
        <w:tabs>
          <w:tab w:val="left" w:pos="900"/>
        </w:tabs>
        <w:bidi w:val="0"/>
        <w:jc w:val="both"/>
        <w:rPr>
          <w:rFonts w:ascii="Times New Roman" w:hAnsi="Times New Roman"/>
        </w:rPr>
      </w:pPr>
    </w:p>
    <w:p w:rsidR="00BE58D0" w:rsidRPr="00441E3E" w:rsidP="00BE58D0">
      <w:pPr>
        <w:numPr>
          <w:numId w:val="5"/>
        </w:numPr>
        <w:tabs>
          <w:tab w:val="num" w:pos="0"/>
          <w:tab w:val="left" w:pos="900"/>
        </w:tabs>
        <w:bidi w:val="0"/>
        <w:ind w:left="0" w:firstLine="540"/>
        <w:jc w:val="both"/>
        <w:rPr>
          <w:rFonts w:ascii="Times New Roman" w:hAnsi="Times New Roman"/>
        </w:rPr>
      </w:pPr>
      <w:r w:rsidRPr="00441E3E">
        <w:rPr>
          <w:rFonts w:ascii="Times New Roman" w:hAnsi="Times New Roman"/>
        </w:rPr>
        <w:t xml:space="preserve">Bezpečnostný audit je povinný zabezpečiť stavebník. Bezpečnostnému auditu podlieha dokumentácia pre stavebné konanie, dokumentácia skutočného realizovania stavby a samotná stavba. </w:t>
      </w:r>
    </w:p>
    <w:p w:rsidR="00BE58D0" w:rsidRPr="00441E3E" w:rsidP="00BE58D0">
      <w:pPr>
        <w:tabs>
          <w:tab w:val="left" w:pos="900"/>
        </w:tabs>
        <w:bidi w:val="0"/>
        <w:jc w:val="both"/>
        <w:rPr>
          <w:rFonts w:ascii="Times New Roman" w:hAnsi="Times New Roman"/>
        </w:rPr>
      </w:pPr>
    </w:p>
    <w:p w:rsidR="00BE58D0" w:rsidRPr="00441E3E" w:rsidP="00BE58D0">
      <w:pPr>
        <w:numPr>
          <w:numId w:val="5"/>
        </w:numPr>
        <w:tabs>
          <w:tab w:val="num" w:pos="0"/>
          <w:tab w:val="left" w:pos="900"/>
        </w:tabs>
        <w:bidi w:val="0"/>
        <w:ind w:left="0" w:firstLine="540"/>
        <w:jc w:val="both"/>
        <w:rPr>
          <w:rFonts w:ascii="Times New Roman" w:hAnsi="Times New Roman"/>
        </w:rPr>
      </w:pPr>
      <w:r w:rsidRPr="00441E3E">
        <w:rPr>
          <w:rFonts w:ascii="Times New Roman" w:hAnsi="Times New Roman"/>
        </w:rPr>
        <w:t>Výsledkom bezpečnostného auditu je správa o audite bezpečnosti pozemnej komunikácie (ďalej len „správa o bezpečnostnom audite“), v ktorej sa určia rozhodujúce bezpečnostné prvky navrhovanej novej pozemnej komunikácie alebo navrhovanej podstatnej zmeny existujúcej pozemnej komunikácie pre každú etapu podľa odseku 1. Správa o bezpečnostnom audite obsahuje aj návrhy a odporúčania  na odstránenie alebo zníženie predpokladaných rizík, ktoré vyplývajú z vlastností navrhovanej pozemnej komunikácie alebo navrhovanej podstatnej zmeny existujúcej pozemnej komunikácie a majú alebo môžu mať vplyv na bezpečnosť cestnej premávky a návrhy na odstránenie rozporov s platnými právnymi predpismi, slovenskými technickými normami a technickými predpismi v dokumentácii.</w:t>
      </w:r>
    </w:p>
    <w:p w:rsidR="00BE58D0" w:rsidRPr="00441E3E" w:rsidP="00BE58D0">
      <w:pPr>
        <w:tabs>
          <w:tab w:val="left" w:pos="900"/>
        </w:tabs>
        <w:bidi w:val="0"/>
        <w:jc w:val="both"/>
        <w:rPr>
          <w:rFonts w:ascii="Times New Roman" w:hAnsi="Times New Roman"/>
        </w:rPr>
      </w:pPr>
    </w:p>
    <w:p w:rsidR="00BE58D0" w:rsidRPr="00441E3E" w:rsidP="00BE58D0">
      <w:pPr>
        <w:numPr>
          <w:numId w:val="5"/>
        </w:numPr>
        <w:tabs>
          <w:tab w:val="num" w:pos="0"/>
          <w:tab w:val="left" w:pos="900"/>
        </w:tabs>
        <w:bidi w:val="0"/>
        <w:ind w:left="0" w:firstLine="540"/>
        <w:jc w:val="both"/>
        <w:rPr>
          <w:rFonts w:ascii="Times New Roman" w:hAnsi="Times New Roman"/>
        </w:rPr>
      </w:pPr>
      <w:r w:rsidRPr="00441E3E">
        <w:rPr>
          <w:rFonts w:ascii="Times New Roman" w:hAnsi="Times New Roman"/>
        </w:rPr>
        <w:t>K návrhu na začatie stavebného konania, konania o povolení predčasného užívania pozemnej komunikácie a kolaudačného konania stavebník predloží okrem dokumentácie a dokladov podľa osobitného predpisu</w:t>
      </w:r>
      <w:r>
        <w:rPr>
          <w:rStyle w:val="FootnoteReference"/>
          <w:rFonts w:ascii="Times New Roman" w:hAnsi="Times New Roman"/>
          <w:rtl w:val="0"/>
        </w:rPr>
        <w:footnoteReference w:id="4"/>
      </w:r>
      <w:r w:rsidRPr="00441E3E">
        <w:rPr>
          <w:rFonts w:ascii="Times New Roman" w:hAnsi="Times New Roman"/>
          <w:vertAlign w:val="superscript"/>
        </w:rPr>
        <w:t>)</w:t>
      </w:r>
      <w:r w:rsidRPr="00441E3E">
        <w:rPr>
          <w:rFonts w:ascii="Times New Roman" w:hAnsi="Times New Roman"/>
        </w:rPr>
        <w:t xml:space="preserve"> aj správu o bezpečnostnom audite podľa odseku 3. Ak stavebník nevyhovel návrhom a odporúčaniam pre príslušnú etapu podľa odseku 1 obsiahnutým v správe o  bezpečnostnom audite, uvedie v prílohe k správe o bezpečnostnom audite dôvody, pre ktoré návrhom a odporúčaniam nevyhovel.  </w:t>
      </w:r>
    </w:p>
    <w:p w:rsidR="00BE58D0" w:rsidP="00BE58D0">
      <w:pPr>
        <w:tabs>
          <w:tab w:val="left" w:pos="900"/>
        </w:tabs>
        <w:bidi w:val="0"/>
        <w:rPr>
          <w:rFonts w:ascii="Times New Roman" w:hAnsi="Times New Roman"/>
          <w:b/>
        </w:rPr>
      </w:pPr>
    </w:p>
    <w:p w:rsidR="00BE58D0" w:rsidRPr="00441E3E" w:rsidP="00BE58D0">
      <w:pPr>
        <w:tabs>
          <w:tab w:val="left" w:pos="900"/>
        </w:tabs>
        <w:bidi w:val="0"/>
        <w:rPr>
          <w:rFonts w:ascii="Times New Roman" w:hAnsi="Times New Roman"/>
          <w:b/>
        </w:rPr>
      </w:pPr>
    </w:p>
    <w:p w:rsidR="00BE58D0" w:rsidRPr="00441E3E" w:rsidP="00BE58D0">
      <w:pPr>
        <w:tabs>
          <w:tab w:val="left" w:pos="900"/>
        </w:tabs>
        <w:bidi w:val="0"/>
        <w:jc w:val="center"/>
        <w:rPr>
          <w:rFonts w:ascii="Times New Roman" w:hAnsi="Times New Roman"/>
          <w:b/>
        </w:rPr>
      </w:pPr>
      <w:r w:rsidRPr="00441E3E">
        <w:rPr>
          <w:rFonts w:ascii="Times New Roman" w:hAnsi="Times New Roman"/>
          <w:b/>
        </w:rPr>
        <w:t>§ 4</w:t>
      </w:r>
    </w:p>
    <w:p w:rsidR="00BE58D0" w:rsidRPr="00441E3E" w:rsidP="00BE58D0">
      <w:pPr>
        <w:tabs>
          <w:tab w:val="left" w:pos="900"/>
        </w:tabs>
        <w:bidi w:val="0"/>
        <w:jc w:val="center"/>
        <w:rPr>
          <w:rFonts w:ascii="Times New Roman" w:hAnsi="Times New Roman"/>
          <w:b/>
        </w:rPr>
      </w:pPr>
      <w:r w:rsidRPr="00441E3E">
        <w:rPr>
          <w:rFonts w:ascii="Times New Roman" w:hAnsi="Times New Roman"/>
          <w:b/>
        </w:rPr>
        <w:t>Riadenie a kontrola bezpečnosti pozemnej komunikácie v užívaní</w:t>
      </w:r>
    </w:p>
    <w:p w:rsidR="00BE58D0" w:rsidRPr="00441E3E" w:rsidP="00BE58D0">
      <w:pPr>
        <w:tabs>
          <w:tab w:val="left" w:pos="900"/>
        </w:tabs>
        <w:bidi w:val="0"/>
        <w:jc w:val="center"/>
        <w:rPr>
          <w:rFonts w:ascii="Times New Roman" w:hAnsi="Times New Roman"/>
          <w:b/>
        </w:rPr>
      </w:pPr>
    </w:p>
    <w:p w:rsidR="00BE58D0" w:rsidRPr="00441E3E" w:rsidP="00BE58D0">
      <w:pPr>
        <w:tabs>
          <w:tab w:val="left" w:pos="900"/>
        </w:tabs>
        <w:bidi w:val="0"/>
        <w:jc w:val="both"/>
        <w:rPr>
          <w:rFonts w:ascii="Times New Roman" w:hAnsi="Times New Roman"/>
        </w:rPr>
      </w:pPr>
    </w:p>
    <w:p w:rsidR="00BE58D0" w:rsidRPr="00441E3E" w:rsidP="00BE58D0">
      <w:pPr>
        <w:numPr>
          <w:numId w:val="6"/>
        </w:numPr>
        <w:tabs>
          <w:tab w:val="num" w:pos="0"/>
          <w:tab w:val="left" w:pos="900"/>
        </w:tabs>
        <w:bidi w:val="0"/>
        <w:ind w:left="0" w:firstLine="540"/>
        <w:jc w:val="both"/>
        <w:rPr>
          <w:rFonts w:ascii="Times New Roman" w:hAnsi="Times New Roman"/>
        </w:rPr>
      </w:pPr>
      <w:r w:rsidRPr="00441E3E">
        <w:rPr>
          <w:rFonts w:ascii="Times New Roman" w:hAnsi="Times New Roman"/>
        </w:rPr>
        <w:t xml:space="preserve">Správca pozemnej komunikácie je povinný zabezpečiť každé tri roky klasifikáciu kritických nehodových úsekov podľa ustanovených kritérií klasifikácie kritických nehodových úsekov a zabezpečiť hodnotenie týchto úsekov inšpekciou na mieste (ďalej len „inšpekcia“). </w:t>
      </w:r>
    </w:p>
    <w:p w:rsidR="00BE58D0" w:rsidRPr="00441E3E" w:rsidP="00BE58D0">
      <w:pPr>
        <w:tabs>
          <w:tab w:val="left" w:pos="900"/>
        </w:tabs>
        <w:bidi w:val="0"/>
        <w:jc w:val="both"/>
        <w:rPr>
          <w:rFonts w:ascii="Times New Roman" w:hAnsi="Times New Roman"/>
        </w:rPr>
      </w:pPr>
    </w:p>
    <w:p w:rsidR="00BE58D0" w:rsidRPr="00441E3E" w:rsidP="00BE58D0">
      <w:pPr>
        <w:numPr>
          <w:numId w:val="6"/>
        </w:numPr>
        <w:tabs>
          <w:tab w:val="num" w:pos="0"/>
          <w:tab w:val="left" w:pos="900"/>
        </w:tabs>
        <w:bidi w:val="0"/>
        <w:ind w:left="0" w:firstLine="540"/>
        <w:jc w:val="both"/>
        <w:rPr>
          <w:rFonts w:ascii="Times New Roman" w:hAnsi="Times New Roman"/>
        </w:rPr>
      </w:pPr>
      <w:r w:rsidRPr="00441E3E">
        <w:rPr>
          <w:rFonts w:ascii="Times New Roman" w:hAnsi="Times New Roman"/>
        </w:rPr>
        <w:t xml:space="preserve">Klasifikácia kritických nehodových úsekov je metóda na určenie, analýzu a klasifikáciu </w:t>
      </w:r>
    </w:p>
    <w:p w:rsidR="00BE58D0" w:rsidRPr="00441E3E" w:rsidP="00BE58D0">
      <w:pPr>
        <w:numPr>
          <w:ilvl w:val="2"/>
          <w:numId w:val="6"/>
        </w:numPr>
        <w:tabs>
          <w:tab w:val="left" w:pos="900"/>
          <w:tab w:val="num" w:pos="1260"/>
          <w:tab w:val="clear" w:pos="1980"/>
        </w:tabs>
        <w:bidi w:val="0"/>
        <w:ind w:left="1260"/>
        <w:jc w:val="both"/>
        <w:rPr>
          <w:rFonts w:ascii="Times New Roman" w:hAnsi="Times New Roman"/>
        </w:rPr>
      </w:pPr>
      <w:r w:rsidRPr="00441E3E">
        <w:rPr>
          <w:rFonts w:ascii="Times New Roman" w:hAnsi="Times New Roman"/>
        </w:rPr>
        <w:t>úsekov cestnej siete s vysokým počtom nehôd úmerne k dopravnému prúdu, pričom tieto úseky sú v užívaní dlhšie ako tri roky,</w:t>
      </w:r>
    </w:p>
    <w:p w:rsidR="00BE58D0" w:rsidRPr="00441E3E" w:rsidP="00BE58D0">
      <w:pPr>
        <w:numPr>
          <w:ilvl w:val="2"/>
          <w:numId w:val="6"/>
        </w:numPr>
        <w:tabs>
          <w:tab w:val="left" w:pos="900"/>
          <w:tab w:val="num" w:pos="1260"/>
          <w:tab w:val="clear" w:pos="1980"/>
        </w:tabs>
        <w:bidi w:val="0"/>
        <w:ind w:left="1260"/>
        <w:jc w:val="both"/>
        <w:rPr>
          <w:rFonts w:ascii="Times New Roman" w:hAnsi="Times New Roman"/>
        </w:rPr>
      </w:pPr>
      <w:r w:rsidRPr="00441E3E">
        <w:rPr>
          <w:rFonts w:ascii="Times New Roman" w:hAnsi="Times New Roman"/>
        </w:rPr>
        <w:t xml:space="preserve">úsekov cestnej siete s vysokým potenciálom na zlepšovanie bezpečnosti a znižovanie nákladov vzniknutých v dôsledku nehôd. </w:t>
      </w:r>
    </w:p>
    <w:p w:rsidR="00BE58D0" w:rsidRPr="00441E3E" w:rsidP="00BE58D0">
      <w:pPr>
        <w:tabs>
          <w:tab w:val="left" w:pos="900"/>
        </w:tabs>
        <w:bidi w:val="0"/>
        <w:jc w:val="both"/>
        <w:rPr>
          <w:rFonts w:ascii="Times New Roman" w:hAnsi="Times New Roman"/>
        </w:rPr>
      </w:pPr>
    </w:p>
    <w:p w:rsidR="00BE58D0" w:rsidRPr="00441E3E" w:rsidP="00BE58D0">
      <w:pPr>
        <w:numPr>
          <w:numId w:val="6"/>
        </w:numPr>
        <w:tabs>
          <w:tab w:val="num" w:pos="900"/>
          <w:tab w:val="clear" w:pos="1080"/>
        </w:tabs>
        <w:bidi w:val="0"/>
        <w:ind w:left="0" w:firstLine="540"/>
        <w:jc w:val="both"/>
        <w:rPr>
          <w:rFonts w:ascii="Times New Roman" w:hAnsi="Times New Roman"/>
        </w:rPr>
      </w:pPr>
      <w:r w:rsidRPr="00441E3E">
        <w:rPr>
          <w:rFonts w:ascii="Times New Roman" w:hAnsi="Times New Roman"/>
        </w:rPr>
        <w:t>Súčasťou klasifikácie kritických nehodových úsekov je aj výpočet priemerných spoločenských nákladov spojených so smrteľnými nehodami a výpočet priemerných spoločenských nákladov spojených s vážnymi nehodami. Výsledkom klasifikácie kritických nehodových úsekov je zoznam úsekov pozemných komunikácií, pri ktorých  by vykonanie nápravných opatrení  malo rozsiahly účinok na bezpečnosť pozemných komunikácií.</w:t>
      </w:r>
    </w:p>
    <w:p w:rsidR="00BE58D0" w:rsidRPr="00441E3E" w:rsidP="00BE58D0">
      <w:pPr>
        <w:bidi w:val="0"/>
        <w:jc w:val="both"/>
        <w:rPr>
          <w:rFonts w:ascii="Times New Roman" w:hAnsi="Times New Roman"/>
        </w:rPr>
      </w:pPr>
    </w:p>
    <w:p w:rsidR="00BE58D0" w:rsidRPr="00441E3E" w:rsidP="00BE58D0">
      <w:pPr>
        <w:numPr>
          <w:numId w:val="6"/>
        </w:numPr>
        <w:tabs>
          <w:tab w:val="num" w:pos="900"/>
          <w:tab w:val="clear" w:pos="1080"/>
        </w:tabs>
        <w:bidi w:val="0"/>
        <w:ind w:left="0" w:firstLine="540"/>
        <w:jc w:val="both"/>
        <w:rPr>
          <w:rFonts w:ascii="Times New Roman" w:hAnsi="Times New Roman"/>
        </w:rPr>
      </w:pPr>
      <w:r w:rsidRPr="00441E3E">
        <w:rPr>
          <w:rFonts w:ascii="Times New Roman" w:hAnsi="Times New Roman"/>
        </w:rPr>
        <w:t xml:space="preserve">Na účely tohto zákona  výpočtom spoločenských nákladov je ocenenie materiálnych  škôd a iných škôd,  ktoré vznikli dopravnými nehodami.  </w:t>
      </w:r>
    </w:p>
    <w:p w:rsidR="00BE58D0" w:rsidRPr="00441E3E" w:rsidP="00BE58D0">
      <w:pPr>
        <w:tabs>
          <w:tab w:val="left" w:pos="900"/>
        </w:tabs>
        <w:bidi w:val="0"/>
        <w:jc w:val="both"/>
        <w:rPr>
          <w:rFonts w:ascii="Times New Roman" w:hAnsi="Times New Roman"/>
        </w:rPr>
      </w:pPr>
    </w:p>
    <w:p w:rsidR="00BE58D0" w:rsidRPr="00441E3E" w:rsidP="00BE58D0">
      <w:pPr>
        <w:numPr>
          <w:numId w:val="6"/>
        </w:numPr>
        <w:tabs>
          <w:tab w:val="num" w:pos="0"/>
          <w:tab w:val="left" w:pos="900"/>
        </w:tabs>
        <w:bidi w:val="0"/>
        <w:ind w:left="0" w:firstLine="540"/>
        <w:jc w:val="both"/>
        <w:rPr>
          <w:rFonts w:ascii="Times New Roman" w:hAnsi="Times New Roman"/>
        </w:rPr>
      </w:pPr>
      <w:r w:rsidRPr="00441E3E">
        <w:rPr>
          <w:rFonts w:ascii="Times New Roman" w:hAnsi="Times New Roman"/>
        </w:rPr>
        <w:t xml:space="preserve">Inšpekciou sa hodnotia úseky pozemnej komunikácie určené v rámci klasifikácie kritických nehodových úsekov. Bezpečnostný audítor  pri vykonávaní inšpekcie použije postup ustanovený vykonávacím predpisom. </w:t>
      </w:r>
    </w:p>
    <w:p w:rsidR="00BE58D0" w:rsidRPr="00441E3E" w:rsidP="00BE58D0">
      <w:pPr>
        <w:tabs>
          <w:tab w:val="left" w:pos="900"/>
        </w:tabs>
        <w:bidi w:val="0"/>
        <w:jc w:val="both"/>
        <w:rPr>
          <w:rFonts w:ascii="Times New Roman" w:hAnsi="Times New Roman"/>
        </w:rPr>
      </w:pPr>
    </w:p>
    <w:p w:rsidR="00BE58D0" w:rsidRPr="00441E3E" w:rsidP="00BE58D0">
      <w:pPr>
        <w:numPr>
          <w:numId w:val="6"/>
        </w:numPr>
        <w:tabs>
          <w:tab w:val="num" w:pos="0"/>
          <w:tab w:val="left" w:pos="900"/>
        </w:tabs>
        <w:bidi w:val="0"/>
        <w:ind w:left="0" w:firstLine="540"/>
        <w:jc w:val="both"/>
        <w:rPr>
          <w:rFonts w:ascii="Times New Roman" w:hAnsi="Times New Roman"/>
        </w:rPr>
      </w:pPr>
      <w:r w:rsidRPr="00441E3E">
        <w:rPr>
          <w:rFonts w:ascii="Times New Roman" w:hAnsi="Times New Roman"/>
        </w:rPr>
        <w:t>Výsledkom inšpekcie je správa o vykonanej inšpekcii, obsahom ktorej je popis zistených rizík a návrh nápravných opatrení na zvýšenie  bezpečnosti pozemnej komunikácie a zníženie dopravnej nehodovosti na pozemnej komunikácii.</w:t>
      </w:r>
    </w:p>
    <w:p w:rsidR="00BE58D0" w:rsidRPr="00441E3E" w:rsidP="00BE58D0">
      <w:pPr>
        <w:tabs>
          <w:tab w:val="num" w:pos="0"/>
          <w:tab w:val="left" w:pos="900"/>
        </w:tabs>
        <w:bidi w:val="0"/>
        <w:ind w:firstLine="540"/>
        <w:jc w:val="both"/>
        <w:rPr>
          <w:rFonts w:ascii="Times New Roman" w:hAnsi="Times New Roman"/>
        </w:rPr>
      </w:pPr>
    </w:p>
    <w:p w:rsidR="00BE58D0" w:rsidRPr="00441E3E" w:rsidP="00BE58D0">
      <w:pPr>
        <w:numPr>
          <w:numId w:val="6"/>
        </w:numPr>
        <w:tabs>
          <w:tab w:val="num" w:pos="0"/>
          <w:tab w:val="left" w:pos="900"/>
        </w:tabs>
        <w:bidi w:val="0"/>
        <w:ind w:left="0" w:firstLine="540"/>
        <w:jc w:val="both"/>
        <w:rPr>
          <w:rFonts w:ascii="Times New Roman" w:hAnsi="Times New Roman"/>
        </w:rPr>
      </w:pPr>
      <w:r w:rsidRPr="00441E3E">
        <w:rPr>
          <w:rFonts w:ascii="Times New Roman" w:hAnsi="Times New Roman"/>
        </w:rPr>
        <w:t>Správca pozemnej komunikácie zabezpečí vykonanie nápravných opatrení uvedených v správe o vykonanej inšpekcii, ak je to technicky možné a ekonomicky únosné pri zabezpečovaní riadneho výkonu správy a údržby pozemnej komunikácie v jeho správe. Správca pozemnej komunikácie uprednostní vykonanie nápravných opatrení s najlepším pomerom medzi nákladmi a prínosom.</w:t>
      </w:r>
    </w:p>
    <w:p w:rsidR="00BE58D0" w:rsidRPr="00441E3E" w:rsidP="00BE58D0">
      <w:pPr>
        <w:tabs>
          <w:tab w:val="left" w:pos="900"/>
        </w:tabs>
        <w:bidi w:val="0"/>
        <w:jc w:val="both"/>
        <w:rPr>
          <w:rFonts w:ascii="Times New Roman" w:hAnsi="Times New Roman"/>
        </w:rPr>
      </w:pPr>
    </w:p>
    <w:p w:rsidR="00BE58D0" w:rsidRPr="00441E3E" w:rsidP="00BE58D0">
      <w:pPr>
        <w:numPr>
          <w:numId w:val="6"/>
        </w:numPr>
        <w:tabs>
          <w:tab w:val="num" w:pos="0"/>
          <w:tab w:val="left" w:pos="900"/>
        </w:tabs>
        <w:bidi w:val="0"/>
        <w:ind w:left="0" w:firstLine="540"/>
        <w:jc w:val="both"/>
        <w:rPr>
          <w:rFonts w:ascii="Times New Roman" w:hAnsi="Times New Roman"/>
        </w:rPr>
      </w:pPr>
      <w:r w:rsidRPr="00441E3E">
        <w:rPr>
          <w:rFonts w:ascii="Times New Roman" w:hAnsi="Times New Roman"/>
        </w:rPr>
        <w:t xml:space="preserve"> Správca pozemnej komunikácie každoročne do 31. januára predkladá ministerstvu správu o  nápravných opatreniach  vykonaných podľa odseku 7 v predchádzajúcom kalendárnom roku.</w:t>
      </w:r>
    </w:p>
    <w:p w:rsidR="00BE58D0" w:rsidRPr="00441E3E" w:rsidP="00BE58D0">
      <w:pPr>
        <w:tabs>
          <w:tab w:val="left" w:pos="900"/>
        </w:tabs>
        <w:bidi w:val="0"/>
        <w:jc w:val="both"/>
        <w:rPr>
          <w:rFonts w:ascii="Times New Roman" w:hAnsi="Times New Roman"/>
        </w:rPr>
      </w:pPr>
    </w:p>
    <w:p w:rsidR="00BE58D0" w:rsidRPr="00441E3E" w:rsidP="00BE58D0">
      <w:pPr>
        <w:tabs>
          <w:tab w:val="left" w:pos="900"/>
        </w:tabs>
        <w:bidi w:val="0"/>
        <w:jc w:val="both"/>
        <w:rPr>
          <w:rFonts w:ascii="Times New Roman" w:hAnsi="Times New Roman"/>
        </w:rPr>
      </w:pPr>
    </w:p>
    <w:p w:rsidR="00BE58D0" w:rsidRPr="00441E3E" w:rsidP="00BE58D0">
      <w:pPr>
        <w:tabs>
          <w:tab w:val="left" w:pos="900"/>
        </w:tabs>
        <w:bidi w:val="0"/>
        <w:jc w:val="both"/>
        <w:rPr>
          <w:rFonts w:ascii="Times New Roman" w:hAnsi="Times New Roman"/>
        </w:rPr>
      </w:pPr>
    </w:p>
    <w:p w:rsidR="00BE58D0" w:rsidRPr="00441E3E" w:rsidP="00BE58D0">
      <w:pPr>
        <w:tabs>
          <w:tab w:val="left" w:pos="900"/>
        </w:tabs>
        <w:bidi w:val="0"/>
        <w:jc w:val="center"/>
        <w:rPr>
          <w:rFonts w:ascii="Times New Roman" w:hAnsi="Times New Roman"/>
          <w:b/>
        </w:rPr>
      </w:pPr>
      <w:r w:rsidRPr="00441E3E">
        <w:rPr>
          <w:rFonts w:ascii="Times New Roman" w:hAnsi="Times New Roman"/>
          <w:b/>
        </w:rPr>
        <w:t xml:space="preserve">Audítor bezpečnosti pozemnej komunikácie </w:t>
      </w:r>
    </w:p>
    <w:p w:rsidR="00BE58D0" w:rsidRPr="00441E3E" w:rsidP="00BE58D0">
      <w:pPr>
        <w:tabs>
          <w:tab w:val="left" w:pos="900"/>
        </w:tabs>
        <w:bidi w:val="0"/>
        <w:jc w:val="both"/>
        <w:rPr>
          <w:rFonts w:ascii="Times New Roman" w:hAnsi="Times New Roman"/>
        </w:rPr>
      </w:pPr>
    </w:p>
    <w:p w:rsidR="00BE58D0" w:rsidRPr="00441E3E" w:rsidP="00BE58D0">
      <w:pPr>
        <w:tabs>
          <w:tab w:val="left" w:pos="900"/>
        </w:tabs>
        <w:bidi w:val="0"/>
        <w:jc w:val="center"/>
        <w:rPr>
          <w:rFonts w:ascii="Times New Roman" w:hAnsi="Times New Roman"/>
          <w:b/>
        </w:rPr>
      </w:pPr>
      <w:r w:rsidRPr="00441E3E">
        <w:rPr>
          <w:rFonts w:ascii="Times New Roman" w:hAnsi="Times New Roman"/>
          <w:b/>
        </w:rPr>
        <w:t>§ 5</w:t>
      </w:r>
    </w:p>
    <w:p w:rsidR="00BE58D0" w:rsidP="00BE58D0">
      <w:pPr>
        <w:pStyle w:val="NormalWeb"/>
        <w:numPr>
          <w:numId w:val="9"/>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Audítor bezpečnosti pozemnej komunikácie</w:t>
      </w:r>
      <w:r w:rsidRPr="00441E3E">
        <w:rPr>
          <w:rFonts w:ascii="Times New Roman" w:hAnsi="Times New Roman"/>
          <w:b/>
        </w:rPr>
        <w:t xml:space="preserve"> </w:t>
      </w:r>
      <w:r w:rsidRPr="00441E3E">
        <w:rPr>
          <w:rFonts w:ascii="Times New Roman" w:hAnsi="Times New Roman"/>
        </w:rPr>
        <w:t>je fyzická osoba zapísaná v zozname audítorov bezpečnosti pozemných komunikácii oprávnená  na vykonávanie činnosti podľa  odseku 2 (ďalej len „bezpečnostný audítor“).</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numPr>
          <w:numId w:val="9"/>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Bezpečnostný audítor je oprávnený vykonať </w:t>
      </w:r>
    </w:p>
    <w:p w:rsidR="00BE58D0" w:rsidRPr="00441E3E" w:rsidP="00BE58D0">
      <w:pPr>
        <w:pStyle w:val="NormalWeb"/>
        <w:numPr>
          <w:ilvl w:val="1"/>
          <w:numId w:val="9"/>
        </w:numPr>
        <w:tabs>
          <w:tab w:val="num" w:pos="900"/>
          <w:tab w:val="num" w:pos="1260"/>
          <w:tab w:val="clear" w:pos="1440"/>
        </w:tabs>
        <w:bidi w:val="0"/>
        <w:spacing w:before="0" w:beforeAutospacing="0" w:after="0" w:afterAutospacing="0"/>
        <w:ind w:left="900" w:firstLine="0"/>
        <w:jc w:val="both"/>
        <w:rPr>
          <w:rFonts w:ascii="Times New Roman" w:hAnsi="Times New Roman"/>
        </w:rPr>
      </w:pPr>
      <w:r w:rsidRPr="00441E3E">
        <w:rPr>
          <w:rFonts w:ascii="Times New Roman" w:hAnsi="Times New Roman"/>
        </w:rPr>
        <w:t>posudzovanie vplyvu na bezpečnosť, ak spĺňa podmienky ustanovené v § 6 ods. 2 písm. a), c) až e),</w:t>
      </w:r>
    </w:p>
    <w:p w:rsidR="00BE58D0" w:rsidRPr="00441E3E" w:rsidP="00BE58D0">
      <w:pPr>
        <w:pStyle w:val="NormalWeb"/>
        <w:numPr>
          <w:ilvl w:val="1"/>
          <w:numId w:val="9"/>
        </w:numPr>
        <w:tabs>
          <w:tab w:val="num" w:pos="900"/>
          <w:tab w:val="num" w:pos="1260"/>
          <w:tab w:val="clear" w:pos="1440"/>
        </w:tabs>
        <w:bidi w:val="0"/>
        <w:spacing w:before="0" w:beforeAutospacing="0" w:after="0" w:afterAutospacing="0"/>
        <w:ind w:left="900" w:firstLine="0"/>
        <w:jc w:val="both"/>
        <w:rPr>
          <w:rFonts w:ascii="Times New Roman" w:hAnsi="Times New Roman"/>
        </w:rPr>
      </w:pPr>
      <w:r w:rsidRPr="00441E3E">
        <w:rPr>
          <w:rFonts w:ascii="Times New Roman" w:hAnsi="Times New Roman"/>
        </w:rPr>
        <w:t>bezpečnostný audit, ak spĺňa podmienky ustanovené v § 6 ods. 2 písm. a), c) až e),</w:t>
      </w:r>
    </w:p>
    <w:p w:rsidR="00BE58D0" w:rsidRPr="00441E3E" w:rsidP="00BE58D0">
      <w:pPr>
        <w:pStyle w:val="NormalWeb"/>
        <w:numPr>
          <w:ilvl w:val="1"/>
          <w:numId w:val="9"/>
        </w:numPr>
        <w:tabs>
          <w:tab w:val="num" w:pos="900"/>
          <w:tab w:val="num" w:pos="1260"/>
          <w:tab w:val="clear" w:pos="1440"/>
        </w:tabs>
        <w:bidi w:val="0"/>
        <w:spacing w:before="0" w:beforeAutospacing="0" w:after="0" w:afterAutospacing="0"/>
        <w:ind w:left="900" w:firstLine="0"/>
        <w:jc w:val="both"/>
        <w:rPr>
          <w:rFonts w:ascii="Times New Roman" w:hAnsi="Times New Roman"/>
        </w:rPr>
      </w:pPr>
      <w:r w:rsidRPr="00441E3E">
        <w:rPr>
          <w:rFonts w:ascii="Times New Roman" w:hAnsi="Times New Roman"/>
        </w:rPr>
        <w:t>inšpekciu, ak spĺňa podmienky ustanovené v § 6 ods. 2 písm. b) až e).</w:t>
      </w:r>
    </w:p>
    <w:p w:rsidR="00BE58D0" w:rsidRPr="00441E3E" w:rsidP="00BE58D0">
      <w:pPr>
        <w:pStyle w:val="NormalWeb"/>
        <w:tabs>
          <w:tab w:val="num" w:pos="1260"/>
        </w:tabs>
        <w:bidi w:val="0"/>
        <w:spacing w:before="0" w:beforeAutospacing="0" w:after="0" w:afterAutospacing="0"/>
        <w:ind w:left="900"/>
        <w:jc w:val="both"/>
        <w:rPr>
          <w:rFonts w:ascii="Times New Roman" w:hAnsi="Times New Roman"/>
        </w:rPr>
      </w:pPr>
    </w:p>
    <w:p w:rsidR="00BE58D0" w:rsidP="00BE58D0">
      <w:pPr>
        <w:pStyle w:val="NormalWeb"/>
        <w:numPr>
          <w:numId w:val="9"/>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Bezpečnostný audítor je oprávnený vykonávať činnosti podľa odseku 2 pre pozemné komunikácie, ktoré sú súčasťou transeurópskej cestnej siete</w:t>
      </w:r>
      <w:r w:rsidRPr="00441E3E">
        <w:rPr>
          <w:rFonts w:ascii="Times New Roman" w:hAnsi="Times New Roman"/>
          <w:vertAlign w:val="superscript"/>
        </w:rPr>
        <w:t xml:space="preserve"> </w:t>
      </w:r>
      <w:r w:rsidRPr="00441E3E">
        <w:rPr>
          <w:rFonts w:ascii="Times New Roman" w:hAnsi="Times New Roman"/>
        </w:rPr>
        <w:t xml:space="preserve">a pre ostatné pozemné komunikácie. </w:t>
      </w:r>
    </w:p>
    <w:p w:rsidR="00BE58D0" w:rsidRPr="00441E3E" w:rsidP="00BE58D0">
      <w:pPr>
        <w:pStyle w:val="NormalWeb"/>
        <w:bidi w:val="0"/>
        <w:spacing w:before="0" w:beforeAutospacing="0" w:after="0" w:afterAutospacing="0"/>
        <w:jc w:val="both"/>
        <w:rPr>
          <w:rFonts w:ascii="Times New Roman" w:hAnsi="Times New Roman"/>
        </w:rPr>
      </w:pPr>
    </w:p>
    <w:p w:rsidR="00BE58D0" w:rsidP="00BE58D0">
      <w:pPr>
        <w:pStyle w:val="NormalWeb"/>
        <w:numPr>
          <w:numId w:val="9"/>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Bezpečnostný audítor vykonáva činnosti podľa odseku 2 vo vlastnom mene a na vlastnú zodpovednosť alebo ako zamestnanec právnickej osoby alebo fyzickej osoby, </w:t>
      </w:r>
      <w:r>
        <w:rPr>
          <w:rFonts w:ascii="Times New Roman" w:hAnsi="Times New Roman"/>
        </w:rPr>
        <w:t xml:space="preserve">jej </w:t>
      </w:r>
      <w:r w:rsidRPr="00441E3E">
        <w:rPr>
          <w:rFonts w:ascii="Times New Roman" w:hAnsi="Times New Roman"/>
        </w:rPr>
        <w:t>spoločník alebo konateľ. Činnosti podľa odseku 2 sa vykonávajú na základe zmluvy so stavebníkom alebo správcom pozemnej komunikácie a na jeho náklady.</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numPr>
          <w:numId w:val="9"/>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Na výkon inšpekcie priberie bezpečnostný audítor konzultanta, ktorý je  autorizovaným stavebným inžinierom</w:t>
      </w:r>
      <w:r>
        <w:rPr>
          <w:rStyle w:val="FootnoteReference"/>
          <w:rFonts w:ascii="Times New Roman" w:hAnsi="Times New Roman"/>
          <w:rtl w:val="0"/>
        </w:rPr>
        <w:footnoteReference w:id="5"/>
      </w:r>
      <w:r w:rsidRPr="0005003C">
        <w:rPr>
          <w:rFonts w:ascii="Times New Roman" w:hAnsi="Times New Roman"/>
          <w:vertAlign w:val="superscript"/>
        </w:rPr>
        <w:t>)</w:t>
      </w:r>
      <w:r w:rsidRPr="00441E3E">
        <w:rPr>
          <w:rFonts w:ascii="Times New Roman" w:hAnsi="Times New Roman"/>
        </w:rPr>
        <w:t xml:space="preserve"> alebo znalcom v odbore cestná doprava</w:t>
      </w:r>
      <w:r>
        <w:rPr>
          <w:rStyle w:val="FootnoteReference"/>
          <w:rFonts w:ascii="Times New Roman" w:hAnsi="Times New Roman"/>
          <w:rtl w:val="0"/>
        </w:rPr>
        <w:footnoteReference w:id="6"/>
      </w:r>
      <w:r w:rsidRPr="00E11AE3">
        <w:rPr>
          <w:rFonts w:ascii="Times New Roman" w:hAnsi="Times New Roman"/>
          <w:vertAlign w:val="superscript"/>
        </w:rPr>
        <w:t>)</w:t>
      </w:r>
      <w:r w:rsidRPr="00441E3E">
        <w:rPr>
          <w:rFonts w:ascii="Times New Roman" w:hAnsi="Times New Roman"/>
        </w:rPr>
        <w:t>.</w:t>
      </w:r>
      <w:r w:rsidRPr="00441E3E">
        <w:rPr>
          <w:rFonts w:ascii="Times New Roman" w:hAnsi="Times New Roman"/>
          <w:vertAlign w:val="superscript"/>
        </w:rPr>
        <w:t xml:space="preserve"> </w:t>
      </w:r>
      <w:r w:rsidRPr="00441E3E">
        <w:rPr>
          <w:rFonts w:ascii="Times New Roman" w:hAnsi="Times New Roman"/>
        </w:rPr>
        <w:t xml:space="preserve">Ak je stanovisko konzultanta odlišné od stanoviska bezpečnostného audítora, bezpečnostný audítor to uvedie v správe </w:t>
      </w:r>
      <w:r w:rsidRPr="00E11AE3">
        <w:rPr>
          <w:rFonts w:ascii="Times New Roman" w:hAnsi="Times New Roman"/>
        </w:rPr>
        <w:t>o vykonanej inšpekcii</w:t>
      </w:r>
      <w:r>
        <w:rPr>
          <w:rFonts w:ascii="Times New Roman" w:hAnsi="Times New Roman"/>
        </w:rPr>
        <w:t xml:space="preserve"> </w:t>
      </w:r>
      <w:r w:rsidRPr="00441E3E">
        <w:rPr>
          <w:rFonts w:ascii="Times New Roman" w:hAnsi="Times New Roman"/>
        </w:rPr>
        <w:t>spoločne s odôvodnením. Zodpovednosť bezpečnostného audítora za obsah výkonu inšpekcie a obsah správy o vykonanej inšpekcii tým nie je dotknutá.</w:t>
      </w:r>
    </w:p>
    <w:p w:rsidR="00BE58D0" w:rsidRPr="00441E3E" w:rsidP="00BE58D0">
      <w:pPr>
        <w:tabs>
          <w:tab w:val="left" w:pos="900"/>
        </w:tabs>
        <w:bidi w:val="0"/>
        <w:jc w:val="both"/>
        <w:rPr>
          <w:rFonts w:ascii="Times New Roman" w:hAnsi="Times New Roman"/>
        </w:rPr>
      </w:pPr>
    </w:p>
    <w:p w:rsidR="00BE58D0" w:rsidP="00BE58D0">
      <w:pPr>
        <w:numPr>
          <w:numId w:val="9"/>
        </w:numPr>
        <w:tabs>
          <w:tab w:val="left" w:pos="900"/>
          <w:tab w:val="clear" w:pos="1080"/>
        </w:tabs>
        <w:bidi w:val="0"/>
        <w:ind w:left="0" w:firstLine="540"/>
        <w:jc w:val="both"/>
        <w:rPr>
          <w:rFonts w:ascii="Times New Roman" w:hAnsi="Times New Roman"/>
        </w:rPr>
      </w:pPr>
      <w:r w:rsidRPr="00441E3E">
        <w:rPr>
          <w:rFonts w:ascii="Times New Roman" w:hAnsi="Times New Roman"/>
        </w:rPr>
        <w:t xml:space="preserve">Bezpečnostný audítor je oprávnený pribrať k výkonu svojej činnosti na posúdenie čiastkových otázok konzultanta z príslušného odboru; opodstatnenosť pribratia konzultanta musí v správe odôvodniť. Zodpovednosť bezpečnostného audítora za výkon činností podľa odseku </w:t>
      </w:r>
      <w:smartTag w:uri="urn:schemas-microsoft-com:office:smarttags" w:element="metricconverter">
        <w:smartTagPr>
          <w:attr w:name="ProductID" w:val="2 a"/>
        </w:smartTagPr>
        <w:r w:rsidRPr="00441E3E">
          <w:rPr>
            <w:rFonts w:ascii="Times New Roman" w:hAnsi="Times New Roman"/>
          </w:rPr>
          <w:t>2 a</w:t>
        </w:r>
      </w:smartTag>
      <w:r w:rsidRPr="00441E3E">
        <w:rPr>
          <w:rFonts w:ascii="Times New Roman" w:hAnsi="Times New Roman"/>
        </w:rPr>
        <w:t xml:space="preserve"> za obsah správ podľa § 2 ods. 4, § 3 ods. </w:t>
      </w:r>
      <w:smartTag w:uri="urn:schemas-microsoft-com:office:smarttags" w:element="metricconverter">
        <w:smartTagPr>
          <w:attr w:name="ProductID" w:val="3 a"/>
        </w:smartTagPr>
        <w:r w:rsidRPr="00441E3E">
          <w:rPr>
            <w:rFonts w:ascii="Times New Roman" w:hAnsi="Times New Roman"/>
          </w:rPr>
          <w:t>3 a</w:t>
        </w:r>
      </w:smartTag>
      <w:r w:rsidRPr="00441E3E">
        <w:rPr>
          <w:rFonts w:ascii="Times New Roman" w:hAnsi="Times New Roman"/>
        </w:rPr>
        <w:t xml:space="preserve"> § 4 ods. 6 tým nie je dotknutá. </w:t>
      </w:r>
    </w:p>
    <w:p w:rsidR="00BE58D0" w:rsidRPr="00441E3E" w:rsidP="00BE58D0">
      <w:pPr>
        <w:tabs>
          <w:tab w:val="left" w:pos="900"/>
        </w:tabs>
        <w:bidi w:val="0"/>
        <w:jc w:val="both"/>
        <w:rPr>
          <w:rFonts w:ascii="Times New Roman" w:hAnsi="Times New Roman"/>
        </w:rPr>
      </w:pPr>
    </w:p>
    <w:p w:rsidR="00BE58D0" w:rsidRPr="00441E3E" w:rsidP="00BE58D0">
      <w:pPr>
        <w:tabs>
          <w:tab w:val="left" w:pos="900"/>
        </w:tabs>
        <w:bidi w:val="0"/>
        <w:jc w:val="both"/>
        <w:rPr>
          <w:rFonts w:ascii="Times New Roman" w:hAnsi="Times New Roman"/>
        </w:rPr>
      </w:pPr>
    </w:p>
    <w:p w:rsidR="00BE58D0" w:rsidRPr="00510B38" w:rsidP="00BE58D0">
      <w:pPr>
        <w:pStyle w:val="NormalWeb"/>
        <w:numPr>
          <w:numId w:val="9"/>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Výkon činností podľa odseku 2 nie je podnikaním.</w:t>
      </w:r>
      <w:r>
        <w:rPr>
          <w:rStyle w:val="FootnoteReference"/>
          <w:rFonts w:ascii="Times New Roman" w:hAnsi="Times New Roman"/>
          <w:rtl w:val="0"/>
        </w:rPr>
        <w:footnoteReference w:id="7"/>
      </w:r>
      <w:r>
        <w:rPr>
          <w:rFonts w:ascii="Times New Roman" w:hAnsi="Times New Roman"/>
          <w:vertAlign w:val="superscript"/>
        </w:rPr>
        <w:t>)</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bidi w:val="0"/>
        <w:spacing w:before="0" w:beforeAutospacing="0" w:after="0" w:afterAutospacing="0"/>
        <w:rPr>
          <w:rFonts w:ascii="Times New Roman" w:hAnsi="Times New Roman"/>
        </w:rPr>
      </w:pPr>
    </w:p>
    <w:p w:rsidR="00BE58D0" w:rsidRPr="00441E3E" w:rsidP="00BE58D0">
      <w:pPr>
        <w:pStyle w:val="NormalWeb"/>
        <w:bidi w:val="0"/>
        <w:spacing w:before="0" w:beforeAutospacing="0" w:after="0" w:afterAutospacing="0"/>
        <w:jc w:val="center"/>
        <w:rPr>
          <w:rFonts w:ascii="Times New Roman" w:hAnsi="Times New Roman"/>
          <w:b/>
          <w:bCs/>
        </w:rPr>
      </w:pPr>
      <w:r w:rsidRPr="00441E3E">
        <w:rPr>
          <w:rFonts w:ascii="Times New Roman" w:hAnsi="Times New Roman"/>
          <w:b/>
          <w:bCs/>
        </w:rPr>
        <w:t>§ 6</w:t>
      </w:r>
    </w:p>
    <w:p w:rsidR="00BE58D0" w:rsidRPr="00441E3E" w:rsidP="00BE58D0">
      <w:pPr>
        <w:pStyle w:val="NormalWeb"/>
        <w:bidi w:val="0"/>
        <w:spacing w:before="0" w:beforeAutospacing="0" w:after="0" w:afterAutospacing="0"/>
        <w:jc w:val="center"/>
        <w:rPr>
          <w:rFonts w:ascii="Times New Roman" w:hAnsi="Times New Roman"/>
          <w:b/>
        </w:rPr>
      </w:pPr>
      <w:r w:rsidRPr="00441E3E">
        <w:rPr>
          <w:rFonts w:ascii="Times New Roman" w:hAnsi="Times New Roman"/>
          <w:b/>
          <w:bCs/>
        </w:rPr>
        <w:t>Zoznam</w:t>
      </w:r>
      <w:r w:rsidRPr="00441E3E">
        <w:rPr>
          <w:rFonts w:ascii="Times New Roman" w:hAnsi="Times New Roman"/>
        </w:rPr>
        <w:t xml:space="preserve"> </w:t>
      </w:r>
      <w:r w:rsidRPr="00441E3E">
        <w:rPr>
          <w:rFonts w:ascii="Times New Roman" w:hAnsi="Times New Roman"/>
          <w:b/>
        </w:rPr>
        <w:t xml:space="preserve">bezpečnostných audítorov </w:t>
      </w:r>
    </w:p>
    <w:p w:rsidR="00BE58D0" w:rsidRPr="00441E3E" w:rsidP="00BE58D0">
      <w:pPr>
        <w:pStyle w:val="NormalWeb"/>
        <w:bidi w:val="0"/>
        <w:spacing w:before="0" w:beforeAutospacing="0" w:after="0" w:afterAutospacing="0"/>
        <w:jc w:val="center"/>
        <w:rPr>
          <w:rFonts w:ascii="Times New Roman" w:hAnsi="Times New Roman"/>
        </w:rPr>
      </w:pPr>
      <w:r w:rsidRPr="00441E3E">
        <w:rPr>
          <w:rFonts w:ascii="Times New Roman" w:hAnsi="Times New Roman"/>
        </w:rPr>
        <w:t> </w:t>
      </w:r>
    </w:p>
    <w:p w:rsidR="00BE58D0" w:rsidP="00BE58D0">
      <w:pPr>
        <w:pStyle w:val="NormalWeb"/>
        <w:numPr>
          <w:numId w:val="8"/>
        </w:numPr>
        <w:tabs>
          <w:tab w:val="num" w:pos="900"/>
          <w:tab w:val="clear" w:pos="1080"/>
        </w:tabs>
        <w:bidi w:val="0"/>
        <w:spacing w:before="0" w:beforeAutospacing="0" w:after="0" w:afterAutospacing="0"/>
        <w:ind w:left="0" w:firstLine="540"/>
        <w:jc w:val="both"/>
        <w:rPr>
          <w:rFonts w:ascii="Times New Roman" w:hAnsi="Times New Roman"/>
        </w:rPr>
      </w:pPr>
      <w:r w:rsidRPr="00441E3E">
        <w:rPr>
          <w:rFonts w:ascii="Times New Roman" w:hAnsi="Times New Roman"/>
        </w:rPr>
        <w:t>Zoznam bezpečnostných audítorov vedie ministerstvo.</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numPr>
          <w:numId w:val="8"/>
        </w:numPr>
        <w:tabs>
          <w:tab w:val="num" w:pos="900"/>
          <w:tab w:val="clear" w:pos="1080"/>
        </w:tabs>
        <w:bidi w:val="0"/>
        <w:spacing w:before="0" w:beforeAutospacing="0" w:after="0" w:afterAutospacing="0"/>
        <w:ind w:left="0" w:firstLine="540"/>
        <w:jc w:val="both"/>
        <w:rPr>
          <w:rFonts w:ascii="Times New Roman" w:hAnsi="Times New Roman"/>
        </w:rPr>
      </w:pPr>
      <w:r w:rsidRPr="00441E3E">
        <w:rPr>
          <w:rFonts w:ascii="Times New Roman" w:hAnsi="Times New Roman"/>
        </w:rPr>
        <w:t>Ministerstvo na základe písomnej žiadosti zapíše do zoznamu bezpečnostných audítorov  fyzickú osobu, ktorá</w:t>
      </w:r>
    </w:p>
    <w:p w:rsidR="00BE58D0" w:rsidRPr="00441E3E" w:rsidP="00BE58D0">
      <w:pPr>
        <w:pStyle w:val="NormalWeb"/>
        <w:numPr>
          <w:numId w:val="16"/>
        </w:numPr>
        <w:tabs>
          <w:tab w:val="num" w:pos="1260"/>
        </w:tabs>
        <w:bidi w:val="0"/>
        <w:spacing w:before="0" w:beforeAutospacing="0" w:after="0" w:afterAutospacing="0"/>
        <w:jc w:val="both"/>
        <w:rPr>
          <w:rFonts w:ascii="Times New Roman" w:hAnsi="Times New Roman"/>
        </w:rPr>
      </w:pPr>
      <w:r w:rsidRPr="00441E3E">
        <w:rPr>
          <w:rFonts w:ascii="Times New Roman" w:hAnsi="Times New Roman"/>
        </w:rPr>
        <w:t>je autorizovaným  stavebným inžinierom,</w:t>
      </w:r>
      <w:r>
        <w:rPr>
          <w:rStyle w:val="FootnoteReference"/>
          <w:rFonts w:ascii="Times New Roman" w:hAnsi="Times New Roman"/>
          <w:rtl w:val="0"/>
        </w:rPr>
        <w:footnoteReference w:id="8"/>
      </w:r>
      <w:r w:rsidRPr="00441E3E">
        <w:rPr>
          <w:rFonts w:ascii="Times New Roman" w:hAnsi="Times New Roman"/>
          <w:vertAlign w:val="superscript"/>
        </w:rPr>
        <w:t>)</w:t>
      </w:r>
      <w:r w:rsidRPr="00441E3E">
        <w:rPr>
          <w:rFonts w:ascii="Times New Roman" w:hAnsi="Times New Roman"/>
        </w:rPr>
        <w:t xml:space="preserve">  </w:t>
      </w:r>
    </w:p>
    <w:p w:rsidR="00BE58D0" w:rsidRPr="00441E3E" w:rsidP="00BE58D0">
      <w:pPr>
        <w:pStyle w:val="NormalWeb"/>
        <w:numPr>
          <w:numId w:val="16"/>
        </w:numPr>
        <w:tabs>
          <w:tab w:val="num" w:pos="1260"/>
        </w:tabs>
        <w:bidi w:val="0"/>
        <w:spacing w:before="0" w:beforeAutospacing="0" w:after="0" w:afterAutospacing="0"/>
        <w:jc w:val="both"/>
        <w:rPr>
          <w:rFonts w:ascii="Times New Roman" w:hAnsi="Times New Roman"/>
        </w:rPr>
      </w:pPr>
      <w:r w:rsidRPr="00441E3E">
        <w:rPr>
          <w:rFonts w:ascii="Times New Roman" w:hAnsi="Times New Roman"/>
        </w:rPr>
        <w:t>je autorizovaným stavebným inžinierom</w:t>
      </w:r>
      <w:r w:rsidRPr="00E11AE3">
        <w:rPr>
          <w:rFonts w:ascii="Times New Roman" w:hAnsi="Times New Roman"/>
          <w:vertAlign w:val="superscript"/>
        </w:rPr>
        <w:t>4</w:t>
      </w:r>
      <w:r w:rsidRPr="00441E3E">
        <w:rPr>
          <w:rFonts w:ascii="Times New Roman" w:hAnsi="Times New Roman"/>
          <w:vertAlign w:val="superscript"/>
        </w:rPr>
        <w:t>)</w:t>
      </w:r>
      <w:r w:rsidRPr="00441E3E">
        <w:rPr>
          <w:rFonts w:ascii="Times New Roman" w:hAnsi="Times New Roman"/>
        </w:rPr>
        <w:t xml:space="preserve"> alebo znalcom v odbore cestná doprava,</w:t>
      </w:r>
      <w:r w:rsidRPr="00E11AE3">
        <w:rPr>
          <w:rFonts w:ascii="Times New Roman" w:hAnsi="Times New Roman"/>
          <w:vertAlign w:val="superscript"/>
        </w:rPr>
        <w:t>5</w:t>
      </w:r>
      <w:r w:rsidRPr="00441E3E">
        <w:rPr>
          <w:rFonts w:ascii="Times New Roman" w:hAnsi="Times New Roman"/>
          <w:vertAlign w:val="superscript"/>
        </w:rPr>
        <w:t>)</w:t>
      </w:r>
      <w:r w:rsidRPr="00441E3E">
        <w:rPr>
          <w:rFonts w:ascii="Times New Roman" w:hAnsi="Times New Roman"/>
        </w:rPr>
        <w:t xml:space="preserve">    </w:t>
      </w:r>
    </w:p>
    <w:p w:rsidR="00BE58D0" w:rsidRPr="00441E3E" w:rsidP="00BE58D0">
      <w:pPr>
        <w:pStyle w:val="NormalWeb"/>
        <w:numPr>
          <w:numId w:val="16"/>
        </w:numPr>
        <w:tabs>
          <w:tab w:val="num" w:pos="1260"/>
        </w:tabs>
        <w:bidi w:val="0"/>
        <w:spacing w:before="0" w:beforeAutospacing="0" w:after="0" w:afterAutospacing="0"/>
        <w:jc w:val="both"/>
        <w:rPr>
          <w:rFonts w:ascii="Times New Roman" w:hAnsi="Times New Roman"/>
        </w:rPr>
      </w:pPr>
      <w:r w:rsidRPr="00441E3E">
        <w:rPr>
          <w:rFonts w:ascii="Times New Roman" w:hAnsi="Times New Roman"/>
        </w:rPr>
        <w:t>je bezúhonná,</w:t>
      </w:r>
    </w:p>
    <w:p w:rsidR="00BE58D0" w:rsidRPr="00441E3E" w:rsidP="00BE58D0">
      <w:pPr>
        <w:pStyle w:val="NormalWeb"/>
        <w:numPr>
          <w:numId w:val="16"/>
        </w:numPr>
        <w:tabs>
          <w:tab w:val="num" w:pos="1260"/>
        </w:tabs>
        <w:bidi w:val="0"/>
        <w:spacing w:before="0" w:beforeAutospacing="0" w:after="0" w:afterAutospacing="0"/>
        <w:jc w:val="both"/>
        <w:rPr>
          <w:rFonts w:ascii="Times New Roman" w:hAnsi="Times New Roman"/>
        </w:rPr>
      </w:pPr>
      <w:r w:rsidRPr="00441E3E">
        <w:rPr>
          <w:rFonts w:ascii="Times New Roman" w:hAnsi="Times New Roman"/>
        </w:rPr>
        <w:t xml:space="preserve">preukázala najmenej sedemročnú prax v oblasti projektovania pozemných komunikácií, okrem znalca v odbore cestná doprava podľa písmena b). </w:t>
      </w:r>
    </w:p>
    <w:p w:rsidR="00BE58D0" w:rsidP="00BE58D0">
      <w:pPr>
        <w:pStyle w:val="NormalWeb"/>
        <w:numPr>
          <w:numId w:val="16"/>
        </w:numPr>
        <w:tabs>
          <w:tab w:val="num" w:pos="1260"/>
        </w:tabs>
        <w:bidi w:val="0"/>
        <w:spacing w:before="0" w:beforeAutospacing="0" w:after="0" w:afterAutospacing="0"/>
        <w:jc w:val="both"/>
        <w:rPr>
          <w:rFonts w:ascii="Times New Roman" w:hAnsi="Times New Roman"/>
        </w:rPr>
      </w:pPr>
      <w:r w:rsidRPr="00441E3E">
        <w:rPr>
          <w:rFonts w:ascii="Times New Roman" w:hAnsi="Times New Roman"/>
        </w:rPr>
        <w:t>sa zúčastnila na odbornej príprave a zložila odbornú skúšku.</w:t>
      </w:r>
    </w:p>
    <w:p w:rsidR="00BE58D0" w:rsidRPr="00441E3E" w:rsidP="00BE58D0">
      <w:pPr>
        <w:pStyle w:val="NormalWeb"/>
        <w:tabs>
          <w:tab w:val="num" w:pos="1260"/>
        </w:tabs>
        <w:bidi w:val="0"/>
        <w:spacing w:before="0" w:beforeAutospacing="0" w:after="0" w:afterAutospacing="0"/>
        <w:ind w:left="720"/>
        <w:jc w:val="both"/>
        <w:rPr>
          <w:rFonts w:ascii="Times New Roman" w:hAnsi="Times New Roman"/>
        </w:rPr>
      </w:pPr>
    </w:p>
    <w:p w:rsidR="00BE58D0" w:rsidRPr="00441E3E" w:rsidP="00BE58D0">
      <w:pPr>
        <w:pStyle w:val="NormalWeb"/>
        <w:numPr>
          <w:numId w:val="8"/>
        </w:numPr>
        <w:tabs>
          <w:tab w:val="num" w:pos="900"/>
          <w:tab w:val="clear" w:pos="1080"/>
        </w:tabs>
        <w:bidi w:val="0"/>
        <w:spacing w:before="0" w:beforeAutospacing="0" w:after="0" w:afterAutospacing="0"/>
        <w:ind w:left="0" w:firstLine="540"/>
        <w:jc w:val="both"/>
        <w:rPr>
          <w:rFonts w:ascii="Times New Roman" w:hAnsi="Times New Roman"/>
        </w:rPr>
      </w:pPr>
      <w:r w:rsidRPr="00441E3E">
        <w:rPr>
          <w:rFonts w:ascii="Times New Roman" w:hAnsi="Times New Roman"/>
        </w:rPr>
        <w:t>Za bezúhonného sa  na účely tohto zákona nepovažuje ten, kto bol právoplatne odsúdený za úmyselný trestný čin alebo za iný trestný čin spáchaný v súvislosti s výkonom povolania a jeho odsúdenie  nebolo zahladené.</w:t>
      </w:r>
    </w:p>
    <w:p w:rsidR="00BE58D0" w:rsidRPr="00441E3E" w:rsidP="00BE58D0">
      <w:pPr>
        <w:pStyle w:val="NormalWeb"/>
        <w:tabs>
          <w:tab w:val="num" w:pos="900"/>
        </w:tabs>
        <w:bidi w:val="0"/>
        <w:spacing w:before="0" w:beforeAutospacing="0" w:after="0" w:afterAutospacing="0"/>
        <w:jc w:val="both"/>
        <w:rPr>
          <w:rFonts w:ascii="Times New Roman" w:hAnsi="Times New Roman"/>
        </w:rPr>
      </w:pPr>
    </w:p>
    <w:p w:rsidR="00BE58D0" w:rsidRPr="00441E3E" w:rsidP="00BE58D0">
      <w:pPr>
        <w:pStyle w:val="NormalWeb"/>
        <w:numPr>
          <w:numId w:val="8"/>
        </w:numPr>
        <w:tabs>
          <w:tab w:val="num" w:pos="900"/>
          <w:tab w:val="clear" w:pos="108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 Bezúhonnosť sa na účely zápisu do zoznamu bezpečnostných audítorov  preukazuje výpisom z registra trestov nie starším ako tri mesiace. </w:t>
      </w:r>
    </w:p>
    <w:p w:rsidR="00BE58D0" w:rsidRPr="00441E3E" w:rsidP="00BE58D0">
      <w:pPr>
        <w:pStyle w:val="NormalWeb"/>
        <w:tabs>
          <w:tab w:val="num" w:pos="900"/>
        </w:tabs>
        <w:bidi w:val="0"/>
        <w:spacing w:before="0" w:beforeAutospacing="0" w:after="0" w:afterAutospacing="0"/>
        <w:jc w:val="both"/>
        <w:rPr>
          <w:rFonts w:ascii="Times New Roman" w:hAnsi="Times New Roman"/>
          <w:bCs/>
        </w:rPr>
      </w:pPr>
    </w:p>
    <w:p w:rsidR="00BE58D0" w:rsidRPr="00441E3E" w:rsidP="00BE58D0">
      <w:pPr>
        <w:pStyle w:val="NormalWeb"/>
        <w:numPr>
          <w:numId w:val="8"/>
        </w:numPr>
        <w:tabs>
          <w:tab w:val="num" w:pos="900"/>
          <w:tab w:val="clear" w:pos="1080"/>
        </w:tabs>
        <w:bidi w:val="0"/>
        <w:spacing w:before="0" w:beforeAutospacing="0" w:after="0" w:afterAutospacing="0"/>
        <w:ind w:left="0" w:firstLine="540"/>
        <w:jc w:val="both"/>
        <w:rPr>
          <w:rFonts w:ascii="Times New Roman" w:hAnsi="Times New Roman"/>
        </w:rPr>
      </w:pPr>
      <w:r w:rsidRPr="00441E3E">
        <w:rPr>
          <w:rFonts w:ascii="Times New Roman" w:hAnsi="Times New Roman"/>
        </w:rPr>
        <w:t>Žiadosť o zápis do zoznamu bezpečnostných audítorov sa podáva na tlačive ministerstva v štátnom jazyku; jej prílohou sú doklady preukazujúce splnenie požiadaviek podľa odseku 2. Ak je žiadosť neúplná alebo ak chýbajú doklady preukazujúce splnenie požiadaviek podľa odseku 2 ministerstvo vyzve žiadateľa, aby ich v určenej lehote doplnil.</w:t>
      </w:r>
    </w:p>
    <w:p w:rsidR="00BE58D0" w:rsidRPr="00441E3E" w:rsidP="00BE58D0">
      <w:pPr>
        <w:pStyle w:val="NormalWeb"/>
        <w:tabs>
          <w:tab w:val="num" w:pos="900"/>
        </w:tabs>
        <w:bidi w:val="0"/>
        <w:spacing w:before="0" w:beforeAutospacing="0" w:after="0" w:afterAutospacing="0"/>
        <w:jc w:val="both"/>
        <w:rPr>
          <w:rFonts w:ascii="Times New Roman" w:hAnsi="Times New Roman"/>
        </w:rPr>
      </w:pPr>
    </w:p>
    <w:p w:rsidR="00BE58D0" w:rsidRPr="00441E3E" w:rsidP="00BE58D0">
      <w:pPr>
        <w:pStyle w:val="NormalWeb"/>
        <w:numPr>
          <w:numId w:val="8"/>
        </w:numPr>
        <w:tabs>
          <w:tab w:val="num" w:pos="900"/>
          <w:tab w:val="clear" w:pos="1080"/>
        </w:tabs>
        <w:bidi w:val="0"/>
        <w:spacing w:before="0" w:beforeAutospacing="0" w:after="0" w:afterAutospacing="0"/>
        <w:ind w:left="0" w:firstLine="539"/>
        <w:jc w:val="both"/>
        <w:rPr>
          <w:rFonts w:ascii="Times New Roman" w:hAnsi="Times New Roman"/>
        </w:rPr>
      </w:pPr>
      <w:r w:rsidRPr="00441E3E">
        <w:rPr>
          <w:rFonts w:ascii="Times New Roman" w:hAnsi="Times New Roman"/>
        </w:rPr>
        <w:t>Ministerstvo zamietne žiadosť o zápis do zoznamu bezpečnostných audítorov, ak žiadateľ nespĺňa požiadavky na zápis podľa odseku 2 alebo ak v určenej lehote neodstránil nedostatky žiadosti podľa odseku 5.</w:t>
      </w:r>
    </w:p>
    <w:p w:rsidR="00BE58D0" w:rsidRPr="00441E3E" w:rsidP="00BE58D0">
      <w:pPr>
        <w:pStyle w:val="NormalWeb"/>
        <w:tabs>
          <w:tab w:val="num" w:pos="900"/>
        </w:tabs>
        <w:bidi w:val="0"/>
        <w:spacing w:before="0" w:beforeAutospacing="0" w:after="0" w:afterAutospacing="0"/>
        <w:jc w:val="both"/>
        <w:rPr>
          <w:rFonts w:ascii="Times New Roman" w:hAnsi="Times New Roman"/>
        </w:rPr>
      </w:pPr>
    </w:p>
    <w:p w:rsidR="00BE58D0" w:rsidRPr="00441E3E" w:rsidP="00BE58D0">
      <w:pPr>
        <w:pStyle w:val="NormalWeb"/>
        <w:numPr>
          <w:numId w:val="8"/>
        </w:numPr>
        <w:tabs>
          <w:tab w:val="num" w:pos="900"/>
          <w:tab w:val="clear" w:pos="1080"/>
        </w:tabs>
        <w:bidi w:val="0"/>
        <w:spacing w:before="0" w:beforeAutospacing="0" w:after="0" w:afterAutospacing="0"/>
        <w:ind w:left="0" w:firstLine="539"/>
        <w:jc w:val="both"/>
        <w:rPr>
          <w:rFonts w:ascii="Times New Roman" w:hAnsi="Times New Roman"/>
        </w:rPr>
      </w:pPr>
      <w:r w:rsidRPr="00441E3E">
        <w:rPr>
          <w:rFonts w:ascii="Times New Roman" w:hAnsi="Times New Roman"/>
        </w:rPr>
        <w:t xml:space="preserve">Ministerstvo rozhodne o zápise do zoznamu bezpečnostných audítorov do 30 dní odo dňa, keď je žiadosť úplná. O zápise do zoznamu bezpečnostných audítorov sa nevyhotovuje písomné rozhodnutie. </w:t>
      </w:r>
    </w:p>
    <w:p w:rsidR="00BE58D0" w:rsidRPr="00441E3E" w:rsidP="00BE58D0">
      <w:pPr>
        <w:pStyle w:val="NormalWeb"/>
        <w:tabs>
          <w:tab w:val="num" w:pos="900"/>
        </w:tabs>
        <w:bidi w:val="0"/>
        <w:spacing w:before="0" w:beforeAutospacing="0" w:after="0" w:afterAutospacing="0"/>
        <w:jc w:val="both"/>
        <w:rPr>
          <w:rFonts w:ascii="Times New Roman" w:hAnsi="Times New Roman"/>
        </w:rPr>
      </w:pPr>
    </w:p>
    <w:p w:rsidR="00BE58D0" w:rsidRPr="00441E3E" w:rsidP="00BE58D0">
      <w:pPr>
        <w:pStyle w:val="NormalWeb"/>
        <w:numPr>
          <w:numId w:val="8"/>
        </w:numPr>
        <w:bidi w:val="0"/>
        <w:spacing w:before="0" w:beforeAutospacing="0" w:after="0" w:afterAutospacing="0"/>
        <w:ind w:left="0" w:firstLine="539"/>
        <w:jc w:val="both"/>
        <w:rPr>
          <w:rFonts w:ascii="Times New Roman" w:hAnsi="Times New Roman"/>
        </w:rPr>
      </w:pPr>
      <w:r w:rsidRPr="00441E3E">
        <w:rPr>
          <w:rFonts w:ascii="Times New Roman" w:hAnsi="Times New Roman"/>
        </w:rPr>
        <w:t xml:space="preserve">Ministerstvo vydá bezpečnostnému audítorovi pri jeho zápise do zoznamu bezpečnostných audítorov osvedčenie o odbornej spôsobilosti a povolenie na vyhotovenie úradnej pečiatky.  </w:t>
      </w:r>
    </w:p>
    <w:p w:rsidR="00BE58D0" w:rsidRPr="00441E3E" w:rsidP="00BE58D0">
      <w:pPr>
        <w:pStyle w:val="NormalWeb"/>
        <w:tabs>
          <w:tab w:val="num" w:pos="900"/>
        </w:tabs>
        <w:bidi w:val="0"/>
        <w:spacing w:before="0" w:beforeAutospacing="0" w:after="0" w:afterAutospacing="0"/>
        <w:jc w:val="both"/>
        <w:rPr>
          <w:rFonts w:ascii="Times New Roman" w:hAnsi="Times New Roman"/>
        </w:rPr>
      </w:pPr>
    </w:p>
    <w:p w:rsidR="00BE58D0" w:rsidRPr="00441E3E" w:rsidP="00BE58D0">
      <w:pPr>
        <w:pStyle w:val="NormalWeb"/>
        <w:numPr>
          <w:numId w:val="8"/>
        </w:numPr>
        <w:bidi w:val="0"/>
        <w:spacing w:before="0" w:beforeAutospacing="0" w:after="0" w:afterAutospacing="0"/>
        <w:ind w:left="0" w:firstLine="539"/>
        <w:jc w:val="both"/>
        <w:rPr>
          <w:rFonts w:ascii="Times New Roman" w:hAnsi="Times New Roman"/>
        </w:rPr>
      </w:pPr>
      <w:r w:rsidRPr="00441E3E">
        <w:rPr>
          <w:rFonts w:ascii="Times New Roman" w:hAnsi="Times New Roman"/>
        </w:rPr>
        <w:t xml:space="preserve">Úradná pečiatka je okrúhla s priemerom </w:t>
      </w:r>
      <w:smartTag w:uri="urn:schemas-microsoft-com:office:smarttags" w:element="metricconverter">
        <w:smartTagPr>
          <w:attr w:name="ProductID" w:val="36 mm"/>
        </w:smartTagPr>
        <w:r w:rsidRPr="00441E3E">
          <w:rPr>
            <w:rFonts w:ascii="Times New Roman" w:hAnsi="Times New Roman"/>
          </w:rPr>
          <w:t>36 mm</w:t>
        </w:r>
      </w:smartTag>
      <w:r w:rsidRPr="00441E3E">
        <w:rPr>
          <w:rFonts w:ascii="Times New Roman" w:hAnsi="Times New Roman"/>
        </w:rPr>
        <w:t>. V strede je umiestnený štátny znak Slovenskej republiky. Po obvode nad štátnym znakom je vo vonkajšom kruhopise uvedené meno a priezvisko s titulom a  vo vnútornom kruhopise označenie „bezpečnostný audítor“. V kruhopise pod štátnym znakom je uvedené evidenčné číslo. Úradné pečiatky eviduje ministerstvo.</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bidi w:val="0"/>
        <w:spacing w:before="0" w:beforeAutospacing="0" w:after="0" w:afterAutospacing="0"/>
        <w:jc w:val="center"/>
        <w:rPr>
          <w:rFonts w:ascii="Times New Roman" w:hAnsi="Times New Roman"/>
          <w:b/>
        </w:rPr>
      </w:pPr>
      <w:r w:rsidRPr="00441E3E">
        <w:rPr>
          <w:rFonts w:ascii="Times New Roman" w:hAnsi="Times New Roman"/>
          <w:b/>
        </w:rPr>
        <w:t>§ 7</w:t>
      </w:r>
    </w:p>
    <w:p w:rsidR="00BE58D0" w:rsidP="00BE58D0">
      <w:pPr>
        <w:pStyle w:val="NormalWeb"/>
        <w:bidi w:val="0"/>
        <w:spacing w:before="0" w:beforeAutospacing="0" w:after="0" w:afterAutospacing="0"/>
        <w:jc w:val="center"/>
        <w:rPr>
          <w:rFonts w:ascii="Times New Roman" w:hAnsi="Times New Roman"/>
          <w:b/>
        </w:rPr>
      </w:pPr>
      <w:r w:rsidRPr="00441E3E">
        <w:rPr>
          <w:rFonts w:ascii="Times New Roman" w:hAnsi="Times New Roman"/>
          <w:b/>
        </w:rPr>
        <w:t>Zápis do zoznamu bezpečnostných audítorov</w:t>
      </w:r>
      <w:r w:rsidRPr="00441E3E">
        <w:rPr>
          <w:rFonts w:ascii="Times New Roman" w:hAnsi="Times New Roman"/>
        </w:rPr>
        <w:t xml:space="preserve"> </w:t>
      </w:r>
      <w:r w:rsidRPr="00441E3E">
        <w:rPr>
          <w:rFonts w:ascii="Times New Roman" w:hAnsi="Times New Roman"/>
          <w:b/>
        </w:rPr>
        <w:t>a vyčiarknutie zo zoznamu</w:t>
      </w:r>
      <w:r w:rsidRPr="00441E3E">
        <w:rPr>
          <w:rFonts w:ascii="Times New Roman" w:hAnsi="Times New Roman"/>
        </w:rPr>
        <w:t xml:space="preserve"> </w:t>
      </w:r>
      <w:r w:rsidRPr="00441E3E">
        <w:rPr>
          <w:rFonts w:ascii="Times New Roman" w:hAnsi="Times New Roman"/>
          <w:b/>
        </w:rPr>
        <w:t>bezpečnostných audítorov</w:t>
      </w:r>
    </w:p>
    <w:p w:rsidR="00BE58D0" w:rsidRPr="00441E3E" w:rsidP="00BE58D0">
      <w:pPr>
        <w:pStyle w:val="NormalWeb"/>
        <w:bidi w:val="0"/>
        <w:spacing w:before="0" w:beforeAutospacing="0" w:after="0" w:afterAutospacing="0"/>
        <w:jc w:val="center"/>
        <w:rPr>
          <w:rFonts w:ascii="Times New Roman" w:hAnsi="Times New Roman"/>
          <w:b/>
        </w:rPr>
      </w:pPr>
    </w:p>
    <w:p w:rsidR="00BE58D0" w:rsidRPr="00441E3E" w:rsidP="00BE58D0">
      <w:pPr>
        <w:pStyle w:val="NormalWeb"/>
        <w:numPr>
          <w:numId w:val="13"/>
        </w:numPr>
        <w:tabs>
          <w:tab w:val="num" w:pos="0"/>
          <w:tab w:val="left"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Do zoznamu bezpečnostných audítorov  sa o bezpečnostnom audítorovi zapisujú tieto údaje:</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meno a priezvisko, akademický titul</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dátum narodenia,</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adresa trvalého pobytu,</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názov a adresa sídla kancelárie alebo zamestnávateľa,</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identifikačné údaje zamestnávateľa, ak je zamestnaný,</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dátum zápisu do zoznamu bezpečnostných audítorov a dátum vyčiarknutia zo zoznamu bezpečnostných audítorov,</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dátum vykonania odbornej skúšky,</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činnosť podľa § 5 ods. 2, na ktorú má odbornú spôsobilosť</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evidenčné číslo,</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doba platnosti poistenia zodpovednosti za škodu spôsobenú výkonom činností,</w:t>
      </w:r>
    </w:p>
    <w:p w:rsidR="00BE58D0" w:rsidRPr="00441E3E" w:rsidP="00BE58D0">
      <w:pPr>
        <w:pStyle w:val="NormalWeb"/>
        <w:numPr>
          <w:ilvl w:val="1"/>
          <w:numId w:val="13"/>
        </w:numPr>
        <w:bidi w:val="0"/>
        <w:spacing w:before="0" w:beforeAutospacing="0" w:after="0" w:afterAutospacing="0"/>
        <w:jc w:val="both"/>
        <w:rPr>
          <w:rFonts w:ascii="Times New Roman" w:hAnsi="Times New Roman"/>
        </w:rPr>
      </w:pPr>
      <w:r w:rsidRPr="00441E3E">
        <w:rPr>
          <w:rFonts w:ascii="Times New Roman" w:hAnsi="Times New Roman"/>
        </w:rPr>
        <w:t xml:space="preserve">kontaktné údaje. </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numPr>
          <w:numId w:val="13"/>
        </w:numPr>
        <w:tabs>
          <w:tab w:val="num" w:pos="0"/>
          <w:tab w:val="left" w:pos="1080"/>
        </w:tabs>
        <w:bidi w:val="0"/>
        <w:spacing w:before="0" w:beforeAutospacing="0" w:after="0" w:afterAutospacing="0"/>
        <w:ind w:left="0" w:firstLine="720"/>
        <w:jc w:val="both"/>
        <w:rPr>
          <w:rFonts w:ascii="Times New Roman" w:hAnsi="Times New Roman"/>
        </w:rPr>
      </w:pPr>
      <w:r w:rsidRPr="00441E3E">
        <w:rPr>
          <w:rFonts w:ascii="Times New Roman" w:hAnsi="Times New Roman"/>
        </w:rPr>
        <w:t>Do zoznamu bezpečnostných audítorov  sa zapisujú zmeny údajov podľa odseku 1. Bezpečnostný audítor je povinný oznámiť ministerstvu zmeny údajov podľa odseku 1 písm. a), c) až e), j) a k) do piatich dní odo dňa, keď nastali.</w:t>
      </w:r>
    </w:p>
    <w:p w:rsidR="00BE58D0" w:rsidRPr="00441E3E" w:rsidP="00BE58D0">
      <w:pPr>
        <w:pStyle w:val="NormalWeb"/>
        <w:tabs>
          <w:tab w:val="left" w:pos="1080"/>
        </w:tabs>
        <w:bidi w:val="0"/>
        <w:spacing w:before="0" w:beforeAutospacing="0" w:after="0" w:afterAutospacing="0"/>
        <w:jc w:val="both"/>
        <w:rPr>
          <w:rFonts w:ascii="Times New Roman" w:hAnsi="Times New Roman"/>
        </w:rPr>
      </w:pPr>
    </w:p>
    <w:p w:rsidR="00BE58D0" w:rsidRPr="00441E3E" w:rsidP="00BE58D0">
      <w:pPr>
        <w:pStyle w:val="NormalWeb"/>
        <w:numPr>
          <w:numId w:val="13"/>
        </w:numPr>
        <w:tabs>
          <w:tab w:val="num" w:pos="0"/>
          <w:tab w:val="left" w:pos="1080"/>
        </w:tabs>
        <w:bidi w:val="0"/>
        <w:spacing w:before="0" w:beforeAutospacing="0" w:after="0" w:afterAutospacing="0"/>
        <w:ind w:left="0" w:firstLine="720"/>
        <w:jc w:val="both"/>
        <w:rPr>
          <w:rFonts w:ascii="Times New Roman" w:hAnsi="Times New Roman"/>
        </w:rPr>
      </w:pPr>
      <w:r w:rsidRPr="00441E3E">
        <w:rPr>
          <w:rFonts w:ascii="Times New Roman" w:hAnsi="Times New Roman"/>
        </w:rPr>
        <w:t>Zoznam bezpečnostných audítorov je verejne prístupný a ministerstvo zabezpečuje jeho zverejnenie na svojom webovom sídle.</w:t>
      </w:r>
    </w:p>
    <w:p w:rsidR="00BE58D0" w:rsidRPr="00441E3E" w:rsidP="00BE58D0">
      <w:pPr>
        <w:pStyle w:val="NormalWeb"/>
        <w:tabs>
          <w:tab w:val="left" w:pos="1080"/>
        </w:tabs>
        <w:bidi w:val="0"/>
        <w:spacing w:before="0" w:beforeAutospacing="0" w:after="0" w:afterAutospacing="0"/>
        <w:jc w:val="both"/>
        <w:rPr>
          <w:rFonts w:ascii="Times New Roman" w:hAnsi="Times New Roman"/>
        </w:rPr>
      </w:pPr>
    </w:p>
    <w:p w:rsidR="00BE58D0" w:rsidRPr="00441E3E" w:rsidP="00BE58D0">
      <w:pPr>
        <w:pStyle w:val="NormalWeb"/>
        <w:numPr>
          <w:numId w:val="13"/>
        </w:numPr>
        <w:tabs>
          <w:tab w:val="num" w:pos="0"/>
          <w:tab w:val="left" w:pos="1080"/>
          <w:tab w:val="num" w:pos="2085"/>
        </w:tabs>
        <w:bidi w:val="0"/>
        <w:spacing w:before="0" w:beforeAutospacing="0" w:after="0" w:afterAutospacing="0"/>
        <w:ind w:left="0" w:firstLine="720"/>
        <w:jc w:val="both"/>
        <w:rPr>
          <w:rFonts w:ascii="Times New Roman" w:hAnsi="Times New Roman"/>
        </w:rPr>
      </w:pPr>
      <w:r w:rsidRPr="00441E3E">
        <w:rPr>
          <w:rFonts w:ascii="Times New Roman" w:hAnsi="Times New Roman"/>
        </w:rPr>
        <w:t xml:space="preserve">Ministerstvo vyčiarkne zo zoznamu bezpečnostných audítorov toho, kto </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zomrel alebo bol vyhlásený za mŕtveho,</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prestal byť plne spôsobilý na právne úkony,</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bol právoplatne odsúdený za úmyselný trestný čin alebo za iný trestný čin spáchaný v súvislosti s výkonom povolania,</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bol do zoznamu zapísaný na základe nepravdivých alebo neúplných údajov,</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písomne požiadal o vyčiarknutie,</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nevyhovel pri preskúšaní, odmietol sa mu podrobiť alebo sa mu vyhýba,</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 xml:space="preserve">sa opakovane  dopustil priestupku podľa § 11 ods. 2 písm. a), e) a g),  </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porušil zákaz výkonu činnosti podľa § 11 ods. 4,</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bol vyčiarknutý zo zoznamu autorizovaných stavebných inžinierov</w:t>
      </w:r>
      <w:r>
        <w:rPr>
          <w:rStyle w:val="FootnoteReference"/>
          <w:rFonts w:ascii="Times New Roman" w:hAnsi="Times New Roman"/>
          <w:rtl w:val="0"/>
        </w:rPr>
        <w:footnoteReference w:id="9"/>
      </w:r>
      <w:r w:rsidRPr="00441E3E">
        <w:rPr>
          <w:rFonts w:ascii="Times New Roman" w:hAnsi="Times New Roman"/>
          <w:vertAlign w:val="superscript"/>
        </w:rPr>
        <w:t>)</w:t>
      </w:r>
      <w:r w:rsidRPr="00441E3E">
        <w:rPr>
          <w:rFonts w:ascii="Times New Roman" w:hAnsi="Times New Roman"/>
        </w:rPr>
        <w:t xml:space="preserve"> alebo zo zoznamu znalcov,</w:t>
      </w:r>
      <w:r>
        <w:rPr>
          <w:rStyle w:val="FootnoteReference"/>
          <w:rFonts w:ascii="Times New Roman" w:hAnsi="Times New Roman"/>
          <w:rtl w:val="0"/>
        </w:rPr>
        <w:footnoteReference w:id="10"/>
      </w:r>
      <w:r w:rsidRPr="00441E3E">
        <w:rPr>
          <w:rFonts w:ascii="Times New Roman" w:hAnsi="Times New Roman"/>
          <w:vertAlign w:val="superscript"/>
        </w:rPr>
        <w:t>)</w:t>
      </w:r>
    </w:p>
    <w:p w:rsidR="00BE58D0" w:rsidRPr="00441E3E" w:rsidP="00BE58D0">
      <w:pPr>
        <w:pStyle w:val="NormalWeb"/>
        <w:numPr>
          <w:ilvl w:val="2"/>
          <w:numId w:val="13"/>
        </w:numPr>
        <w:bidi w:val="0"/>
        <w:spacing w:before="0" w:beforeAutospacing="0" w:after="0" w:afterAutospacing="0"/>
        <w:jc w:val="both"/>
        <w:rPr>
          <w:rFonts w:ascii="Times New Roman" w:hAnsi="Times New Roman"/>
        </w:rPr>
      </w:pPr>
      <w:r w:rsidRPr="00441E3E">
        <w:rPr>
          <w:rFonts w:ascii="Times New Roman" w:hAnsi="Times New Roman"/>
        </w:rPr>
        <w:t>nemá poistenie zodpovednosti za škodu podľa § 10 ods.</w:t>
      </w:r>
      <w:r w:rsidR="003C0C9A">
        <w:rPr>
          <w:rFonts w:ascii="Times New Roman" w:hAnsi="Times New Roman"/>
        </w:rPr>
        <w:t>6</w:t>
      </w:r>
      <w:r w:rsidRPr="00441E3E">
        <w:rPr>
          <w:rFonts w:ascii="Times New Roman" w:hAnsi="Times New Roman"/>
        </w:rPr>
        <w:t>.</w:t>
      </w:r>
    </w:p>
    <w:p w:rsidR="00BE58D0" w:rsidRPr="00441E3E" w:rsidP="00BE58D0">
      <w:pPr>
        <w:pStyle w:val="NormalWeb"/>
        <w:tabs>
          <w:tab w:val="left" w:pos="1080"/>
          <w:tab w:val="num" w:pos="2085"/>
        </w:tabs>
        <w:bidi w:val="0"/>
        <w:spacing w:before="0" w:beforeAutospacing="0" w:after="0" w:afterAutospacing="0"/>
        <w:jc w:val="both"/>
        <w:rPr>
          <w:rFonts w:ascii="Times New Roman" w:hAnsi="Times New Roman"/>
        </w:rPr>
      </w:pPr>
    </w:p>
    <w:p w:rsidR="00BE58D0" w:rsidRPr="00441E3E" w:rsidP="00BE58D0">
      <w:pPr>
        <w:pStyle w:val="NormalWeb"/>
        <w:numPr>
          <w:numId w:val="13"/>
        </w:numPr>
        <w:tabs>
          <w:tab w:val="num" w:pos="0"/>
          <w:tab w:val="left" w:pos="1080"/>
          <w:tab w:val="num" w:pos="2085"/>
        </w:tabs>
        <w:bidi w:val="0"/>
        <w:spacing w:before="0" w:beforeAutospacing="0" w:after="0" w:afterAutospacing="0"/>
        <w:ind w:left="0" w:firstLine="720"/>
        <w:jc w:val="both"/>
        <w:rPr>
          <w:rFonts w:ascii="Times New Roman" w:hAnsi="Times New Roman"/>
        </w:rPr>
      </w:pPr>
      <w:r w:rsidRPr="00441E3E">
        <w:rPr>
          <w:rFonts w:ascii="Times New Roman" w:hAnsi="Times New Roman"/>
        </w:rPr>
        <w:t>O vyčiarknutí bezpečnostného audítora zo zoznamu rozhodne ministerstvo bezodkladne po zistení niektorého z dôvodov uvedeného v odseku 4; vyčiarknutie zo zoznamu sa vykoná ku dňu nadobudnutia právoplatnosti rozhodnutia o vyčiarknutí.</w:t>
      </w:r>
    </w:p>
    <w:p w:rsidR="00BE58D0" w:rsidRPr="00441E3E" w:rsidP="00BE58D0">
      <w:pPr>
        <w:pStyle w:val="NormalWeb"/>
        <w:tabs>
          <w:tab w:val="left" w:pos="1080"/>
          <w:tab w:val="num" w:pos="1470"/>
          <w:tab w:val="num" w:pos="2085"/>
        </w:tabs>
        <w:bidi w:val="0"/>
        <w:spacing w:before="0" w:beforeAutospacing="0" w:after="0" w:afterAutospacing="0"/>
        <w:jc w:val="both"/>
        <w:rPr>
          <w:rFonts w:ascii="Times New Roman" w:hAnsi="Times New Roman"/>
        </w:rPr>
      </w:pPr>
    </w:p>
    <w:p w:rsidR="00BE58D0" w:rsidRPr="00441E3E" w:rsidP="00BE58D0">
      <w:pPr>
        <w:pStyle w:val="NormalWeb"/>
        <w:numPr>
          <w:numId w:val="13"/>
        </w:numPr>
        <w:tabs>
          <w:tab w:val="num" w:pos="0"/>
          <w:tab w:val="left" w:pos="1080"/>
          <w:tab w:val="num" w:pos="2085"/>
        </w:tabs>
        <w:bidi w:val="0"/>
        <w:spacing w:before="0" w:beforeAutospacing="0" w:after="0" w:afterAutospacing="0"/>
        <w:ind w:left="0" w:firstLine="720"/>
        <w:jc w:val="both"/>
        <w:rPr>
          <w:rFonts w:ascii="Times New Roman" w:hAnsi="Times New Roman"/>
        </w:rPr>
      </w:pPr>
      <w:r w:rsidRPr="00441E3E">
        <w:rPr>
          <w:rFonts w:ascii="Times New Roman" w:hAnsi="Times New Roman"/>
        </w:rPr>
        <w:t>Po vyčiarknutí zo zoznamu bezpečnostných audítorov odovzdá ministerstvu do desiatich dní od vyčiarknutia osvedčenie o odbornej spôsobilosti</w:t>
      </w:r>
      <w:r w:rsidRPr="00441E3E">
        <w:rPr>
          <w:rFonts w:ascii="Times New Roman" w:hAnsi="Times New Roman"/>
        </w:rPr>
        <w:t xml:space="preserve"> </w:t>
      </w:r>
      <w:r w:rsidRPr="00441E3E">
        <w:rPr>
          <w:rFonts w:ascii="Times New Roman" w:hAnsi="Times New Roman"/>
        </w:rPr>
        <w:t>a úradnú pečiatku</w:t>
      </w:r>
    </w:p>
    <w:p w:rsidR="00BE58D0" w:rsidRPr="00441E3E" w:rsidP="00BE58D0">
      <w:pPr>
        <w:pStyle w:val="NormalWeb"/>
        <w:numPr>
          <w:ilvl w:val="1"/>
          <w:numId w:val="13"/>
        </w:numPr>
        <w:tabs>
          <w:tab w:val="num" w:pos="1440"/>
          <w:tab w:val="clear" w:pos="1800"/>
        </w:tabs>
        <w:bidi w:val="0"/>
        <w:spacing w:before="0" w:beforeAutospacing="0" w:after="0" w:afterAutospacing="0"/>
        <w:ind w:hanging="720"/>
        <w:jc w:val="both"/>
        <w:rPr>
          <w:rFonts w:ascii="Times New Roman" w:hAnsi="Times New Roman"/>
        </w:rPr>
      </w:pPr>
      <w:r w:rsidRPr="00441E3E">
        <w:rPr>
          <w:rFonts w:ascii="Times New Roman" w:hAnsi="Times New Roman"/>
        </w:rPr>
        <w:t>bývalý bezpečnostný audítor v prípadoch uvedených v odseku 4 písm. c) až i),</w:t>
      </w:r>
    </w:p>
    <w:p w:rsidR="00BE58D0" w:rsidRPr="00441E3E" w:rsidP="00BE58D0">
      <w:pPr>
        <w:pStyle w:val="NormalWeb"/>
        <w:numPr>
          <w:ilvl w:val="1"/>
          <w:numId w:val="13"/>
        </w:numPr>
        <w:tabs>
          <w:tab w:val="left" w:pos="1080"/>
          <w:tab w:val="num" w:pos="1440"/>
          <w:tab w:val="clear" w:pos="1800"/>
          <w:tab w:val="num" w:pos="2085"/>
        </w:tabs>
        <w:bidi w:val="0"/>
        <w:spacing w:before="0" w:beforeAutospacing="0" w:after="0" w:afterAutospacing="0"/>
        <w:ind w:left="1440"/>
        <w:jc w:val="both"/>
        <w:rPr>
          <w:rFonts w:ascii="Times New Roman" w:hAnsi="Times New Roman"/>
        </w:rPr>
      </w:pPr>
      <w:r w:rsidRPr="00441E3E">
        <w:rPr>
          <w:rFonts w:ascii="Times New Roman" w:hAnsi="Times New Roman"/>
        </w:rPr>
        <w:t xml:space="preserve">zákonný zástupca v prípade uvedenom v odseku 4 písm. b), ak bezpečnostný audítor nie je zamestnancom právnickej osoby alebo fyzickej osoby, </w:t>
      </w:r>
      <w:r>
        <w:rPr>
          <w:rFonts w:ascii="Times New Roman" w:hAnsi="Times New Roman"/>
        </w:rPr>
        <w:t xml:space="preserve">jej </w:t>
      </w:r>
      <w:r w:rsidRPr="00441E3E">
        <w:rPr>
          <w:rFonts w:ascii="Times New Roman" w:hAnsi="Times New Roman"/>
        </w:rPr>
        <w:t>spoločníkom alebo konateľom,</w:t>
      </w:r>
    </w:p>
    <w:p w:rsidR="00BE58D0" w:rsidRPr="00441E3E" w:rsidP="00BE58D0">
      <w:pPr>
        <w:pStyle w:val="NormalWeb"/>
        <w:numPr>
          <w:ilvl w:val="1"/>
          <w:numId w:val="13"/>
        </w:numPr>
        <w:tabs>
          <w:tab w:val="left" w:pos="1080"/>
          <w:tab w:val="num" w:pos="1440"/>
          <w:tab w:val="clear" w:pos="1800"/>
          <w:tab w:val="num" w:pos="2085"/>
        </w:tabs>
        <w:bidi w:val="0"/>
        <w:spacing w:before="0" w:beforeAutospacing="0" w:after="0" w:afterAutospacing="0"/>
        <w:ind w:left="1440"/>
        <w:jc w:val="both"/>
        <w:rPr>
          <w:rFonts w:ascii="Times New Roman" w:hAnsi="Times New Roman"/>
        </w:rPr>
      </w:pPr>
      <w:r w:rsidRPr="00441E3E">
        <w:rPr>
          <w:rFonts w:ascii="Times New Roman" w:hAnsi="Times New Roman"/>
        </w:rPr>
        <w:t>právnická osoba alebo fyzická osoba podľa § 5 ods. 4 v prípadoch uvedených v odseku 4 písm. a) a b).</w:t>
      </w:r>
    </w:p>
    <w:p w:rsidR="00BE58D0" w:rsidRPr="00441E3E" w:rsidP="00BE58D0">
      <w:pPr>
        <w:pStyle w:val="NormalWeb"/>
        <w:tabs>
          <w:tab w:val="left" w:pos="1080"/>
          <w:tab w:val="num" w:pos="2085"/>
        </w:tabs>
        <w:bidi w:val="0"/>
        <w:spacing w:before="0" w:beforeAutospacing="0" w:after="0" w:afterAutospacing="0"/>
        <w:ind w:left="1440"/>
        <w:jc w:val="both"/>
        <w:rPr>
          <w:rFonts w:ascii="Times New Roman" w:hAnsi="Times New Roman"/>
        </w:rPr>
      </w:pPr>
    </w:p>
    <w:p w:rsidR="00BE58D0" w:rsidRPr="00441E3E" w:rsidP="00BE58D0">
      <w:pPr>
        <w:pStyle w:val="NormalWeb"/>
        <w:bidi w:val="0"/>
        <w:spacing w:before="0" w:beforeAutospacing="0" w:after="0" w:afterAutospacing="0"/>
        <w:jc w:val="center"/>
        <w:rPr>
          <w:rFonts w:ascii="Times New Roman" w:hAnsi="Times New Roman"/>
          <w:b/>
          <w:bCs/>
        </w:rPr>
      </w:pPr>
    </w:p>
    <w:p w:rsidR="00BE58D0" w:rsidRPr="00441E3E" w:rsidP="00BE58D0">
      <w:pPr>
        <w:pStyle w:val="NormalWeb"/>
        <w:bidi w:val="0"/>
        <w:spacing w:before="0" w:beforeAutospacing="0" w:after="0" w:afterAutospacing="0"/>
        <w:jc w:val="center"/>
        <w:rPr>
          <w:rFonts w:ascii="Times New Roman" w:hAnsi="Times New Roman"/>
          <w:b/>
          <w:bCs/>
        </w:rPr>
      </w:pPr>
      <w:r w:rsidRPr="00441E3E">
        <w:rPr>
          <w:rFonts w:ascii="Times New Roman" w:hAnsi="Times New Roman"/>
          <w:b/>
          <w:bCs/>
        </w:rPr>
        <w:t>§ 8</w:t>
      </w:r>
    </w:p>
    <w:p w:rsidR="00BE58D0" w:rsidRPr="00441E3E" w:rsidP="00BE58D0">
      <w:pPr>
        <w:pStyle w:val="NormalWeb"/>
        <w:bidi w:val="0"/>
        <w:spacing w:before="0" w:beforeAutospacing="0" w:after="0" w:afterAutospacing="0"/>
        <w:jc w:val="center"/>
        <w:rPr>
          <w:rFonts w:ascii="Times New Roman" w:hAnsi="Times New Roman"/>
          <w:b/>
          <w:bCs/>
        </w:rPr>
      </w:pPr>
      <w:r w:rsidRPr="00441E3E">
        <w:rPr>
          <w:rFonts w:ascii="Times New Roman" w:hAnsi="Times New Roman"/>
          <w:b/>
          <w:bCs/>
        </w:rPr>
        <w:t>Odborná spôsobilosť bezpečnostného audítora</w:t>
      </w:r>
    </w:p>
    <w:p w:rsidR="00BE58D0" w:rsidRPr="00441E3E" w:rsidP="00BE58D0">
      <w:pPr>
        <w:pStyle w:val="NormalWeb"/>
        <w:bidi w:val="0"/>
        <w:spacing w:before="0" w:beforeAutospacing="0" w:after="0" w:afterAutospacing="0"/>
        <w:rPr>
          <w:rFonts w:ascii="Times New Roman" w:hAnsi="Times New Roman"/>
        </w:rPr>
      </w:pPr>
      <w:r w:rsidRPr="00441E3E">
        <w:rPr>
          <w:rFonts w:ascii="Times New Roman" w:hAnsi="Times New Roman"/>
        </w:rPr>
        <w:t> </w:t>
      </w:r>
    </w:p>
    <w:p w:rsidR="00BE58D0"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Odborná spôsobilosť bezpečnostného audítora sa preukazuje osvedčením o odbornej spôsobilosti, ktoré vydá žiadateľovi ministerstvo po absolvovaní odbornej prípravy a úspešnom vykonaní odbornej skúšky. </w:t>
      </w: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Odbornú prípravu žiadateľa vykonáva vzdelávacia inštitúcia akreditovaná podľa osobitného predpisu</w:t>
      </w:r>
      <w:r>
        <w:rPr>
          <w:rStyle w:val="FootnoteReference"/>
          <w:rFonts w:ascii="Times New Roman" w:hAnsi="Times New Roman"/>
          <w:rtl w:val="0"/>
        </w:rPr>
        <w:footnoteReference w:id="11"/>
      </w:r>
      <w:r w:rsidRPr="00441E3E">
        <w:rPr>
          <w:rFonts w:ascii="Times New Roman" w:hAnsi="Times New Roman"/>
          <w:vertAlign w:val="superscript"/>
        </w:rPr>
        <w:t>)</w:t>
      </w:r>
      <w:r w:rsidRPr="00441E3E">
        <w:rPr>
          <w:rFonts w:ascii="Times New Roman" w:hAnsi="Times New Roman"/>
        </w:rPr>
        <w:t xml:space="preserve"> v odbore riadenia bezpečnosti pozemných komunikácií (ďalej len „vzdelávacia inštitúcia“).</w:t>
      </w: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Odbornou skúškou sa overujú odborné vedomosti a znalosti najmä v oblasti projektovania pozemných komunikácií, vplyvu povrchových vlastností konštrukcií vozoviek, technologického a konštrukčného riešenia bezpečnosti pozemný</w:t>
      </w:r>
      <w:r>
        <w:rPr>
          <w:rFonts w:ascii="Times New Roman" w:hAnsi="Times New Roman"/>
        </w:rPr>
        <w:t>ch komunikácií a analýzy nehôd.</w:t>
      </w: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Odborná skúška sa vykonáva pred skúšobnou komisiou, ktorá je najmenej päťčlenná. Členov skúšobnej komisie a jej predsedu vymenúva a odvoláva minister dopravy, výstavby a regionálneho rozvoja Slovenskej republiky (ďalej len „minister“). Skúšobná komisia je spôsobilá skúšať a rozhodovať o výsledku skúšky, ak sú prítomní všetci jej členovia; uznáša sa väčšinou hlasov.   </w:t>
      </w: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Odborná príprava žiadateľa a odborná skúška sa vykonáva na náklady žiadateľa.</w:t>
      </w: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Ministerstvo nariadi preškolenie a preskúšanie bezpečnostného audítora, ak nastali podstatné zmeny v oblastiach, ktoré sú predmetom odbornej prípravy bezpečnostného audítora alebo  v príslušných právnych a technických predpisoch. </w:t>
      </w: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RPr="00441E3E"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Ministerstvo nariadi preskúšanie bezpečnostného audítora, ak nevykonáva svoju činnosť v súlade s týmto zákonom alebo ak päť rokov nevykonával činnosť bezpečnostného audítora. M</w:t>
      </w:r>
      <w:r w:rsidRPr="00441E3E">
        <w:rPr>
          <w:rFonts w:ascii="ms sans serif" w:hAnsi="ms sans serif"/>
          <w:color w:val="000000"/>
        </w:rPr>
        <w:t xml:space="preserve">inisterstvo môže nariadiť </w:t>
      </w:r>
      <w:r w:rsidRPr="00441E3E">
        <w:rPr>
          <w:rFonts w:ascii="Times New Roman" w:hAnsi="Times New Roman"/>
        </w:rPr>
        <w:t xml:space="preserve">preskúšanie bezpečnostného audítora aj popri sankcii </w:t>
      </w:r>
      <w:r w:rsidRPr="00441E3E">
        <w:rPr>
          <w:rFonts w:ascii="ms sans serif" w:hAnsi="ms sans serif"/>
          <w:color w:val="000000"/>
        </w:rPr>
        <w:t xml:space="preserve">uloženej podľa § 11 ods. </w:t>
      </w:r>
      <w:smartTag w:uri="urn:schemas-microsoft-com:office:smarttags" w:element="metricconverter">
        <w:smartTagPr>
          <w:attr w:name="ProductID" w:val="4 a"/>
        </w:smartTagPr>
        <w:r w:rsidRPr="00441E3E">
          <w:rPr>
            <w:rFonts w:ascii="ms sans serif" w:hAnsi="ms sans serif"/>
            <w:color w:val="000000"/>
          </w:rPr>
          <w:t>4 a</w:t>
        </w:r>
      </w:smartTag>
      <w:r w:rsidRPr="00441E3E">
        <w:rPr>
          <w:rFonts w:ascii="ms sans serif" w:hAnsi="ms sans serif"/>
          <w:color w:val="000000"/>
        </w:rPr>
        <w:t xml:space="preserve"> 5, </w:t>
      </w:r>
      <w:r w:rsidRPr="00441E3E">
        <w:rPr>
          <w:rFonts w:ascii="Times New Roman" w:hAnsi="Times New Roman"/>
        </w:rPr>
        <w:t>ak</w:t>
      </w:r>
      <w:r w:rsidRPr="00441E3E">
        <w:rPr>
          <w:rFonts w:ascii="ms sans serif" w:hAnsi="ms sans serif"/>
          <w:color w:val="000000"/>
        </w:rPr>
        <w:t xml:space="preserve"> pri prejednávaní priestupku zistí, že sa bezpečnostný audítor dopustil závažných nedostatkov odbornej povahy. </w:t>
      </w:r>
    </w:p>
    <w:p w:rsidR="00BE58D0" w:rsidRPr="00441E3E" w:rsidP="00BE58D0">
      <w:pPr>
        <w:pStyle w:val="NormalWeb"/>
        <w:numPr>
          <w:ilvl w:val="1"/>
          <w:numId w:val="10"/>
        </w:numPr>
        <w:tabs>
          <w:tab w:val="num"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Bezpečnostný audítor je povinný zúčastniť sa preškolenia alebo preskúšania podľa odsekov </w:t>
      </w:r>
      <w:smartTag w:uri="urn:schemas-microsoft-com:office:smarttags" w:element="metricconverter">
        <w:smartTagPr>
          <w:attr w:name="ProductID" w:val="6 a"/>
        </w:smartTagPr>
        <w:r w:rsidRPr="00441E3E">
          <w:rPr>
            <w:rFonts w:ascii="Times New Roman" w:hAnsi="Times New Roman"/>
          </w:rPr>
          <w:t>6 a</w:t>
        </w:r>
      </w:smartTag>
      <w:r w:rsidRPr="00441E3E">
        <w:rPr>
          <w:rFonts w:ascii="Times New Roman" w:hAnsi="Times New Roman"/>
        </w:rPr>
        <w:t xml:space="preserve"> 7 na výzvu ministerstva.</w:t>
      </w: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RPr="00441E3E" w:rsidP="00BE58D0">
      <w:pPr>
        <w:pStyle w:val="NormalWeb"/>
        <w:tabs>
          <w:tab w:val="num" w:pos="1260"/>
        </w:tabs>
        <w:bidi w:val="0"/>
        <w:spacing w:before="0" w:beforeAutospacing="0" w:after="0" w:afterAutospacing="0"/>
        <w:jc w:val="both"/>
        <w:rPr>
          <w:rFonts w:ascii="Times New Roman" w:hAnsi="Times New Roman"/>
        </w:rPr>
      </w:pPr>
    </w:p>
    <w:p w:rsidR="00BE58D0" w:rsidRPr="00441E3E" w:rsidP="00BE58D0">
      <w:pPr>
        <w:pStyle w:val="NormalWeb"/>
        <w:tabs>
          <w:tab w:val="num" w:pos="900"/>
        </w:tabs>
        <w:bidi w:val="0"/>
        <w:spacing w:before="0" w:beforeAutospacing="0" w:after="0" w:afterAutospacing="0"/>
        <w:jc w:val="center"/>
        <w:rPr>
          <w:rFonts w:ascii="Times New Roman" w:hAnsi="Times New Roman"/>
          <w:b/>
        </w:rPr>
      </w:pPr>
      <w:r w:rsidRPr="00441E3E">
        <w:rPr>
          <w:rFonts w:ascii="Times New Roman" w:hAnsi="Times New Roman"/>
          <w:b/>
        </w:rPr>
        <w:t>§ 9</w:t>
      </w:r>
    </w:p>
    <w:p w:rsidR="00BE58D0" w:rsidRPr="00441E3E" w:rsidP="00BE58D0">
      <w:pPr>
        <w:pStyle w:val="NormalWeb"/>
        <w:bidi w:val="0"/>
        <w:spacing w:before="0" w:beforeAutospacing="0" w:after="0" w:afterAutospacing="0"/>
        <w:jc w:val="center"/>
        <w:rPr>
          <w:rFonts w:ascii="Times New Roman" w:hAnsi="Times New Roman"/>
          <w:b/>
          <w:bCs/>
        </w:rPr>
      </w:pPr>
      <w:r w:rsidRPr="00441E3E">
        <w:rPr>
          <w:rFonts w:ascii="Times New Roman" w:hAnsi="Times New Roman"/>
          <w:b/>
          <w:bCs/>
        </w:rPr>
        <w:t>Zoznam vzdelávacích inštitúcií</w:t>
      </w:r>
    </w:p>
    <w:p w:rsidR="00BE58D0" w:rsidRPr="00441E3E" w:rsidP="00BE58D0">
      <w:pPr>
        <w:pStyle w:val="NormalWeb"/>
        <w:bidi w:val="0"/>
        <w:spacing w:before="0" w:beforeAutospacing="0" w:after="0" w:afterAutospacing="0"/>
        <w:jc w:val="center"/>
        <w:rPr>
          <w:rFonts w:ascii="Times New Roman" w:hAnsi="Times New Roman"/>
          <w:b/>
        </w:rPr>
      </w:pPr>
    </w:p>
    <w:p w:rsidR="00BE58D0" w:rsidP="00BE58D0">
      <w:pPr>
        <w:pStyle w:val="NormalWeb"/>
        <w:numPr>
          <w:numId w:val="14"/>
        </w:numPr>
        <w:tabs>
          <w:tab w:val="num" w:pos="0"/>
          <w:tab w:val="clear" w:pos="720"/>
        </w:tabs>
        <w:bidi w:val="0"/>
        <w:spacing w:before="0" w:beforeAutospacing="0" w:after="0" w:afterAutospacing="0"/>
        <w:ind w:left="0" w:firstLine="360"/>
        <w:jc w:val="both"/>
        <w:rPr>
          <w:rFonts w:ascii="Times New Roman" w:hAnsi="Times New Roman"/>
        </w:rPr>
      </w:pPr>
      <w:r w:rsidRPr="00441E3E">
        <w:rPr>
          <w:rFonts w:ascii="Times New Roman" w:hAnsi="Times New Roman"/>
        </w:rPr>
        <w:t>Z</w:t>
      </w:r>
      <w:r w:rsidRPr="00441E3E">
        <w:rPr>
          <w:rFonts w:ascii="Times New Roman" w:hAnsi="Times New Roman"/>
          <w:bCs/>
        </w:rPr>
        <w:t>oznam vzdelávacích inštitúcií</w:t>
      </w:r>
      <w:r w:rsidRPr="00441E3E">
        <w:rPr>
          <w:rFonts w:ascii="Times New Roman" w:hAnsi="Times New Roman"/>
        </w:rPr>
        <w:t xml:space="preserve"> vedie ministerstvo.</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numPr>
          <w:numId w:val="14"/>
        </w:numPr>
        <w:tabs>
          <w:tab w:val="num" w:pos="0"/>
          <w:tab w:val="clear" w:pos="720"/>
        </w:tabs>
        <w:bidi w:val="0"/>
        <w:spacing w:before="0" w:beforeAutospacing="0" w:after="0" w:afterAutospacing="0"/>
        <w:ind w:left="0" w:firstLine="360"/>
        <w:jc w:val="both"/>
        <w:rPr>
          <w:rFonts w:ascii="Times New Roman" w:hAnsi="Times New Roman"/>
          <w:bCs/>
        </w:rPr>
      </w:pPr>
      <w:r w:rsidRPr="00441E3E">
        <w:rPr>
          <w:rFonts w:ascii="Times New Roman" w:hAnsi="Times New Roman"/>
          <w:bCs/>
        </w:rPr>
        <w:t>Ministerstvo</w:t>
      </w:r>
      <w:r w:rsidRPr="00441E3E">
        <w:rPr>
          <w:rFonts w:ascii="Times New Roman" w:hAnsi="Times New Roman"/>
        </w:rPr>
        <w:t xml:space="preserve"> do 30 dní  od doručenia písomnej žiadosti</w:t>
      </w:r>
      <w:r w:rsidRPr="00441E3E">
        <w:rPr>
          <w:rFonts w:ascii="Times New Roman" w:hAnsi="Times New Roman"/>
          <w:bCs/>
        </w:rPr>
        <w:t xml:space="preserve"> zapíše do zoznamu vzdelávacích inštitúcií vzdelávaciu inštitúciu, ktorá získala akreditáciu v odbore riadenia bezpečnosti pozemných komunikácií.</w:t>
      </w:r>
    </w:p>
    <w:p w:rsidR="00BE58D0" w:rsidRPr="00441E3E" w:rsidP="00BE58D0">
      <w:pPr>
        <w:pStyle w:val="NormalWeb"/>
        <w:tabs>
          <w:tab w:val="num" w:pos="0"/>
          <w:tab w:val="num" w:pos="900"/>
        </w:tabs>
        <w:bidi w:val="0"/>
        <w:spacing w:before="0" w:beforeAutospacing="0" w:after="0" w:afterAutospacing="0"/>
        <w:ind w:firstLine="360"/>
        <w:jc w:val="both"/>
        <w:rPr>
          <w:rFonts w:ascii="Times New Roman" w:hAnsi="Times New Roman"/>
          <w:bCs/>
        </w:rPr>
      </w:pPr>
    </w:p>
    <w:p w:rsidR="00BE58D0" w:rsidRPr="00441E3E" w:rsidP="00BE58D0">
      <w:pPr>
        <w:pStyle w:val="NormalWeb"/>
        <w:numPr>
          <w:numId w:val="14"/>
        </w:numPr>
        <w:tabs>
          <w:tab w:val="num" w:pos="0"/>
          <w:tab w:val="clear" w:pos="720"/>
        </w:tabs>
        <w:bidi w:val="0"/>
        <w:spacing w:before="0" w:beforeAutospacing="0" w:after="0" w:afterAutospacing="0"/>
        <w:ind w:left="0" w:firstLine="360"/>
        <w:jc w:val="both"/>
        <w:rPr>
          <w:rFonts w:ascii="Times New Roman" w:hAnsi="Times New Roman"/>
        </w:rPr>
      </w:pPr>
      <w:r w:rsidRPr="00441E3E">
        <w:rPr>
          <w:rFonts w:ascii="Times New Roman" w:hAnsi="Times New Roman"/>
        </w:rPr>
        <w:t xml:space="preserve">Žiadosť o zápis  do zoznamu podľa odseku 1 sa podáva na tlačive ministerstva v štátnom jazyku; jej prílohou sú doklady preukazujúce splnenie požiadavky akreditácie podľa odseku 2. </w:t>
      </w:r>
    </w:p>
    <w:p w:rsidR="00BE58D0" w:rsidRPr="00441E3E" w:rsidP="00BE58D0">
      <w:pPr>
        <w:pStyle w:val="NormalWeb"/>
        <w:tabs>
          <w:tab w:val="num" w:pos="0"/>
          <w:tab w:val="num" w:pos="900"/>
        </w:tabs>
        <w:bidi w:val="0"/>
        <w:spacing w:before="0" w:beforeAutospacing="0" w:after="0" w:afterAutospacing="0"/>
        <w:ind w:firstLine="360"/>
        <w:jc w:val="both"/>
        <w:rPr>
          <w:rFonts w:ascii="Times New Roman" w:hAnsi="Times New Roman"/>
        </w:rPr>
      </w:pPr>
    </w:p>
    <w:p w:rsidR="00BE58D0" w:rsidRPr="00441E3E" w:rsidP="00BE58D0">
      <w:pPr>
        <w:pStyle w:val="NormalWeb"/>
        <w:numPr>
          <w:numId w:val="14"/>
        </w:numPr>
        <w:tabs>
          <w:tab w:val="num" w:pos="0"/>
          <w:tab w:val="clear" w:pos="720"/>
        </w:tabs>
        <w:bidi w:val="0"/>
        <w:spacing w:before="0" w:beforeAutospacing="0" w:after="0" w:afterAutospacing="0"/>
        <w:ind w:left="0" w:firstLine="360"/>
        <w:jc w:val="both"/>
        <w:rPr>
          <w:rFonts w:ascii="Times New Roman" w:hAnsi="Times New Roman"/>
        </w:rPr>
      </w:pPr>
      <w:r w:rsidRPr="00441E3E">
        <w:rPr>
          <w:rFonts w:ascii="Times New Roman" w:hAnsi="Times New Roman"/>
        </w:rPr>
        <w:t xml:space="preserve">Ministerstvo zamietne žiadosť o zápis do zoznamu podľa odseku 1, ak vzdelávacia inštitúcia nespĺňa požiadavky na zápis podľa odseku 2. </w:t>
      </w:r>
    </w:p>
    <w:p w:rsidR="00BE58D0" w:rsidRPr="00441E3E" w:rsidP="00BE58D0">
      <w:pPr>
        <w:pStyle w:val="NormalWeb"/>
        <w:tabs>
          <w:tab w:val="num" w:pos="0"/>
          <w:tab w:val="num" w:pos="900"/>
        </w:tabs>
        <w:bidi w:val="0"/>
        <w:spacing w:before="0" w:beforeAutospacing="0" w:after="0" w:afterAutospacing="0"/>
        <w:ind w:firstLine="360"/>
        <w:jc w:val="both"/>
        <w:rPr>
          <w:rFonts w:ascii="Times New Roman" w:hAnsi="Times New Roman"/>
        </w:rPr>
      </w:pPr>
    </w:p>
    <w:p w:rsidR="00BE58D0" w:rsidRPr="00441E3E" w:rsidP="00BE58D0">
      <w:pPr>
        <w:pStyle w:val="NormalWeb"/>
        <w:numPr>
          <w:numId w:val="14"/>
        </w:numPr>
        <w:tabs>
          <w:tab w:val="num" w:pos="0"/>
          <w:tab w:val="clear" w:pos="720"/>
        </w:tabs>
        <w:bidi w:val="0"/>
        <w:spacing w:before="0" w:beforeAutospacing="0" w:after="0" w:afterAutospacing="0"/>
        <w:ind w:left="0" w:firstLine="360"/>
        <w:jc w:val="both"/>
        <w:rPr>
          <w:rFonts w:ascii="Times New Roman" w:hAnsi="Times New Roman"/>
        </w:rPr>
      </w:pPr>
      <w:r w:rsidRPr="00441E3E">
        <w:rPr>
          <w:rFonts w:ascii="Times New Roman" w:hAnsi="Times New Roman"/>
        </w:rPr>
        <w:t xml:space="preserve">O zápise do zoznamu vzdelávacích inštitúcií  sa nevyhotovuje písomné rozhodnutie. </w:t>
      </w:r>
      <w:r w:rsidRPr="00441E3E">
        <w:rPr>
          <w:rFonts w:ascii="Times New Roman" w:hAnsi="Times New Roman"/>
          <w:b/>
          <w:bCs/>
        </w:rPr>
        <w:t> </w:t>
      </w:r>
    </w:p>
    <w:p w:rsidR="00BE58D0" w:rsidRPr="00441E3E" w:rsidP="00BE58D0">
      <w:pPr>
        <w:pStyle w:val="NormalWeb"/>
        <w:bidi w:val="0"/>
        <w:spacing w:before="0" w:beforeAutospacing="0" w:after="0" w:afterAutospacing="0"/>
        <w:jc w:val="both"/>
        <w:rPr>
          <w:rFonts w:ascii="Times New Roman" w:hAnsi="Times New Roman"/>
        </w:rPr>
      </w:pPr>
    </w:p>
    <w:p w:rsidR="00BE58D0" w:rsidRPr="00441E3E" w:rsidP="00BE58D0">
      <w:pPr>
        <w:pStyle w:val="NormalWeb"/>
        <w:numPr>
          <w:numId w:val="14"/>
        </w:numPr>
        <w:tabs>
          <w:tab w:val="num" w:pos="0"/>
          <w:tab w:val="clear" w:pos="720"/>
        </w:tabs>
        <w:bidi w:val="0"/>
        <w:spacing w:before="0" w:beforeAutospacing="0" w:after="0" w:afterAutospacing="0"/>
        <w:ind w:left="0" w:firstLine="360"/>
        <w:jc w:val="both"/>
        <w:rPr>
          <w:rFonts w:ascii="Times New Roman" w:hAnsi="Times New Roman"/>
        </w:rPr>
      </w:pPr>
      <w:r w:rsidRPr="00441E3E">
        <w:rPr>
          <w:rFonts w:ascii="Times New Roman" w:hAnsi="Times New Roman"/>
        </w:rPr>
        <w:t>Vzdelávaciu inštitúciu, ktorej bolo odobraté potvrdenie o akreditácii, ministerstvo vyčiarkne zo zoznamu vzdelávacích inštitúcií.</w:t>
      </w:r>
    </w:p>
    <w:p w:rsidR="00BE58D0" w:rsidP="00BE58D0">
      <w:pPr>
        <w:pStyle w:val="NormalWeb"/>
        <w:bidi w:val="0"/>
        <w:spacing w:before="0" w:beforeAutospacing="0" w:after="0" w:afterAutospacing="0"/>
        <w:jc w:val="center"/>
        <w:rPr>
          <w:rFonts w:ascii="Times New Roman" w:hAnsi="Times New Roman"/>
          <w:b/>
          <w:bCs/>
        </w:rPr>
      </w:pPr>
    </w:p>
    <w:p w:rsidR="00BE58D0" w:rsidRPr="00441E3E" w:rsidP="00BE58D0">
      <w:pPr>
        <w:pStyle w:val="NormalWeb"/>
        <w:bidi w:val="0"/>
        <w:spacing w:before="0" w:beforeAutospacing="0" w:after="0" w:afterAutospacing="0"/>
        <w:jc w:val="center"/>
        <w:rPr>
          <w:rFonts w:ascii="Times New Roman" w:hAnsi="Times New Roman"/>
          <w:b/>
          <w:bCs/>
        </w:rPr>
      </w:pPr>
    </w:p>
    <w:p w:rsidR="00BE58D0" w:rsidRPr="00441E3E" w:rsidP="00BE58D0">
      <w:pPr>
        <w:pStyle w:val="NormalWeb"/>
        <w:bidi w:val="0"/>
        <w:spacing w:before="0" w:beforeAutospacing="0" w:after="0" w:afterAutospacing="0"/>
        <w:jc w:val="center"/>
        <w:rPr>
          <w:rFonts w:ascii="Times New Roman" w:hAnsi="Times New Roman"/>
        </w:rPr>
      </w:pPr>
      <w:r w:rsidRPr="00441E3E">
        <w:rPr>
          <w:rFonts w:ascii="Times New Roman" w:hAnsi="Times New Roman"/>
          <w:b/>
          <w:bCs/>
        </w:rPr>
        <w:t>§ 10</w:t>
      </w:r>
      <w:r w:rsidRPr="00441E3E">
        <w:rPr>
          <w:rFonts w:ascii="Times New Roman" w:hAnsi="Times New Roman"/>
        </w:rPr>
        <w:t> </w:t>
      </w:r>
    </w:p>
    <w:p w:rsidR="00BE58D0" w:rsidP="00BE58D0">
      <w:pPr>
        <w:pStyle w:val="NormalWeb"/>
        <w:bidi w:val="0"/>
        <w:spacing w:before="0" w:beforeAutospacing="0" w:after="0" w:afterAutospacing="0"/>
        <w:jc w:val="center"/>
        <w:rPr>
          <w:rFonts w:ascii="Times New Roman" w:hAnsi="Times New Roman"/>
          <w:b/>
        </w:rPr>
      </w:pPr>
      <w:r w:rsidRPr="00441E3E">
        <w:rPr>
          <w:rFonts w:ascii="Times New Roman" w:hAnsi="Times New Roman"/>
          <w:b/>
        </w:rPr>
        <w:t>Práva a povinnosti bezpečnostného audítora</w:t>
      </w:r>
    </w:p>
    <w:p w:rsidR="00BE58D0" w:rsidRPr="00441E3E" w:rsidP="00BE58D0">
      <w:pPr>
        <w:pStyle w:val="NormalWeb"/>
        <w:bidi w:val="0"/>
        <w:spacing w:before="0" w:beforeAutospacing="0" w:after="0" w:afterAutospacing="0"/>
        <w:jc w:val="center"/>
        <w:rPr>
          <w:rFonts w:ascii="Times New Roman" w:hAnsi="Times New Roman"/>
          <w:b/>
        </w:rPr>
      </w:pPr>
    </w:p>
    <w:p w:rsidR="00BE58D0" w:rsidP="00BE58D0">
      <w:pPr>
        <w:pStyle w:val="NormalWeb"/>
        <w:numPr>
          <w:ilvl w:val="1"/>
          <w:numId w:val="11"/>
        </w:numPr>
        <w:tabs>
          <w:tab w:val="num" w:pos="0"/>
          <w:tab w:val="left" w:pos="900"/>
          <w:tab w:val="clear" w:pos="1440"/>
        </w:tabs>
        <w:bidi w:val="0"/>
        <w:spacing w:before="0" w:beforeAutospacing="0" w:after="0" w:afterAutospacing="0"/>
        <w:ind w:left="0" w:firstLine="540"/>
        <w:jc w:val="both"/>
        <w:rPr>
          <w:rFonts w:ascii="Times New Roman" w:hAnsi="Times New Roman"/>
        </w:rPr>
      </w:pPr>
      <w:r w:rsidRPr="00441E3E">
        <w:rPr>
          <w:rFonts w:ascii="Times New Roman" w:hAnsi="Times New Roman"/>
        </w:rPr>
        <w:t>Bezpečnostný audítor pri výkone svojej činnosti používa osvedčenie o odbornej spôsobilosti a odtlačok úradnej pečiatky na osvedčenie  pravosti písomností, ktoré vyhotovil. </w:t>
      </w:r>
    </w:p>
    <w:p w:rsidR="00BE58D0" w:rsidRPr="00441E3E" w:rsidP="00BE58D0">
      <w:pPr>
        <w:pStyle w:val="NormalWeb"/>
        <w:tabs>
          <w:tab w:val="left" w:pos="900"/>
        </w:tabs>
        <w:bidi w:val="0"/>
        <w:spacing w:before="0" w:beforeAutospacing="0" w:after="0" w:afterAutospacing="0"/>
        <w:jc w:val="both"/>
        <w:rPr>
          <w:rFonts w:ascii="Times New Roman" w:hAnsi="Times New Roman"/>
        </w:rPr>
      </w:pPr>
      <w:r w:rsidRPr="00441E3E">
        <w:rPr>
          <w:rFonts w:ascii="Times New Roman" w:hAnsi="Times New Roman"/>
        </w:rPr>
        <w:t xml:space="preserve"> </w:t>
      </w:r>
    </w:p>
    <w:p w:rsidR="00BE58D0" w:rsidP="00BE58D0">
      <w:pPr>
        <w:pStyle w:val="NormalWeb"/>
        <w:numPr>
          <w:ilvl w:val="1"/>
          <w:numId w:val="11"/>
        </w:numPr>
        <w:tabs>
          <w:tab w:val="num" w:pos="0"/>
          <w:tab w:val="left" w:pos="900"/>
          <w:tab w:val="clear" w:pos="1440"/>
        </w:tabs>
        <w:bidi w:val="0"/>
        <w:spacing w:before="0" w:beforeAutospacing="0" w:after="0" w:afterAutospacing="0"/>
        <w:ind w:left="0" w:firstLine="540"/>
        <w:jc w:val="both"/>
        <w:rPr>
          <w:rFonts w:ascii="Times New Roman" w:hAnsi="Times New Roman"/>
        </w:rPr>
      </w:pPr>
      <w:r w:rsidRPr="00441E3E">
        <w:rPr>
          <w:rFonts w:ascii="Times New Roman" w:hAnsi="Times New Roman"/>
        </w:rPr>
        <w:t>Bezpečnostný audítor je povinný viesť o výkone svojej činnosti evidenciu, vydané  správy  uchovávať najmenej 10 rokov  a umožniť nahliadnuť do evidencie povereným zamestnancom orgánov štátnej správy,</w:t>
      </w:r>
      <w:r>
        <w:rPr>
          <w:rStyle w:val="FootnoteReference"/>
          <w:rFonts w:ascii="Times New Roman" w:hAnsi="Times New Roman"/>
          <w:rtl w:val="0"/>
        </w:rPr>
        <w:footnoteReference w:id="12"/>
      </w:r>
      <w:r w:rsidRPr="00A146AA">
        <w:rPr>
          <w:rFonts w:ascii="Times New Roman" w:hAnsi="Times New Roman"/>
          <w:vertAlign w:val="superscript"/>
        </w:rPr>
        <w:t>)</w:t>
      </w:r>
      <w:r w:rsidRPr="00441E3E">
        <w:rPr>
          <w:rFonts w:ascii="Times New Roman" w:hAnsi="Times New Roman"/>
        </w:rPr>
        <w:t xml:space="preserve"> stavebníkovi, správcovi pozemnej komunikácie a inému bezpečnostnému audítorovi.</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numPr>
          <w:ilvl w:val="1"/>
          <w:numId w:val="11"/>
        </w:numPr>
        <w:tabs>
          <w:tab w:val="num" w:pos="0"/>
          <w:tab w:val="left" w:pos="900"/>
          <w:tab w:val="clear" w:pos="1440"/>
          <w:tab w:val="num" w:pos="2007"/>
        </w:tabs>
        <w:bidi w:val="0"/>
        <w:ind w:left="0" w:firstLine="540"/>
        <w:jc w:val="both"/>
        <w:rPr>
          <w:rFonts w:ascii="Times New Roman" w:hAnsi="Times New Roman"/>
        </w:rPr>
      </w:pPr>
      <w:r w:rsidRPr="00441E3E">
        <w:rPr>
          <w:rFonts w:ascii="Times New Roman" w:hAnsi="Times New Roman"/>
        </w:rPr>
        <w:t xml:space="preserve">Bezpečnostný audítor je povinný pri výkone svojej činnosti postupovať nestranne a s odbornou starostlivosťou. </w:t>
      </w:r>
    </w:p>
    <w:p w:rsidR="00BE58D0" w:rsidRPr="00441E3E" w:rsidP="00BE58D0">
      <w:pPr>
        <w:tabs>
          <w:tab w:val="left" w:pos="900"/>
          <w:tab w:val="num" w:pos="2007"/>
        </w:tabs>
        <w:bidi w:val="0"/>
        <w:jc w:val="both"/>
        <w:rPr>
          <w:rFonts w:ascii="Times New Roman" w:hAnsi="Times New Roman"/>
        </w:rPr>
      </w:pPr>
    </w:p>
    <w:p w:rsidR="00BE58D0" w:rsidRPr="00441E3E" w:rsidP="00BE58D0">
      <w:pPr>
        <w:numPr>
          <w:ilvl w:val="1"/>
          <w:numId w:val="11"/>
        </w:numPr>
        <w:tabs>
          <w:tab w:val="num" w:pos="0"/>
          <w:tab w:val="left" w:pos="900"/>
          <w:tab w:val="clear" w:pos="1440"/>
          <w:tab w:val="num" w:pos="2007"/>
        </w:tabs>
        <w:bidi w:val="0"/>
        <w:ind w:left="0" w:firstLine="540"/>
        <w:jc w:val="both"/>
        <w:rPr>
          <w:rFonts w:ascii="Times New Roman" w:hAnsi="Times New Roman"/>
        </w:rPr>
      </w:pPr>
      <w:r w:rsidRPr="00441E3E">
        <w:rPr>
          <w:rFonts w:ascii="Times New Roman" w:hAnsi="Times New Roman"/>
        </w:rPr>
        <w:t xml:space="preserve">Bezpečnostný audítor nesmie vykonávať činnosť bezpečnostného audítora na  stavbách, ktoré navrhoval alebo projektoval alebo sa zúčastňoval na výstavbe  sám alebo jemu blízke osoby. Blízkou osobou na účely tohto zákona sa rozumie príbuzný v priamom rade, iná osoba žijúca s </w:t>
      </w:r>
      <w:r w:rsidR="003C0C9A">
        <w:rPr>
          <w:rFonts w:ascii="Times New Roman" w:hAnsi="Times New Roman"/>
        </w:rPr>
        <w:t>bezpečnostným</w:t>
      </w:r>
      <w:r w:rsidRPr="00441E3E" w:rsidR="003C0C9A">
        <w:rPr>
          <w:rFonts w:ascii="Times New Roman" w:hAnsi="Times New Roman"/>
        </w:rPr>
        <w:t xml:space="preserve"> </w:t>
      </w:r>
      <w:r w:rsidRPr="00441E3E">
        <w:rPr>
          <w:rFonts w:ascii="Times New Roman" w:hAnsi="Times New Roman"/>
        </w:rPr>
        <w:t>audítorom spoločne v domácnosti, osoba, s ktorou je v pracovnom alebo služobnom  vzťahu a osoba, s ktorou je v obchodnom vzťahu ako spoločník alebo konateľ obchodnej spoločnosti alebo ako člen družstva.</w:t>
      </w:r>
    </w:p>
    <w:p w:rsidR="00BE58D0" w:rsidRPr="00441E3E" w:rsidP="00BE58D0">
      <w:pPr>
        <w:tabs>
          <w:tab w:val="left" w:pos="900"/>
          <w:tab w:val="num" w:pos="2007"/>
        </w:tabs>
        <w:bidi w:val="0"/>
        <w:jc w:val="both"/>
        <w:rPr>
          <w:rFonts w:ascii="Times New Roman" w:hAnsi="Times New Roman"/>
        </w:rPr>
      </w:pPr>
    </w:p>
    <w:p w:rsidR="00BE58D0" w:rsidRPr="00441E3E" w:rsidP="00BE58D0">
      <w:pPr>
        <w:pStyle w:val="NormalWeb"/>
        <w:numPr>
          <w:ilvl w:val="1"/>
          <w:numId w:val="11"/>
        </w:numPr>
        <w:tabs>
          <w:tab w:val="num" w:pos="0"/>
          <w:tab w:val="left" w:pos="900"/>
          <w:tab w:val="clear" w:pos="1440"/>
        </w:tabs>
        <w:bidi w:val="0"/>
        <w:spacing w:before="0" w:beforeAutospacing="0" w:after="0" w:afterAutospacing="0"/>
        <w:ind w:left="0" w:firstLine="540"/>
        <w:jc w:val="both"/>
        <w:rPr>
          <w:rFonts w:ascii="Times New Roman" w:hAnsi="Times New Roman"/>
        </w:rPr>
      </w:pPr>
      <w:r w:rsidRPr="00441E3E">
        <w:rPr>
          <w:rFonts w:ascii="Times New Roman" w:hAnsi="Times New Roman"/>
        </w:rPr>
        <w:t>Bezpečnostný audítor nesmie odmietnuť žiadosť o vykonanie</w:t>
      </w:r>
      <w:r w:rsidRPr="00441E3E">
        <w:rPr>
          <w:rFonts w:ascii="ms sans serif" w:hAnsi="ms sans serif"/>
          <w:color w:val="000000"/>
        </w:rPr>
        <w:t xml:space="preserve"> činnosti podľa § 5 ods. 2</w:t>
      </w:r>
      <w:r w:rsidRPr="00441E3E">
        <w:rPr>
          <w:rFonts w:ascii="Times New Roman" w:hAnsi="Times New Roman"/>
        </w:rPr>
        <w:t xml:space="preserve"> okrem prípadu uvedeného v odseku 4 a v prípade  ak na činnosť podľa § 5 ods. 2 nemá odbornú spôsobilosť. </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P="00BE58D0">
      <w:pPr>
        <w:pStyle w:val="NormalWeb"/>
        <w:numPr>
          <w:ilvl w:val="1"/>
          <w:numId w:val="11"/>
        </w:numPr>
        <w:tabs>
          <w:tab w:val="num" w:pos="0"/>
          <w:tab w:val="left" w:pos="900"/>
          <w:tab w:val="clear" w:pos="1440"/>
        </w:tabs>
        <w:bidi w:val="0"/>
        <w:spacing w:before="0" w:beforeAutospacing="0" w:after="0" w:afterAutospacing="0"/>
        <w:ind w:left="0" w:firstLine="540"/>
        <w:jc w:val="both"/>
        <w:rPr>
          <w:rFonts w:ascii="Times New Roman" w:hAnsi="Times New Roman"/>
        </w:rPr>
      </w:pPr>
      <w:r w:rsidRPr="00441E3E">
        <w:rPr>
          <w:rFonts w:ascii="Times New Roman" w:hAnsi="Times New Roman"/>
        </w:rPr>
        <w:t>Bezpečnostný audítor zodpovedá za škodu spôsobenú výkonom svojej činnosti. Musí byť po celý čas, po ktorý je zapísaný v zozname bezpečnostných audítorov, poistený zo zodpovednosti za škodu spôsobenú výkonom činnosti bezpečnostného audítora.</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numPr>
          <w:ilvl w:val="1"/>
          <w:numId w:val="11"/>
        </w:numPr>
        <w:tabs>
          <w:tab w:val="num" w:pos="0"/>
          <w:tab w:val="left" w:pos="900"/>
          <w:tab w:val="clear" w:pos="1440"/>
        </w:tabs>
        <w:bidi w:val="0"/>
        <w:spacing w:before="0" w:beforeAutospacing="0" w:after="0" w:afterAutospacing="0"/>
        <w:ind w:left="0" w:firstLine="540"/>
        <w:jc w:val="both"/>
        <w:rPr>
          <w:rFonts w:ascii="Times New Roman" w:hAnsi="Times New Roman"/>
        </w:rPr>
      </w:pPr>
      <w:r w:rsidRPr="00441E3E">
        <w:rPr>
          <w:rFonts w:ascii="Times New Roman" w:hAnsi="Times New Roman"/>
        </w:rPr>
        <w:t>Bezpečnostný audítor je oprávnený pri výkone svojej činnosti vstupovať na pozemné komunikácie s poverenými osobami stavebníka alebo správcu pozemnej komunikácie alebo s poverenými zamestnancami orgánov štátnej správy.      </w:t>
      </w:r>
    </w:p>
    <w:p w:rsidR="00BE58D0" w:rsidP="00BE58D0">
      <w:pPr>
        <w:pStyle w:val="NormalWeb"/>
        <w:tabs>
          <w:tab w:val="left" w:pos="900"/>
        </w:tabs>
        <w:bidi w:val="0"/>
        <w:spacing w:before="0" w:beforeAutospacing="0" w:after="0" w:afterAutospacing="0"/>
        <w:jc w:val="both"/>
        <w:rPr>
          <w:rFonts w:ascii="Times New Roman" w:hAnsi="Times New Roman"/>
        </w:rPr>
      </w:pPr>
      <w:r w:rsidRPr="00441E3E">
        <w:rPr>
          <w:rFonts w:ascii="Times New Roman" w:hAnsi="Times New Roman"/>
        </w:rPr>
        <w:t xml:space="preserve">    </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bidi w:val="0"/>
        <w:spacing w:before="0" w:beforeAutospacing="0" w:after="0" w:afterAutospacing="0"/>
        <w:jc w:val="center"/>
        <w:rPr>
          <w:rFonts w:ascii="Times New Roman" w:hAnsi="Times New Roman"/>
          <w:b/>
          <w:bCs/>
        </w:rPr>
      </w:pPr>
      <w:r w:rsidRPr="00441E3E">
        <w:rPr>
          <w:rFonts w:ascii="Times New Roman" w:hAnsi="Times New Roman"/>
          <w:b/>
          <w:bCs/>
        </w:rPr>
        <w:t>§ 11</w:t>
      </w:r>
    </w:p>
    <w:p w:rsidR="00BE58D0" w:rsidRPr="00441E3E" w:rsidP="00BE58D0">
      <w:pPr>
        <w:pStyle w:val="NormalWeb"/>
        <w:bidi w:val="0"/>
        <w:spacing w:before="0" w:beforeAutospacing="0" w:after="0" w:afterAutospacing="0"/>
        <w:jc w:val="center"/>
        <w:rPr>
          <w:rFonts w:ascii="Times New Roman" w:hAnsi="Times New Roman"/>
          <w:b/>
          <w:bCs/>
        </w:rPr>
      </w:pPr>
      <w:r w:rsidRPr="00441E3E">
        <w:rPr>
          <w:rFonts w:ascii="Times New Roman" w:hAnsi="Times New Roman"/>
          <w:b/>
          <w:bCs/>
        </w:rPr>
        <w:t>Priestupky</w:t>
      </w:r>
    </w:p>
    <w:p w:rsidR="00BE58D0" w:rsidRPr="00441E3E" w:rsidP="00BE58D0">
      <w:pPr>
        <w:pStyle w:val="NormalWeb"/>
        <w:bidi w:val="0"/>
        <w:spacing w:before="0" w:beforeAutospacing="0" w:after="0" w:afterAutospacing="0"/>
        <w:jc w:val="center"/>
        <w:rPr>
          <w:rFonts w:ascii="Times New Roman" w:hAnsi="Times New Roman"/>
        </w:rPr>
      </w:pPr>
    </w:p>
    <w:p w:rsidR="00BE58D0" w:rsidRPr="00441E3E" w:rsidP="00BE58D0">
      <w:pPr>
        <w:pStyle w:val="NormalWeb"/>
        <w:numPr>
          <w:numId w:val="12"/>
        </w:numPr>
        <w:tabs>
          <w:tab w:val="left"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Priestupku sa dopustí ten, kto</w:t>
      </w:r>
    </w:p>
    <w:p w:rsidR="00BE58D0" w:rsidRPr="00441E3E" w:rsidP="00BE58D0">
      <w:pPr>
        <w:pStyle w:val="NormalWeb"/>
        <w:numPr>
          <w:numId w:val="15"/>
        </w:numPr>
        <w:tabs>
          <w:tab w:val="clear" w:pos="720"/>
          <w:tab w:val="left" w:pos="1080"/>
          <w:tab w:val="num" w:pos="1260"/>
        </w:tabs>
        <w:bidi w:val="0"/>
        <w:spacing w:before="0" w:beforeAutospacing="0" w:after="0" w:afterAutospacing="0"/>
        <w:ind w:firstLine="180"/>
        <w:jc w:val="both"/>
        <w:rPr>
          <w:rFonts w:ascii="Times New Roman" w:hAnsi="Times New Roman"/>
        </w:rPr>
      </w:pPr>
      <w:r w:rsidRPr="00441E3E">
        <w:rPr>
          <w:rFonts w:ascii="Times New Roman" w:hAnsi="Times New Roman"/>
        </w:rPr>
        <w:t>sa neoprávnene vydáva za bezpečnostného audítora,</w:t>
      </w:r>
    </w:p>
    <w:p w:rsidR="00BE58D0" w:rsidRPr="00441E3E" w:rsidP="00BE58D0">
      <w:pPr>
        <w:pStyle w:val="NormalWeb"/>
        <w:numPr>
          <w:numId w:val="15"/>
        </w:numPr>
        <w:tabs>
          <w:tab w:val="clear" w:pos="720"/>
          <w:tab w:val="left" w:pos="1080"/>
          <w:tab w:val="num" w:pos="1260"/>
        </w:tabs>
        <w:bidi w:val="0"/>
        <w:spacing w:before="0" w:beforeAutospacing="0" w:after="0" w:afterAutospacing="0"/>
        <w:ind w:firstLine="180"/>
        <w:jc w:val="both"/>
        <w:rPr>
          <w:rFonts w:ascii="Times New Roman" w:hAnsi="Times New Roman"/>
        </w:rPr>
      </w:pPr>
      <w:r w:rsidRPr="00441E3E">
        <w:rPr>
          <w:rFonts w:ascii="Times New Roman" w:hAnsi="Times New Roman"/>
        </w:rPr>
        <w:t xml:space="preserve">neoprávnene použije úradnú pečiatku, </w:t>
      </w:r>
    </w:p>
    <w:p w:rsidR="00BE58D0" w:rsidRPr="00441E3E" w:rsidP="00BE58D0">
      <w:pPr>
        <w:pStyle w:val="NormalWeb"/>
        <w:numPr>
          <w:numId w:val="15"/>
        </w:numPr>
        <w:tabs>
          <w:tab w:val="clear" w:pos="720"/>
          <w:tab w:val="left" w:pos="1080"/>
          <w:tab w:val="num" w:pos="1260"/>
        </w:tabs>
        <w:bidi w:val="0"/>
        <w:spacing w:before="0" w:beforeAutospacing="0" w:after="0" w:afterAutospacing="0"/>
        <w:ind w:firstLine="180"/>
        <w:jc w:val="both"/>
        <w:rPr>
          <w:rFonts w:ascii="Times New Roman" w:hAnsi="Times New Roman"/>
        </w:rPr>
      </w:pPr>
      <w:r w:rsidRPr="00441E3E">
        <w:rPr>
          <w:rFonts w:ascii="Times New Roman" w:hAnsi="Times New Roman"/>
        </w:rPr>
        <w:t>poruší povinnosť podľa § 7 ods. 6.</w:t>
      </w:r>
    </w:p>
    <w:p w:rsidR="00BE58D0" w:rsidRPr="00441E3E" w:rsidP="00BE58D0">
      <w:pPr>
        <w:pStyle w:val="NormalWeb"/>
        <w:tabs>
          <w:tab w:val="left" w:pos="1080"/>
        </w:tabs>
        <w:bidi w:val="0"/>
        <w:spacing w:before="0" w:beforeAutospacing="0" w:after="0" w:afterAutospacing="0"/>
        <w:jc w:val="both"/>
        <w:rPr>
          <w:rFonts w:ascii="Times New Roman" w:hAnsi="Times New Roman"/>
        </w:rPr>
      </w:pPr>
    </w:p>
    <w:p w:rsidR="00BE58D0" w:rsidRPr="00441E3E" w:rsidP="00BE58D0">
      <w:pPr>
        <w:pStyle w:val="NormalWeb"/>
        <w:numPr>
          <w:numId w:val="12"/>
        </w:numPr>
        <w:tabs>
          <w:tab w:val="left" w:pos="900"/>
        </w:tabs>
        <w:bidi w:val="0"/>
        <w:spacing w:before="0" w:beforeAutospacing="0" w:after="0" w:afterAutospacing="0"/>
        <w:ind w:hanging="540"/>
        <w:jc w:val="both"/>
        <w:rPr>
          <w:rFonts w:ascii="Times New Roman" w:hAnsi="Times New Roman"/>
        </w:rPr>
      </w:pPr>
      <w:r w:rsidRPr="00441E3E">
        <w:rPr>
          <w:rFonts w:ascii="Times New Roman" w:hAnsi="Times New Roman"/>
        </w:rPr>
        <w:t>Priestupku sa dopustí bezpečnostný audítor, ktorý</w:t>
      </w:r>
    </w:p>
    <w:p w:rsidR="00BE58D0" w:rsidRPr="00441E3E" w:rsidP="00BE58D0">
      <w:pPr>
        <w:pStyle w:val="NormalWeb"/>
        <w:tabs>
          <w:tab w:val="left" w:pos="900"/>
        </w:tabs>
        <w:bidi w:val="0"/>
        <w:spacing w:before="0" w:beforeAutospacing="0" w:after="0" w:afterAutospacing="0"/>
        <w:ind w:left="360" w:firstLine="540"/>
        <w:jc w:val="both"/>
        <w:rPr>
          <w:rFonts w:ascii="ms sans serif" w:hAnsi="ms sans serif"/>
          <w:color w:val="000000"/>
        </w:rPr>
      </w:pPr>
      <w:r w:rsidRPr="00441E3E">
        <w:rPr>
          <w:rFonts w:ascii="ms sans serif" w:hAnsi="ms sans serif"/>
          <w:color w:val="000000"/>
        </w:rPr>
        <w:t>a) vykonáva činnosť podľa § 5 ods. 2, na ktorú nemá príslušnú odbornú spôsobilosť,</w:t>
      </w:r>
    </w:p>
    <w:p w:rsidR="00BE58D0" w:rsidRPr="00441E3E" w:rsidP="00BE58D0">
      <w:pPr>
        <w:pStyle w:val="NormalWeb"/>
        <w:tabs>
          <w:tab w:val="left" w:pos="900"/>
        </w:tabs>
        <w:bidi w:val="0"/>
        <w:spacing w:before="0" w:beforeAutospacing="0" w:after="0" w:afterAutospacing="0"/>
        <w:ind w:left="360" w:firstLine="540"/>
        <w:jc w:val="both"/>
        <w:rPr>
          <w:rFonts w:ascii="ms sans serif" w:hAnsi="ms sans serif"/>
          <w:color w:val="000000"/>
        </w:rPr>
      </w:pPr>
      <w:r w:rsidRPr="00441E3E">
        <w:rPr>
          <w:rFonts w:ascii="ms sans serif" w:hAnsi="ms sans serif"/>
          <w:color w:val="000000"/>
        </w:rPr>
        <w:t>b) bezdôvodne odmietne vykonanie činnosti podľa § 5 ods. 2,</w:t>
      </w:r>
    </w:p>
    <w:p w:rsidR="00BE58D0" w:rsidRPr="00441E3E" w:rsidP="00BE58D0">
      <w:pPr>
        <w:pStyle w:val="NormalWeb"/>
        <w:tabs>
          <w:tab w:val="left" w:pos="900"/>
        </w:tabs>
        <w:bidi w:val="0"/>
        <w:spacing w:before="0" w:beforeAutospacing="0" w:after="0" w:afterAutospacing="0"/>
        <w:ind w:left="360" w:firstLine="540"/>
        <w:jc w:val="both"/>
        <w:rPr>
          <w:rFonts w:ascii="ms sans serif" w:hAnsi="ms sans serif"/>
          <w:color w:val="000000"/>
        </w:rPr>
      </w:pPr>
      <w:r w:rsidRPr="00441E3E">
        <w:rPr>
          <w:rFonts w:ascii="ms sans serif" w:hAnsi="ms sans serif"/>
          <w:color w:val="000000"/>
        </w:rPr>
        <w:t>c) nesplní oznamovaciu povinnosť podľa § 7 ods. 2,</w:t>
      </w:r>
    </w:p>
    <w:p w:rsidR="00BE58D0" w:rsidRPr="00441E3E" w:rsidP="00BE58D0">
      <w:pPr>
        <w:pStyle w:val="NormalWeb"/>
        <w:tabs>
          <w:tab w:val="left" w:pos="900"/>
        </w:tabs>
        <w:bidi w:val="0"/>
        <w:spacing w:before="0" w:beforeAutospacing="0" w:after="0" w:afterAutospacing="0"/>
        <w:ind w:left="360" w:firstLine="540"/>
        <w:jc w:val="both"/>
        <w:rPr>
          <w:rFonts w:ascii="ms sans serif" w:hAnsi="ms sans serif"/>
          <w:color w:val="000000"/>
        </w:rPr>
      </w:pPr>
      <w:r w:rsidRPr="00441E3E">
        <w:rPr>
          <w:rFonts w:ascii="ms sans serif" w:hAnsi="ms sans serif"/>
          <w:color w:val="000000"/>
        </w:rPr>
        <w:t>d) sa nezúčastní preškolenia alebo preskúšania podľa § 8 ods. 8,</w:t>
      </w:r>
    </w:p>
    <w:p w:rsidR="00BE58D0" w:rsidRPr="00441E3E" w:rsidP="00BE58D0">
      <w:pPr>
        <w:pStyle w:val="NormalWeb"/>
        <w:tabs>
          <w:tab w:val="left" w:pos="900"/>
        </w:tabs>
        <w:bidi w:val="0"/>
        <w:spacing w:before="0" w:beforeAutospacing="0" w:after="0" w:afterAutospacing="0"/>
        <w:ind w:left="1080" w:hanging="180"/>
        <w:jc w:val="both"/>
        <w:rPr>
          <w:rFonts w:ascii="ms sans serif" w:hAnsi="ms sans serif"/>
          <w:color w:val="000000"/>
        </w:rPr>
      </w:pPr>
      <w:r w:rsidRPr="00441E3E">
        <w:rPr>
          <w:rFonts w:ascii="ms sans serif" w:hAnsi="ms sans serif"/>
          <w:color w:val="000000"/>
        </w:rPr>
        <w:t>e) nevedie evidenciu o výkone svojej činnosti alebo neuchováva správy podľa           § 10  ods. 2,</w:t>
      </w:r>
    </w:p>
    <w:p w:rsidR="00BE58D0" w:rsidRPr="00441E3E" w:rsidP="00BE58D0">
      <w:pPr>
        <w:pStyle w:val="NormalWeb"/>
        <w:tabs>
          <w:tab w:val="left" w:pos="900"/>
        </w:tabs>
        <w:bidi w:val="0"/>
        <w:spacing w:before="0" w:beforeAutospacing="0" w:after="0" w:afterAutospacing="0"/>
        <w:ind w:left="1080" w:hanging="180"/>
        <w:jc w:val="both"/>
        <w:rPr>
          <w:rFonts w:ascii="ms sans serif" w:hAnsi="ms sans serif"/>
          <w:color w:val="000000"/>
        </w:rPr>
      </w:pPr>
      <w:r w:rsidRPr="00441E3E">
        <w:rPr>
          <w:rFonts w:ascii="ms sans serif" w:hAnsi="ms sans serif"/>
          <w:color w:val="000000"/>
        </w:rPr>
        <w:t>f) neumožní nahliadnuť do evidencie o výkone svojej činnosti osobám podľa § 10 ods. 2,</w:t>
      </w:r>
    </w:p>
    <w:p w:rsidR="00BE58D0" w:rsidRPr="00441E3E" w:rsidP="00BE58D0">
      <w:pPr>
        <w:pStyle w:val="NormalWeb"/>
        <w:tabs>
          <w:tab w:val="left" w:pos="900"/>
        </w:tabs>
        <w:bidi w:val="0"/>
        <w:spacing w:before="0" w:beforeAutospacing="0" w:after="0" w:afterAutospacing="0"/>
        <w:ind w:left="1080" w:hanging="180"/>
        <w:jc w:val="both"/>
        <w:rPr>
          <w:rFonts w:ascii="ms sans serif" w:hAnsi="ms sans serif"/>
          <w:color w:val="000000"/>
        </w:rPr>
      </w:pPr>
      <w:r w:rsidRPr="00441E3E">
        <w:rPr>
          <w:rFonts w:ascii="ms sans serif" w:hAnsi="ms sans serif"/>
          <w:color w:val="000000"/>
        </w:rPr>
        <w:t>g) vykonáva činnosť bezpečnostného audítora na stavbách podľa § 10 ods. 4,</w:t>
      </w:r>
    </w:p>
    <w:p w:rsidR="00BE58D0" w:rsidRPr="00441E3E" w:rsidP="00BE58D0">
      <w:pPr>
        <w:pStyle w:val="NormalWeb"/>
        <w:tabs>
          <w:tab w:val="left" w:pos="900"/>
        </w:tabs>
        <w:bidi w:val="0"/>
        <w:spacing w:before="0" w:beforeAutospacing="0" w:after="0" w:afterAutospacing="0"/>
        <w:ind w:left="1080" w:hanging="180"/>
        <w:jc w:val="both"/>
        <w:rPr>
          <w:rFonts w:ascii="ms sans serif" w:hAnsi="ms sans serif"/>
          <w:color w:val="000000"/>
        </w:rPr>
      </w:pPr>
      <w:r w:rsidRPr="00441E3E">
        <w:rPr>
          <w:rFonts w:ascii="ms sans serif" w:hAnsi="ms sans serif"/>
          <w:color w:val="000000"/>
        </w:rPr>
        <w:t xml:space="preserve">h) nemá poistenie zodpovednosti za škodu spôsobenú výkonom činnosti podľa § 10 ods. </w:t>
      </w:r>
      <w:r w:rsidR="003C0C9A">
        <w:rPr>
          <w:rFonts w:ascii="ms sans serif" w:hAnsi="ms sans serif"/>
          <w:color w:val="000000"/>
        </w:rPr>
        <w:t>6</w:t>
      </w:r>
      <w:r w:rsidRPr="00441E3E">
        <w:rPr>
          <w:rFonts w:ascii="ms sans serif" w:hAnsi="ms sans serif"/>
          <w:color w:val="000000"/>
        </w:rPr>
        <w:t xml:space="preserve">, </w:t>
      </w:r>
    </w:p>
    <w:p w:rsidR="00BE58D0" w:rsidRPr="00441E3E" w:rsidP="00BE58D0">
      <w:pPr>
        <w:pStyle w:val="NormalWeb"/>
        <w:tabs>
          <w:tab w:val="left" w:pos="900"/>
        </w:tabs>
        <w:bidi w:val="0"/>
        <w:spacing w:before="0" w:beforeAutospacing="0" w:after="0" w:afterAutospacing="0"/>
        <w:ind w:left="1080" w:hanging="180"/>
        <w:jc w:val="both"/>
        <w:rPr>
          <w:rFonts w:ascii="ms sans serif" w:hAnsi="ms sans serif"/>
          <w:color w:val="000000"/>
        </w:rPr>
      </w:pPr>
      <w:r w:rsidRPr="00441E3E">
        <w:rPr>
          <w:rFonts w:ascii="ms sans serif" w:hAnsi="ms sans serif"/>
          <w:color w:val="000000"/>
        </w:rPr>
        <w:t xml:space="preserve">i) vstúpil na pozemnú komunikáciu bez sprievodu osoby podľa § 10 ods. </w:t>
      </w:r>
      <w:r w:rsidR="003C0C9A">
        <w:rPr>
          <w:rFonts w:ascii="ms sans serif" w:hAnsi="ms sans serif"/>
          <w:color w:val="000000"/>
        </w:rPr>
        <w:t>7</w:t>
      </w:r>
      <w:r w:rsidRPr="00441E3E">
        <w:rPr>
          <w:rFonts w:ascii="ms sans serif" w:hAnsi="ms sans serif"/>
          <w:color w:val="000000"/>
        </w:rPr>
        <w:t>.</w:t>
      </w:r>
    </w:p>
    <w:p w:rsidR="00BE58D0" w:rsidRPr="00441E3E" w:rsidP="00BE58D0">
      <w:pPr>
        <w:pStyle w:val="NormalWeb"/>
        <w:tabs>
          <w:tab w:val="left" w:pos="360"/>
          <w:tab w:val="left" w:pos="540"/>
          <w:tab w:val="left" w:pos="900"/>
          <w:tab w:val="left" w:pos="1080"/>
          <w:tab w:val="left" w:pos="1440"/>
        </w:tabs>
        <w:bidi w:val="0"/>
        <w:spacing w:before="0" w:beforeAutospacing="0" w:after="0" w:afterAutospacing="0"/>
        <w:jc w:val="both"/>
        <w:rPr>
          <w:rFonts w:ascii="Times New Roman" w:hAnsi="Times New Roman"/>
        </w:rPr>
      </w:pPr>
    </w:p>
    <w:p w:rsidR="00BE58D0" w:rsidRPr="00441E3E" w:rsidP="00BE58D0">
      <w:pPr>
        <w:pStyle w:val="NormalWeb"/>
        <w:numPr>
          <w:numId w:val="12"/>
        </w:numPr>
        <w:tabs>
          <w:tab w:val="num" w:pos="0"/>
          <w:tab w:val="left" w:pos="360"/>
          <w:tab w:val="left" w:pos="540"/>
          <w:tab w:val="left" w:pos="900"/>
          <w:tab w:val="left" w:pos="1080"/>
          <w:tab w:val="left" w:pos="144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Za priestupok podľa odseku 1 ministerstvo môže uložiť pokutu do 1000 eur. </w:t>
      </w:r>
    </w:p>
    <w:p w:rsidR="00BE58D0" w:rsidRPr="00441E3E" w:rsidP="00BE58D0">
      <w:pPr>
        <w:pStyle w:val="NormalWeb"/>
        <w:tabs>
          <w:tab w:val="left" w:pos="360"/>
          <w:tab w:val="left" w:pos="540"/>
          <w:tab w:val="left" w:pos="900"/>
          <w:tab w:val="left" w:pos="1080"/>
          <w:tab w:val="left" w:pos="1440"/>
        </w:tabs>
        <w:bidi w:val="0"/>
        <w:spacing w:before="0" w:beforeAutospacing="0" w:after="0" w:afterAutospacing="0"/>
        <w:jc w:val="both"/>
        <w:rPr>
          <w:rFonts w:ascii="Times New Roman" w:hAnsi="Times New Roman"/>
        </w:rPr>
      </w:pPr>
    </w:p>
    <w:p w:rsidR="00BE58D0" w:rsidRPr="00441E3E" w:rsidP="00BE58D0">
      <w:pPr>
        <w:pStyle w:val="NormalWeb"/>
        <w:numPr>
          <w:numId w:val="12"/>
        </w:numPr>
        <w:tabs>
          <w:tab w:val="num" w:pos="0"/>
          <w:tab w:val="left"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Za priestupok podľa odseku 2 ministerstvo môže uložiť pokutu do 2000 eur. Popri pokute môže ministerstvo uložiť za priestupky podľa odseku 2 písm. a) a g) aj zákaz činnosti do jedného roka.  </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numPr>
          <w:numId w:val="12"/>
        </w:numPr>
        <w:tabs>
          <w:tab w:val="num" w:pos="0"/>
          <w:tab w:val="left"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Bezpečnostnému audítorovi, ktorý opakovane poruší povinnosť počas troch rokov od nadobudnutia právoplatnosti rozhodnutia</w:t>
      </w:r>
      <w:r>
        <w:rPr>
          <w:rFonts w:ascii="Times New Roman" w:hAnsi="Times New Roman"/>
        </w:rPr>
        <w:t xml:space="preserve"> o priestupku, za ktorý</w:t>
      </w:r>
      <w:r w:rsidRPr="00441E3E">
        <w:rPr>
          <w:rFonts w:ascii="Times New Roman" w:hAnsi="Times New Roman"/>
        </w:rPr>
        <w:t xml:space="preserve"> mu bola už pokuta uložená ministerstvo môže uložiť ďalšiu pokutu až do dvojnásobku hornej hranice pokuty podľa odseku 4 a v prípadoch  podľa ods</w:t>
      </w:r>
      <w:r>
        <w:rPr>
          <w:rFonts w:ascii="Times New Roman" w:hAnsi="Times New Roman"/>
        </w:rPr>
        <w:t>eku</w:t>
      </w:r>
      <w:r w:rsidRPr="00441E3E">
        <w:rPr>
          <w:rFonts w:ascii="Times New Roman" w:hAnsi="Times New Roman"/>
        </w:rPr>
        <w:t xml:space="preserve"> 2 písm. a), e) a g) aj zákaz činnosti do troch rokov.</w:t>
      </w:r>
    </w:p>
    <w:p w:rsidR="00BE58D0" w:rsidRPr="00441E3E" w:rsidP="00BE58D0">
      <w:pPr>
        <w:pStyle w:val="NormalWeb"/>
        <w:tabs>
          <w:tab w:val="left" w:pos="900"/>
          <w:tab w:val="left" w:pos="1080"/>
        </w:tabs>
        <w:bidi w:val="0"/>
        <w:spacing w:before="0" w:beforeAutospacing="0" w:after="0" w:afterAutospacing="0"/>
        <w:jc w:val="both"/>
        <w:rPr>
          <w:rFonts w:ascii="Times New Roman" w:hAnsi="Times New Roman"/>
        </w:rPr>
      </w:pPr>
      <w:r w:rsidRPr="00441E3E">
        <w:rPr>
          <w:rFonts w:ascii="Times New Roman" w:hAnsi="Times New Roman"/>
        </w:rPr>
        <w:t xml:space="preserve"> </w:t>
      </w:r>
    </w:p>
    <w:p w:rsidR="00BE58D0" w:rsidRPr="00441E3E" w:rsidP="00BE58D0">
      <w:pPr>
        <w:pStyle w:val="NormalWeb"/>
        <w:numPr>
          <w:numId w:val="12"/>
        </w:numPr>
        <w:tabs>
          <w:tab w:val="num" w:pos="0"/>
          <w:tab w:val="left"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Pokuta uložená za priestupok je splatná do 30 dní odo dňa nadobudnutia </w:t>
      </w:r>
      <w:r w:rsidRPr="00441E3E">
        <w:rPr>
          <w:rFonts w:ascii="ms sans serif" w:hAnsi="ms sans serif"/>
          <w:color w:val="000000"/>
        </w:rPr>
        <w:t>právoplatnosti rozhodnutia o jej uložení.</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numPr>
          <w:numId w:val="12"/>
        </w:numPr>
        <w:tabs>
          <w:tab w:val="left" w:pos="900"/>
        </w:tabs>
        <w:bidi w:val="0"/>
        <w:spacing w:before="0" w:beforeAutospacing="0" w:after="0" w:afterAutospacing="0"/>
        <w:ind w:left="0" w:firstLine="540"/>
        <w:jc w:val="both"/>
        <w:rPr>
          <w:rFonts w:ascii="Times New Roman" w:hAnsi="Times New Roman"/>
        </w:rPr>
      </w:pPr>
      <w:r w:rsidRPr="00441E3E">
        <w:rPr>
          <w:rFonts w:ascii="Times New Roman" w:hAnsi="Times New Roman"/>
        </w:rPr>
        <w:t>Konanie o uložení sankcií možno začať do jedného roka odo dňa zistenia porušenia povinnosti, najneskôr však do troch rokov odo dňa, keď k porušeniu došlo.</w:t>
      </w:r>
    </w:p>
    <w:p w:rsidR="00BE58D0" w:rsidRPr="00441E3E" w:rsidP="00BE58D0">
      <w:pPr>
        <w:pStyle w:val="NormalWeb"/>
        <w:tabs>
          <w:tab w:val="left" w:pos="0"/>
          <w:tab w:val="left" w:pos="900"/>
          <w:tab w:val="left" w:pos="1080"/>
          <w:tab w:val="left" w:pos="1260"/>
        </w:tabs>
        <w:bidi w:val="0"/>
        <w:spacing w:before="0" w:beforeAutospacing="0" w:after="0" w:afterAutospacing="0"/>
        <w:jc w:val="both"/>
        <w:rPr>
          <w:rFonts w:ascii="Times New Roman" w:hAnsi="Times New Roman"/>
        </w:rPr>
      </w:pPr>
    </w:p>
    <w:p w:rsidR="00BE58D0" w:rsidRPr="00441E3E" w:rsidP="00BE58D0">
      <w:pPr>
        <w:pStyle w:val="NormalWeb"/>
        <w:numPr>
          <w:numId w:val="12"/>
        </w:numPr>
        <w:tabs>
          <w:tab w:val="left" w:pos="0"/>
          <w:tab w:val="left" w:pos="900"/>
          <w:tab w:val="left" w:pos="1080"/>
          <w:tab w:val="left" w:pos="1260"/>
        </w:tabs>
        <w:bidi w:val="0"/>
        <w:spacing w:before="0" w:beforeAutospacing="0" w:after="0" w:afterAutospacing="0"/>
        <w:ind w:left="0" w:firstLine="540"/>
        <w:jc w:val="both"/>
        <w:rPr>
          <w:rFonts w:ascii="Times New Roman" w:hAnsi="Times New Roman"/>
        </w:rPr>
      </w:pPr>
      <w:r w:rsidRPr="00441E3E">
        <w:rPr>
          <w:rFonts w:ascii="Times New Roman" w:hAnsi="Times New Roman"/>
        </w:rPr>
        <w:t>Priestupky podľa tohto zákona prejednáva ministerstvo.</w:t>
        <w:tab/>
      </w:r>
    </w:p>
    <w:p w:rsidR="00BE58D0" w:rsidRPr="00441E3E" w:rsidP="00BE58D0">
      <w:pPr>
        <w:pStyle w:val="NormalWeb"/>
        <w:numPr>
          <w:numId w:val="12"/>
        </w:numPr>
        <w:tabs>
          <w:tab w:val="left" w:pos="0"/>
          <w:tab w:val="left" w:pos="900"/>
          <w:tab w:val="left" w:pos="1080"/>
          <w:tab w:val="left" w:pos="126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 Na konanie o priestupkoch sa vzťahuje všeobecný predpis o priestupkoch.</w:t>
      </w:r>
      <w:r>
        <w:rPr>
          <w:rStyle w:val="FootnoteReference"/>
          <w:rFonts w:ascii="Times New Roman" w:hAnsi="Times New Roman"/>
          <w:rtl w:val="0"/>
        </w:rPr>
        <w:footnoteReference w:id="13"/>
      </w:r>
      <w:r w:rsidRPr="00441E3E">
        <w:rPr>
          <w:rFonts w:ascii="Times New Roman" w:hAnsi="Times New Roman"/>
          <w:vertAlign w:val="superscript"/>
        </w:rPr>
        <w:t>)</w:t>
      </w:r>
    </w:p>
    <w:p w:rsidR="00BE58D0" w:rsidRPr="00441E3E" w:rsidP="00BE58D0">
      <w:pPr>
        <w:pStyle w:val="NormalWeb"/>
        <w:tabs>
          <w:tab w:val="left" w:pos="0"/>
          <w:tab w:val="left" w:pos="900"/>
          <w:tab w:val="left" w:pos="1080"/>
          <w:tab w:val="left" w:pos="1260"/>
        </w:tabs>
        <w:bidi w:val="0"/>
        <w:spacing w:before="0" w:beforeAutospacing="0" w:after="0" w:afterAutospacing="0"/>
        <w:jc w:val="both"/>
        <w:rPr>
          <w:rFonts w:ascii="Times New Roman" w:hAnsi="Times New Roman"/>
        </w:rPr>
      </w:pPr>
    </w:p>
    <w:p w:rsidR="00BE58D0" w:rsidRPr="00441E3E" w:rsidP="00BE58D0">
      <w:pPr>
        <w:pStyle w:val="NormalWeb"/>
        <w:tabs>
          <w:tab w:val="left" w:pos="1080"/>
        </w:tabs>
        <w:bidi w:val="0"/>
        <w:spacing w:before="0" w:beforeAutospacing="0" w:after="0" w:afterAutospacing="0"/>
        <w:ind w:left="720"/>
        <w:jc w:val="both"/>
        <w:rPr>
          <w:rFonts w:ascii="Times New Roman" w:hAnsi="Times New Roman"/>
        </w:rPr>
      </w:pPr>
    </w:p>
    <w:p w:rsidR="00BE58D0" w:rsidRPr="00441E3E" w:rsidP="00BE58D0">
      <w:pPr>
        <w:pStyle w:val="NormalWeb"/>
        <w:tabs>
          <w:tab w:val="left" w:pos="900"/>
        </w:tabs>
        <w:bidi w:val="0"/>
        <w:spacing w:before="0" w:beforeAutospacing="0" w:after="0" w:afterAutospacing="0"/>
        <w:jc w:val="center"/>
        <w:rPr>
          <w:rFonts w:ascii="Times New Roman" w:hAnsi="Times New Roman"/>
          <w:b/>
        </w:rPr>
      </w:pPr>
      <w:r w:rsidRPr="00441E3E">
        <w:rPr>
          <w:rFonts w:ascii="Times New Roman" w:hAnsi="Times New Roman"/>
          <w:b/>
        </w:rPr>
        <w:t>§ 12</w:t>
      </w:r>
    </w:p>
    <w:p w:rsidR="00BE58D0" w:rsidRPr="00441E3E" w:rsidP="00BE58D0">
      <w:pPr>
        <w:pStyle w:val="NormalWeb"/>
        <w:tabs>
          <w:tab w:val="left" w:pos="900"/>
        </w:tabs>
        <w:bidi w:val="0"/>
        <w:spacing w:before="0" w:beforeAutospacing="0" w:after="0" w:afterAutospacing="0"/>
        <w:jc w:val="center"/>
        <w:rPr>
          <w:rFonts w:ascii="Times New Roman" w:hAnsi="Times New Roman"/>
          <w:b/>
        </w:rPr>
      </w:pPr>
      <w:r w:rsidRPr="00441E3E">
        <w:rPr>
          <w:rFonts w:ascii="Times New Roman" w:hAnsi="Times New Roman"/>
          <w:b/>
        </w:rPr>
        <w:t xml:space="preserve"> Správne delikty</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numPr>
          <w:numId w:val="20"/>
        </w:numPr>
        <w:tabs>
          <w:tab w:val="left" w:pos="900"/>
        </w:tabs>
        <w:bidi w:val="0"/>
        <w:spacing w:before="0" w:beforeAutospacing="0" w:after="0" w:afterAutospacing="0"/>
        <w:ind w:hanging="1080"/>
        <w:jc w:val="both"/>
        <w:rPr>
          <w:rFonts w:ascii="Times New Roman" w:hAnsi="Times New Roman"/>
        </w:rPr>
      </w:pPr>
      <w:r w:rsidRPr="00441E3E">
        <w:rPr>
          <w:rFonts w:ascii="Times New Roman" w:hAnsi="Times New Roman"/>
        </w:rPr>
        <w:t xml:space="preserve">Správneho deliktu sa dopustí </w:t>
      </w:r>
    </w:p>
    <w:p w:rsidR="00BE58D0" w:rsidRPr="00441E3E" w:rsidP="00BE58D0">
      <w:pPr>
        <w:pStyle w:val="NormalWeb"/>
        <w:numPr>
          <w:ilvl w:val="1"/>
          <w:numId w:val="17"/>
        </w:numPr>
        <w:tabs>
          <w:tab w:val="left" w:pos="900"/>
          <w:tab w:val="num" w:pos="1440"/>
          <w:tab w:val="clear" w:pos="3060"/>
        </w:tabs>
        <w:bidi w:val="0"/>
        <w:spacing w:before="0" w:beforeAutospacing="0" w:after="0" w:afterAutospacing="0"/>
        <w:ind w:left="1440"/>
        <w:jc w:val="both"/>
        <w:rPr>
          <w:rFonts w:ascii="Times New Roman" w:hAnsi="Times New Roman"/>
        </w:rPr>
      </w:pPr>
      <w:r w:rsidRPr="00441E3E">
        <w:rPr>
          <w:rFonts w:ascii="Times New Roman" w:hAnsi="Times New Roman"/>
        </w:rPr>
        <w:t>právnická osoba a fyzická osoba podnikateľ, ktorá poruší povinnosti podľa § 7 ods. 6,</w:t>
      </w:r>
    </w:p>
    <w:p w:rsidR="00BE58D0" w:rsidRPr="00441E3E" w:rsidP="00BE58D0">
      <w:pPr>
        <w:pStyle w:val="NormalWeb"/>
        <w:numPr>
          <w:ilvl w:val="1"/>
          <w:numId w:val="17"/>
        </w:numPr>
        <w:tabs>
          <w:tab w:val="left" w:pos="900"/>
          <w:tab w:val="num" w:pos="1440"/>
          <w:tab w:val="clear" w:pos="3060"/>
        </w:tabs>
        <w:bidi w:val="0"/>
        <w:spacing w:before="0" w:beforeAutospacing="0" w:after="0" w:afterAutospacing="0"/>
        <w:ind w:left="1440"/>
        <w:jc w:val="both"/>
        <w:rPr>
          <w:rFonts w:ascii="Times New Roman" w:hAnsi="Times New Roman"/>
        </w:rPr>
      </w:pPr>
      <w:r w:rsidRPr="00441E3E">
        <w:rPr>
          <w:rFonts w:ascii="Times New Roman" w:hAnsi="Times New Roman"/>
        </w:rPr>
        <w:t xml:space="preserve">stavebník, ktorý nezabezpečí posudzovanie vplyvu alebo bezpečnostný audit podľa § </w:t>
      </w:r>
      <w:smartTag w:uri="urn:schemas-microsoft-com:office:smarttags" w:element="metricconverter">
        <w:smartTagPr>
          <w:attr w:name="ProductID" w:val="2 a"/>
        </w:smartTagPr>
        <w:r w:rsidRPr="00441E3E">
          <w:rPr>
            <w:rFonts w:ascii="Times New Roman" w:hAnsi="Times New Roman"/>
          </w:rPr>
          <w:t>2 a</w:t>
        </w:r>
      </w:smartTag>
      <w:r w:rsidRPr="00441E3E">
        <w:rPr>
          <w:rFonts w:ascii="Times New Roman" w:hAnsi="Times New Roman"/>
        </w:rPr>
        <w:t xml:space="preserve"> 3,</w:t>
      </w:r>
    </w:p>
    <w:p w:rsidR="00BE58D0" w:rsidRPr="00441E3E" w:rsidP="00BE58D0">
      <w:pPr>
        <w:pStyle w:val="NormalWeb"/>
        <w:numPr>
          <w:ilvl w:val="1"/>
          <w:numId w:val="17"/>
        </w:numPr>
        <w:tabs>
          <w:tab w:val="left" w:pos="900"/>
          <w:tab w:val="num" w:pos="1440"/>
          <w:tab w:val="clear" w:pos="3060"/>
        </w:tabs>
        <w:bidi w:val="0"/>
        <w:spacing w:before="0" w:beforeAutospacing="0" w:after="0" w:afterAutospacing="0"/>
        <w:ind w:left="1440"/>
        <w:jc w:val="both"/>
        <w:rPr>
          <w:rFonts w:ascii="Times New Roman" w:hAnsi="Times New Roman"/>
        </w:rPr>
      </w:pPr>
      <w:r w:rsidRPr="00441E3E">
        <w:rPr>
          <w:rFonts w:ascii="Times New Roman" w:hAnsi="Times New Roman"/>
        </w:rPr>
        <w:t>správca pozemnej komunikácie, ktorý nezabezpečí klasifikáciu kritických nehodových úsekov  a vykonanie inšpekcie podľa § 4,</w:t>
      </w:r>
    </w:p>
    <w:p w:rsidR="00BE58D0" w:rsidRPr="00441E3E" w:rsidP="00BE58D0">
      <w:pPr>
        <w:pStyle w:val="NormalWeb"/>
        <w:numPr>
          <w:ilvl w:val="1"/>
          <w:numId w:val="17"/>
        </w:numPr>
        <w:tabs>
          <w:tab w:val="left" w:pos="900"/>
          <w:tab w:val="num" w:pos="1440"/>
          <w:tab w:val="clear" w:pos="3060"/>
        </w:tabs>
        <w:bidi w:val="0"/>
        <w:spacing w:before="0" w:beforeAutospacing="0" w:after="0" w:afterAutospacing="0"/>
        <w:ind w:left="1440"/>
        <w:jc w:val="both"/>
        <w:rPr>
          <w:rFonts w:ascii="Times New Roman" w:hAnsi="Times New Roman"/>
        </w:rPr>
      </w:pPr>
      <w:r w:rsidRPr="00441E3E">
        <w:rPr>
          <w:rFonts w:ascii="Times New Roman" w:hAnsi="Times New Roman"/>
        </w:rPr>
        <w:t>správca pozemnej komunikácie, ktorý nepredloží správu podľa § 4 ods. 8.</w:t>
      </w:r>
    </w:p>
    <w:p w:rsidR="00BE58D0" w:rsidRPr="00441E3E" w:rsidP="00BE58D0">
      <w:pPr>
        <w:pStyle w:val="NormalWeb"/>
        <w:tabs>
          <w:tab w:val="left" w:pos="900"/>
        </w:tabs>
        <w:bidi w:val="0"/>
        <w:spacing w:before="0" w:beforeAutospacing="0" w:after="0" w:afterAutospacing="0"/>
        <w:jc w:val="both"/>
        <w:rPr>
          <w:rFonts w:ascii="ms sans serif" w:hAnsi="ms sans serif"/>
          <w:color w:val="000000"/>
        </w:rPr>
      </w:pPr>
    </w:p>
    <w:p w:rsidR="00BE58D0" w:rsidRPr="00441E3E" w:rsidP="00BE58D0">
      <w:pPr>
        <w:pStyle w:val="NormalWeb"/>
        <w:numPr>
          <w:numId w:val="18"/>
        </w:numPr>
        <w:tabs>
          <w:tab w:val="num" w:pos="0"/>
          <w:tab w:val="left" w:pos="900"/>
          <w:tab w:val="clear" w:pos="1620"/>
        </w:tabs>
        <w:bidi w:val="0"/>
        <w:spacing w:before="0" w:beforeAutospacing="0" w:after="0" w:afterAutospacing="0"/>
        <w:ind w:left="0" w:firstLine="540"/>
        <w:jc w:val="both"/>
        <w:rPr>
          <w:rFonts w:ascii="Times New Roman" w:hAnsi="Times New Roman"/>
        </w:rPr>
      </w:pPr>
      <w:r w:rsidRPr="00441E3E">
        <w:rPr>
          <w:rFonts w:ascii="Times New Roman" w:hAnsi="Times New Roman"/>
        </w:rPr>
        <w:t>Za správny delikt podľa odseku 1 písm. a) ministerstvo uloží pokutu do 3000 eur a za správny delikt podľa odseku 1 písm. b) až d) pokutu do 30 000 eur.</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numPr>
          <w:numId w:val="18"/>
        </w:numPr>
        <w:tabs>
          <w:tab w:val="num" w:pos="0"/>
          <w:tab w:val="left" w:pos="900"/>
          <w:tab w:val="clear" w:pos="162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Pokuta uložená za správny delikt je splatná do 30 dní odo dňa nadobudnutia </w:t>
      </w:r>
      <w:r w:rsidRPr="00441E3E">
        <w:rPr>
          <w:rFonts w:ascii="Times New Roman" w:hAnsi="Times New Roman"/>
          <w:color w:val="000000"/>
        </w:rPr>
        <w:t>právoplatnosti rozhodnutia o jej uložení.</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numPr>
          <w:numId w:val="18"/>
        </w:numPr>
        <w:tabs>
          <w:tab w:val="left" w:pos="900"/>
          <w:tab w:val="clear" w:pos="1620"/>
        </w:tabs>
        <w:bidi w:val="0"/>
        <w:spacing w:before="0" w:beforeAutospacing="0" w:after="0" w:afterAutospacing="0"/>
        <w:ind w:left="0" w:firstLine="540"/>
        <w:jc w:val="both"/>
        <w:rPr>
          <w:rFonts w:ascii="Times New Roman" w:hAnsi="Times New Roman"/>
        </w:rPr>
      </w:pPr>
      <w:r w:rsidRPr="00441E3E">
        <w:rPr>
          <w:rFonts w:ascii="Times New Roman" w:hAnsi="Times New Roman"/>
        </w:rPr>
        <w:t>Konanie o uložení pokuty možno začať do jedného roka odo dňa zistenia porušenia povinnosti, najneskôr však do troch rokov odo dňa, keď k porušeniu došlo.</w:t>
      </w:r>
    </w:p>
    <w:p w:rsidR="00BE58D0" w:rsidRPr="00441E3E" w:rsidP="00BE58D0">
      <w:pPr>
        <w:pStyle w:val="NormalWeb"/>
        <w:tabs>
          <w:tab w:val="left" w:pos="900"/>
        </w:tabs>
        <w:bidi w:val="0"/>
        <w:spacing w:before="0" w:beforeAutospacing="0" w:after="0" w:afterAutospacing="0"/>
        <w:ind w:left="540" w:firstLine="540"/>
        <w:jc w:val="both"/>
        <w:rPr>
          <w:rFonts w:ascii="Times New Roman" w:hAnsi="Times New Roman"/>
        </w:rPr>
      </w:pPr>
    </w:p>
    <w:p w:rsidR="00BE58D0" w:rsidRPr="00441E3E" w:rsidP="00BE58D0">
      <w:pPr>
        <w:pStyle w:val="NormalWeb"/>
        <w:numPr>
          <w:numId w:val="18"/>
        </w:numPr>
        <w:tabs>
          <w:tab w:val="num" w:pos="0"/>
          <w:tab w:val="left" w:pos="900"/>
          <w:tab w:val="clear" w:pos="1620"/>
        </w:tabs>
        <w:bidi w:val="0"/>
        <w:spacing w:before="0" w:beforeAutospacing="0" w:after="0" w:afterAutospacing="0"/>
        <w:ind w:left="0" w:firstLine="540"/>
        <w:jc w:val="both"/>
        <w:rPr>
          <w:rFonts w:ascii="Times New Roman" w:hAnsi="Times New Roman"/>
        </w:rPr>
      </w:pPr>
      <w:r w:rsidRPr="00441E3E">
        <w:rPr>
          <w:rFonts w:ascii="Times New Roman" w:hAnsi="Times New Roman"/>
        </w:rPr>
        <w:t xml:space="preserve">Správne delikty podľa tohto zákona prejednáva ministerstvo. </w:t>
      </w:r>
      <w:r w:rsidRPr="00441E3E">
        <w:rPr>
          <w:rFonts w:ascii="Times New Roman" w:hAnsi="Times New Roman"/>
          <w:color w:val="000000"/>
        </w:rPr>
        <w:t>Ministerstvo pri určení výšky pokuty za správny delikt prihliada na závažnosť, okolnosti, spôsob, čas trvania a následky porušenia povinnosti.</w:t>
      </w:r>
    </w:p>
    <w:p w:rsidR="00BE58D0" w:rsidRPr="00441E3E" w:rsidP="00BE58D0">
      <w:pPr>
        <w:pStyle w:val="NormalWeb"/>
        <w:tabs>
          <w:tab w:val="left" w:pos="900"/>
        </w:tabs>
        <w:bidi w:val="0"/>
        <w:spacing w:before="0" w:beforeAutospacing="0" w:after="0" w:afterAutospacing="0"/>
        <w:jc w:val="both"/>
        <w:rPr>
          <w:rFonts w:ascii="Times New Roman" w:hAnsi="Times New Roman"/>
        </w:rPr>
      </w:pPr>
    </w:p>
    <w:p w:rsidR="00BE58D0" w:rsidRPr="00441E3E" w:rsidP="00BE58D0">
      <w:pPr>
        <w:pStyle w:val="NormalWeb"/>
        <w:numPr>
          <w:numId w:val="18"/>
        </w:numPr>
        <w:tabs>
          <w:tab w:val="num" w:pos="0"/>
          <w:tab w:val="left" w:pos="900"/>
          <w:tab w:val="clear" w:pos="1620"/>
        </w:tabs>
        <w:bidi w:val="0"/>
        <w:spacing w:before="0" w:beforeAutospacing="0" w:after="0" w:afterAutospacing="0"/>
        <w:ind w:left="0" w:firstLine="540"/>
        <w:jc w:val="both"/>
        <w:rPr>
          <w:rFonts w:ascii="Times New Roman" w:hAnsi="Times New Roman"/>
        </w:rPr>
      </w:pPr>
      <w:r w:rsidRPr="00441E3E">
        <w:rPr>
          <w:rFonts w:ascii="Times New Roman" w:hAnsi="Times New Roman"/>
          <w:color w:val="000000"/>
        </w:rPr>
        <w:t>Výnos  pokút  je príjmom štátneho rozpočtu.</w:t>
      </w:r>
    </w:p>
    <w:p w:rsidR="00BE58D0" w:rsidRPr="00441E3E" w:rsidP="00BE58D0">
      <w:pPr>
        <w:pStyle w:val="NormalWeb"/>
        <w:bidi w:val="0"/>
        <w:spacing w:before="0" w:beforeAutospacing="0" w:after="0" w:afterAutospacing="0"/>
        <w:rPr>
          <w:rFonts w:ascii="Times New Roman" w:hAnsi="Times New Roman"/>
        </w:rPr>
      </w:pPr>
    </w:p>
    <w:p w:rsidR="00BE58D0" w:rsidRPr="00441E3E" w:rsidP="00BE58D0">
      <w:pPr>
        <w:pStyle w:val="NormalWeb"/>
        <w:bidi w:val="0"/>
        <w:spacing w:before="0" w:beforeAutospacing="0" w:after="0" w:afterAutospacing="0"/>
        <w:rPr>
          <w:rFonts w:ascii="Times New Roman" w:hAnsi="Times New Roman"/>
        </w:rPr>
      </w:pPr>
    </w:p>
    <w:p w:rsidR="00BE58D0" w:rsidRPr="00441E3E" w:rsidP="00BE58D0">
      <w:pPr>
        <w:pStyle w:val="NormalWeb"/>
        <w:bidi w:val="0"/>
        <w:spacing w:before="0" w:beforeAutospacing="0" w:after="0" w:afterAutospacing="0"/>
        <w:jc w:val="center"/>
        <w:rPr>
          <w:rFonts w:ascii="Times New Roman" w:hAnsi="Times New Roman"/>
          <w:b/>
          <w:bCs/>
        </w:rPr>
      </w:pPr>
      <w:r w:rsidRPr="00441E3E">
        <w:rPr>
          <w:rFonts w:ascii="Times New Roman" w:hAnsi="Times New Roman"/>
          <w:b/>
          <w:bCs/>
        </w:rPr>
        <w:t>§ 13</w:t>
      </w:r>
    </w:p>
    <w:p w:rsidR="00BE58D0" w:rsidRPr="00441E3E" w:rsidP="00BE58D0">
      <w:pPr>
        <w:pStyle w:val="NormalWeb"/>
        <w:bidi w:val="0"/>
        <w:spacing w:before="0" w:beforeAutospacing="0" w:after="0" w:afterAutospacing="0"/>
        <w:jc w:val="center"/>
        <w:rPr>
          <w:rFonts w:ascii="Times New Roman" w:hAnsi="Times New Roman"/>
          <w:b/>
        </w:rPr>
      </w:pPr>
      <w:r w:rsidRPr="00441E3E">
        <w:rPr>
          <w:rFonts w:ascii="Times New Roman" w:hAnsi="Times New Roman"/>
          <w:b/>
        </w:rPr>
        <w:t>Spoločné ustanovenie</w:t>
      </w:r>
    </w:p>
    <w:p w:rsidR="00BE58D0" w:rsidRPr="00441E3E" w:rsidP="00BE58D0">
      <w:pPr>
        <w:pStyle w:val="NormalWeb"/>
        <w:bidi w:val="0"/>
        <w:spacing w:before="0" w:beforeAutospacing="0" w:after="0" w:afterAutospacing="0"/>
        <w:jc w:val="center"/>
        <w:rPr>
          <w:rFonts w:ascii="Times New Roman" w:hAnsi="Times New Roman"/>
        </w:rPr>
      </w:pPr>
    </w:p>
    <w:p w:rsidR="00BE58D0" w:rsidP="00BE58D0">
      <w:pPr>
        <w:bidi w:val="0"/>
        <w:jc w:val="both"/>
        <w:rPr>
          <w:rFonts w:ascii="Times New Roman" w:hAnsi="Times New Roman"/>
        </w:rPr>
      </w:pPr>
      <w:r w:rsidRPr="00441E3E">
        <w:rPr>
          <w:rFonts w:ascii="Times New Roman" w:hAnsi="Times New Roman"/>
        </w:rPr>
        <w:t>Na konanie podľa tohto zákona sa vzťahuje všeobecný predpis o správnom konaní,</w:t>
      </w:r>
      <w:r>
        <w:rPr>
          <w:rStyle w:val="FootnoteReference"/>
          <w:rFonts w:ascii="Times New Roman" w:hAnsi="Times New Roman"/>
          <w:rtl w:val="0"/>
        </w:rPr>
        <w:footnoteReference w:id="14"/>
      </w:r>
      <w:r w:rsidRPr="00441E3E">
        <w:rPr>
          <w:rFonts w:ascii="Times New Roman" w:hAnsi="Times New Roman"/>
          <w:vertAlign w:val="superscript"/>
        </w:rPr>
        <w:t xml:space="preserve">) </w:t>
      </w:r>
      <w:r w:rsidRPr="00441E3E">
        <w:rPr>
          <w:rFonts w:ascii="Times New Roman" w:hAnsi="Times New Roman"/>
        </w:rPr>
        <w:t>ak tento zákon neustanovuje inak.</w:t>
      </w:r>
    </w:p>
    <w:p w:rsidR="00BE58D0" w:rsidRPr="00E11AE3" w:rsidP="00BE58D0">
      <w:pPr>
        <w:bidi w:val="0"/>
        <w:jc w:val="both"/>
        <w:rPr>
          <w:rFonts w:ascii="Times New Roman" w:hAnsi="Times New Roman"/>
        </w:rPr>
      </w:pPr>
    </w:p>
    <w:p w:rsidR="00BE58D0" w:rsidRPr="00441E3E" w:rsidP="00BE58D0">
      <w:pPr>
        <w:bidi w:val="0"/>
        <w:jc w:val="center"/>
        <w:outlineLvl w:val="4"/>
        <w:rPr>
          <w:rFonts w:ascii="Times New Roman" w:hAnsi="Times New Roman"/>
          <w:b/>
          <w:bCs/>
        </w:rPr>
      </w:pPr>
      <w:r w:rsidRPr="00441E3E">
        <w:rPr>
          <w:rFonts w:ascii="Times New Roman" w:hAnsi="Times New Roman"/>
          <w:b/>
          <w:bCs/>
        </w:rPr>
        <w:t>§ 14</w:t>
      </w:r>
    </w:p>
    <w:p w:rsidR="00BE58D0" w:rsidRPr="00441E3E" w:rsidP="00BE58D0">
      <w:pPr>
        <w:pStyle w:val="NormalWeb"/>
        <w:bidi w:val="0"/>
        <w:spacing w:before="0" w:beforeAutospacing="0" w:after="0" w:afterAutospacing="0"/>
        <w:jc w:val="center"/>
        <w:rPr>
          <w:rFonts w:ascii="Times New Roman" w:hAnsi="Times New Roman"/>
          <w:b/>
        </w:rPr>
      </w:pPr>
      <w:r w:rsidRPr="00441E3E">
        <w:rPr>
          <w:rFonts w:ascii="Times New Roman" w:hAnsi="Times New Roman"/>
          <w:b/>
        </w:rPr>
        <w:t>Splnomocňovacie ustanovenia</w:t>
      </w:r>
    </w:p>
    <w:p w:rsidR="00BE58D0" w:rsidRPr="00441E3E" w:rsidP="00BE58D0">
      <w:pPr>
        <w:pStyle w:val="NormalWeb"/>
        <w:bidi w:val="0"/>
        <w:spacing w:before="0" w:beforeAutospacing="0" w:after="0" w:afterAutospacing="0"/>
        <w:rPr>
          <w:rFonts w:ascii="Times New Roman" w:hAnsi="Times New Roman"/>
          <w:b/>
        </w:rPr>
      </w:pPr>
    </w:p>
    <w:p w:rsidR="00BE58D0" w:rsidRPr="00441E3E" w:rsidP="00BE58D0">
      <w:pPr>
        <w:pStyle w:val="NormalWeb"/>
        <w:bidi w:val="0"/>
        <w:spacing w:before="0" w:beforeAutospacing="0" w:after="0" w:afterAutospacing="0"/>
        <w:rPr>
          <w:rFonts w:ascii="Times New Roman" w:hAnsi="Times New Roman"/>
        </w:rPr>
      </w:pPr>
      <w:r w:rsidRPr="00441E3E">
        <w:rPr>
          <w:rFonts w:ascii="Times New Roman" w:hAnsi="Times New Roman"/>
        </w:rPr>
        <w:t>Všeobecne záväzný právny predpis, ktorý vydá ministerstvo, ustanoví</w:t>
      </w:r>
    </w:p>
    <w:p w:rsidR="00BE58D0" w:rsidRPr="00441E3E" w:rsidP="00BE58D0">
      <w:pPr>
        <w:bidi w:val="0"/>
        <w:jc w:val="both"/>
        <w:rPr>
          <w:rFonts w:ascii="Times New Roman" w:hAnsi="Times New Roman"/>
          <w:b/>
        </w:rPr>
      </w:pPr>
    </w:p>
    <w:p w:rsidR="00BE58D0" w:rsidRPr="00441E3E" w:rsidP="00BE58D0">
      <w:pPr>
        <w:tabs>
          <w:tab w:val="left" w:pos="900"/>
        </w:tabs>
        <w:bidi w:val="0"/>
        <w:jc w:val="both"/>
        <w:rPr>
          <w:rFonts w:ascii="Times New Roman" w:hAnsi="Times New Roman"/>
        </w:rPr>
      </w:pPr>
      <w:r w:rsidRPr="00441E3E">
        <w:rPr>
          <w:rFonts w:ascii="Times New Roman" w:hAnsi="Times New Roman"/>
        </w:rPr>
        <w:t xml:space="preserve">a) podrobnosti riadenia bezpečnosti pozemných komunikácií, postup posudzovania vplyvu </w:t>
      </w:r>
      <w:r>
        <w:rPr>
          <w:rFonts w:ascii="Times New Roman" w:hAnsi="Times New Roman"/>
        </w:rPr>
        <w:t xml:space="preserve">na bezpečnosť, </w:t>
      </w:r>
      <w:r w:rsidRPr="00441E3E">
        <w:rPr>
          <w:rFonts w:ascii="Times New Roman" w:hAnsi="Times New Roman"/>
        </w:rPr>
        <w:t>prvky posudzovania vplyvu</w:t>
      </w:r>
      <w:r>
        <w:rPr>
          <w:rFonts w:ascii="Times New Roman" w:hAnsi="Times New Roman"/>
        </w:rPr>
        <w:t xml:space="preserve"> na bezpečnosť</w:t>
      </w:r>
      <w:r w:rsidRPr="00441E3E">
        <w:rPr>
          <w:rFonts w:ascii="Times New Roman" w:hAnsi="Times New Roman"/>
        </w:rPr>
        <w:t>,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441E3E">
        <w:rPr>
          <w:rFonts w:ascii="Times New Roman" w:hAnsi="Times New Roman"/>
        </w:rPr>
        <w:t xml:space="preserve"> </w:t>
      </w:r>
    </w:p>
    <w:p w:rsidR="00BE58D0" w:rsidRPr="00441E3E" w:rsidP="00BE58D0">
      <w:pPr>
        <w:tabs>
          <w:tab w:val="left" w:pos="900"/>
        </w:tabs>
        <w:bidi w:val="0"/>
        <w:jc w:val="both"/>
        <w:rPr>
          <w:rFonts w:ascii="Times New Roman" w:hAnsi="Times New Roman"/>
        </w:rPr>
      </w:pPr>
      <w:r w:rsidRPr="00441E3E">
        <w:rPr>
          <w:rFonts w:ascii="Times New Roman" w:hAnsi="Times New Roman"/>
        </w:rPr>
        <w:t xml:space="preserve">b) 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p w:rsidR="00BE58D0" w:rsidRPr="00441E3E" w:rsidP="00BE58D0">
      <w:pPr>
        <w:tabs>
          <w:tab w:val="left" w:pos="900"/>
        </w:tabs>
        <w:bidi w:val="0"/>
        <w:jc w:val="both"/>
        <w:rPr>
          <w:rFonts w:ascii="Times New Roman" w:hAnsi="Times New Roman"/>
        </w:rPr>
      </w:pPr>
    </w:p>
    <w:p w:rsidR="00BE58D0" w:rsidRPr="00441E3E" w:rsidP="00BE58D0">
      <w:pPr>
        <w:tabs>
          <w:tab w:val="left" w:pos="900"/>
        </w:tabs>
        <w:bidi w:val="0"/>
        <w:jc w:val="both"/>
        <w:rPr>
          <w:rFonts w:ascii="Times New Roman" w:hAnsi="Times New Roman"/>
        </w:rPr>
      </w:pPr>
    </w:p>
    <w:p w:rsidR="00BE58D0" w:rsidP="00BE58D0">
      <w:pPr>
        <w:bidi w:val="0"/>
        <w:jc w:val="center"/>
        <w:outlineLvl w:val="4"/>
        <w:rPr>
          <w:rFonts w:ascii="Times New Roman" w:hAnsi="Times New Roman"/>
          <w:b/>
          <w:bCs/>
        </w:rPr>
      </w:pPr>
      <w:r w:rsidRPr="00441E3E">
        <w:rPr>
          <w:rFonts w:ascii="Times New Roman" w:hAnsi="Times New Roman"/>
          <w:b/>
          <w:bCs/>
        </w:rPr>
        <w:t>§ 15</w:t>
      </w:r>
    </w:p>
    <w:p w:rsidR="00BE58D0" w:rsidRPr="00441E3E" w:rsidP="00BE58D0">
      <w:pPr>
        <w:bidi w:val="0"/>
        <w:jc w:val="center"/>
        <w:outlineLvl w:val="4"/>
        <w:rPr>
          <w:rFonts w:ascii="Times New Roman" w:hAnsi="Times New Roman"/>
          <w:b/>
          <w:bCs/>
        </w:rPr>
      </w:pPr>
    </w:p>
    <w:p w:rsidR="00BE58D0" w:rsidRPr="00441E3E" w:rsidP="00BE58D0">
      <w:pPr>
        <w:bidi w:val="0"/>
        <w:outlineLvl w:val="4"/>
        <w:rPr>
          <w:rFonts w:ascii="Times New Roman" w:hAnsi="Times New Roman"/>
          <w:bCs/>
        </w:rPr>
      </w:pPr>
      <w:r w:rsidRPr="00441E3E">
        <w:rPr>
          <w:rFonts w:ascii="Times New Roman" w:hAnsi="Times New Roman"/>
          <w:bCs/>
        </w:rPr>
        <w:t>Týmto zákonom sa preberajú právne záväzné akty Európskej únie uvedené v prílohe.</w:t>
      </w:r>
    </w:p>
    <w:p w:rsidR="00BE58D0" w:rsidRPr="00441E3E" w:rsidP="00BE58D0">
      <w:pPr>
        <w:bidi w:val="0"/>
        <w:outlineLvl w:val="4"/>
        <w:rPr>
          <w:rFonts w:ascii="Times New Roman" w:hAnsi="Times New Roman"/>
          <w:bCs/>
        </w:rPr>
      </w:pPr>
    </w:p>
    <w:p w:rsidR="00BE58D0" w:rsidRPr="00441E3E" w:rsidP="00BE58D0">
      <w:pPr>
        <w:bidi w:val="0"/>
        <w:outlineLvl w:val="4"/>
        <w:rPr>
          <w:rFonts w:ascii="Times New Roman" w:hAnsi="Times New Roman"/>
          <w:bCs/>
        </w:rPr>
      </w:pPr>
    </w:p>
    <w:p w:rsidR="00BE58D0" w:rsidRPr="00441E3E" w:rsidP="00BE58D0">
      <w:pPr>
        <w:bidi w:val="0"/>
        <w:outlineLvl w:val="4"/>
        <w:rPr>
          <w:rFonts w:ascii="Times New Roman" w:hAnsi="Times New Roman"/>
          <w:bCs/>
        </w:rPr>
      </w:pPr>
    </w:p>
    <w:p w:rsidR="00BE58D0" w:rsidRPr="00441E3E" w:rsidP="00BE58D0">
      <w:pPr>
        <w:bidi w:val="0"/>
        <w:outlineLvl w:val="4"/>
        <w:rPr>
          <w:rFonts w:ascii="Times New Roman" w:hAnsi="Times New Roman"/>
          <w:bCs/>
        </w:rPr>
      </w:pPr>
    </w:p>
    <w:p w:rsidR="00BE58D0" w:rsidRPr="00441E3E" w:rsidP="00BE58D0">
      <w:pPr>
        <w:bidi w:val="0"/>
        <w:jc w:val="center"/>
        <w:rPr>
          <w:rFonts w:ascii="Times New Roman" w:hAnsi="Times New Roman"/>
          <w:b/>
          <w:bCs/>
        </w:rPr>
      </w:pPr>
      <w:r w:rsidRPr="00441E3E">
        <w:rPr>
          <w:rFonts w:ascii="Times New Roman" w:hAnsi="Times New Roman"/>
          <w:b/>
          <w:bCs/>
        </w:rPr>
        <w:t>Čl. II</w:t>
      </w:r>
    </w:p>
    <w:p w:rsidR="00BE58D0" w:rsidRPr="00441E3E" w:rsidP="00BE58D0">
      <w:pPr>
        <w:bidi w:val="0"/>
        <w:jc w:val="center"/>
        <w:rPr>
          <w:rFonts w:ascii="Times New Roman" w:hAnsi="Times New Roman"/>
          <w:b/>
          <w:bCs/>
        </w:rPr>
      </w:pPr>
    </w:p>
    <w:p w:rsidR="00BE58D0" w:rsidRPr="00441E3E" w:rsidP="00BE58D0">
      <w:pPr>
        <w:bidi w:val="0"/>
        <w:jc w:val="both"/>
        <w:rPr>
          <w:rFonts w:ascii="Times New Roman" w:hAnsi="Times New Roman"/>
          <w:bCs/>
        </w:rPr>
      </w:pPr>
      <w:r w:rsidRPr="00441E3E">
        <w:rPr>
          <w:rFonts w:ascii="Times New Roman" w:hAnsi="Times New Roman"/>
          <w:bCs/>
        </w:rPr>
        <w:t>Zákon č. 135/1961 Zb. o pozemných komunikáciách (cestný zákon) v znení zákona č. 72/1969 Zb., zákona č. 139/1982 Zb.,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a zákona č. 144/2010 Z. z. sa mení a dopĺňa takto:</w:t>
      </w:r>
    </w:p>
    <w:p w:rsidR="00BE58D0" w:rsidRPr="00441E3E" w:rsidP="00BE58D0">
      <w:pPr>
        <w:bidi w:val="0"/>
        <w:jc w:val="both"/>
        <w:rPr>
          <w:rFonts w:ascii="Times New Roman" w:hAnsi="Times New Roman"/>
          <w:bCs/>
        </w:rPr>
      </w:pPr>
    </w:p>
    <w:p w:rsidR="00BE58D0" w:rsidRPr="00441E3E" w:rsidP="00BE58D0">
      <w:pPr>
        <w:tabs>
          <w:tab w:val="left" w:pos="360"/>
        </w:tabs>
        <w:bidi w:val="0"/>
        <w:jc w:val="both"/>
        <w:rPr>
          <w:rFonts w:ascii="Times New Roman" w:hAnsi="Times New Roman"/>
        </w:rPr>
      </w:pPr>
    </w:p>
    <w:p w:rsidR="00BE58D0" w:rsidRPr="00441E3E" w:rsidP="00BE58D0">
      <w:pPr>
        <w:numPr>
          <w:numId w:val="7"/>
        </w:numPr>
        <w:tabs>
          <w:tab w:val="num" w:pos="0"/>
          <w:tab w:val="left" w:pos="360"/>
        </w:tabs>
        <w:bidi w:val="0"/>
        <w:ind w:left="0" w:firstLine="0"/>
        <w:jc w:val="both"/>
        <w:rPr>
          <w:rFonts w:ascii="Times New Roman" w:hAnsi="Times New Roman"/>
        </w:rPr>
      </w:pPr>
      <w:r w:rsidRPr="00441E3E">
        <w:rPr>
          <w:rFonts w:ascii="Times New Roman" w:hAnsi="Times New Roman"/>
        </w:rPr>
        <w:t>V § 1 ods. 5 sa slová „do právneho poriadku Slovenskej republiky transponujú právne predpisy Európskych spoločenstiev“ nahrádzajú slovami „preberajú právne záväzné akty Európskej únie“.</w:t>
      </w:r>
    </w:p>
    <w:p w:rsidR="00BE58D0" w:rsidRPr="00441E3E" w:rsidP="00BE58D0">
      <w:pPr>
        <w:bidi w:val="0"/>
        <w:jc w:val="both"/>
        <w:rPr>
          <w:rFonts w:ascii="Times New Roman" w:hAnsi="Times New Roman"/>
        </w:rPr>
      </w:pPr>
    </w:p>
    <w:p w:rsidR="00BE58D0" w:rsidRPr="00441E3E" w:rsidP="00BE58D0">
      <w:pPr>
        <w:numPr>
          <w:numId w:val="7"/>
        </w:numPr>
        <w:tabs>
          <w:tab w:val="num" w:pos="0"/>
          <w:tab w:val="left" w:pos="360"/>
        </w:tabs>
        <w:bidi w:val="0"/>
        <w:ind w:left="0" w:firstLine="0"/>
        <w:jc w:val="both"/>
        <w:rPr>
          <w:rFonts w:ascii="Times New Roman" w:hAnsi="Times New Roman"/>
        </w:rPr>
      </w:pPr>
      <w:r w:rsidRPr="00441E3E">
        <w:rPr>
          <w:rFonts w:ascii="Times New Roman" w:hAnsi="Times New Roman"/>
        </w:rPr>
        <w:t>V § 4a ods. 1 druhej vete sa slová „územia zastavaného alebo určeného na súvislé zastavanie“ nahrádzajú slovami „súvisle zastavaného územia  alebo územia určeného na zastavanie“.</w:t>
      </w:r>
    </w:p>
    <w:p w:rsidR="00BE58D0" w:rsidRPr="00441E3E" w:rsidP="00BE58D0">
      <w:pPr>
        <w:tabs>
          <w:tab w:val="left" w:pos="1965"/>
        </w:tabs>
        <w:bidi w:val="0"/>
        <w:jc w:val="both"/>
        <w:rPr>
          <w:rFonts w:ascii="Times New Roman" w:hAnsi="Times New Roman"/>
        </w:rPr>
      </w:pPr>
      <w:r w:rsidRPr="00441E3E">
        <w:rPr>
          <w:rFonts w:ascii="Times New Roman" w:hAnsi="Times New Roman"/>
        </w:rPr>
        <w:tab/>
      </w:r>
    </w:p>
    <w:p w:rsidR="00BE58D0" w:rsidRPr="00441E3E" w:rsidP="00BE58D0">
      <w:pPr>
        <w:numPr>
          <w:numId w:val="7"/>
        </w:numPr>
        <w:tabs>
          <w:tab w:val="num" w:pos="0"/>
          <w:tab w:val="left" w:pos="360"/>
        </w:tabs>
        <w:bidi w:val="0"/>
        <w:ind w:left="0" w:firstLine="0"/>
        <w:jc w:val="both"/>
        <w:rPr>
          <w:rFonts w:ascii="Times New Roman" w:hAnsi="Times New Roman"/>
        </w:rPr>
      </w:pPr>
      <w:r w:rsidRPr="00441E3E">
        <w:rPr>
          <w:rFonts w:ascii="Times New Roman" w:hAnsi="Times New Roman"/>
        </w:rPr>
        <w:t>Za § 6 sa vkladá § 6a, ktorý znie:</w:t>
      </w:r>
    </w:p>
    <w:p w:rsidR="00BE58D0" w:rsidRPr="00441E3E" w:rsidP="00BE58D0">
      <w:pPr>
        <w:tabs>
          <w:tab w:val="left" w:pos="360"/>
        </w:tabs>
        <w:bidi w:val="0"/>
        <w:jc w:val="both"/>
        <w:rPr>
          <w:rFonts w:ascii="Times New Roman" w:hAnsi="Times New Roman"/>
        </w:rPr>
      </w:pPr>
    </w:p>
    <w:p w:rsidR="00BE58D0" w:rsidRPr="00441E3E" w:rsidP="00BE58D0">
      <w:pPr>
        <w:tabs>
          <w:tab w:val="left" w:pos="360"/>
        </w:tabs>
        <w:bidi w:val="0"/>
        <w:jc w:val="center"/>
        <w:rPr>
          <w:rFonts w:ascii="Times New Roman" w:hAnsi="Times New Roman"/>
        </w:rPr>
      </w:pPr>
      <w:r w:rsidRPr="00441E3E">
        <w:rPr>
          <w:rFonts w:ascii="Times New Roman" w:hAnsi="Times New Roman"/>
        </w:rPr>
        <w:t>„§ 6a</w:t>
      </w:r>
    </w:p>
    <w:p w:rsidR="00BE58D0" w:rsidRPr="00441E3E" w:rsidP="00BE58D0">
      <w:pPr>
        <w:tabs>
          <w:tab w:val="num" w:pos="1200"/>
        </w:tabs>
        <w:bidi w:val="0"/>
        <w:jc w:val="both"/>
        <w:rPr>
          <w:rFonts w:ascii="Times New Roman" w:hAnsi="Times New Roman"/>
          <w:vertAlign w:val="superscript"/>
        </w:rPr>
      </w:pPr>
      <w:r w:rsidRPr="00441E3E">
        <w:rPr>
          <w:rFonts w:ascii="Times New Roman" w:hAnsi="Times New Roman"/>
        </w:rPr>
        <w:t xml:space="preserve">       (1) Na účely organizovania dopravy na území obce môže obec ustanoviť všeobecne záväzným nariadením úseky miestnych komunikácií na dočasné parkovanie motorových vozidiel, ak sa tým neohrozí bezpečnosť a plynulosť cestnej premávky alebo iný verejný záujem. Takto vymedzené úseky miestnych komunikácií musia byť označené zvislými a vodorovnými dopravnými značkami.</w:t>
      </w:r>
      <w:r w:rsidRPr="00441E3E">
        <w:rPr>
          <w:rFonts w:ascii="Times New Roman" w:hAnsi="Times New Roman"/>
          <w:vertAlign w:val="superscript"/>
        </w:rPr>
        <w:t xml:space="preserve"> </w:t>
      </w:r>
      <w:r w:rsidRPr="00441E3E">
        <w:rPr>
          <w:rFonts w:ascii="Times New Roman" w:hAnsi="Times New Roman"/>
        </w:rPr>
        <w:t>Vo všeobecne záväznom nariadení  obec ustanoví aj výšku úhrady za dočasné parkovanie motorových vozidiel podľa osobitného predpisu</w:t>
      </w:r>
      <w:r w:rsidRPr="00441E3E">
        <w:rPr>
          <w:rFonts w:ascii="Times New Roman" w:hAnsi="Times New Roman"/>
          <w:vertAlign w:val="superscript"/>
        </w:rPr>
        <w:t>2r)</w:t>
      </w:r>
      <w:r w:rsidRPr="00441E3E">
        <w:rPr>
          <w:rFonts w:ascii="Times New Roman" w:hAnsi="Times New Roman"/>
        </w:rPr>
        <w:t>, spôsob jej platenia a spôsob preukázania jej zaplatenia.</w:t>
      </w:r>
    </w:p>
    <w:p w:rsidR="00BE58D0" w:rsidRPr="00441E3E" w:rsidP="00BE58D0">
      <w:pPr>
        <w:tabs>
          <w:tab w:val="left" w:pos="360"/>
        </w:tabs>
        <w:bidi w:val="0"/>
        <w:jc w:val="center"/>
        <w:rPr>
          <w:rFonts w:ascii="Times New Roman" w:hAnsi="Times New Roman"/>
        </w:rPr>
      </w:pPr>
    </w:p>
    <w:p w:rsidR="00BE58D0" w:rsidRPr="00441E3E" w:rsidP="00BE58D0">
      <w:pPr>
        <w:numPr>
          <w:numId w:val="19"/>
        </w:numPr>
        <w:tabs>
          <w:tab w:val="left" w:pos="360"/>
        </w:tabs>
        <w:bidi w:val="0"/>
        <w:jc w:val="both"/>
        <w:rPr>
          <w:rFonts w:ascii="Times New Roman" w:hAnsi="Times New Roman"/>
        </w:rPr>
      </w:pPr>
      <w:r w:rsidRPr="00441E3E">
        <w:rPr>
          <w:rFonts w:ascii="Times New Roman" w:hAnsi="Times New Roman"/>
        </w:rPr>
        <w:t xml:space="preserve">Výnos  úhrad za dočasné parkovanie motorových vozidiel je príjmom obce.“.  </w:t>
      </w:r>
    </w:p>
    <w:p w:rsidR="00BE58D0" w:rsidRPr="00441E3E" w:rsidP="00BE58D0">
      <w:pPr>
        <w:tabs>
          <w:tab w:val="left" w:pos="360"/>
        </w:tabs>
        <w:bidi w:val="0"/>
        <w:jc w:val="both"/>
        <w:rPr>
          <w:rFonts w:ascii="Times New Roman" w:hAnsi="Times New Roman"/>
        </w:rPr>
      </w:pPr>
    </w:p>
    <w:p w:rsidR="00BE58D0" w:rsidRPr="00441E3E" w:rsidP="00BE58D0">
      <w:pPr>
        <w:numPr>
          <w:numId w:val="7"/>
        </w:numPr>
        <w:tabs>
          <w:tab w:val="num" w:pos="0"/>
          <w:tab w:val="left" w:pos="360"/>
        </w:tabs>
        <w:bidi w:val="0"/>
        <w:ind w:left="0" w:firstLine="0"/>
        <w:jc w:val="both"/>
        <w:rPr>
          <w:rFonts w:ascii="Times New Roman" w:hAnsi="Times New Roman"/>
        </w:rPr>
      </w:pPr>
      <w:r w:rsidRPr="00441E3E">
        <w:rPr>
          <w:rFonts w:ascii="Times New Roman" w:hAnsi="Times New Roman"/>
        </w:rPr>
        <w:t>V § 9 ods. 1 sa na konci pripája táto  veta:</w:t>
      </w:r>
    </w:p>
    <w:p w:rsidR="00BE58D0" w:rsidRPr="00441E3E" w:rsidP="00BE58D0">
      <w:pPr>
        <w:tabs>
          <w:tab w:val="left" w:pos="360"/>
        </w:tabs>
        <w:bidi w:val="0"/>
        <w:jc w:val="both"/>
        <w:rPr>
          <w:rFonts w:ascii="Times New Roman" w:hAnsi="Times New Roman"/>
        </w:rPr>
      </w:pPr>
      <w:r w:rsidRPr="00441E3E">
        <w:rPr>
          <w:rFonts w:ascii="Times New Roman" w:hAnsi="Times New Roman"/>
        </w:rPr>
        <w:t>„Správcovia sú povinní vykonávať pravidelné kontroly bezpečnosti pozemných komunikácií, ktoré sú súčasťou transeurópskej cestnej siete</w:t>
      </w:r>
      <w:r w:rsidRPr="00441E3E">
        <w:rPr>
          <w:rFonts w:ascii="Times New Roman" w:hAnsi="Times New Roman"/>
          <w:vertAlign w:val="superscript"/>
        </w:rPr>
        <w:t>2i)</w:t>
      </w:r>
      <w:r w:rsidRPr="00441E3E">
        <w:rPr>
          <w:rFonts w:ascii="Times New Roman" w:hAnsi="Times New Roman"/>
        </w:rPr>
        <w:t xml:space="preserve"> a prieskumy možného vplyvu prác na týchto pozemných komunikáciách na bezpečnosť a plynulosť cestnej premávky.“.</w:t>
      </w:r>
    </w:p>
    <w:p w:rsidR="00BE58D0" w:rsidRPr="00441E3E" w:rsidP="00BE58D0">
      <w:pPr>
        <w:tabs>
          <w:tab w:val="left" w:pos="360"/>
        </w:tabs>
        <w:bidi w:val="0"/>
        <w:jc w:val="both"/>
        <w:rPr>
          <w:rFonts w:ascii="Times New Roman" w:hAnsi="Times New Roman"/>
        </w:rPr>
      </w:pPr>
    </w:p>
    <w:p w:rsidR="00BE58D0" w:rsidRPr="00441E3E" w:rsidP="00BE58D0">
      <w:pPr>
        <w:numPr>
          <w:numId w:val="7"/>
        </w:numPr>
        <w:tabs>
          <w:tab w:val="num" w:pos="0"/>
          <w:tab w:val="left" w:pos="360"/>
        </w:tabs>
        <w:bidi w:val="0"/>
        <w:ind w:left="0" w:firstLine="0"/>
        <w:jc w:val="both"/>
        <w:rPr>
          <w:rFonts w:ascii="Times New Roman" w:hAnsi="Times New Roman"/>
        </w:rPr>
      </w:pPr>
      <w:r w:rsidRPr="00441E3E">
        <w:rPr>
          <w:rFonts w:ascii="Times New Roman" w:hAnsi="Times New Roman"/>
        </w:rPr>
        <w:t>V § 11 ods. 1 prvá veta znie: „Na ochranu diaľnic, ciest a miestnych komunikácií a premávky na nich  mimo súvisle zastavaného územia slúžia cestné ochranné pásma.“.</w:t>
      </w:r>
    </w:p>
    <w:p w:rsidR="00BE58D0" w:rsidRPr="00441E3E" w:rsidP="00BE58D0">
      <w:pPr>
        <w:bidi w:val="0"/>
        <w:jc w:val="both"/>
        <w:rPr>
          <w:rFonts w:ascii="Times New Roman" w:hAnsi="Times New Roman"/>
        </w:rPr>
      </w:pPr>
    </w:p>
    <w:p w:rsidR="00BE58D0" w:rsidRPr="00441E3E" w:rsidP="00BE58D0">
      <w:pPr>
        <w:numPr>
          <w:numId w:val="7"/>
        </w:numPr>
        <w:tabs>
          <w:tab w:val="left" w:pos="6420"/>
        </w:tabs>
        <w:bidi w:val="0"/>
        <w:jc w:val="both"/>
        <w:rPr>
          <w:rFonts w:ascii="Times New Roman" w:hAnsi="Times New Roman"/>
        </w:rPr>
      </w:pPr>
      <w:r w:rsidRPr="00441E3E">
        <w:rPr>
          <w:rFonts w:ascii="Times New Roman" w:hAnsi="Times New Roman"/>
        </w:rPr>
        <w:t xml:space="preserve">§ 11 sa dopĺňa odsekom 6, ktorý znie: </w:t>
      </w:r>
    </w:p>
    <w:p w:rsidR="00BE58D0" w:rsidRPr="00BE58D0" w:rsidP="00BE58D0">
      <w:pPr>
        <w:bidi w:val="0"/>
        <w:jc w:val="both"/>
        <w:rPr>
          <w:rFonts w:ascii="Times New Roman" w:hAnsi="Times New Roman"/>
        </w:rPr>
      </w:pPr>
      <w:r w:rsidRPr="00BE58D0">
        <w:rPr>
          <w:rStyle w:val="ppp-input-value1"/>
          <w:rFonts w:ascii="Times New Roman" w:hAnsi="Times New Roman" w:cs="Times New Roman"/>
          <w:color w:val="auto"/>
          <w:sz w:val="24"/>
          <w:szCs w:val="24"/>
        </w:rPr>
        <w:t>„(6) Na povolenie cestného správneho orgánu podľa odseku 5 je potrebný predchádzajúci súhlas dopravného inšpektorátu, v miestnej pôsobnosti ktorého je časť cestného ochranného pásma, v ktorej sa má povoliť výnimka podľa odseku 2; ak ide o povolenie výnimky v cestnom ochrannom pásme diaľnice a rýchlostnej cesty, je potrebný predchádzajúci súhlas Ministerstva vnútra Slovenskej republiky.“.</w:t>
      </w:r>
    </w:p>
    <w:p w:rsidR="00BE58D0" w:rsidRPr="00441E3E" w:rsidP="00BE58D0">
      <w:pPr>
        <w:bidi w:val="0"/>
        <w:jc w:val="both"/>
        <w:rPr>
          <w:rFonts w:ascii="Times New Roman" w:hAnsi="Times New Roman"/>
        </w:rPr>
      </w:pPr>
    </w:p>
    <w:p w:rsidR="00BE58D0" w:rsidRPr="00441E3E" w:rsidP="00BE58D0">
      <w:pPr>
        <w:numPr>
          <w:numId w:val="7"/>
        </w:numPr>
        <w:bidi w:val="0"/>
        <w:jc w:val="both"/>
        <w:rPr>
          <w:rFonts w:ascii="Times New Roman" w:hAnsi="Times New Roman"/>
        </w:rPr>
      </w:pPr>
      <w:r w:rsidRPr="00441E3E">
        <w:rPr>
          <w:rFonts w:ascii="Times New Roman" w:hAnsi="Times New Roman"/>
        </w:rPr>
        <w:t>V § 18 odsek 13 znie:</w:t>
      </w:r>
    </w:p>
    <w:p w:rsidR="00BE58D0" w:rsidRPr="00441E3E" w:rsidP="00BE58D0">
      <w:pPr>
        <w:bidi w:val="0"/>
        <w:jc w:val="both"/>
        <w:rPr>
          <w:rFonts w:ascii="Times New Roman" w:hAnsi="Times New Roman"/>
        </w:rPr>
      </w:pPr>
      <w:r w:rsidRPr="00441E3E">
        <w:rPr>
          <w:rFonts w:ascii="Times New Roman" w:hAnsi="Times New Roman"/>
        </w:rPr>
        <w:t xml:space="preserve">„(13) Pri výstavbe pozemnej komunikácie alebo pri jej zmene je investor stavby povinný vybudovať na vlastné náklady pre vlastníka alebo prevádzkovateľa vedenia alebo iného diela len vyvolané úpravy priamo dotknutého úseku vedenia alebo iného diela, a to na úrovni technického riešenia v čase, keď bola úprava vyvolaná. Investor stavby je zároveň povinný na vlastné náklady majetkovoprávne vyporiadať pozemky dotknuté vyvolanými úpravami, ktoré sú priamo dotknuté výstavbou pozemnej komunikácie alebo jej zmenou v prospech vlastníka  alebo prevádzkovateľa vedenia alebo iného diela na základe kúpnej zmluvy, zmluvy o zriadení vecného bremena, alebo iného právneho úkonu, ktorého predmetom je prevod  alebo úprava užívania dotknutých pozemkov; vlastník alebo prevádzkovateľ vedenia alebo iného diela je povinný bezodkladne po nadobudnutí právoplatnosti kolaudačného rozhodnutia prevziať upravený úsek vedenia alebo iné dielo vrátane pozemku, okrem prípadu uzavretia zmluvy o zriadení vecného bremena, nájomnej zmluvy alebo inej zmluvy, na základe ktorej sa vlastnícke právo v prospech vlastníka alebo prevádzkovateľa vedenia alebo iného diela neprevádza. Ostatné úpravy, ktorými sa zvýši výkonnosť alebo zmodernizuje vedenie, je investor stavby oprávnený vykonať len na základe predchádzajúcej písomnej dohody investora stavby s vlastníkom alebo prevádzkovateľom vedenia vždy na náklady vlastníka alebo prevádzkovateľa tohto vedenia.“. </w:t>
      </w:r>
    </w:p>
    <w:p w:rsidR="00BE58D0" w:rsidRPr="00441E3E" w:rsidP="00BE58D0">
      <w:pPr>
        <w:bidi w:val="0"/>
        <w:jc w:val="both"/>
        <w:rPr>
          <w:rFonts w:ascii="Times New Roman" w:hAnsi="Times New Roman"/>
          <w:b/>
        </w:rPr>
      </w:pPr>
    </w:p>
    <w:p w:rsidR="00BE58D0" w:rsidRPr="00441E3E" w:rsidP="00BE58D0">
      <w:pPr>
        <w:numPr>
          <w:numId w:val="7"/>
        </w:numPr>
        <w:bidi w:val="0"/>
        <w:jc w:val="both"/>
        <w:rPr>
          <w:rFonts w:ascii="Times New Roman" w:hAnsi="Times New Roman"/>
        </w:rPr>
      </w:pPr>
      <w:r w:rsidRPr="00441E3E">
        <w:rPr>
          <w:rFonts w:ascii="Times New Roman" w:hAnsi="Times New Roman"/>
        </w:rPr>
        <w:t>Slová „zastavané územie“ vo všetkých tvaroch sa v celom texte zákona nahrádzajú slovami „súvisle zastavané územie“ v príslušnom tvare.</w:t>
      </w:r>
    </w:p>
    <w:p w:rsidR="00BE58D0" w:rsidRPr="00441E3E" w:rsidP="00BE58D0">
      <w:pPr>
        <w:bidi w:val="0"/>
        <w:jc w:val="both"/>
        <w:rPr>
          <w:rFonts w:ascii="Times New Roman" w:hAnsi="Times New Roman"/>
        </w:rPr>
      </w:pPr>
    </w:p>
    <w:p w:rsidR="00BE58D0" w:rsidRPr="00441E3E" w:rsidP="00BE58D0">
      <w:pPr>
        <w:numPr>
          <w:numId w:val="7"/>
        </w:numPr>
        <w:bidi w:val="0"/>
        <w:jc w:val="both"/>
        <w:rPr>
          <w:rFonts w:ascii="Times New Roman" w:hAnsi="Times New Roman"/>
        </w:rPr>
      </w:pPr>
      <w:r w:rsidRPr="00441E3E">
        <w:rPr>
          <w:rFonts w:ascii="Times New Roman" w:hAnsi="Times New Roman"/>
        </w:rPr>
        <w:t>Príloha č. 1 znie:</w:t>
      </w:r>
    </w:p>
    <w:p w:rsidR="00BE58D0" w:rsidRPr="00441E3E" w:rsidP="00BE58D0">
      <w:pPr>
        <w:bidi w:val="0"/>
        <w:jc w:val="both"/>
        <w:rPr>
          <w:rFonts w:ascii="Times New Roman" w:hAnsi="Times New Roman"/>
          <w:b/>
        </w:rPr>
      </w:pPr>
    </w:p>
    <w:p w:rsidR="00BE58D0" w:rsidRPr="00441E3E" w:rsidP="00BE58D0">
      <w:pPr>
        <w:bidi w:val="0"/>
        <w:jc w:val="right"/>
        <w:rPr>
          <w:rFonts w:ascii="Times New Roman" w:hAnsi="Times New Roman"/>
        </w:rPr>
      </w:pPr>
      <w:r w:rsidRPr="00441E3E">
        <w:rPr>
          <w:rFonts w:ascii="Times New Roman" w:hAnsi="Times New Roman"/>
        </w:rPr>
        <w:t>„Príloha č. 1 k zákonu č. 135/1961 Z. z.</w:t>
      </w:r>
    </w:p>
    <w:p w:rsidR="00BE58D0" w:rsidRPr="00441E3E" w:rsidP="00BE58D0">
      <w:pPr>
        <w:bidi w:val="0"/>
        <w:rPr>
          <w:rFonts w:ascii="Times New Roman" w:hAnsi="Times New Roman"/>
        </w:rPr>
      </w:pPr>
    </w:p>
    <w:p w:rsidR="00BE58D0" w:rsidRPr="00441E3E" w:rsidP="00BE58D0">
      <w:pPr>
        <w:bidi w:val="0"/>
        <w:rPr>
          <w:rFonts w:ascii="Times New Roman" w:hAnsi="Times New Roman"/>
        </w:rPr>
      </w:pPr>
    </w:p>
    <w:p w:rsidR="00BE58D0" w:rsidRPr="00441E3E" w:rsidP="00BE58D0">
      <w:pPr>
        <w:bidi w:val="0"/>
        <w:rPr>
          <w:rFonts w:ascii="Times New Roman" w:hAnsi="Times New Roman"/>
        </w:rPr>
      </w:pPr>
    </w:p>
    <w:p w:rsidR="00BE58D0" w:rsidRPr="00441E3E" w:rsidP="00BE58D0">
      <w:pPr>
        <w:bidi w:val="0"/>
        <w:jc w:val="center"/>
        <w:rPr>
          <w:rFonts w:ascii="Times New Roman" w:hAnsi="Times New Roman"/>
        </w:rPr>
      </w:pPr>
      <w:r w:rsidRPr="00441E3E">
        <w:rPr>
          <w:rFonts w:ascii="Times New Roman" w:hAnsi="Times New Roman"/>
        </w:rPr>
        <w:t>Zoznam preberaných právne záväzných aktov Európskej únie</w:t>
      </w:r>
    </w:p>
    <w:p w:rsidR="00BE58D0" w:rsidRPr="00441E3E" w:rsidP="00BE58D0">
      <w:pPr>
        <w:bidi w:val="0"/>
        <w:jc w:val="both"/>
        <w:rPr>
          <w:rFonts w:ascii="Times New Roman" w:hAnsi="Times New Roman"/>
          <w:b/>
        </w:rPr>
      </w:pPr>
    </w:p>
    <w:p w:rsidR="00BE58D0" w:rsidRPr="00441E3E" w:rsidP="00BE58D0">
      <w:pPr>
        <w:numPr>
          <w:numId w:val="22"/>
        </w:numPr>
        <w:bidi w:val="0"/>
        <w:jc w:val="both"/>
        <w:rPr>
          <w:rFonts w:ascii="Times New Roman" w:hAnsi="Times New Roman"/>
        </w:rPr>
      </w:pPr>
      <w:r w:rsidRPr="00441E3E">
        <w:rPr>
          <w:rFonts w:ascii="Times New Roman" w:hAnsi="Times New Roman"/>
        </w:rPr>
        <w:t>Smernica Európskeho parlamentu a Rady 1999/62/ES zo 17. júna 1999 o poplatkoch za používanie určitej dopravnej infraštruktúry ťažkými nákladnými vozidlami (Mimoriadne vydanie Ú.v. EÚ, 7/zv. 4).</w:t>
      </w:r>
    </w:p>
    <w:p w:rsidR="00BE58D0" w:rsidRPr="00441E3E" w:rsidP="00BE58D0">
      <w:pPr>
        <w:numPr>
          <w:numId w:val="22"/>
        </w:numPr>
        <w:bidi w:val="0"/>
        <w:jc w:val="both"/>
        <w:rPr>
          <w:rFonts w:ascii="Times New Roman" w:hAnsi="Times New Roman"/>
        </w:rPr>
      </w:pPr>
      <w:r w:rsidRPr="00441E3E">
        <w:rPr>
          <w:rFonts w:ascii="Times New Roman" w:hAnsi="Times New Roman"/>
        </w:rPr>
        <w:t>Smernica Európskeho parlamentu a Rady 2008/96/ES z 19. novembra 2008 o riadení bezpečnosti cestnej infraštruktúry (Ú.v. EÚ L 319, 29.11.2008).“.</w:t>
      </w:r>
    </w:p>
    <w:p w:rsidR="00BE58D0" w:rsidRPr="00441E3E" w:rsidP="00BE58D0">
      <w:pPr>
        <w:bidi w:val="0"/>
        <w:rPr>
          <w:rFonts w:ascii="Times New Roman" w:hAnsi="Times New Roman"/>
        </w:rPr>
      </w:pPr>
    </w:p>
    <w:p w:rsidR="00BE58D0" w:rsidRPr="00441E3E" w:rsidP="00BE58D0">
      <w:pPr>
        <w:bidi w:val="0"/>
        <w:jc w:val="both"/>
        <w:rPr>
          <w:rFonts w:ascii="Times New Roman" w:hAnsi="Times New Roman"/>
          <w:b/>
        </w:rPr>
      </w:pPr>
    </w:p>
    <w:p w:rsidR="00BE58D0" w:rsidP="00BE58D0">
      <w:pPr>
        <w:bidi w:val="0"/>
        <w:jc w:val="center"/>
        <w:rPr>
          <w:rFonts w:ascii="Times New Roman" w:hAnsi="Times New Roman"/>
          <w:b/>
        </w:rPr>
      </w:pPr>
      <w:r w:rsidRPr="00441E3E">
        <w:rPr>
          <w:rFonts w:ascii="Times New Roman" w:hAnsi="Times New Roman"/>
          <w:b/>
        </w:rPr>
        <w:t>Čl. III</w:t>
      </w:r>
    </w:p>
    <w:p w:rsidR="00BE58D0" w:rsidRPr="00441E3E" w:rsidP="00BE58D0">
      <w:pPr>
        <w:bidi w:val="0"/>
        <w:jc w:val="center"/>
        <w:rPr>
          <w:rFonts w:ascii="Times New Roman" w:hAnsi="Times New Roman"/>
          <w:b/>
        </w:rPr>
      </w:pPr>
    </w:p>
    <w:p w:rsidR="00BE58D0" w:rsidRPr="00441E3E" w:rsidP="00BE58D0">
      <w:pPr>
        <w:bidi w:val="0"/>
        <w:jc w:val="both"/>
        <w:rPr>
          <w:rFonts w:ascii="Times New Roman" w:hAnsi="Times New Roman"/>
        </w:rPr>
      </w:pPr>
      <w:r w:rsidRPr="00441E3E">
        <w:rPr>
          <w:rFonts w:ascii="Times New Roman" w:hAnsi="Times New Roman"/>
        </w:rPr>
        <w:t>Zákon č. 455/1991 Zb. o živnostenskom podnikaní (živnostenský zákon) v znení zákona č. 231/1992 Zb., zákona č. 600/1992 Zb., zákona Národnej rady Slovenskej republiky č. 132/1994 Z.z., zákona Národnej rady Slovenskej republiky č. 200/1995 Z.z., zákona Národnej rady Slovenskej republiky č. 216/1995 Z.z., zákona Národnej rady Slovenskej republiky č. 233/1995 Z.z., zákona Národnej rady Slovenskej republiky č. 123/1996 Z.z., zákona Národnej rady Slovenskej republiky č. 164/1996 Z.z., zákona Národnej rady Slovenskej republiky č. 222/1996 Z.z., zákona Národnej rady Slovenskej republiky č. 289/1996 Z.z., zákona Národnej rady Slovenskej republiky č. 290/1996 Z.z., zákona č. 288/1997 Z.z., zákona č. 379/1997 Z.z., zákona č. 70/1998 Z.z., zákona č. 76/1998 Z.z., zákona č. 126/1998 Z.z., zákona č. 129/1998 Z.z., zákona č. 140/1998 Z.z., zákona č. 143/1998 Z.z., zákona č. 144/1998 Z.z., zákona č. 161/1998 Z.z., zákona č. 178/1998 Z.z., zákona č. 179/1998 Z.z., zákona č. 194/1998 Z.z., zákona č. 263/1999 Z.z., zákona č. 264/1999 Z.z., zákona č. 119/2000 Z.z., zákona č. 142/2000 Z.z., zákona č. 236/2000 Z.z., zákona č. 238/2000 Z.z., zákona č. 268/2000 Z.z., zákona č. 338/2000 Z.z., zákona č. 223/2001 Z.z., zákona č. 279/2001 Z.z., zákona č. 488/2001 Z.z., zákona č. 554/2001 Z.z., zákona č. 261/2002 Z.z., zákona č. 284/2002 Z.z., zákona č. 506/2002 Z.z., zákona č. 190/2003 Z.z., zákona č. 219/2003 Z.z., zákona č. 245/2003 Z.z., zákona č. 423/2003 Z.z., zákona č. 515/2003 Z.z., zákona č. 586/2003 Z.z., zákona č. 602/2003 Z.z., zákona č. 347/2004 Z.z., zákona č. 350/2004 Z.z., zákona č. 365/2004 Z.z., zákona č. 420/2004 Z.z., zákona č. 533/2004 Z.z., zákona č. 544/2004 Z.z., zákona č. 578/2004 Z.z., zákona č. 624/2004 Z.z., zákona č. 650/2004 Z.z., zákona č. 656/2004 Z.z., zákona č. 725/2004 Z.z., zákona č. 8/2005 Z.z., zákona č. 93/2005 Z.z., zákona č. 331/2005 Z.z., zákona č. 340/2005 Z.z., zákona č. 351/2005 Z.z., zákona č. 470/2005 Z.z., zákona č. 473/2005 Z.z., zákona č. 491/2005 Z.z., zákona č. 555/2005 Z.z., zákona č. 567/2005 Z.z., zákona č. 124/2006 Z.z., zákona č. 126/2006 Z.z., zákona č. 17/2007 Z.z., zákona č. 99/2007 Z.z., zákona č. 193/2007 Z.z., zákona č. 218/2007 Z.z., zákona č. 358/2007 Z.z., zákona č. 577/2007 Z.z., zákona č. 112/2008 Z.z., zákona č. 445/2008 Z.z., zákona č. 448/2008 Z.z., zákona č. 186/2009 Z.z., zákona č. 492/2009 Z.z., zákona č. 568/2009 Z.z., zákona č. 129/2010 Z.z., zákona č. 136/2010 Z.z. a zákona č. 556/2010 Z. z. sa dopĺňa takto:</w:t>
      </w:r>
    </w:p>
    <w:p w:rsidR="00BE58D0" w:rsidRPr="00441E3E" w:rsidP="00BE58D0">
      <w:pPr>
        <w:bidi w:val="0"/>
        <w:jc w:val="both"/>
        <w:rPr>
          <w:rFonts w:ascii="Times New Roman" w:hAnsi="Times New Roman"/>
        </w:rPr>
      </w:pPr>
    </w:p>
    <w:p w:rsidR="00BE58D0" w:rsidRPr="00441E3E" w:rsidP="00BE58D0">
      <w:pPr>
        <w:bidi w:val="0"/>
        <w:jc w:val="both"/>
        <w:rPr>
          <w:rFonts w:ascii="Times New Roman" w:hAnsi="Times New Roman"/>
        </w:rPr>
      </w:pPr>
      <w:r w:rsidRPr="00441E3E">
        <w:rPr>
          <w:rFonts w:ascii="Times New Roman" w:hAnsi="Times New Roman"/>
        </w:rPr>
        <w:t>V § 3 ods. 1 sa písmeno d) dopĺňa bodom 11, ktorý znie:</w:t>
      </w:r>
    </w:p>
    <w:p w:rsidR="00BE58D0" w:rsidRPr="00441E3E" w:rsidP="00BE58D0">
      <w:pPr>
        <w:bidi w:val="0"/>
        <w:jc w:val="both"/>
        <w:rPr>
          <w:rFonts w:ascii="Times New Roman" w:hAnsi="Times New Roman"/>
        </w:rPr>
      </w:pPr>
      <w:r w:rsidRPr="00441E3E">
        <w:rPr>
          <w:rFonts w:ascii="Times New Roman" w:hAnsi="Times New Roman"/>
        </w:rPr>
        <w:t>„11. audítorov bezpečnosti pozemných komunikácií.</w:t>
      </w:r>
      <w:r w:rsidRPr="00441E3E">
        <w:rPr>
          <w:rFonts w:ascii="Times New Roman" w:hAnsi="Times New Roman"/>
          <w:vertAlign w:val="superscript"/>
        </w:rPr>
        <w:t>11)</w:t>
      </w:r>
      <w:r w:rsidRPr="00441E3E">
        <w:rPr>
          <w:rFonts w:ascii="Times New Roman" w:hAnsi="Times New Roman"/>
        </w:rPr>
        <w:t>“.</w:t>
      </w:r>
    </w:p>
    <w:p w:rsidR="00BE58D0" w:rsidRPr="00441E3E" w:rsidP="00BE58D0">
      <w:pPr>
        <w:bidi w:val="0"/>
        <w:jc w:val="both"/>
        <w:rPr>
          <w:rFonts w:ascii="Times New Roman" w:hAnsi="Times New Roman"/>
        </w:rPr>
      </w:pPr>
      <w:r w:rsidRPr="00441E3E">
        <w:rPr>
          <w:rFonts w:ascii="Times New Roman" w:hAnsi="Times New Roman"/>
        </w:rPr>
        <w:t>Poznámka pod čiarou k odkazu 11 znie:</w:t>
      </w:r>
    </w:p>
    <w:p w:rsidR="00BE58D0" w:rsidP="00BE58D0">
      <w:pPr>
        <w:bidi w:val="0"/>
        <w:jc w:val="both"/>
        <w:rPr>
          <w:rFonts w:ascii="Times New Roman" w:hAnsi="Times New Roman"/>
        </w:rPr>
      </w:pPr>
      <w:r w:rsidRPr="00441E3E">
        <w:rPr>
          <w:rFonts w:ascii="Times New Roman" w:hAnsi="Times New Roman"/>
        </w:rPr>
        <w:t>„11) Zákon č. .../2011 Z. z. o riadení bezpečnosti pozemných komunikácií a o zmene a doplnení niektorých zákonov.“.</w:t>
      </w:r>
    </w:p>
    <w:p w:rsidR="00BE58D0" w:rsidRPr="00441E3E" w:rsidP="00BE58D0">
      <w:pPr>
        <w:bidi w:val="0"/>
        <w:jc w:val="both"/>
        <w:rPr>
          <w:rFonts w:ascii="Times New Roman" w:hAnsi="Times New Roman"/>
        </w:rPr>
      </w:pPr>
    </w:p>
    <w:p w:rsidR="00BE58D0" w:rsidP="00BE58D0">
      <w:pPr>
        <w:bidi w:val="0"/>
        <w:jc w:val="center"/>
        <w:rPr>
          <w:rFonts w:ascii="Times New Roman" w:hAnsi="Times New Roman"/>
          <w:b/>
        </w:rPr>
      </w:pPr>
      <w:r w:rsidRPr="00441E3E">
        <w:rPr>
          <w:rFonts w:ascii="Times New Roman" w:hAnsi="Times New Roman"/>
          <w:b/>
        </w:rPr>
        <w:t>Čl. IV</w:t>
      </w:r>
    </w:p>
    <w:p w:rsidR="00BE58D0" w:rsidRPr="00441E3E" w:rsidP="00BE58D0">
      <w:pPr>
        <w:bidi w:val="0"/>
        <w:jc w:val="center"/>
        <w:rPr>
          <w:rFonts w:ascii="Times New Roman" w:hAnsi="Times New Roman"/>
          <w:b/>
        </w:rPr>
      </w:pPr>
    </w:p>
    <w:p w:rsidR="00BE58D0" w:rsidRPr="00441E3E" w:rsidP="00BE58D0">
      <w:pPr>
        <w:bidi w:val="0"/>
        <w:jc w:val="both"/>
        <w:rPr>
          <w:rFonts w:ascii="Times New Roman" w:hAnsi="Times New Roman"/>
        </w:rPr>
      </w:pPr>
      <w:r w:rsidRPr="00441E3E">
        <w:rPr>
          <w:rFonts w:ascii="Times New Roman" w:hAnsi="Times New Roman"/>
        </w:rPr>
        <w:t>Zákon č. 8/2009 Z. z. o cestnej premávke a o zmene a doplnení niektorých zákonov v znení zákona č. 84/2009 Z. z., zákona č. 188/2009 Z</w:t>
      </w:r>
      <w:r w:rsidR="006432D3">
        <w:rPr>
          <w:rFonts w:ascii="Times New Roman" w:hAnsi="Times New Roman"/>
        </w:rPr>
        <w:t>. z., zákona č. 199/2009 Z. z.,</w:t>
      </w:r>
      <w:r w:rsidRPr="00441E3E">
        <w:rPr>
          <w:rFonts w:ascii="Times New Roman" w:hAnsi="Times New Roman"/>
        </w:rPr>
        <w:t> zákona č. 144/2010 Z. z.</w:t>
      </w:r>
      <w:r w:rsidRPr="006432D3" w:rsidR="006432D3">
        <w:rPr>
          <w:rFonts w:ascii="Times New Roman" w:hAnsi="Times New Roman"/>
        </w:rPr>
        <w:t xml:space="preserve"> </w:t>
      </w:r>
      <w:r w:rsidR="006432D3">
        <w:rPr>
          <w:rFonts w:ascii="Times New Roman" w:hAnsi="Times New Roman"/>
        </w:rPr>
        <w:t>a zákona č. 119/2011</w:t>
      </w:r>
      <w:r w:rsidRPr="00441E3E" w:rsidR="006432D3">
        <w:rPr>
          <w:rFonts w:ascii="Times New Roman" w:hAnsi="Times New Roman"/>
        </w:rPr>
        <w:t xml:space="preserve"> Z. z. </w:t>
      </w:r>
      <w:r w:rsidRPr="00441E3E">
        <w:rPr>
          <w:rFonts w:ascii="Times New Roman" w:hAnsi="Times New Roman"/>
        </w:rPr>
        <w:t xml:space="preserve"> sa mení  takto:</w:t>
      </w:r>
    </w:p>
    <w:p w:rsidR="00BE58D0" w:rsidRPr="00441E3E" w:rsidP="00BE58D0">
      <w:pPr>
        <w:bidi w:val="0"/>
        <w:jc w:val="both"/>
        <w:rPr>
          <w:rFonts w:ascii="Times New Roman" w:hAnsi="Times New Roman"/>
        </w:rPr>
      </w:pPr>
      <w:r w:rsidRPr="00441E3E">
        <w:rPr>
          <w:rFonts w:ascii="Times New Roman" w:hAnsi="Times New Roman"/>
        </w:rPr>
        <w:t xml:space="preserve">V § 68 odsek 1 znie: </w:t>
      </w:r>
    </w:p>
    <w:p w:rsidR="00BE58D0" w:rsidRPr="00441E3E" w:rsidP="00BE58D0">
      <w:pPr>
        <w:bidi w:val="0"/>
        <w:jc w:val="both"/>
        <w:rPr>
          <w:rFonts w:ascii="Times New Roman" w:hAnsi="Times New Roman"/>
        </w:rPr>
      </w:pPr>
      <w:r w:rsidRPr="00441E3E">
        <w:rPr>
          <w:rFonts w:ascii="Times New Roman" w:hAnsi="Times New Roman"/>
        </w:rPr>
        <w:t xml:space="preserve">„(1) Informácie z evidencie dopravných nehôd sa poskytujú štátnym orgánom, orgánom územnej samosprávy a správcom </w:t>
      </w:r>
      <w:r w:rsidR="006432D3">
        <w:rPr>
          <w:rFonts w:ascii="Times New Roman" w:hAnsi="Times New Roman"/>
        </w:rPr>
        <w:t>ciest</w:t>
      </w:r>
      <w:r w:rsidRPr="00441E3E">
        <w:rPr>
          <w:rFonts w:ascii="Times New Roman" w:hAnsi="Times New Roman"/>
          <w:vertAlign w:val="superscript"/>
        </w:rPr>
        <w:t>33a)</w:t>
      </w:r>
      <w:r w:rsidRPr="00441E3E">
        <w:rPr>
          <w:rFonts w:ascii="Times New Roman" w:hAnsi="Times New Roman"/>
        </w:rPr>
        <w:t xml:space="preserve"> v rozsahu ich pôsobnosti.“. </w:t>
      </w:r>
    </w:p>
    <w:p w:rsidR="00BE58D0" w:rsidRPr="00441E3E" w:rsidP="00BE58D0">
      <w:pPr>
        <w:bidi w:val="0"/>
        <w:jc w:val="both"/>
        <w:rPr>
          <w:rFonts w:ascii="Times New Roman" w:hAnsi="Times New Roman"/>
        </w:rPr>
      </w:pPr>
      <w:r w:rsidRPr="00441E3E">
        <w:rPr>
          <w:rFonts w:ascii="Times New Roman" w:hAnsi="Times New Roman"/>
        </w:rPr>
        <w:t> Poznámka pod čiarou k odkazu 33a znie:</w:t>
      </w:r>
    </w:p>
    <w:p w:rsidR="00BE58D0" w:rsidRPr="00441E3E" w:rsidP="00BE58D0">
      <w:pPr>
        <w:bidi w:val="0"/>
        <w:jc w:val="both"/>
        <w:rPr>
          <w:rFonts w:ascii="Times New Roman" w:hAnsi="Times New Roman"/>
        </w:rPr>
      </w:pPr>
      <w:r w:rsidRPr="00441E3E">
        <w:rPr>
          <w:rFonts w:ascii="Times New Roman" w:hAnsi="Times New Roman"/>
        </w:rPr>
        <w:t>„33a) § 3d ods. 5 zákona č. 135/1961 Zb. v znení neskorších predpisov.“.</w:t>
      </w:r>
    </w:p>
    <w:p w:rsidR="00BE58D0" w:rsidRPr="00441E3E" w:rsidP="00BE58D0">
      <w:pPr>
        <w:bidi w:val="0"/>
        <w:jc w:val="center"/>
        <w:rPr>
          <w:rFonts w:ascii="Times New Roman" w:hAnsi="Times New Roman"/>
        </w:rPr>
      </w:pPr>
    </w:p>
    <w:p w:rsidR="00BE58D0" w:rsidRPr="00441E3E" w:rsidP="00BE58D0">
      <w:pPr>
        <w:bidi w:val="0"/>
        <w:jc w:val="center"/>
        <w:rPr>
          <w:rFonts w:ascii="Times New Roman" w:hAnsi="Times New Roman"/>
        </w:rPr>
      </w:pPr>
    </w:p>
    <w:p w:rsidR="00BE58D0" w:rsidP="00BE58D0">
      <w:pPr>
        <w:bidi w:val="0"/>
        <w:jc w:val="center"/>
        <w:rPr>
          <w:rFonts w:ascii="Times New Roman" w:hAnsi="Times New Roman"/>
          <w:b/>
        </w:rPr>
      </w:pPr>
      <w:r w:rsidRPr="00441E3E">
        <w:rPr>
          <w:rFonts w:ascii="Times New Roman" w:hAnsi="Times New Roman"/>
          <w:b/>
        </w:rPr>
        <w:t>Čl. V</w:t>
      </w:r>
    </w:p>
    <w:p w:rsidR="00BE58D0" w:rsidRPr="00441E3E" w:rsidP="00BE58D0">
      <w:pPr>
        <w:bidi w:val="0"/>
        <w:jc w:val="center"/>
        <w:rPr>
          <w:rFonts w:ascii="Times New Roman" w:hAnsi="Times New Roman"/>
          <w:b/>
        </w:rPr>
      </w:pPr>
    </w:p>
    <w:p w:rsidR="00BE58D0" w:rsidRPr="00441E3E" w:rsidP="00BE58D0">
      <w:pPr>
        <w:tabs>
          <w:tab w:val="left" w:pos="720"/>
        </w:tabs>
        <w:bidi w:val="0"/>
        <w:jc w:val="both"/>
        <w:rPr>
          <w:rFonts w:ascii="Times New Roman" w:hAnsi="Times New Roman"/>
        </w:rPr>
      </w:pPr>
      <w:r w:rsidRPr="00441E3E">
        <w:rPr>
          <w:rFonts w:ascii="Times New Roman" w:hAnsi="Times New Roman"/>
        </w:rPr>
        <w:t xml:space="preserve">Tento zákon nadobúda účinnosť 1. augusta  2011.                                                                                                </w:t>
      </w:r>
    </w:p>
    <w:p w:rsidR="00BE58D0" w:rsidP="00BE58D0">
      <w:pPr>
        <w:bidi w:val="0"/>
        <w:rPr>
          <w:rFonts w:ascii="Times New Roman" w:hAnsi="Times New Roman"/>
        </w:rPr>
      </w:pPr>
    </w:p>
    <w:p w:rsidR="00BE58D0" w:rsidRPr="00441E3E" w:rsidP="00BE58D0">
      <w:pPr>
        <w:bidi w:val="0"/>
        <w:rPr>
          <w:rFonts w:ascii="Times New Roman" w:hAnsi="Times New Roman"/>
        </w:rPr>
      </w:pPr>
    </w:p>
    <w:p w:rsidR="00BE58D0" w:rsidRPr="00441E3E" w:rsidP="00BE58D0">
      <w:pPr>
        <w:bidi w:val="0"/>
        <w:rPr>
          <w:rFonts w:ascii="Times New Roman" w:hAnsi="Times New Roman"/>
        </w:rPr>
      </w:pPr>
    </w:p>
    <w:p w:rsidR="00BE58D0" w:rsidRPr="00441E3E" w:rsidP="00BE58D0">
      <w:pPr>
        <w:bidi w:val="0"/>
        <w:rPr>
          <w:rFonts w:ascii="Times New Roman" w:hAnsi="Times New Roman"/>
        </w:rPr>
      </w:pPr>
      <w:r w:rsidRPr="00441E3E">
        <w:rPr>
          <w:rFonts w:ascii="Times New Roman" w:hAnsi="Times New Roman"/>
        </w:rPr>
        <w:t xml:space="preserve">                                                                                                   Príloha k zákonu č. .../2011 Z.z.</w:t>
      </w:r>
    </w:p>
    <w:p w:rsidR="00BE58D0" w:rsidRPr="00441E3E" w:rsidP="00BE58D0">
      <w:pPr>
        <w:bidi w:val="0"/>
        <w:rPr>
          <w:rFonts w:ascii="Times New Roman" w:hAnsi="Times New Roman"/>
        </w:rPr>
      </w:pPr>
    </w:p>
    <w:p w:rsidR="00BE58D0" w:rsidRPr="00441E3E" w:rsidP="00BE58D0">
      <w:pPr>
        <w:bidi w:val="0"/>
        <w:rPr>
          <w:rFonts w:ascii="Times New Roman" w:hAnsi="Times New Roman"/>
        </w:rPr>
      </w:pPr>
    </w:p>
    <w:p w:rsidR="00BE58D0" w:rsidRPr="00441E3E" w:rsidP="00BE58D0">
      <w:pPr>
        <w:bidi w:val="0"/>
        <w:rPr>
          <w:rFonts w:ascii="Times New Roman" w:hAnsi="Times New Roman"/>
        </w:rPr>
      </w:pPr>
    </w:p>
    <w:p w:rsidR="00BE58D0" w:rsidRPr="00441E3E" w:rsidP="00BE58D0">
      <w:pPr>
        <w:bidi w:val="0"/>
        <w:jc w:val="center"/>
        <w:rPr>
          <w:rFonts w:ascii="Times New Roman" w:hAnsi="Times New Roman"/>
        </w:rPr>
      </w:pPr>
      <w:r w:rsidRPr="00441E3E">
        <w:rPr>
          <w:rFonts w:ascii="Times New Roman" w:hAnsi="Times New Roman"/>
        </w:rPr>
        <w:t>Zoznam preberaných právne záväzných aktov Európskej únie</w:t>
      </w:r>
    </w:p>
    <w:p w:rsidR="00BE58D0" w:rsidRPr="00441E3E" w:rsidP="00BE58D0">
      <w:pPr>
        <w:bidi w:val="0"/>
        <w:rPr>
          <w:rFonts w:ascii="Times New Roman" w:hAnsi="Times New Roman"/>
        </w:rPr>
      </w:pPr>
    </w:p>
    <w:p w:rsidR="00BE58D0" w:rsidP="00BE58D0">
      <w:pPr>
        <w:bidi w:val="0"/>
        <w:jc w:val="both"/>
        <w:rPr>
          <w:rFonts w:ascii="Times New Roman" w:hAnsi="Times New Roman"/>
        </w:rPr>
      </w:pPr>
      <w:r w:rsidRPr="00441E3E">
        <w:rPr>
          <w:rFonts w:ascii="Times New Roman" w:hAnsi="Times New Roman"/>
        </w:rPr>
        <w:t>Smernica Európskeho parlamentu a Rady 2008/96/ES z 19. novembra 2008 o riadení bezpečnosti cestnej infraštruktúry (Ú.v. EÚ L 319, 29.11.2008).</w:t>
      </w:r>
    </w:p>
    <w:p w:rsidR="00BE58D0" w:rsidP="00BE58D0">
      <w:pPr>
        <w:bidi w:val="0"/>
        <w:rPr>
          <w:rFonts w:ascii="Times New Roman" w:hAnsi="Times New Roman"/>
        </w:rPr>
      </w:pPr>
    </w:p>
    <w:p w:rsidR="00BE58D0" w:rsidP="00BE58D0">
      <w:pPr>
        <w:bidi w:val="0"/>
        <w:rPr>
          <w:rFonts w:ascii="Times New Roman" w:hAnsi="Times New Roman"/>
        </w:rPr>
      </w:pPr>
    </w:p>
    <w:p w:rsidR="00BE58D0" w:rsidP="00BE58D0">
      <w:pPr>
        <w:bidi w:val="0"/>
        <w:rPr>
          <w:rFonts w:ascii="Times New Roman" w:hAnsi="Times New Roman"/>
        </w:rPr>
      </w:pPr>
    </w:p>
    <w:p w:rsidR="00BE58D0" w:rsidP="00BE58D0">
      <w:pPr>
        <w:bidi w:val="0"/>
        <w:rPr>
          <w:rFonts w:ascii="Times New Roman" w:hAnsi="Times New Roman"/>
        </w:rPr>
      </w:pPr>
    </w:p>
    <w:p w:rsidR="00BE58D0" w:rsidP="00BE58D0">
      <w:pPr>
        <w:bidi w:val="0"/>
        <w:rPr>
          <w:rFonts w:ascii="Times New Roman" w:hAnsi="Times New Roman"/>
        </w:rPr>
      </w:pPr>
    </w:p>
    <w:p w:rsidR="00BE58D0" w:rsidP="00BE58D0">
      <w:pPr>
        <w:bidi w:val="0"/>
        <w:rPr>
          <w:rFonts w:ascii="Times New Roman" w:hAnsi="Times New Roman"/>
        </w:rPr>
      </w:pPr>
    </w:p>
    <w:p w:rsidR="00BE58D0" w:rsidP="00BE58D0">
      <w:pPr>
        <w:bidi w:val="0"/>
        <w:rPr>
          <w:rFonts w:ascii="Times New Roman" w:hAnsi="Times New Roman"/>
        </w:rPr>
      </w:pPr>
    </w:p>
    <w:p w:rsidR="00BE58D0" w:rsidP="00BE58D0">
      <w:pPr>
        <w:bidi w:val="0"/>
        <w:rPr>
          <w:rFonts w:ascii="Times New Roman" w:hAnsi="Times New Roman"/>
        </w:rPr>
      </w:pPr>
    </w:p>
    <w:p w:rsidR="009D7A54" w:rsidRPr="00AC7801" w:rsidP="009D7A54">
      <w:pPr>
        <w:pStyle w:val="Title"/>
        <w:bidi w:val="0"/>
        <w:rPr>
          <w:bCs/>
          <w:sz w:val="24"/>
          <w:szCs w:val="24"/>
        </w:rPr>
      </w:pPr>
    </w:p>
    <w:p w:rsidR="00707177" w:rsidP="00553687">
      <w:pPr>
        <w:bidi w:val="0"/>
        <w:jc w:val="both"/>
        <w:rPr>
          <w:rFonts w:ascii="Times New Roman" w:hAnsi="Times New Roman"/>
        </w:rPr>
      </w:pPr>
    </w:p>
    <w:p w:rsidR="00707177" w:rsidP="00553687">
      <w:pPr>
        <w:bidi w:val="0"/>
        <w:jc w:val="both"/>
        <w:rPr>
          <w:rFonts w:ascii="Times New Roman" w:hAnsi="Times New Roman"/>
        </w:rPr>
      </w:pPr>
    </w:p>
    <w:p w:rsidR="00707177" w:rsidP="00553687">
      <w:pPr>
        <w:bidi w:val="0"/>
        <w:jc w:val="both"/>
        <w:rPr>
          <w:rFonts w:ascii="Times New Roman" w:hAnsi="Times New Roman"/>
        </w:rPr>
      </w:pPr>
    </w:p>
    <w:p w:rsidR="00613C4E" w:rsidP="00553687">
      <w:pPr>
        <w:bidi w:val="0"/>
        <w:jc w:val="both"/>
        <w:rPr>
          <w:rFonts w:ascii="Times New Roman" w:hAnsi="Times New Roman"/>
        </w:rPr>
      </w:pPr>
    </w:p>
    <w:p w:rsidR="00B7545A" w:rsidP="00613C4E">
      <w:pPr>
        <w:bidi w:val="0"/>
        <w:rPr>
          <w:rFonts w:ascii="Times New Roman" w:hAnsi="Times New Roman"/>
        </w:rPr>
      </w:pPr>
    </w:p>
    <w:p w:rsidR="00660CC9">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CDE">
      <w:pPr>
        <w:bidi w:val="0"/>
        <w:rPr>
          <w:rFonts w:ascii="Times New Roman" w:hAnsi="Times New Roman"/>
        </w:rPr>
      </w:pPr>
      <w:r>
        <w:rPr>
          <w:rFonts w:ascii="Times New Roman" w:hAnsi="Times New Roman"/>
        </w:rPr>
        <w:separator/>
      </w:r>
    </w:p>
  </w:footnote>
  <w:footnote w:type="continuationSeparator" w:id="1">
    <w:p w:rsidR="00D04CDE">
      <w:pPr>
        <w:bidi w:val="0"/>
        <w:rPr>
          <w:rFonts w:ascii="Times New Roman" w:hAnsi="Times New Roman"/>
        </w:rPr>
      </w:pPr>
      <w:r>
        <w:rPr>
          <w:rFonts w:ascii="Times New Roman" w:hAnsi="Times New Roman"/>
        </w:rPr>
        <w:continuationSeparator/>
      </w:r>
    </w:p>
  </w:footnote>
  <w:footnote w:id="2">
    <w:p w:rsidP="00BE58D0">
      <w:pPr>
        <w:pStyle w:val="FootnoteText"/>
        <w:bidi w:val="0"/>
        <w:rPr>
          <w:rFonts w:ascii="Times New Roman" w:hAnsi="Times New Roman"/>
        </w:rPr>
      </w:pPr>
      <w:r w:rsidR="00BE58D0">
        <w:rPr>
          <w:rStyle w:val="FootnoteReference"/>
          <w:rFonts w:ascii="Times New Roman" w:hAnsi="Times New Roman"/>
        </w:rPr>
        <w:footnoteRef/>
      </w:r>
      <w:r w:rsidRPr="00441E3E" w:rsidR="00BE58D0">
        <w:rPr>
          <w:rFonts w:ascii="Times New Roman" w:hAnsi="Times New Roman"/>
          <w:vertAlign w:val="superscript"/>
        </w:rPr>
        <w:t>)</w:t>
      </w:r>
      <w:r w:rsidR="00BE58D0">
        <w:rPr>
          <w:rFonts w:ascii="Times New Roman" w:hAnsi="Times New Roman"/>
        </w:rPr>
        <w:t xml:space="preserve"> Zákon č. 254/1998 Z. z. o verejných prácach v znení neskorších predpisov.</w:t>
      </w:r>
    </w:p>
  </w:footnote>
  <w:footnote w:id="3">
    <w:p w:rsidR="00BE58D0" w:rsidRPr="005A7C4F" w:rsidP="00BE58D0">
      <w:pPr>
        <w:bidi w:val="0"/>
        <w:jc w:val="both"/>
        <w:rPr>
          <w:rFonts w:ascii="Times New Roman" w:hAnsi="Times New Roman"/>
          <w:sz w:val="20"/>
          <w:szCs w:val="20"/>
        </w:rPr>
      </w:pPr>
      <w:r>
        <w:rPr>
          <w:rStyle w:val="FootnoteReference"/>
          <w:rFonts w:ascii="Times New Roman" w:hAnsi="Times New Roman"/>
        </w:rPr>
        <w:footnoteRef/>
      </w:r>
      <w:r w:rsidRPr="00441E3E">
        <w:rPr>
          <w:rFonts w:ascii="Times New Roman" w:hAnsi="Times New Roman"/>
          <w:vertAlign w:val="superscript"/>
        </w:rPr>
        <w:t>)</w:t>
      </w:r>
      <w:r>
        <w:rPr>
          <w:rFonts w:ascii="Times New Roman" w:hAnsi="Times New Roman"/>
        </w:rPr>
        <w:t xml:space="preserve"> </w:t>
      </w:r>
      <w:r w:rsidRPr="005A7C4F">
        <w:rPr>
          <w:rFonts w:ascii="Times New Roman" w:hAnsi="Times New Roman"/>
          <w:sz w:val="20"/>
          <w:szCs w:val="20"/>
        </w:rPr>
        <w:t>§ 140b zákona č. 50/1976 Zb. o územnom plánovaní a stavebnom poriadku (stavebný zákon) v znení neskorších predpisov.</w:t>
      </w:r>
    </w:p>
    <w:p w:rsidP="00BE58D0">
      <w:pPr>
        <w:bidi w:val="0"/>
        <w:jc w:val="both"/>
        <w:rPr>
          <w:rFonts w:ascii="Times New Roman" w:hAnsi="Times New Roman"/>
        </w:rPr>
      </w:pPr>
    </w:p>
  </w:footnote>
  <w:footnote w:id="4">
    <w:p w:rsidP="00BE58D0">
      <w:pPr>
        <w:pStyle w:val="FootnoteText"/>
        <w:bidi w:val="0"/>
        <w:rPr>
          <w:rFonts w:ascii="Times New Roman" w:hAnsi="Times New Roman"/>
        </w:rPr>
      </w:pPr>
      <w:r w:rsidR="00BE58D0">
        <w:rPr>
          <w:rStyle w:val="FootnoteReference"/>
          <w:rFonts w:ascii="Times New Roman" w:hAnsi="Times New Roman"/>
        </w:rPr>
        <w:footnoteRef/>
      </w:r>
      <w:r w:rsidRPr="00441E3E" w:rsidR="00BE58D0">
        <w:rPr>
          <w:rFonts w:ascii="Times New Roman" w:hAnsi="Times New Roman"/>
          <w:vertAlign w:val="superscript"/>
        </w:rPr>
        <w:t>)</w:t>
      </w:r>
      <w:r w:rsidR="00BE58D0">
        <w:rPr>
          <w:rFonts w:ascii="Times New Roman" w:hAnsi="Times New Roman"/>
        </w:rPr>
        <w:t xml:space="preserve"> </w:t>
      </w:r>
      <w:r w:rsidRPr="005A7C4F" w:rsidR="00BE58D0">
        <w:rPr>
          <w:rFonts w:ascii="Times New Roman" w:hAnsi="Times New Roman"/>
        </w:rPr>
        <w:t>Zákon č. 50/1976 Zb. v znení neskorších predpisov.</w:t>
      </w:r>
    </w:p>
  </w:footnote>
  <w:footnote w:id="5">
    <w:p w:rsidP="00BE58D0">
      <w:pPr>
        <w:pStyle w:val="FootnoteText"/>
        <w:bidi w:val="0"/>
        <w:jc w:val="both"/>
        <w:rPr>
          <w:rFonts w:ascii="Times New Roman" w:hAnsi="Times New Roman"/>
        </w:rPr>
      </w:pPr>
      <w:r w:rsidR="00BE58D0">
        <w:rPr>
          <w:rStyle w:val="FootnoteReference"/>
          <w:rFonts w:ascii="Times New Roman" w:hAnsi="Times New Roman"/>
        </w:rPr>
        <w:footnoteRef/>
      </w:r>
      <w:r w:rsidRPr="0005003C" w:rsidR="00BE58D0">
        <w:rPr>
          <w:rFonts w:ascii="Times New Roman" w:hAnsi="Times New Roman"/>
          <w:vertAlign w:val="superscript"/>
        </w:rPr>
        <w:t>)</w:t>
      </w:r>
      <w:r w:rsidR="00BE58D0">
        <w:rPr>
          <w:rFonts w:ascii="Times New Roman" w:hAnsi="Times New Roman"/>
        </w:rPr>
        <w:t xml:space="preserve"> § </w:t>
      </w:r>
      <w:r w:rsidRPr="00000562" w:rsidR="00BE58D0">
        <w:rPr>
          <w:rFonts w:ascii="Times New Roman" w:hAnsi="Times New Roman"/>
        </w:rPr>
        <w:t xml:space="preserve">3 ods. </w:t>
      </w:r>
      <w:smartTag w:uri="urn:schemas-microsoft-com:office:smarttags" w:element="metricconverter">
        <w:smartTagPr>
          <w:attr w:name="ProductID" w:val="3 a"/>
        </w:smartTagPr>
        <w:r w:rsidRPr="00000562" w:rsidR="00BE58D0">
          <w:rPr>
            <w:rFonts w:ascii="Times New Roman" w:hAnsi="Times New Roman"/>
          </w:rPr>
          <w:t>3 a</w:t>
        </w:r>
      </w:smartTag>
      <w:r w:rsidRPr="00000562" w:rsidR="00BE58D0">
        <w:rPr>
          <w:rFonts w:ascii="Times New Roman" w:hAnsi="Times New Roman"/>
        </w:rPr>
        <w:t xml:space="preserve"> § 5 ods. 1 písm. a) alebo </w:t>
      </w:r>
      <w:r w:rsidRPr="00426344" w:rsidR="00BE58D0">
        <w:rPr>
          <w:rFonts w:ascii="Times New Roman" w:hAnsi="Times New Roman"/>
        </w:rPr>
        <w:t>b) druhý bod  zákona</w:t>
      </w:r>
      <w:r w:rsidR="00BE58D0">
        <w:rPr>
          <w:rFonts w:ascii="Times New Roman" w:hAnsi="Times New Roman"/>
        </w:rPr>
        <w:t xml:space="preserve"> Slovenskej národnej rady</w:t>
      </w:r>
      <w:r w:rsidRPr="00426344" w:rsidR="00BE58D0">
        <w:rPr>
          <w:rFonts w:ascii="Times New Roman" w:hAnsi="Times New Roman"/>
        </w:rPr>
        <w:t xml:space="preserve"> </w:t>
      </w:r>
      <w:r w:rsidRPr="00000562" w:rsidR="00BE58D0">
        <w:rPr>
          <w:rFonts w:ascii="Times New Roman" w:hAnsi="Times New Roman"/>
        </w:rPr>
        <w:t xml:space="preserve">č. 138/1992 Zb. </w:t>
      </w:r>
      <w:r w:rsidR="003C0C9A">
        <w:rPr>
          <w:rFonts w:ascii="Times New Roman" w:hAnsi="Times New Roman"/>
        </w:rPr>
        <w:t>o autorizovaných architektoch a autorizovaných stavebných inžinieroch</w:t>
      </w:r>
      <w:r w:rsidRPr="00000562" w:rsidR="003C0C9A">
        <w:rPr>
          <w:rFonts w:ascii="Times New Roman" w:hAnsi="Times New Roman"/>
        </w:rPr>
        <w:t xml:space="preserve"> v  </w:t>
      </w:r>
      <w:r w:rsidRPr="00000562" w:rsidR="00BE58D0">
        <w:rPr>
          <w:rFonts w:ascii="Times New Roman" w:hAnsi="Times New Roman"/>
        </w:rPr>
        <w:t>znení neskorších predpisov</w:t>
      </w:r>
      <w:r w:rsidR="00BE58D0">
        <w:rPr>
          <w:rFonts w:ascii="Times New Roman" w:hAnsi="Times New Roman"/>
        </w:rPr>
        <w:t>.</w:t>
      </w:r>
    </w:p>
  </w:footnote>
  <w:footnote w:id="6">
    <w:p w:rsidR="00BE58D0" w:rsidRPr="00CC10BB" w:rsidP="00BE58D0">
      <w:pPr>
        <w:pStyle w:val="FootnoteText"/>
        <w:bidi w:val="0"/>
        <w:jc w:val="both"/>
        <w:rPr>
          <w:rFonts w:ascii="Times New Roman" w:hAnsi="Times New Roman"/>
        </w:rPr>
      </w:pPr>
      <w:r>
        <w:rPr>
          <w:rStyle w:val="FootnoteReference"/>
          <w:rFonts w:ascii="Times New Roman" w:hAnsi="Times New Roman"/>
        </w:rPr>
        <w:footnoteRef/>
      </w:r>
      <w:r w:rsidRPr="00E11AE3">
        <w:rPr>
          <w:rFonts w:ascii="Times New Roman" w:hAnsi="Times New Roman"/>
          <w:vertAlign w:val="superscript"/>
        </w:rPr>
        <w:t>)</w:t>
      </w:r>
      <w:r>
        <w:rPr>
          <w:rFonts w:ascii="Times New Roman" w:hAnsi="Times New Roman"/>
        </w:rPr>
        <w:t xml:space="preserve"> </w:t>
      </w:r>
      <w:r w:rsidRPr="00A04B6D">
        <w:rPr>
          <w:rFonts w:ascii="Times New Roman" w:hAnsi="Times New Roman"/>
        </w:rPr>
        <w:t>§ 2 ods. 1 písm. a) zákona č. 382/2004 Z. z. o znalcoch, tlmočníkoch a prekladateľoch a o zmene a doplnení niektorých zákonov.</w:t>
      </w:r>
    </w:p>
    <w:p w:rsidP="00BE58D0">
      <w:pPr>
        <w:pStyle w:val="FootnoteText"/>
        <w:bidi w:val="0"/>
        <w:jc w:val="both"/>
        <w:rPr>
          <w:rFonts w:ascii="Times New Roman" w:hAnsi="Times New Roman"/>
        </w:rPr>
      </w:pPr>
    </w:p>
  </w:footnote>
  <w:footnote w:id="7">
    <w:p w:rsidR="00BE58D0" w:rsidP="00BE58D0">
      <w:pPr>
        <w:pStyle w:val="FootnoteText"/>
        <w:bidi w:val="0"/>
        <w:rPr>
          <w:rFonts w:ascii="Times New Roman" w:hAnsi="Times New Roman"/>
        </w:rPr>
      </w:pPr>
      <w:r>
        <w:rPr>
          <w:rStyle w:val="FootnoteReference"/>
          <w:rFonts w:ascii="Times New Roman" w:hAnsi="Times New Roman"/>
        </w:rPr>
        <w:footnoteRef/>
      </w:r>
      <w:r w:rsidRPr="00441E3E">
        <w:rPr>
          <w:rFonts w:ascii="Times New Roman" w:hAnsi="Times New Roman"/>
          <w:vertAlign w:val="superscript"/>
        </w:rPr>
        <w:t>)</w:t>
      </w:r>
      <w:r>
        <w:rPr>
          <w:rFonts w:ascii="Times New Roman" w:hAnsi="Times New Roman"/>
        </w:rPr>
        <w:t xml:space="preserve"> § 2 ods. 1 Obchodného zákonníka.</w:t>
      </w:r>
    </w:p>
    <w:p w:rsidP="00BE58D0">
      <w:pPr>
        <w:pStyle w:val="FootnoteText"/>
        <w:bidi w:val="0"/>
        <w:rPr>
          <w:rFonts w:ascii="Times New Roman" w:hAnsi="Times New Roman"/>
        </w:rPr>
      </w:pPr>
      <w:r w:rsidR="00BE58D0">
        <w:rPr>
          <w:rFonts w:ascii="Times New Roman" w:hAnsi="Times New Roman"/>
        </w:rPr>
        <w:t xml:space="preserve">    § 2 a 3 ods. 1písm. d)  bod 11 zákona č. 455/1991 Zb. o živnostenskom podnikaní (živnostenský zákon) v znení zákona č. ..../2011 Z. z.</w:t>
      </w:r>
    </w:p>
  </w:footnote>
  <w:footnote w:id="8">
    <w:p w:rsidP="00BE58D0">
      <w:pPr>
        <w:pStyle w:val="FootnoteText"/>
        <w:bidi w:val="0"/>
        <w:jc w:val="both"/>
        <w:rPr>
          <w:rFonts w:ascii="Times New Roman" w:hAnsi="Times New Roman"/>
        </w:rPr>
      </w:pPr>
      <w:r w:rsidR="00BE58D0">
        <w:rPr>
          <w:rStyle w:val="FootnoteReference"/>
          <w:rFonts w:ascii="Times New Roman" w:hAnsi="Times New Roman"/>
        </w:rPr>
        <w:footnoteRef/>
      </w:r>
      <w:r w:rsidRPr="00441E3E" w:rsidR="00BE58D0">
        <w:rPr>
          <w:rFonts w:ascii="Times New Roman" w:hAnsi="Times New Roman"/>
          <w:vertAlign w:val="superscript"/>
        </w:rPr>
        <w:t>)</w:t>
      </w:r>
      <w:r w:rsidR="00BE58D0">
        <w:rPr>
          <w:rFonts w:ascii="Times New Roman" w:hAnsi="Times New Roman"/>
        </w:rPr>
        <w:t xml:space="preserve"> § </w:t>
      </w:r>
      <w:r w:rsidRPr="00000562" w:rsidR="00BE58D0">
        <w:rPr>
          <w:rFonts w:ascii="Times New Roman" w:hAnsi="Times New Roman"/>
        </w:rPr>
        <w:t xml:space="preserve">3 ods. </w:t>
      </w:r>
      <w:smartTag w:uri="urn:schemas-microsoft-com:office:smarttags" w:element="metricconverter">
        <w:smartTagPr>
          <w:attr w:name="ProductID" w:val="3 a"/>
        </w:smartTagPr>
        <w:r w:rsidRPr="00000562" w:rsidR="00BE58D0">
          <w:rPr>
            <w:rFonts w:ascii="Times New Roman" w:hAnsi="Times New Roman"/>
          </w:rPr>
          <w:t>3 a</w:t>
        </w:r>
      </w:smartTag>
      <w:r w:rsidR="00BE58D0">
        <w:rPr>
          <w:rFonts w:ascii="Times New Roman" w:hAnsi="Times New Roman"/>
        </w:rPr>
        <w:t xml:space="preserve"> § 5 ods. 1 písm. a)</w:t>
      </w:r>
      <w:r w:rsidRPr="00426344" w:rsidR="00BE58D0">
        <w:rPr>
          <w:rFonts w:ascii="Times New Roman" w:hAnsi="Times New Roman"/>
        </w:rPr>
        <w:t xml:space="preserve"> zákona</w:t>
      </w:r>
      <w:r w:rsidR="00BE58D0">
        <w:rPr>
          <w:rFonts w:ascii="Times New Roman" w:hAnsi="Times New Roman"/>
        </w:rPr>
        <w:t xml:space="preserve"> Slovenskej národnej rady</w:t>
      </w:r>
      <w:r w:rsidRPr="00426344" w:rsidR="00BE58D0">
        <w:rPr>
          <w:rFonts w:ascii="Times New Roman" w:hAnsi="Times New Roman"/>
        </w:rPr>
        <w:t xml:space="preserve"> </w:t>
      </w:r>
      <w:r w:rsidRPr="00000562" w:rsidR="00BE58D0">
        <w:rPr>
          <w:rFonts w:ascii="Times New Roman" w:hAnsi="Times New Roman"/>
        </w:rPr>
        <w:t xml:space="preserve">č. 138/1992 Zb. </w:t>
      </w:r>
      <w:r w:rsidR="00BE58D0">
        <w:rPr>
          <w:rFonts w:ascii="Times New Roman" w:hAnsi="Times New Roman"/>
        </w:rPr>
        <w:t>v znení neskorších predpisov.</w:t>
      </w:r>
    </w:p>
  </w:footnote>
  <w:footnote w:id="9">
    <w:p w:rsidP="00BE58D0">
      <w:pPr>
        <w:pStyle w:val="FootnoteText"/>
        <w:bidi w:val="0"/>
        <w:rPr>
          <w:rFonts w:ascii="Times New Roman" w:hAnsi="Times New Roman"/>
        </w:rPr>
      </w:pPr>
      <w:r w:rsidR="00BE58D0">
        <w:rPr>
          <w:rStyle w:val="FootnoteReference"/>
          <w:rFonts w:ascii="Times New Roman" w:hAnsi="Times New Roman"/>
        </w:rPr>
        <w:footnoteRef/>
      </w:r>
      <w:r w:rsidRPr="00A146AA" w:rsidR="00BE58D0">
        <w:rPr>
          <w:rFonts w:ascii="Times New Roman" w:hAnsi="Times New Roman"/>
          <w:vertAlign w:val="superscript"/>
        </w:rPr>
        <w:t>)</w:t>
      </w:r>
      <w:r w:rsidR="00BE58D0">
        <w:rPr>
          <w:rFonts w:ascii="Times New Roman" w:hAnsi="Times New Roman"/>
        </w:rPr>
        <w:t xml:space="preserve"> </w:t>
      </w:r>
      <w:r w:rsidRPr="001646C4" w:rsidR="00BE58D0">
        <w:rPr>
          <w:rFonts w:ascii="Times New Roman" w:hAnsi="Times New Roman"/>
        </w:rPr>
        <w:t>§</w:t>
      </w:r>
      <w:r w:rsidR="00BE58D0">
        <w:rPr>
          <w:rFonts w:ascii="Times New Roman" w:hAnsi="Times New Roman"/>
        </w:rPr>
        <w:t xml:space="preserve"> </w:t>
      </w:r>
      <w:r w:rsidRPr="001646C4" w:rsidR="00BE58D0">
        <w:rPr>
          <w:rFonts w:ascii="Times New Roman" w:hAnsi="Times New Roman"/>
        </w:rPr>
        <w:t>17 zákona</w:t>
      </w:r>
      <w:r w:rsidR="00BE58D0">
        <w:rPr>
          <w:rFonts w:ascii="Times New Roman" w:hAnsi="Times New Roman"/>
        </w:rPr>
        <w:t xml:space="preserve"> Slovenskej národnej rady</w:t>
      </w:r>
      <w:r w:rsidRPr="001646C4" w:rsidR="00BE58D0">
        <w:rPr>
          <w:rFonts w:ascii="Times New Roman" w:hAnsi="Times New Roman"/>
        </w:rPr>
        <w:t xml:space="preserve"> č. 138/1992 Zb. v znení neskorších predpisov.</w:t>
      </w:r>
    </w:p>
  </w:footnote>
  <w:footnote w:id="10">
    <w:p w:rsidP="00BE58D0">
      <w:pPr>
        <w:pStyle w:val="FootnoteText"/>
        <w:bidi w:val="0"/>
        <w:rPr>
          <w:rFonts w:ascii="Times New Roman" w:hAnsi="Times New Roman"/>
        </w:rPr>
      </w:pPr>
      <w:r w:rsidR="00BE58D0">
        <w:rPr>
          <w:rStyle w:val="FootnoteReference"/>
          <w:rFonts w:ascii="Times New Roman" w:hAnsi="Times New Roman"/>
        </w:rPr>
        <w:footnoteRef/>
      </w:r>
      <w:r w:rsidRPr="00A146AA" w:rsidR="00BE58D0">
        <w:rPr>
          <w:rFonts w:ascii="Times New Roman" w:hAnsi="Times New Roman"/>
          <w:vertAlign w:val="superscript"/>
        </w:rPr>
        <w:t>)</w:t>
      </w:r>
      <w:r w:rsidR="00BE58D0">
        <w:rPr>
          <w:rFonts w:ascii="Times New Roman" w:hAnsi="Times New Roman"/>
        </w:rPr>
        <w:t xml:space="preserve"> § 8 z</w:t>
      </w:r>
      <w:r w:rsidRPr="001F2FC3" w:rsidR="00BE58D0">
        <w:rPr>
          <w:rFonts w:ascii="Times New Roman" w:hAnsi="Times New Roman"/>
        </w:rPr>
        <w:t>ákon</w:t>
      </w:r>
      <w:r w:rsidR="00BE58D0">
        <w:rPr>
          <w:rFonts w:ascii="Times New Roman" w:hAnsi="Times New Roman"/>
        </w:rPr>
        <w:t xml:space="preserve">a č. 382/2004 Z. z. </w:t>
      </w:r>
      <w:r w:rsidRPr="001646C4" w:rsidR="00BE58D0">
        <w:rPr>
          <w:rFonts w:ascii="Times New Roman" w:hAnsi="Times New Roman"/>
        </w:rPr>
        <w:t>v znení neskorších predpisov.</w:t>
      </w:r>
    </w:p>
  </w:footnote>
  <w:footnote w:id="11">
    <w:p w:rsidP="00BE58D0">
      <w:pPr>
        <w:pStyle w:val="FootnoteText"/>
        <w:bidi w:val="0"/>
        <w:rPr>
          <w:rFonts w:ascii="Times New Roman" w:hAnsi="Times New Roman"/>
        </w:rPr>
      </w:pPr>
      <w:r w:rsidR="00BE58D0">
        <w:rPr>
          <w:rStyle w:val="FootnoteReference"/>
          <w:rFonts w:ascii="Times New Roman" w:hAnsi="Times New Roman"/>
        </w:rPr>
        <w:footnoteRef/>
      </w:r>
      <w:r w:rsidRPr="003C0C9A" w:rsidR="003C0C9A">
        <w:rPr>
          <w:rFonts w:ascii="Times New Roman" w:hAnsi="Times New Roman"/>
          <w:vertAlign w:val="superscript"/>
        </w:rPr>
        <w:t>)</w:t>
      </w:r>
      <w:r w:rsidR="00BE58D0">
        <w:rPr>
          <w:rFonts w:ascii="Times New Roman" w:hAnsi="Times New Roman"/>
        </w:rPr>
        <w:t xml:space="preserve"> Zákon č. 568/2009 Z. z. o celoživotnom vzdelávaní a o zmene a doplnení niektorých zákonov.</w:t>
      </w:r>
    </w:p>
  </w:footnote>
  <w:footnote w:id="12">
    <w:p w:rsidP="00BE58D0">
      <w:pPr>
        <w:pStyle w:val="FootnoteText"/>
        <w:bidi w:val="0"/>
        <w:rPr>
          <w:rFonts w:ascii="Times New Roman" w:hAnsi="Times New Roman"/>
        </w:rPr>
      </w:pPr>
      <w:r w:rsidR="00BE58D0">
        <w:rPr>
          <w:rStyle w:val="FootnoteReference"/>
          <w:rFonts w:ascii="Times New Roman" w:hAnsi="Times New Roman"/>
        </w:rPr>
        <w:footnoteRef/>
      </w:r>
      <w:r w:rsidRPr="00A146AA" w:rsidR="00BE58D0">
        <w:rPr>
          <w:rFonts w:ascii="Times New Roman" w:hAnsi="Times New Roman"/>
          <w:vertAlign w:val="superscript"/>
        </w:rPr>
        <w:t>)</w:t>
      </w:r>
      <w:r w:rsidR="00BE58D0">
        <w:rPr>
          <w:rFonts w:ascii="Times New Roman" w:hAnsi="Times New Roman"/>
        </w:rPr>
        <w:t xml:space="preserve"> </w:t>
      </w:r>
      <w:r w:rsidRPr="00A80525" w:rsidR="00BE58D0">
        <w:rPr>
          <w:rFonts w:ascii="Times New Roman" w:hAnsi="Times New Roman"/>
        </w:rPr>
        <w:t>§ 134 ods. 1 zákona č. 50/1976 Zb. v znení neskorších predpisov.</w:t>
      </w:r>
    </w:p>
  </w:footnote>
  <w:footnote w:id="13">
    <w:p w:rsidP="00BE58D0">
      <w:pPr>
        <w:pStyle w:val="FootnoteText"/>
        <w:bidi w:val="0"/>
        <w:rPr>
          <w:rFonts w:ascii="Times New Roman" w:hAnsi="Times New Roman"/>
        </w:rPr>
      </w:pPr>
      <w:r w:rsidR="00BE58D0">
        <w:rPr>
          <w:rStyle w:val="FootnoteReference"/>
          <w:rFonts w:ascii="Times New Roman" w:hAnsi="Times New Roman"/>
        </w:rPr>
        <w:footnoteRef/>
      </w:r>
      <w:r w:rsidRPr="00A146AA" w:rsidR="00BE58D0">
        <w:rPr>
          <w:rFonts w:ascii="Times New Roman" w:hAnsi="Times New Roman"/>
          <w:vertAlign w:val="superscript"/>
        </w:rPr>
        <w:t>)</w:t>
      </w:r>
      <w:r w:rsidR="00BE58D0">
        <w:rPr>
          <w:rFonts w:ascii="Times New Roman" w:hAnsi="Times New Roman"/>
        </w:rPr>
        <w:t xml:space="preserve"> </w:t>
      </w:r>
      <w:r w:rsidRPr="006920E3" w:rsidR="00BE58D0">
        <w:rPr>
          <w:rFonts w:ascii="Times New Roman" w:hAnsi="Times New Roman"/>
        </w:rPr>
        <w:t>Zákon</w:t>
      </w:r>
      <w:r w:rsidR="00BE58D0">
        <w:rPr>
          <w:rFonts w:ascii="Times New Roman" w:hAnsi="Times New Roman"/>
        </w:rPr>
        <w:t xml:space="preserve"> Slovenskej národnej rady</w:t>
      </w:r>
      <w:r w:rsidRPr="006920E3" w:rsidR="00BE58D0">
        <w:rPr>
          <w:rFonts w:ascii="Times New Roman" w:hAnsi="Times New Roman"/>
        </w:rPr>
        <w:t xml:space="preserve"> č. 372/1990 Zb. o priestupkoch v znení neskorších predpisov.</w:t>
      </w:r>
    </w:p>
  </w:footnote>
  <w:footnote w:id="14">
    <w:p w:rsidP="00BE58D0">
      <w:pPr>
        <w:pStyle w:val="FootnoteText"/>
        <w:bidi w:val="0"/>
        <w:rPr>
          <w:rFonts w:ascii="Times New Roman" w:hAnsi="Times New Roman"/>
        </w:rPr>
      </w:pPr>
      <w:r w:rsidR="00BE58D0">
        <w:rPr>
          <w:rStyle w:val="FootnoteReference"/>
          <w:rFonts w:ascii="Times New Roman" w:hAnsi="Times New Roman"/>
        </w:rPr>
        <w:footnoteRef/>
      </w:r>
      <w:r w:rsidRPr="00A146AA" w:rsidR="00BE58D0">
        <w:rPr>
          <w:rFonts w:ascii="Times New Roman" w:hAnsi="Times New Roman"/>
          <w:vertAlign w:val="superscript"/>
        </w:rPr>
        <w:t>)</w:t>
      </w:r>
      <w:r w:rsidR="00BE58D0">
        <w:rPr>
          <w:rFonts w:ascii="Times New Roman" w:hAnsi="Times New Roman"/>
        </w:rPr>
        <w:t xml:space="preserve"> </w:t>
      </w:r>
      <w:r w:rsidRPr="006920E3" w:rsidR="00BE58D0">
        <w:rPr>
          <w:rFonts w:ascii="Times New Roman" w:hAnsi="Times New Roman"/>
        </w:rPr>
        <w:t>Zákon č. 71/1967 Zb. o správnom konaní (správny poriadok).</w:t>
      </w:r>
      <w:r w:rsidR="00BE58D0">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3B42"/>
    <w:multiLevelType w:val="hybridMultilevel"/>
    <w:tmpl w:val="41EA1560"/>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A4094"/>
    <w:multiLevelType w:val="hybridMultilevel"/>
    <w:tmpl w:val="058C3FB2"/>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260"/>
        </w:tabs>
        <w:ind w:left="126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AD40D1F"/>
    <w:multiLevelType w:val="hybridMultilevel"/>
    <w:tmpl w:val="6A76971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1916160A"/>
    <w:multiLevelType w:val="hybridMultilevel"/>
    <w:tmpl w:val="BBD20892"/>
    <w:lvl w:ilvl="0">
      <w:start w:val="2"/>
      <w:numFmt w:val="decimal"/>
      <w:lvlText w:val="(%1)"/>
      <w:lvlJc w:val="left"/>
      <w:pPr>
        <w:tabs>
          <w:tab w:val="num" w:pos="1620"/>
        </w:tabs>
        <w:ind w:left="1620" w:hanging="360"/>
      </w:pPr>
      <w:rPr>
        <w:rFonts w:ascii="Times New Roman" w:eastAsia="Tahoma"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99043DF"/>
    <w:multiLevelType w:val="hybridMultilevel"/>
    <w:tmpl w:val="F0FC7C04"/>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69D73DE"/>
    <w:multiLevelType w:val="hybridMultilevel"/>
    <w:tmpl w:val="2E421622"/>
    <w:lvl w:ilvl="0">
      <w:start w:val="1"/>
      <w:numFmt w:val="decimal"/>
      <w:lvlText w:val="(%1)"/>
      <w:lvlJc w:val="left"/>
      <w:pPr>
        <w:tabs>
          <w:tab w:val="num" w:pos="3240"/>
        </w:tabs>
        <w:ind w:left="3240" w:hanging="360"/>
      </w:pPr>
      <w:rPr>
        <w:rFonts w:ascii="Times New Roman" w:eastAsia="Times New Roman" w:hAnsi="Times New Roman" w:cs="Times New Roman"/>
        <w:rtl w:val="0"/>
        <w:cs w:val="0"/>
      </w:rPr>
    </w:lvl>
    <w:lvl w:ilvl="1">
      <w:start w:val="1"/>
      <w:numFmt w:val="lowerLetter"/>
      <w:lvlText w:val="%2)"/>
      <w:lvlJc w:val="left"/>
      <w:pPr>
        <w:tabs>
          <w:tab w:val="num" w:pos="3060"/>
        </w:tabs>
        <w:ind w:left="3060" w:hanging="360"/>
      </w:pPr>
      <w:rPr>
        <w:rFonts w:cs="Times New Roman" w:hint="default"/>
        <w:rtl w:val="0"/>
        <w:cs w:val="0"/>
      </w:rPr>
    </w:lvl>
    <w:lvl w:ilvl="2">
      <w:start w:val="1"/>
      <w:numFmt w:val="lowerRoman"/>
      <w:lvlText w:val="%3."/>
      <w:lvlJc w:val="right"/>
      <w:pPr>
        <w:tabs>
          <w:tab w:val="num" w:pos="3780"/>
        </w:tabs>
        <w:ind w:left="3780" w:hanging="180"/>
      </w:pPr>
      <w:rPr>
        <w:rFonts w:cs="Times New Roman"/>
        <w:rtl w:val="0"/>
        <w:cs w:val="0"/>
      </w:rPr>
    </w:lvl>
    <w:lvl w:ilvl="3">
      <w:start w:val="1"/>
      <w:numFmt w:val="decimal"/>
      <w:lvlText w:val="%4."/>
      <w:lvlJc w:val="left"/>
      <w:pPr>
        <w:tabs>
          <w:tab w:val="num" w:pos="4500"/>
        </w:tabs>
        <w:ind w:left="4500" w:hanging="360"/>
      </w:pPr>
      <w:rPr>
        <w:rFonts w:cs="Times New Roman"/>
        <w:rtl w:val="0"/>
        <w:cs w:val="0"/>
      </w:rPr>
    </w:lvl>
    <w:lvl w:ilvl="4">
      <w:start w:val="1"/>
      <w:numFmt w:val="lowerLetter"/>
      <w:lvlText w:val="%5."/>
      <w:lvlJc w:val="left"/>
      <w:pPr>
        <w:tabs>
          <w:tab w:val="num" w:pos="5220"/>
        </w:tabs>
        <w:ind w:left="5220" w:hanging="360"/>
      </w:pPr>
      <w:rPr>
        <w:rFonts w:cs="Times New Roman"/>
        <w:rtl w:val="0"/>
        <w:cs w:val="0"/>
      </w:rPr>
    </w:lvl>
    <w:lvl w:ilvl="5">
      <w:start w:val="1"/>
      <w:numFmt w:val="lowerRoman"/>
      <w:lvlText w:val="%6."/>
      <w:lvlJc w:val="right"/>
      <w:pPr>
        <w:tabs>
          <w:tab w:val="num" w:pos="5940"/>
        </w:tabs>
        <w:ind w:left="5940" w:hanging="180"/>
      </w:pPr>
      <w:rPr>
        <w:rFonts w:cs="Times New Roman"/>
        <w:rtl w:val="0"/>
        <w:cs w:val="0"/>
      </w:rPr>
    </w:lvl>
    <w:lvl w:ilvl="6">
      <w:start w:val="1"/>
      <w:numFmt w:val="decimal"/>
      <w:lvlText w:val="%7."/>
      <w:lvlJc w:val="left"/>
      <w:pPr>
        <w:tabs>
          <w:tab w:val="num" w:pos="6660"/>
        </w:tabs>
        <w:ind w:left="6660" w:hanging="360"/>
      </w:pPr>
      <w:rPr>
        <w:rFonts w:cs="Times New Roman"/>
        <w:rtl w:val="0"/>
        <w:cs w:val="0"/>
      </w:rPr>
    </w:lvl>
    <w:lvl w:ilvl="7">
      <w:start w:val="1"/>
      <w:numFmt w:val="lowerLetter"/>
      <w:lvlText w:val="%8."/>
      <w:lvlJc w:val="left"/>
      <w:pPr>
        <w:tabs>
          <w:tab w:val="num" w:pos="7380"/>
        </w:tabs>
        <w:ind w:left="7380" w:hanging="360"/>
      </w:pPr>
      <w:rPr>
        <w:rFonts w:cs="Times New Roman"/>
        <w:rtl w:val="0"/>
        <w:cs w:val="0"/>
      </w:rPr>
    </w:lvl>
    <w:lvl w:ilvl="8">
      <w:start w:val="1"/>
      <w:numFmt w:val="lowerRoman"/>
      <w:lvlText w:val="%9."/>
      <w:lvlJc w:val="right"/>
      <w:pPr>
        <w:tabs>
          <w:tab w:val="num" w:pos="8100"/>
        </w:tabs>
        <w:ind w:left="8100" w:hanging="180"/>
      </w:pPr>
      <w:rPr>
        <w:rFonts w:cs="Times New Roman"/>
        <w:rtl w:val="0"/>
        <w:cs w:val="0"/>
      </w:rPr>
    </w:lvl>
  </w:abstractNum>
  <w:abstractNum w:abstractNumId="6">
    <w:nsid w:val="377B3ABA"/>
    <w:multiLevelType w:val="hybridMultilevel"/>
    <w:tmpl w:val="DAB6184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970385C"/>
    <w:multiLevelType w:val="hybridMultilevel"/>
    <w:tmpl w:val="8B304BA2"/>
    <w:lvl w:ilvl="0">
      <w:start w:val="4"/>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A19154F"/>
    <w:multiLevelType w:val="hybridMultilevel"/>
    <w:tmpl w:val="800A9C5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A866D6C"/>
    <w:multiLevelType w:val="hybridMultilevel"/>
    <w:tmpl w:val="1D220056"/>
    <w:lvl w:ilvl="0">
      <w:start w:val="1"/>
      <w:numFmt w:val="decimal"/>
      <w:lvlText w:val="%1."/>
      <w:lvlJc w:val="left"/>
      <w:pPr>
        <w:tabs>
          <w:tab w:val="num" w:pos="360"/>
        </w:tabs>
        <w:ind w:left="360" w:hanging="360"/>
      </w:pPr>
      <w:rPr>
        <w:rFonts w:cs="Times New Roman" w:hint="default"/>
        <w:b w:val="0"/>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2A745BA"/>
    <w:multiLevelType w:val="hybridMultilevel"/>
    <w:tmpl w:val="7604F0D8"/>
    <w:lvl w:ilvl="0">
      <w:start w:val="1"/>
      <w:numFmt w:val="decimal"/>
      <w:lvlText w:val="(%1)"/>
      <w:lvlJc w:val="left"/>
      <w:pPr>
        <w:tabs>
          <w:tab w:val="num" w:pos="1620"/>
        </w:tabs>
        <w:ind w:left="16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4A704C6"/>
    <w:multiLevelType w:val="hybridMultilevel"/>
    <w:tmpl w:val="7848D4E6"/>
    <w:lvl w:ilvl="0">
      <w:start w:val="1"/>
      <w:numFmt w:val="decimal"/>
      <w:lvlText w:val="%1."/>
      <w:lvlJc w:val="left"/>
      <w:pPr>
        <w:tabs>
          <w:tab w:val="num" w:pos="360"/>
        </w:tabs>
        <w:ind w:left="360" w:hanging="360"/>
      </w:pPr>
      <w:rPr>
        <w:rFonts w:cs="Times New Roman" w:hint="default"/>
        <w:b w:val="0"/>
        <w:vertAlign w:val="baseline"/>
        <w:rtl w:val="0"/>
        <w:cs w:val="0"/>
      </w:rPr>
    </w:lvl>
    <w:lvl w:ilvl="1">
      <w:start w:val="13"/>
      <w:numFmt w:val="decimal"/>
      <w:lvlText w:val="(%2)"/>
      <w:lvlJc w:val="left"/>
      <w:pPr>
        <w:tabs>
          <w:tab w:val="num" w:pos="1290"/>
        </w:tabs>
        <w:ind w:left="1290" w:hanging="390"/>
      </w:pPr>
      <w:rPr>
        <w:rFonts w:cs="Times New Roman" w:hint="default"/>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12">
    <w:nsid w:val="4BEF45FD"/>
    <w:multiLevelType w:val="hybridMultilevel"/>
    <w:tmpl w:val="2C120FE8"/>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0EC3440"/>
    <w:multiLevelType w:val="hybridMultilevel"/>
    <w:tmpl w:val="2480B27A"/>
    <w:lvl w:ilvl="0">
      <w:start w:val="1"/>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800"/>
        </w:tabs>
        <w:ind w:left="1800" w:hanging="360"/>
      </w:pPr>
      <w:rPr>
        <w:rFonts w:cs="Times New Roman" w:hint="default"/>
        <w:rtl w:val="0"/>
        <w:cs w:val="0"/>
      </w:rPr>
    </w:lvl>
    <w:lvl w:ilvl="2">
      <w:start w:val="1"/>
      <w:numFmt w:val="lowerLetter"/>
      <w:lvlText w:val="%3)"/>
      <w:lvlJc w:val="left"/>
      <w:pPr>
        <w:tabs>
          <w:tab w:val="num" w:pos="1800"/>
        </w:tabs>
        <w:ind w:left="1800" w:hanging="360"/>
      </w:pPr>
      <w:rPr>
        <w:rFonts w:cs="Times New Roman" w:hint="default"/>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4">
    <w:nsid w:val="54EA498A"/>
    <w:multiLevelType w:val="hybridMultilevel"/>
    <w:tmpl w:val="B5C48D9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FBF6428"/>
    <w:multiLevelType w:val="hybridMultilevel"/>
    <w:tmpl w:val="6B7AA81A"/>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6">
    <w:nsid w:val="672E0C4B"/>
    <w:multiLevelType w:val="hybridMultilevel"/>
    <w:tmpl w:val="E578CC44"/>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720"/>
        </w:tabs>
        <w:ind w:left="72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02B712B"/>
    <w:multiLevelType w:val="hybridMultilevel"/>
    <w:tmpl w:val="BCB8616E"/>
    <w:lvl w:ilvl="0">
      <w:start w:val="1"/>
      <w:numFmt w:val="decimal"/>
      <w:lvlText w:val="(%1)"/>
      <w:lvlJc w:val="left"/>
      <w:pPr>
        <w:tabs>
          <w:tab w:val="num" w:pos="1665"/>
        </w:tabs>
        <w:ind w:left="1665" w:hanging="9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3281D7C"/>
    <w:multiLevelType w:val="hybridMultilevel"/>
    <w:tmpl w:val="822C53E8"/>
    <w:lvl w:ilvl="0">
      <w:start w:val="1"/>
      <w:numFmt w:val="decimal"/>
      <w:lvlText w:val="(%1)"/>
      <w:lvlJc w:val="left"/>
      <w:pPr>
        <w:tabs>
          <w:tab w:val="num" w:pos="1080"/>
        </w:tabs>
        <w:ind w:left="1080" w:hanging="360"/>
      </w:pPr>
      <w:rPr>
        <w:rFonts w:ascii="Times New Roman" w:eastAsia="Times New Roman" w:hAnsi="Times New Roman"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9">
    <w:nsid w:val="74B5135D"/>
    <w:multiLevelType w:val="hybridMultilevel"/>
    <w:tmpl w:val="7640039E"/>
    <w:lvl w:ilvl="0">
      <w:start w:val="2"/>
      <w:numFmt w:val="decimal"/>
      <w:lvlText w:val="(%1)"/>
      <w:lvlJc w:val="left"/>
      <w:pPr>
        <w:tabs>
          <w:tab w:val="num" w:pos="720"/>
        </w:tabs>
        <w:ind w:left="720" w:hanging="360"/>
      </w:pPr>
      <w:rPr>
        <w:rFonts w:ascii="Times New Roman" w:eastAsia="@MS Mincho"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B3E5EEC"/>
    <w:multiLevelType w:val="hybridMultilevel"/>
    <w:tmpl w:val="86701E50"/>
    <w:lvl w:ilvl="0">
      <w:start w:val="1"/>
      <w:numFmt w:val="decimal"/>
      <w:lvlText w:val="(%1)"/>
      <w:lvlJc w:val="left"/>
      <w:pPr>
        <w:tabs>
          <w:tab w:val="num" w:pos="1260"/>
        </w:tabs>
        <w:ind w:left="12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BF5348E"/>
    <w:multiLevelType w:val="hybridMultilevel"/>
    <w:tmpl w:val="77323284"/>
    <w:lvl w:ilvl="0">
      <w:start w:val="1"/>
      <w:numFmt w:val="decimal"/>
      <w:lvlText w:val="%1."/>
      <w:lvlJc w:val="left"/>
      <w:pPr>
        <w:tabs>
          <w:tab w:val="num" w:pos="720"/>
        </w:tabs>
        <w:ind w:left="720" w:hanging="360"/>
      </w:pPr>
      <w:rPr>
        <w:rFonts w:cs="Times New Roman" w:hint="default"/>
        <w:b/>
        <w:rtl w:val="0"/>
        <w:cs w:val="0"/>
      </w:rPr>
    </w:lvl>
    <w:lvl w:ilvl="1">
      <w:start w:val="8"/>
      <w:numFmt w:val="decimal"/>
      <w:lvlText w:val="(%2)"/>
      <w:lvlJc w:val="left"/>
      <w:pPr>
        <w:tabs>
          <w:tab w:val="num" w:pos="1440"/>
        </w:tabs>
        <w:ind w:left="1440" w:hanging="360"/>
      </w:pPr>
      <w:rPr>
        <w:rFonts w:cs="Times New Roman" w:hint="default"/>
        <w:rtl w:val="0"/>
        <w:cs w:val="0"/>
      </w:rPr>
    </w:lvl>
    <w:lvl w:ilvl="2">
      <w:start w:val="5"/>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1"/>
  </w:num>
  <w:num w:numId="2">
    <w:abstractNumId w:val="7"/>
  </w:num>
  <w:num w:numId="3">
    <w:abstractNumId w:val="17"/>
  </w:num>
  <w:num w:numId="4">
    <w:abstractNumId w:val="0"/>
  </w:num>
  <w:num w:numId="5">
    <w:abstractNumId w:val="20"/>
  </w:num>
  <w:num w:numId="6">
    <w:abstractNumId w:val="2"/>
  </w:num>
  <w:num w:numId="7">
    <w:abstractNumId w:val="11"/>
  </w:num>
  <w:num w:numId="8">
    <w:abstractNumId w:val="15"/>
  </w:num>
  <w:num w:numId="9">
    <w:abstractNumId w:val="12"/>
  </w:num>
  <w:num w:numId="10">
    <w:abstractNumId w:val="1"/>
  </w:num>
  <w:num w:numId="11">
    <w:abstractNumId w:val="14"/>
  </w:num>
  <w:num w:numId="12">
    <w:abstractNumId w:val="18"/>
  </w:num>
  <w:num w:numId="13">
    <w:abstractNumId w:val="13"/>
  </w:num>
  <w:num w:numId="14">
    <w:abstractNumId w:val="8"/>
  </w:num>
  <w:num w:numId="15">
    <w:abstractNumId w:val="16"/>
  </w:num>
  <w:num w:numId="16">
    <w:abstractNumId w:val="4"/>
  </w:num>
  <w:num w:numId="17">
    <w:abstractNumId w:val="5"/>
  </w:num>
  <w:num w:numId="18">
    <w:abstractNumId w:val="3"/>
  </w:num>
  <w:num w:numId="19">
    <w:abstractNumId w:val="19"/>
  </w:num>
  <w:num w:numId="20">
    <w:abstractNumId w:val="10"/>
  </w:num>
  <w:num w:numId="21">
    <w:abstractNumId w:val="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613C4E"/>
    <w:rsid w:val="00000562"/>
    <w:rsid w:val="0005003C"/>
    <w:rsid w:val="001646C4"/>
    <w:rsid w:val="00177694"/>
    <w:rsid w:val="00180620"/>
    <w:rsid w:val="001B7AB3"/>
    <w:rsid w:val="001E3150"/>
    <w:rsid w:val="001F2FC3"/>
    <w:rsid w:val="00255A7B"/>
    <w:rsid w:val="002660BE"/>
    <w:rsid w:val="00270D39"/>
    <w:rsid w:val="002E7891"/>
    <w:rsid w:val="003441FA"/>
    <w:rsid w:val="003630BA"/>
    <w:rsid w:val="00387D66"/>
    <w:rsid w:val="003B2A4C"/>
    <w:rsid w:val="003C0C9A"/>
    <w:rsid w:val="00426344"/>
    <w:rsid w:val="004337F2"/>
    <w:rsid w:val="00437B47"/>
    <w:rsid w:val="00441E3E"/>
    <w:rsid w:val="004630A2"/>
    <w:rsid w:val="0047222F"/>
    <w:rsid w:val="0048680C"/>
    <w:rsid w:val="00487B5E"/>
    <w:rsid w:val="004C3E1D"/>
    <w:rsid w:val="004E0AE5"/>
    <w:rsid w:val="00510B38"/>
    <w:rsid w:val="00521120"/>
    <w:rsid w:val="00553687"/>
    <w:rsid w:val="00587EF1"/>
    <w:rsid w:val="005A7063"/>
    <w:rsid w:val="005A7C4F"/>
    <w:rsid w:val="006004D8"/>
    <w:rsid w:val="006056B4"/>
    <w:rsid w:val="00613C4E"/>
    <w:rsid w:val="00624485"/>
    <w:rsid w:val="00624B8A"/>
    <w:rsid w:val="006432D3"/>
    <w:rsid w:val="00660CC9"/>
    <w:rsid w:val="006920E3"/>
    <w:rsid w:val="00707177"/>
    <w:rsid w:val="007243BF"/>
    <w:rsid w:val="007A1B68"/>
    <w:rsid w:val="007B7BE9"/>
    <w:rsid w:val="00835CB2"/>
    <w:rsid w:val="0088720D"/>
    <w:rsid w:val="00987F5C"/>
    <w:rsid w:val="00992AE4"/>
    <w:rsid w:val="009B2266"/>
    <w:rsid w:val="009D7A54"/>
    <w:rsid w:val="009F07C6"/>
    <w:rsid w:val="00A04B6D"/>
    <w:rsid w:val="00A05B4E"/>
    <w:rsid w:val="00A146AA"/>
    <w:rsid w:val="00A17074"/>
    <w:rsid w:val="00A66293"/>
    <w:rsid w:val="00A77F55"/>
    <w:rsid w:val="00A80525"/>
    <w:rsid w:val="00AB7B1B"/>
    <w:rsid w:val="00AC7801"/>
    <w:rsid w:val="00AD3038"/>
    <w:rsid w:val="00B7545A"/>
    <w:rsid w:val="00BE45B8"/>
    <w:rsid w:val="00BE58D0"/>
    <w:rsid w:val="00C80FB8"/>
    <w:rsid w:val="00CB1D78"/>
    <w:rsid w:val="00CC10BB"/>
    <w:rsid w:val="00D04CDE"/>
    <w:rsid w:val="00D85193"/>
    <w:rsid w:val="00D92254"/>
    <w:rsid w:val="00DF5046"/>
    <w:rsid w:val="00E11AE3"/>
    <w:rsid w:val="00E41642"/>
    <w:rsid w:val="00EB13BD"/>
    <w:rsid w:val="00F60CC2"/>
    <w:rsid w:val="00F90D3B"/>
    <w:rsid w:val="00FC0C7F"/>
    <w:rsid w:val="00FF244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rsid w:val="009D7A54"/>
    <w:pPr>
      <w:jc w:val="both"/>
    </w:pPr>
  </w:style>
  <w:style w:type="paragraph" w:styleId="Title">
    <w:name w:val="Title"/>
    <w:basedOn w:val="Normal"/>
    <w:qFormat/>
    <w:rsid w:val="009D7A54"/>
    <w:pPr>
      <w:widowControl w:val="0"/>
      <w:spacing w:before="100" w:after="100"/>
      <w:jc w:val="center"/>
    </w:pPr>
    <w:rPr>
      <w:rFonts w:ascii="Arial" w:hAnsi="Arial"/>
      <w:b/>
      <w:color w:val="000000"/>
      <w:sz w:val="22"/>
      <w:szCs w:val="20"/>
      <w:lang w:eastAsia="cs-CZ"/>
    </w:rPr>
  </w:style>
  <w:style w:type="paragraph" w:styleId="BalloonText">
    <w:name w:val="Balloon Text"/>
    <w:basedOn w:val="Normal"/>
    <w:semiHidden/>
    <w:rsid w:val="00177694"/>
    <w:pPr>
      <w:jc w:val="left"/>
    </w:pPr>
    <w:rPr>
      <w:rFonts w:ascii="Tahoma" w:hAnsi="Tahoma" w:cs="Tahoma"/>
      <w:sz w:val="16"/>
      <w:szCs w:val="16"/>
    </w:rPr>
  </w:style>
  <w:style w:type="paragraph" w:styleId="FootnoteText">
    <w:name w:val="footnote text"/>
    <w:basedOn w:val="Normal"/>
    <w:semiHidden/>
    <w:rsid w:val="00BE58D0"/>
    <w:pPr>
      <w:jc w:val="left"/>
    </w:pPr>
    <w:rPr>
      <w:sz w:val="20"/>
      <w:szCs w:val="20"/>
    </w:rPr>
  </w:style>
  <w:style w:type="character" w:styleId="FootnoteReference">
    <w:name w:val="footnote reference"/>
    <w:basedOn w:val="DefaultParagraphFont"/>
    <w:semiHidden/>
    <w:rsid w:val="00BE58D0"/>
    <w:rPr>
      <w:rFonts w:cs="Times New Roman"/>
      <w:vertAlign w:val="superscript"/>
      <w:rtl w:val="0"/>
      <w:cs w:val="0"/>
    </w:rPr>
  </w:style>
  <w:style w:type="paragraph" w:styleId="NormalWeb">
    <w:name w:val="Normal (Web)"/>
    <w:basedOn w:val="Normal"/>
    <w:rsid w:val="00BE58D0"/>
    <w:pPr>
      <w:spacing w:before="100" w:beforeAutospacing="1" w:after="100" w:afterAutospacing="1"/>
      <w:jc w:val="left"/>
    </w:pPr>
  </w:style>
  <w:style w:type="character" w:customStyle="1" w:styleId="ppp-input-value1">
    <w:name w:val="ppp-input-value1"/>
    <w:basedOn w:val="DefaultParagraphFont"/>
    <w:rsid w:val="00BE58D0"/>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4696</Words>
  <Characters>26771</Characters>
  <Application>Microsoft Office Word</Application>
  <DocSecurity>0</DocSecurity>
  <Lines>0</Lines>
  <Paragraphs>0</Paragraphs>
  <ScaleCrop>false</ScaleCrop>
  <Company>MDPT</Company>
  <LinksUpToDate>false</LinksUpToDate>
  <CharactersWithSpaces>31405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kollarikova</dc:creator>
  <cp:lastModifiedBy>Gašparíková, Jarmila</cp:lastModifiedBy>
  <cp:revision>2</cp:revision>
  <cp:lastPrinted>2011-04-28T15:07:00Z</cp:lastPrinted>
  <dcterms:created xsi:type="dcterms:W3CDTF">2011-04-29T15:29:00Z</dcterms:created>
  <dcterms:modified xsi:type="dcterms:W3CDTF">2011-04-29T15:29:00Z</dcterms:modified>
</cp:coreProperties>
</file>