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94979" w:rsidP="004949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062FB">
        <w:rPr>
          <w:rFonts w:ascii="Times New Roman" w:hAnsi="Times New Roman"/>
          <w:b/>
          <w:sz w:val="24"/>
          <w:szCs w:val="24"/>
        </w:rPr>
        <w:t>DOLOŽKA  ZLUČITE</w:t>
      </w:r>
      <w:r>
        <w:rPr>
          <w:rFonts w:ascii="Times New Roman" w:hAnsi="Times New Roman"/>
          <w:b/>
          <w:sz w:val="24"/>
          <w:szCs w:val="24"/>
        </w:rPr>
        <w:t>Ľ</w:t>
      </w:r>
      <w:r w:rsidRPr="00C062FB">
        <w:rPr>
          <w:rFonts w:ascii="Times New Roman" w:hAnsi="Times New Roman"/>
          <w:b/>
          <w:sz w:val="24"/>
          <w:szCs w:val="24"/>
        </w:rPr>
        <w:t>NOSTI</w:t>
      </w:r>
    </w:p>
    <w:p w:rsidR="00494979" w:rsidP="004949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právneho predpisu s právom Európskej únie</w:t>
      </w:r>
    </w:p>
    <w:p w:rsidR="00494979" w:rsidP="004949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94979" w:rsidRPr="002D4E74" w:rsidP="00494979">
      <w:pPr>
        <w:pStyle w:val="ListParagraph"/>
        <w:numPr>
          <w:numId w:val="1"/>
        </w:num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Predkladateľ právneho predpisu:</w:t>
      </w:r>
    </w:p>
    <w:p w:rsidR="00494979" w:rsidP="00494979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  <w:r w:rsidR="00900EE9">
        <w:rPr>
          <w:rFonts w:ascii="Times New Roman" w:hAnsi="Times New Roman"/>
          <w:sz w:val="24"/>
          <w:szCs w:val="24"/>
        </w:rPr>
        <w:t xml:space="preserve">Ministerstvo dopravy, </w:t>
      </w:r>
      <w:r>
        <w:rPr>
          <w:rFonts w:ascii="Times New Roman" w:hAnsi="Times New Roman"/>
          <w:sz w:val="24"/>
          <w:szCs w:val="24"/>
        </w:rPr>
        <w:t>v</w:t>
      </w:r>
      <w:r w:rsidR="000D1C1B">
        <w:rPr>
          <w:rFonts w:ascii="Times New Roman" w:hAnsi="Times New Roman"/>
          <w:sz w:val="24"/>
          <w:szCs w:val="24"/>
        </w:rPr>
        <w:t xml:space="preserve">ýstavby a regionálneho rozvoja  </w:t>
      </w:r>
      <w:r>
        <w:rPr>
          <w:rFonts w:ascii="Times New Roman" w:hAnsi="Times New Roman"/>
          <w:sz w:val="24"/>
          <w:szCs w:val="24"/>
        </w:rPr>
        <w:t>Slovenskej republiky</w:t>
      </w:r>
    </w:p>
    <w:p w:rsidR="00494979" w:rsidP="00494979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494979" w:rsidRPr="002D4E74" w:rsidP="00494979">
      <w:pPr>
        <w:pStyle w:val="ListParagraph"/>
        <w:numPr>
          <w:numId w:val="1"/>
        </w:num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Názov návrhu právneho predpisu:</w:t>
      </w:r>
    </w:p>
    <w:p w:rsidR="00494979" w:rsidP="00494979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</w:t>
      </w:r>
      <w:r w:rsidRPr="004749A5" w:rsidR="004749A5">
        <w:rPr>
          <w:rFonts w:ascii="Times New Roman" w:hAnsi="Times New Roman"/>
          <w:sz w:val="24"/>
          <w:szCs w:val="24"/>
        </w:rPr>
        <w:t>o poskytovaní dotáci</w:t>
      </w:r>
      <w:r w:rsidR="003121B9">
        <w:rPr>
          <w:rFonts w:ascii="Times New Roman" w:hAnsi="Times New Roman"/>
          <w:sz w:val="24"/>
          <w:szCs w:val="24"/>
        </w:rPr>
        <w:t>í</w:t>
      </w:r>
      <w:r w:rsidRPr="004749A5" w:rsidR="004749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spracovanie územnoplánovacej dokumentácie obcí </w:t>
      </w:r>
    </w:p>
    <w:p w:rsidR="00494979" w:rsidP="00494979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494979" w:rsidRPr="00DE115D" w:rsidP="0049497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E115D">
        <w:rPr>
          <w:rFonts w:ascii="Times New Roman" w:hAnsi="Times New Roman"/>
          <w:sz w:val="24"/>
          <w:szCs w:val="24"/>
        </w:rPr>
        <w:t>3. Problematika návrhu právneho predpisu:</w:t>
      </w:r>
    </w:p>
    <w:p w:rsidR="00494979" w:rsidRPr="00DE115D" w:rsidP="0049497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E115D">
        <w:rPr>
          <w:rFonts w:ascii="Times New Roman" w:hAnsi="Times New Roman"/>
          <w:sz w:val="24"/>
          <w:szCs w:val="24"/>
        </w:rPr>
        <w:tab/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15D">
        <w:rPr>
          <w:rFonts w:ascii="Times New Roman" w:hAnsi="Times New Roman"/>
          <w:sz w:val="24"/>
          <w:szCs w:val="24"/>
        </w:rPr>
        <w:t xml:space="preserve">je upravená v práve Európskej únie, </w:t>
      </w:r>
    </w:p>
    <w:p w:rsidR="00494979" w:rsidRPr="00DE115D" w:rsidP="00494979">
      <w:pPr>
        <w:bidi w:val="0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E115D">
        <w:rPr>
          <w:rFonts w:ascii="Times New Roman" w:hAnsi="Times New Roman"/>
          <w:sz w:val="24"/>
          <w:szCs w:val="24"/>
        </w:rPr>
        <w:t>- primárnom čl. 107 a 108 Zmluvy o fungovaní Európskej únie (Ú. v. EÚ C 83, 30.3.2010)</w:t>
      </w:r>
    </w:p>
    <w:p w:rsidR="00494979" w:rsidRPr="00DE115D" w:rsidP="00494979">
      <w:pPr>
        <w:bidi w:val="0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E115D">
        <w:rPr>
          <w:rFonts w:ascii="Times New Roman" w:hAnsi="Times New Roman"/>
          <w:sz w:val="24"/>
          <w:szCs w:val="24"/>
        </w:rPr>
        <w:t>- sekundárnom (prijatom po nadobudnutím platnosti Lisabonskej zmluvy, ktorou sa mení a dopĺňa Zmluva o Európskom spoločenstve a Zmluva o Európskej únii – po 30. novembri 2009)</w:t>
      </w:r>
    </w:p>
    <w:p w:rsidR="00494979" w:rsidRPr="00DE115D" w:rsidP="00494979">
      <w:pPr>
        <w:bidi w:val="0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E115D">
        <w:rPr>
          <w:rFonts w:ascii="Times New Roman" w:hAnsi="Times New Roman"/>
          <w:sz w:val="24"/>
          <w:szCs w:val="24"/>
        </w:rPr>
        <w:t>1. legislatívne akty</w:t>
      </w:r>
    </w:p>
    <w:p w:rsidR="00494979" w:rsidRPr="00DE115D" w:rsidP="00494979">
      <w:pPr>
        <w:bidi w:val="0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E115D">
        <w:rPr>
          <w:rFonts w:ascii="Times New Roman" w:hAnsi="Times New Roman"/>
          <w:sz w:val="24"/>
          <w:szCs w:val="24"/>
        </w:rPr>
        <w:t>2. nelegislatívne akty</w:t>
        <w:tab/>
      </w:r>
    </w:p>
    <w:p w:rsidR="00494979" w:rsidP="0049497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E115D">
        <w:rPr>
          <w:rFonts w:ascii="Times New Roman" w:hAnsi="Times New Roman"/>
          <w:sz w:val="24"/>
          <w:szCs w:val="24"/>
        </w:rPr>
        <w:tab/>
        <w:t>b) nie je obsiahnutá v judikatúre Súdneho dvora Európskej únie.</w:t>
      </w:r>
    </w:p>
    <w:p w:rsidR="00494979" w:rsidRPr="00DE115D" w:rsidP="0049497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494979" w:rsidRPr="00DE115D" w:rsidP="0049497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E115D">
        <w:rPr>
          <w:rFonts w:ascii="Times New Roman" w:hAnsi="Times New Roman"/>
          <w:sz w:val="24"/>
          <w:szCs w:val="24"/>
        </w:rPr>
        <w:t>4. Záväzky Slovenskej repub</w:t>
      </w:r>
      <w:r w:rsidR="00F444C3">
        <w:rPr>
          <w:rFonts w:ascii="Times New Roman" w:hAnsi="Times New Roman"/>
          <w:sz w:val="24"/>
          <w:szCs w:val="24"/>
        </w:rPr>
        <w:t>liky vo vzťahu k Európskej únii</w:t>
      </w:r>
      <w:r w:rsidRPr="00DE115D">
        <w:rPr>
          <w:rFonts w:ascii="Times New Roman" w:hAnsi="Times New Roman"/>
          <w:sz w:val="24"/>
          <w:szCs w:val="24"/>
        </w:rPr>
        <w:t>:</w:t>
      </w:r>
    </w:p>
    <w:p w:rsidR="00494979" w:rsidRPr="00DE115D" w:rsidP="00494979">
      <w:pPr>
        <w:bidi w:val="0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E115D">
        <w:rPr>
          <w:rFonts w:ascii="Times New Roman" w:hAnsi="Times New Roman"/>
          <w:sz w:val="24"/>
          <w:szCs w:val="24"/>
        </w:rPr>
        <w:t xml:space="preserve">a) lehota na prebratie smernice alebo lehota na implementáciu nariadenia alebo rozhodnutia, </w:t>
      </w:r>
    </w:p>
    <w:p w:rsidR="00494979" w:rsidRPr="00DE115D" w:rsidP="00494979">
      <w:pPr>
        <w:bidi w:val="0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E115D">
        <w:rPr>
          <w:rFonts w:ascii="Times New Roman" w:hAnsi="Times New Roman"/>
          <w:sz w:val="24"/>
          <w:szCs w:val="24"/>
        </w:rPr>
        <w:t>bezpredmetné</w:t>
      </w:r>
    </w:p>
    <w:p w:rsidR="00494979" w:rsidRPr="00DE115D" w:rsidP="00494979">
      <w:pPr>
        <w:bidi w:val="0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E115D">
        <w:rPr>
          <w:rFonts w:ascii="Times New Roman" w:hAnsi="Times New Roman"/>
          <w:sz w:val="24"/>
          <w:szCs w:val="24"/>
        </w:rPr>
        <w:t xml:space="preserve">b) lehota určená na predloženie návrhu právneho predpisu na rokovanie vlády podľa určenia gestorských ústredných orgánov štátnej správy zodpovedných za transpozíciu smerníc a vypracovanie tabuliek zhody k návrhom všeobecne záväzných právnych predpisov, </w:t>
      </w:r>
    </w:p>
    <w:p w:rsidR="00494979" w:rsidRPr="00DE115D" w:rsidP="00494979">
      <w:pPr>
        <w:bidi w:val="0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E115D">
        <w:rPr>
          <w:rFonts w:ascii="Times New Roman" w:hAnsi="Times New Roman"/>
          <w:sz w:val="24"/>
          <w:szCs w:val="24"/>
        </w:rPr>
        <w:t>bezpredmetné</w:t>
      </w:r>
    </w:p>
    <w:p w:rsidR="00494979" w:rsidRPr="00DE115D" w:rsidP="00494979">
      <w:pPr>
        <w:bidi w:val="0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E115D">
        <w:rPr>
          <w:rFonts w:ascii="Times New Roman" w:hAnsi="Times New Roman"/>
          <w:sz w:val="24"/>
          <w:szCs w:val="24"/>
        </w:rPr>
        <w:t xml:space="preserve">c) informácia o konaní začatom proti Slovenskej republiky o porušení podľa čl. 258 až 260 Zmluvy o fungovaní Európskej únie, </w:t>
      </w:r>
    </w:p>
    <w:p w:rsidR="00494979" w:rsidRPr="00DE115D" w:rsidP="00494979">
      <w:pPr>
        <w:bidi w:val="0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E115D">
        <w:rPr>
          <w:rFonts w:ascii="Times New Roman" w:hAnsi="Times New Roman"/>
          <w:sz w:val="24"/>
          <w:szCs w:val="24"/>
        </w:rPr>
        <w:t>bezpredmetné</w:t>
      </w:r>
    </w:p>
    <w:p w:rsidR="00494979" w:rsidRPr="00DE115D" w:rsidP="00494979">
      <w:pPr>
        <w:bidi w:val="0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E115D">
        <w:rPr>
          <w:rFonts w:ascii="Times New Roman" w:hAnsi="Times New Roman"/>
          <w:sz w:val="24"/>
          <w:szCs w:val="24"/>
        </w:rPr>
        <w:t xml:space="preserve">d) informácia o právnych predpisoch, v ktorých sú prebrané smernice už prebraté spolu s uvedením rozsahu tohto prebratia, </w:t>
      </w:r>
    </w:p>
    <w:p w:rsidR="00494979" w:rsidRPr="00DE115D" w:rsidP="00494979">
      <w:pPr>
        <w:bidi w:val="0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E115D">
        <w:rPr>
          <w:rFonts w:ascii="Times New Roman" w:hAnsi="Times New Roman"/>
          <w:sz w:val="24"/>
          <w:szCs w:val="24"/>
        </w:rPr>
        <w:t>bezpredmetné</w:t>
      </w:r>
    </w:p>
    <w:p w:rsidR="00494979" w:rsidRPr="00DE115D" w:rsidP="0049497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79" w:rsidRPr="00DE115D" w:rsidP="00494979">
      <w:pPr>
        <w:bidi w:val="0"/>
        <w:spacing w:after="0"/>
        <w:ind w:left="708" w:hanging="378"/>
        <w:jc w:val="both"/>
        <w:rPr>
          <w:rFonts w:ascii="Times New Roman" w:hAnsi="Times New Roman"/>
          <w:sz w:val="24"/>
          <w:szCs w:val="24"/>
        </w:rPr>
      </w:pPr>
      <w:r w:rsidRPr="00DE115D">
        <w:rPr>
          <w:rFonts w:ascii="Times New Roman" w:hAnsi="Times New Roman"/>
          <w:sz w:val="24"/>
          <w:szCs w:val="24"/>
        </w:rPr>
        <w:t xml:space="preserve">5. Stupeň zlučiteľnosti návrhu právneho predpisu alebo návrhu legislatívneho zámeru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E115D">
        <w:rPr>
          <w:rFonts w:ascii="Times New Roman" w:hAnsi="Times New Roman"/>
          <w:sz w:val="24"/>
          <w:szCs w:val="24"/>
        </w:rPr>
        <w:t>s právom Európskej únie :</w:t>
      </w:r>
    </w:p>
    <w:p w:rsidR="00494979" w:rsidRPr="00DE115D" w:rsidP="00494979">
      <w:pPr>
        <w:bidi w:val="0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E115D">
        <w:rPr>
          <w:rFonts w:ascii="Times New Roman" w:hAnsi="Times New Roman"/>
          <w:sz w:val="24"/>
          <w:szCs w:val="24"/>
        </w:rPr>
        <w:t>úplný</w:t>
      </w:r>
    </w:p>
    <w:p w:rsidR="00494979" w:rsidRPr="00DE115D" w:rsidP="00494979">
      <w:pPr>
        <w:bidi w:val="0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494979" w:rsidRPr="00DE115D" w:rsidP="0049497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E115D">
        <w:rPr>
          <w:rFonts w:ascii="Times New Roman" w:hAnsi="Times New Roman"/>
          <w:sz w:val="24"/>
          <w:szCs w:val="24"/>
        </w:rPr>
        <w:t>6. Gestor a spolupracujúce rezorty :</w:t>
      </w:r>
    </w:p>
    <w:p w:rsidR="00BE5C39" w:rsidRPr="004727DD" w:rsidP="004727DD">
      <w:pPr>
        <w:bidi w:val="0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DE115D" w:rsidR="00494979">
        <w:rPr>
          <w:rFonts w:ascii="Times New Roman" w:hAnsi="Times New Roman"/>
          <w:sz w:val="24"/>
          <w:szCs w:val="24"/>
        </w:rPr>
        <w:t xml:space="preserve">Ministerstvo </w:t>
      </w:r>
      <w:r w:rsidR="00494979">
        <w:rPr>
          <w:rFonts w:ascii="Times New Roman" w:hAnsi="Times New Roman"/>
          <w:sz w:val="24"/>
          <w:szCs w:val="24"/>
        </w:rPr>
        <w:t>dopravy, v</w:t>
      </w:r>
      <w:r w:rsidR="004727DD">
        <w:rPr>
          <w:rFonts w:ascii="Times New Roman" w:hAnsi="Times New Roman"/>
          <w:sz w:val="24"/>
          <w:szCs w:val="24"/>
        </w:rPr>
        <w:t xml:space="preserve">ýstavby a regionálneho rozvoja </w:t>
      </w:r>
      <w:r w:rsidRPr="00DE115D" w:rsidR="00494979">
        <w:rPr>
          <w:rFonts w:ascii="Times New Roman" w:hAnsi="Times New Roman"/>
          <w:sz w:val="24"/>
          <w:szCs w:val="24"/>
        </w:rPr>
        <w:t>Slovenskej republik</w:t>
      </w:r>
      <w:r w:rsidR="00494979">
        <w:rPr>
          <w:rFonts w:ascii="Times New Roman" w:hAnsi="Times New Roman"/>
          <w:sz w:val="24"/>
          <w:szCs w:val="24"/>
        </w:rPr>
        <w:t>y</w:t>
      </w:r>
    </w:p>
    <w:sectPr w:rsidSect="00BE5C3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34214"/>
    <w:multiLevelType w:val="hybridMultilevel"/>
    <w:tmpl w:val="4E1E25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94979"/>
    <w:rsid w:val="00095E82"/>
    <w:rsid w:val="000D1C1B"/>
    <w:rsid w:val="002D4E74"/>
    <w:rsid w:val="003121B9"/>
    <w:rsid w:val="00440867"/>
    <w:rsid w:val="004727DD"/>
    <w:rsid w:val="004749A5"/>
    <w:rsid w:val="00494979"/>
    <w:rsid w:val="006D24A8"/>
    <w:rsid w:val="007B1535"/>
    <w:rsid w:val="00900EE9"/>
    <w:rsid w:val="00BE5C39"/>
    <w:rsid w:val="00C062FB"/>
    <w:rsid w:val="00DE115D"/>
    <w:rsid w:val="00F444C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97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497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254</Words>
  <Characters>1454</Characters>
  <Application>Microsoft Office Word</Application>
  <DocSecurity>0</DocSecurity>
  <Lines>0</Lines>
  <Paragraphs>0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derevencova</dc:creator>
  <cp:lastModifiedBy>tnemeth</cp:lastModifiedBy>
  <cp:revision>5</cp:revision>
  <dcterms:created xsi:type="dcterms:W3CDTF">2011-02-14T07:41:00Z</dcterms:created>
  <dcterms:modified xsi:type="dcterms:W3CDTF">2011-04-20T09:48:00Z</dcterms:modified>
</cp:coreProperties>
</file>