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81F" w:rsidRPr="00EC05AE" w:rsidP="00172658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EC05AE">
        <w:rPr>
          <w:rFonts w:ascii="Times New Roman" w:hAnsi="Times New Roman"/>
          <w:b/>
          <w:sz w:val="24"/>
          <w:szCs w:val="24"/>
        </w:rPr>
        <w:t>Dôvodová správa</w:t>
      </w:r>
    </w:p>
    <w:p w:rsidR="00C7181F" w:rsidRPr="00EC05AE" w:rsidP="00172658">
      <w:pPr>
        <w:bidi w:val="0"/>
        <w:rPr>
          <w:rFonts w:ascii="Times New Roman" w:hAnsi="Times New Roman"/>
          <w:b/>
          <w:sz w:val="24"/>
          <w:szCs w:val="24"/>
        </w:rPr>
      </w:pPr>
    </w:p>
    <w:p w:rsidR="00C7181F" w:rsidRPr="00EC05AE" w:rsidP="00172658">
      <w:pPr>
        <w:bidi w:val="0"/>
        <w:rPr>
          <w:rFonts w:ascii="Times New Roman" w:hAnsi="Times New Roman"/>
          <w:b/>
          <w:sz w:val="24"/>
          <w:szCs w:val="24"/>
        </w:rPr>
      </w:pPr>
      <w:r w:rsidRPr="00EC05AE">
        <w:rPr>
          <w:rFonts w:ascii="Times New Roman" w:hAnsi="Times New Roman"/>
          <w:b/>
          <w:sz w:val="24"/>
          <w:szCs w:val="24"/>
        </w:rPr>
        <w:t>A. Všeobecná časť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807">
        <w:rPr>
          <w:rFonts w:ascii="Times New Roman" w:hAnsi="Times New Roman"/>
          <w:b/>
          <w:sz w:val="24"/>
          <w:szCs w:val="24"/>
        </w:rPr>
        <w:tab/>
      </w:r>
      <w:r w:rsidRPr="00EB7807">
        <w:rPr>
          <w:rFonts w:ascii="Times New Roman" w:hAnsi="Times New Roman"/>
          <w:sz w:val="24"/>
          <w:szCs w:val="24"/>
        </w:rPr>
        <w:t xml:space="preserve">Cieľom predloženého </w:t>
      </w:r>
      <w:r w:rsidR="00405211">
        <w:rPr>
          <w:rFonts w:ascii="Times New Roman" w:hAnsi="Times New Roman"/>
          <w:sz w:val="24"/>
          <w:szCs w:val="24"/>
        </w:rPr>
        <w:t xml:space="preserve">vládneho </w:t>
      </w:r>
      <w:r w:rsidRPr="00EB7807">
        <w:rPr>
          <w:rFonts w:ascii="Times New Roman" w:hAnsi="Times New Roman"/>
          <w:sz w:val="24"/>
          <w:szCs w:val="24"/>
        </w:rPr>
        <w:t>návrhu zákona je upraviť poskytovanie vianočného príspevku v závislosti od konkrétnej sumy dôchodku, čím sa odstránia pásmové rozpätia a predíde sa situáciám, pri ktorých dôchodok z dôvodu malého prekročenia prechádzal do iného pásma, v ktorom sa vianočný príspevok poskytol v nižšej sume.</w:t>
      </w:r>
    </w:p>
    <w:p w:rsidR="00C7181F" w:rsidRPr="00EB7807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05211">
        <w:rPr>
          <w:rFonts w:ascii="Times New Roman" w:hAnsi="Times New Roman"/>
          <w:bCs/>
          <w:sz w:val="24"/>
          <w:szCs w:val="24"/>
        </w:rPr>
        <w:t>Vládny n</w:t>
      </w:r>
      <w:r>
        <w:rPr>
          <w:rFonts w:ascii="Times New Roman" w:hAnsi="Times New Roman"/>
          <w:bCs/>
          <w:sz w:val="24"/>
          <w:szCs w:val="24"/>
        </w:rPr>
        <w:t>ávrh zákona nemení o</w:t>
      </w:r>
      <w:r w:rsidRPr="00EB7807">
        <w:rPr>
          <w:rFonts w:ascii="Times New Roman" w:hAnsi="Times New Roman"/>
          <w:bCs/>
          <w:sz w:val="24"/>
          <w:szCs w:val="24"/>
        </w:rPr>
        <w:t>kruh oprávnených osôb na nárok na vianočný príspevok</w:t>
      </w:r>
      <w:r>
        <w:rPr>
          <w:rFonts w:ascii="Times New Roman" w:hAnsi="Times New Roman"/>
          <w:bCs/>
          <w:sz w:val="24"/>
          <w:szCs w:val="24"/>
        </w:rPr>
        <w:t>, ten</w:t>
      </w:r>
      <w:r w:rsidRPr="00EB7807">
        <w:rPr>
          <w:rFonts w:ascii="Times New Roman" w:hAnsi="Times New Roman"/>
          <w:bCs/>
          <w:sz w:val="24"/>
          <w:szCs w:val="24"/>
        </w:rPr>
        <w:t xml:space="preserve"> ostáva zachovaný.</w:t>
      </w:r>
    </w:p>
    <w:p w:rsidR="00C7181F" w:rsidRPr="00EC05AE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780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Suma</w:t>
      </w:r>
      <w:r w:rsidRPr="00EB7807">
        <w:rPr>
          <w:rFonts w:ascii="Times New Roman" w:hAnsi="Times New Roman"/>
          <w:bCs/>
          <w:sz w:val="24"/>
          <w:szCs w:val="24"/>
        </w:rPr>
        <w:t xml:space="preserve"> vianočného príspevku</w:t>
      </w:r>
      <w:r>
        <w:rPr>
          <w:rFonts w:ascii="Times New Roman" w:hAnsi="Times New Roman"/>
          <w:bCs/>
          <w:sz w:val="24"/>
          <w:szCs w:val="24"/>
        </w:rPr>
        <w:t xml:space="preserve"> niektorým poberateľom dôchodku sa určuje podľa vzorca navrhovaného v prílohe predloženého návrhu zákona. </w:t>
      </w:r>
      <w:r w:rsidRPr="00EB7807">
        <w:rPr>
          <w:rFonts w:ascii="Times New Roman" w:hAnsi="Times New Roman"/>
          <w:bCs/>
          <w:sz w:val="24"/>
          <w:szCs w:val="24"/>
        </w:rPr>
        <w:t xml:space="preserve">Podstatou nového vzorca na výpočet vianočného príspevku je previazanie výšky vianočného príspevku s výškou životného minima pre jednu plnoletú fyzickú osobu. Výška vianočného príspevku bude pre nízke dôchodky, resp. úhrny súm dôchodkov, konštantná a potom sa bude so stúpajúcou výškou dôchodku, resp. úhrnu súm dôchodkov, lineárne znižovať. Horná hranica pre poskytnutie vianočného príspevku bude určená ako 60 % z priemernej mesačnej mzdy v hospodárstve Slovenskej republiky vykázanej Štatistickým úradom Slovenskej republiky za kalendárny rok, ktorý predchádza kalendárnemu roku, v  ktorom sa vyplatí vianočný príspevok. </w:t>
      </w:r>
    </w:p>
    <w:p w:rsidR="00C7181F" w:rsidRPr="00EB7807" w:rsidP="00172658">
      <w:pPr>
        <w:bidi w:val="0"/>
        <w:spacing w:line="240" w:lineRule="auto"/>
        <w:jc w:val="both"/>
        <w:rPr>
          <w:rStyle w:val="PlaceholderText"/>
          <w:color w:val="000000"/>
          <w:sz w:val="24"/>
          <w:szCs w:val="24"/>
        </w:rPr>
      </w:pPr>
      <w:r w:rsidRPr="00EB7807">
        <w:rPr>
          <w:rStyle w:val="PlaceholderText"/>
          <w:color w:val="000000"/>
          <w:sz w:val="24"/>
          <w:szCs w:val="24"/>
        </w:rPr>
        <w:t xml:space="preserve">            </w:t>
      </w:r>
      <w:r w:rsidR="00405211">
        <w:rPr>
          <w:rStyle w:val="PlaceholderText"/>
          <w:color w:val="000000"/>
          <w:sz w:val="24"/>
          <w:szCs w:val="24"/>
        </w:rPr>
        <w:t>Vládny n</w:t>
      </w:r>
      <w:r w:rsidRPr="00EB7807">
        <w:rPr>
          <w:rStyle w:val="PlaceholderText"/>
          <w:color w:val="000000"/>
          <w:sz w:val="24"/>
          <w:szCs w:val="24"/>
        </w:rPr>
        <w:t>ávrh zákona je v súlade s Ústavou Slovenskej republiky</w:t>
      </w:r>
      <w:r w:rsidR="00A20D32">
        <w:rPr>
          <w:rStyle w:val="PlaceholderText"/>
          <w:color w:val="000000"/>
          <w:sz w:val="24"/>
          <w:szCs w:val="24"/>
        </w:rPr>
        <w:t>, s ostatnými zákonmi,</w:t>
      </w:r>
      <w:r w:rsidRPr="00EB7807">
        <w:rPr>
          <w:rStyle w:val="PlaceholderText"/>
          <w:color w:val="000000"/>
          <w:sz w:val="24"/>
          <w:szCs w:val="24"/>
        </w:rPr>
        <w:t xml:space="preserve"> s medzinárodnými zmluvami</w:t>
      </w:r>
      <w:r w:rsidR="00A20D32">
        <w:rPr>
          <w:rStyle w:val="PlaceholderText"/>
          <w:color w:val="000000"/>
          <w:sz w:val="24"/>
          <w:szCs w:val="24"/>
        </w:rPr>
        <w:t xml:space="preserve"> a inými medzinárodnými dokumentmi</w:t>
      </w:r>
      <w:r w:rsidRPr="00EB7807">
        <w:rPr>
          <w:rStyle w:val="PlaceholderText"/>
          <w:color w:val="000000"/>
          <w:sz w:val="24"/>
          <w:szCs w:val="24"/>
        </w:rPr>
        <w:t>, ktorými je Slovenská republika viazaná.</w:t>
      </w:r>
    </w:p>
    <w:p w:rsidR="00C7181F" w:rsidRPr="00EB7807" w:rsidP="00172658">
      <w:pPr>
        <w:bidi w:val="0"/>
        <w:spacing w:line="24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           </w:t>
      </w:r>
      <w:r w:rsidRPr="00EB7807">
        <w:rPr>
          <w:rStyle w:val="PlaceholderText"/>
          <w:color w:val="000000"/>
          <w:sz w:val="24"/>
          <w:szCs w:val="24"/>
        </w:rPr>
        <w:t xml:space="preserve">Vplyv </w:t>
      </w:r>
      <w:r w:rsidR="00405211">
        <w:rPr>
          <w:rStyle w:val="PlaceholderText"/>
          <w:color w:val="000000"/>
          <w:sz w:val="24"/>
          <w:szCs w:val="24"/>
        </w:rPr>
        <w:t xml:space="preserve">vládneho </w:t>
      </w:r>
      <w:r w:rsidRPr="00EB7807">
        <w:rPr>
          <w:rStyle w:val="PlaceholderText"/>
          <w:color w:val="000000"/>
          <w:sz w:val="24"/>
          <w:szCs w:val="24"/>
        </w:rPr>
        <w:t>návrhu zákona na rozpočet verejnej správy, na podnikateľské prostredie, na hospodárenie obyvateľstva, na sociálnu inklúziu, rovnosť príležitostí a rodovú rovnosť, na zamestnanosť, na životné prostredie a na informatizáciu spoločnosti je uvede</w:t>
      </w:r>
      <w:r>
        <w:rPr>
          <w:rStyle w:val="PlaceholderText"/>
          <w:color w:val="000000"/>
          <w:sz w:val="24"/>
          <w:szCs w:val="24"/>
        </w:rPr>
        <w:t>ný v doložke vybraných vplyvov.</w:t>
      </w:r>
    </w:p>
    <w:p w:rsidR="00C7181F" w:rsidP="00172658">
      <w:pPr>
        <w:bidi w:val="0"/>
        <w:jc w:val="both"/>
        <w:rPr>
          <w:rStyle w:val="PlaceholderText"/>
          <w:color w:val="000000"/>
        </w:rPr>
      </w:pPr>
      <w:r>
        <w:rPr>
          <w:rStyle w:val="PlaceholderText"/>
          <w:rFonts w:ascii="Arial" w:hAnsi="Arial" w:cs="Arial"/>
          <w:b/>
          <w:color w:val="000000"/>
        </w:rPr>
        <w:t> </w:t>
      </w:r>
    </w:p>
    <w:p w:rsidR="00C7181F" w:rsidP="00172658">
      <w:pPr>
        <w:pStyle w:val="Heading4"/>
        <w:bidi w:val="0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pStyle w:val="Heading4"/>
        <w:bidi w:val="0"/>
        <w:spacing w:line="360" w:lineRule="auto"/>
        <w:jc w:val="center"/>
        <w:rPr>
          <w:rFonts w:ascii="Times New Roman" w:hAnsi="Times New Roman"/>
          <w:sz w:val="24"/>
        </w:rPr>
      </w:pPr>
    </w:p>
    <w:p w:rsidR="00C7181F" w:rsidP="00172658">
      <w:pPr>
        <w:bidi w:val="0"/>
        <w:rPr>
          <w:lang w:eastAsia="cs-CZ"/>
        </w:rPr>
      </w:pPr>
    </w:p>
    <w:p w:rsidR="00C7181F" w:rsidRPr="0010237A" w:rsidP="00172658">
      <w:pPr>
        <w:bidi w:val="0"/>
        <w:rPr>
          <w:lang w:eastAsia="cs-CZ"/>
        </w:rPr>
      </w:pPr>
    </w:p>
    <w:sectPr w:rsidSect="000E450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562"/>
    <w:multiLevelType w:val="hybridMultilevel"/>
    <w:tmpl w:val="D73258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7BB6"/>
    <w:rsid w:val="00086F97"/>
    <w:rsid w:val="000E450A"/>
    <w:rsid w:val="0010237A"/>
    <w:rsid w:val="001121D3"/>
    <w:rsid w:val="00133B61"/>
    <w:rsid w:val="00150254"/>
    <w:rsid w:val="00172658"/>
    <w:rsid w:val="00175F7A"/>
    <w:rsid w:val="00197A96"/>
    <w:rsid w:val="00224B74"/>
    <w:rsid w:val="00224C1C"/>
    <w:rsid w:val="00263B13"/>
    <w:rsid w:val="00270B64"/>
    <w:rsid w:val="002B480D"/>
    <w:rsid w:val="003613D7"/>
    <w:rsid w:val="00392C7A"/>
    <w:rsid w:val="003B327C"/>
    <w:rsid w:val="004025F6"/>
    <w:rsid w:val="004049E0"/>
    <w:rsid w:val="00405211"/>
    <w:rsid w:val="004A40EF"/>
    <w:rsid w:val="0053278B"/>
    <w:rsid w:val="005A34BF"/>
    <w:rsid w:val="005E646D"/>
    <w:rsid w:val="00622F67"/>
    <w:rsid w:val="006F7BB6"/>
    <w:rsid w:val="007D76EE"/>
    <w:rsid w:val="00825F97"/>
    <w:rsid w:val="008B666B"/>
    <w:rsid w:val="009B4D12"/>
    <w:rsid w:val="00A02F75"/>
    <w:rsid w:val="00A166DA"/>
    <w:rsid w:val="00A20D32"/>
    <w:rsid w:val="00A37CE9"/>
    <w:rsid w:val="00AB0687"/>
    <w:rsid w:val="00AE3F42"/>
    <w:rsid w:val="00B14579"/>
    <w:rsid w:val="00B313DB"/>
    <w:rsid w:val="00B80F04"/>
    <w:rsid w:val="00C246EA"/>
    <w:rsid w:val="00C7181F"/>
    <w:rsid w:val="00C72D57"/>
    <w:rsid w:val="00C877F6"/>
    <w:rsid w:val="00CB3340"/>
    <w:rsid w:val="00CE29ED"/>
    <w:rsid w:val="00D03942"/>
    <w:rsid w:val="00DD199C"/>
    <w:rsid w:val="00DF20BE"/>
    <w:rsid w:val="00E0026E"/>
    <w:rsid w:val="00E4463E"/>
    <w:rsid w:val="00EB7807"/>
    <w:rsid w:val="00EC05AE"/>
    <w:rsid w:val="00F672DD"/>
    <w:rsid w:val="00F93E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B6"/>
    <w:pPr>
      <w:framePr w:wrap="auto"/>
      <w:widowControl/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0237A"/>
    <w:pPr>
      <w:keepNext/>
      <w:spacing w:before="0"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10237A"/>
    <w:pPr>
      <w:keepNext/>
      <w:spacing w:before="0" w:after="0" w:line="240" w:lineRule="auto"/>
      <w:ind w:left="3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0237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10237A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10237A"/>
    <w:pPr>
      <w:spacing w:before="0" w:after="0" w:line="240" w:lineRule="auto"/>
      <w:jc w:val="center"/>
    </w:pPr>
    <w:rPr>
      <w:rFonts w:ascii="Garamond" w:hAnsi="Garamond"/>
      <w:sz w:val="28"/>
      <w:szCs w:val="28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237A"/>
    <w:rPr>
      <w:rFonts w:ascii="Garamond" w:hAnsi="Garamond" w:cs="Times New Roman"/>
      <w:sz w:val="28"/>
      <w:szCs w:val="28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10237A"/>
    <w:pPr>
      <w:spacing w:before="0"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0237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23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EB7807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726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7265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2658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72658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7265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17265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227</Words>
  <Characters>1502</Characters>
  <Application>Microsoft Office Word</Application>
  <DocSecurity>0</DocSecurity>
  <Lines>0</Lines>
  <Paragraphs>0</Paragraphs>
  <ScaleCrop>false</ScaleCrop>
  <Company>MPSVR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</dc:creator>
  <cp:lastModifiedBy>cebulakova</cp:lastModifiedBy>
  <cp:revision>5</cp:revision>
  <cp:lastPrinted>2011-02-24T09:27:00Z</cp:lastPrinted>
  <dcterms:created xsi:type="dcterms:W3CDTF">2011-03-07T09:13:00Z</dcterms:created>
  <dcterms:modified xsi:type="dcterms:W3CDTF">2011-04-28T13:30:00Z</dcterms:modified>
</cp:coreProperties>
</file>