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7698" w:rsidRPr="00E84DDE" w:rsidP="00F637E5">
      <w:pPr>
        <w:bidi w:val="0"/>
        <w:rPr>
          <w:rFonts w:ascii="Times New Roman" w:hAnsi="Times New Roman"/>
          <w:i w:val="0"/>
          <w:sz w:val="16"/>
          <w:szCs w:val="16"/>
        </w:rPr>
      </w:pPr>
      <w:r w:rsidRPr="00E84DDE">
        <w:rPr>
          <w:rFonts w:ascii="Times New Roman" w:hAnsi="Times New Roman"/>
          <w:i w:val="0"/>
          <w:sz w:val="16"/>
          <w:szCs w:val="16"/>
        </w:rPr>
        <w:t xml:space="preserve"> </w:t>
      </w:r>
    </w:p>
    <w:tbl>
      <w:tblPr>
        <w:tblStyle w:val="TableNormal"/>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4860"/>
        <w:gridCol w:w="540"/>
        <w:gridCol w:w="1409"/>
      </w:tblGrid>
      <w:tr>
        <w:tblPrEx>
          <w:tblW w:w="14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799" w:type="dxa"/>
            <w:gridSpan w:val="8"/>
            <w:tcBorders>
              <w:top w:val="nil"/>
              <w:left w:val="nil"/>
              <w:bottom w:val="single" w:sz="4" w:space="0" w:color="auto"/>
              <w:right w:val="nil"/>
            </w:tcBorders>
            <w:textDirection w:val="lrTb"/>
            <w:vAlign w:val="top"/>
          </w:tcPr>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TABUĽKA ZHODY</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právneho predpisu</w:t>
            </w:r>
          </w:p>
          <w:p w:rsidR="00F17698" w:rsidRPr="00E84DDE" w:rsidP="001D6056">
            <w:pPr>
              <w:bidi w:val="0"/>
              <w:jc w:val="center"/>
              <w:rPr>
                <w:rFonts w:ascii="Times New Roman" w:hAnsi="Times New Roman"/>
                <w:b/>
                <w:i w:val="0"/>
                <w:sz w:val="16"/>
                <w:szCs w:val="16"/>
              </w:rPr>
            </w:pPr>
            <w:r w:rsidRPr="00E84DDE">
              <w:rPr>
                <w:rFonts w:ascii="Times New Roman" w:hAnsi="Times New Roman"/>
                <w:b/>
                <w:i w:val="0"/>
                <w:sz w:val="16"/>
                <w:szCs w:val="16"/>
              </w:rPr>
              <w:t>s právom Európskej únie</w:t>
            </w:r>
          </w:p>
          <w:p w:rsidR="00F17698" w:rsidRPr="00E84DDE" w:rsidP="001D6056">
            <w:pPr>
              <w:bidi w:val="0"/>
              <w:jc w:val="center"/>
              <w:rPr>
                <w:rFonts w:ascii="Times New Roman" w:hAnsi="Times New Roman"/>
                <w:b/>
                <w:i w:val="0"/>
                <w:sz w:val="16"/>
                <w:szCs w:val="16"/>
              </w:rPr>
            </w:pPr>
          </w:p>
        </w:tc>
      </w:tr>
      <w:tr>
        <w:tblPrEx>
          <w:tblW w:w="14799"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F17698" w:rsidRPr="00DC70BE" w:rsidP="00F637E5">
            <w:pPr>
              <w:bidi w:val="0"/>
              <w:rPr>
                <w:rFonts w:ascii="Times New Roman" w:hAnsi="Times New Roman"/>
                <w:i w:val="0"/>
                <w:sz w:val="16"/>
                <w:szCs w:val="16"/>
              </w:rPr>
            </w:pPr>
            <w:r w:rsidRPr="00E84DDE">
              <w:rPr>
                <w:rFonts w:ascii="Times New Roman" w:hAnsi="Times New Roman"/>
                <w:b/>
                <w:i w:val="0"/>
                <w:sz w:val="16"/>
                <w:szCs w:val="16"/>
              </w:rPr>
              <w:t xml:space="preserve">SMERNICA RADY </w:t>
            </w:r>
            <w:r w:rsidRPr="00DC70BE" w:rsidR="002C18C4">
              <w:rPr>
                <w:rFonts w:ascii="Times New Roman" w:hAnsi="Times New Roman"/>
                <w:i w:val="0"/>
                <w:sz w:val="16"/>
                <w:szCs w:val="16"/>
              </w:rPr>
              <w:t>2008</w:t>
            </w:r>
            <w:r w:rsidRPr="00DC70BE">
              <w:rPr>
                <w:rFonts w:ascii="Times New Roman" w:hAnsi="Times New Roman"/>
                <w:i w:val="0"/>
                <w:sz w:val="16"/>
                <w:szCs w:val="16"/>
              </w:rPr>
              <w:t>/</w:t>
            </w:r>
            <w:r w:rsidRPr="00DC70BE" w:rsidR="002C18C4">
              <w:rPr>
                <w:rFonts w:ascii="Times New Roman" w:hAnsi="Times New Roman"/>
                <w:i w:val="0"/>
                <w:sz w:val="16"/>
                <w:szCs w:val="16"/>
              </w:rPr>
              <w:t>1</w:t>
            </w:r>
            <w:r w:rsidRPr="00DC70BE">
              <w:rPr>
                <w:rFonts w:ascii="Times New Roman" w:hAnsi="Times New Roman"/>
                <w:i w:val="0"/>
                <w:sz w:val="16"/>
                <w:szCs w:val="16"/>
              </w:rPr>
              <w:t>0</w:t>
            </w:r>
            <w:r w:rsidRPr="00DC70BE" w:rsidR="002C18C4">
              <w:rPr>
                <w:rFonts w:ascii="Times New Roman" w:hAnsi="Times New Roman"/>
                <w:i w:val="0"/>
                <w:sz w:val="16"/>
                <w:szCs w:val="16"/>
              </w:rPr>
              <w:t>4</w:t>
            </w:r>
            <w:r w:rsidRPr="00DC70BE">
              <w:rPr>
                <w:rFonts w:ascii="Times New Roman" w:hAnsi="Times New Roman"/>
                <w:i w:val="0"/>
                <w:sz w:val="16"/>
                <w:szCs w:val="16"/>
              </w:rPr>
              <w:t xml:space="preserve">/ES z </w:t>
            </w:r>
            <w:r w:rsidRPr="00DC70BE" w:rsidR="002C18C4">
              <w:rPr>
                <w:rFonts w:ascii="Times New Roman" w:hAnsi="Times New Roman"/>
                <w:i w:val="0"/>
                <w:sz w:val="16"/>
                <w:szCs w:val="16"/>
              </w:rPr>
              <w:t>19</w:t>
            </w:r>
            <w:r w:rsidRPr="00DC70BE">
              <w:rPr>
                <w:rFonts w:ascii="Times New Roman" w:hAnsi="Times New Roman"/>
                <w:i w:val="0"/>
                <w:sz w:val="16"/>
                <w:szCs w:val="16"/>
              </w:rPr>
              <w:t xml:space="preserve">. </w:t>
            </w:r>
            <w:r w:rsidRPr="00DC70BE" w:rsidR="002C18C4">
              <w:rPr>
                <w:rFonts w:ascii="Times New Roman" w:hAnsi="Times New Roman"/>
                <w:i w:val="0"/>
                <w:sz w:val="16"/>
                <w:szCs w:val="16"/>
              </w:rPr>
              <w:t>novembra 2008</w:t>
            </w:r>
          </w:p>
          <w:p w:rsidR="00F17698" w:rsidRPr="00E84DDE" w:rsidP="00F637E5">
            <w:pPr>
              <w:bidi w:val="0"/>
              <w:rPr>
                <w:rFonts w:ascii="Times New Roman" w:hAnsi="Times New Roman"/>
                <w:i w:val="0"/>
                <w:sz w:val="16"/>
                <w:szCs w:val="16"/>
              </w:rPr>
            </w:pPr>
            <w:r w:rsidRPr="00E84DDE">
              <w:rPr>
                <w:rFonts w:ascii="Times New Roman" w:hAnsi="Times New Roman"/>
                <w:i w:val="0"/>
                <w:sz w:val="16"/>
                <w:szCs w:val="16"/>
              </w:rPr>
              <w:t>o</w:t>
            </w:r>
            <w:r w:rsidRPr="00E84DDE" w:rsidR="002C18C4">
              <w:rPr>
                <w:rFonts w:ascii="Times New Roman" w:hAnsi="Times New Roman"/>
                <w:i w:val="0"/>
                <w:sz w:val="16"/>
                <w:szCs w:val="16"/>
              </w:rPr>
              <w:t> dočasnej agentúrnej práci</w:t>
            </w:r>
            <w:r w:rsidRPr="00E84DDE">
              <w:rPr>
                <w:rFonts w:ascii="Times New Roman" w:hAnsi="Times New Roman"/>
                <w:i w:val="0"/>
                <w:sz w:val="16"/>
                <w:szCs w:val="16"/>
              </w:rPr>
              <w:t xml:space="preserve"> </w:t>
            </w:r>
            <w:r w:rsidRPr="00DC70BE" w:rsidR="00DC70BE">
              <w:rPr>
                <w:rFonts w:ascii="Times New Roman" w:hAnsi="Times New Roman"/>
                <w:i w:val="0"/>
                <w:sz w:val="16"/>
                <w:szCs w:val="16"/>
              </w:rPr>
              <w:t>(Ú.</w:t>
            </w:r>
            <w:r w:rsidR="00DC70BE">
              <w:rPr>
                <w:rFonts w:ascii="Times New Roman" w:hAnsi="Times New Roman"/>
                <w:i w:val="0"/>
                <w:sz w:val="16"/>
                <w:szCs w:val="16"/>
              </w:rPr>
              <w:t xml:space="preserve"> </w:t>
            </w:r>
            <w:r w:rsidRPr="00DC70BE" w:rsidR="00DC70BE">
              <w:rPr>
                <w:rFonts w:ascii="Times New Roman" w:hAnsi="Times New Roman"/>
                <w:i w:val="0"/>
                <w:sz w:val="16"/>
                <w:szCs w:val="16"/>
              </w:rPr>
              <w:t>v. EÚ L 327, 5. decembra 2008)</w:t>
            </w:r>
          </w:p>
          <w:p w:rsidR="00F17698" w:rsidRPr="00E84DDE" w:rsidP="00F637E5">
            <w:pPr>
              <w:bidi w:val="0"/>
              <w:rPr>
                <w:rFonts w:ascii="Times New Roman" w:hAnsi="Times New Roman"/>
                <w:i w:val="0"/>
                <w:sz w:val="16"/>
                <w:szCs w:val="16"/>
              </w:rPr>
            </w:pPr>
          </w:p>
        </w:tc>
        <w:tc>
          <w:tcPr>
            <w:tcW w:w="9072" w:type="dxa"/>
            <w:gridSpan w:val="5"/>
            <w:tcBorders>
              <w:top w:val="single" w:sz="4" w:space="0" w:color="auto"/>
              <w:left w:val="single" w:sz="4" w:space="0" w:color="auto"/>
              <w:bottom w:val="single" w:sz="4" w:space="0" w:color="auto"/>
              <w:right w:val="single" w:sz="4" w:space="0" w:color="auto"/>
            </w:tcBorders>
            <w:textDirection w:val="lrTb"/>
            <w:vAlign w:val="top"/>
          </w:tcPr>
          <w:p w:rsidR="00F17698"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 xml:space="preserve">zákon č. 311/2001 Z. z.  Zákonník práce v znení neskorších predpisov </w:t>
            </w:r>
          </w:p>
          <w:p w:rsidR="00F17698"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 xml:space="preserve">návrh zákona, ktorým sa mení a dopĺňa zákon č. 311/2001 Z. z. Zákonník práce v znení neskorších predpisov </w:t>
            </w:r>
            <w:r w:rsidR="00A238D0">
              <w:rPr>
                <w:rFonts w:ascii="Times New Roman" w:hAnsi="Times New Roman"/>
                <w:b/>
                <w:i w:val="0"/>
                <w:sz w:val="16"/>
                <w:szCs w:val="16"/>
              </w:rPr>
              <w:t>a ktorým sa menia a dopĺňajú niektoré zákony</w:t>
            </w:r>
          </w:p>
          <w:p w:rsidR="000F79F9"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zákon č. 575/2001 Z. z. o organizácii činnosti vlády a organizácii ústrednej štátnej správy  v znení neskorších predpisov</w:t>
            </w:r>
          </w:p>
          <w:p w:rsidR="00FE48DE" w:rsidRPr="00E84DDE" w:rsidP="001D6056">
            <w:pPr>
              <w:numPr>
                <w:numId w:val="12"/>
              </w:numPr>
              <w:bidi w:val="0"/>
              <w:rPr>
                <w:rFonts w:ascii="Times New Roman" w:hAnsi="Times New Roman"/>
                <w:b/>
                <w:i w:val="0"/>
                <w:sz w:val="16"/>
                <w:szCs w:val="16"/>
              </w:rPr>
            </w:pPr>
            <w:r w:rsidRPr="00E84DDE">
              <w:rPr>
                <w:rFonts w:ascii="Times New Roman" w:hAnsi="Times New Roman"/>
                <w:b/>
                <w:i w:val="0"/>
                <w:sz w:val="16"/>
                <w:szCs w:val="16"/>
              </w:rPr>
              <w:t>zákon č. 5/2004 Z. z. o službách zamestnanosti a o zmene a doplnení niektorých zákonov v znení neskorších predpisov</w:t>
            </w:r>
          </w:p>
          <w:p w:rsidR="00F17698" w:rsidRPr="00E84DDE" w:rsidP="001D6056">
            <w:pPr>
              <w:numPr>
                <w:numId w:val="12"/>
              </w:numPr>
              <w:bidi w:val="0"/>
              <w:rPr>
                <w:rFonts w:ascii="Times New Roman" w:hAnsi="Times New Roman"/>
                <w:i w:val="0"/>
                <w:sz w:val="16"/>
                <w:szCs w:val="16"/>
              </w:rPr>
            </w:pPr>
            <w:r w:rsidRPr="00E84DDE">
              <w:rPr>
                <w:rFonts w:ascii="Times New Roman" w:hAnsi="Times New Roman"/>
                <w:b/>
                <w:i w:val="0"/>
                <w:sz w:val="16"/>
                <w:szCs w:val="16"/>
              </w:rPr>
              <w:t>zákon č. 125/2006 Z. z. o inšpekcii práce a o zmene a doplnení zákona č. 82/2005 Z. z. o nelegálnej práci a nelegálnom zamestnávaní v znení  neskorších predpisov</w:t>
            </w:r>
            <w:r w:rsidRPr="00E84DDE">
              <w:rPr>
                <w:rFonts w:ascii="Times New Roman" w:hAnsi="Times New Roman"/>
                <w:i w:val="0"/>
                <w:sz w:val="16"/>
                <w:szCs w:val="16"/>
              </w:rPr>
              <w:t xml:space="preserve"> </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7</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r w:rsidRPr="00E84DDE">
              <w:rPr>
                <w:rFonts w:ascii="Times New Roman" w:hAnsi="Times New Roman"/>
                <w:sz w:val="16"/>
                <w:szCs w:val="16"/>
              </w:rPr>
              <w:t>8</w:t>
            </w:r>
          </w:p>
          <w:p w:rsidR="00E84DDE" w:rsidRPr="00E84DDE" w:rsidP="00F637E5">
            <w:pPr>
              <w:bidi w:val="0"/>
              <w:rPr>
                <w:rFonts w:ascii="Times New Roman" w:hAnsi="Times New Roman"/>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i w:val="0"/>
                <w:sz w:val="16"/>
                <w:szCs w:val="16"/>
              </w:rPr>
            </w:pPr>
            <w:r w:rsidRPr="00E84DDE">
              <w:rPr>
                <w:rFonts w:ascii="Times New Roman" w:hAnsi="Times New Roman"/>
                <w:b/>
                <w:i w:val="0"/>
                <w:sz w:val="16"/>
                <w:szCs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Rozsah pôsobnosti</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Táto smernica sa vzťahuje na pracovníkov s pracovnou zmluvou alebo zamestnaneckým vzťahom s agentúrou dočasného zamestnávania, ktorí sú pridelení do užívateľského podniku na dočasný výkon práce pod ich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Táto smernica sa vzťahuje na verejné a súkromné podniky, ktoré sú agentúrami dočasného zamestnávania alebo užívateľskými podnikmi vykonávajúcimi hospodársku činnosť, bez ohľadu na to, či pracujú s cieľom dosiahnuť zisk alebo 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Po porade so sociálnymi partnermi môžu členské štáty ustanoviť, že sa táto smernica nevzťahuje na pracovné zmluvy alebo zamestnanecké vzťahy uzatvorené v rámci osobitného verejného programu odborného vzdelávania a prípravy, integrácie alebo rekvalifikácie alebo takéhoto programu podporovaného z verejných zdrojov.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Cieľ</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Účelom tejto smernice je zabezpečiť ochranu dočasných agentúrnych pracovníkov a zlepšiť kvalitu dočasnej agentúrnej práce zabezpečením toho, aby sa na dočasných agentúrnych pracovníkov vzťahovala zásada rovnakého zaobchádzania, ako sa uvádza v článku </w:t>
            </w:r>
            <w:smartTag w:uri="urn:schemas-microsoft-com:office:smarttags" w:element="metricconverter">
              <w:smartTagPr>
                <w:attr w:name="ProductID" w:val="5, a"/>
              </w:smartTagPr>
              <w:r w:rsidRPr="00E84DDE">
                <w:rPr>
                  <w:rFonts w:ascii="Times New Roman" w:hAnsi="Times New Roman"/>
                  <w:i w:val="0"/>
                  <w:sz w:val="16"/>
                  <w:szCs w:val="16"/>
                </w:rPr>
                <w:t>5, a</w:t>
              </w:r>
            </w:smartTag>
            <w:r w:rsidRPr="00E84DDE">
              <w:rPr>
                <w:rFonts w:ascii="Times New Roman" w:hAnsi="Times New Roman"/>
                <w:i w:val="0"/>
                <w:sz w:val="16"/>
                <w:szCs w:val="16"/>
              </w:rPr>
              <w:t xml:space="preserve"> uznaním agentúr dočasného zamestnávania za zamestnávateľov, pričom sa zohľadní potreba vytvorenia vhodného rámca pre využívanie dočasnej agentúrnej práce s cieľom účinne prispieť k vytváraniu pracovných miest a rozvoju pružných foriem práce.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Vymedzenie pojmov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Na účely tejto smernice:</w:t>
            </w:r>
          </w:p>
          <w:p w:rsidR="00E84DDE" w:rsidP="00CA3673">
            <w:pPr>
              <w:bidi w:val="0"/>
              <w:jc w:val="both"/>
              <w:rPr>
                <w:rFonts w:ascii="Times New Roman" w:hAnsi="Times New Roman"/>
                <w:i w:val="0"/>
                <w:sz w:val="16"/>
                <w:szCs w:val="16"/>
              </w:rPr>
            </w:pPr>
            <w:r w:rsidRPr="00E84DDE">
              <w:rPr>
                <w:rFonts w:ascii="Times New Roman" w:hAnsi="Times New Roman"/>
                <w:i w:val="0"/>
                <w:sz w:val="16"/>
                <w:szCs w:val="16"/>
              </w:rPr>
              <w:t>a) "pracovník" je každá osoba, ktorá je v dotknutom členskom štáte podľa vnútroštátneho pracovného práva chránená ako pracovník;</w:t>
            </w:r>
          </w:p>
          <w:p w:rsidR="00E45022"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§11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color w:val="4B4B4B"/>
                <w:sz w:val="16"/>
                <w:szCs w:val="16"/>
              </w:rPr>
              <w:t>(</w:t>
            </w:r>
            <w:r w:rsidRPr="00E84DDE">
              <w:rPr>
                <w:rFonts w:ascii="Times New Roman" w:hAnsi="Times New Roman"/>
                <w:i w:val="0"/>
                <w:sz w:val="16"/>
                <w:szCs w:val="16"/>
              </w:rPr>
              <w:t>1) Zamestnanec je fyzická osoba, ktorá v pracovnoprávnych vzťahoch, a ak to ustanovuje osobitný predpis, aj v obdobných pracovných vzťahoch vykonáva pre zamestnávateľa závislú prácu.</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"agentúra dočasného zamestnávania" je akákoľvek fyzická alebo právnická osoba, ktorá v súlade s vnútroštátnymi právnymi predpismi uzatvára pracovné zmluvy alebo zamestnanecké vzťahy s dočasnými agentúrnymi pracovníkmi na účely ich pridelenia do užívateľských podnikov na dočasný výkon práce pod ich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147F5B" w:rsidP="00147F5B">
            <w:pPr>
              <w:bidi w:val="0"/>
              <w:jc w:val="center"/>
              <w:rPr>
                <w:rFonts w:ascii="Times New Roman" w:hAnsi="Times New Roman"/>
                <w:b/>
                <w:i w:val="0"/>
                <w:sz w:val="16"/>
                <w:szCs w:val="16"/>
              </w:rPr>
            </w:pPr>
            <w:r>
              <w:rPr>
                <w:rFonts w:ascii="Times New Roman" w:hAnsi="Times New Roman"/>
                <w:b/>
                <w:i w:val="0"/>
                <w:sz w:val="16"/>
                <w:szCs w:val="16"/>
              </w:rPr>
              <w:t>Návrh novely Zákonníka práce čl. II</w:t>
            </w:r>
          </w:p>
          <w:p w:rsidR="00B700EF" w:rsidRPr="00E84DDE" w:rsidP="00E45022">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29</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00EF"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1C047E" w:rsidRPr="00147F5B" w:rsidP="00147F5B">
            <w:pPr>
              <w:bidi w:val="0"/>
              <w:jc w:val="both"/>
              <w:rPr>
                <w:rFonts w:ascii="Times New Roman" w:hAnsi="Times New Roman"/>
                <w:b/>
                <w:i w:val="0"/>
                <w:sz w:val="16"/>
                <w:szCs w:val="16"/>
              </w:rPr>
            </w:pPr>
            <w:r w:rsidRPr="00147F5B" w:rsidR="00147F5B">
              <w:rPr>
                <w:rFonts w:ascii="Times New Roman" w:hAnsi="Times New Roman"/>
                <w:b/>
                <w:i w:val="0"/>
                <w:color w:val="000000"/>
                <w:sz w:val="16"/>
                <w:szCs w:val="16"/>
              </w:rPr>
              <w:t xml:space="preserve">(1) Agentúra dočasného zamestnávania na účely tohto zákona je právnická osoba alebo fyzická osoba, ktorá zamestnáva </w:t>
            </w:r>
            <w:r w:rsidRPr="00147F5B" w:rsidR="00147F5B">
              <w:rPr>
                <w:rFonts w:ascii="Times New Roman" w:hAnsi="Times New Roman"/>
                <w:b/>
                <w:i w:val="0"/>
                <w:sz w:val="16"/>
                <w:szCs w:val="16"/>
              </w:rPr>
              <w:t>občana v pracovnom pomere (ďalej len „dočasný agentúrny zamestnanec“) na účel jeho pridelenia k užívateľskému zamestnávateľovi</w:t>
            </w:r>
            <w:r w:rsidRPr="00147F5B" w:rsidR="00147F5B">
              <w:rPr>
                <w:rFonts w:ascii="Times New Roman" w:hAnsi="Times New Roman"/>
                <w:b/>
                <w:i w:val="0"/>
                <w:sz w:val="16"/>
                <w:szCs w:val="16"/>
                <w:vertAlign w:val="superscript"/>
              </w:rPr>
              <w:t>35</w:t>
            </w:r>
            <w:r w:rsidRPr="00147F5B" w:rsidR="00147F5B">
              <w:rPr>
                <w:rFonts w:ascii="Times New Roman" w:hAnsi="Times New Roman"/>
                <w:b/>
                <w:i w:val="0"/>
                <w:sz w:val="16"/>
                <w:szCs w:val="16"/>
              </w:rPr>
              <w:t>) na dočasný výkon práce pod jeho dohľadom a vedením.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"dočasný agentúrny pracovník" je pracovník s pracovnou zmluvou alebo zamestnaneckým vzťahom s agentúrou dočasného zamestnávania na účely jeho pridelenia do užívateľského podniku na dočasný výkon práce pod jeho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(1) Zamestnávateľ alebo agentúra dočasného zamestnávania podľa osobitného predpisu môže sa so zamestnancom písomne dohodnúť, že ho dočasne pridelí na výkon práce k inej právnickej osobe alebo fyzickej osobe (ďalej len "užívateľský zamestnávateľ"). </w:t>
            </w:r>
          </w:p>
          <w:p w:rsidR="00E84DDE" w:rsidRPr="00E84DDE" w:rsidP="00CA3673">
            <w:pPr>
              <w:bidi w:val="0"/>
              <w:jc w:val="both"/>
              <w:rPr>
                <w:rFonts w:ascii="Times New Roman" w:hAnsi="Times New Roman"/>
                <w:i w:val="0"/>
                <w:sz w:val="16"/>
                <w:szCs w:val="16"/>
              </w:rPr>
            </w:pP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V pracovnej zmluve uzatvorenej medzi agentúrou dočasného zamestnávania a zamestnancom sa agentúra dočasného zamestnávania zaviaže zabezpečiť zamestnancovi dočasný výkon práce u užívateľského zamestnávateľa a dohodnú sa podmienky zamestnania.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D37E6C">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2605"/>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6E330B">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6E330B">
            <w:pPr>
              <w:bidi w:val="0"/>
              <w:rPr>
                <w:rFonts w:ascii="Times New Roman" w:hAnsi="Times New Roman"/>
                <w:b/>
                <w:i w:val="0"/>
                <w:sz w:val="16"/>
                <w:szCs w:val="16"/>
              </w:rPr>
            </w:pPr>
            <w:r w:rsidRPr="00E84DDE">
              <w:rPr>
                <w:rFonts w:ascii="Times New Roman" w:hAnsi="Times New Roman"/>
                <w:b/>
                <w:i w:val="0"/>
                <w:sz w:val="16"/>
                <w:szCs w:val="16"/>
              </w:rPr>
              <w:t>P: d</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jc w:val="both"/>
              <w:rPr>
                <w:rFonts w:ascii="Times New Roman" w:hAnsi="Times New Roman"/>
                <w:i w:val="0"/>
                <w:sz w:val="16"/>
                <w:szCs w:val="16"/>
              </w:rPr>
            </w:pPr>
            <w:r w:rsidRPr="00E84DDE">
              <w:rPr>
                <w:rFonts w:ascii="Times New Roman" w:hAnsi="Times New Roman"/>
                <w:i w:val="0"/>
                <w:sz w:val="16"/>
                <w:szCs w:val="16"/>
              </w:rPr>
              <w:t>d) "užívateľský podnik" je akákoľvek fyzická alebo právnická osoba, pre ktorú alebo pod ktorej dohľadom a vedením dočasne pracuje dočasný agentúrny pracovník;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P="006E330B">
            <w:pPr>
              <w:bidi w:val="0"/>
              <w:rPr>
                <w:rFonts w:ascii="Times New Roman" w:hAnsi="Times New Roman"/>
                <w:b/>
                <w:i w:val="0"/>
                <w:sz w:val="16"/>
                <w:szCs w:val="16"/>
              </w:rPr>
            </w:pPr>
            <w:r w:rsidRPr="00E84DDE">
              <w:rPr>
                <w:rFonts w:ascii="Times New Roman" w:hAnsi="Times New Roman"/>
                <w:b/>
                <w:i w:val="0"/>
                <w:sz w:val="16"/>
                <w:szCs w:val="16"/>
              </w:rPr>
              <w:t>311/2001 Z. z.</w:t>
            </w: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147F5B" w:rsidRPr="00E84DDE" w:rsidP="006E330B">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rPr>
                <w:rFonts w:ascii="Times New Roman" w:hAnsi="Times New Roman"/>
                <w:b/>
                <w:i w:val="0"/>
                <w:sz w:val="16"/>
                <w:szCs w:val="16"/>
              </w:rPr>
            </w:pPr>
            <w:r w:rsidRPr="00E84DDE">
              <w:rPr>
                <w:rFonts w:ascii="Times New Roman" w:hAnsi="Times New Roman"/>
                <w:b/>
                <w:i w:val="0"/>
                <w:sz w:val="16"/>
                <w:szCs w:val="16"/>
              </w:rPr>
              <w:t>§ 58</w:t>
            </w:r>
          </w:p>
          <w:p w:rsidR="00E84DDE" w:rsidP="006E330B">
            <w:pPr>
              <w:bidi w:val="0"/>
              <w:rPr>
                <w:rFonts w:ascii="Times New Roman" w:hAnsi="Times New Roman"/>
                <w:b/>
                <w:i w:val="0"/>
                <w:sz w:val="16"/>
                <w:szCs w:val="16"/>
              </w:rPr>
            </w:pPr>
            <w:r w:rsidRPr="00E84DDE">
              <w:rPr>
                <w:rFonts w:ascii="Times New Roman" w:hAnsi="Times New Roman"/>
                <w:b/>
                <w:i w:val="0"/>
                <w:sz w:val="16"/>
                <w:szCs w:val="16"/>
              </w:rPr>
              <w:t>O: 1</w:t>
            </w: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RPr="00E84DDE" w:rsidP="006E330B">
            <w:pPr>
              <w:bidi w:val="0"/>
              <w:rPr>
                <w:rFonts w:ascii="Times New Roman" w:hAnsi="Times New Roman"/>
                <w:b/>
                <w:i w:val="0"/>
                <w:sz w:val="16"/>
                <w:szCs w:val="16"/>
              </w:rPr>
            </w:pPr>
            <w:r w:rsidRPr="00E84DDE">
              <w:rPr>
                <w:rFonts w:ascii="Times New Roman" w:hAnsi="Times New Roman"/>
                <w:b/>
                <w:i w:val="0"/>
                <w:sz w:val="16"/>
                <w:szCs w:val="16"/>
              </w:rPr>
              <w:t>§ 58</w:t>
            </w:r>
          </w:p>
          <w:p w:rsidR="00147F5B" w:rsidRPr="00E84DDE" w:rsidP="006E330B">
            <w:pPr>
              <w:bidi w:val="0"/>
              <w:rPr>
                <w:rFonts w:ascii="Times New Roman" w:hAnsi="Times New Roman"/>
                <w:b/>
                <w:i w:val="0"/>
                <w:sz w:val="16"/>
                <w:szCs w:val="16"/>
              </w:rPr>
            </w:pPr>
            <w:r w:rsidRPr="00E84DDE">
              <w:rPr>
                <w:rFonts w:ascii="Times New Roman" w:hAnsi="Times New Roman"/>
                <w:b/>
                <w:i w:val="0"/>
                <w:sz w:val="16"/>
                <w:szCs w:val="16"/>
              </w:rPr>
              <w:t xml:space="preserve">O: </w:t>
            </w:r>
            <w:r>
              <w:rPr>
                <w:rFonts w:ascii="Times New Roman" w:hAnsi="Times New Roman"/>
                <w:b/>
                <w:i w:val="0"/>
                <w:sz w:val="16"/>
                <w:szCs w:val="16"/>
              </w:rPr>
              <w:t>5</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jc w:val="both"/>
              <w:rPr>
                <w:rFonts w:ascii="Times New Roman" w:hAnsi="Times New Roman"/>
                <w:i w:val="0"/>
                <w:sz w:val="16"/>
                <w:szCs w:val="16"/>
              </w:rPr>
            </w:pPr>
            <w:r w:rsidRPr="00E84DDE">
              <w:rPr>
                <w:rFonts w:ascii="Times New Roman" w:hAnsi="Times New Roman"/>
                <w:i w:val="0"/>
                <w:sz w:val="16"/>
                <w:szCs w:val="16"/>
              </w:rPr>
              <w:t xml:space="preserve">(1) Zamestnávateľ alebo agentúra dočasného zamestnávania podľa osobitného predpisu môže sa so zamestnancom písomne dohodnúť, že ho dočasne pridelí na výkon práce k inej právnickej osobe alebo fyzickej osobe (ďalej len "užívateľský zamestnávateľ"). </w:t>
            </w:r>
          </w:p>
          <w:p w:rsidR="00E84DDE" w:rsidRPr="00E84DDE" w:rsidP="006E330B">
            <w:pPr>
              <w:bidi w:val="0"/>
              <w:jc w:val="both"/>
              <w:rPr>
                <w:rFonts w:ascii="Times New Roman" w:hAnsi="Times New Roman"/>
                <w:i w:val="0"/>
                <w:sz w:val="16"/>
                <w:szCs w:val="16"/>
              </w:rPr>
            </w:pPr>
          </w:p>
          <w:p w:rsidR="00E84DDE" w:rsidRPr="00E84DDE" w:rsidP="006E330B">
            <w:pPr>
              <w:bidi w:val="0"/>
              <w:jc w:val="both"/>
              <w:rPr>
                <w:rFonts w:ascii="Times New Roman" w:hAnsi="Times New Roman"/>
                <w:i w:val="0"/>
                <w:sz w:val="16"/>
                <w:szCs w:val="16"/>
              </w:rPr>
            </w:pPr>
            <w:r w:rsidRPr="00E84DDE">
              <w:rPr>
                <w:rFonts w:ascii="Times New Roman" w:hAnsi="Times New Roman"/>
                <w:i w:val="0"/>
                <w:sz w:val="16"/>
                <w:szCs w:val="16"/>
              </w:rPr>
              <w:t>(</w:t>
            </w:r>
            <w:r w:rsidRPr="00147F5B" w:rsidR="00D47756">
              <w:rPr>
                <w:rFonts w:ascii="Times New Roman" w:hAnsi="Times New Roman"/>
                <w:b/>
                <w:i w:val="0"/>
                <w:sz w:val="16"/>
                <w:szCs w:val="16"/>
              </w:rPr>
              <w:t>5</w:t>
            </w:r>
            <w:r w:rsidRPr="00E84DDE">
              <w:rPr>
                <w:rFonts w:ascii="Times New Roman" w:hAnsi="Times New Roman"/>
                <w:i w:val="0"/>
                <w:sz w:val="16"/>
                <w:szCs w:val="16"/>
              </w:rPr>
              <w:t>) Užívateľský zamestnávateľ, ku ktorému bol zamestnanec dočasne pridelený, ukladá zamestnancovi v mene zamestnávateľa alebo agentúry dočasného zamestnávania počas dočasného pridelenia pracovné úlohy, organizuje, riadi a kontroluje jeho prácu, dáva mu na tento účel pokyny, utvára priaznivé pracovné podmienky a zaisťuje bezpečnosť a ochranu zdravia pri práci ro</w:t>
            </w:r>
            <w:r w:rsidR="00F15EFF">
              <w:rPr>
                <w:rFonts w:ascii="Times New Roman" w:hAnsi="Times New Roman"/>
                <w:i w:val="0"/>
                <w:sz w:val="16"/>
                <w:szCs w:val="16"/>
              </w:rPr>
              <w:t>vnako ako ostatným zamestnancom . Vedúci zamestnanci užívateľského zamestnávateľa nemôžu voči dočasne pridelenému zamestnancovi robiť právne úkony v mene zamestnávateľa alebo agentúry dočasného zamestnávania.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6E330B">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P="006E330B">
            <w:pPr>
              <w:bidi w:val="0"/>
              <w:rPr>
                <w:rFonts w:ascii="Times New Roman" w:hAnsi="Times New Roman"/>
                <w:i w:val="0"/>
                <w:sz w:val="16"/>
                <w:szCs w:val="16"/>
              </w:rPr>
            </w:pPr>
          </w:p>
          <w:p w:rsidR="002D468C" w:rsidP="006E330B">
            <w:pPr>
              <w:bidi w:val="0"/>
              <w:rPr>
                <w:rFonts w:ascii="Times New Roman" w:hAnsi="Times New Roman"/>
                <w:i w:val="0"/>
                <w:sz w:val="16"/>
                <w:szCs w:val="16"/>
              </w:rPr>
            </w:pPr>
          </w:p>
          <w:p w:rsidR="002D468C" w:rsidP="006E330B">
            <w:pPr>
              <w:bidi w:val="0"/>
              <w:rPr>
                <w:rFonts w:ascii="Times New Roman" w:hAnsi="Times New Roman"/>
                <w:i w:val="0"/>
                <w:sz w:val="16"/>
                <w:szCs w:val="16"/>
              </w:rPr>
            </w:pPr>
          </w:p>
          <w:p w:rsidR="002D468C" w:rsidP="006E330B">
            <w:pPr>
              <w:bidi w:val="0"/>
              <w:rPr>
                <w:rFonts w:ascii="Times New Roman" w:hAnsi="Times New Roman"/>
                <w:i w:val="0"/>
                <w:sz w:val="16"/>
                <w:szCs w:val="16"/>
              </w:rPr>
            </w:pPr>
          </w:p>
          <w:p w:rsidR="002D468C" w:rsidP="006E330B">
            <w:pPr>
              <w:bidi w:val="0"/>
              <w:rPr>
                <w:rFonts w:ascii="Times New Roman" w:hAnsi="Times New Roman"/>
                <w:i w:val="0"/>
                <w:sz w:val="16"/>
                <w:szCs w:val="16"/>
              </w:rPr>
            </w:pPr>
          </w:p>
          <w:p w:rsidR="002D468C" w:rsidRPr="00E84DDE" w:rsidP="006E330B">
            <w:pPr>
              <w:bidi w:val="0"/>
              <w:rPr>
                <w:rFonts w:ascii="Times New Roman" w:hAnsi="Times New Roman"/>
                <w:i w:val="0"/>
                <w:sz w:val="16"/>
                <w:szCs w:val="16"/>
              </w:rPr>
            </w:pPr>
            <w:r>
              <w:rPr>
                <w:rFonts w:ascii="Times New Roman" w:hAnsi="Times New Roman"/>
                <w:i w:val="0"/>
                <w:sz w:val="16"/>
              </w:rPr>
              <w:t>Návrhom novely došlo k prečíslovaniu odsekov v § 58.</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e</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highlight w:val="yellow"/>
              </w:rPr>
            </w:pPr>
            <w:r w:rsidRPr="00E84DDE">
              <w:rPr>
                <w:rFonts w:ascii="Times New Roman" w:hAnsi="Times New Roman"/>
                <w:i w:val="0"/>
                <w:sz w:val="16"/>
                <w:szCs w:val="16"/>
              </w:rPr>
              <w:t>e) "pridelenie" je lehota, počas ktorej je dočasný agentúrny pracovník pridelený do užívateľského podniku na výkon dočasnej práce pod jeho dohľadom a vedením;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74E53"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974E53" w:rsidP="00974E53">
            <w:pPr>
              <w:bidi w:val="0"/>
              <w:jc w:val="center"/>
              <w:rPr>
                <w:rFonts w:ascii="Times New Roman" w:hAnsi="Times New Roman"/>
                <w:b/>
                <w:i w:val="0"/>
                <w:sz w:val="16"/>
                <w:szCs w:val="16"/>
              </w:rPr>
            </w:pPr>
          </w:p>
          <w:p w:rsidR="00974E53"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00977D49">
              <w:rPr>
                <w:rFonts w:ascii="Times New Roman" w:hAnsi="Times New Roman"/>
                <w:b/>
                <w:i w:val="0"/>
                <w:sz w:val="16"/>
                <w:szCs w:val="16"/>
              </w:rPr>
              <w:t xml:space="preserve">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 58 </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8</w:t>
            </w:r>
          </w:p>
          <w:p w:rsidR="00974E53" w:rsidP="00F637E5">
            <w:pPr>
              <w:bidi w:val="0"/>
              <w:rPr>
                <w:rFonts w:ascii="Times New Roman" w:hAnsi="Times New Roman"/>
                <w:b/>
                <w:i w:val="0"/>
                <w:sz w:val="16"/>
                <w:szCs w:val="16"/>
              </w:rPr>
            </w:pPr>
          </w:p>
          <w:p w:rsidR="00974E53" w:rsidP="00F637E5">
            <w:pPr>
              <w:bidi w:val="0"/>
              <w:rPr>
                <w:rFonts w:ascii="Times New Roman" w:hAnsi="Times New Roman"/>
                <w:b/>
                <w:i w:val="0"/>
                <w:sz w:val="16"/>
                <w:szCs w:val="16"/>
              </w:rPr>
            </w:pPr>
          </w:p>
          <w:p w:rsidR="00974E53" w:rsidP="00F637E5">
            <w:pPr>
              <w:bidi w:val="0"/>
              <w:rPr>
                <w:rFonts w:ascii="Times New Roman" w:hAnsi="Times New Roman"/>
                <w:b/>
                <w:i w:val="0"/>
                <w:sz w:val="16"/>
                <w:szCs w:val="16"/>
              </w:rPr>
            </w:pPr>
          </w:p>
          <w:p w:rsidR="00974E53" w:rsidP="00F637E5">
            <w:pPr>
              <w:bidi w:val="0"/>
              <w:rPr>
                <w:rFonts w:ascii="Times New Roman" w:hAnsi="Times New Roman"/>
                <w:b/>
                <w:i w:val="0"/>
                <w:sz w:val="16"/>
                <w:szCs w:val="16"/>
              </w:rPr>
            </w:pPr>
            <w:r>
              <w:rPr>
                <w:rFonts w:ascii="Times New Roman" w:hAnsi="Times New Roman"/>
                <w:b/>
                <w:i w:val="0"/>
                <w:sz w:val="16"/>
                <w:szCs w:val="16"/>
              </w:rPr>
              <w:t>§ 58</w:t>
            </w:r>
          </w:p>
          <w:p w:rsidR="00974E53" w:rsidRPr="00E84DDE" w:rsidP="00F637E5">
            <w:pPr>
              <w:bidi w:val="0"/>
              <w:rPr>
                <w:rFonts w:ascii="Times New Roman" w:hAnsi="Times New Roman"/>
                <w:b/>
                <w:i w:val="0"/>
                <w:sz w:val="16"/>
                <w:szCs w:val="16"/>
              </w:rPr>
            </w:pPr>
            <w:r>
              <w:rPr>
                <w:rFonts w:ascii="Times New Roman" w:hAnsi="Times New Roman"/>
                <w:b/>
                <w:i w:val="0"/>
                <w:sz w:val="16"/>
                <w:szCs w:val="16"/>
              </w:rPr>
              <w:t>O: 4</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147F5B">
              <w:rPr>
                <w:rFonts w:ascii="Times New Roman" w:hAnsi="Times New Roman"/>
                <w:b/>
                <w:i w:val="0"/>
                <w:sz w:val="16"/>
                <w:szCs w:val="16"/>
              </w:rPr>
              <w:t>8</w:t>
            </w:r>
            <w:r w:rsidRPr="00312E2E">
              <w:rPr>
                <w:rFonts w:ascii="Times New Roman" w:hAnsi="Times New Roman"/>
                <w:i w:val="0"/>
                <w:sz w:val="16"/>
                <w:szCs w:val="16"/>
              </w:rPr>
              <w:t>)</w:t>
            </w:r>
            <w:r w:rsidRPr="00E84DDE">
              <w:rPr>
                <w:rFonts w:ascii="Times New Roman" w:hAnsi="Times New Roman"/>
                <w:i w:val="0"/>
                <w:sz w:val="16"/>
                <w:szCs w:val="16"/>
              </w:rPr>
              <w:t xml:space="preserve"> Dočasné pridelenie sa skončí uplynutím času, na ktorý sa dohodlo. Pred uplynutím tohto času sa končí dočasné pridelenie dohodou účastníkov pracovného pomeru alebo jednostranným skončením účastníkov na základe dohodnutých podmienok.</w:t>
            </w:r>
          </w:p>
          <w:p w:rsidR="00326E80" w:rsidP="00326E80">
            <w:pPr>
              <w:tabs>
                <w:tab w:val="num" w:pos="290"/>
              </w:tabs>
              <w:bidi w:val="0"/>
              <w:jc w:val="both"/>
              <w:rPr>
                <w:rFonts w:ascii="Times New Roman" w:hAnsi="Times New Roman"/>
                <w:i w:val="0"/>
                <w:sz w:val="16"/>
                <w:szCs w:val="16"/>
              </w:rPr>
            </w:pPr>
          </w:p>
          <w:p w:rsidR="00147F5B" w:rsidRPr="006E330B" w:rsidP="00CA3673">
            <w:pPr>
              <w:bidi w:val="0"/>
              <w:jc w:val="both"/>
              <w:rPr>
                <w:rFonts w:ascii="Times New Roman" w:hAnsi="Times New Roman"/>
                <w:b/>
                <w:i w:val="0"/>
                <w:sz w:val="16"/>
                <w:szCs w:val="16"/>
              </w:rPr>
            </w:pPr>
            <w:r w:rsidRPr="00147F5B" w:rsidR="00326E80">
              <w:rPr>
                <w:rFonts w:ascii="Times New Roman" w:hAnsi="Times New Roman"/>
                <w:b/>
                <w:i w:val="0"/>
                <w:color w:val="000000"/>
                <w:sz w:val="16"/>
                <w:szCs w:val="16"/>
              </w:rPr>
              <w:t xml:space="preserve">(4) </w:t>
            </w:r>
            <w:r w:rsidRPr="00147F5B" w:rsidR="00326E80">
              <w:rPr>
                <w:rFonts w:ascii="Times New Roman" w:hAnsi="Times New Roman"/>
                <w:b/>
                <w:i w:val="0"/>
                <w:sz w:val="16"/>
                <w:szCs w:val="16"/>
              </w:rPr>
              <w:t xml:space="preserve">Agentúra dočasného zamestnávania môže zamestnanca, ktorého zamestnáva na pracovný pomer na určitú dobu, opätovne dočasne prideliť na výkon práce k tomu istému užívateľskému zamestnávateľovi v rámci troch rokov najviac trikrát. Opätovné dočasné pridelenie na výkon práce k tomu istému užívateľskému zamestnávateľovi je dočasné pridelenie, ktoré má vzniknúť pred uplynutím šiestich mesiacov pred skončením predchádzajúceho dočasného pridelenia. </w:t>
            </w:r>
            <w:r w:rsidRPr="00147F5B">
              <w:rPr>
                <w:rFonts w:ascii="Times New Roman" w:hAnsi="Times New Roman"/>
                <w:b/>
                <w:i w:val="0"/>
                <w:sz w:val="16"/>
                <w:szCs w:val="16"/>
              </w:rPr>
              <w:t>Pri ďalšom pridelení k tomu istému užívateľskému zamestnávateľovi do troch rokov alebo nad tri roky vzniká zamestnancovi právo na uzatvorenie pracovného pomeru na neurčitý čas s užívateľským zamestnávateľom.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263E2E">
            <w:pPr>
              <w:bidi w:val="0"/>
              <w:rPr>
                <w:rFonts w:ascii="Times New Roman" w:hAnsi="Times New Roman"/>
                <w:i w:val="0"/>
                <w:sz w:val="16"/>
                <w:szCs w:val="16"/>
              </w:rPr>
            </w:pPr>
            <w:r w:rsidR="005C2E78">
              <w:rPr>
                <w:rFonts w:ascii="Times New Roman" w:hAnsi="Times New Roman"/>
                <w:i w:val="0"/>
                <w:sz w:val="16"/>
              </w:rPr>
              <w:t xml:space="preserve">Návrhom novely došlo k prečíslovaniu odsekov v § </w:t>
            </w:r>
            <w:r w:rsidR="00312E2E">
              <w:rPr>
                <w:rFonts w:ascii="Times New Roman" w:hAnsi="Times New Roman"/>
                <w:i w:val="0"/>
                <w:sz w:val="16"/>
              </w:rPr>
              <w:t>5</w:t>
            </w:r>
            <w:r w:rsidR="005C2E78">
              <w:rPr>
                <w:rFonts w:ascii="Times New Roman" w:hAnsi="Times New Roman"/>
                <w:i w:val="0"/>
                <w:sz w:val="16"/>
              </w:rPr>
              <w:t>8.</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P: f</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f) "základné pracovné podmienky a podmienky zamestnávania" sú pracovné podmienky a podmienky zamestnávania ustanovené v zákonoch, iných právnych predpisoch, správnych opatreniach, kolektívnych zmluvách a/alebo iných všeobecne záväzných ustanoveniach platných pre užívateľský podnik a týkajúcich sa: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 dĺžky pracovného času, nadčasov, prestávok, odpočinku, práce v noci, dovolenky a sviatkov;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ii) mzdy.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6E330B">
            <w:pPr>
              <w:bidi w:val="0"/>
              <w:rPr>
                <w:rFonts w:ascii="Times New Roman" w:hAnsi="Times New Roman"/>
                <w:b/>
                <w:i w:val="0"/>
                <w:sz w:val="16"/>
                <w:szCs w:val="16"/>
              </w:rPr>
            </w:pPr>
            <w:r w:rsidR="0080645F">
              <w:rPr>
                <w:rFonts w:ascii="Times New Roman" w:hAnsi="Times New Roman"/>
                <w:b/>
                <w:i w:val="0"/>
                <w:sz w:val="16"/>
                <w:szCs w:val="16"/>
              </w:rPr>
              <w:t>Návrh novely Zákonníka práce</w:t>
            </w: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8E41E2" w:rsidP="0080645F">
            <w:pPr>
              <w:bidi w:val="0"/>
              <w:jc w:val="center"/>
              <w:rPr>
                <w:rFonts w:ascii="Times New Roman" w:hAnsi="Times New Roman"/>
                <w:b/>
                <w:i w:val="0"/>
                <w:sz w:val="16"/>
                <w:szCs w:val="16"/>
              </w:rPr>
            </w:pPr>
          </w:p>
          <w:p w:rsidR="00DA12F8" w:rsidP="0080645F">
            <w:pPr>
              <w:bidi w:val="0"/>
              <w:jc w:val="center"/>
              <w:rPr>
                <w:rFonts w:ascii="Times New Roman" w:hAnsi="Times New Roman"/>
                <w:b/>
                <w:i w:val="0"/>
                <w:sz w:val="16"/>
                <w:szCs w:val="16"/>
              </w:rPr>
            </w:pPr>
          </w:p>
          <w:p w:rsidR="00147F5B" w:rsidP="0080645F">
            <w:pPr>
              <w:bidi w:val="0"/>
              <w:jc w:val="center"/>
              <w:rPr>
                <w:rFonts w:ascii="Times New Roman" w:hAnsi="Times New Roman"/>
                <w:b/>
                <w:i w:val="0"/>
                <w:sz w:val="16"/>
                <w:szCs w:val="16"/>
              </w:rPr>
            </w:pPr>
          </w:p>
          <w:p w:rsidR="008F692F" w:rsidP="0080645F">
            <w:pPr>
              <w:bidi w:val="0"/>
              <w:jc w:val="center"/>
              <w:rPr>
                <w:rFonts w:ascii="Times New Roman" w:hAnsi="Times New Roman"/>
                <w:b/>
                <w:i w:val="0"/>
                <w:sz w:val="16"/>
                <w:szCs w:val="16"/>
              </w:rPr>
            </w:pPr>
          </w:p>
          <w:p w:rsidR="00DA12F8" w:rsidRPr="00E84DDE" w:rsidP="0080645F">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O: </w:t>
            </w:r>
            <w:r w:rsidR="00DF1F1E">
              <w:rPr>
                <w:rFonts w:ascii="Times New Roman" w:hAnsi="Times New Roman"/>
                <w:b/>
                <w:i w:val="0"/>
                <w:sz w:val="16"/>
                <w:szCs w:val="16"/>
              </w:rPr>
              <w:t>7</w:t>
            </w: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p>
          <w:p w:rsidR="008E41E2" w:rsidP="00F637E5">
            <w:pPr>
              <w:bidi w:val="0"/>
              <w:rPr>
                <w:rFonts w:ascii="Times New Roman" w:hAnsi="Times New Roman"/>
                <w:b/>
                <w:i w:val="0"/>
                <w:sz w:val="16"/>
                <w:szCs w:val="16"/>
              </w:rPr>
            </w:pPr>
          </w:p>
          <w:p w:rsidR="008F692F" w:rsidP="00F637E5">
            <w:pPr>
              <w:bidi w:val="0"/>
              <w:rPr>
                <w:rFonts w:ascii="Times New Roman" w:hAnsi="Times New Roman"/>
                <w:b/>
                <w:i w:val="0"/>
                <w:sz w:val="16"/>
                <w:szCs w:val="16"/>
              </w:rPr>
            </w:pPr>
          </w:p>
          <w:p w:rsidR="00147F5B" w:rsidP="00F637E5">
            <w:pPr>
              <w:bidi w:val="0"/>
              <w:rPr>
                <w:rFonts w:ascii="Times New Roman" w:hAnsi="Times New Roman"/>
                <w:b/>
                <w:i w:val="0"/>
                <w:sz w:val="16"/>
                <w:szCs w:val="16"/>
              </w:rPr>
            </w:pPr>
          </w:p>
          <w:p w:rsidR="00DA12F8" w:rsidP="00F637E5">
            <w:pPr>
              <w:bidi w:val="0"/>
              <w:rPr>
                <w:rFonts w:ascii="Times New Roman" w:hAnsi="Times New Roman"/>
                <w:b/>
                <w:i w:val="0"/>
                <w:sz w:val="16"/>
                <w:szCs w:val="16"/>
              </w:rPr>
            </w:pPr>
            <w:r>
              <w:rPr>
                <w:rFonts w:ascii="Times New Roman" w:hAnsi="Times New Roman"/>
                <w:b/>
                <w:i w:val="0"/>
                <w:sz w:val="16"/>
                <w:szCs w:val="16"/>
              </w:rPr>
              <w:t>§ 58a</w:t>
            </w:r>
          </w:p>
          <w:p w:rsidR="00DA12F8" w:rsidP="00F637E5">
            <w:pPr>
              <w:bidi w:val="0"/>
              <w:rPr>
                <w:rFonts w:ascii="Times New Roman" w:hAnsi="Times New Roman"/>
                <w:b/>
                <w:i w:val="0"/>
                <w:sz w:val="16"/>
                <w:szCs w:val="16"/>
              </w:rPr>
            </w:pPr>
            <w:r>
              <w:rPr>
                <w:rFonts w:ascii="Times New Roman" w:hAnsi="Times New Roman"/>
                <w:b/>
                <w:i w:val="0"/>
                <w:sz w:val="16"/>
                <w:szCs w:val="16"/>
              </w:rPr>
              <w:t>O: 2</w:t>
            </w:r>
          </w:p>
          <w:p w:rsidR="00DA12F8" w:rsidRPr="00E84DDE" w:rsidP="00F637E5">
            <w:pPr>
              <w:bidi w:val="0"/>
              <w:rPr>
                <w:rFonts w:ascii="Times New Roman" w:hAnsi="Times New Roman"/>
                <w:b/>
                <w:i w:val="0"/>
                <w:sz w:val="16"/>
                <w:szCs w:val="16"/>
              </w:rPr>
            </w:pPr>
            <w:r>
              <w:rPr>
                <w:rFonts w:ascii="Times New Roman" w:hAnsi="Times New Roman"/>
                <w:b/>
                <w:i w:val="0"/>
                <w:sz w:val="16"/>
                <w:szCs w:val="16"/>
              </w:rPr>
              <w:t>P: f</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(2) V pracovnej zmluve uzatvorenej medzi agentúrou dočasného zamestnávania a zamestnancom sa agentúra dočasného zamestnávania zaviaže zabezpečiť zamestnancovi dočasný výkon práce u užívateľského zamestnávateľa a dohodnú sa podmienky zamestnania.</w:t>
            </w:r>
          </w:p>
          <w:p w:rsidR="00E84DDE" w:rsidRPr="00910605" w:rsidP="00CA3673">
            <w:pPr>
              <w:bidi w:val="0"/>
              <w:jc w:val="both"/>
              <w:rPr>
                <w:rFonts w:ascii="Times New Roman" w:hAnsi="Times New Roman"/>
                <w:i w:val="0"/>
                <w:sz w:val="16"/>
                <w:szCs w:val="16"/>
              </w:rPr>
            </w:pP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w:t>
            </w:r>
            <w:r w:rsidRPr="00147F5B" w:rsidR="00DF1F1E">
              <w:rPr>
                <w:rFonts w:ascii="Times New Roman" w:hAnsi="Times New Roman"/>
                <w:b/>
                <w:i w:val="0"/>
                <w:sz w:val="16"/>
                <w:szCs w:val="16"/>
              </w:rPr>
              <w:t>7</w:t>
            </w:r>
            <w:r w:rsidRPr="00910605">
              <w:rPr>
                <w:rFonts w:ascii="Times New Roman" w:hAnsi="Times New Roman"/>
                <w:i w:val="0"/>
                <w:sz w:val="16"/>
                <w:szCs w:val="16"/>
              </w:rPr>
              <w:t>) Pracovnými podmienkami a podmienkami zamestnávania sú:</w:t>
            </w:r>
          </w:p>
          <w:p w:rsidR="008F692F" w:rsidRPr="00147F5B" w:rsidP="008F692F">
            <w:pPr>
              <w:tabs>
                <w:tab w:val="left" w:pos="993"/>
              </w:tabs>
              <w:autoSpaceDE w:val="0"/>
              <w:autoSpaceDN w:val="0"/>
              <w:bidi w:val="0"/>
              <w:adjustRightInd w:val="0"/>
              <w:jc w:val="both"/>
              <w:rPr>
                <w:rFonts w:ascii="Times New Roman" w:hAnsi="Times New Roman"/>
                <w:b/>
              </w:rPr>
            </w:pPr>
            <w:r w:rsidRPr="00147F5B" w:rsidR="00E84DDE">
              <w:rPr>
                <w:rFonts w:ascii="Times New Roman" w:hAnsi="Times New Roman"/>
                <w:b/>
                <w:i w:val="0"/>
                <w:sz w:val="16"/>
                <w:szCs w:val="16"/>
              </w:rPr>
              <w:t>a</w:t>
            </w:r>
            <w:r w:rsidRPr="00147F5B" w:rsidR="00E84DDE">
              <w:rPr>
                <w:rFonts w:ascii="Times New Roman" w:hAnsi="Times New Roman"/>
                <w:b/>
                <w:sz w:val="16"/>
                <w:szCs w:val="16"/>
              </w:rPr>
              <w:t>)</w:t>
            </w:r>
            <w:r w:rsidRPr="00147F5B">
              <w:rPr>
                <w:rFonts w:ascii="Times New Roman" w:hAnsi="Times New Roman"/>
                <w:b/>
                <w:sz w:val="16"/>
                <w:szCs w:val="16"/>
              </w:rPr>
              <w:t xml:space="preserve"> pracovný čas, prestávky v práci, odpočinok, práca nadčas, pracovná pohotovosť, práca v noci, dovolenka a sviatky,</w:t>
            </w: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b) mzdové podmienky,</w:t>
            </w: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c) bezpečnosť a ochrana zdravia pri práci,</w:t>
            </w: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 xml:space="preserve">d) náhrada škody v prípade pracovných úrazov alebo chorôb z povolania, </w:t>
            </w: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 xml:space="preserve">e) náhrada pri platobnej neschopnosti a ochrana nárokov dočasných zamestnancov, </w:t>
            </w:r>
          </w:p>
          <w:p w:rsidR="008F692F" w:rsidRPr="00147F5B" w:rsidP="008F692F">
            <w:pPr>
              <w:autoSpaceDE w:val="0"/>
              <w:autoSpaceDN w:val="0"/>
              <w:bidi w:val="0"/>
              <w:adjustRightInd w:val="0"/>
              <w:jc w:val="both"/>
              <w:rPr>
                <w:rFonts w:ascii="Times New Roman" w:hAnsi="Times New Roman"/>
                <w:b/>
                <w:sz w:val="16"/>
                <w:szCs w:val="16"/>
              </w:rPr>
            </w:pPr>
            <w:r w:rsidRPr="00147F5B" w:rsidR="00E84DDE">
              <w:rPr>
                <w:rFonts w:ascii="Times New Roman" w:hAnsi="Times New Roman"/>
                <w:b/>
                <w:i w:val="0"/>
                <w:sz w:val="16"/>
                <w:szCs w:val="16"/>
              </w:rPr>
              <w:t xml:space="preserve">f) </w:t>
            </w:r>
            <w:r w:rsidRPr="00147F5B">
              <w:rPr>
                <w:rFonts w:ascii="Times New Roman" w:hAnsi="Times New Roman"/>
                <w:b/>
                <w:sz w:val="16"/>
                <w:szCs w:val="16"/>
              </w:rPr>
              <w:t xml:space="preserve"> ochrana tehotných žien, matiek do konca deviateho mesiaca po pôrode, dojčiacich žien, žien a mužov starajúcich sa o deti a mladistvých,</w:t>
            </w:r>
          </w:p>
          <w:p w:rsidR="00E84DDE" w:rsidRPr="00910605" w:rsidP="00CA3673">
            <w:pPr>
              <w:bidi w:val="0"/>
              <w:jc w:val="both"/>
              <w:rPr>
                <w:rFonts w:ascii="Times New Roman" w:hAnsi="Times New Roman"/>
                <w:i w:val="0"/>
                <w:sz w:val="16"/>
                <w:szCs w:val="16"/>
              </w:rPr>
            </w:pPr>
            <w:r w:rsidRPr="00910605">
              <w:rPr>
                <w:rFonts w:ascii="Times New Roman" w:hAnsi="Times New Roman"/>
                <w:i w:val="0"/>
                <w:sz w:val="16"/>
                <w:szCs w:val="16"/>
              </w:rPr>
              <w:t xml:space="preserve">g) právo na kolektívne vyjednávanie, </w:t>
            </w:r>
          </w:p>
          <w:p w:rsidR="00E84DDE" w:rsidP="00CA3673">
            <w:pPr>
              <w:bidi w:val="0"/>
              <w:jc w:val="both"/>
              <w:rPr>
                <w:rFonts w:ascii="Times New Roman" w:hAnsi="Times New Roman"/>
                <w:i w:val="0"/>
                <w:sz w:val="16"/>
                <w:szCs w:val="16"/>
              </w:rPr>
            </w:pPr>
            <w:r w:rsidRPr="00910605">
              <w:rPr>
                <w:rFonts w:ascii="Times New Roman" w:hAnsi="Times New Roman"/>
                <w:i w:val="0"/>
                <w:sz w:val="16"/>
                <w:szCs w:val="16"/>
              </w:rPr>
              <w:t>h) podmienky stravovania.</w:t>
            </w:r>
          </w:p>
          <w:p w:rsidR="008F692F" w:rsidP="00DA12F8">
            <w:pPr>
              <w:bidi w:val="0"/>
              <w:jc w:val="both"/>
              <w:rPr>
                <w:rFonts w:ascii="Times New Roman" w:hAnsi="Times New Roman"/>
                <w:i w:val="0"/>
                <w:sz w:val="16"/>
                <w:szCs w:val="16"/>
              </w:rPr>
            </w:pPr>
          </w:p>
          <w:p w:rsidR="00DA12F8" w:rsidRPr="003B7C2D" w:rsidP="00DA12F8">
            <w:pPr>
              <w:bidi w:val="0"/>
              <w:jc w:val="both"/>
              <w:rPr>
                <w:rFonts w:ascii="Times New Roman" w:hAnsi="Times New Roman"/>
                <w:i w:val="0"/>
                <w:sz w:val="16"/>
                <w:szCs w:val="16"/>
              </w:rPr>
            </w:pPr>
            <w:r w:rsidRPr="003B7C2D">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DA12F8" w:rsidRPr="006E330B" w:rsidP="00CA3673">
            <w:pPr>
              <w:bidi w:val="0"/>
              <w:jc w:val="both"/>
              <w:rPr>
                <w:rFonts w:ascii="Times New Roman" w:hAnsi="Times New Roman"/>
                <w:b/>
                <w:i w:val="0"/>
                <w:sz w:val="16"/>
                <w:szCs w:val="16"/>
              </w:rPr>
            </w:pPr>
            <w:r w:rsidRPr="00147F5B">
              <w:rPr>
                <w:rFonts w:ascii="Times New Roman" w:hAnsi="Times New Roman"/>
                <w:b/>
                <w:i w:val="0"/>
                <w:sz w:val="16"/>
                <w:szCs w:val="16"/>
              </w:rPr>
              <w:t>f) pracovné podmienky vrátane mzdových podmienok a podmienky zamestnávania dočasne prideleného zamestnanca, ktoré musia byť najmenej  rovnako priaznivé ako u porovnateľného zamestnanca užívateľského zamestnávateľa.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15F1A">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i w:val="0"/>
                <w:sz w:val="16"/>
                <w:szCs w:val="16"/>
              </w:rPr>
            </w:pPr>
          </w:p>
          <w:p w:rsidR="00263E2E" w:rsidP="00F637E5">
            <w:pPr>
              <w:bidi w:val="0"/>
              <w:rPr>
                <w:rFonts w:ascii="Times New Roman" w:hAnsi="Times New Roman"/>
                <w:i w:val="0"/>
                <w:sz w:val="16"/>
                <w:szCs w:val="16"/>
              </w:rPr>
            </w:pPr>
          </w:p>
          <w:p w:rsidR="00263E2E" w:rsidP="00F637E5">
            <w:pPr>
              <w:bidi w:val="0"/>
              <w:rPr>
                <w:rFonts w:ascii="Times New Roman" w:hAnsi="Times New Roman"/>
                <w:i w:val="0"/>
                <w:sz w:val="16"/>
                <w:szCs w:val="16"/>
              </w:rPr>
            </w:pPr>
          </w:p>
          <w:p w:rsidR="00263E2E" w:rsidP="00263E2E">
            <w:pPr>
              <w:bidi w:val="0"/>
              <w:rPr>
                <w:rFonts w:ascii="Times New Roman" w:hAnsi="Times New Roman"/>
                <w:i w:val="0"/>
                <w:sz w:val="16"/>
              </w:rPr>
            </w:pPr>
          </w:p>
          <w:p w:rsidR="00263E2E" w:rsidP="00263E2E">
            <w:pPr>
              <w:bidi w:val="0"/>
              <w:rPr>
                <w:rFonts w:ascii="Times New Roman" w:hAnsi="Times New Roman"/>
                <w:i w:val="0"/>
                <w:sz w:val="16"/>
              </w:rPr>
            </w:pPr>
          </w:p>
          <w:p w:rsidR="00263E2E" w:rsidP="00263E2E">
            <w:pPr>
              <w:bidi w:val="0"/>
              <w:rPr>
                <w:rFonts w:ascii="Times New Roman" w:hAnsi="Times New Roman"/>
                <w:i w:val="0"/>
                <w:sz w:val="16"/>
                <w:szCs w:val="16"/>
              </w:rPr>
            </w:pPr>
            <w:r>
              <w:rPr>
                <w:rFonts w:ascii="Times New Roman" w:hAnsi="Times New Roman"/>
                <w:i w:val="0"/>
                <w:sz w:val="16"/>
              </w:rPr>
              <w:t>Návrhom novely došlo k prečíslovaniu odsekov v § 58.</w:t>
            </w:r>
          </w:p>
          <w:p w:rsidR="00263E2E" w:rsidP="00263E2E">
            <w:pPr>
              <w:bidi w:val="0"/>
              <w:rPr>
                <w:rFonts w:ascii="Times New Roman" w:hAnsi="Times New Roman"/>
                <w:i w:val="0"/>
                <w:sz w:val="16"/>
                <w:szCs w:val="16"/>
              </w:rPr>
            </w:pPr>
          </w:p>
          <w:p w:rsidR="00263E2E"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P="00F637E5">
            <w:pPr>
              <w:bidi w:val="0"/>
              <w:rPr>
                <w:rFonts w:ascii="Times New Roman" w:hAnsi="Times New Roman"/>
                <w:i w:val="0"/>
                <w:sz w:val="16"/>
                <w:szCs w:val="16"/>
              </w:rPr>
            </w:pPr>
          </w:p>
          <w:p w:rsidR="00EB20C2"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1063"/>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3</w:t>
            </w:r>
          </w:p>
          <w:p w:rsidR="00E84DDE" w:rsidRPr="00E84DDE" w:rsidP="00F637E5">
            <w:pPr>
              <w:bidi w:val="0"/>
              <w:rPr>
                <w:rFonts w:ascii="Times New Roman" w:hAnsi="Times New Roman"/>
                <w:i w:val="0"/>
                <w:sz w:val="16"/>
                <w:szCs w:val="16"/>
              </w:rPr>
            </w:pPr>
            <w:r w:rsidRPr="00E84DDE">
              <w:rPr>
                <w:rFonts w:ascii="Times New Roman" w:hAnsi="Times New Roman"/>
                <w:b/>
                <w:i w:val="0"/>
                <w:sz w:val="16"/>
                <w:szCs w:val="16"/>
              </w:rPr>
              <w:t>O: 2</w:t>
            </w:r>
            <w:r w:rsidRPr="00E84DDE">
              <w:rPr>
                <w:rFonts w:ascii="Times New Roman" w:hAnsi="Times New Roman"/>
                <w:i w:val="0"/>
                <w:sz w:val="16"/>
                <w:szCs w:val="16"/>
              </w:rPr>
              <w:t xml:space="preserve"> </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Touto smernicou nie sú dotknuté vnútroštátne právne predpisy týkajúce sa definície mzdy, pracovnej zmluvy, zamestnaneckého vzťahu alebo pracovníka.</w:t>
            </w:r>
          </w:p>
          <w:p w:rsidR="00E84DDE" w:rsidP="00CA3673">
            <w:pPr>
              <w:bidi w:val="0"/>
              <w:jc w:val="both"/>
              <w:rPr>
                <w:rFonts w:ascii="Times New Roman" w:hAnsi="Times New Roman"/>
                <w:i w:val="0"/>
                <w:sz w:val="16"/>
                <w:szCs w:val="16"/>
              </w:rPr>
            </w:pPr>
            <w:r w:rsidRPr="00E84DDE">
              <w:rPr>
                <w:rFonts w:ascii="Times New Roman" w:hAnsi="Times New Roman"/>
                <w:i w:val="0"/>
                <w:sz w:val="16"/>
                <w:szCs w:val="16"/>
              </w:rPr>
              <w:t>Členské štáty z rozsahu pôsobnosti tejto smernice nesmú vylúčiť pracovníkov, pracovné zmluvy alebo zamestnanecké vzťahy len preto, že sa týkajú pracovníkov na čiastočný úväzok, pracovníkov so zmluvou na dobu určitú alebo osôb, ktoré majú pracovnú zmluvu alebo zamestnanecký vzťah s agentúrou dočasného zamestnávania.</w:t>
            </w: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P="00CA3673">
            <w:pPr>
              <w:bidi w:val="0"/>
              <w:jc w:val="both"/>
              <w:rPr>
                <w:rFonts w:ascii="Times New Roman" w:hAnsi="Times New Roman"/>
                <w:i w:val="0"/>
                <w:sz w:val="16"/>
                <w:szCs w:val="16"/>
              </w:rPr>
            </w:pPr>
          </w:p>
          <w:p w:rsidR="00404A0D"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P="006E330B">
            <w:pPr>
              <w:bidi w:val="0"/>
              <w:rPr>
                <w:rFonts w:ascii="Times New Roman" w:hAnsi="Times New Roman"/>
                <w:b/>
                <w:i w:val="0"/>
                <w:sz w:val="16"/>
                <w:szCs w:val="16"/>
              </w:rPr>
            </w:pPr>
            <w:r w:rsidR="00DC5E52">
              <w:rPr>
                <w:rFonts w:ascii="Times New Roman" w:hAnsi="Times New Roman"/>
                <w:b/>
                <w:i w:val="0"/>
                <w:sz w:val="16"/>
                <w:szCs w:val="16"/>
              </w:rPr>
              <w:t>Návrh novely Zákonníka práce</w:t>
            </w:r>
          </w:p>
          <w:p w:rsid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FB06C5" w:rsidP="00F637E5">
            <w:pPr>
              <w:bidi w:val="0"/>
              <w:rPr>
                <w:rFonts w:ascii="Times New Roman" w:hAnsi="Times New Roman"/>
                <w:b/>
                <w:i w:val="0"/>
                <w:sz w:val="16"/>
                <w:szCs w:val="16"/>
              </w:rPr>
            </w:pPr>
          </w:p>
          <w:p w:rsidR="00FB06C5" w:rsidP="00F637E5">
            <w:pPr>
              <w:bidi w:val="0"/>
              <w:rPr>
                <w:rFonts w:ascii="Times New Roman" w:hAnsi="Times New Roman"/>
                <w:b/>
                <w:i w:val="0"/>
                <w:sz w:val="16"/>
                <w:szCs w:val="16"/>
              </w:rPr>
            </w:pPr>
          </w:p>
          <w:p w:rsidR="00147F5B" w:rsidP="00F637E5">
            <w:pPr>
              <w:bidi w:val="0"/>
              <w:rPr>
                <w:rFonts w:ascii="Times New Roman" w:hAnsi="Times New Roman"/>
                <w:b/>
                <w:i w:val="0"/>
                <w:sz w:val="16"/>
                <w:szCs w:val="16"/>
              </w:rPr>
            </w:pPr>
          </w:p>
          <w:p w:rsidR="00147F5B" w:rsidP="00F637E5">
            <w:pPr>
              <w:bidi w:val="0"/>
              <w:rPr>
                <w:rFonts w:ascii="Times New Roman" w:hAnsi="Times New Roman"/>
                <w:b/>
                <w:i w:val="0"/>
                <w:sz w:val="16"/>
                <w:szCs w:val="16"/>
              </w:rPr>
            </w:pPr>
          </w:p>
          <w:p w:rsidR="00147F5B" w:rsidP="00F637E5">
            <w:pPr>
              <w:bidi w:val="0"/>
              <w:rPr>
                <w:rFonts w:ascii="Times New Roman" w:hAnsi="Times New Roman"/>
                <w:b/>
                <w:i w:val="0"/>
                <w:sz w:val="16"/>
                <w:szCs w:val="16"/>
              </w:rPr>
            </w:pPr>
          </w:p>
          <w:p w:rsidR="00FB06C5"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RPr="00E84DD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O: </w:t>
            </w:r>
            <w:r w:rsidR="008E7905">
              <w:rPr>
                <w:rFonts w:ascii="Times New Roman" w:hAnsi="Times New Roman"/>
                <w:b/>
                <w:i w:val="0"/>
                <w:sz w:val="16"/>
                <w:szCs w:val="16"/>
              </w:rPr>
              <w:t>6</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V: 2</w:t>
            </w: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r>
              <w:rPr>
                <w:rFonts w:ascii="Times New Roman" w:hAnsi="Times New Roman"/>
                <w:b/>
                <w:i w:val="0"/>
                <w:sz w:val="16"/>
                <w:szCs w:val="16"/>
              </w:rPr>
              <w:t>§ 58a</w:t>
            </w:r>
          </w:p>
          <w:p w:rsidR="00E2293D" w:rsidP="00F637E5">
            <w:pPr>
              <w:bidi w:val="0"/>
              <w:rPr>
                <w:rFonts w:ascii="Times New Roman" w:hAnsi="Times New Roman"/>
                <w:b/>
                <w:i w:val="0"/>
                <w:sz w:val="16"/>
                <w:szCs w:val="16"/>
              </w:rPr>
            </w:pPr>
            <w:r>
              <w:rPr>
                <w:rFonts w:ascii="Times New Roman" w:hAnsi="Times New Roman"/>
                <w:b/>
                <w:i w:val="0"/>
                <w:sz w:val="16"/>
                <w:szCs w:val="16"/>
              </w:rPr>
              <w:t>O: 2</w:t>
            </w:r>
          </w:p>
          <w:p w:rsidR="00E2293D" w:rsidP="00F637E5">
            <w:pPr>
              <w:bidi w:val="0"/>
              <w:rPr>
                <w:rFonts w:ascii="Times New Roman" w:hAnsi="Times New Roman"/>
                <w:b/>
                <w:i w:val="0"/>
                <w:sz w:val="16"/>
                <w:szCs w:val="16"/>
              </w:rPr>
            </w:pPr>
            <w:r>
              <w:rPr>
                <w:rFonts w:ascii="Times New Roman" w:hAnsi="Times New Roman"/>
                <w:b/>
                <w:i w:val="0"/>
                <w:sz w:val="16"/>
                <w:szCs w:val="16"/>
              </w:rPr>
              <w:t>P: f</w:t>
            </w: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E2293D" w:rsidP="00F637E5">
            <w:pPr>
              <w:bidi w:val="0"/>
              <w:rPr>
                <w:rFonts w:ascii="Times New Roman" w:hAnsi="Times New Roman"/>
                <w:b/>
                <w:i w:val="0"/>
                <w:sz w:val="16"/>
                <w:szCs w:val="16"/>
              </w:rPr>
            </w:pPr>
          </w:p>
          <w:p w:rsidR="00FB06C5"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49</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40</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9</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§48</w:t>
            </w:r>
          </w:p>
          <w:p w:rsidR="00E84DDE" w:rsidP="00F637E5">
            <w:pPr>
              <w:bidi w:val="0"/>
              <w:rPr>
                <w:rFonts w:ascii="Times New Roman" w:hAnsi="Times New Roman"/>
                <w:b/>
                <w:i w:val="0"/>
                <w:sz w:val="16"/>
                <w:szCs w:val="16"/>
              </w:rPr>
            </w:pPr>
            <w:r w:rsidRPr="00E84DDE">
              <w:rPr>
                <w:rFonts w:ascii="Times New Roman" w:hAnsi="Times New Roman"/>
                <w:b/>
                <w:i w:val="0"/>
                <w:sz w:val="16"/>
                <w:szCs w:val="16"/>
              </w:rPr>
              <w:t>O: 7</w:t>
            </w: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p>
          <w:p w:rsidR="00C5570C" w:rsidP="00F637E5">
            <w:pPr>
              <w:bidi w:val="0"/>
              <w:rPr>
                <w:rFonts w:ascii="Times New Roman" w:hAnsi="Times New Roman"/>
                <w:b/>
                <w:i w:val="0"/>
                <w:sz w:val="16"/>
                <w:szCs w:val="16"/>
              </w:rPr>
            </w:pPr>
            <w:r>
              <w:rPr>
                <w:rFonts w:ascii="Times New Roman" w:hAnsi="Times New Roman"/>
                <w:b/>
                <w:i w:val="0"/>
                <w:sz w:val="16"/>
                <w:szCs w:val="16"/>
              </w:rPr>
              <w:t>§ 48</w:t>
            </w:r>
          </w:p>
          <w:p w:rsidR="00C5570C" w:rsidRPr="00E84DDE" w:rsidP="00F637E5">
            <w:pPr>
              <w:bidi w:val="0"/>
              <w:rPr>
                <w:rFonts w:ascii="Times New Roman" w:hAnsi="Times New Roman"/>
                <w:b/>
                <w:i w:val="0"/>
                <w:sz w:val="16"/>
                <w:szCs w:val="16"/>
              </w:rPr>
            </w:pPr>
            <w:r>
              <w:rPr>
                <w:rFonts w:ascii="Times New Roman" w:hAnsi="Times New Roman"/>
                <w:b/>
                <w:i w:val="0"/>
                <w:sz w:val="16"/>
                <w:szCs w:val="16"/>
              </w:rPr>
              <w:t>O: 8</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Pracovné podmienky vrátane mzdových podmienok a podmienky zamestnávania dočasne pridelených zamestnancov musia byť </w:t>
            </w:r>
            <w:r w:rsidRPr="00DC5E52" w:rsidR="00DC5E52">
              <w:rPr>
                <w:rFonts w:ascii="Times New Roman" w:hAnsi="Times New Roman"/>
                <w:sz w:val="16"/>
                <w:szCs w:val="16"/>
              </w:rPr>
              <w:t xml:space="preserve">najmenej </w:t>
            </w:r>
            <w:r w:rsidRPr="00E84DDE">
              <w:rPr>
                <w:rFonts w:ascii="Times New Roman" w:hAnsi="Times New Roman"/>
                <w:i w:val="0"/>
                <w:sz w:val="16"/>
                <w:szCs w:val="16"/>
              </w:rPr>
              <w:t>rovnako priaznivé ako u porovnateľného zamestnanca užívateľského zamestnávateľa.</w:t>
            </w:r>
          </w:p>
          <w:p w:rsidR="00E84DDE" w:rsidP="00CA3673">
            <w:pPr>
              <w:bidi w:val="0"/>
              <w:jc w:val="both"/>
              <w:rPr>
                <w:rFonts w:ascii="Times New Roman" w:hAnsi="Times New Roman"/>
                <w:i w:val="0"/>
                <w:sz w:val="16"/>
                <w:szCs w:val="16"/>
              </w:rPr>
            </w:pPr>
          </w:p>
          <w:p w:rsidR="0064475C" w:rsidRPr="003B7C2D" w:rsidP="0064475C">
            <w:pPr>
              <w:bidi w:val="0"/>
              <w:jc w:val="both"/>
              <w:rPr>
                <w:rFonts w:ascii="Times New Roman" w:hAnsi="Times New Roman"/>
                <w:i w:val="0"/>
                <w:sz w:val="16"/>
                <w:szCs w:val="16"/>
              </w:rPr>
            </w:pPr>
            <w:r w:rsidRPr="003B7C2D">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64475C" w:rsidRPr="00CE15C2" w:rsidP="0064475C">
            <w:pPr>
              <w:bidi w:val="0"/>
              <w:jc w:val="both"/>
              <w:rPr>
                <w:rFonts w:ascii="Times New Roman" w:hAnsi="Times New Roman"/>
                <w:sz w:val="16"/>
                <w:szCs w:val="16"/>
              </w:rPr>
            </w:pPr>
            <w:r w:rsidRPr="00147F5B">
              <w:rPr>
                <w:rFonts w:ascii="Times New Roman" w:hAnsi="Times New Roman"/>
                <w:b/>
                <w:i w:val="0"/>
                <w:sz w:val="16"/>
                <w:szCs w:val="16"/>
              </w:rPr>
              <w:t>f) pracovné podmienky vrátane mzdových podmienok a podmienky zamestnávania dočasne prideleného zamestnanca, ktoré musia byť najmenej  rovnako priaznivé ako u porovnateľného zamestnanca užívateľského zamestnávateľa</w:t>
            </w:r>
            <w:r w:rsidRPr="00CE15C2">
              <w:rPr>
                <w:rFonts w:ascii="Times New Roman" w:hAnsi="Times New Roman"/>
                <w:sz w:val="16"/>
                <w:szCs w:val="16"/>
              </w:rPr>
              <w:t>.</w:t>
            </w:r>
          </w:p>
          <w:p w:rsidR="0064475C" w:rsidP="0064475C">
            <w:pPr>
              <w:bidi w:val="0"/>
              <w:jc w:val="both"/>
              <w:rPr>
                <w:rFonts w:ascii="Times New Roman" w:hAnsi="Times New Roman"/>
                <w:i w:val="0"/>
                <w:sz w:val="16"/>
                <w:szCs w:val="16"/>
              </w:rPr>
            </w:pPr>
            <w:r w:rsidRPr="00E84DDE">
              <w:rPr>
                <w:rFonts w:ascii="Times New Roman" w:hAnsi="Times New Roman"/>
                <w:i w:val="0"/>
                <w:sz w:val="16"/>
                <w:szCs w:val="16"/>
              </w:rPr>
              <w:t xml:space="preserve"> </w:t>
            </w:r>
          </w:p>
          <w:p w:rsidR="00E84DDE" w:rsidP="0064475C">
            <w:pPr>
              <w:bidi w:val="0"/>
              <w:jc w:val="both"/>
              <w:rPr>
                <w:rFonts w:ascii="Times New Roman" w:hAnsi="Times New Roman"/>
                <w:i w:val="0"/>
                <w:sz w:val="16"/>
                <w:szCs w:val="16"/>
              </w:rPr>
            </w:pPr>
            <w:r w:rsidRPr="00E84DDE">
              <w:rPr>
                <w:rFonts w:ascii="Times New Roman" w:hAnsi="Times New Roman"/>
                <w:i w:val="0"/>
                <w:sz w:val="16"/>
                <w:szCs w:val="16"/>
              </w:rPr>
              <w:t xml:space="preserve">(5) Zamestnanec v pracovnom pomere na kratší pracovný čas sa nesmie zvýhodniť alebo obmedziť v porovnaní s porovnateľným zamestnancom </w:t>
            </w:r>
          </w:p>
          <w:p w:rsidR="00267162" w:rsidP="00CA3673">
            <w:pPr>
              <w:bidi w:val="0"/>
              <w:jc w:val="both"/>
              <w:rPr>
                <w:rFonts w:ascii="Times New Roman" w:hAnsi="Times New Roman"/>
                <w:i w:val="0"/>
                <w:sz w:val="16"/>
                <w:szCs w:val="16"/>
              </w:rPr>
            </w:pPr>
          </w:p>
          <w:p w:rsidR="00E84DDE" w:rsidRPr="00267162"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(9) Porovnateľný zamestnanec na účely tohto zákona je zamestnanec, </w:t>
            </w:r>
            <w:r w:rsidRPr="00267162">
              <w:rPr>
                <w:rFonts w:ascii="Times New Roman" w:hAnsi="Times New Roman"/>
                <w:i w:val="0"/>
                <w:sz w:val="16"/>
                <w:szCs w:val="16"/>
              </w:rPr>
              <w:t>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E84DDE" w:rsidRPr="00267162" w:rsidP="00CA3673">
            <w:pPr>
              <w:bidi w:val="0"/>
              <w:jc w:val="both"/>
              <w:rPr>
                <w:rFonts w:ascii="Times New Roman" w:hAnsi="Times New Roman"/>
                <w:i w:val="0"/>
                <w:sz w:val="16"/>
                <w:szCs w:val="16"/>
              </w:rPr>
            </w:pPr>
          </w:p>
          <w:p w:rsidR="00E84DDE" w:rsidP="00CA3673">
            <w:pPr>
              <w:bidi w:val="0"/>
              <w:jc w:val="both"/>
              <w:rPr>
                <w:rFonts w:ascii="Times New Roman" w:hAnsi="Times New Roman"/>
                <w:i w:val="0"/>
                <w:sz w:val="16"/>
                <w:szCs w:val="16"/>
              </w:rPr>
            </w:pPr>
            <w:r w:rsidRPr="00267162">
              <w:rPr>
                <w:rFonts w:ascii="Times New Roman" w:hAnsi="Times New Roman"/>
                <w:i w:val="0"/>
                <w:sz w:val="16"/>
                <w:szCs w:val="16"/>
              </w:rPr>
              <w:t>(</w:t>
            </w:r>
            <w:r w:rsidRPr="00147F5B">
              <w:rPr>
                <w:rFonts w:ascii="Times New Roman" w:hAnsi="Times New Roman"/>
                <w:b/>
                <w:i w:val="0"/>
                <w:sz w:val="16"/>
                <w:szCs w:val="16"/>
              </w:rPr>
              <w:t>7)</w:t>
            </w:r>
            <w:r w:rsidRPr="00267162">
              <w:rPr>
                <w:rFonts w:ascii="Times New Roman" w:hAnsi="Times New Roman"/>
                <w:i w:val="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C5570C" w:rsidP="00CA3673">
            <w:pPr>
              <w:bidi w:val="0"/>
              <w:jc w:val="both"/>
              <w:rPr>
                <w:rFonts w:ascii="Times New Roman" w:hAnsi="Times New Roman"/>
                <w:i w:val="0"/>
                <w:sz w:val="16"/>
                <w:szCs w:val="16"/>
              </w:rPr>
            </w:pPr>
          </w:p>
          <w:p w:rsidR="00C5570C" w:rsidRPr="00C5570C" w:rsidP="00C5570C">
            <w:pPr>
              <w:autoSpaceDE w:val="0"/>
              <w:autoSpaceDN w:val="0"/>
              <w:bidi w:val="0"/>
              <w:adjustRightInd w:val="0"/>
              <w:jc w:val="both"/>
              <w:rPr>
                <w:rFonts w:ascii="Times New Roman" w:hAnsi="Times New Roman"/>
                <w:i w:val="0"/>
                <w:sz w:val="16"/>
                <w:szCs w:val="16"/>
              </w:rPr>
            </w:pPr>
            <w:r w:rsidRPr="00C5570C">
              <w:rPr>
                <w:rFonts w:ascii="Times New Roman" w:hAnsi="Times New Roman"/>
                <w:i w:val="0"/>
                <w:sz w:val="16"/>
                <w:szCs w:val="16"/>
              </w:rPr>
              <w:t>(</w:t>
            </w:r>
            <w:r w:rsidRPr="00147F5B">
              <w:rPr>
                <w:rFonts w:ascii="Times New Roman" w:hAnsi="Times New Roman"/>
                <w:b/>
                <w:i w:val="0"/>
                <w:sz w:val="16"/>
                <w:szCs w:val="16"/>
              </w:rPr>
              <w:t>8</w:t>
            </w:r>
            <w:r w:rsidRPr="00C5570C">
              <w:rPr>
                <w:rFonts w:ascii="Times New Roman" w:hAnsi="Times New Roman"/>
                <w:i w:val="0"/>
                <w:sz w:val="16"/>
                <w:szCs w:val="16"/>
              </w:rPr>
              <w:t>)</w:t>
            </w:r>
            <w:r>
              <w:rPr>
                <w:rFonts w:ascii="Times New Roman" w:hAnsi="Times New Roman"/>
                <w:i w:val="0"/>
                <w:sz w:val="16"/>
                <w:szCs w:val="16"/>
              </w:rPr>
              <w:t xml:space="preserve"> Obmedzenia poľa odsekov 2 až 6 sa nevzťahujú  na zamestnávanie agentúrou dočasného zamestnávania.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5F7EC9">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64475C" w:rsidP="0064475C">
            <w:pPr>
              <w:bidi w:val="0"/>
              <w:rPr>
                <w:rFonts w:ascii="Times New Roman" w:hAnsi="Times New Roman"/>
                <w:i w:val="0"/>
                <w:sz w:val="16"/>
                <w:szCs w:val="16"/>
              </w:rPr>
            </w:pPr>
            <w:r>
              <w:rPr>
                <w:rFonts w:ascii="Times New Roman" w:hAnsi="Times New Roman"/>
                <w:i w:val="0"/>
                <w:sz w:val="16"/>
              </w:rPr>
              <w:t>Návrhom novely došlo k prečíslovaniu odsekov v § 58.</w:t>
            </w:r>
          </w:p>
          <w:p w:rsidR="0064475C" w:rsidP="0064475C">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P="00F637E5">
            <w:pPr>
              <w:bidi w:val="0"/>
              <w:rPr>
                <w:rFonts w:ascii="Times New Roman" w:hAnsi="Times New Roman"/>
                <w:i w:val="0"/>
                <w:sz w:val="16"/>
                <w:szCs w:val="16"/>
              </w:rPr>
            </w:pPr>
          </w:p>
          <w:p w:rsidR="00C5570C" w:rsidRPr="00E84DDE" w:rsidP="00F637E5">
            <w:pPr>
              <w:bidi w:val="0"/>
              <w:rPr>
                <w:rFonts w:ascii="Times New Roman" w:hAnsi="Times New Roman"/>
                <w:i w:val="0"/>
                <w:sz w:val="16"/>
                <w:szCs w:val="16"/>
              </w:rPr>
            </w:pPr>
            <w:r>
              <w:rPr>
                <w:rFonts w:ascii="Times New Roman" w:hAnsi="Times New Roman"/>
                <w:i w:val="0"/>
                <w:sz w:val="16"/>
                <w:szCs w:val="16"/>
              </w:rPr>
              <w:t>Návrhom  novely Zákonníka práce došlo k prečíslovaniu odsekov v § 48.</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Preskúmanie obmedzení alebo zákazov</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Zákazy alebo obmedzenia využívania dočasnej agentúrnej práce sú odôvodnené len všeobecným záujmom v súvislosti s ochranou dočasných agentúrnych pracovníkov, požiadavkami zdravia a bezpečnosti pri práci alebo potrebou zabezpečiť riadne fungovanie trhu práce a predchádzanie zneužívaniu.</w:t>
            </w:r>
          </w:p>
          <w:p w:rsidR="00E84DDE"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660B2" w:rsidRPr="00DA66AA" w:rsidP="006E330B">
            <w:pPr>
              <w:tabs>
                <w:tab w:val="left" w:pos="960"/>
              </w:tabs>
              <w:bidi w:val="0"/>
              <w:rPr>
                <w:rFonts w:ascii="Times New Roman" w:hAnsi="Times New Roman"/>
                <w:b/>
                <w:i w:val="0"/>
                <w:sz w:val="16"/>
                <w:szCs w:val="16"/>
              </w:rPr>
            </w:pPr>
            <w:r w:rsidRPr="00DA66AA">
              <w:rPr>
                <w:rFonts w:ascii="Times New Roman" w:hAnsi="Times New Roman"/>
                <w:b/>
                <w:i w:val="0"/>
                <w:sz w:val="16"/>
                <w:szCs w:val="16"/>
              </w:rPr>
              <w:t xml:space="preserve">Návrh novely Zákonníka práce čl. </w:t>
            </w:r>
            <w:r w:rsidR="001D0DD9">
              <w:rPr>
                <w:rFonts w:ascii="Times New Roman" w:hAnsi="Times New Roman"/>
                <w:b/>
                <w:i w:val="0"/>
                <w:sz w:val="16"/>
                <w:szCs w:val="16"/>
              </w:rPr>
              <w:t>II</w:t>
            </w:r>
          </w:p>
          <w:p w:rsidR="00404A0D"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r w:rsidRPr="00E84DDE">
              <w:rPr>
                <w:rFonts w:ascii="Times New Roman" w:hAnsi="Times New Roman"/>
                <w:b/>
                <w:i w:val="0"/>
                <w:sz w:val="16"/>
                <w:szCs w:val="16"/>
              </w:rPr>
              <w:t>5/2004 Z. z.</w:t>
            </w: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P="006E330B">
            <w:pPr>
              <w:bidi w:val="0"/>
              <w:rPr>
                <w:rFonts w:ascii="Times New Roman" w:hAnsi="Times New Roman"/>
                <w:b/>
                <w:i w:val="0"/>
                <w:sz w:val="16"/>
                <w:szCs w:val="16"/>
              </w:rPr>
            </w:pPr>
          </w:p>
          <w:p w:rsidR="003D07C7"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r w:rsidR="00971F4F">
              <w:rPr>
                <w:rFonts w:ascii="Times New Roman" w:hAnsi="Times New Roman"/>
                <w:b/>
                <w:i w:val="0"/>
                <w:sz w:val="16"/>
                <w:szCs w:val="16"/>
              </w:rPr>
              <w:t>Návrh novely Zákonníka práce</w:t>
            </w:r>
          </w:p>
          <w:p w:rsidR="00E84DDE" w:rsidP="006E330B">
            <w:pPr>
              <w:bidi w:val="0"/>
              <w:rPr>
                <w:rFonts w:ascii="Times New Roman" w:hAnsi="Times New Roman"/>
                <w:b/>
                <w:i w:val="0"/>
                <w:sz w:val="16"/>
                <w:szCs w:val="16"/>
              </w:rPr>
            </w:pPr>
          </w:p>
          <w:p w:rsidR="004416A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47F5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p>
          <w:p w:rsidR="001B05EB" w:rsidP="006E330B">
            <w:pPr>
              <w:bidi w:val="0"/>
              <w:rPr>
                <w:rFonts w:ascii="Times New Roman" w:hAnsi="Times New Roman"/>
                <w:b/>
                <w:i w:val="0"/>
                <w:sz w:val="16"/>
                <w:szCs w:val="16"/>
              </w:rPr>
            </w:pPr>
            <w:r>
              <w:rPr>
                <w:rFonts w:ascii="Times New Roman" w:hAnsi="Times New Roman"/>
                <w:b/>
                <w:i w:val="0"/>
                <w:sz w:val="16"/>
                <w:szCs w:val="16"/>
              </w:rPr>
              <w:t>311/2001 Z. z.</w:t>
            </w:r>
          </w:p>
          <w:p w:rsidR="001B05EB" w:rsidRPr="00E84DDE" w:rsidP="004416AB">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P="00F637E5">
            <w:pPr>
              <w:bidi w:val="0"/>
              <w:rPr>
                <w:rFonts w:ascii="Times New Roman" w:hAnsi="Times New Roman"/>
                <w:b/>
                <w:i w:val="0"/>
                <w:sz w:val="16"/>
                <w:szCs w:val="16"/>
              </w:rPr>
            </w:pPr>
            <w:r w:rsidR="00404A0D">
              <w:rPr>
                <w:rFonts w:ascii="Times New Roman" w:hAnsi="Times New Roman"/>
                <w:b/>
                <w:i w:val="0"/>
                <w:sz w:val="16"/>
                <w:szCs w:val="16"/>
              </w:rPr>
              <w:t xml:space="preserve">§ 31 </w:t>
            </w:r>
          </w:p>
          <w:p w:rsidR="00404A0D" w:rsidRPr="00E84DDE" w:rsidP="00F637E5">
            <w:pPr>
              <w:bidi w:val="0"/>
              <w:rPr>
                <w:rFonts w:ascii="Times New Roman" w:hAnsi="Times New Roman"/>
                <w:b/>
                <w:i w:val="0"/>
                <w:sz w:val="16"/>
                <w:szCs w:val="16"/>
              </w:rPr>
            </w:pPr>
            <w:r>
              <w:rPr>
                <w:rFonts w:ascii="Times New Roman" w:hAnsi="Times New Roman"/>
                <w:b/>
                <w:i w:val="0"/>
                <w:sz w:val="16"/>
                <w:szCs w:val="16"/>
              </w:rPr>
              <w:t>O: 3</w:t>
            </w: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O: </w:t>
            </w:r>
            <w:r w:rsidR="009A1D02">
              <w:rPr>
                <w:rFonts w:ascii="Times New Roman" w:hAnsi="Times New Roman"/>
                <w:b/>
                <w:i w:val="0"/>
                <w:sz w:val="16"/>
                <w:szCs w:val="16"/>
              </w:rPr>
              <w:t>6</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V: 2</w:t>
            </w:r>
          </w:p>
          <w:p w:rsidR="00E84DDE" w:rsidP="00F637E5">
            <w:pPr>
              <w:bidi w:val="0"/>
              <w:rPr>
                <w:rFonts w:ascii="Times New Roman" w:hAnsi="Times New Roman"/>
                <w:b/>
                <w:i w:val="0"/>
                <w:sz w:val="16"/>
                <w:szCs w:val="16"/>
              </w:rPr>
            </w:pPr>
          </w:p>
          <w:p w:rsidR="004416AB" w:rsidRPr="00E84DDE"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r>
              <w:rPr>
                <w:rFonts w:ascii="Times New Roman" w:hAnsi="Times New Roman"/>
                <w:b/>
                <w:i w:val="0"/>
                <w:sz w:val="16"/>
                <w:szCs w:val="16"/>
              </w:rPr>
              <w:t>§ 58a</w:t>
            </w:r>
          </w:p>
          <w:p w:rsidR="004416AB" w:rsidP="00F637E5">
            <w:pPr>
              <w:bidi w:val="0"/>
              <w:rPr>
                <w:rFonts w:ascii="Times New Roman" w:hAnsi="Times New Roman"/>
                <w:b/>
                <w:i w:val="0"/>
                <w:sz w:val="16"/>
                <w:szCs w:val="16"/>
              </w:rPr>
            </w:pPr>
            <w:r>
              <w:rPr>
                <w:rFonts w:ascii="Times New Roman" w:hAnsi="Times New Roman"/>
                <w:b/>
                <w:i w:val="0"/>
                <w:sz w:val="16"/>
                <w:szCs w:val="16"/>
              </w:rPr>
              <w:t>O: 2</w:t>
            </w:r>
          </w:p>
          <w:p w:rsidR="004416AB" w:rsidP="00F637E5">
            <w:pPr>
              <w:bidi w:val="0"/>
              <w:rPr>
                <w:rFonts w:ascii="Times New Roman" w:hAnsi="Times New Roman"/>
                <w:b/>
                <w:i w:val="0"/>
                <w:sz w:val="16"/>
                <w:szCs w:val="16"/>
              </w:rPr>
            </w:pPr>
            <w:r>
              <w:rPr>
                <w:rFonts w:ascii="Times New Roman" w:hAnsi="Times New Roman"/>
                <w:b/>
                <w:i w:val="0"/>
                <w:sz w:val="16"/>
                <w:szCs w:val="16"/>
              </w:rPr>
              <w:t>P: f</w:t>
            </w: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P="00F637E5">
            <w:pPr>
              <w:bidi w:val="0"/>
              <w:rPr>
                <w:rFonts w:ascii="Times New Roman" w:hAnsi="Times New Roman"/>
                <w:b/>
                <w:i w:val="0"/>
                <w:sz w:val="16"/>
                <w:szCs w:val="16"/>
              </w:rPr>
            </w:pPr>
          </w:p>
          <w:p w:rsidR="004416AB"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40</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9</w:t>
            </w:r>
          </w:p>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147F5B" w:rsidP="00B34896">
            <w:pPr>
              <w:bidi w:val="0"/>
              <w:jc w:val="both"/>
              <w:rPr>
                <w:rFonts w:ascii="Times New Roman" w:hAnsi="Times New Roman"/>
                <w:b/>
                <w:i w:val="0"/>
                <w:sz w:val="16"/>
                <w:szCs w:val="16"/>
              </w:rPr>
            </w:pPr>
            <w:r w:rsidRPr="00147F5B">
              <w:rPr>
                <w:rFonts w:ascii="Times New Roman" w:hAnsi="Times New Roman"/>
                <w:b/>
                <w:i w:val="0"/>
                <w:color w:val="4B4B4B"/>
                <w:sz w:val="16"/>
                <w:szCs w:val="16"/>
              </w:rPr>
              <w:t>(2</w:t>
            </w:r>
            <w:r w:rsidRPr="00147F5B">
              <w:rPr>
                <w:rFonts w:ascii="Times New Roman" w:hAnsi="Times New Roman"/>
                <w:b/>
                <w:i w:val="0"/>
                <w:sz w:val="16"/>
                <w:szCs w:val="16"/>
              </w:rPr>
              <w:t>) Ústredie môže agentúre dočasného zamestnávania pozastaviť činnosť do odstránenia nedostatkov alebo zrušiť povolenie na návrh orgánov podľa odseku 3.</w:t>
            </w:r>
          </w:p>
          <w:p w:rsidR="00E84DDE" w:rsidRPr="00E84DDE" w:rsidP="00B34896">
            <w:pPr>
              <w:bidi w:val="0"/>
              <w:jc w:val="both"/>
              <w:rPr>
                <w:rFonts w:ascii="Times New Roman" w:hAnsi="Times New Roman"/>
                <w:i w:val="0"/>
                <w:sz w:val="16"/>
                <w:szCs w:val="16"/>
              </w:rPr>
            </w:pPr>
            <w:bookmarkStart w:id="0" w:name="f_4429397"/>
            <w:bookmarkEnd w:id="0"/>
            <w:r w:rsidRPr="00E84DDE">
              <w:rPr>
                <w:rFonts w:ascii="Times New Roman" w:hAnsi="Times New Roman"/>
                <w:i w:val="0"/>
                <w:sz w:val="16"/>
                <w:szCs w:val="16"/>
              </w:rPr>
              <w:br/>
              <w:t>(3) Návrh na pozastavenie činnosti alebo zrušenie povolenia na činnosť agentúry dočasného zamestnávania je oprávnený podať</w:t>
            </w:r>
          </w:p>
          <w:p w:rsidR="00E84DDE" w:rsidRPr="00E84DDE" w:rsidP="00B34896">
            <w:pPr>
              <w:bidi w:val="0"/>
              <w:jc w:val="both"/>
              <w:rPr>
                <w:rFonts w:ascii="Times New Roman" w:hAnsi="Times New Roman"/>
                <w:i w:val="0"/>
                <w:sz w:val="16"/>
                <w:szCs w:val="16"/>
              </w:rPr>
            </w:pPr>
            <w:bookmarkStart w:id="1" w:name="f_4429398"/>
            <w:bookmarkEnd w:id="1"/>
            <w:r w:rsidRPr="00E84DDE">
              <w:rPr>
                <w:rFonts w:ascii="Times New Roman" w:hAnsi="Times New Roman"/>
                <w:i w:val="0"/>
                <w:sz w:val="16"/>
                <w:szCs w:val="16"/>
              </w:rPr>
              <w:t xml:space="preserve">a) príslušný daňový úrad, ktorý zistil porušenie právnych predpisov v oblasti daní, </w:t>
            </w:r>
          </w:p>
          <w:p w:rsidR="00E84DDE" w:rsidRPr="00E84DDE" w:rsidP="00B34896">
            <w:pPr>
              <w:bidi w:val="0"/>
              <w:jc w:val="both"/>
              <w:rPr>
                <w:rFonts w:ascii="Times New Roman" w:hAnsi="Times New Roman"/>
                <w:i w:val="0"/>
                <w:sz w:val="16"/>
                <w:szCs w:val="16"/>
              </w:rPr>
            </w:pPr>
            <w:bookmarkStart w:id="2" w:name="f_4429399"/>
            <w:bookmarkEnd w:id="2"/>
            <w:r w:rsidRPr="00E84DDE">
              <w:rPr>
                <w:rFonts w:ascii="Times New Roman" w:hAnsi="Times New Roman"/>
                <w:i w:val="0"/>
                <w:sz w:val="16"/>
                <w:szCs w:val="16"/>
              </w:rPr>
              <w:t>b) príslušný úrad, ktorý zistil porušenie právnych predpisov v oblasti služieb zamestnanosti,</w:t>
            </w:r>
          </w:p>
          <w:p w:rsidR="00E84DDE" w:rsidRPr="00E84DDE" w:rsidP="00B34896">
            <w:pPr>
              <w:bidi w:val="0"/>
              <w:jc w:val="both"/>
              <w:rPr>
                <w:rFonts w:ascii="Times New Roman" w:hAnsi="Times New Roman"/>
                <w:i w:val="0"/>
                <w:sz w:val="16"/>
                <w:szCs w:val="16"/>
              </w:rPr>
            </w:pPr>
            <w:bookmarkStart w:id="3" w:name="f_4429400"/>
            <w:bookmarkEnd w:id="3"/>
            <w:r w:rsidRPr="00E84DDE">
              <w:rPr>
                <w:rFonts w:ascii="Times New Roman" w:hAnsi="Times New Roman"/>
                <w:i w:val="0"/>
                <w:sz w:val="16"/>
                <w:szCs w:val="16"/>
              </w:rPr>
              <w:t xml:space="preserve">c) Národný inšpektorát práce, ktorý zistil porušenie pracovnoprávnych predpisov a predpisov v oblasti bezpečnosti a ochrany zdravia pri práci, </w:t>
            </w:r>
          </w:p>
          <w:p w:rsidR="00E84DDE" w:rsidRPr="00E84DDE" w:rsidP="00B34896">
            <w:pPr>
              <w:bidi w:val="0"/>
              <w:jc w:val="both"/>
              <w:rPr>
                <w:rFonts w:ascii="Times New Roman" w:hAnsi="Times New Roman"/>
                <w:i w:val="0"/>
                <w:sz w:val="16"/>
                <w:szCs w:val="16"/>
              </w:rPr>
            </w:pPr>
            <w:bookmarkStart w:id="4" w:name="f_4429401"/>
            <w:bookmarkEnd w:id="4"/>
            <w:r w:rsidRPr="00E84DDE">
              <w:rPr>
                <w:rFonts w:ascii="Times New Roman" w:hAnsi="Times New Roman"/>
                <w:i w:val="0"/>
                <w:sz w:val="16"/>
                <w:szCs w:val="16"/>
              </w:rPr>
              <w:t>d) občan, ktorý bol činnosťou agentúry dočasného zamestnávania poškodený.</w:t>
            </w:r>
          </w:p>
          <w:p w:rsidR="00E84DDE" w:rsidRPr="00E84DDE" w:rsidP="00CA3673">
            <w:pPr>
              <w:bidi w:val="0"/>
              <w:jc w:val="both"/>
              <w:rPr>
                <w:rFonts w:ascii="Times New Roman" w:hAnsi="Times New Roman"/>
                <w:i w:val="0"/>
                <w:sz w:val="16"/>
                <w:szCs w:val="16"/>
              </w:rPr>
            </w:pPr>
          </w:p>
          <w:p w:rsidR="00404A0D" w:rsidRPr="00E84DDE" w:rsidP="00404A0D">
            <w:pPr>
              <w:bidi w:val="0"/>
              <w:jc w:val="both"/>
              <w:rPr>
                <w:rFonts w:ascii="Times New Roman" w:hAnsi="Times New Roman"/>
                <w:i w:val="0"/>
                <w:sz w:val="16"/>
                <w:szCs w:val="16"/>
              </w:rPr>
            </w:pPr>
            <w:r w:rsidRPr="00E84DDE">
              <w:rPr>
                <w:rFonts w:ascii="Times New Roman" w:hAnsi="Times New Roman"/>
                <w:i w:val="0"/>
                <w:sz w:val="16"/>
                <w:szCs w:val="16"/>
              </w:rPr>
              <w:t xml:space="preserve">Pracovné podmienky vrátane mzdových podmienok a podmienky zamestnávania dočasne pridelených zamestnancov musia byť </w:t>
            </w:r>
            <w:r w:rsidRPr="00DC5E52">
              <w:rPr>
                <w:rFonts w:ascii="Times New Roman" w:hAnsi="Times New Roman"/>
                <w:sz w:val="16"/>
                <w:szCs w:val="16"/>
              </w:rPr>
              <w:t xml:space="preserve">najmenej </w:t>
            </w:r>
            <w:r w:rsidRPr="00E84DDE">
              <w:rPr>
                <w:rFonts w:ascii="Times New Roman" w:hAnsi="Times New Roman"/>
                <w:i w:val="0"/>
                <w:sz w:val="16"/>
                <w:szCs w:val="16"/>
              </w:rPr>
              <w:t>rovnako priaznivé ako u porovnateľného zamestnanca užívateľského zamestnávateľa.</w:t>
            </w:r>
          </w:p>
          <w:p w:rsidR="00E84DDE" w:rsidP="00CA3673">
            <w:pPr>
              <w:bidi w:val="0"/>
              <w:jc w:val="both"/>
              <w:rPr>
                <w:rFonts w:ascii="Times New Roman" w:hAnsi="Times New Roman"/>
                <w:i w:val="0"/>
                <w:sz w:val="16"/>
                <w:szCs w:val="16"/>
              </w:rPr>
            </w:pPr>
          </w:p>
          <w:p w:rsidR="00404A0D" w:rsidRPr="003B7C2D" w:rsidP="00404A0D">
            <w:pPr>
              <w:bidi w:val="0"/>
              <w:jc w:val="both"/>
              <w:rPr>
                <w:rFonts w:ascii="Times New Roman" w:hAnsi="Times New Roman"/>
                <w:i w:val="0"/>
                <w:sz w:val="16"/>
                <w:szCs w:val="16"/>
              </w:rPr>
            </w:pPr>
            <w:r w:rsidRPr="003B7C2D">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404A0D" w:rsidRPr="00147F5B" w:rsidP="00404A0D">
            <w:pPr>
              <w:bidi w:val="0"/>
              <w:jc w:val="both"/>
              <w:rPr>
                <w:rFonts w:ascii="Times New Roman" w:hAnsi="Times New Roman"/>
                <w:b/>
                <w:i w:val="0"/>
                <w:sz w:val="16"/>
                <w:szCs w:val="16"/>
              </w:rPr>
            </w:pPr>
            <w:r w:rsidRPr="00147F5B">
              <w:rPr>
                <w:rFonts w:ascii="Times New Roman" w:hAnsi="Times New Roman"/>
                <w:b/>
                <w:i w:val="0"/>
                <w:sz w:val="16"/>
                <w:szCs w:val="16"/>
              </w:rPr>
              <w:t>f) pracovné podmienky vrátane mzdových podmienok a podmienky zamestnávania dočasne prideleného zamestnanca, ktoré musia byť najmenej  rovnako priaznivé ako u porovnateľného zamestnan</w:t>
            </w:r>
            <w:r w:rsidRPr="00147F5B" w:rsidR="00B42978">
              <w:rPr>
                <w:rFonts w:ascii="Times New Roman" w:hAnsi="Times New Roman"/>
                <w:b/>
                <w:i w:val="0"/>
                <w:sz w:val="16"/>
                <w:szCs w:val="16"/>
              </w:rPr>
              <w:t>ca užívateľského zamestnávateľa.</w:t>
            </w:r>
          </w:p>
          <w:p w:rsidR="004416AB" w:rsidRPr="00E84DDE" w:rsidP="00CA3673">
            <w:pPr>
              <w:bidi w:val="0"/>
              <w:jc w:val="both"/>
              <w:rPr>
                <w:rFonts w:ascii="Times New Roman" w:hAnsi="Times New Roman"/>
                <w:i w:val="0"/>
                <w:sz w:val="16"/>
                <w:szCs w:val="16"/>
              </w:rPr>
            </w:pP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(9) Porovnateľný zamestnanec na účely tohto zákona je zamestnanec, </w:t>
            </w:r>
            <w:r w:rsidRPr="004248FB">
              <w:rPr>
                <w:rFonts w:ascii="Times New Roman" w:hAnsi="Times New Roman"/>
                <w:i w:val="0"/>
                <w:sz w:val="16"/>
                <w:szCs w:val="16"/>
              </w:rPr>
              <w:t>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F637E5">
            <w:pPr>
              <w:bidi w:val="0"/>
              <w:rPr>
                <w:rFonts w:ascii="Times New Roman" w:hAnsi="Times New Roman"/>
                <w:i w:val="0"/>
                <w:sz w:val="16"/>
                <w:szCs w:val="16"/>
              </w:rPr>
            </w:pPr>
          </w:p>
          <w:p w:rsidR="00404A0D" w:rsidP="00404A0D">
            <w:pPr>
              <w:bidi w:val="0"/>
              <w:rPr>
                <w:rFonts w:ascii="Times New Roman" w:hAnsi="Times New Roman"/>
                <w:i w:val="0"/>
                <w:sz w:val="16"/>
                <w:szCs w:val="16"/>
              </w:rPr>
            </w:pPr>
            <w:r>
              <w:rPr>
                <w:rFonts w:ascii="Times New Roman" w:hAnsi="Times New Roman"/>
                <w:i w:val="0"/>
                <w:sz w:val="16"/>
              </w:rPr>
              <w:t>Návrhom novely došlo k prečíslovaniu odsekov v § 58.</w:t>
            </w:r>
          </w:p>
          <w:p w:rsidR="00404A0D" w:rsidP="00404A0D">
            <w:pPr>
              <w:bidi w:val="0"/>
              <w:rPr>
                <w:rFonts w:ascii="Times New Roman" w:hAnsi="Times New Roman"/>
                <w:i w:val="0"/>
                <w:sz w:val="16"/>
                <w:szCs w:val="16"/>
              </w:rPr>
            </w:pPr>
          </w:p>
          <w:p w:rsidR="00404A0D"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Do 5. decembra 2011 členské štáty po porade so sociálnymi partnermi v súlade s vnútroštátnymi právnymi predpismi, kolektívnymi zmluvami a postupmi preskúmajú všetky obmedzenia alebo zákazy využívania dočasnej agentúrnej práce, aby preverili, či sú odôvodnené na základe dôvodov uvedených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Ak sú takéto obmedzenia alebo zákazy ustanovené v kolektívnych zmluvách, preskúmanie uvedené v odseku 2 môžu vykonať sociálni partneri, ktorí príslušnú zmluvu dohodli.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4. Odsekmi 1,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 nie sú dotknuté vnútroštátne požiadavky týkajúce sa registrácie, udeľovania licencií, udeľovania osvedčení, finančných záruk alebo sledovania agentúr dočasného zamestnávania.</w:t>
            </w:r>
          </w:p>
          <w:p w:rsidR="00E84DDE"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A66AA" w:rsidP="00F637E5">
            <w:pPr>
              <w:bidi w:val="0"/>
              <w:rPr>
                <w:rFonts w:ascii="Times New Roman" w:hAnsi="Times New Roman"/>
                <w:b/>
                <w:i w:val="0"/>
                <w:sz w:val="16"/>
                <w:szCs w:val="16"/>
              </w:rPr>
            </w:pPr>
            <w:r w:rsidRPr="00E84DDE" w:rsidR="00E84DDE">
              <w:rPr>
                <w:rFonts w:ascii="Times New Roman" w:hAnsi="Times New Roman"/>
                <w:b/>
                <w:i w:val="0"/>
                <w:sz w:val="16"/>
                <w:szCs w:val="16"/>
              </w:rPr>
              <w:t>5/2004 Z. z.</w:t>
            </w:r>
          </w:p>
          <w:p w:rsidR="00DA66AA" w:rsidRPr="00DA66AA" w:rsidP="00DA66AA">
            <w:pPr>
              <w:bidi w:val="0"/>
              <w:rPr>
                <w:rFonts w:ascii="Times New Roman" w:hAnsi="Times New Roman"/>
                <w:sz w:val="16"/>
                <w:szCs w:val="16"/>
              </w:rPr>
            </w:pPr>
          </w:p>
          <w:p w:rsidR="00DA66AA" w:rsidP="00DA66AA">
            <w:pPr>
              <w:bidi w:val="0"/>
              <w:rPr>
                <w:rFonts w:ascii="Times New Roman" w:hAnsi="Times New Roman"/>
                <w:sz w:val="16"/>
                <w:szCs w:val="16"/>
              </w:rPr>
            </w:pPr>
          </w:p>
          <w:p w:rsidR="00977F5E" w:rsidP="00DA66AA">
            <w:pPr>
              <w:bidi w:val="0"/>
              <w:rPr>
                <w:rFonts w:ascii="Times New Roman" w:hAnsi="Times New Roman"/>
                <w:sz w:val="16"/>
                <w:szCs w:val="16"/>
              </w:rPr>
            </w:pPr>
          </w:p>
          <w:p w:rsidR="00977F5E" w:rsidP="006E330B">
            <w:pPr>
              <w:bidi w:val="0"/>
              <w:rPr>
                <w:rFonts w:ascii="Times New Roman" w:hAnsi="Times New Roman"/>
                <w:sz w:val="16"/>
                <w:szCs w:val="16"/>
              </w:rPr>
            </w:pPr>
          </w:p>
          <w:p w:rsidR="00977F5E" w:rsidP="006E330B">
            <w:pPr>
              <w:bidi w:val="0"/>
              <w:rPr>
                <w:rFonts w:ascii="Times New Roman" w:hAnsi="Times New Roman"/>
                <w:sz w:val="16"/>
                <w:szCs w:val="16"/>
              </w:rPr>
            </w:pPr>
          </w:p>
          <w:p w:rsidR="00977F5E" w:rsidP="006E330B">
            <w:pPr>
              <w:bidi w:val="0"/>
              <w:rPr>
                <w:rFonts w:ascii="Times New Roman" w:hAnsi="Times New Roman"/>
                <w:sz w:val="16"/>
                <w:szCs w:val="16"/>
              </w:rPr>
            </w:pPr>
          </w:p>
          <w:p w:rsidR="00977F5E" w:rsidRPr="00DA66AA" w:rsidP="006E330B">
            <w:pPr>
              <w:bidi w:val="0"/>
              <w:rPr>
                <w:rFonts w:ascii="Times New Roman" w:hAnsi="Times New Roman"/>
                <w:sz w:val="16"/>
                <w:szCs w:val="16"/>
              </w:rPr>
            </w:pPr>
          </w:p>
          <w:p w:rsidR="00DA66AA" w:rsidRPr="00DA66AA" w:rsidP="006E330B">
            <w:pPr>
              <w:tabs>
                <w:tab w:val="left" w:pos="960"/>
              </w:tabs>
              <w:bidi w:val="0"/>
              <w:rPr>
                <w:rFonts w:ascii="Times New Roman" w:hAnsi="Times New Roman"/>
                <w:b/>
                <w:i w:val="0"/>
                <w:sz w:val="16"/>
                <w:szCs w:val="16"/>
              </w:rPr>
            </w:pPr>
            <w:r w:rsidRPr="00DA66AA" w:rsidR="00977F5E">
              <w:rPr>
                <w:rFonts w:ascii="Times New Roman" w:hAnsi="Times New Roman"/>
                <w:b/>
                <w:i w:val="0"/>
                <w:sz w:val="16"/>
                <w:szCs w:val="16"/>
              </w:rPr>
              <w:t xml:space="preserve">Návrh novely Zákonníka práce čl. </w:t>
            </w:r>
            <w:r w:rsidR="00977F5E">
              <w:rPr>
                <w:rFonts w:ascii="Times New Roman" w:hAnsi="Times New Roman"/>
                <w:b/>
                <w:i w:val="0"/>
                <w:sz w:val="16"/>
                <w:szCs w:val="16"/>
              </w:rPr>
              <w:t>II</w:t>
            </w:r>
          </w:p>
          <w:p w:rsidR="00717AE4" w:rsidP="006E330B">
            <w:pPr>
              <w:tabs>
                <w:tab w:val="left" w:pos="960"/>
              </w:tabs>
              <w:bidi w:val="0"/>
              <w:rPr>
                <w:rFonts w:ascii="Times New Roman" w:hAnsi="Times New Roman"/>
                <w:b/>
                <w:i w:val="0"/>
                <w:sz w:val="16"/>
                <w:szCs w:val="16"/>
              </w:rPr>
            </w:pPr>
          </w:p>
          <w:p w:rsidR="00717AE4" w:rsidRPr="00DA66AA" w:rsidP="006E330B">
            <w:pPr>
              <w:tabs>
                <w:tab w:val="left" w:pos="960"/>
              </w:tabs>
              <w:bidi w:val="0"/>
              <w:rPr>
                <w:rFonts w:ascii="Times New Roman" w:hAnsi="Times New Roman"/>
                <w:b/>
                <w:sz w:val="16"/>
                <w:szCs w:val="16"/>
              </w:rPr>
            </w:pPr>
            <w:r w:rsidRPr="00DA66AA">
              <w:rPr>
                <w:rFonts w:ascii="Times New Roman" w:hAnsi="Times New Roman"/>
                <w:b/>
                <w:i w:val="0"/>
                <w:sz w:val="16"/>
                <w:szCs w:val="16"/>
              </w:rPr>
              <w:t xml:space="preserve">Návrh novely Zákonníka práce čl. </w:t>
            </w:r>
            <w:r w:rsidR="003D07C7">
              <w:rPr>
                <w:rFonts w:ascii="Times New Roman" w:hAnsi="Times New Roman"/>
                <w:b/>
                <w:i w:val="0"/>
                <w:sz w:val="16"/>
                <w:szCs w:val="16"/>
              </w:rPr>
              <w:t>II</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29</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977F5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0079104F">
              <w:rPr>
                <w:rFonts w:ascii="Times New Roman" w:hAnsi="Times New Roman"/>
                <w:b/>
                <w:i w:val="0"/>
                <w:sz w:val="16"/>
                <w:szCs w:val="16"/>
              </w:rPr>
              <w:t xml:space="preserve">V: 4 </w:t>
            </w:r>
          </w:p>
          <w:p w:rsidR="00E84DDE" w:rsidP="00F637E5">
            <w:pPr>
              <w:bidi w:val="0"/>
              <w:rPr>
                <w:rFonts w:ascii="Times New Roman" w:hAnsi="Times New Roman"/>
                <w:b/>
                <w:i w:val="0"/>
                <w:sz w:val="16"/>
                <w:szCs w:val="16"/>
              </w:rPr>
            </w:pPr>
          </w:p>
          <w:p w:rsidR="00977F5E" w:rsidP="00F637E5">
            <w:pPr>
              <w:bidi w:val="0"/>
              <w:rPr>
                <w:rFonts w:ascii="Times New Roman" w:hAnsi="Times New Roman"/>
                <w:b/>
                <w:i w:val="0"/>
                <w:sz w:val="16"/>
                <w:szCs w:val="16"/>
              </w:rPr>
            </w:pPr>
          </w:p>
          <w:p w:rsidR="00977F5E" w:rsidRPr="00E84DDE" w:rsidP="00F637E5">
            <w:pPr>
              <w:bidi w:val="0"/>
              <w:rPr>
                <w:rFonts w:ascii="Times New Roman" w:hAnsi="Times New Roman"/>
                <w:b/>
                <w:i w:val="0"/>
                <w:sz w:val="16"/>
                <w:szCs w:val="16"/>
              </w:rPr>
            </w:pP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31</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DC70BE" w:rsidP="00CA3673">
            <w:pPr>
              <w:bidi w:val="0"/>
              <w:jc w:val="both"/>
              <w:rPr>
                <w:rFonts w:ascii="Times New Roman" w:hAnsi="Times New Roman"/>
                <w:b/>
                <w:i w:val="0"/>
                <w:sz w:val="16"/>
                <w:szCs w:val="16"/>
              </w:rPr>
            </w:pPr>
            <w:r w:rsidRPr="00E84DDE">
              <w:rPr>
                <w:rFonts w:ascii="Times New Roman" w:hAnsi="Times New Roman"/>
                <w:i w:val="0"/>
                <w:sz w:val="16"/>
                <w:szCs w:val="16"/>
              </w:rPr>
              <w:t>(4) Povolenie na vykonávanie činnosti agentúry dočasného zamestnávania vydáva ústredie na dobu neurčitú. Na základe písomnej žiadosti agentúry dočasného zamestnávania ústredie povolenie na vykonávanie činnosti agentúry dočasného zamestnávania zmení, pozastaví, zruší alebo vydá jeho duplikát. Duplikát vydá ústredie pri strate, odcudzení, znehodnotení povolenia na vykonávanie činnosti agentúry dočasného zamestnávania alebo pri strate dokladu o zmene, pozastavení, zrušení povolenia na vykonávanie činnosti agentúry dočasného zamestnávania.</w:t>
            </w:r>
            <w:r w:rsidR="00DA66AA">
              <w:rPr>
                <w:rFonts w:ascii="Times New Roman" w:hAnsi="Times New Roman"/>
                <w:i w:val="0"/>
                <w:sz w:val="16"/>
                <w:szCs w:val="16"/>
              </w:rPr>
              <w:t xml:space="preserve"> </w:t>
            </w:r>
            <w:r w:rsidRPr="00DC70BE" w:rsidR="00DA66AA">
              <w:rPr>
                <w:rFonts w:ascii="Times New Roman" w:hAnsi="Times New Roman"/>
                <w:b/>
                <w:i w:val="0"/>
                <w:sz w:val="16"/>
                <w:szCs w:val="16"/>
              </w:rPr>
              <w:t>Ústredie vedie register agentúr dočasného zamestnávania.</w:t>
            </w:r>
          </w:p>
          <w:p w:rsidR="00756BA6" w:rsidP="00CA3673">
            <w:pPr>
              <w:bidi w:val="0"/>
              <w:jc w:val="both"/>
              <w:rPr>
                <w:rFonts w:ascii="Times New Roman" w:hAnsi="Times New Roman"/>
                <w:i w:val="0"/>
                <w:sz w:val="16"/>
                <w:szCs w:val="16"/>
              </w:rPr>
            </w:pPr>
          </w:p>
          <w:p w:rsidR="00977F5E" w:rsidP="00CA3673">
            <w:pPr>
              <w:bidi w:val="0"/>
              <w:jc w:val="both"/>
              <w:rPr>
                <w:rFonts w:ascii="Times New Roman" w:hAnsi="Times New Roman"/>
                <w:i w:val="0"/>
                <w:sz w:val="16"/>
                <w:szCs w:val="16"/>
              </w:rPr>
            </w:pPr>
          </w:p>
          <w:p w:rsidR="00756BA6" w:rsidRPr="006E330B" w:rsidP="00CA3673">
            <w:pPr>
              <w:bidi w:val="0"/>
              <w:jc w:val="both"/>
              <w:rPr>
                <w:rFonts w:ascii="Times New Roman" w:hAnsi="Times New Roman"/>
                <w:b/>
                <w:i w:val="0"/>
                <w:sz w:val="16"/>
                <w:szCs w:val="16"/>
              </w:rPr>
            </w:pPr>
            <w:r w:rsidRPr="00E84DDE" w:rsidR="00977F5E">
              <w:rPr>
                <w:rFonts w:ascii="Times New Roman" w:hAnsi="Times New Roman"/>
                <w:i w:val="0"/>
                <w:sz w:val="16"/>
                <w:szCs w:val="16"/>
              </w:rPr>
              <w:t xml:space="preserve"> </w:t>
            </w:r>
            <w:r w:rsidRPr="00DC70BE" w:rsidR="00E84DDE">
              <w:rPr>
                <w:rFonts w:ascii="Times New Roman" w:hAnsi="Times New Roman"/>
                <w:b/>
                <w:i w:val="0"/>
                <w:sz w:val="16"/>
                <w:szCs w:val="16"/>
              </w:rPr>
              <w:t>(2) Ústredie môže agentúre dočasného zamestnávania pozastaviť činnosť do odstránenia nedostatkov alebo zrušiť povolenie na návrh orgánov podľa odseku 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06620D">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4</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5. Členské štáty informujú Komisiu o výsledkov preskúmania uvedeného v odsekoch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 do 5. decembra 2011.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575/</w:t>
            </w:r>
            <w:r w:rsidR="00D05713">
              <w:rPr>
                <w:rFonts w:ascii="Times New Roman" w:hAnsi="Times New Roman"/>
                <w:b/>
                <w:i w:val="0"/>
                <w:sz w:val="16"/>
                <w:szCs w:val="16"/>
              </w:rPr>
              <w:t>2</w:t>
            </w:r>
            <w:r w:rsidRPr="00E84DDE">
              <w:rPr>
                <w:rFonts w:ascii="Times New Roman" w:hAnsi="Times New Roman"/>
                <w:b/>
                <w:i w:val="0"/>
                <w:sz w:val="16"/>
                <w:szCs w:val="16"/>
              </w:rPr>
              <w:t>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 35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74548E">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Zásada rovnakého zaobchádzania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Základné pracovné podmienky a podmienky zamestnávania dočasných agentúrnych pracovníkov musia byť počas ich pridelenia do užívateľského podniku aspoň také, aké by sa uplatňovali, ak by pracovníkov uvedený podnik priamo prijal na to isté pracovné miesto.</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Na účely uplatňovania prvého pododseku sa pravidlá platné v užívateľskom podniku týkajúce sa: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ochrany tehotných žien a dojčiacich matiek a ochrany detí a mladých ľudí 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rovnakého zaobchádzania s mužmi a ženami a akýchkoľvek opatrení na boj proti diskriminácii z dôvodu pohlavia, rasového alebo etnického pôvodu, náboženského vyznania alebo viery, zdravotného postihnutia, veku alebo sexuálnej orientácie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musia dodržiavať tak, ako je to ustanovené v zákonoch, iných právnych predpisoch, správnych opatreniach, kolektívnych zmluvách a/alebo iných všeobecne záväzných ustanoveniach.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4A61E2" w:rsidP="006E330B">
            <w:pPr>
              <w:bidi w:val="0"/>
              <w:rPr>
                <w:rFonts w:ascii="Times New Roman" w:hAnsi="Times New Roman"/>
                <w:b/>
                <w:i w:val="0"/>
                <w:sz w:val="16"/>
                <w:szCs w:val="16"/>
              </w:rPr>
            </w:pPr>
            <w:r w:rsidRPr="004A61E2" w:rsidR="004A61E2">
              <w:rPr>
                <w:rFonts w:ascii="Times New Roman" w:hAnsi="Times New Roman"/>
                <w:b/>
                <w:i w:val="0"/>
                <w:sz w:val="16"/>
                <w:szCs w:val="16"/>
              </w:rPr>
              <w:t>Návrh novely Zákonníka práce</w:t>
            </w:r>
            <w:r w:rsidRPr="004A61E2" w:rsidR="00767D2C">
              <w:rPr>
                <w:rFonts w:ascii="Times New Roman" w:hAnsi="Times New Roman"/>
                <w:b/>
                <w:i w:val="0"/>
                <w:sz w:val="16"/>
                <w:szCs w:val="16"/>
              </w:rPr>
              <w:t>.</w:t>
            </w:r>
          </w:p>
          <w:p w:rsidR="00E84DDE" w:rsidRPr="004A61E2"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r>
              <w:rPr>
                <w:rFonts w:ascii="Times New Roman" w:hAnsi="Times New Roman"/>
                <w:b/>
                <w:i w:val="0"/>
                <w:sz w:val="16"/>
                <w:szCs w:val="16"/>
              </w:rPr>
              <w:t>311/2001 Z. z.</w:t>
            </w: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p>
          <w:p w:rsidR="00E84DDE" w:rsidRPr="00E84DDE" w:rsidP="006E330B">
            <w:pPr>
              <w:bidi w:val="0"/>
              <w:rPr>
                <w:rFonts w:ascii="Times New Roman" w:hAnsi="Times New Roman"/>
                <w:b/>
                <w:i w:val="0"/>
                <w:sz w:val="16"/>
                <w:szCs w:val="16"/>
              </w:rPr>
            </w:pPr>
            <w:r w:rsidR="00D14E9C">
              <w:rPr>
                <w:rFonts w:ascii="Times New Roman" w:hAnsi="Times New Roman"/>
                <w:b/>
                <w:i w:val="0"/>
                <w:sz w:val="16"/>
                <w:szCs w:val="16"/>
              </w:rPr>
              <w:t>Návrh novely Zákonníka práce</w:t>
            </w: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P="00CE15C2">
            <w:pPr>
              <w:bidi w:val="0"/>
              <w:jc w:val="center"/>
              <w:rPr>
                <w:rFonts w:ascii="Times New Roman" w:hAnsi="Times New Roman"/>
                <w:b/>
                <w:i w:val="0"/>
                <w:sz w:val="16"/>
                <w:szCs w:val="16"/>
              </w:rPr>
            </w:pPr>
          </w:p>
          <w:p w:rsidR="00F82294" w:rsidRPr="00E84DDE" w:rsidP="00CE15C2">
            <w:pPr>
              <w:bidi w:val="0"/>
              <w:jc w:val="center"/>
              <w:rPr>
                <w:rFonts w:ascii="Times New Roman" w:hAnsi="Times New Roman"/>
                <w:b/>
                <w:i w:val="0"/>
                <w:sz w:val="16"/>
                <w:szCs w:val="16"/>
              </w:rPr>
            </w:pPr>
          </w:p>
          <w:p w:rsidR="00E84DDE" w:rsidP="00CE15C2">
            <w:pPr>
              <w:bidi w:val="0"/>
              <w:jc w:val="center"/>
              <w:rPr>
                <w:rFonts w:ascii="Times New Roman" w:hAnsi="Times New Roman"/>
                <w:b/>
                <w:i w:val="0"/>
                <w:sz w:val="16"/>
                <w:szCs w:val="16"/>
              </w:rPr>
            </w:pPr>
          </w:p>
          <w:p w:rsidR="00045C31" w:rsidRPr="00E84DDE" w:rsidP="00CE15C2">
            <w:pPr>
              <w:bidi w:val="0"/>
              <w:jc w:val="center"/>
              <w:rPr>
                <w:rFonts w:ascii="Times New Roman" w:hAnsi="Times New Roman"/>
                <w:b/>
                <w:i w:val="0"/>
                <w:sz w:val="16"/>
                <w:szCs w:val="16"/>
              </w:rPr>
            </w:pPr>
          </w:p>
          <w:p w:rsidR="00767D2C" w:rsidP="00CE15C2">
            <w:pPr>
              <w:bidi w:val="0"/>
              <w:jc w:val="center"/>
              <w:rPr>
                <w:rFonts w:ascii="Times New Roman" w:hAnsi="Times New Roman"/>
                <w:b/>
                <w:i w:val="0"/>
                <w:sz w:val="16"/>
                <w:szCs w:val="16"/>
              </w:rPr>
            </w:pPr>
          </w:p>
          <w:p w:rsidR="00DC70BE" w:rsidP="00CE15C2">
            <w:pPr>
              <w:bidi w:val="0"/>
              <w:jc w:val="center"/>
              <w:rPr>
                <w:rFonts w:ascii="Times New Roman" w:hAnsi="Times New Roman"/>
                <w:b/>
                <w:i w:val="0"/>
                <w:sz w:val="16"/>
                <w:szCs w:val="16"/>
              </w:rPr>
            </w:pPr>
          </w:p>
          <w:p w:rsidR="00DC70BE" w:rsidP="00CE15C2">
            <w:pPr>
              <w:bidi w:val="0"/>
              <w:jc w:val="center"/>
              <w:rPr>
                <w:rFonts w:ascii="Times New Roman" w:hAnsi="Times New Roman"/>
                <w:b/>
                <w:i w:val="0"/>
                <w:sz w:val="16"/>
                <w:szCs w:val="16"/>
              </w:rPr>
            </w:pPr>
          </w:p>
          <w:p w:rsidR="00DC70BE" w:rsidP="00CE15C2">
            <w:pPr>
              <w:bidi w:val="0"/>
              <w:jc w:val="center"/>
              <w:rPr>
                <w:rFonts w:ascii="Times New Roman" w:hAnsi="Times New Roman"/>
                <w:b/>
                <w:i w:val="0"/>
                <w:sz w:val="16"/>
                <w:szCs w:val="16"/>
              </w:rPr>
            </w:pPr>
          </w:p>
          <w:p w:rsidR="00DC70BE" w:rsidP="00CE15C2">
            <w:pPr>
              <w:bidi w:val="0"/>
              <w:jc w:val="center"/>
              <w:rPr>
                <w:rFonts w:ascii="Times New Roman" w:hAnsi="Times New Roman"/>
                <w:b/>
                <w:i w:val="0"/>
                <w:sz w:val="16"/>
                <w:szCs w:val="16"/>
              </w:rPr>
            </w:pPr>
          </w:p>
          <w:p w:rsidR="00767D2C" w:rsidP="00CE15C2">
            <w:pPr>
              <w:bidi w:val="0"/>
              <w:jc w:val="center"/>
              <w:rPr>
                <w:rFonts w:ascii="Times New Roman" w:hAnsi="Times New Roman"/>
                <w:b/>
                <w:i w:val="0"/>
                <w:sz w:val="16"/>
                <w:szCs w:val="16"/>
              </w:rPr>
            </w:pPr>
          </w:p>
          <w:p w:rsidR="00767D2C" w:rsidP="00CE15C2">
            <w:pPr>
              <w:bidi w:val="0"/>
              <w:jc w:val="center"/>
              <w:rPr>
                <w:rFonts w:ascii="Times New Roman" w:hAnsi="Times New Roman"/>
                <w:b/>
                <w:i w:val="0"/>
                <w:sz w:val="16"/>
                <w:szCs w:val="16"/>
              </w:rPr>
            </w:pPr>
          </w:p>
          <w:p w:rsidR="00CE15C2" w:rsidP="00CE15C2">
            <w:pPr>
              <w:bidi w:val="0"/>
              <w:jc w:val="center"/>
              <w:rPr>
                <w:rFonts w:ascii="Times New Roman" w:hAnsi="Times New Roman"/>
                <w:b/>
                <w:i w:val="0"/>
                <w:sz w:val="16"/>
                <w:szCs w:val="16"/>
              </w:rPr>
            </w:pPr>
          </w:p>
          <w:p w:rsidR="00CE15C2" w:rsidRPr="00E84DDE" w:rsidP="005353D3">
            <w:pPr>
              <w:bidi w:val="0"/>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r w:rsidRPr="00E84DDE">
              <w:rPr>
                <w:rFonts w:ascii="Times New Roman" w:hAnsi="Times New Roman"/>
                <w:b/>
                <w:i w:val="0"/>
                <w:sz w:val="16"/>
                <w:szCs w:val="16"/>
              </w:rPr>
              <w:t>311/2001 Z. z.</w:t>
            </w: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p w:rsidR="00E84DDE" w:rsidRPr="00E84DDE" w:rsidP="00CE15C2">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58</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xml:space="preserve">O: </w:t>
            </w:r>
            <w:r w:rsidR="00D540FC">
              <w:rPr>
                <w:rFonts w:ascii="Times New Roman" w:hAnsi="Times New Roman"/>
                <w:b/>
                <w:i w:val="0"/>
                <w:sz w:val="16"/>
                <w:szCs w:val="16"/>
              </w:rPr>
              <w:t>6</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V: 2</w:t>
            </w: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40</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O: 9</w:t>
            </w: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58</w:t>
            </w:r>
          </w:p>
          <w:p w:rsidR="00E84DDE" w:rsidRPr="004A61E2" w:rsidP="00E04BC4">
            <w:pPr>
              <w:bidi w:val="0"/>
              <w:rPr>
                <w:rFonts w:ascii="Times New Roman" w:hAnsi="Times New Roman"/>
                <w:b/>
                <w:i w:val="0"/>
                <w:sz w:val="16"/>
                <w:szCs w:val="16"/>
              </w:rPr>
            </w:pPr>
            <w:r w:rsidRPr="004A61E2">
              <w:rPr>
                <w:rFonts w:ascii="Times New Roman" w:hAnsi="Times New Roman"/>
                <w:b/>
                <w:i w:val="0"/>
                <w:sz w:val="16"/>
                <w:szCs w:val="16"/>
              </w:rPr>
              <w:t xml:space="preserve">O: </w:t>
            </w:r>
            <w:r w:rsidR="00435219">
              <w:rPr>
                <w:rFonts w:ascii="Times New Roman" w:hAnsi="Times New Roman"/>
                <w:b/>
                <w:i w:val="0"/>
                <w:sz w:val="16"/>
                <w:szCs w:val="16"/>
              </w:rPr>
              <w:t>7</w:t>
            </w:r>
          </w:p>
          <w:p w:rsidR="00E84DDE" w:rsidRPr="004A61E2" w:rsidP="00E04BC4">
            <w:pPr>
              <w:bidi w:val="0"/>
              <w:rPr>
                <w:rFonts w:ascii="Times New Roman" w:hAnsi="Times New Roman"/>
                <w:b/>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P="00E04BC4">
            <w:pPr>
              <w:bidi w:val="0"/>
              <w:rPr>
                <w:rFonts w:ascii="Times New Roman" w:hAnsi="Times New Roman"/>
                <w:i w:val="0"/>
                <w:sz w:val="16"/>
                <w:szCs w:val="16"/>
              </w:rPr>
            </w:pPr>
          </w:p>
          <w:p w:rsidR="00F82294" w:rsidRPr="00767D2C" w:rsidP="00E04BC4">
            <w:pPr>
              <w:bidi w:val="0"/>
              <w:rPr>
                <w:rFonts w:ascii="Times New Roman" w:hAnsi="Times New Roman"/>
                <w:i w:val="0"/>
                <w:sz w:val="16"/>
                <w:szCs w:val="16"/>
              </w:rPr>
            </w:pPr>
          </w:p>
          <w:p w:rsidR="00E84DDE" w:rsidP="00E04BC4">
            <w:pPr>
              <w:bidi w:val="0"/>
              <w:rPr>
                <w:rFonts w:ascii="Times New Roman" w:hAnsi="Times New Roman"/>
                <w:i w:val="0"/>
                <w:sz w:val="16"/>
                <w:szCs w:val="16"/>
              </w:rPr>
            </w:pPr>
          </w:p>
          <w:p w:rsidR="00B1739A" w:rsidP="00E04BC4">
            <w:pPr>
              <w:bidi w:val="0"/>
              <w:rPr>
                <w:rFonts w:ascii="Times New Roman" w:hAnsi="Times New Roman"/>
                <w:i w:val="0"/>
                <w:sz w:val="16"/>
                <w:szCs w:val="16"/>
              </w:rPr>
            </w:pPr>
          </w:p>
          <w:p w:rsidR="00045C31" w:rsidRPr="00767D2C" w:rsidP="00E04BC4">
            <w:pPr>
              <w:bidi w:val="0"/>
              <w:rPr>
                <w:rFonts w:ascii="Times New Roman" w:hAnsi="Times New Roman"/>
                <w:i w:val="0"/>
                <w:sz w:val="16"/>
                <w:szCs w:val="16"/>
              </w:rPr>
            </w:pPr>
          </w:p>
          <w:p w:rsidR="00CE15C2" w:rsidP="00E04BC4">
            <w:pPr>
              <w:bidi w:val="0"/>
              <w:rPr>
                <w:rFonts w:ascii="Times New Roman" w:hAnsi="Times New Roman"/>
                <w:b/>
                <w:i w:val="0"/>
                <w:sz w:val="16"/>
                <w:szCs w:val="16"/>
              </w:rPr>
            </w:pPr>
            <w:r>
              <w:rPr>
                <w:rFonts w:ascii="Times New Roman" w:hAnsi="Times New Roman"/>
                <w:b/>
                <w:i w:val="0"/>
                <w:sz w:val="16"/>
                <w:szCs w:val="16"/>
              </w:rPr>
              <w:t>§ 58a</w:t>
            </w:r>
          </w:p>
          <w:p w:rsidR="00CE15C2" w:rsidP="00E04BC4">
            <w:pPr>
              <w:bidi w:val="0"/>
              <w:rPr>
                <w:rFonts w:ascii="Times New Roman" w:hAnsi="Times New Roman"/>
                <w:b/>
                <w:i w:val="0"/>
                <w:sz w:val="16"/>
                <w:szCs w:val="16"/>
              </w:rPr>
            </w:pPr>
            <w:r>
              <w:rPr>
                <w:rFonts w:ascii="Times New Roman" w:hAnsi="Times New Roman"/>
                <w:b/>
                <w:i w:val="0"/>
                <w:sz w:val="16"/>
                <w:szCs w:val="16"/>
              </w:rPr>
              <w:t>O: 2</w:t>
            </w:r>
          </w:p>
          <w:p w:rsidR="00CE15C2" w:rsidP="00E04BC4">
            <w:pPr>
              <w:bidi w:val="0"/>
              <w:rPr>
                <w:rFonts w:ascii="Times New Roman" w:hAnsi="Times New Roman"/>
                <w:b/>
                <w:i w:val="0"/>
                <w:sz w:val="16"/>
                <w:szCs w:val="16"/>
              </w:rPr>
            </w:pPr>
            <w:r>
              <w:rPr>
                <w:rFonts w:ascii="Times New Roman" w:hAnsi="Times New Roman"/>
                <w:b/>
                <w:i w:val="0"/>
                <w:sz w:val="16"/>
                <w:szCs w:val="16"/>
              </w:rPr>
              <w:t>P: f</w:t>
            </w:r>
          </w:p>
          <w:p w:rsidR="00CE15C2"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CE15C2" w:rsidP="00E04BC4">
            <w:pPr>
              <w:bidi w:val="0"/>
              <w:rPr>
                <w:rFonts w:ascii="Times New Roman" w:hAnsi="Times New Roman"/>
                <w:b/>
                <w:i w:val="0"/>
                <w:sz w:val="16"/>
                <w:szCs w:val="16"/>
              </w:rPr>
            </w:pPr>
          </w:p>
          <w:p w:rsidR="00E84DDE" w:rsidRPr="00CE15C2" w:rsidP="00E04BC4">
            <w:pPr>
              <w:bidi w:val="0"/>
              <w:rPr>
                <w:rFonts w:ascii="Times New Roman" w:hAnsi="Times New Roman"/>
                <w:b/>
                <w:i w:val="0"/>
                <w:sz w:val="16"/>
                <w:szCs w:val="16"/>
              </w:rPr>
            </w:pPr>
            <w:r w:rsidRPr="00CE15C2">
              <w:rPr>
                <w:rFonts w:ascii="Times New Roman" w:hAnsi="Times New Roman"/>
                <w:b/>
                <w:i w:val="0"/>
                <w:sz w:val="16"/>
                <w:szCs w:val="16"/>
              </w:rPr>
              <w:t>§ 13</w:t>
            </w:r>
          </w:p>
          <w:p w:rsidR="00E84DDE" w:rsidRPr="00CE15C2" w:rsidP="00E04BC4">
            <w:pPr>
              <w:bidi w:val="0"/>
              <w:rPr>
                <w:rFonts w:ascii="Times New Roman" w:hAnsi="Times New Roman"/>
                <w:b/>
                <w:i w:val="0"/>
                <w:sz w:val="16"/>
                <w:szCs w:val="16"/>
              </w:rPr>
            </w:pPr>
            <w:r w:rsidRPr="00CE15C2">
              <w:rPr>
                <w:rFonts w:ascii="Times New Roman" w:hAnsi="Times New Roman"/>
                <w:b/>
                <w:i w:val="0"/>
                <w:sz w:val="16"/>
                <w:szCs w:val="16"/>
              </w:rPr>
              <w:t xml:space="preserve">O: </w:t>
            </w:r>
            <w:smartTag w:uri="urn:schemas-microsoft-com:office:smarttags" w:element="metricconverter">
              <w:smartTagPr>
                <w:attr w:name="ProductID" w:val="1 a"/>
              </w:smartTagPr>
              <w:r w:rsidRPr="00CE15C2">
                <w:rPr>
                  <w:rFonts w:ascii="Times New Roman" w:hAnsi="Times New Roman"/>
                  <w:b/>
                  <w:i w:val="0"/>
                  <w:sz w:val="16"/>
                  <w:szCs w:val="16"/>
                </w:rPr>
                <w:t>1 a</w:t>
              </w:r>
            </w:smartTag>
            <w:r w:rsidRPr="00CE15C2">
              <w:rPr>
                <w:rFonts w:ascii="Times New Roman" w:hAnsi="Times New Roman"/>
                <w:b/>
                <w:i w:val="0"/>
                <w:sz w:val="16"/>
                <w:szCs w:val="16"/>
              </w:rPr>
              <w:t xml:space="preserve"> 2</w:t>
            </w: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p w:rsidR="00E84DDE" w:rsidP="00E04BC4">
            <w:pPr>
              <w:bidi w:val="0"/>
              <w:rPr>
                <w:rFonts w:ascii="Times New Roman" w:hAnsi="Times New Roman"/>
                <w:i w:val="0"/>
                <w:sz w:val="16"/>
                <w:szCs w:val="16"/>
              </w:rPr>
            </w:pPr>
          </w:p>
          <w:p w:rsidR="00E84DDE" w:rsidRPr="00767D2C"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89168A" w:rsidRPr="00E84DDE" w:rsidP="0089168A">
            <w:pPr>
              <w:bidi w:val="0"/>
              <w:jc w:val="both"/>
              <w:rPr>
                <w:rFonts w:ascii="Times New Roman" w:hAnsi="Times New Roman"/>
                <w:i w:val="0"/>
                <w:sz w:val="16"/>
                <w:szCs w:val="16"/>
              </w:rPr>
            </w:pPr>
            <w:r w:rsidRPr="00E84DDE">
              <w:rPr>
                <w:rFonts w:ascii="Times New Roman" w:hAnsi="Times New Roman"/>
                <w:i w:val="0"/>
                <w:sz w:val="16"/>
                <w:szCs w:val="16"/>
              </w:rPr>
              <w:t xml:space="preserve">Pracovné podmienky vrátane mzdových podmienok a podmienky zamestnávania dočasne pridelených zamestnancov musia byť </w:t>
            </w:r>
            <w:r w:rsidRPr="00DC5E52">
              <w:rPr>
                <w:rFonts w:ascii="Times New Roman" w:hAnsi="Times New Roman"/>
                <w:sz w:val="16"/>
                <w:szCs w:val="16"/>
              </w:rPr>
              <w:t xml:space="preserve">najmenej </w:t>
            </w:r>
            <w:r w:rsidRPr="00E84DDE">
              <w:rPr>
                <w:rFonts w:ascii="Times New Roman" w:hAnsi="Times New Roman"/>
                <w:i w:val="0"/>
                <w:sz w:val="16"/>
                <w:szCs w:val="16"/>
              </w:rPr>
              <w:t>rovnako priaznivé ako u porovnateľného zamestnanca užívateľského zamestnávateľa.</w:t>
            </w:r>
          </w:p>
          <w:p w:rsidR="00E84DDE" w:rsidRPr="00767D2C" w:rsidP="00CA3673">
            <w:pPr>
              <w:bidi w:val="0"/>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767D2C">
              <w:rPr>
                <w:rFonts w:ascii="Times New Roman" w:hAnsi="Times New Roman"/>
                <w:i w:val="0"/>
                <w:sz w:val="16"/>
                <w:szCs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p w:rsidR="00E84DDE" w:rsidRPr="00767D2C" w:rsidP="00CA3673">
            <w:pPr>
              <w:bidi w:val="0"/>
              <w:jc w:val="both"/>
              <w:rPr>
                <w:rFonts w:ascii="Times New Roman" w:hAnsi="Times New Roman"/>
                <w:i w:val="0"/>
                <w:sz w:val="16"/>
                <w:szCs w:val="16"/>
              </w:rPr>
            </w:pPr>
          </w:p>
          <w:p w:rsidR="00B0406C" w:rsidRPr="00910605" w:rsidP="00B0406C">
            <w:pPr>
              <w:bidi w:val="0"/>
              <w:jc w:val="both"/>
              <w:rPr>
                <w:rFonts w:ascii="Times New Roman" w:hAnsi="Times New Roman"/>
                <w:i w:val="0"/>
                <w:sz w:val="16"/>
                <w:szCs w:val="16"/>
              </w:rPr>
            </w:pPr>
            <w:r w:rsidRPr="00767D2C" w:rsidR="00E84DDE">
              <w:rPr>
                <w:rFonts w:ascii="Times New Roman" w:hAnsi="Times New Roman"/>
                <w:i w:val="0"/>
                <w:sz w:val="16"/>
                <w:szCs w:val="16"/>
              </w:rPr>
              <w:t>(</w:t>
            </w:r>
            <w:r w:rsidRPr="00DC70BE" w:rsidR="00435219">
              <w:rPr>
                <w:rFonts w:ascii="Times New Roman" w:hAnsi="Times New Roman"/>
                <w:b/>
                <w:i w:val="0"/>
                <w:sz w:val="16"/>
                <w:szCs w:val="16"/>
              </w:rPr>
              <w:t>7</w:t>
            </w:r>
            <w:r w:rsidRPr="00910605">
              <w:rPr>
                <w:rFonts w:ascii="Times New Roman" w:hAnsi="Times New Roman"/>
                <w:i w:val="0"/>
                <w:sz w:val="16"/>
                <w:szCs w:val="16"/>
              </w:rPr>
              <w:t>) Pracovnými podmienkami a podmienkami zamestnávania sú:</w:t>
            </w:r>
          </w:p>
          <w:p w:rsidR="00B0406C" w:rsidRPr="00DC70BE" w:rsidP="00B0406C">
            <w:pPr>
              <w:tabs>
                <w:tab w:val="left" w:pos="993"/>
              </w:tabs>
              <w:autoSpaceDE w:val="0"/>
              <w:autoSpaceDN w:val="0"/>
              <w:bidi w:val="0"/>
              <w:adjustRightInd w:val="0"/>
              <w:jc w:val="both"/>
              <w:rPr>
                <w:rFonts w:ascii="Times New Roman" w:hAnsi="Times New Roman"/>
                <w:b/>
                <w:i w:val="0"/>
              </w:rPr>
            </w:pPr>
            <w:r w:rsidRPr="00DC70BE">
              <w:rPr>
                <w:rFonts w:ascii="Times New Roman" w:hAnsi="Times New Roman"/>
                <w:b/>
                <w:i w:val="0"/>
                <w:sz w:val="16"/>
                <w:szCs w:val="16"/>
              </w:rPr>
              <w:t>a) pracovný čas, prestávky v práci, odpočinok, práca nadčas, pracovná pohotovosť, práca v noci, dovolenka a sviatky,</w:t>
            </w:r>
          </w:p>
          <w:p w:rsidR="00B0406C" w:rsidRPr="00910605" w:rsidP="00B0406C">
            <w:pPr>
              <w:bidi w:val="0"/>
              <w:jc w:val="both"/>
              <w:rPr>
                <w:rFonts w:ascii="Times New Roman" w:hAnsi="Times New Roman"/>
                <w:i w:val="0"/>
                <w:sz w:val="16"/>
                <w:szCs w:val="16"/>
              </w:rPr>
            </w:pPr>
            <w:r w:rsidRPr="00910605">
              <w:rPr>
                <w:rFonts w:ascii="Times New Roman" w:hAnsi="Times New Roman"/>
                <w:i w:val="0"/>
                <w:sz w:val="16"/>
                <w:szCs w:val="16"/>
              </w:rPr>
              <w:t>b) mzdové podmienky,</w:t>
            </w:r>
          </w:p>
          <w:p w:rsidR="00B0406C" w:rsidRPr="00910605" w:rsidP="00B0406C">
            <w:pPr>
              <w:bidi w:val="0"/>
              <w:jc w:val="both"/>
              <w:rPr>
                <w:rFonts w:ascii="Times New Roman" w:hAnsi="Times New Roman"/>
                <w:i w:val="0"/>
                <w:sz w:val="16"/>
                <w:szCs w:val="16"/>
              </w:rPr>
            </w:pPr>
            <w:r w:rsidRPr="00910605">
              <w:rPr>
                <w:rFonts w:ascii="Times New Roman" w:hAnsi="Times New Roman"/>
                <w:i w:val="0"/>
                <w:sz w:val="16"/>
                <w:szCs w:val="16"/>
              </w:rPr>
              <w:t>c) bezpečnosť a ochrana zdravia pri práci,</w:t>
            </w:r>
          </w:p>
          <w:p w:rsidR="00B0406C" w:rsidRPr="00910605" w:rsidP="00B0406C">
            <w:pPr>
              <w:bidi w:val="0"/>
              <w:jc w:val="both"/>
              <w:rPr>
                <w:rFonts w:ascii="Times New Roman" w:hAnsi="Times New Roman"/>
                <w:i w:val="0"/>
                <w:sz w:val="16"/>
                <w:szCs w:val="16"/>
              </w:rPr>
            </w:pPr>
            <w:r w:rsidRPr="00910605">
              <w:rPr>
                <w:rFonts w:ascii="Times New Roman" w:hAnsi="Times New Roman"/>
                <w:i w:val="0"/>
                <w:sz w:val="16"/>
                <w:szCs w:val="16"/>
              </w:rPr>
              <w:t xml:space="preserve">d) náhrada škody v prípade pracovných úrazov alebo chorôb z povolania, </w:t>
            </w:r>
          </w:p>
          <w:p w:rsidR="00B0406C" w:rsidRPr="00910605" w:rsidP="00B0406C">
            <w:pPr>
              <w:bidi w:val="0"/>
              <w:jc w:val="both"/>
              <w:rPr>
                <w:rFonts w:ascii="Times New Roman" w:hAnsi="Times New Roman"/>
                <w:i w:val="0"/>
                <w:sz w:val="16"/>
                <w:szCs w:val="16"/>
              </w:rPr>
            </w:pPr>
            <w:r w:rsidRPr="00910605">
              <w:rPr>
                <w:rFonts w:ascii="Times New Roman" w:hAnsi="Times New Roman"/>
                <w:i w:val="0"/>
                <w:sz w:val="16"/>
                <w:szCs w:val="16"/>
              </w:rPr>
              <w:t xml:space="preserve">e) náhrada pri platobnej neschopnosti a ochrana nárokov dočasných zamestnancov, </w:t>
            </w:r>
          </w:p>
          <w:p w:rsidR="00B0406C" w:rsidRPr="00DC70BE" w:rsidP="00B0406C">
            <w:pPr>
              <w:autoSpaceDE w:val="0"/>
              <w:autoSpaceDN w:val="0"/>
              <w:bidi w:val="0"/>
              <w:adjustRightInd w:val="0"/>
              <w:jc w:val="both"/>
              <w:rPr>
                <w:rFonts w:ascii="Times New Roman" w:hAnsi="Times New Roman"/>
                <w:b/>
                <w:i w:val="0"/>
                <w:sz w:val="16"/>
                <w:szCs w:val="16"/>
              </w:rPr>
            </w:pPr>
            <w:r w:rsidRPr="00DC70BE">
              <w:rPr>
                <w:rFonts w:ascii="Times New Roman" w:hAnsi="Times New Roman"/>
                <w:b/>
                <w:i w:val="0"/>
                <w:sz w:val="16"/>
                <w:szCs w:val="16"/>
              </w:rPr>
              <w:t>f)  ochrana tehotných žien, matiek do konca deviateho mesiaca po pôrode, dojčiacich žien, žien a mužov starajúcich sa o deti a mladistvých,</w:t>
            </w:r>
          </w:p>
          <w:p w:rsidR="00B0406C" w:rsidRPr="00910605" w:rsidP="00B0406C">
            <w:pPr>
              <w:bidi w:val="0"/>
              <w:jc w:val="both"/>
              <w:rPr>
                <w:rFonts w:ascii="Times New Roman" w:hAnsi="Times New Roman"/>
                <w:i w:val="0"/>
                <w:sz w:val="16"/>
                <w:szCs w:val="16"/>
              </w:rPr>
            </w:pPr>
            <w:r w:rsidRPr="00910605">
              <w:rPr>
                <w:rFonts w:ascii="Times New Roman" w:hAnsi="Times New Roman"/>
                <w:i w:val="0"/>
                <w:sz w:val="16"/>
                <w:szCs w:val="16"/>
              </w:rPr>
              <w:t xml:space="preserve">g) právo na kolektívne vyjednávanie, </w:t>
            </w:r>
          </w:p>
          <w:p w:rsidR="00B0406C" w:rsidP="00B0406C">
            <w:pPr>
              <w:bidi w:val="0"/>
              <w:jc w:val="both"/>
              <w:rPr>
                <w:rFonts w:ascii="Times New Roman" w:hAnsi="Times New Roman"/>
                <w:i w:val="0"/>
                <w:sz w:val="16"/>
                <w:szCs w:val="16"/>
              </w:rPr>
            </w:pPr>
            <w:r w:rsidRPr="00910605">
              <w:rPr>
                <w:rFonts w:ascii="Times New Roman" w:hAnsi="Times New Roman"/>
                <w:i w:val="0"/>
                <w:sz w:val="16"/>
                <w:szCs w:val="16"/>
              </w:rPr>
              <w:t>h) podmienky stravovania.</w:t>
            </w:r>
          </w:p>
          <w:p w:rsidR="00F82294" w:rsidP="00CA3673">
            <w:pPr>
              <w:bidi w:val="0"/>
              <w:jc w:val="both"/>
              <w:rPr>
                <w:rFonts w:ascii="Times New Roman" w:hAnsi="Times New Roman"/>
                <w:i w:val="0"/>
                <w:sz w:val="16"/>
                <w:szCs w:val="16"/>
              </w:rPr>
            </w:pPr>
          </w:p>
          <w:p w:rsidR="00CE15C2" w:rsidRPr="009C47A3" w:rsidP="00CA3673">
            <w:pPr>
              <w:bidi w:val="0"/>
              <w:jc w:val="both"/>
              <w:rPr>
                <w:rFonts w:ascii="Times New Roman" w:hAnsi="Times New Roman"/>
                <w:i w:val="0"/>
                <w:sz w:val="16"/>
                <w:szCs w:val="16"/>
              </w:rPr>
            </w:pPr>
            <w:r w:rsidR="00B1739A">
              <w:rPr>
                <w:rFonts w:ascii="Times New Roman" w:hAnsi="Times New Roman"/>
                <w:i w:val="0"/>
                <w:sz w:val="16"/>
                <w:szCs w:val="16"/>
              </w:rPr>
              <w:t xml:space="preserve">(2) </w:t>
            </w:r>
            <w:r w:rsidRPr="009C47A3">
              <w:rPr>
                <w:rFonts w:ascii="Times New Roman" w:hAnsi="Times New Roman"/>
                <w:i w:val="0"/>
                <w:sz w:val="16"/>
                <w:szCs w:val="16"/>
              </w:rPr>
              <w:t>Dohoda o dočasnom pridelení uzatvorená medzi zamestnávateľom alebo agentúrou dočasného zamestnávania a užívateľským zamestnávateľom musí obsahovať</w:t>
            </w:r>
          </w:p>
          <w:p w:rsidR="00CE15C2" w:rsidRPr="00DC70BE" w:rsidP="00CA3673">
            <w:pPr>
              <w:bidi w:val="0"/>
              <w:jc w:val="both"/>
              <w:rPr>
                <w:rFonts w:ascii="Times New Roman" w:hAnsi="Times New Roman"/>
                <w:b/>
                <w:i w:val="0"/>
                <w:sz w:val="16"/>
                <w:szCs w:val="16"/>
              </w:rPr>
            </w:pPr>
            <w:r w:rsidRPr="00DC70BE">
              <w:rPr>
                <w:rFonts w:ascii="Times New Roman" w:hAnsi="Times New Roman"/>
                <w:b/>
                <w:i w:val="0"/>
                <w:sz w:val="16"/>
                <w:szCs w:val="16"/>
              </w:rPr>
              <w:t>f) pracovné podmienky vrátane mzdových podmienok a podmienky zamestnávania dočasne prideleného zamestnanca, ktoré musia byť najmenej  rovnako priaznivé ako u porovnateľného zamestnanca užívateľského zamestnávateľa.</w:t>
            </w:r>
          </w:p>
          <w:p w:rsidR="00E84DDE" w:rsidRPr="00767D2C" w:rsidP="00CA3673">
            <w:pPr>
              <w:bidi w:val="0"/>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767D2C">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E84DDE" w:rsidRPr="00767D2C" w:rsidP="00CA3673">
            <w:pPr>
              <w:bidi w:val="0"/>
              <w:jc w:val="both"/>
              <w:rPr>
                <w:rFonts w:ascii="Times New Roman" w:hAnsi="Times New Roman"/>
                <w:i w:val="0"/>
                <w:sz w:val="16"/>
                <w:szCs w:val="16"/>
              </w:rPr>
            </w:pPr>
          </w:p>
          <w:p w:rsidR="00E84DDE" w:rsidRPr="00767D2C" w:rsidP="00CA3673">
            <w:pPr>
              <w:bidi w:val="0"/>
              <w:jc w:val="both"/>
              <w:rPr>
                <w:rFonts w:ascii="Times New Roman" w:hAnsi="Times New Roman"/>
                <w:i w:val="0"/>
                <w:sz w:val="16"/>
                <w:szCs w:val="16"/>
              </w:rPr>
            </w:pPr>
            <w:r w:rsidRPr="00767D2C">
              <w:rPr>
                <w:rFonts w:ascii="Times New Roman" w:hAnsi="Times New Roman"/>
                <w:i w:val="0"/>
                <w:sz w:val="16"/>
                <w:szCs w:val="16"/>
              </w:rPr>
              <w:t>(2) V súlade so zásadou rovnakého zaobchádzania sa zakazuje diskriminácia aj z dôvodu manželského stavu a rodinného stavu, farby pleti, jazyka, politického alebo iného zmýšľania, odborovej činnosti, národného alebo sociálneho pôvodu, majetku, rodu alebo iného postavenia.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74548E">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F6ECC" w:rsidP="00DF6ECC">
            <w:pPr>
              <w:bidi w:val="0"/>
              <w:rPr>
                <w:rFonts w:ascii="Times New Roman" w:hAnsi="Times New Roman"/>
                <w:i w:val="0"/>
                <w:sz w:val="16"/>
                <w:szCs w:val="16"/>
              </w:rPr>
            </w:pPr>
            <w:r>
              <w:rPr>
                <w:rFonts w:ascii="Times New Roman" w:hAnsi="Times New Roman"/>
                <w:i w:val="0"/>
                <w:sz w:val="16"/>
              </w:rPr>
              <w:t>Návrhom novely došlo k prečíslovaniu odsekov v § 58.</w:t>
            </w:r>
          </w:p>
          <w:p w:rsidR="00DF6ECC" w:rsidP="00DF6ECC">
            <w:pPr>
              <w:bidi w:val="0"/>
              <w:rPr>
                <w:rFonts w:ascii="Times New Roman" w:hAnsi="Times New Roman"/>
                <w:i w:val="0"/>
                <w:sz w:val="16"/>
                <w:szCs w:val="16"/>
              </w:rPr>
            </w:pPr>
          </w:p>
          <w:p w:rsidR="00E84DDE"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F637E5">
            <w:pPr>
              <w:bidi w:val="0"/>
              <w:rPr>
                <w:rFonts w:ascii="Times New Roman" w:hAnsi="Times New Roman"/>
                <w:i w:val="0"/>
                <w:sz w:val="16"/>
                <w:szCs w:val="16"/>
              </w:rPr>
            </w:pPr>
          </w:p>
          <w:p w:rsidR="00412828" w:rsidP="00412828">
            <w:pPr>
              <w:bidi w:val="0"/>
              <w:rPr>
                <w:rFonts w:ascii="Times New Roman" w:hAnsi="Times New Roman"/>
                <w:i w:val="0"/>
                <w:sz w:val="16"/>
                <w:szCs w:val="16"/>
              </w:rPr>
            </w:pPr>
            <w:r>
              <w:rPr>
                <w:rFonts w:ascii="Times New Roman" w:hAnsi="Times New Roman"/>
                <w:i w:val="0"/>
                <w:sz w:val="16"/>
              </w:rPr>
              <w:t>Návrhom novely došlo k prečíslovaniu odsekov v § 58.</w:t>
            </w:r>
          </w:p>
          <w:p w:rsidR="00412828" w:rsidP="00412828">
            <w:pPr>
              <w:bidi w:val="0"/>
              <w:rPr>
                <w:rFonts w:ascii="Times New Roman" w:hAnsi="Times New Roman"/>
                <w:i w:val="0"/>
                <w:sz w:val="16"/>
                <w:szCs w:val="16"/>
              </w:rPr>
            </w:pPr>
          </w:p>
          <w:p w:rsidR="00412828"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Pokiaľ ide o mzdu, členské štáty môžu po konzultáciách so sociálnymi partnermi ustanoviť výnimku zo zásady ustanovenej v odseku 1, podľa ktorej sa dočasným agentúrnym pracovníkom, ktorí majú pracovnú zmluvu na dobu neurčitú s agentúrou dočasného zamestnávania, aj naďalej vypláca mzda v čase medzi prideleniami.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E84DDE"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Po porade so sociálnymi partnermi im členské štáty môžu na primeranej úrovni a v súlade s podmienkami ustanovenými členskými štátmi umožniť ponechanie alebo uzatvorenie kolektívnych zmlúv, v ktorých môžu pri dodržaní zásad všeobecnej ochrany dočasných agentúrnych pracovníkov ustanoviť dojednania týkajúce sa pracovných podmienok a podmienok zamestnávania dočasných agentúrnych pracovníkov, ktoré sa môžu odlišovať od podmienok uvedených v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E84DDE"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4. Pod podmienkou, že sa dočasným agentúrnym pracovníkom poskytne primeraná úroveň ochrany, členské štáty, v ktorých neexistuje žiadny právny postup na vyhlásenie všeobecnej uplatniteľnosti kolektívnych zmlúv, ani žiadny právny alebo zaužívaný postup na rozšírenie platnosti ich ustanovení na všetky podobné podniky v určitom odvetví alebo zemepisnej oblasti, môžu po konzultácii so sociálnymi partnermi na vnútroštátnej úrovni a na základe dohody, ktorú uzavrú, ustanoviť dojednania týkajúce sa základných pracovných podmienok a podmienok zamestnávania, ktoré sa odchyľujú od zásady ustanovenej v odseku 1. Takéto dojednania môžu zahŕňať obdobie oprávňujúce na rovnaké zaobchádzanie.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Dojednania, na ktoré sa odkazuje v tomto odseku, musia byť v súlade s právnymi predpismi Spoločenstva a musia byť dostatočne presné a prístupné, aby dotknutým odvetviam a podnikom umožňovali zistiť, aké sú ich povinnosti, a plniť tieto povinnosti. Členské štáty pri uplatňovaní článku 3 ods. 2 predovšetkým upresnia, či sa zamestnanecké systémy sociálneho zabezpečenia vrátane zamestnaneckých systémov dôchodkového zabezpečenia, zabezpečenia v prípade práceneschopnosti alebo podielového financovania zahŕňajú do základných pracovných podmienok alebo podmienok zamestnávania uvedených v odseku 1. Takéto dojednania sa nedotýkajú dohôd na vnútroštátnej, regionálnej, miestnej alebo odvetvovej úrovni, ktoré pracovníkom poskytujú nie menej priaznivé podmienky.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Č: 5</w:t>
            </w:r>
          </w:p>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O: 5</w:t>
            </w:r>
          </w:p>
          <w:p w:rsidR="00E84DDE" w:rsidRPr="00E84DDE" w:rsidP="001C1AF0">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5. Členské štáty prijmú vhodné opatrenia v súlade s ich vnútroštátnymi právnymi predpismi a/alebo postupmi s cieľom zabrániť zneužívaniu uplatňovania tohto článku a predovšetkým zabrániť nadväzujúcim prideleniam v snahe obísť ustanovenia tejto smernice. Komisiu o takýchto opatreniach informujú.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F07F0"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5F07F0" w:rsidP="00E04BC4">
            <w:pPr>
              <w:bidi w:val="0"/>
              <w:rPr>
                <w:rFonts w:ascii="Times New Roman" w:hAnsi="Times New Roman"/>
                <w:b/>
                <w:i w:val="0"/>
                <w:sz w:val="16"/>
                <w:szCs w:val="16"/>
              </w:rPr>
            </w:pPr>
            <w:r>
              <w:rPr>
                <w:rFonts w:ascii="Times New Roman" w:hAnsi="Times New Roman"/>
                <w:b/>
                <w:i w:val="0"/>
                <w:sz w:val="16"/>
                <w:szCs w:val="16"/>
              </w:rPr>
              <w:t>§ 58</w:t>
            </w:r>
          </w:p>
          <w:p w:rsidR="005F07F0" w:rsidP="00E04BC4">
            <w:pPr>
              <w:bidi w:val="0"/>
              <w:rPr>
                <w:rFonts w:ascii="Times New Roman" w:hAnsi="Times New Roman"/>
                <w:b/>
                <w:i w:val="0"/>
                <w:sz w:val="16"/>
                <w:szCs w:val="16"/>
              </w:rPr>
            </w:pPr>
            <w:r>
              <w:rPr>
                <w:rFonts w:ascii="Times New Roman" w:hAnsi="Times New Roman"/>
                <w:b/>
                <w:i w:val="0"/>
                <w:sz w:val="16"/>
                <w:szCs w:val="16"/>
              </w:rPr>
              <w:t>O: 4</w:t>
            </w: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5F07F0"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 2</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Bod  1</w:t>
            </w:r>
          </w:p>
          <w:p w:rsidR="00E84DDE"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DC70BE" w:rsidRPr="00DC70BE" w:rsidP="00DC70BE">
            <w:pPr>
              <w:bidi w:val="0"/>
              <w:jc w:val="both"/>
              <w:rPr>
                <w:rFonts w:ascii="Times New Roman" w:hAnsi="Times New Roman"/>
                <w:b/>
                <w:i w:val="0"/>
                <w:sz w:val="16"/>
                <w:szCs w:val="16"/>
              </w:rPr>
            </w:pPr>
            <w:r w:rsidRPr="00DC70BE" w:rsidR="005F07F0">
              <w:rPr>
                <w:rFonts w:ascii="Times New Roman" w:hAnsi="Times New Roman"/>
                <w:i w:val="0"/>
                <w:sz w:val="16"/>
                <w:szCs w:val="16"/>
              </w:rPr>
              <w:t xml:space="preserve">(4) </w:t>
            </w:r>
            <w:r w:rsidRPr="00DC70BE">
              <w:rPr>
                <w:rFonts w:ascii="Times New Roman" w:hAnsi="Times New Roman"/>
                <w:b/>
                <w:i w:val="0"/>
                <w:sz w:val="16"/>
                <w:szCs w:val="16"/>
              </w:rPr>
              <w:t>Agentúra dočasného zamestnávania môže zamestnanca, ktorého zamestnáva na pracovný pomer na určitú dobu, opätovne dočasne prideliť na výkon práce k tomu istému užívateľskému zamestnávateľovi v rámci troch rokov najviac trikrát. Opätovné dočasné pridelenie na výkon práce k tomu istému užívateľskému zamestnávateľovi je dočasné pridelenie, ktoré má vzniknúť pred uplynutím šiestich mesiacov pred skončením predchádzajúceho dočasného pridelenia. Pri ďalšom pridelení k tomu istému užívateľskému zamestnávateľovi do troch rokov alebo nad tri roky vzniká zamestnancovi právo na uzatvorenie pracovného pomeru na neurčitý čas s užívateľským zamestnávateľom.</w:t>
            </w:r>
          </w:p>
          <w:p w:rsidR="005F07F0" w:rsidP="00CA3673">
            <w:pPr>
              <w:bidi w:val="0"/>
              <w:jc w:val="both"/>
              <w:rPr>
                <w:rFonts w:ascii="Times New Roman" w:hAnsi="Times New Roman"/>
                <w:i w:val="0"/>
                <w:sz w:val="16"/>
                <w:szCs w:val="16"/>
              </w:rPr>
            </w:pP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Inšpekcia práce je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dozor nad dodržiavaním</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pracovnoprávnych predpisov,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Č: 6</w:t>
            </w:r>
          </w:p>
          <w:p w:rsidR="00E84DDE" w:rsidRPr="00E84DDE" w:rsidP="001C1AF0">
            <w:pPr>
              <w:bidi w:val="0"/>
              <w:rPr>
                <w:rFonts w:ascii="Times New Roman" w:hAnsi="Times New Roman"/>
                <w:b/>
                <w:i w:val="0"/>
                <w:sz w:val="16"/>
                <w:szCs w:val="16"/>
              </w:rPr>
            </w:pPr>
            <w:r w:rsidRPr="00E84DDE">
              <w:rPr>
                <w:rFonts w:ascii="Times New Roman" w:hAnsi="Times New Roman"/>
                <w:b/>
                <w:i w:val="0"/>
                <w:sz w:val="16"/>
                <w:szCs w:val="16"/>
              </w:rPr>
              <w:t>O: 1</w:t>
            </w:r>
          </w:p>
          <w:p w:rsidR="00E84DDE" w:rsidRPr="00E84DDE" w:rsidP="001C1AF0">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Prístup k zamestnaniu, kolektívnym zariadeniam a odbornej príprave</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Dočasní agentúrni pracovníci musia byť informovaní o všetkých voľných miestach v užívateľskom podniku, aby mali rovnakú možnosť získať trvalé zamestnanie ako iní pracovníci zamestnaní v tomto podniku. Takéto informácie sa môžu poskytovať formou všeobecného oznamu na vhodnom mieste v podniku, pre ktorý a pod ktorého dohľadom dočasní agentúrni pracovníci pracujú.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70B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E84DDE"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E84DDE"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E84DDE"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E84DDE">
              <w:rPr>
                <w:rFonts w:ascii="Times New Roman" w:hAnsi="Times New Roman"/>
                <w:b/>
                <w:i w:val="0"/>
                <w:sz w:val="16"/>
                <w:szCs w:val="16"/>
              </w:rPr>
              <w:t>10</w:t>
            </w:r>
            <w:r w:rsidRPr="00E84DDE">
              <w:rPr>
                <w:rFonts w:ascii="Times New Roman" w:hAnsi="Times New Roman"/>
                <w:i w:val="0"/>
                <w:sz w:val="16"/>
                <w:szCs w:val="16"/>
              </w:rPr>
              <w:t>) Užívateľský zamestnávateľ, ku ktorému bol zamestnanec pridelený agentúrou dočasného zamestnávania,</w:t>
            </w:r>
          </w:p>
          <w:p w:rsidR="00E84DDE"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informuje dočasných zamestnancov o všetkých svojich voľných pracovných miestach tak, aby im bola poskytnutá rovnaká príležitosť ako ostatným zamestnancom získať trvalé zamestnanie,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E84DDE"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2362F9" w:rsidP="002362F9">
            <w:pPr>
              <w:bidi w:val="0"/>
              <w:rPr>
                <w:rFonts w:ascii="Times New Roman" w:hAnsi="Times New Roman"/>
                <w:i w:val="0"/>
                <w:sz w:val="16"/>
                <w:szCs w:val="16"/>
              </w:rPr>
            </w:pPr>
            <w:r>
              <w:rPr>
                <w:rFonts w:ascii="Times New Roman" w:hAnsi="Times New Roman"/>
                <w:i w:val="0"/>
                <w:sz w:val="16"/>
              </w:rPr>
              <w:t>Návrhom novely došlo k prečíslovaniu odsekov v § 58.</w:t>
            </w:r>
          </w:p>
          <w:p w:rsidR="002362F9" w:rsidP="002362F9">
            <w:pPr>
              <w:bidi w:val="0"/>
              <w:rPr>
                <w:rFonts w:ascii="Times New Roman" w:hAnsi="Times New Roman"/>
                <w:i w:val="0"/>
                <w:sz w:val="16"/>
                <w:szCs w:val="16"/>
              </w:rPr>
            </w:pPr>
          </w:p>
          <w:p w:rsidR="00E84DDE"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4F6024"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Pokiaľ ide o akékoľvek doložky, ktoré zakazujú uzavretie pracovnej zmluvy alebo zamestnaneckého vzťahu medzi užívateľským podnikom a dočasným agentúrnym pracovníkom po jeho pridelení alebo ich uzavretiu zabraňujú, členské štáty prijmú všetky opatrenia potrebné na to, aby zabezpečili neplatnosť týchto doložiek alebo možnosť vyhlásiť ich za neplatné od začiatku.</w:t>
            </w:r>
          </w:p>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Týmto odsekom nie sú dotknuté ustanovenia, podľa ktorých agentúry dočasného zamestnávania dostávajú primeranú náhradu za služby poskytnuté užívateľskému podniku pri prideľovaní, prijímaní a odbornej príprave dočasných agentúrnych pracovníkov.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4F6024" w:rsidP="009C1793">
            <w:pPr>
              <w:bidi w:val="0"/>
              <w:jc w:val="center"/>
              <w:rPr>
                <w:rFonts w:ascii="Times New Roman" w:hAnsi="Times New Roman"/>
                <w:b/>
                <w:i w:val="0"/>
                <w:sz w:val="16"/>
                <w:szCs w:val="16"/>
              </w:rPr>
            </w:pPr>
            <w:r>
              <w:rPr>
                <w:rFonts w:ascii="Times New Roman" w:hAnsi="Times New Roman"/>
                <w:b/>
                <w:i w:val="0"/>
                <w:sz w:val="16"/>
                <w:szCs w:val="16"/>
              </w:rPr>
              <w:t>311/2001 Z. z.</w:t>
            </w: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9C1793">
            <w:pPr>
              <w:bidi w:val="0"/>
              <w:jc w:val="center"/>
              <w:rPr>
                <w:rFonts w:ascii="Times New Roman" w:hAnsi="Times New Roman"/>
                <w:b/>
                <w:i w:val="0"/>
                <w:sz w:val="16"/>
                <w:szCs w:val="16"/>
              </w:rPr>
            </w:pPr>
          </w:p>
          <w:p w:rsidR="009C416F" w:rsidP="006E330B">
            <w:pPr>
              <w:bidi w:val="0"/>
              <w:rPr>
                <w:rFonts w:ascii="Times New Roman" w:hAnsi="Times New Roman"/>
                <w:b/>
                <w:i w:val="0"/>
                <w:sz w:val="16"/>
                <w:szCs w:val="16"/>
              </w:rPr>
            </w:pPr>
            <w:r w:rsidR="009C1793">
              <w:rPr>
                <w:rFonts w:ascii="Times New Roman" w:hAnsi="Times New Roman"/>
                <w:b/>
                <w:i w:val="0"/>
                <w:sz w:val="16"/>
                <w:szCs w:val="16"/>
              </w:rPr>
              <w:t>Návrh novely Zákonníka práce</w:t>
            </w:r>
          </w:p>
          <w:p w:rsidR="009C1793" w:rsidRPr="00E84DDE" w:rsidP="006E330B">
            <w:pPr>
              <w:bidi w:val="0"/>
              <w:rPr>
                <w:rFonts w:ascii="Times New Roman" w:hAnsi="Times New Roman"/>
                <w:b/>
                <w:i w:val="0"/>
                <w:sz w:val="16"/>
                <w:szCs w:val="16"/>
              </w:rPr>
            </w:pPr>
            <w:r>
              <w:rPr>
                <w:rFonts w:ascii="Times New Roman" w:hAnsi="Times New Roman"/>
                <w:b/>
                <w:i w:val="0"/>
                <w:sz w:val="16"/>
                <w:szCs w:val="16"/>
              </w:rPr>
              <w:t xml:space="preserve">Čl. </w:t>
            </w:r>
            <w:r w:rsidR="00BF7FF2">
              <w:rPr>
                <w:rFonts w:ascii="Times New Roman" w:hAnsi="Times New Roman"/>
                <w:b/>
                <w:i w:val="0"/>
                <w:sz w:val="16"/>
                <w:szCs w:val="16"/>
              </w:rPr>
              <w:t>II</w:t>
            </w:r>
          </w:p>
          <w:p w:rsidR="009C416F" w:rsidRPr="00E84DDE" w:rsidP="009C1793">
            <w:pPr>
              <w:bidi w:val="0"/>
              <w:jc w:val="center"/>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58b</w:t>
            </w: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29</w:t>
            </w: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024" w:rsidRPr="006E330B" w:rsidP="00230A76">
            <w:pPr>
              <w:bidi w:val="0"/>
              <w:jc w:val="both"/>
              <w:rPr>
                <w:rFonts w:ascii="Times New Roman" w:hAnsi="Times New Roman"/>
                <w:i w:val="0"/>
                <w:sz w:val="16"/>
                <w:szCs w:val="16"/>
              </w:rPr>
            </w:pPr>
            <w:r w:rsidRPr="006E330B">
              <w:rPr>
                <w:rFonts w:ascii="Times New Roman" w:hAnsi="Times New Roman"/>
                <w:i w:val="0"/>
                <w:sz w:val="16"/>
                <w:szCs w:val="16"/>
              </w:rPr>
              <w:t>Ustanovenia pracovnej zmluvy alebo dohody podľa § 58a, ktoré zakazujú uzatvorenie pracovného pomeru medzi užívateľským zamestnávateľom a zamestnancom po jeho pridelení agentúrou dočasného zamestnávania alebo zamestnávateľom alebo ich uzavretiu zabraňujú, sú neplatné.</w:t>
            </w:r>
          </w:p>
          <w:p w:rsidR="004F6024" w:rsidRPr="006E330B" w:rsidP="00CA3673">
            <w:pPr>
              <w:bidi w:val="0"/>
              <w:jc w:val="both"/>
              <w:rPr>
                <w:rFonts w:ascii="Times New Roman" w:hAnsi="Times New Roman"/>
                <w:i w:val="0"/>
                <w:sz w:val="16"/>
                <w:szCs w:val="16"/>
              </w:rPr>
            </w:pPr>
          </w:p>
          <w:p w:rsidR="004F6024" w:rsidRPr="006E330B" w:rsidP="006E330B">
            <w:pPr>
              <w:pStyle w:val="Odsekzoznamu1"/>
              <w:bidi w:val="0"/>
              <w:spacing w:after="0" w:line="240" w:lineRule="auto"/>
              <w:ind w:left="-70"/>
              <w:jc w:val="both"/>
              <w:rPr>
                <w:rFonts w:ascii="Times New Roman" w:hAnsi="Times New Roman" w:cs="Times New Roman"/>
                <w:b/>
                <w:sz w:val="16"/>
                <w:szCs w:val="16"/>
              </w:rPr>
            </w:pPr>
            <w:r w:rsidRPr="006E330B" w:rsidR="00C46AB5">
              <w:rPr>
                <w:rFonts w:ascii="Times New Roman" w:hAnsi="Times New Roman" w:cs="Times New Roman"/>
                <w:sz w:val="16"/>
                <w:szCs w:val="16"/>
              </w:rPr>
              <w:t>(2) Agentúra dočasného zamestnávania nesmie od dočasného agentúrneho zamestnanca vyberať poplatok za pridelenie k užívateľskému zamestnávateľovi alebo za uzatvorenie pracovného pomeru s užívateľským zamestnávateľom po skončení tohto pridelenia; za pridelenie dočasného agentúrneho zamestnanca môže agentúra dočasného zamestnávania od užívateľského zamestnávateľa vyberať úhradu v dohodnutej výške.</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P="00F637E5">
            <w:pPr>
              <w:bidi w:val="0"/>
              <w:rPr>
                <w:rFonts w:ascii="Times New Roman" w:hAnsi="Times New Roman"/>
                <w:i w:val="0"/>
                <w:sz w:val="16"/>
                <w:szCs w:val="16"/>
              </w:rPr>
            </w:pPr>
          </w:p>
          <w:p w:rsidR="002362F9" w:rsidP="00F637E5">
            <w:pPr>
              <w:bidi w:val="0"/>
              <w:rPr>
                <w:rFonts w:ascii="Times New Roman" w:hAnsi="Times New Roman"/>
                <w:i w:val="0"/>
                <w:sz w:val="16"/>
                <w:szCs w:val="16"/>
              </w:rPr>
            </w:pPr>
          </w:p>
          <w:p w:rsidR="002362F9" w:rsidP="00F637E5">
            <w:pPr>
              <w:bidi w:val="0"/>
              <w:rPr>
                <w:rFonts w:ascii="Times New Roman" w:hAnsi="Times New Roman"/>
                <w:i w:val="0"/>
                <w:sz w:val="16"/>
                <w:szCs w:val="16"/>
              </w:rPr>
            </w:pPr>
          </w:p>
          <w:p w:rsidR="002362F9" w:rsidP="00F637E5">
            <w:pPr>
              <w:bidi w:val="0"/>
              <w:rPr>
                <w:rFonts w:ascii="Times New Roman" w:hAnsi="Times New Roman"/>
                <w:i w:val="0"/>
                <w:sz w:val="16"/>
                <w:szCs w:val="16"/>
              </w:rPr>
            </w:pPr>
          </w:p>
          <w:p w:rsidR="002362F9" w:rsidP="00F637E5">
            <w:pPr>
              <w:bidi w:val="0"/>
              <w:rPr>
                <w:rFonts w:ascii="Times New Roman" w:hAnsi="Times New Roman"/>
                <w:i w:val="0"/>
                <w:sz w:val="16"/>
                <w:szCs w:val="16"/>
              </w:rPr>
            </w:pPr>
          </w:p>
          <w:p w:rsidR="002362F9" w:rsidP="00F637E5">
            <w:pPr>
              <w:bidi w:val="0"/>
              <w:rPr>
                <w:rFonts w:ascii="Times New Roman" w:hAnsi="Times New Roman"/>
                <w:i w:val="0"/>
                <w:sz w:val="16"/>
                <w:szCs w:val="16"/>
              </w:rPr>
            </w:pPr>
          </w:p>
          <w:p w:rsidR="002362F9"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4F6024"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p w:rsidR="004F6024"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Agentúry dočasného zamestnávania nesmú od pracovníkov vyberať žiadne poplatky za sprostredkovanie prijatia do užívateľského podniku alebo za uzatvorenie pracovnej zmluvy alebo zamestnaneckého vzťahu s užívateľským podnikom po ukončení pridelenia do tohto podniku.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C1793"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9C1793" w:rsidRPr="00E84DDE" w:rsidP="006E330B">
            <w:pPr>
              <w:bidi w:val="0"/>
              <w:rPr>
                <w:rFonts w:ascii="Times New Roman" w:hAnsi="Times New Roman"/>
                <w:b/>
                <w:i w:val="0"/>
                <w:sz w:val="16"/>
                <w:szCs w:val="16"/>
              </w:rPr>
            </w:pPr>
            <w:r>
              <w:rPr>
                <w:rFonts w:ascii="Times New Roman" w:hAnsi="Times New Roman"/>
                <w:b/>
                <w:i w:val="0"/>
                <w:sz w:val="16"/>
                <w:szCs w:val="16"/>
              </w:rPr>
              <w:t xml:space="preserve">Čl. </w:t>
            </w:r>
            <w:r w:rsidR="00990AA3">
              <w:rPr>
                <w:rFonts w:ascii="Times New Roman" w:hAnsi="Times New Roman"/>
                <w:b/>
                <w:i w:val="0"/>
                <w:sz w:val="16"/>
                <w:szCs w:val="16"/>
              </w:rPr>
              <w:t>II</w:t>
            </w:r>
          </w:p>
          <w:p w:rsidR="004F6024" w:rsidRPr="00E84DDE" w:rsidP="006E330B">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 29</w:t>
            </w:r>
          </w:p>
          <w:p w:rsidR="004F6024"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4F6024" w:rsidRPr="006E330B" w:rsidP="006E330B">
            <w:pPr>
              <w:pStyle w:val="Odsekzoznamu1"/>
              <w:bidi w:val="0"/>
              <w:spacing w:after="0" w:line="240" w:lineRule="auto"/>
              <w:ind w:left="-70"/>
              <w:jc w:val="both"/>
              <w:rPr>
                <w:rFonts w:ascii="Times New Roman" w:hAnsi="Times New Roman" w:cs="Times New Roman"/>
                <w:b/>
                <w:sz w:val="16"/>
                <w:szCs w:val="16"/>
              </w:rPr>
            </w:pPr>
            <w:r w:rsidRPr="00DC70BE" w:rsidR="006902D9">
              <w:t>(</w:t>
            </w:r>
            <w:r w:rsidRPr="006E330B" w:rsidR="006902D9">
              <w:rPr>
                <w:rFonts w:ascii="Times New Roman" w:hAnsi="Times New Roman" w:cs="Times New Roman"/>
                <w:sz w:val="16"/>
                <w:szCs w:val="16"/>
                <w:lang w:eastAsia="sk-SK"/>
              </w:rPr>
              <w:t>2) Agentúra dočasného zamestnávania nesmie od dočasného agentúrneho zamestnanca vyberať poplatok za pridelenie k užívateľskému zamestnávateľovi alebo za uzatvorenie pracovného pomeru s užívateľským zamestnávateľom po skončení tohto pridelenia; za pridelenie dočasného agentúrneho zamestnanca môže agentúra dočasného zamestnávania od užívateľského zamestnávateľa vyberať úhradu v dohodnutej výške</w:t>
            </w:r>
            <w:r w:rsidRPr="00DC70BE" w:rsidR="006902D9">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4F6024"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4</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4. Bez toho, aby bol dotknutý článok 5 ods. 1, majú dočasní agentúrni pracovníci prístup k vybaveniu alebo kolektívnym zariadeniam užívateľského podniku, najmä do jedálne, zariadení starostlivosti o deti a k dopravným službám, a to za rovnakých podmienok ako pracovníci zamestnaní priamo v tomto podniku, pokiaľ nie je rozdiel v zaobchádzaní odôvodnený objektívnymi dôvodmi.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741C23">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70B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DC70BE"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p>
          <w:p w:rsidR="00CD57C1" w:rsidRPr="00E84DDE" w:rsidP="006E330B">
            <w:pPr>
              <w:bidi w:val="0"/>
              <w:rPr>
                <w:rFonts w:ascii="Times New Roman" w:hAnsi="Times New Roman"/>
                <w:b/>
                <w:i w:val="0"/>
                <w:sz w:val="16"/>
                <w:szCs w:val="16"/>
              </w:rPr>
            </w:pPr>
            <w:r>
              <w:rPr>
                <w:rFonts w:ascii="Times New Roman" w:hAnsi="Times New Roman"/>
                <w:b/>
                <w:i w:val="0"/>
                <w:sz w:val="16"/>
                <w:szCs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b</w:t>
            </w:r>
          </w:p>
          <w:p w:rsidR="00CD57C1"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p>
          <w:p w:rsidR="00E52A6B"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6</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h</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E84DDE">
              <w:rPr>
                <w:rFonts w:ascii="Times New Roman" w:hAnsi="Times New Roman"/>
                <w:b/>
                <w:i w:val="0"/>
                <w:sz w:val="16"/>
                <w:szCs w:val="16"/>
              </w:rPr>
              <w:t>10</w:t>
            </w:r>
            <w:r w:rsidRPr="00E84DDE">
              <w:rPr>
                <w:rFonts w:ascii="Times New Roman" w:hAnsi="Times New Roman"/>
                <w:i w:val="0"/>
                <w:sz w:val="16"/>
                <w:szCs w:val="16"/>
              </w:rPr>
              <w:t>) Užívateľský zamestnávateľ, ku ktorému bol zamestnanec pridelený agentúrou dočasného zamestnávania,</w:t>
            </w:r>
          </w:p>
          <w:p w:rsidR="00CD57C1" w:rsidRPr="00CD57C1"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b) </w:t>
            </w:r>
            <w:r w:rsidRPr="00CD57C1">
              <w:rPr>
                <w:rFonts w:ascii="Times New Roman" w:hAnsi="Times New Roman"/>
                <w:i w:val="0"/>
                <w:sz w:val="16"/>
                <w:szCs w:val="16"/>
              </w:rPr>
              <w:t>zabezpečí dočasným zamestnancom prístup k svojim sociálnym službám, za rovnakých podmienok ako svojim zamestnancom, ak tomu nebránia objektívne dôvody,</w:t>
            </w:r>
          </w:p>
          <w:p w:rsidR="00E52A6B" w:rsidRPr="00CD57C1" w:rsidP="00CA3673">
            <w:pPr>
              <w:bidi w:val="0"/>
              <w:jc w:val="both"/>
              <w:rPr>
                <w:rFonts w:ascii="Times New Roman" w:hAnsi="Times New Roman"/>
                <w:i w:val="0"/>
                <w:sz w:val="16"/>
                <w:szCs w:val="16"/>
              </w:rPr>
            </w:pP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(6) Pracovnými podmienkami a podmienkami zamestnávania sú </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h) podmienky stravovania.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6</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5</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5. Členské štáty prijmú vhodné opatrenia alebo podporujú dialóg medzi sociálnymi partnermi v súlade so svojimi vnútroštátnymi tradíciami a postupmi s cieľom:</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zlepšiť prístup dočasných agentúrnych pracovníkov k zariadeniam odbornej prípravy a starostlivosti o deti poskytovaným agentúrami dočasného zamestnávania, a to aj v období medzi ich prideleniami, s cieľom zlepšiť ich profesijný rast a zamestnateľnosť;</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 zlepšiť prístup dočasných agentúrnych pracovníkov k odbornej príprave pre pracovníkov užívateľského podniku.</w:t>
            </w:r>
          </w:p>
          <w:p w:rsidR="00CD57C1"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741C23">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6E330B">
            <w:pPr>
              <w:bidi w:val="0"/>
              <w:rPr>
                <w:rFonts w:ascii="Times New Roman" w:hAnsi="Times New Roman"/>
                <w:b/>
                <w:i w:val="0"/>
                <w:sz w:val="16"/>
                <w:szCs w:val="16"/>
              </w:rPr>
            </w:pPr>
            <w:r w:rsidR="0026787E">
              <w:rPr>
                <w:rFonts w:ascii="Times New Roman" w:hAnsi="Times New Roman"/>
                <w:b/>
                <w:i w:val="0"/>
                <w:sz w:val="16"/>
                <w:szCs w:val="16"/>
              </w:rPr>
              <w:t xml:space="preserve">Návrh novely Zákonníka práce čl. </w:t>
            </w:r>
            <w:r w:rsidR="00AE7AC2">
              <w:rPr>
                <w:rFonts w:ascii="Times New Roman" w:hAnsi="Times New Roman"/>
                <w:b/>
                <w:i w:val="0"/>
                <w:sz w:val="16"/>
                <w:szCs w:val="16"/>
              </w:rPr>
              <w:t>II</w:t>
            </w:r>
          </w:p>
          <w:p w:rsidR="00CD57C1" w:rsidRPr="00E84DDE" w:rsidP="006E330B">
            <w:pPr>
              <w:bidi w:val="0"/>
              <w:rPr>
                <w:rFonts w:ascii="Times New Roman" w:hAnsi="Times New Roman"/>
                <w:b/>
                <w:i w:val="0"/>
                <w:sz w:val="16"/>
                <w:szCs w:val="16"/>
              </w:rPr>
            </w:pPr>
          </w:p>
          <w:p w:rsidR="0055272F" w:rsidP="006E330B">
            <w:pPr>
              <w:bidi w:val="0"/>
              <w:rPr>
                <w:rFonts w:ascii="Times New Roman" w:hAnsi="Times New Roman"/>
                <w:b/>
                <w:i w:val="0"/>
                <w:sz w:val="16"/>
                <w:szCs w:val="16"/>
              </w:rPr>
            </w:pPr>
          </w:p>
          <w:p w:rsidR="0055272F" w:rsidP="006E330B">
            <w:pPr>
              <w:bidi w:val="0"/>
              <w:rPr>
                <w:rFonts w:ascii="Times New Roman" w:hAnsi="Times New Roman"/>
                <w:b/>
                <w:i w:val="0"/>
                <w:sz w:val="16"/>
                <w:szCs w:val="16"/>
              </w:rPr>
            </w:pPr>
          </w:p>
          <w:p w:rsidR="0055272F" w:rsidP="006E330B">
            <w:pPr>
              <w:bidi w:val="0"/>
              <w:rPr>
                <w:rFonts w:ascii="Times New Roman" w:hAnsi="Times New Roman"/>
                <w:b/>
                <w:i w:val="0"/>
                <w:sz w:val="16"/>
                <w:szCs w:val="16"/>
              </w:rPr>
            </w:pPr>
          </w:p>
          <w:p w:rsidR="00B910D2"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CD57C1"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31</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c</w:t>
            </w:r>
            <w:r w:rsidR="0085518E">
              <w:rPr>
                <w:rFonts w:ascii="Times New Roman" w:hAnsi="Times New Roman"/>
                <w:b/>
                <w:i w:val="0"/>
                <w:sz w:val="16"/>
                <w:szCs w:val="16"/>
              </w:rPr>
              <w:t>, d</w:t>
            </w:r>
          </w:p>
          <w:p w:rsidR="00CD57C1" w:rsidRPr="00E84DD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p>
          <w:p w:rsidR="0026787E" w:rsidP="00E04BC4">
            <w:pPr>
              <w:bidi w:val="0"/>
              <w:rPr>
                <w:rFonts w:ascii="Times New Roman" w:hAnsi="Times New Roman"/>
                <w:b/>
                <w:i w:val="0"/>
                <w:sz w:val="16"/>
                <w:szCs w:val="16"/>
              </w:rPr>
            </w:pPr>
          </w:p>
          <w:p w:rsidR="0085518E" w:rsidP="00E04BC4">
            <w:pPr>
              <w:bidi w:val="0"/>
              <w:rPr>
                <w:rFonts w:ascii="Times New Roman" w:hAnsi="Times New Roman"/>
                <w:b/>
                <w:i w:val="0"/>
                <w:sz w:val="16"/>
                <w:szCs w:val="16"/>
              </w:rPr>
            </w:pPr>
          </w:p>
          <w:p w:rsidR="0085518E" w:rsidP="00E04BC4">
            <w:pPr>
              <w:bidi w:val="0"/>
              <w:rPr>
                <w:rFonts w:ascii="Times New Roman" w:hAnsi="Times New Roman"/>
                <w:b/>
                <w:i w:val="0"/>
                <w:sz w:val="16"/>
                <w:szCs w:val="16"/>
              </w:rPr>
            </w:pP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CD57C1" w:rsidRPr="00E84DDE" w:rsidP="00E04BC4">
            <w:pPr>
              <w:bidi w:val="0"/>
              <w:rPr>
                <w:rFonts w:ascii="Times New Roman" w:hAnsi="Times New Roman"/>
                <w:b/>
                <w:i w:val="0"/>
                <w:sz w:val="16"/>
                <w:szCs w:val="16"/>
              </w:rPr>
            </w:pPr>
            <w:r w:rsidRPr="00E84DDE">
              <w:rPr>
                <w:rFonts w:ascii="Times New Roman" w:hAnsi="Times New Roman"/>
                <w:b/>
                <w:i w:val="0"/>
                <w:sz w:val="16"/>
                <w:szCs w:val="16"/>
              </w:rPr>
              <w:t>P: c</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AE7AC2">
            <w:pPr>
              <w:bidi w:val="0"/>
              <w:jc w:val="both"/>
              <w:rPr>
                <w:rFonts w:ascii="Times New Roman" w:hAnsi="Times New Roman"/>
                <w:i w:val="0"/>
                <w:sz w:val="16"/>
                <w:szCs w:val="16"/>
              </w:rPr>
            </w:pPr>
            <w:r w:rsidRPr="00E84DDE">
              <w:rPr>
                <w:rFonts w:ascii="Times New Roman" w:hAnsi="Times New Roman"/>
                <w:i w:val="0"/>
                <w:sz w:val="16"/>
                <w:szCs w:val="16"/>
              </w:rPr>
              <w:t>(1) Agentúra dočasného zamestnávania je povinná</w:t>
            </w:r>
          </w:p>
          <w:p w:rsidR="0085518E" w:rsidRPr="00DC70BE" w:rsidP="009D0CF9">
            <w:pPr>
              <w:bidi w:val="0"/>
              <w:jc w:val="both"/>
              <w:rPr>
                <w:rFonts w:ascii="Times New Roman" w:hAnsi="Times New Roman"/>
                <w:b/>
                <w:i w:val="0"/>
                <w:sz w:val="16"/>
                <w:szCs w:val="16"/>
              </w:rPr>
            </w:pPr>
            <w:r w:rsidRPr="00E84DDE" w:rsidR="00CD57C1">
              <w:rPr>
                <w:rFonts w:ascii="Times New Roman" w:hAnsi="Times New Roman"/>
                <w:i w:val="0"/>
                <w:sz w:val="16"/>
                <w:szCs w:val="16"/>
              </w:rPr>
              <w:t xml:space="preserve">c) umožniť prístup dočasnému </w:t>
            </w:r>
            <w:r w:rsidR="00AE7AC2">
              <w:rPr>
                <w:rFonts w:ascii="Times New Roman" w:hAnsi="Times New Roman"/>
                <w:i w:val="0"/>
                <w:sz w:val="16"/>
                <w:szCs w:val="16"/>
              </w:rPr>
              <w:t xml:space="preserve">agentúrnemu  </w:t>
            </w:r>
            <w:r w:rsidRPr="00E84DDE" w:rsidR="00CD57C1">
              <w:rPr>
                <w:rFonts w:ascii="Times New Roman" w:hAnsi="Times New Roman"/>
                <w:i w:val="0"/>
                <w:sz w:val="16"/>
                <w:szCs w:val="16"/>
              </w:rPr>
              <w:t xml:space="preserve">zamestnancovi k odbornému vzdelávaniu alebo k získaniu odborných zručností, a to aj pred </w:t>
            </w:r>
            <w:r w:rsidRPr="00DC70BE" w:rsidR="00CD57C1">
              <w:rPr>
                <w:rFonts w:ascii="Times New Roman" w:hAnsi="Times New Roman"/>
                <w:b/>
                <w:i w:val="0"/>
                <w:sz w:val="16"/>
                <w:szCs w:val="16"/>
              </w:rPr>
              <w:t xml:space="preserve">jeho </w:t>
            </w:r>
            <w:r w:rsidRPr="00DC70BE" w:rsidR="0026787E">
              <w:rPr>
                <w:rFonts w:ascii="Times New Roman" w:hAnsi="Times New Roman"/>
                <w:b/>
                <w:i w:val="0"/>
                <w:sz w:val="16"/>
                <w:szCs w:val="16"/>
              </w:rPr>
              <w:t>pridelením alebo v období medzi jeho prideleniami</w:t>
            </w:r>
            <w:r w:rsidR="0026787E">
              <w:rPr>
                <w:rFonts w:ascii="Times New Roman" w:hAnsi="Times New Roman"/>
                <w:i w:val="0"/>
                <w:sz w:val="16"/>
                <w:szCs w:val="16"/>
              </w:rPr>
              <w:t xml:space="preserve"> </w:t>
            </w:r>
            <w:r w:rsidRPr="00E84DDE" w:rsidR="00CD57C1">
              <w:rPr>
                <w:rFonts w:ascii="Times New Roman" w:hAnsi="Times New Roman"/>
                <w:i w:val="0"/>
                <w:sz w:val="16"/>
                <w:szCs w:val="16"/>
              </w:rPr>
              <w:t xml:space="preserve">k užívateľskému zamestnávateľovi, s cieľom zvýšiť jeho zamestnateľnosť, </w:t>
              <w:br/>
            </w:r>
            <w:r w:rsidRPr="00DC70BE">
              <w:rPr>
                <w:rFonts w:ascii="Times New Roman" w:hAnsi="Times New Roman"/>
                <w:b/>
                <w:i w:val="0"/>
                <w:color w:val="000000"/>
                <w:sz w:val="16"/>
                <w:szCs w:val="16"/>
              </w:rPr>
              <w:t>d) umožniť prístup dočasnému agentúrnemu zamestnancovi k zariadeniam starostlivosti o deti,</w:t>
            </w:r>
          </w:p>
          <w:p w:rsidR="00B910D2" w:rsidP="009D0CF9">
            <w:pPr>
              <w:bidi w:val="0"/>
              <w:jc w:val="both"/>
              <w:rPr>
                <w:rFonts w:ascii="Times New Roman" w:hAnsi="Times New Roman"/>
                <w:i w:val="0"/>
                <w:sz w:val="16"/>
                <w:szCs w:val="16"/>
              </w:rPr>
            </w:pPr>
          </w:p>
          <w:p w:rsidR="00CD57C1" w:rsidP="00B910D2">
            <w:pPr>
              <w:bidi w:val="0"/>
              <w:rPr>
                <w:rFonts w:ascii="Times New Roman" w:hAnsi="Times New Roman"/>
                <w:i w:val="0"/>
                <w:sz w:val="16"/>
                <w:szCs w:val="16"/>
              </w:rPr>
            </w:pPr>
            <w:r w:rsidRPr="00B1168E">
              <w:rPr>
                <w:rFonts w:ascii="Times New Roman" w:hAnsi="Times New Roman"/>
                <w:i w:val="0"/>
                <w:sz w:val="16"/>
                <w:szCs w:val="16"/>
              </w:rPr>
              <w:t>(</w:t>
            </w:r>
            <w:r w:rsidRPr="00DC70BE">
              <w:rPr>
                <w:rFonts w:ascii="Times New Roman" w:hAnsi="Times New Roman"/>
                <w:b/>
                <w:i w:val="0"/>
                <w:sz w:val="16"/>
                <w:szCs w:val="16"/>
              </w:rPr>
              <w:t>10</w:t>
            </w:r>
            <w:r w:rsidRPr="00B1168E">
              <w:rPr>
                <w:rFonts w:ascii="Times New Roman" w:hAnsi="Times New Roman"/>
                <w:i w:val="0"/>
                <w:sz w:val="16"/>
                <w:szCs w:val="16"/>
              </w:rPr>
              <w:t>)</w:t>
            </w:r>
            <w:r w:rsidRPr="00E84DDE">
              <w:rPr>
                <w:rFonts w:ascii="Times New Roman" w:hAnsi="Times New Roman"/>
                <w:i w:val="0"/>
                <w:sz w:val="16"/>
                <w:szCs w:val="16"/>
              </w:rPr>
              <w:t xml:space="preserve"> Užívateľský zamestnávateľ, ku ktorému bol zamestnanec pridelený agentúrou dočasného zamestnávania,</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umožní dočasným zamestnancom prístup k vzdelávaniu rovnako ako svojim zamestnancom,</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1C1AF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016A45" w:rsidP="00016A4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r w:rsidR="00F8223B">
              <w:rPr>
                <w:rFonts w:ascii="Times New Roman" w:hAnsi="Times New Roman"/>
                <w:i w:val="0"/>
                <w:sz w:val="16"/>
              </w:rPr>
              <w:t>Návrhom novely došlo k preznačeniu písmen v § 31.</w:t>
            </w: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p>
          <w:p w:rsidR="00CD57C1" w:rsidRPr="00E84DDE" w:rsidP="00F637E5">
            <w:pPr>
              <w:bidi w:val="0"/>
              <w:rPr>
                <w:rFonts w:ascii="Times New Roman" w:hAnsi="Times New Roman"/>
                <w:i w:val="0"/>
                <w:sz w:val="16"/>
                <w:szCs w:val="16"/>
              </w:rPr>
            </w:pPr>
            <w:r w:rsidR="00DC70BE">
              <w:rPr>
                <w:rFonts w:ascii="Times New Roman" w:hAnsi="Times New Roman"/>
                <w:i w:val="0"/>
                <w:sz w:val="16"/>
              </w:rPr>
              <w:t>Návrhom novely došlo k prečíslovaniu odsekov v § 58.</w:t>
            </w: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CD57C1"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CD57C1"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Zastúpenie dočasných agentúrnych pracovníkov</w:t>
            </w:r>
          </w:p>
          <w:p w:rsidR="00CD57C1"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Dočasní agentúrni pracovníci sa za podmienok stanovených členskými štátmi berú do úvahy na účely výpočtu hranice, nad ktorou je v agentúre dočasného zamestnávania potrebné zriadiť orgány zastupujúce pracovníkov ustanovené v právnych predpisoch Spoločenstva a vnútroštátnych právnych predpisoch a kolektívnych zmluvách.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D57C1"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môžu ustanoviť, že za podmienok, ktoré vymedzia, sa títo dočasní agentúrni pracovníci berú do úvahy na účely výpočtu hranice, nad ktorou je v užívateľskom podniku potrebné vytvoriť orgány zastupujúce pracovníkov ustanovené v právnych predpisoch Spoločenstva a vnútroštátnych právnych predpisoch a kolektívnych zmluvách, a to tak isto, ako keby boli pracovníkmi, ktorých užívateľský podnik zamestnal na to isté obdobie priamo.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70B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B72D76"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11</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w:t>
            </w:r>
            <w:r w:rsidRPr="00E84DDE">
              <w:rPr>
                <w:rFonts w:ascii="Times New Roman" w:hAnsi="Times New Roman"/>
                <w:b/>
                <w:i w:val="0"/>
                <w:sz w:val="16"/>
                <w:szCs w:val="16"/>
              </w:rPr>
              <w:t>11</w:t>
            </w:r>
            <w:r w:rsidRPr="00E84DDE">
              <w:rPr>
                <w:rFonts w:ascii="Times New Roman" w:hAnsi="Times New Roman"/>
                <w:i w:val="0"/>
                <w:sz w:val="16"/>
                <w:szCs w:val="16"/>
              </w:rPr>
              <w:t xml:space="preserve">) Dočasní zamestnanci sa započítavajú na účely voľby zástupcov zamestnancov podľa § 233 ods. </w:t>
            </w:r>
            <w:smartTag w:uri="urn:schemas-microsoft-com:office:smarttags" w:element="metricconverter">
              <w:smartTagPr>
                <w:attr w:name="ProductID" w:val="2 a"/>
              </w:smartTagPr>
              <w:r w:rsidRPr="00E84DDE">
                <w:rPr>
                  <w:rFonts w:ascii="Times New Roman" w:hAnsi="Times New Roman"/>
                  <w:i w:val="0"/>
                  <w:sz w:val="16"/>
                  <w:szCs w:val="16"/>
                </w:rPr>
                <w:t>2 a</w:t>
              </w:r>
            </w:smartTag>
            <w:r w:rsidRPr="00E84DDE">
              <w:rPr>
                <w:rFonts w:ascii="Times New Roman" w:hAnsi="Times New Roman"/>
                <w:i w:val="0"/>
                <w:sz w:val="16"/>
                <w:szCs w:val="16"/>
              </w:rPr>
              <w:t xml:space="preserve"> 3.</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C70BE" w:rsidP="00DC70BE">
            <w:pPr>
              <w:bidi w:val="0"/>
              <w:rPr>
                <w:rFonts w:ascii="Times New Roman" w:hAnsi="Times New Roman"/>
                <w:i w:val="0"/>
                <w:sz w:val="16"/>
                <w:szCs w:val="16"/>
              </w:rPr>
            </w:pPr>
            <w:r>
              <w:rPr>
                <w:rFonts w:ascii="Times New Roman" w:hAnsi="Times New Roman"/>
                <w:i w:val="0"/>
                <w:sz w:val="16"/>
              </w:rPr>
              <w:t>Návrhom novely došlo k prečíslovaniu odsekov v § 58.</w:t>
            </w:r>
          </w:p>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7</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3. Tie členské štáty, ktoré využijú možnosť ustanovenú v odseku 2, nebudú musieť vykonávať ustanovenia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8</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Informovanie zástupcov pracovníkov</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Bez toho, aby boli dotknuté vnútroštátne ustanovenia a ustanovenia Spoločenstva o informovaní a poradách, ktoré sú prísnejšie a/alebo špecifickejšie, a najmä smernica Európskeho parlamentu a Rady 2002/14/ES z 11. marca 2002, ktorá ustanovuje všeobecný rámec pre informovanie a porady so zamestnancami v Európskom spoločenstve [7], musí užívateľský podnik zabezpečiť vhodné informovanie o využívaní dočasných agentúrnych pracovníkov pri poskytovaní informácií o situácii v oblasti zamestnávania v tomto podniku orgánom zastupujúcim pracovníkov zriadeným v súlade s vnútroštátnymi právnymi predpismi a právnymi predpismi Spoločenstva.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C70B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B72D76" w:rsidRPr="00E84DDE" w:rsidP="00E04BC4">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58</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10</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d</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8223B">
            <w:pPr>
              <w:bidi w:val="0"/>
              <w:rPr>
                <w:rFonts w:ascii="Times New Roman" w:hAnsi="Times New Roman"/>
                <w:i w:val="0"/>
                <w:sz w:val="16"/>
                <w:szCs w:val="16"/>
              </w:rPr>
            </w:pPr>
            <w:r w:rsidRPr="00E84DDE">
              <w:rPr>
                <w:rFonts w:ascii="Times New Roman" w:hAnsi="Times New Roman"/>
                <w:i w:val="0"/>
                <w:sz w:val="16"/>
                <w:szCs w:val="16"/>
              </w:rPr>
              <w:t>(</w:t>
            </w:r>
            <w:r w:rsidRPr="00E84DDE">
              <w:rPr>
                <w:rFonts w:ascii="Times New Roman" w:hAnsi="Times New Roman"/>
                <w:b/>
                <w:i w:val="0"/>
                <w:sz w:val="16"/>
                <w:szCs w:val="16"/>
              </w:rPr>
              <w:t>10</w:t>
            </w:r>
            <w:r w:rsidRPr="00E84DDE">
              <w:rPr>
                <w:rFonts w:ascii="Times New Roman" w:hAnsi="Times New Roman"/>
                <w:i w:val="0"/>
                <w:sz w:val="16"/>
                <w:szCs w:val="16"/>
              </w:rPr>
              <w:t xml:space="preserve">) Užívateľský zamestnávateľ, ku ktorému bol zamestnanec pridelený agentúrou dočasného zamestnávania, </w:t>
              <w:br/>
              <w:t xml:space="preserve">d) poskytuje zástupcom zamestnancov informácie o využívaní dočasných zamestnancov v rámci informácií o svojej situácii v zamestnanosti.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DC70BE" w:rsidP="00DC70BE">
            <w:pPr>
              <w:bidi w:val="0"/>
              <w:rPr>
                <w:rFonts w:ascii="Times New Roman" w:hAnsi="Times New Roman"/>
                <w:i w:val="0"/>
                <w:sz w:val="16"/>
                <w:szCs w:val="16"/>
              </w:rPr>
            </w:pPr>
            <w:r>
              <w:rPr>
                <w:rFonts w:ascii="Times New Roman" w:hAnsi="Times New Roman"/>
                <w:i w:val="0"/>
                <w:sz w:val="16"/>
              </w:rPr>
              <w:t>Návrhom novely došlo k prečíslovaniu odsekov v § 58.</w:t>
            </w:r>
          </w:p>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9</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Minimálne požiadavky</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Touto smernicou nie je dotknuté právo členských štátov uplatňovať alebo prijímať legislatívne, regulačné alebo správne ustanovenia, ktoré sú pre pracovníkov výhodnejšie, alebo podporovať alebo povoľovať uzatváranie kolektívnych zmlúv medzi sociálnymi partnermi, ktoré sú pre pracovníkov výhodnejšie.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9</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Vykonávanie tejto smernice nepredstavuje za žiadnych okolností dostatočný základ na odôvodnenie zníženia celkovej úrovne ochrany pracovníkov v oblastiach, na ktoré sa vzťahuje táto smernica. Nie sú tým dotknuté práva členských štátov a/alebo sociálnych partnerov pri zmene podmienok stanoviť legislatívne, regulačné alebo zmluvné dojednania líšiace sa od tých, ktoré platia v čase prijatia tejto smernice, za predpokladu, že sú vždy dodržané minimálne požiadavky stanovené v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rPr>
          <w:trHeight w:val="61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10</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Sankcie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Členské štáty prijmú primerané opatrenia pre prípad, že agentúry dočasného zamestnávania alebo užívateľské podniky nedodržiavajú túto smernicu. Zabezpečia najmä primerané správne alebo súdne postupy, ktoré umožnia vynútenie povinností vyplývajúcich z tejto smernice.</w:t>
            </w:r>
          </w:p>
          <w:p w:rsidR="00B72D76" w:rsidRPr="00E84DDE" w:rsidP="00CA3673">
            <w:pPr>
              <w:bidi w:val="0"/>
              <w:jc w:val="both"/>
              <w:rPr>
                <w:rFonts w:ascii="Times New Roman" w:hAnsi="Times New Roman"/>
                <w:i w:val="0"/>
                <w:sz w:val="16"/>
                <w:szCs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6E330B">
            <w:pPr>
              <w:bidi w:val="0"/>
              <w:rPr>
                <w:rFonts w:ascii="Times New Roman" w:hAnsi="Times New Roman"/>
                <w:b/>
                <w:i w:val="0"/>
                <w:sz w:val="16"/>
                <w:szCs w:val="16"/>
              </w:rPr>
            </w:pPr>
            <w:r w:rsidR="00000519">
              <w:rPr>
                <w:rFonts w:ascii="Times New Roman" w:hAnsi="Times New Roman"/>
                <w:b/>
                <w:i w:val="0"/>
                <w:sz w:val="16"/>
                <w:szCs w:val="16"/>
              </w:rPr>
              <w:t>Návrh</w:t>
            </w:r>
            <w:r w:rsidR="00CA0C29">
              <w:rPr>
                <w:rFonts w:ascii="Times New Roman" w:hAnsi="Times New Roman"/>
                <w:b/>
                <w:i w:val="0"/>
                <w:sz w:val="16"/>
                <w:szCs w:val="16"/>
              </w:rPr>
              <w:t xml:space="preserve"> novely Zákonníka práce čl. II</w:t>
            </w:r>
          </w:p>
          <w:p w:rsidR="00B72D76" w:rsidRPr="00E84DDE"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0F2A80" w:rsidP="006E330B">
            <w:pPr>
              <w:bidi w:val="0"/>
              <w:rPr>
                <w:rFonts w:ascii="Times New Roman" w:hAnsi="Times New Roman"/>
                <w:b/>
                <w:i w:val="0"/>
                <w:sz w:val="16"/>
                <w:szCs w:val="16"/>
              </w:rPr>
            </w:pPr>
          </w:p>
          <w:p w:rsidR="000F2A80"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p>
          <w:p w:rsidR="00DC70BE" w:rsidP="006E330B">
            <w:pPr>
              <w:bidi w:val="0"/>
              <w:rPr>
                <w:rFonts w:ascii="Times New Roman" w:hAnsi="Times New Roman"/>
                <w:b/>
                <w:i w:val="0"/>
                <w:sz w:val="16"/>
                <w:szCs w:val="16"/>
              </w:rPr>
            </w:pPr>
          </w:p>
          <w:p w:rsidR="00DC70BE"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r w:rsidR="00B1739A">
              <w:rPr>
                <w:rFonts w:ascii="Times New Roman" w:hAnsi="Times New Roman"/>
                <w:b/>
                <w:i w:val="0"/>
                <w:sz w:val="16"/>
                <w:szCs w:val="16"/>
              </w:rPr>
              <w:t>Návrh novely Zákonníka práce</w:t>
            </w: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E04BC4"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r w:rsidRPr="00E84DDE">
              <w:rPr>
                <w:rFonts w:ascii="Times New Roman" w:hAnsi="Times New Roman"/>
                <w:b/>
                <w:i w:val="0"/>
                <w:sz w:val="16"/>
                <w:szCs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31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w:t>
            </w:r>
            <w:r w:rsidR="009A43DE">
              <w:rPr>
                <w:rFonts w:ascii="Times New Roman" w:hAnsi="Times New Roman"/>
                <w:b/>
                <w:i w:val="0"/>
                <w:sz w:val="16"/>
                <w:szCs w:val="16"/>
              </w:rPr>
              <w:t xml:space="preserve"> e, f</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000519" w:rsidP="00E04BC4">
            <w:pPr>
              <w:bidi w:val="0"/>
              <w:rPr>
                <w:rFonts w:ascii="Times New Roman" w:hAnsi="Times New Roman"/>
                <w:b/>
                <w:i w:val="0"/>
                <w:sz w:val="16"/>
                <w:szCs w:val="16"/>
              </w:rPr>
            </w:pPr>
          </w:p>
          <w:p w:rsidR="00DC70B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w:t>
            </w:r>
            <w:r w:rsidR="00016A45">
              <w:rPr>
                <w:rFonts w:ascii="Times New Roman" w:hAnsi="Times New Roman"/>
                <w:b/>
                <w:i w:val="0"/>
                <w:sz w:val="16"/>
                <w:szCs w:val="16"/>
              </w:rPr>
              <w:t xml:space="preserve"> </w:t>
            </w:r>
            <w:r w:rsidRPr="00E84DDE">
              <w:rPr>
                <w:rFonts w:ascii="Times New Roman" w:hAnsi="Times New Roman"/>
                <w:b/>
                <w:i w:val="0"/>
                <w:sz w:val="16"/>
                <w:szCs w:val="16"/>
              </w:rPr>
              <w:t>31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E04BC4">
            <w:pPr>
              <w:bidi w:val="0"/>
              <w:rPr>
                <w:rFonts w:ascii="Times New Roman" w:hAnsi="Times New Roman"/>
                <w:b/>
                <w:i w:val="0"/>
                <w:sz w:val="16"/>
                <w:szCs w:val="16"/>
              </w:rPr>
            </w:pPr>
          </w:p>
          <w:p w:rsidR="00735AC5"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§239</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1739A" w:rsidRPr="00E84DDE" w:rsidP="00E04BC4">
            <w:pPr>
              <w:bidi w:val="0"/>
              <w:rPr>
                <w:rFonts w:ascii="Times New Roman" w:hAnsi="Times New Roman"/>
                <w:b/>
                <w:i w:val="0"/>
                <w:sz w:val="16"/>
                <w:szCs w:val="16"/>
              </w:rPr>
            </w:pPr>
          </w:p>
          <w:p w:rsidR="00E04BC4"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§2</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Bod 1</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§2</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b</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Agentúra dočasného zamestnávania je povinná</w:t>
              <w:br/>
            </w:r>
            <w:r w:rsidRPr="00DC70BE" w:rsidR="009A43DE">
              <w:rPr>
                <w:rFonts w:ascii="Times New Roman" w:hAnsi="Times New Roman"/>
                <w:b/>
                <w:i w:val="0"/>
                <w:sz w:val="16"/>
                <w:szCs w:val="16"/>
              </w:rPr>
              <w:t>e</w:t>
            </w:r>
            <w:r w:rsidRPr="00E84DDE">
              <w:rPr>
                <w:rFonts w:ascii="Times New Roman" w:hAnsi="Times New Roman"/>
                <w:i w:val="0"/>
                <w:sz w:val="16"/>
                <w:szCs w:val="16"/>
              </w:rPr>
              <w:t>) vytvoriť podmienky na výkon kontroly dodržiavania všeobecne záväzných právnych predpisov v oblasti služieb zamestnanosti, poskytnúť informácie a doklady orgánom kontroly a</w:t>
            </w:r>
          </w:p>
          <w:p w:rsidR="00000519" w:rsidP="00016A45">
            <w:pPr>
              <w:bidi w:val="0"/>
              <w:jc w:val="both"/>
              <w:rPr>
                <w:rFonts w:ascii="Times New Roman" w:hAnsi="Times New Roman"/>
                <w:i w:val="0"/>
                <w:sz w:val="16"/>
                <w:szCs w:val="16"/>
              </w:rPr>
            </w:pPr>
            <w:r w:rsidRPr="00DC70BE" w:rsidR="009A43DE">
              <w:rPr>
                <w:rFonts w:ascii="Times New Roman" w:hAnsi="Times New Roman"/>
                <w:b/>
                <w:i w:val="0"/>
                <w:sz w:val="16"/>
                <w:szCs w:val="16"/>
              </w:rPr>
              <w:t>f</w:t>
            </w:r>
            <w:r w:rsidRPr="00E84DDE" w:rsidR="00B72D76">
              <w:rPr>
                <w:rFonts w:ascii="Times New Roman" w:hAnsi="Times New Roman"/>
                <w:i w:val="0"/>
                <w:sz w:val="16"/>
                <w:szCs w:val="16"/>
              </w:rPr>
              <w:t xml:space="preserve">) </w:t>
            </w:r>
            <w:r w:rsidRPr="00DC70BE" w:rsidR="00B72D76">
              <w:rPr>
                <w:rFonts w:ascii="Times New Roman" w:hAnsi="Times New Roman"/>
                <w:b/>
                <w:i w:val="0"/>
                <w:sz w:val="16"/>
                <w:szCs w:val="16"/>
              </w:rPr>
              <w:t>poskytovať ústrediu správu o svojej činnosti</w:t>
            </w:r>
            <w:r w:rsidRPr="00DC70BE">
              <w:rPr>
                <w:rFonts w:ascii="Times New Roman" w:hAnsi="Times New Roman"/>
                <w:b/>
                <w:i w:val="0"/>
                <w:sz w:val="16"/>
                <w:szCs w:val="16"/>
              </w:rPr>
              <w:t xml:space="preserve"> za uplynulý kalendárny rok v termíne do 31. marca nasledujúceho kalendárneho roka.</w:t>
            </w:r>
            <w:r w:rsidRPr="00E84DDE" w:rsidR="00B72D76">
              <w:rPr>
                <w:rFonts w:ascii="Times New Roman" w:hAnsi="Times New Roman"/>
                <w:i w:val="0"/>
                <w:sz w:val="16"/>
                <w:szCs w:val="16"/>
              </w:rPr>
              <w:br/>
            </w:r>
          </w:p>
          <w:p w:rsidR="00016A45" w:rsidRPr="00DC70BE" w:rsidP="00016A45">
            <w:pPr>
              <w:bidi w:val="0"/>
              <w:jc w:val="both"/>
              <w:rPr>
                <w:rFonts w:ascii="Times New Roman" w:hAnsi="Times New Roman"/>
                <w:b/>
                <w:i w:val="0"/>
                <w:sz w:val="16"/>
                <w:szCs w:val="16"/>
              </w:rPr>
            </w:pPr>
            <w:r w:rsidRPr="00DC70BE">
              <w:rPr>
                <w:rFonts w:ascii="Times New Roman" w:hAnsi="Times New Roman"/>
                <w:b/>
                <w:i w:val="0"/>
                <w:color w:val="4B4B4B"/>
                <w:sz w:val="16"/>
                <w:szCs w:val="16"/>
              </w:rPr>
              <w:t>(2</w:t>
            </w:r>
            <w:r w:rsidRPr="00DC70BE">
              <w:rPr>
                <w:rFonts w:ascii="Times New Roman" w:hAnsi="Times New Roman"/>
                <w:b/>
                <w:i w:val="0"/>
                <w:sz w:val="16"/>
                <w:szCs w:val="16"/>
              </w:rPr>
              <w:t>) Ústredie môže agentúre dočasného zamestnávania pozastaviť činnosť do odstránenia nedostatkov alebo zrušiť povolenie na návrh orgánov podľa odseku 3.</w:t>
            </w:r>
          </w:p>
          <w:p w:rsidR="00582713"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B1739A" w:rsidR="00B1739A">
              <w:rPr>
                <w:rFonts w:ascii="Times New Roman" w:hAnsi="Times New Roman"/>
                <w:b/>
                <w:i w:val="0"/>
                <w:sz w:val="16"/>
                <w:szCs w:val="16"/>
              </w:rPr>
              <w:t>Zástupcovia zamestnancov kontrolujú dodržiavanie pracovnoprávnych predpisov vrátane mzdových predpisov a záväzkov vyplývajúcich z kolektívnej zmluvy alebo z dohody podľa § 233a; na tento účel sú oprávnení najmä</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a) vstupovať na pracoviská zamestnávateľa v čase dohodnutom so zamestnávateľom, a ak sa so zamestnávateľom nedohodnú, najneskôr do troch pracovných dní po oznámení zamestnávateľovi o vstupe na jeho pracoviská; § 230 ods. 3 sa použije primerane,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b) vyžadovať od vedúcich zamestnancov potrebné informácie a podklady,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c) podávať návrhy na zlepšovanie pracovných podmienok,</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d) vyžadovať od zamestnávateľa, aby dal pokyn na odstránenie zistených nedostatkov,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f) vyžadovať od zamestnávateľa informácie o tom, aké opatrenia boli vykonané na odstránenie nedostatkov zistených pri výkone kontroly</w:t>
            </w:r>
          </w:p>
          <w:p w:rsidR="00E04BC4"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Inšpekcia práce je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a) dozor nad dodržiavaním</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1. pracovnoprávnych predpisov,2)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br/>
              <w:t>b) vyvodzovanie zodpovednosti za porušovanie predpisov uvedených v písmene a) a za porušovanie záväzkov vyplývajúcich z kolektívnych zmlúv,</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E49E0">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CA0C29" w:rsidP="00CA0C29">
            <w:pPr>
              <w:bidi w:val="0"/>
              <w:rPr>
                <w:rFonts w:ascii="Times New Roman" w:hAnsi="Times New Roman"/>
                <w:i w:val="0"/>
                <w:sz w:val="16"/>
                <w:szCs w:val="16"/>
              </w:rPr>
            </w:pPr>
            <w:r>
              <w:rPr>
                <w:rFonts w:ascii="Times New Roman" w:hAnsi="Times New Roman"/>
                <w:i w:val="0"/>
                <w:sz w:val="16"/>
              </w:rPr>
              <w:t>Návrhom novely došlo k prečíslovaniu písmen  v § 31..</w:t>
            </w:r>
          </w:p>
          <w:p w:rsidR="00CA0C29" w:rsidP="00CA0C29">
            <w:pPr>
              <w:bidi w:val="0"/>
              <w:rPr>
                <w:rFonts w:ascii="Times New Roman" w:hAnsi="Times New Roman"/>
                <w:i w:val="0"/>
                <w:sz w:val="16"/>
                <w:szCs w:val="16"/>
              </w:rPr>
            </w:pPr>
          </w:p>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10</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stanovia pravidlá pre sankcie uplatniteľné v prípade porušenia vnútroštátnych ustanovení, ktorými sa vykonáva táto smernica, a prijmú všetky opatrenia potrebné na zabezpečenie ich uplatňovania. Ustanovené sankcie musia byť účinné, primerané a odradzujúce. Členské štáty oznámia Komisii tieto ustanovenia do 5. decembra 2011. Členské štáty bezodkladne oznámia Komisii všetky neskoršie zmeny a doplnenia týchto ustanovení. Zabezpečia najmä to, aby pracovníci a/alebo ich zástupcovia mali k dispozícii vhodné prostriedky vynucovania povinností, ktoré ustanovuje táto smernica.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6E330B">
            <w:pPr>
              <w:bidi w:val="0"/>
              <w:rPr>
                <w:rFonts w:ascii="Times New Roman" w:hAnsi="Times New Roman"/>
                <w:b/>
                <w:i w:val="0"/>
                <w:sz w:val="16"/>
                <w:szCs w:val="16"/>
              </w:rPr>
            </w:pPr>
            <w:r w:rsidRPr="00E84DDE">
              <w:rPr>
                <w:rFonts w:ascii="Times New Roman" w:hAnsi="Times New Roman"/>
                <w:b/>
                <w:i w:val="0"/>
                <w:sz w:val="16"/>
                <w:szCs w:val="16"/>
              </w:rPr>
              <w:t>125/2006 Z. z.</w:t>
            </w: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r w:rsidRPr="00E84DDE">
              <w:rPr>
                <w:rFonts w:ascii="Times New Roman" w:hAnsi="Times New Roman"/>
                <w:b/>
                <w:i w:val="0"/>
                <w:sz w:val="16"/>
                <w:szCs w:val="16"/>
              </w:rPr>
              <w:t>575/</w:t>
            </w:r>
            <w:r w:rsidR="00E061D0">
              <w:rPr>
                <w:rFonts w:ascii="Times New Roman" w:hAnsi="Times New Roman"/>
                <w:b/>
                <w:i w:val="0"/>
                <w:sz w:val="16"/>
                <w:szCs w:val="16"/>
              </w:rPr>
              <w:t>2</w:t>
            </w:r>
            <w:r w:rsidRPr="00E84DDE">
              <w:rPr>
                <w:rFonts w:ascii="Times New Roman" w:hAnsi="Times New Roman"/>
                <w:b/>
                <w:i w:val="0"/>
                <w:sz w:val="16"/>
                <w:szCs w:val="16"/>
              </w:rPr>
              <w:t>001 Z. z.</w:t>
            </w: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RPr="00E84DDE"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r w:rsidRPr="00E84DDE">
              <w:rPr>
                <w:rFonts w:ascii="Times New Roman" w:hAnsi="Times New Roman"/>
                <w:b/>
                <w:i w:val="0"/>
                <w:sz w:val="16"/>
                <w:szCs w:val="16"/>
              </w:rPr>
              <w:t>311/2001 Z. z.</w:t>
            </w: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1739A" w:rsidRPr="00E84DDE" w:rsidP="006E330B">
            <w:pPr>
              <w:bidi w:val="0"/>
              <w:rPr>
                <w:rFonts w:ascii="Times New Roman" w:hAnsi="Times New Roman"/>
                <w:b/>
                <w:i w:val="0"/>
                <w:sz w:val="16"/>
                <w:szCs w:val="16"/>
              </w:rPr>
            </w:pPr>
            <w:r>
              <w:rPr>
                <w:rFonts w:ascii="Times New Roman" w:hAnsi="Times New Roman"/>
                <w:b/>
                <w:i w:val="0"/>
                <w:sz w:val="16"/>
                <w:szCs w:val="16"/>
              </w:rPr>
              <w:t>Návrh novely Zákonníka práce</w:t>
            </w: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1739A"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B1739A" w:rsidP="006E330B">
            <w:pPr>
              <w:bidi w:val="0"/>
              <w:rPr>
                <w:rFonts w:ascii="Times New Roman" w:hAnsi="Times New Roman"/>
                <w:b/>
                <w:i w:val="0"/>
                <w:sz w:val="16"/>
                <w:szCs w:val="16"/>
              </w:rPr>
            </w:pPr>
            <w:r w:rsidRPr="00E84DDE">
              <w:rPr>
                <w:rFonts w:ascii="Times New Roman" w:hAnsi="Times New Roman"/>
                <w:b/>
                <w:i w:val="0"/>
                <w:sz w:val="16"/>
                <w:szCs w:val="16"/>
              </w:rPr>
              <w:t>311/2001 Z. z.</w:t>
            </w:r>
          </w:p>
          <w:p w:rsidR="00B72D76"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p>
          <w:p w:rsidR="00430764" w:rsidP="006E330B">
            <w:pPr>
              <w:bidi w:val="0"/>
              <w:rPr>
                <w:rFonts w:ascii="Times New Roman" w:hAnsi="Times New Roman"/>
                <w:b/>
                <w:i w:val="0"/>
                <w:sz w:val="16"/>
                <w:szCs w:val="16"/>
              </w:rPr>
            </w:pPr>
          </w:p>
          <w:p w:rsidR="00B72D76" w:rsidP="006E330B">
            <w:pPr>
              <w:bidi w:val="0"/>
              <w:rPr>
                <w:rFonts w:ascii="Times New Roman" w:hAnsi="Times New Roman"/>
                <w:b/>
                <w:i w:val="0"/>
                <w:sz w:val="16"/>
                <w:szCs w:val="16"/>
              </w:rPr>
            </w:pPr>
            <w:r>
              <w:rPr>
                <w:rFonts w:ascii="Times New Roman" w:hAnsi="Times New Roman"/>
                <w:b/>
                <w:i w:val="0"/>
                <w:sz w:val="16"/>
                <w:szCs w:val="16"/>
              </w:rPr>
              <w:t>5/2004 Z. z.</w:t>
            </w:r>
          </w:p>
          <w:p w:rsidR="00B72D76" w:rsidRPr="00E84DDE" w:rsidP="006E330B">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§19</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O:1</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a</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35</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7</w:t>
            </w: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229</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O: 4</w:t>
            </w: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P: d</w:t>
            </w:r>
          </w:p>
          <w:p w:rsidR="00B72D76" w:rsidRPr="00E84DDE"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Pr>
                <w:rFonts w:ascii="Times New Roman" w:hAnsi="Times New Roman"/>
                <w:b/>
                <w:i w:val="0"/>
                <w:sz w:val="16"/>
                <w:szCs w:val="16"/>
              </w:rPr>
              <w:t>§ 239</w:t>
            </w:r>
          </w:p>
          <w:p w:rsidR="00B72D76" w:rsidP="00E04BC4">
            <w:pPr>
              <w:bidi w:val="0"/>
              <w:rPr>
                <w:rFonts w:ascii="Times New Roman" w:hAnsi="Times New Roman"/>
                <w:b/>
                <w:i w:val="0"/>
                <w:sz w:val="16"/>
                <w:szCs w:val="16"/>
              </w:rPr>
            </w:pPr>
            <w:r w:rsidR="000A49F7">
              <w:rPr>
                <w:rFonts w:ascii="Times New Roman" w:hAnsi="Times New Roman"/>
                <w:b/>
                <w:i w:val="0"/>
                <w:sz w:val="16"/>
                <w:szCs w:val="16"/>
              </w:rPr>
              <w:t>P: a až f</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1739A"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p>
          <w:p w:rsidR="00B72D76" w:rsidRPr="00E84DDE" w:rsidP="00E04BC4">
            <w:pPr>
              <w:bidi w:val="0"/>
              <w:rPr>
                <w:rFonts w:ascii="Times New Roman" w:hAnsi="Times New Roman"/>
                <w:b/>
                <w:i w:val="0"/>
                <w:sz w:val="16"/>
                <w:szCs w:val="16"/>
              </w:rPr>
            </w:pPr>
            <w:r w:rsidRPr="00E84DDE">
              <w:rPr>
                <w:rFonts w:ascii="Times New Roman" w:hAnsi="Times New Roman"/>
                <w:b/>
                <w:i w:val="0"/>
                <w:sz w:val="16"/>
                <w:szCs w:val="16"/>
              </w:rPr>
              <w:t>§ 150</w:t>
            </w:r>
          </w:p>
          <w:p w:rsidR="00B72D76" w:rsidP="00E04BC4">
            <w:pPr>
              <w:bidi w:val="0"/>
              <w:rPr>
                <w:rFonts w:ascii="Times New Roman" w:hAnsi="Times New Roman"/>
                <w:b/>
                <w:i w:val="0"/>
                <w:sz w:val="16"/>
                <w:szCs w:val="16"/>
              </w:rPr>
            </w:pPr>
            <w:r w:rsidRPr="00E84DDE">
              <w:rPr>
                <w:rFonts w:ascii="Times New Roman" w:hAnsi="Times New Roman"/>
                <w:b/>
                <w:i w:val="0"/>
                <w:sz w:val="16"/>
                <w:szCs w:val="16"/>
              </w:rPr>
              <w:t>O: 2</w:t>
            </w: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p>
          <w:p w:rsidR="00B72D76" w:rsidP="00E04BC4">
            <w:pPr>
              <w:bidi w:val="0"/>
              <w:rPr>
                <w:rFonts w:ascii="Times New Roman" w:hAnsi="Times New Roman"/>
                <w:b/>
                <w:i w:val="0"/>
                <w:sz w:val="16"/>
                <w:szCs w:val="16"/>
              </w:rPr>
            </w:pPr>
            <w:r>
              <w:rPr>
                <w:rFonts w:ascii="Times New Roman" w:hAnsi="Times New Roman"/>
                <w:b/>
                <w:i w:val="0"/>
                <w:sz w:val="16"/>
                <w:szCs w:val="16"/>
              </w:rPr>
              <w:t>§ 31</w:t>
            </w:r>
          </w:p>
          <w:p w:rsidR="00B72D76" w:rsidP="00E04BC4">
            <w:pPr>
              <w:bidi w:val="0"/>
              <w:rPr>
                <w:rFonts w:ascii="Times New Roman" w:hAnsi="Times New Roman"/>
                <w:b/>
                <w:i w:val="0"/>
                <w:sz w:val="16"/>
                <w:szCs w:val="16"/>
              </w:rPr>
            </w:pPr>
            <w:r>
              <w:rPr>
                <w:rFonts w:ascii="Times New Roman" w:hAnsi="Times New Roman"/>
                <w:b/>
                <w:i w:val="0"/>
                <w:sz w:val="16"/>
                <w:szCs w:val="16"/>
              </w:rPr>
              <w:t>O: 3</w:t>
            </w:r>
          </w:p>
          <w:p w:rsidR="00B72D76" w:rsidP="00E04BC4">
            <w:pPr>
              <w:bidi w:val="0"/>
              <w:rPr>
                <w:rFonts w:ascii="Times New Roman" w:hAnsi="Times New Roman"/>
                <w:b/>
                <w:i w:val="0"/>
                <w:sz w:val="16"/>
                <w:szCs w:val="16"/>
              </w:rPr>
            </w:pPr>
            <w:r>
              <w:rPr>
                <w:rFonts w:ascii="Times New Roman" w:hAnsi="Times New Roman"/>
                <w:b/>
                <w:i w:val="0"/>
                <w:sz w:val="16"/>
                <w:szCs w:val="16"/>
              </w:rPr>
              <w:t>P: d</w:t>
            </w:r>
          </w:p>
          <w:p w:rsidR="00B72D76" w:rsidRPr="00E84DDE" w:rsidP="00E04BC4">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Inšpektorát práce je oprávnený uložiť pokutu</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 xml:space="preserve">a) zamestnávateľovi za porušenie povinností vyplývajúcich z tohto zákona, z predpisov uvedených v § 2 ods. 1 písm. a) alebo za porušenie záväzkov vyplývajúcich z kolektívnych zmlúv až do </w:t>
            </w:r>
            <w:r w:rsidR="00127082">
              <w:rPr>
                <w:rFonts w:ascii="Times New Roman" w:hAnsi="Times New Roman"/>
                <w:i w:val="0"/>
                <w:sz w:val="16"/>
                <w:szCs w:val="16"/>
              </w:rPr>
              <w:t>1000 000 eur</w:t>
            </w:r>
            <w:r w:rsidRPr="00E84DDE">
              <w:rPr>
                <w:rFonts w:ascii="Times New Roman" w:hAnsi="Times New Roman"/>
                <w:i w:val="0"/>
                <w:sz w:val="16"/>
                <w:szCs w:val="16"/>
              </w:rPr>
              <w:t xml:space="preserve">, a ak v dôsledku tohto porušenia došlo k smrteľnému pracovnému úrazu zamestnanca najmenej </w:t>
            </w:r>
            <w:r w:rsidR="00127082">
              <w:rPr>
                <w:rFonts w:ascii="Times New Roman" w:hAnsi="Times New Roman"/>
                <w:i w:val="0"/>
                <w:sz w:val="16"/>
                <w:szCs w:val="16"/>
              </w:rPr>
              <w:t>33</w:t>
            </w:r>
            <w:r w:rsidRPr="00E84DDE">
              <w:rPr>
                <w:rFonts w:ascii="Times New Roman" w:hAnsi="Times New Roman"/>
                <w:i w:val="0"/>
                <w:sz w:val="16"/>
                <w:szCs w:val="16"/>
              </w:rPr>
              <w:t xml:space="preserve"> 000 </w:t>
            </w:r>
            <w:r w:rsidR="00127082">
              <w:rPr>
                <w:rFonts w:ascii="Times New Roman" w:hAnsi="Times New Roman"/>
                <w:i w:val="0"/>
                <w:sz w:val="16"/>
                <w:szCs w:val="16"/>
              </w:rPr>
              <w:t>eur</w:t>
            </w:r>
            <w:r w:rsidRPr="00E84DDE">
              <w:rPr>
                <w:rFonts w:ascii="Times New Roman" w:hAnsi="Times New Roman"/>
                <w:i w:val="0"/>
                <w:sz w:val="16"/>
                <w:szCs w:val="16"/>
              </w:rPr>
              <w:t>; za nesplnenie povinnosti uloženej podľa § 12 ods. 2 písm. b) až i) možno pokutu zvýšiť až na dvojnásobok,</w:t>
            </w:r>
          </w:p>
          <w:p w:rsidR="00B72D76"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Európskej únie informačnú a oznamovaciu povinnosť, ktorá im vyplýva z právne záväzných aktov týchto orgánov.</w:t>
            </w:r>
          </w:p>
          <w:p w:rsidR="00B72D76" w:rsidRPr="00E84DDE" w:rsidP="00CA3673">
            <w:pPr>
              <w:bidi w:val="0"/>
              <w:jc w:val="both"/>
              <w:rPr>
                <w:rFonts w:ascii="Times New Roman" w:hAnsi="Times New Roman"/>
                <w:i w:val="0"/>
                <w:sz w:val="16"/>
                <w:szCs w:val="16"/>
              </w:rPr>
            </w:pP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(4) Zamestnanci sa zúčastňujú prostredníctvom príslušného odborového orgánu, zamestnaneckej rady alebo zamestnaneckého dôverníka na utváraní spravodlivých a uspokojivých pracovných podmienok</w:t>
            </w:r>
          </w:p>
          <w:p w:rsidR="00B72D76" w:rsidP="00CA3673">
            <w:pPr>
              <w:bidi w:val="0"/>
              <w:jc w:val="both"/>
              <w:rPr>
                <w:rFonts w:ascii="Times New Roman" w:hAnsi="Times New Roman"/>
                <w:i w:val="0"/>
                <w:sz w:val="16"/>
                <w:szCs w:val="16"/>
              </w:rPr>
            </w:pPr>
            <w:r w:rsidRPr="00E84DDE">
              <w:rPr>
                <w:rFonts w:ascii="Times New Roman" w:hAnsi="Times New Roman"/>
                <w:i w:val="0"/>
                <w:sz w:val="16"/>
                <w:szCs w:val="16"/>
              </w:rPr>
              <w:t>d) kontrolnou činnosťou.</w:t>
            </w:r>
          </w:p>
          <w:p w:rsidR="00B72D76" w:rsidP="00E84DDE">
            <w:pPr>
              <w:bidi w:val="0"/>
              <w:jc w:val="both"/>
              <w:rPr>
                <w:rFonts w:ascii="Times New Roman" w:hAnsi="Times New Roman"/>
                <w:i w:val="0"/>
                <w:sz w:val="16"/>
                <w:szCs w:val="16"/>
              </w:rPr>
            </w:pPr>
          </w:p>
          <w:p w:rsidR="00B1739A" w:rsidRPr="00E84DDE" w:rsidP="00B1739A">
            <w:pPr>
              <w:bidi w:val="0"/>
              <w:jc w:val="both"/>
              <w:rPr>
                <w:rFonts w:ascii="Times New Roman" w:hAnsi="Times New Roman"/>
                <w:i w:val="0"/>
                <w:sz w:val="16"/>
                <w:szCs w:val="16"/>
              </w:rPr>
            </w:pPr>
            <w:r w:rsidRPr="00B1739A">
              <w:rPr>
                <w:rFonts w:ascii="Times New Roman" w:hAnsi="Times New Roman"/>
                <w:b/>
                <w:i w:val="0"/>
                <w:sz w:val="16"/>
                <w:szCs w:val="16"/>
              </w:rPr>
              <w:t>Zástupcovia zamestnancov kontrolujú dodržiavanie pracovnoprávnych predpisov vrátane mzdových predpisov a záväzkov vyplývajúcich z kolektívnej zmluvy alebo z dohody podľa § 233a; na tento účel sú oprávnení najmä</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a) vstupovať na pracoviská zamestnávateľa v čase dohodnutom so zamestnávateľom, a ak sa so zamestnávateľom nedohodnú, najneskôr do troch pracovných dní po oznámení zamestnávateľovi o vstupe na jeho pracoviská; § 230 ods. 3 sa použije primerane,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b) vyžadovať od vedúcich zamestnancov potrebné informácie a podklady,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c) podávať návrhy na zlepšovanie pracovných podmienok,</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d) vyžadovať od zamestnávateľa, aby dal pokyn na odstránenie zistených nedostatkov,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 xml:space="preserve">e) navrhovať zamestnávateľovi alebo inému orgánu poverenému kontrolou dodržiavania pracovnoprávnych predpisov, aby uplatnil vhodné opatrenia voči vedúcim zamestnancom, ktorí porušujú pracovnoprávne predpisy alebo povinnosti vyplývajúce pre nich z kolektívnych zmlúv, </w:t>
            </w:r>
          </w:p>
          <w:p w:rsidR="00B72D76" w:rsidRPr="00E84DDE" w:rsidP="00E84DDE">
            <w:pPr>
              <w:bidi w:val="0"/>
              <w:jc w:val="both"/>
              <w:rPr>
                <w:rFonts w:ascii="Times New Roman" w:hAnsi="Times New Roman"/>
                <w:i w:val="0"/>
                <w:sz w:val="16"/>
                <w:szCs w:val="16"/>
              </w:rPr>
            </w:pPr>
            <w:r w:rsidRPr="00E84DDE">
              <w:rPr>
                <w:rFonts w:ascii="Times New Roman" w:hAnsi="Times New Roman"/>
                <w:i w:val="0"/>
                <w:sz w:val="16"/>
                <w:szCs w:val="16"/>
              </w:rPr>
              <w:t>f) vyžadovať od zamestnávateľa informácie o tom, aké opatrenia boli vykonané na odstránenie nedostatkov zistených pri výkone kontroly</w:t>
            </w:r>
          </w:p>
          <w:p w:rsidR="00B72D76" w:rsidRPr="00E84DDE" w:rsidP="00CA3673">
            <w:pPr>
              <w:bidi w:val="0"/>
              <w:jc w:val="both"/>
              <w:rPr>
                <w:rFonts w:ascii="Times New Roman" w:hAnsi="Times New Roman"/>
                <w:i w:val="0"/>
                <w:sz w:val="16"/>
                <w:szCs w:val="16"/>
              </w:rPr>
            </w:pPr>
          </w:p>
          <w:p w:rsidR="00B72D76" w:rsidP="00CA3673">
            <w:pPr>
              <w:bidi w:val="0"/>
              <w:jc w:val="both"/>
              <w:rPr>
                <w:rFonts w:ascii="Times New Roman" w:hAnsi="Times New Roman"/>
                <w:i w:val="0"/>
                <w:sz w:val="16"/>
                <w:szCs w:val="16"/>
              </w:rPr>
            </w:pPr>
            <w:r w:rsidRPr="00E84DDE">
              <w:rPr>
                <w:rFonts w:ascii="Times New Roman" w:hAnsi="Times New Roman"/>
                <w:i w:val="0"/>
                <w:sz w:val="16"/>
                <w:szCs w:val="16"/>
              </w:rPr>
              <w:t>(2) Zamestnanci, ktorí sú poškodení porušením povinností vyplývajúcich z pracovnoprávnych vzťahov, môžu podať sťažnosť na príslušnom orgáne inšpekcie práce.</w:t>
            </w:r>
          </w:p>
          <w:p w:rsidR="00430764" w:rsidP="00CA3673">
            <w:pPr>
              <w:bidi w:val="0"/>
              <w:jc w:val="both"/>
              <w:rPr>
                <w:rFonts w:ascii="Times New Roman" w:hAnsi="Times New Roman"/>
                <w:i w:val="0"/>
                <w:sz w:val="16"/>
                <w:szCs w:val="16"/>
              </w:rPr>
            </w:pPr>
          </w:p>
          <w:p w:rsidR="00B72D76" w:rsidP="00CA3673">
            <w:pPr>
              <w:bidi w:val="0"/>
              <w:jc w:val="both"/>
              <w:rPr>
                <w:rFonts w:ascii="Times New Roman" w:hAnsi="Times New Roman"/>
                <w:i w:val="0"/>
                <w:sz w:val="16"/>
                <w:szCs w:val="16"/>
              </w:rPr>
            </w:pPr>
            <w:r w:rsidRPr="00504F50">
              <w:rPr>
                <w:rFonts w:ascii="Times New Roman" w:hAnsi="Times New Roman"/>
                <w:i w:val="0"/>
                <w:sz w:val="16"/>
                <w:szCs w:val="16"/>
              </w:rPr>
              <w:t>(3) Návrh na pozastavenie činnosti alebo zrušenie povolenia na činnosť agentúry dočasného zamestnávania je oprávnený podať</w:t>
            </w:r>
          </w:p>
          <w:p w:rsidR="00B72D76" w:rsidRPr="00E84DDE" w:rsidP="00CA3673">
            <w:pPr>
              <w:bidi w:val="0"/>
              <w:jc w:val="both"/>
              <w:rPr>
                <w:rFonts w:ascii="Times New Roman" w:hAnsi="Times New Roman"/>
                <w:i w:val="0"/>
                <w:sz w:val="16"/>
                <w:szCs w:val="16"/>
              </w:rPr>
            </w:pPr>
            <w:r>
              <w:rPr>
                <w:rFonts w:ascii="Times New Roman" w:hAnsi="Times New Roman"/>
                <w:i w:val="0"/>
                <w:sz w:val="16"/>
                <w:szCs w:val="16"/>
              </w:rPr>
              <w:t>d)</w:t>
            </w:r>
            <w:r w:rsidRPr="00504F50">
              <w:rPr>
                <w:rFonts w:ascii="Times New Roman" w:hAnsi="Times New Roman"/>
                <w:i w:val="0"/>
                <w:sz w:val="16"/>
                <w:szCs w:val="16"/>
              </w:rPr>
              <w:t xml:space="preserve"> občan, ktorý bol činnosťou agentúry dočasného zamestnávania poškodený.</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U</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11</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1</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Vykonávanie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1. Členské štáty uvedú do účinnosti zákony, iné právne predpisy a správne opatrenia potrebné na dosiahnutie súladu s touto smernicou do 5. decembra 2011 alebo zabezpečia, aby potrebné ustanovenia zaviedli sociálni partneri prostredníctvom dohody, pričom členské štáty musia prijať všetky opatrenia potrebné na to, aby mohli kedykoľvek zaručiť dodržiavanie cieľov tejto smernice. Bezodkladne o tom informujú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6E330B">
            <w:pPr>
              <w:bidi w:val="0"/>
              <w:rPr>
                <w:rFonts w:ascii="Times New Roman" w:hAnsi="Times New Roman"/>
                <w:b/>
                <w:i w:val="0"/>
                <w:sz w:val="16"/>
                <w:szCs w:val="16"/>
              </w:rPr>
            </w:pPr>
            <w:r w:rsidRPr="00E84DDE">
              <w:rPr>
                <w:rFonts w:ascii="Times New Roman" w:hAnsi="Times New Roman"/>
                <w:b/>
                <w:i w:val="0"/>
                <w:sz w:val="16"/>
                <w:szCs w:val="16"/>
              </w:rPr>
              <w:t>Návrh novely Zákonníka práce</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575/</w:t>
            </w:r>
            <w:r w:rsidR="00383C3E">
              <w:rPr>
                <w:rFonts w:ascii="Times New Roman" w:hAnsi="Times New Roman"/>
                <w:b/>
                <w:i w:val="0"/>
                <w:sz w:val="16"/>
                <w:szCs w:val="16"/>
              </w:rPr>
              <w:t>2</w:t>
            </w:r>
            <w:r w:rsidRPr="00E84DDE">
              <w:rPr>
                <w:rFonts w:ascii="Times New Roman" w:hAnsi="Times New Roman"/>
                <w:b/>
                <w:i w:val="0"/>
                <w:sz w:val="16"/>
                <w:szCs w:val="16"/>
              </w:rPr>
              <w:t>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účinnosť</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35</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7</w:t>
            </w: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947E7" w:rsidRPr="00DC70BE" w:rsidP="00DC70BE">
            <w:pPr>
              <w:pStyle w:val="odsekCharCharChar"/>
              <w:numPr>
                <w:numId w:val="0"/>
              </w:numPr>
              <w:tabs>
                <w:tab w:val="clear" w:pos="482"/>
              </w:tabs>
              <w:bidi w:val="0"/>
              <w:spacing w:after="0" w:line="240" w:lineRule="auto"/>
              <w:ind w:firstLine="0"/>
              <w:rPr>
                <w:rFonts w:ascii="Times New Roman" w:hAnsi="Times New Roman"/>
                <w:b/>
                <w:sz w:val="16"/>
                <w:szCs w:val="16"/>
              </w:rPr>
            </w:pPr>
            <w:r w:rsidRPr="00DC70BE">
              <w:rPr>
                <w:rFonts w:ascii="Times New Roman" w:hAnsi="Times New Roman"/>
                <w:b/>
                <w:sz w:val="16"/>
                <w:szCs w:val="16"/>
              </w:rPr>
              <w:t>Tento zákon nadobúda účinnosť 1. septembra 2011 okrem osemdesiateho</w:t>
            </w:r>
            <w:r w:rsidR="00FA4B90">
              <w:rPr>
                <w:rFonts w:ascii="Times New Roman" w:hAnsi="Times New Roman"/>
                <w:b/>
                <w:sz w:val="16"/>
                <w:szCs w:val="16"/>
              </w:rPr>
              <w:t xml:space="preserve"> ôsmeho</w:t>
            </w:r>
            <w:r w:rsidRPr="00DC70BE">
              <w:rPr>
                <w:rFonts w:ascii="Times New Roman" w:hAnsi="Times New Roman"/>
                <w:b/>
                <w:sz w:val="16"/>
                <w:szCs w:val="16"/>
              </w:rPr>
              <w:t xml:space="preserve"> bodu v čl. I, ktorý nadobúda účinnosť 1. januára 2012.</w:t>
            </w:r>
          </w:p>
          <w:p w:rsidR="00B72D76" w:rsidRPr="00E84DDE" w:rsidP="006149E6">
            <w:pPr>
              <w:bidi w:val="0"/>
              <w:jc w:val="both"/>
              <w:rPr>
                <w:rFonts w:ascii="Times New Roman" w:hAnsi="Times New Roman"/>
                <w:i w:val="0"/>
                <w:sz w:val="16"/>
                <w:szCs w:val="16"/>
              </w:rPr>
            </w:pPr>
          </w:p>
          <w:p w:rsidR="00B72D76" w:rsidP="006149E6">
            <w:pPr>
              <w:bidi w:val="0"/>
              <w:jc w:val="both"/>
              <w:rPr>
                <w:rFonts w:ascii="Times New Roman" w:hAnsi="Times New Roman"/>
                <w:i w:val="0"/>
                <w:sz w:val="16"/>
                <w:szCs w:val="16"/>
              </w:rPr>
            </w:pPr>
            <w:r w:rsidRPr="00E84DDE">
              <w:rPr>
                <w:rFonts w:ascii="Times New Roman" w:hAnsi="Times New Roman"/>
                <w:i w:val="0"/>
                <w:sz w:val="16"/>
                <w:szCs w:val="16"/>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00167E" w:rsidRPr="00E84DDE" w:rsidP="0000167E">
            <w:pPr>
              <w:pStyle w:val="odsekCharCharChar"/>
              <w:numPr>
                <w:numId w:val="0"/>
              </w:numPr>
              <w:tabs>
                <w:tab w:val="clear" w:pos="482"/>
              </w:tabs>
              <w:bidi w:val="0"/>
              <w:spacing w:after="0" w:line="240" w:lineRule="auto"/>
              <w:ind w:firstLine="360"/>
              <w:rPr>
                <w:rFonts w:ascii="Times New Roman" w:hAnsi="Times New Roman"/>
                <w:i/>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AD4A5F">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11</w:t>
            </w:r>
          </w:p>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O: 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2. 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xml:space="preserve">311/2001 Z. z. </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 254a</w:t>
            </w:r>
          </w:p>
          <w:p w:rsidR="00B72D76" w:rsidRPr="00E84DDE" w:rsidP="00F637E5">
            <w:pPr>
              <w:bidi w:val="0"/>
              <w:rPr>
                <w:rFonts w:ascii="Times New Roman" w:hAnsi="Times New Roman"/>
                <w:b/>
                <w:i w:val="0"/>
                <w:sz w:val="16"/>
                <w:szCs w:val="16"/>
              </w:rPr>
            </w:pPr>
          </w:p>
          <w:p w:rsidR="00B72D76" w:rsidRPr="00E84DDE" w:rsidP="00F637E5">
            <w:pPr>
              <w:bidi w:val="0"/>
              <w:rPr>
                <w:rFonts w:ascii="Times New Roman" w:hAnsi="Times New Roman"/>
                <w:b/>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Týmto zákonom sa preberajú právne akty Európskych spoločenstiev a Európskej únie uvedené v prílohe č. 2.</w:t>
            </w:r>
          </w:p>
          <w:p w:rsidR="00B72D76" w:rsidRPr="00E84DDE" w:rsidP="006F4999">
            <w:pPr>
              <w:bidi w:val="0"/>
              <w:jc w:val="both"/>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Ú</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12</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Preskúmanie zo strany Komisie</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Do 5. decembra 2013 Komisia po porade s členskými štátmi a sociálnymi partnermi na úrovni Spoločenstva preskúma uplatňovanie tejto smernice s cieľom navrhnúť prípadné zmeny a doplnenia.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13</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Nadobudnutie účinnosti</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Táto smernica nadobúda účinnosť dňom jej uverejnenia v Úradnom vestníku Európskej únie.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r>
        <w:tblPrEx>
          <w:tblW w:w="14799"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b/>
                <w:i w:val="0"/>
                <w:sz w:val="16"/>
                <w:szCs w:val="16"/>
              </w:rPr>
            </w:pPr>
            <w:r w:rsidRPr="00E84DDE">
              <w:rPr>
                <w:rFonts w:ascii="Times New Roman" w:hAnsi="Times New Roman"/>
                <w:b/>
                <w:i w:val="0"/>
                <w:sz w:val="16"/>
                <w:szCs w:val="16"/>
              </w:rPr>
              <w:t>Č: 14</w:t>
            </w:r>
          </w:p>
          <w:p w:rsidR="00B72D76" w:rsidRPr="00E84DDE" w:rsidP="00F637E5">
            <w:pPr>
              <w:bidi w:val="0"/>
              <w:rPr>
                <w:rFonts w:ascii="Times New Roman" w:hAnsi="Times New Roman"/>
                <w:b/>
                <w:i w:val="0"/>
                <w:sz w:val="16"/>
                <w:szCs w:val="16"/>
              </w:rPr>
            </w:pP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CA3673">
            <w:pPr>
              <w:bidi w:val="0"/>
              <w:jc w:val="both"/>
              <w:rPr>
                <w:rFonts w:ascii="Times New Roman" w:hAnsi="Times New Roman"/>
                <w:b/>
                <w:i w:val="0"/>
                <w:sz w:val="16"/>
                <w:szCs w:val="16"/>
              </w:rPr>
            </w:pPr>
            <w:r w:rsidRPr="00E84DDE">
              <w:rPr>
                <w:rFonts w:ascii="Times New Roman" w:hAnsi="Times New Roman"/>
                <w:b/>
                <w:i w:val="0"/>
                <w:sz w:val="16"/>
                <w:szCs w:val="16"/>
              </w:rPr>
              <w:t>Adresáti</w:t>
            </w:r>
          </w:p>
          <w:p w:rsidR="00B72D76" w:rsidRPr="00E84DDE" w:rsidP="00CA3673">
            <w:pPr>
              <w:bidi w:val="0"/>
              <w:jc w:val="both"/>
              <w:rPr>
                <w:rFonts w:ascii="Times New Roman" w:hAnsi="Times New Roman"/>
                <w:i w:val="0"/>
                <w:sz w:val="16"/>
                <w:szCs w:val="16"/>
              </w:rPr>
            </w:pPr>
            <w:r w:rsidRPr="00E84DDE">
              <w:rPr>
                <w:rFonts w:ascii="Times New Roman" w:hAnsi="Times New Roman"/>
                <w:i w:val="0"/>
                <w:sz w:val="16"/>
                <w:szCs w:val="16"/>
              </w:rPr>
              <w:t>Táto smernica je určená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486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442E80">
            <w:pPr>
              <w:bidi w:val="0"/>
              <w:jc w:val="center"/>
              <w:rPr>
                <w:rFonts w:ascii="Times New Roman" w:hAnsi="Times New Roman"/>
                <w:b/>
                <w:i w:val="0"/>
                <w:sz w:val="16"/>
                <w:szCs w:val="16"/>
              </w:rPr>
            </w:pPr>
            <w:r w:rsidRPr="00E84DDE">
              <w:rPr>
                <w:rFonts w:ascii="Times New Roman" w:hAnsi="Times New Roman"/>
                <w:b/>
                <w:i w:val="0"/>
                <w:sz w:val="16"/>
                <w:szCs w:val="16"/>
              </w:rPr>
              <w:t>n. a.</w:t>
            </w:r>
          </w:p>
        </w:tc>
        <w:tc>
          <w:tcPr>
            <w:tcW w:w="1409" w:type="dxa"/>
            <w:tcBorders>
              <w:top w:val="single" w:sz="4" w:space="0" w:color="auto"/>
              <w:left w:val="single" w:sz="4" w:space="0" w:color="auto"/>
              <w:bottom w:val="single" w:sz="4" w:space="0" w:color="auto"/>
              <w:right w:val="single" w:sz="4" w:space="0" w:color="auto"/>
            </w:tcBorders>
            <w:textDirection w:val="lrTb"/>
            <w:vAlign w:val="top"/>
          </w:tcPr>
          <w:p w:rsidR="00B72D76" w:rsidRPr="00E84DDE" w:rsidP="00F637E5">
            <w:pPr>
              <w:bidi w:val="0"/>
              <w:rPr>
                <w:rFonts w:ascii="Times New Roman" w:hAnsi="Times New Roman"/>
                <w:i w:val="0"/>
                <w:sz w:val="16"/>
                <w:szCs w:val="16"/>
              </w:rPr>
            </w:pPr>
          </w:p>
        </w:tc>
      </w:tr>
    </w:tbl>
    <w:p w:rsidR="00DC70BE" w:rsidRPr="000E5B00" w:rsidP="00DC70BE">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DC70BE" w:rsidP="00DC70BE">
      <w:pPr>
        <w:bidi w:val="0"/>
        <w:rPr>
          <w:rFonts w:ascii="Times New Roman" w:hAnsi="Times New Roman"/>
          <w:sz w:val="18"/>
          <w:szCs w:val="18"/>
        </w:rPr>
      </w:pPr>
    </w:p>
    <w:p w:rsidR="00DC70BE" w:rsidRPr="000E5B00" w:rsidP="00DC70BE">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DC70BE" w:rsidRPr="000E5B00" w:rsidP="00F86045">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DC70BE" w:rsidRPr="000E5B00" w:rsidP="00F86045">
            <w:pPr>
              <w:bidi w:val="0"/>
              <w:rPr>
                <w:rFonts w:ascii="Times New Roman" w:hAnsi="Times New Roman"/>
                <w:sz w:val="18"/>
                <w:szCs w:val="18"/>
              </w:rPr>
            </w:pPr>
            <w:r w:rsidRPr="000E5B00">
              <w:rPr>
                <w:rFonts w:ascii="Times New Roman" w:hAnsi="Times New Roman"/>
                <w:sz w:val="18"/>
                <w:szCs w:val="18"/>
              </w:rPr>
              <w:t>Č – článok</w:t>
            </w:r>
          </w:p>
          <w:p w:rsidR="00DC70BE" w:rsidRPr="000E5B00" w:rsidP="00F86045">
            <w:pPr>
              <w:bidi w:val="0"/>
              <w:rPr>
                <w:rFonts w:ascii="Times New Roman" w:hAnsi="Times New Roman"/>
                <w:sz w:val="18"/>
                <w:szCs w:val="18"/>
              </w:rPr>
            </w:pPr>
            <w:r w:rsidRPr="000E5B00">
              <w:rPr>
                <w:rFonts w:ascii="Times New Roman" w:hAnsi="Times New Roman"/>
                <w:sz w:val="18"/>
                <w:szCs w:val="18"/>
              </w:rPr>
              <w:t>O – odsek</w:t>
            </w:r>
          </w:p>
          <w:p w:rsidR="00DC70BE" w:rsidRPr="000E5B00" w:rsidP="00F86045">
            <w:pPr>
              <w:bidi w:val="0"/>
              <w:rPr>
                <w:rFonts w:ascii="Times New Roman" w:hAnsi="Times New Roman"/>
                <w:sz w:val="18"/>
                <w:szCs w:val="18"/>
              </w:rPr>
            </w:pPr>
            <w:r w:rsidRPr="000E5B00">
              <w:rPr>
                <w:rFonts w:ascii="Times New Roman" w:hAnsi="Times New Roman"/>
                <w:sz w:val="18"/>
                <w:szCs w:val="18"/>
              </w:rPr>
              <w:t>V – veta</w:t>
            </w:r>
          </w:p>
          <w:p w:rsidR="00DC70BE" w:rsidRPr="000E5B00" w:rsidP="00F86045">
            <w:pPr>
              <w:bidi w:val="0"/>
              <w:rPr>
                <w:rFonts w:ascii="Times New Roman" w:hAnsi="Times New Roman"/>
                <w:sz w:val="18"/>
                <w:szCs w:val="18"/>
              </w:rPr>
            </w:pPr>
            <w:r w:rsidRPr="000E5B00">
              <w:rPr>
                <w:rFonts w:ascii="Times New Roman" w:hAnsi="Times New Roman"/>
                <w:sz w:val="18"/>
                <w:szCs w:val="18"/>
              </w:rPr>
              <w:t>P – písmeno (číslo)</w:t>
            </w:r>
          </w:p>
          <w:p w:rsidR="00DC70BE" w:rsidRPr="000E5B00" w:rsidP="00F86045">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DC70BE" w:rsidRPr="000E5B00" w:rsidP="00F86045">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DC70BE" w:rsidRPr="000E5B00" w:rsidP="00F86045">
            <w:pPr>
              <w:bidi w:val="0"/>
              <w:rPr>
                <w:rFonts w:ascii="Times New Roman" w:hAnsi="Times New Roman"/>
                <w:sz w:val="18"/>
                <w:szCs w:val="18"/>
              </w:rPr>
            </w:pPr>
            <w:r w:rsidRPr="000E5B00">
              <w:rPr>
                <w:rFonts w:ascii="Times New Roman" w:hAnsi="Times New Roman"/>
                <w:sz w:val="18"/>
                <w:szCs w:val="18"/>
              </w:rPr>
              <w:t>N – bežná transpozícia</w:t>
            </w:r>
          </w:p>
          <w:p w:rsidR="00DC70BE" w:rsidRPr="000E5B00" w:rsidP="00F86045">
            <w:pPr>
              <w:bidi w:val="0"/>
              <w:rPr>
                <w:rFonts w:ascii="Times New Roman" w:hAnsi="Times New Roman"/>
                <w:sz w:val="18"/>
                <w:szCs w:val="18"/>
              </w:rPr>
            </w:pPr>
            <w:r w:rsidRPr="000E5B00">
              <w:rPr>
                <w:rFonts w:ascii="Times New Roman" w:hAnsi="Times New Roman"/>
                <w:sz w:val="18"/>
                <w:szCs w:val="18"/>
              </w:rPr>
              <w:t>O – transpozícia s možnosťou voľby</w:t>
            </w:r>
          </w:p>
          <w:p w:rsidR="00DC70BE" w:rsidRPr="000E5B00" w:rsidP="00F86045">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DC70BE" w:rsidRPr="000E5B00" w:rsidP="00F86045">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DC70BE" w:rsidRPr="000E5B00" w:rsidP="00F86045">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DC70BE" w:rsidRPr="000E5B00" w:rsidP="00F86045">
            <w:pPr>
              <w:bidi w:val="0"/>
              <w:rPr>
                <w:rFonts w:ascii="Times New Roman" w:hAnsi="Times New Roman"/>
                <w:sz w:val="18"/>
                <w:szCs w:val="18"/>
              </w:rPr>
            </w:pPr>
            <w:r w:rsidRPr="000E5B00">
              <w:rPr>
                <w:rFonts w:ascii="Times New Roman" w:hAnsi="Times New Roman"/>
                <w:sz w:val="18"/>
                <w:szCs w:val="18"/>
              </w:rPr>
              <w:t>Č – článok</w:t>
            </w:r>
          </w:p>
          <w:p w:rsidR="00DC70BE" w:rsidRPr="000E5B00" w:rsidP="00F86045">
            <w:pPr>
              <w:bidi w:val="0"/>
              <w:rPr>
                <w:rFonts w:ascii="Times New Roman" w:hAnsi="Times New Roman"/>
                <w:sz w:val="18"/>
                <w:szCs w:val="18"/>
              </w:rPr>
            </w:pPr>
            <w:r w:rsidRPr="000E5B00">
              <w:rPr>
                <w:rFonts w:ascii="Times New Roman" w:hAnsi="Times New Roman"/>
                <w:sz w:val="18"/>
                <w:szCs w:val="18"/>
              </w:rPr>
              <w:t>§ – paragraf</w:t>
            </w:r>
          </w:p>
          <w:p w:rsidR="00DC70BE" w:rsidRPr="000E5B00" w:rsidP="00F86045">
            <w:pPr>
              <w:bidi w:val="0"/>
              <w:rPr>
                <w:rFonts w:ascii="Times New Roman" w:hAnsi="Times New Roman"/>
                <w:sz w:val="18"/>
                <w:szCs w:val="18"/>
              </w:rPr>
            </w:pPr>
            <w:r w:rsidRPr="000E5B00">
              <w:rPr>
                <w:rFonts w:ascii="Times New Roman" w:hAnsi="Times New Roman"/>
                <w:sz w:val="18"/>
                <w:szCs w:val="18"/>
              </w:rPr>
              <w:t>O – odsek</w:t>
            </w:r>
          </w:p>
          <w:p w:rsidR="00DC70BE" w:rsidRPr="000E5B00" w:rsidP="00F86045">
            <w:pPr>
              <w:bidi w:val="0"/>
              <w:rPr>
                <w:rFonts w:ascii="Times New Roman" w:hAnsi="Times New Roman"/>
                <w:sz w:val="18"/>
                <w:szCs w:val="18"/>
              </w:rPr>
            </w:pPr>
            <w:r w:rsidRPr="000E5B00">
              <w:rPr>
                <w:rFonts w:ascii="Times New Roman" w:hAnsi="Times New Roman"/>
                <w:sz w:val="18"/>
                <w:szCs w:val="18"/>
              </w:rPr>
              <w:t>V – veta</w:t>
            </w:r>
          </w:p>
          <w:p w:rsidR="00DC70BE" w:rsidRPr="000E5B00" w:rsidP="00F86045">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DC70BE" w:rsidRPr="000E5B00" w:rsidP="00F86045">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DC70BE" w:rsidRPr="000E5B00" w:rsidP="00F86045">
            <w:pPr>
              <w:bidi w:val="0"/>
              <w:rPr>
                <w:rFonts w:ascii="Times New Roman" w:hAnsi="Times New Roman"/>
                <w:sz w:val="18"/>
                <w:szCs w:val="18"/>
              </w:rPr>
            </w:pPr>
            <w:r w:rsidRPr="000E5B00">
              <w:rPr>
                <w:rFonts w:ascii="Times New Roman" w:hAnsi="Times New Roman"/>
                <w:sz w:val="18"/>
                <w:szCs w:val="18"/>
              </w:rPr>
              <w:t>Ú – úplná zhoda</w:t>
            </w:r>
          </w:p>
          <w:p w:rsidR="00DC70BE" w:rsidRPr="000E5B00" w:rsidP="00F86045">
            <w:pPr>
              <w:bidi w:val="0"/>
              <w:rPr>
                <w:rFonts w:ascii="Times New Roman" w:hAnsi="Times New Roman"/>
                <w:sz w:val="18"/>
                <w:szCs w:val="18"/>
              </w:rPr>
            </w:pPr>
            <w:r w:rsidRPr="000E5B00">
              <w:rPr>
                <w:rFonts w:ascii="Times New Roman" w:hAnsi="Times New Roman"/>
                <w:sz w:val="18"/>
                <w:szCs w:val="18"/>
              </w:rPr>
              <w:t>Č – čiastočná zhoda</w:t>
            </w:r>
          </w:p>
          <w:p w:rsidR="00DC70BE" w:rsidRPr="000E5B00" w:rsidP="00F86045">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DC70BE" w:rsidRPr="000E5B00" w:rsidP="00F86045">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DC70BE" w:rsidRPr="000E5B00" w:rsidP="00F86045">
            <w:pPr>
              <w:bidi w:val="0"/>
              <w:rPr>
                <w:rFonts w:ascii="Times New Roman" w:hAnsi="Times New Roman"/>
                <w:sz w:val="18"/>
                <w:szCs w:val="18"/>
              </w:rPr>
            </w:pPr>
            <w:r w:rsidRPr="000E5B00">
              <w:rPr>
                <w:rFonts w:ascii="Times New Roman" w:hAnsi="Times New Roman"/>
                <w:sz w:val="18"/>
                <w:szCs w:val="18"/>
              </w:rPr>
              <w:t>príde k nej v budúcnosti)</w:t>
            </w:r>
          </w:p>
          <w:p w:rsidR="00DC70BE" w:rsidRPr="000E5B00" w:rsidP="00F86045">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DC70BE" w:rsidRPr="000E5B00" w:rsidP="00DC70BE">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DC70BE" w:rsidRPr="00A14C63" w:rsidP="00F86045">
            <w:pPr>
              <w:pStyle w:val="Heading2"/>
              <w:bidi w:val="0"/>
              <w:jc w:val="center"/>
              <w:rPr>
                <w:rFonts w:ascii="Times New Roman" w:hAnsi="Times New Roman"/>
                <w:b/>
                <w:i w:val="0"/>
                <w:sz w:val="18"/>
                <w:szCs w:val="18"/>
              </w:rPr>
            </w:pPr>
            <w:r w:rsidRPr="00A14C63">
              <w:rPr>
                <w:rFonts w:ascii="Times New Roman" w:hAnsi="Times New Roman"/>
                <w:b/>
                <w:i w:val="0"/>
                <w:sz w:val="18"/>
                <w:szCs w:val="18"/>
              </w:rPr>
              <w:t>Zoznam všeobecne záväzných právnych predpisov preberajúcich smernicu 200</w:t>
            </w:r>
            <w:r>
              <w:rPr>
                <w:rFonts w:ascii="Times New Roman" w:hAnsi="Times New Roman"/>
                <w:b/>
                <w:i w:val="0"/>
                <w:sz w:val="18"/>
                <w:szCs w:val="18"/>
              </w:rPr>
              <w:t>8</w:t>
            </w:r>
            <w:r w:rsidRPr="00A14C63">
              <w:rPr>
                <w:rFonts w:ascii="Times New Roman" w:hAnsi="Times New Roman"/>
                <w:b/>
                <w:i w:val="0"/>
                <w:sz w:val="18"/>
                <w:szCs w:val="18"/>
              </w:rPr>
              <w:t>/</w:t>
            </w:r>
            <w:r>
              <w:rPr>
                <w:rFonts w:ascii="Times New Roman" w:hAnsi="Times New Roman"/>
                <w:b/>
                <w:i w:val="0"/>
                <w:sz w:val="18"/>
                <w:szCs w:val="18"/>
              </w:rPr>
              <w:t>104</w:t>
            </w:r>
            <w:r w:rsidRPr="00A14C63">
              <w:rPr>
                <w:rFonts w:ascii="Times New Roman" w:hAnsi="Times New Roman"/>
                <w:b/>
                <w:i w:val="0"/>
                <w:sz w:val="18"/>
                <w:szCs w:val="18"/>
              </w:rPr>
              <w:t>/ES</w:t>
            </w:r>
          </w:p>
          <w:p w:rsidR="00DC70BE" w:rsidRPr="00A14C63" w:rsidP="00F86045">
            <w:pPr>
              <w:bidi w:val="0"/>
              <w:rPr>
                <w:rFonts w:ascii="Times New Roman" w:hAnsi="Times New Roman"/>
                <w:i w:val="0"/>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DC70BE" w:rsidRPr="00A14C63" w:rsidP="00F86045">
            <w:pPr>
              <w:bidi w:val="0"/>
              <w:rPr>
                <w:rFonts w:ascii="Times New Roman" w:hAnsi="Times New Roman"/>
                <w:i w:val="0"/>
                <w:sz w:val="18"/>
                <w:szCs w:val="18"/>
              </w:rPr>
            </w:pPr>
            <w:r w:rsidRPr="00A14C63">
              <w:rPr>
                <w:rFonts w:ascii="Times New Roman" w:hAnsi="Times New Roman"/>
                <w:i w:val="0"/>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DC70BE" w:rsidRPr="00A14C63" w:rsidP="00F86045">
            <w:pPr>
              <w:pStyle w:val="Normlny"/>
              <w:bidi w:val="0"/>
              <w:rPr>
                <w:rFonts w:ascii="Times New Roman" w:hAnsi="Times New Roman"/>
                <w:sz w:val="18"/>
                <w:szCs w:val="18"/>
                <w:lang w:eastAsia="sk-SK"/>
              </w:rPr>
            </w:pPr>
            <w:r w:rsidRPr="00A14C63">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DC70BE" w:rsidRPr="00A14C63" w:rsidP="00F86045">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DC70BE" w:rsidRPr="00A14C63" w:rsidP="00F86045">
            <w:pPr>
              <w:bidi w:val="0"/>
              <w:rPr>
                <w:rFonts w:ascii="Times New Roman" w:hAnsi="Times New Roman"/>
                <w:i w:val="0"/>
                <w:sz w:val="18"/>
                <w:szCs w:val="18"/>
              </w:rPr>
            </w:pPr>
            <w:r w:rsidRPr="00A14C63">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DC70BE" w:rsidRPr="00A14C63" w:rsidP="00F86045">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DC70BE" w:rsidRPr="00A14C63" w:rsidP="00F86045">
            <w:pPr>
              <w:bidi w:val="0"/>
              <w:rPr>
                <w:rFonts w:ascii="Times New Roman" w:hAnsi="Times New Roman"/>
                <w:i w:val="0"/>
                <w:sz w:val="18"/>
                <w:szCs w:val="18"/>
              </w:rPr>
            </w:pPr>
            <w:r>
              <w:rPr>
                <w:rFonts w:ascii="Times New Roman" w:hAnsi="Times New Roman"/>
                <w:i w:val="0"/>
                <w:sz w:val="18"/>
                <w:szCs w:val="18"/>
              </w:rPr>
              <w:t>Z</w:t>
            </w:r>
            <w:r w:rsidRPr="00DC70BE">
              <w:rPr>
                <w:rFonts w:ascii="Times New Roman" w:hAnsi="Times New Roman"/>
                <w:i w:val="0"/>
                <w:sz w:val="18"/>
                <w:szCs w:val="18"/>
              </w:rPr>
              <w:t>ákon č. 5/2004 Z. z. o službách zamestnanosti a o zmene a doplnení niektorých zákonov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DC70BE" w:rsidRPr="00A14C63" w:rsidP="00F86045">
            <w:pPr>
              <w:bidi w:val="0"/>
              <w:rPr>
                <w:rFonts w:ascii="Times New Roman" w:hAnsi="Times New Roman"/>
                <w:i w:val="0"/>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DC70BE" w:rsidRPr="00A14C63" w:rsidP="00F86045">
            <w:pPr>
              <w:bidi w:val="0"/>
              <w:rPr>
                <w:rFonts w:ascii="Times New Roman" w:hAnsi="Times New Roman"/>
                <w:i w:val="0"/>
                <w:sz w:val="18"/>
                <w:szCs w:val="18"/>
              </w:rPr>
            </w:pPr>
            <w:r>
              <w:rPr>
                <w:rFonts w:ascii="Times New Roman" w:hAnsi="Times New Roman"/>
                <w:i w:val="0"/>
                <w:sz w:val="18"/>
                <w:szCs w:val="18"/>
              </w:rPr>
              <w:t>Z</w:t>
            </w:r>
            <w:r w:rsidRPr="00687B07">
              <w:rPr>
                <w:rFonts w:ascii="Times New Roman" w:hAnsi="Times New Roman"/>
                <w:i w:val="0"/>
                <w:sz w:val="18"/>
                <w:szCs w:val="18"/>
              </w:rPr>
              <w:t xml:space="preserve">ákon č. </w:t>
            </w:r>
            <w:r w:rsidRPr="00DC70BE">
              <w:rPr>
                <w:rFonts w:ascii="Times New Roman" w:hAnsi="Times New Roman"/>
                <w:i w:val="0"/>
                <w:sz w:val="18"/>
                <w:szCs w:val="18"/>
              </w:rPr>
              <w:t>125/2006 Z. z. o inšpekcii práce a o zmene a doplnení zákona č. 82/2005 Z. z. o nelegálnej práci a nelegálnom zamestnávaní v znení  neskorších predpisov</w:t>
            </w:r>
          </w:p>
        </w:tc>
      </w:tr>
    </w:tbl>
    <w:p w:rsidR="00F17698" w:rsidRPr="00E84DDE" w:rsidP="00F637E5">
      <w:pPr>
        <w:bidi w:val="0"/>
        <w:rPr>
          <w:rFonts w:ascii="Times New Roman" w:hAnsi="Times New Roman"/>
          <w:sz w:val="16"/>
          <w:szCs w:val="16"/>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V Boli">
    <w:panose1 w:val="0200050003020009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D">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8682D">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82D">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5C3AC5">
      <w:rPr>
        <w:rStyle w:val="PageNumber"/>
        <w:rFonts w:ascii="Times New Roman" w:hAnsi="Times New Roman"/>
        <w:i w:val="0"/>
        <w:noProof/>
        <w:sz w:val="18"/>
      </w:rPr>
      <w:t>1</w:t>
    </w:r>
    <w:r>
      <w:rPr>
        <w:rStyle w:val="PageNumber"/>
        <w:rFonts w:ascii="Times New Roman" w:hAnsi="Times New Roman"/>
        <w:i w:val="0"/>
        <w:sz w:val="18"/>
      </w:rPr>
      <w:fldChar w:fldCharType="end"/>
    </w:r>
  </w:p>
  <w:p w:rsidR="0018682D">
    <w:pPr>
      <w:pStyle w:val="Footer"/>
      <w:bidi w:val="0"/>
      <w:ind w:right="360"/>
      <w:rPr>
        <w:rFonts w:ascii="Times New Roman" w:hAnsi="Times New Roman"/>
        <w:i w:val="0"/>
        <w:sz w:val="18"/>
      </w:rPr>
    </w:pPr>
    <w:r>
      <w:rPr>
        <w:rFonts w:ascii="Times New Roman" w:hAnsi="Times New Roman"/>
        <w:i w:val="0"/>
        <w:sz w:val="18"/>
      </w:rPr>
      <w:t xml:space="preserve">2008/104/ES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4F002C82"/>
    <w:lvl w:ilvl="0">
      <w:start w:val="1"/>
      <w:numFmt w:val="decimal"/>
      <w:lvlText w:val="%1."/>
      <w:lvlJc w:val="left"/>
      <w:pPr>
        <w:tabs>
          <w:tab w:val="num" w:pos="567"/>
        </w:tabs>
        <w:ind w:left="567" w:hanging="567"/>
      </w:pPr>
      <w:rPr>
        <w:rFonts w:cs="Symbol" w:hint="default"/>
        <w:b w:val="0"/>
        <w:color w:val="auto"/>
        <w:rtl w:val="0"/>
        <w:cs w:val="0"/>
      </w:rPr>
    </w:lvl>
    <w:lvl w:ilvl="1">
      <w:start w:val="1"/>
      <w:numFmt w:val="lowerLetter"/>
      <w:lvlText w:val="%2)"/>
      <w:lvlJc w:val="left"/>
      <w:pPr>
        <w:tabs>
          <w:tab w:val="num" w:pos="1440"/>
        </w:tabs>
        <w:ind w:left="1440" w:hanging="360"/>
      </w:pPr>
      <w:rPr>
        <w:rFonts w:cs="Times New Roman" w:hint="default"/>
        <w:b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7377A6"/>
    <w:multiLevelType w:val="hybridMultilevel"/>
    <w:tmpl w:val="B608DA2C"/>
    <w:lvl w:ilvl="0">
      <w:start w:val="1"/>
      <w:numFmt w:val="decimal"/>
      <w:pStyle w:val="odsekCharCharChar"/>
      <w:lvlText w:val="(%1)"/>
      <w:lvlJc w:val="left"/>
      <w:pPr>
        <w:tabs>
          <w:tab w:val="num" w:pos="482"/>
        </w:tabs>
        <w:ind w:left="142"/>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w w:val="0"/>
        <w:kern w:val="0"/>
        <w:position w:val="0"/>
        <w:sz w:val="24"/>
        <w:szCs w:val="24"/>
        <w:u w:val="none"/>
        <w:vertAlign w:val="baseline"/>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6">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A63209C"/>
    <w:multiLevelType w:val="hybridMultilevel"/>
    <w:tmpl w:val="5DC83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7"/>
  </w:num>
  <w:num w:numId="3">
    <w:abstractNumId w:val="10"/>
  </w:num>
  <w:num w:numId="4">
    <w:abstractNumId w:val="2"/>
  </w:num>
  <w:num w:numId="5">
    <w:abstractNumId w:val="9"/>
  </w:num>
  <w:num w:numId="6">
    <w:abstractNumId w:val="6"/>
  </w:num>
  <w:num w:numId="7">
    <w:abstractNumId w:val="5"/>
  </w:num>
  <w:num w:numId="8">
    <w:abstractNumId w:val="4"/>
  </w:num>
  <w:num w:numId="9">
    <w:abstractNumId w:val="8"/>
  </w:num>
  <w:num w:numId="10">
    <w:abstractNumId w:val="11"/>
  </w:num>
  <w:num w:numId="11">
    <w:abstractNumId w:val="3"/>
  </w:num>
  <w:num w:numId="12">
    <w:abstractNumId w:val="12"/>
  </w:num>
  <w:num w:numId="13">
    <w:abstractNumId w:val="0"/>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C18C4"/>
    <w:rsid w:val="00000519"/>
    <w:rsid w:val="0000167E"/>
    <w:rsid w:val="00016A45"/>
    <w:rsid w:val="000302A0"/>
    <w:rsid w:val="00045C31"/>
    <w:rsid w:val="000641B7"/>
    <w:rsid w:val="0006620D"/>
    <w:rsid w:val="000765EB"/>
    <w:rsid w:val="000815B2"/>
    <w:rsid w:val="000A49F7"/>
    <w:rsid w:val="000B6F4F"/>
    <w:rsid w:val="000C3E70"/>
    <w:rsid w:val="000E5B00"/>
    <w:rsid w:val="000E7BC3"/>
    <w:rsid w:val="000F2A80"/>
    <w:rsid w:val="000F79F9"/>
    <w:rsid w:val="001118DD"/>
    <w:rsid w:val="00113293"/>
    <w:rsid w:val="00127082"/>
    <w:rsid w:val="001338F3"/>
    <w:rsid w:val="00145DB4"/>
    <w:rsid w:val="00147F5B"/>
    <w:rsid w:val="00150FB6"/>
    <w:rsid w:val="001711AF"/>
    <w:rsid w:val="00173F34"/>
    <w:rsid w:val="001762B5"/>
    <w:rsid w:val="0018682D"/>
    <w:rsid w:val="001B05EB"/>
    <w:rsid w:val="001C047E"/>
    <w:rsid w:val="001C1AF0"/>
    <w:rsid w:val="001D0DD9"/>
    <w:rsid w:val="001D6056"/>
    <w:rsid w:val="001E4BCB"/>
    <w:rsid w:val="00205222"/>
    <w:rsid w:val="002204A1"/>
    <w:rsid w:val="00222414"/>
    <w:rsid w:val="00226B42"/>
    <w:rsid w:val="00230A76"/>
    <w:rsid w:val="002362B1"/>
    <w:rsid w:val="002362F9"/>
    <w:rsid w:val="00240DC8"/>
    <w:rsid w:val="00263E2E"/>
    <w:rsid w:val="00267162"/>
    <w:rsid w:val="0026787E"/>
    <w:rsid w:val="00284EED"/>
    <w:rsid w:val="0028567E"/>
    <w:rsid w:val="00292BFE"/>
    <w:rsid w:val="002A2531"/>
    <w:rsid w:val="002A5042"/>
    <w:rsid w:val="002C18C4"/>
    <w:rsid w:val="002D468C"/>
    <w:rsid w:val="002E3389"/>
    <w:rsid w:val="002E6D52"/>
    <w:rsid w:val="002F20BF"/>
    <w:rsid w:val="00312E2E"/>
    <w:rsid w:val="00314760"/>
    <w:rsid w:val="00317854"/>
    <w:rsid w:val="00326E80"/>
    <w:rsid w:val="00334E65"/>
    <w:rsid w:val="003711C9"/>
    <w:rsid w:val="00383C3E"/>
    <w:rsid w:val="003A372D"/>
    <w:rsid w:val="003B7C2D"/>
    <w:rsid w:val="003D07C7"/>
    <w:rsid w:val="003D5F27"/>
    <w:rsid w:val="00402C6F"/>
    <w:rsid w:val="00404A0D"/>
    <w:rsid w:val="00412828"/>
    <w:rsid w:val="004248FB"/>
    <w:rsid w:val="00426329"/>
    <w:rsid w:val="00427089"/>
    <w:rsid w:val="00430764"/>
    <w:rsid w:val="00435219"/>
    <w:rsid w:val="004416AB"/>
    <w:rsid w:val="00442E80"/>
    <w:rsid w:val="004622FF"/>
    <w:rsid w:val="00470620"/>
    <w:rsid w:val="00483DFD"/>
    <w:rsid w:val="00486D3A"/>
    <w:rsid w:val="004A59E5"/>
    <w:rsid w:val="004A61E2"/>
    <w:rsid w:val="004B4604"/>
    <w:rsid w:val="004C5796"/>
    <w:rsid w:val="004E49E0"/>
    <w:rsid w:val="004F6024"/>
    <w:rsid w:val="00504F50"/>
    <w:rsid w:val="005139D4"/>
    <w:rsid w:val="00515F1A"/>
    <w:rsid w:val="0052260B"/>
    <w:rsid w:val="00526B1E"/>
    <w:rsid w:val="005353D3"/>
    <w:rsid w:val="00535A1A"/>
    <w:rsid w:val="0054144E"/>
    <w:rsid w:val="0055272F"/>
    <w:rsid w:val="005660B2"/>
    <w:rsid w:val="0057121A"/>
    <w:rsid w:val="00572243"/>
    <w:rsid w:val="00581EAB"/>
    <w:rsid w:val="00582713"/>
    <w:rsid w:val="00592C5A"/>
    <w:rsid w:val="00594F28"/>
    <w:rsid w:val="005C2E78"/>
    <w:rsid w:val="005C3AC5"/>
    <w:rsid w:val="005C3D98"/>
    <w:rsid w:val="005F07F0"/>
    <w:rsid w:val="005F7EC9"/>
    <w:rsid w:val="0060071F"/>
    <w:rsid w:val="006149E6"/>
    <w:rsid w:val="00620C40"/>
    <w:rsid w:val="00622A01"/>
    <w:rsid w:val="0064475C"/>
    <w:rsid w:val="00644C1C"/>
    <w:rsid w:val="006545AD"/>
    <w:rsid w:val="006551F8"/>
    <w:rsid w:val="00661D28"/>
    <w:rsid w:val="00676C51"/>
    <w:rsid w:val="00680C89"/>
    <w:rsid w:val="00687B07"/>
    <w:rsid w:val="006902D9"/>
    <w:rsid w:val="00691C96"/>
    <w:rsid w:val="006B5F5D"/>
    <w:rsid w:val="006C766B"/>
    <w:rsid w:val="006E330B"/>
    <w:rsid w:val="006F4999"/>
    <w:rsid w:val="006F5751"/>
    <w:rsid w:val="00702444"/>
    <w:rsid w:val="0070554D"/>
    <w:rsid w:val="00717AE4"/>
    <w:rsid w:val="00730AB8"/>
    <w:rsid w:val="00735AC5"/>
    <w:rsid w:val="00741C23"/>
    <w:rsid w:val="0074548E"/>
    <w:rsid w:val="0075507D"/>
    <w:rsid w:val="00756BA6"/>
    <w:rsid w:val="00767D2C"/>
    <w:rsid w:val="007704C5"/>
    <w:rsid w:val="00772821"/>
    <w:rsid w:val="00775C38"/>
    <w:rsid w:val="0079104F"/>
    <w:rsid w:val="007C31B5"/>
    <w:rsid w:val="007C366C"/>
    <w:rsid w:val="007C369B"/>
    <w:rsid w:val="007C4A46"/>
    <w:rsid w:val="007C4F62"/>
    <w:rsid w:val="007E6B26"/>
    <w:rsid w:val="007F7369"/>
    <w:rsid w:val="007F7DA4"/>
    <w:rsid w:val="0080645F"/>
    <w:rsid w:val="0082458D"/>
    <w:rsid w:val="00827264"/>
    <w:rsid w:val="00837C9F"/>
    <w:rsid w:val="00842041"/>
    <w:rsid w:val="00842ED1"/>
    <w:rsid w:val="00846C6E"/>
    <w:rsid w:val="0085518E"/>
    <w:rsid w:val="0085659A"/>
    <w:rsid w:val="00875162"/>
    <w:rsid w:val="0089168A"/>
    <w:rsid w:val="008A2DCD"/>
    <w:rsid w:val="008A72A5"/>
    <w:rsid w:val="008C63DE"/>
    <w:rsid w:val="008E41E2"/>
    <w:rsid w:val="008E7905"/>
    <w:rsid w:val="008F692F"/>
    <w:rsid w:val="009058B3"/>
    <w:rsid w:val="00907A3D"/>
    <w:rsid w:val="00910588"/>
    <w:rsid w:val="00910605"/>
    <w:rsid w:val="00932E5F"/>
    <w:rsid w:val="00971E06"/>
    <w:rsid w:val="00971F4F"/>
    <w:rsid w:val="00972F8E"/>
    <w:rsid w:val="00974D1C"/>
    <w:rsid w:val="00974E53"/>
    <w:rsid w:val="00977D49"/>
    <w:rsid w:val="00977F5E"/>
    <w:rsid w:val="00984FF8"/>
    <w:rsid w:val="00990AA3"/>
    <w:rsid w:val="009A1D02"/>
    <w:rsid w:val="009A43DE"/>
    <w:rsid w:val="009A5885"/>
    <w:rsid w:val="009C0316"/>
    <w:rsid w:val="009C1793"/>
    <w:rsid w:val="009C416F"/>
    <w:rsid w:val="009C47A3"/>
    <w:rsid w:val="009D0CF9"/>
    <w:rsid w:val="00A14C63"/>
    <w:rsid w:val="00A238D0"/>
    <w:rsid w:val="00A24607"/>
    <w:rsid w:val="00A3621B"/>
    <w:rsid w:val="00A43BD2"/>
    <w:rsid w:val="00A63BC5"/>
    <w:rsid w:val="00A96070"/>
    <w:rsid w:val="00AA22F6"/>
    <w:rsid w:val="00AB1C0A"/>
    <w:rsid w:val="00AD2A7C"/>
    <w:rsid w:val="00AD4A5F"/>
    <w:rsid w:val="00AD6186"/>
    <w:rsid w:val="00AE7AC2"/>
    <w:rsid w:val="00B0406C"/>
    <w:rsid w:val="00B1168E"/>
    <w:rsid w:val="00B1739A"/>
    <w:rsid w:val="00B23353"/>
    <w:rsid w:val="00B24770"/>
    <w:rsid w:val="00B34896"/>
    <w:rsid w:val="00B42978"/>
    <w:rsid w:val="00B6453B"/>
    <w:rsid w:val="00B64A31"/>
    <w:rsid w:val="00B700EF"/>
    <w:rsid w:val="00B70C33"/>
    <w:rsid w:val="00B72D76"/>
    <w:rsid w:val="00B73A35"/>
    <w:rsid w:val="00B81BB1"/>
    <w:rsid w:val="00B910D2"/>
    <w:rsid w:val="00B947E7"/>
    <w:rsid w:val="00B96A84"/>
    <w:rsid w:val="00BC1461"/>
    <w:rsid w:val="00BF4FD3"/>
    <w:rsid w:val="00BF7FF2"/>
    <w:rsid w:val="00C342A4"/>
    <w:rsid w:val="00C46AB5"/>
    <w:rsid w:val="00C50CB7"/>
    <w:rsid w:val="00C5260E"/>
    <w:rsid w:val="00C5481F"/>
    <w:rsid w:val="00C5570C"/>
    <w:rsid w:val="00C60301"/>
    <w:rsid w:val="00C751B1"/>
    <w:rsid w:val="00C76066"/>
    <w:rsid w:val="00CA0C29"/>
    <w:rsid w:val="00CA3673"/>
    <w:rsid w:val="00CD57C1"/>
    <w:rsid w:val="00CE15C2"/>
    <w:rsid w:val="00D05713"/>
    <w:rsid w:val="00D14E9C"/>
    <w:rsid w:val="00D20609"/>
    <w:rsid w:val="00D30A92"/>
    <w:rsid w:val="00D37E6C"/>
    <w:rsid w:val="00D47756"/>
    <w:rsid w:val="00D540FC"/>
    <w:rsid w:val="00D7074E"/>
    <w:rsid w:val="00DA12F8"/>
    <w:rsid w:val="00DA5047"/>
    <w:rsid w:val="00DA66AA"/>
    <w:rsid w:val="00DA6D4F"/>
    <w:rsid w:val="00DC15BA"/>
    <w:rsid w:val="00DC5E52"/>
    <w:rsid w:val="00DC70BE"/>
    <w:rsid w:val="00DD30B6"/>
    <w:rsid w:val="00DF1F1E"/>
    <w:rsid w:val="00DF26E6"/>
    <w:rsid w:val="00DF6ECC"/>
    <w:rsid w:val="00E04BC4"/>
    <w:rsid w:val="00E05163"/>
    <w:rsid w:val="00E05359"/>
    <w:rsid w:val="00E05C0C"/>
    <w:rsid w:val="00E061D0"/>
    <w:rsid w:val="00E2293D"/>
    <w:rsid w:val="00E45022"/>
    <w:rsid w:val="00E52A6B"/>
    <w:rsid w:val="00E52C83"/>
    <w:rsid w:val="00E77315"/>
    <w:rsid w:val="00E83891"/>
    <w:rsid w:val="00E84DDE"/>
    <w:rsid w:val="00E9021E"/>
    <w:rsid w:val="00EB14DC"/>
    <w:rsid w:val="00EB20C2"/>
    <w:rsid w:val="00EE285E"/>
    <w:rsid w:val="00F15EFF"/>
    <w:rsid w:val="00F17698"/>
    <w:rsid w:val="00F54668"/>
    <w:rsid w:val="00F637E5"/>
    <w:rsid w:val="00F70A04"/>
    <w:rsid w:val="00F82188"/>
    <w:rsid w:val="00F8223B"/>
    <w:rsid w:val="00F82294"/>
    <w:rsid w:val="00F86045"/>
    <w:rsid w:val="00F9023A"/>
    <w:rsid w:val="00FA4B90"/>
    <w:rsid w:val="00FA5B54"/>
    <w:rsid w:val="00FA6504"/>
    <w:rsid w:val="00FB06C5"/>
    <w:rsid w:val="00FC52EE"/>
    <w:rsid w:val="00FD31E6"/>
    <w:rsid w:val="00FE48D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both"/>
      <w:outlineLvl w:val="6"/>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paragraph" w:styleId="Title">
    <w:name w:val="Title"/>
    <w:basedOn w:val="Normal"/>
    <w:qFormat/>
    <w:pPr>
      <w:jc w:val="center"/>
    </w:pPr>
    <w:rPr>
      <w:b/>
      <w:i w:val="0"/>
      <w:caps/>
    </w:rPr>
  </w:style>
  <w:style w:type="paragraph" w:styleId="BodyTextIndent3">
    <w:name w:val="Body Text Indent 3"/>
    <w:basedOn w:val="Normal"/>
    <w:pPr>
      <w:ind w:left="360" w:firstLine="348"/>
      <w:jc w:val="both"/>
    </w:pPr>
    <w:rPr>
      <w:i w:val="0"/>
      <w:szCs w:val="24"/>
    </w:rPr>
  </w:style>
  <w:style w:type="paragraph" w:styleId="BalloonText">
    <w:name w:val="Balloon Text"/>
    <w:basedOn w:val="Normal"/>
    <w:semiHidden/>
    <w:rsid w:val="002C18C4"/>
    <w:pPr>
      <w:jc w:val="left"/>
    </w:pPr>
    <w:rPr>
      <w:rFonts w:ascii="Tahoma" w:hAnsi="Tahoma" w:cs="Tahoma"/>
      <w:sz w:val="16"/>
      <w:szCs w:val="16"/>
    </w:rPr>
  </w:style>
  <w:style w:type="paragraph" w:styleId="ListParagraph">
    <w:name w:val="List Paragraph"/>
    <w:basedOn w:val="Normal"/>
    <w:qFormat/>
    <w:rsid w:val="009C1793"/>
    <w:pPr>
      <w:spacing w:after="200" w:line="276" w:lineRule="auto"/>
      <w:ind w:left="720"/>
      <w:contextualSpacing/>
      <w:jc w:val="left"/>
    </w:pPr>
    <w:rPr>
      <w:rFonts w:ascii="Calibri" w:hAnsi="Calibri"/>
      <w:i w:val="0"/>
      <w:sz w:val="22"/>
      <w:szCs w:val="22"/>
      <w:lang w:eastAsia="en-US"/>
    </w:rPr>
  </w:style>
  <w:style w:type="paragraph" w:customStyle="1" w:styleId="Odsekzoznamu1">
    <w:name w:val="Odsek zoznamu1"/>
    <w:basedOn w:val="Normal"/>
    <w:rsid w:val="001C047E"/>
    <w:pPr>
      <w:spacing w:after="200" w:line="276" w:lineRule="auto"/>
      <w:ind w:left="720"/>
      <w:jc w:val="left"/>
    </w:pPr>
    <w:rPr>
      <w:rFonts w:ascii="Calibri" w:hAnsi="Calibri" w:cs="Calibri"/>
      <w:i w:val="0"/>
      <w:sz w:val="22"/>
      <w:szCs w:val="22"/>
      <w:lang w:eastAsia="en-US"/>
    </w:rPr>
  </w:style>
  <w:style w:type="paragraph" w:customStyle="1" w:styleId="odsekCharCharChar">
    <w:name w:val="odsek Char Char Char"/>
    <w:basedOn w:val="Normal"/>
    <w:link w:val="odsekCharCharCharChar"/>
    <w:rsid w:val="00B947E7"/>
    <w:pPr>
      <w:numPr>
        <w:numId w:val="14"/>
      </w:numPr>
      <w:tabs>
        <w:tab w:val="num" w:pos="482"/>
      </w:tabs>
      <w:spacing w:after="120" w:line="360" w:lineRule="auto"/>
      <w:ind w:left="142"/>
      <w:jc w:val="both"/>
    </w:pPr>
    <w:rPr>
      <w:i w:val="0"/>
      <w:color w:val="000000"/>
      <w:szCs w:val="24"/>
    </w:rPr>
  </w:style>
  <w:style w:type="character" w:customStyle="1" w:styleId="odsekCharCharCharChar">
    <w:name w:val="odsek Char Char Char Char"/>
    <w:basedOn w:val="DefaultParagraphFont"/>
    <w:link w:val="odsekCharCharChar"/>
    <w:locked/>
    <w:rsid w:val="00B947E7"/>
    <w:rPr>
      <w:rFonts w:cs="Times New Roman"/>
      <w:color w:val="000000"/>
      <w:sz w:val="24"/>
      <w:szCs w:val="24"/>
      <w:rtl w:val="0"/>
      <w:cs w:val="0"/>
      <w:lang w:val="sk-SK" w:eastAsia="sk-SK" w:bidi="ar-SA"/>
    </w:rPr>
  </w:style>
  <w:style w:type="paragraph" w:customStyle="1" w:styleId="Normlny">
    <w:name w:val="_Normálny"/>
    <w:basedOn w:val="Normal"/>
    <w:rsid w:val="00DC70BE"/>
    <w:pPr>
      <w:autoSpaceDE w:val="0"/>
      <w:autoSpaceDN w:val="0"/>
      <w:jc w:val="left"/>
    </w:pPr>
    <w:rPr>
      <w:i w:val="0"/>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5735</Words>
  <Characters>32694</Characters>
  <Application>Microsoft Office Word</Application>
  <DocSecurity>0</DocSecurity>
  <Lines>0</Lines>
  <Paragraphs>0</Paragraphs>
  <ScaleCrop>false</ScaleCrop>
  <Company>MPSVaR</Company>
  <LinksUpToDate>false</LinksUpToDate>
  <CharactersWithSpaces>38353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2011-04-11T15:19:00Z</cp:lastPrinted>
  <dcterms:created xsi:type="dcterms:W3CDTF">2011-04-29T14:24:00Z</dcterms:created>
  <dcterms:modified xsi:type="dcterms:W3CDTF">2011-04-29T14:24:00Z</dcterms:modified>
</cp:coreProperties>
</file>