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02C6" w:rsidRPr="006C4108" w:rsidP="00CE02C6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 w:rsidRPr="006C4108">
        <w:rPr>
          <w:rFonts w:ascii="Times New Roman" w:hAnsi="Times New Roman"/>
          <w:b/>
          <w:sz w:val="24"/>
          <w:szCs w:val="24"/>
          <w:lang w:eastAsia="cs-CZ"/>
        </w:rPr>
        <w:t>DOLOŽKA ZLUČITEĽNOSTI</w:t>
      </w:r>
    </w:p>
    <w:p w:rsidR="00CE02C6" w:rsidRPr="006C4108" w:rsidP="00CE02C6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C4108">
        <w:rPr>
          <w:rFonts w:ascii="Times New Roman" w:hAnsi="Times New Roman"/>
          <w:b/>
          <w:sz w:val="24"/>
          <w:szCs w:val="24"/>
        </w:rPr>
        <w:t>návrhu zákona s právom Európskej únie</w:t>
      </w:r>
    </w:p>
    <w:p w:rsidR="00CE02C6" w:rsidRPr="006C4108" w:rsidP="00CE02C6">
      <w:pPr>
        <w:bidi w:val="0"/>
        <w:rPr>
          <w:rFonts w:ascii="Times New Roman" w:hAnsi="Times New Roman"/>
          <w:sz w:val="24"/>
          <w:szCs w:val="24"/>
        </w:rPr>
      </w:pPr>
    </w:p>
    <w:p w:rsidR="00CE02C6" w:rsidRPr="006C4108" w:rsidP="00CE02C6">
      <w:pPr>
        <w:bidi w:val="0"/>
        <w:rPr>
          <w:rFonts w:ascii="Times New Roman" w:hAnsi="Times New Roman"/>
          <w:sz w:val="24"/>
          <w:szCs w:val="24"/>
        </w:rPr>
      </w:pPr>
    </w:p>
    <w:p w:rsidR="00CE02C6" w:rsidRPr="006C4108" w:rsidP="00CE02C6">
      <w:pPr>
        <w:numPr>
          <w:ilvl w:val="0"/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C4108">
        <w:rPr>
          <w:rFonts w:ascii="Times New Roman" w:hAnsi="Times New Roman"/>
          <w:b/>
          <w:sz w:val="24"/>
          <w:szCs w:val="24"/>
        </w:rPr>
        <w:t>Predkladateľ zákona:</w:t>
      </w:r>
      <w:r w:rsidRPr="006C4108">
        <w:rPr>
          <w:rFonts w:ascii="Times New Roman" w:hAnsi="Times New Roman"/>
          <w:sz w:val="24"/>
          <w:szCs w:val="24"/>
        </w:rPr>
        <w:t xml:space="preserve"> vláda Slovenskej republiky</w:t>
      </w:r>
    </w:p>
    <w:p w:rsidR="00CE02C6" w:rsidRPr="006C4108" w:rsidP="00CE02C6">
      <w:pPr>
        <w:bidi w:val="0"/>
        <w:rPr>
          <w:rFonts w:ascii="Times New Roman" w:hAnsi="Times New Roman"/>
          <w:sz w:val="24"/>
          <w:szCs w:val="24"/>
        </w:rPr>
      </w:pPr>
    </w:p>
    <w:p w:rsidR="00CE02C6" w:rsidRPr="006C4108" w:rsidP="00CE02C6">
      <w:pPr>
        <w:numPr>
          <w:ilvl w:val="0"/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C4108">
        <w:rPr>
          <w:rFonts w:ascii="Times New Roman" w:hAnsi="Times New Roman"/>
          <w:b/>
          <w:sz w:val="24"/>
          <w:szCs w:val="24"/>
        </w:rPr>
        <w:t>Názov návrhu zákona:</w:t>
      </w:r>
      <w:r w:rsidRPr="006C4108">
        <w:rPr>
          <w:rFonts w:ascii="Times New Roman" w:hAnsi="Times New Roman"/>
          <w:sz w:val="24"/>
          <w:szCs w:val="24"/>
        </w:rPr>
        <w:t xml:space="preserve"> Zákon, ktorým sa mení a dopĺňa zákon č. 311/2001 Z. z. Zákonník práce v znení neskorších predpisov a ktorým sa menia a dopĺňajú niektoré zákony</w:t>
      </w:r>
    </w:p>
    <w:p w:rsidR="00CE02C6" w:rsidRPr="006C4108" w:rsidP="00CE02C6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CE02C6" w:rsidRPr="006C4108" w:rsidP="00CE02C6">
      <w:pPr>
        <w:numPr>
          <w:ilvl w:val="0"/>
          <w:numId w:val="1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6C4108">
        <w:rPr>
          <w:rFonts w:ascii="Times New Roman" w:hAnsi="Times New Roman"/>
          <w:b/>
          <w:sz w:val="24"/>
          <w:szCs w:val="24"/>
        </w:rPr>
        <w:t>Problematika návrhu zákona:</w:t>
      </w:r>
    </w:p>
    <w:p w:rsidR="00CE02C6" w:rsidRPr="006C4108" w:rsidP="00CE02C6">
      <w:pPr>
        <w:numPr>
          <w:ilvl w:val="0"/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C4108">
        <w:rPr>
          <w:rFonts w:ascii="Times New Roman" w:hAnsi="Times New Roman"/>
          <w:sz w:val="24"/>
          <w:szCs w:val="24"/>
        </w:rPr>
        <w:t>je upravená v práve Európskej únie:</w:t>
      </w:r>
    </w:p>
    <w:p w:rsidR="00857BA7" w:rsidRPr="006C4108" w:rsidP="00845DF5">
      <w:pPr>
        <w:numPr>
          <w:numId w:val="9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C4108" w:rsidR="00CE02C6">
        <w:rPr>
          <w:rFonts w:ascii="Times New Roman" w:hAnsi="Times New Roman"/>
          <w:sz w:val="24"/>
          <w:szCs w:val="24"/>
        </w:rPr>
        <w:t xml:space="preserve">primárnom: </w:t>
      </w:r>
    </w:p>
    <w:p w:rsidR="00857BA7" w:rsidRPr="004431ED" w:rsidP="00156933">
      <w:pPr>
        <w:numPr>
          <w:numId w:val="1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C4108">
        <w:rPr>
          <w:rFonts w:ascii="Times New Roman" w:hAnsi="Times New Roman"/>
          <w:sz w:val="24"/>
          <w:szCs w:val="24"/>
        </w:rPr>
        <w:t>čl. 153 ods. 1 písm</w:t>
      </w:r>
      <w:r w:rsidRPr="004431ED">
        <w:rPr>
          <w:rFonts w:ascii="Times New Roman" w:hAnsi="Times New Roman"/>
          <w:sz w:val="24"/>
          <w:szCs w:val="24"/>
        </w:rPr>
        <w:t xml:space="preserve">. </w:t>
      </w:r>
      <w:r w:rsidRPr="004431ED" w:rsidR="00C935BD">
        <w:rPr>
          <w:rFonts w:ascii="Times New Roman" w:hAnsi="Times New Roman"/>
          <w:sz w:val="24"/>
          <w:szCs w:val="24"/>
        </w:rPr>
        <w:t>b) až d</w:t>
      </w:r>
      <w:r w:rsidRPr="004431ED">
        <w:rPr>
          <w:rFonts w:ascii="Times New Roman" w:hAnsi="Times New Roman"/>
          <w:sz w:val="24"/>
          <w:szCs w:val="24"/>
        </w:rPr>
        <w:t>) Zmluvy o fungovaní Európskej únie v platnom znení, podľa ktorých Únia podporuje a dopĺňa činnosti členských štátov v</w:t>
      </w:r>
      <w:r w:rsidRPr="004431ED" w:rsidR="00C935BD">
        <w:rPr>
          <w:rFonts w:ascii="Times New Roman" w:hAnsi="Times New Roman"/>
          <w:sz w:val="24"/>
          <w:szCs w:val="24"/>
        </w:rPr>
        <w:t> </w:t>
      </w:r>
      <w:r w:rsidRPr="004431ED">
        <w:rPr>
          <w:rFonts w:ascii="Times New Roman" w:hAnsi="Times New Roman"/>
          <w:sz w:val="24"/>
          <w:szCs w:val="24"/>
        </w:rPr>
        <w:t>oblasti</w:t>
      </w:r>
      <w:r w:rsidRPr="004431ED" w:rsidR="00C935BD">
        <w:rPr>
          <w:rFonts w:ascii="Times New Roman" w:hAnsi="Times New Roman"/>
          <w:sz w:val="24"/>
          <w:szCs w:val="24"/>
        </w:rPr>
        <w:t xml:space="preserve"> pracovných podmienok, </w:t>
      </w:r>
      <w:r w:rsidRPr="004431ED">
        <w:rPr>
          <w:rFonts w:ascii="Times New Roman" w:hAnsi="Times New Roman"/>
          <w:sz w:val="24"/>
          <w:szCs w:val="24"/>
        </w:rPr>
        <w:t>sociálneho zabezpečenia a sociálnej ochrany pracovníkov</w:t>
      </w:r>
      <w:r w:rsidR="00BF4379">
        <w:rPr>
          <w:rFonts w:ascii="Times New Roman" w:hAnsi="Times New Roman"/>
          <w:sz w:val="24"/>
          <w:szCs w:val="24"/>
        </w:rPr>
        <w:t xml:space="preserve"> a</w:t>
      </w:r>
      <w:r w:rsidR="000C3A55">
        <w:rPr>
          <w:rFonts w:ascii="Times New Roman" w:hAnsi="Times New Roman"/>
          <w:sz w:val="24"/>
          <w:szCs w:val="24"/>
        </w:rPr>
        <w:t xml:space="preserve"> ochrany pracovníkov pri skončení pracovnej zmluvy;</w:t>
      </w:r>
    </w:p>
    <w:p w:rsidR="00857BA7" w:rsidP="00C77EB9">
      <w:pPr>
        <w:numPr>
          <w:numId w:val="1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4431ED" w:rsidR="002325BC">
        <w:rPr>
          <w:rFonts w:ascii="Times New Roman" w:hAnsi="Times New Roman"/>
          <w:sz w:val="24"/>
          <w:szCs w:val="24"/>
        </w:rPr>
        <w:t xml:space="preserve">čl. 4 bod 2. b), </w:t>
      </w:r>
      <w:r w:rsidRPr="004431ED" w:rsidR="00CE02C6">
        <w:rPr>
          <w:rFonts w:ascii="Times New Roman" w:hAnsi="Times New Roman"/>
          <w:sz w:val="24"/>
          <w:szCs w:val="24"/>
        </w:rPr>
        <w:t>čl. 8, čl. 153 ods. 1 písm. i)</w:t>
      </w:r>
      <w:r w:rsidRPr="004431ED" w:rsidR="00C3284A">
        <w:rPr>
          <w:rFonts w:ascii="Times New Roman" w:hAnsi="Times New Roman"/>
          <w:sz w:val="24"/>
          <w:szCs w:val="24"/>
        </w:rPr>
        <w:t xml:space="preserve"> a čl. 157</w:t>
      </w:r>
      <w:r w:rsidRPr="004431ED" w:rsidR="00CE02C6">
        <w:rPr>
          <w:rFonts w:ascii="Times New Roman" w:hAnsi="Times New Roman"/>
          <w:sz w:val="24"/>
          <w:szCs w:val="24"/>
        </w:rPr>
        <w:t xml:space="preserve"> Zmluvy o </w:t>
      </w:r>
      <w:r w:rsidRPr="004431ED" w:rsidR="00C3284A">
        <w:rPr>
          <w:rFonts w:ascii="Times New Roman" w:hAnsi="Times New Roman"/>
          <w:sz w:val="24"/>
          <w:szCs w:val="24"/>
        </w:rPr>
        <w:t>fungovaní</w:t>
      </w:r>
      <w:r w:rsidRPr="004431ED" w:rsidR="00CE02C6">
        <w:rPr>
          <w:rFonts w:ascii="Times New Roman" w:hAnsi="Times New Roman"/>
          <w:sz w:val="24"/>
          <w:szCs w:val="24"/>
        </w:rPr>
        <w:t xml:space="preserve"> Európske</w:t>
      </w:r>
      <w:r w:rsidRPr="004431ED" w:rsidR="00C3284A">
        <w:rPr>
          <w:rFonts w:ascii="Times New Roman" w:hAnsi="Times New Roman"/>
          <w:sz w:val="24"/>
          <w:szCs w:val="24"/>
        </w:rPr>
        <w:t>j</w:t>
      </w:r>
      <w:r w:rsidRPr="004431ED" w:rsidR="00CE02C6">
        <w:rPr>
          <w:rFonts w:ascii="Times New Roman" w:hAnsi="Times New Roman"/>
          <w:sz w:val="24"/>
          <w:szCs w:val="24"/>
        </w:rPr>
        <w:t xml:space="preserve"> </w:t>
      </w:r>
      <w:r w:rsidRPr="004431ED" w:rsidR="00C3284A">
        <w:rPr>
          <w:rFonts w:ascii="Times New Roman" w:hAnsi="Times New Roman"/>
          <w:sz w:val="24"/>
          <w:szCs w:val="24"/>
        </w:rPr>
        <w:t>únie</w:t>
      </w:r>
      <w:r w:rsidRPr="004431ED" w:rsidR="00CE02C6">
        <w:rPr>
          <w:rFonts w:ascii="Times New Roman" w:hAnsi="Times New Roman"/>
          <w:sz w:val="24"/>
          <w:szCs w:val="24"/>
        </w:rPr>
        <w:t xml:space="preserve"> v platnom znení</w:t>
      </w:r>
      <w:r w:rsidRPr="006C4108" w:rsidR="00CE02C6">
        <w:rPr>
          <w:rFonts w:ascii="Times New Roman" w:hAnsi="Times New Roman"/>
          <w:sz w:val="24"/>
          <w:szCs w:val="24"/>
        </w:rPr>
        <w:t xml:space="preserve">, podľa ktorých </w:t>
      </w:r>
      <w:r w:rsidRPr="006C4108" w:rsidR="004006CB">
        <w:rPr>
          <w:rFonts w:ascii="Times New Roman" w:hAnsi="Times New Roman"/>
          <w:sz w:val="24"/>
          <w:szCs w:val="24"/>
        </w:rPr>
        <w:t xml:space="preserve">sa </w:t>
      </w:r>
      <w:r w:rsidRPr="006C4108" w:rsidR="00C3284A">
        <w:rPr>
          <w:rFonts w:ascii="Times New Roman" w:hAnsi="Times New Roman"/>
          <w:sz w:val="24"/>
          <w:szCs w:val="24"/>
        </w:rPr>
        <w:t>Európska únia vo všetkých svojich činnostiach zameriava na odstránenie nerovností a podporu rovnoprávnosti medzi mužmi a ženami, pričom podporuje a dopĺňa činnosti členských štátov v oblasti rovnosti medzi mužmi a ženami, pokiaľ ide o rovnaké príležitosti na trhu a rovnaké zaobchádzanie v práci</w:t>
      </w:r>
      <w:r w:rsidRPr="006C4108" w:rsidR="00CE02C6">
        <w:rPr>
          <w:rFonts w:ascii="Times New Roman" w:hAnsi="Times New Roman"/>
          <w:sz w:val="24"/>
          <w:szCs w:val="24"/>
        </w:rPr>
        <w:t>,</w:t>
      </w:r>
      <w:r w:rsidRPr="006C4108" w:rsidR="00C3284A">
        <w:rPr>
          <w:rFonts w:ascii="Times New Roman" w:hAnsi="Times New Roman"/>
          <w:sz w:val="24"/>
          <w:szCs w:val="24"/>
        </w:rPr>
        <w:t xml:space="preserve"> a súčasne každý členský štát je povinný zabezpečiť uplatňovanie zásady rovnakej odmeny</w:t>
      </w:r>
      <w:r w:rsidRPr="006C4108" w:rsidR="008B5B0A">
        <w:rPr>
          <w:rFonts w:ascii="Times New Roman" w:hAnsi="Times New Roman"/>
          <w:sz w:val="24"/>
          <w:szCs w:val="24"/>
        </w:rPr>
        <w:t xml:space="preserve"> pre mužov a ženy za rovnakú prá</w:t>
      </w:r>
      <w:r w:rsidR="00BF4379">
        <w:rPr>
          <w:rFonts w:ascii="Times New Roman" w:hAnsi="Times New Roman"/>
          <w:sz w:val="24"/>
          <w:szCs w:val="24"/>
        </w:rPr>
        <w:t>cu alebo prácu rovnakej hodnoty;</w:t>
      </w:r>
    </w:p>
    <w:p w:rsidR="005E0F3E" w:rsidP="00C77EB9">
      <w:pPr>
        <w:numPr>
          <w:numId w:val="1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sz w:val="24"/>
            <w:szCs w:val="24"/>
          </w:rPr>
          <w:t>2 a</w:t>
        </w:r>
      </w:smartTag>
      <w:r w:rsidRPr="004431ED">
        <w:rPr>
          <w:rFonts w:ascii="Times New Roman" w:hAnsi="Times New Roman"/>
          <w:sz w:val="24"/>
          <w:szCs w:val="24"/>
        </w:rPr>
        <w:t xml:space="preserve"> 3</w:t>
      </w:r>
      <w:r w:rsidRPr="005E0F3E">
        <w:rPr>
          <w:rFonts w:ascii="Times New Roman" w:hAnsi="Times New Roman"/>
        </w:rPr>
        <w:t xml:space="preserve"> </w:t>
      </w:r>
      <w:r w:rsidRPr="005E0F3E">
        <w:rPr>
          <w:rFonts w:ascii="Times New Roman" w:hAnsi="Times New Roman"/>
          <w:sz w:val="24"/>
          <w:szCs w:val="24"/>
        </w:rPr>
        <w:t>Zmluvy o Európskej únii, v ktorých sa uvádzajú základné hodnoty a ciele Európskej únie, medzi ktoré patria aj nediskriminácia, solidarita a rovnosť medzi ženami a</w:t>
      </w:r>
      <w:r>
        <w:rPr>
          <w:rFonts w:ascii="Times New Roman" w:hAnsi="Times New Roman"/>
          <w:sz w:val="24"/>
          <w:szCs w:val="24"/>
        </w:rPr>
        <w:t> </w:t>
      </w:r>
      <w:r w:rsidRPr="005E0F3E">
        <w:rPr>
          <w:rFonts w:ascii="Times New Roman" w:hAnsi="Times New Roman"/>
          <w:sz w:val="24"/>
          <w:szCs w:val="24"/>
        </w:rPr>
        <w:t>mužmi</w:t>
      </w:r>
      <w:r>
        <w:rPr>
          <w:rFonts w:ascii="Times New Roman" w:hAnsi="Times New Roman"/>
          <w:sz w:val="24"/>
          <w:szCs w:val="24"/>
        </w:rPr>
        <w:t>;</w:t>
      </w:r>
    </w:p>
    <w:p w:rsidR="005E0F3E" w:rsidRPr="006C4108" w:rsidP="00C77EB9">
      <w:pPr>
        <w:numPr>
          <w:numId w:val="1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5E0F3E">
        <w:rPr>
          <w:rFonts w:ascii="Times New Roman" w:hAnsi="Times New Roman"/>
          <w:sz w:val="24"/>
          <w:szCs w:val="24"/>
        </w:rPr>
        <w:t>čl. 15, 21, 23, 27 až 33 Charty základných práv Európskej únie;</w:t>
      </w:r>
    </w:p>
    <w:p w:rsidR="00CE02C6" w:rsidRPr="006C4108" w:rsidP="008B5B0A">
      <w:pPr>
        <w:numPr>
          <w:numId w:val="9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C4108" w:rsidR="008B5B0A">
        <w:rPr>
          <w:rFonts w:ascii="Times New Roman" w:hAnsi="Times New Roman"/>
          <w:sz w:val="24"/>
          <w:szCs w:val="24"/>
        </w:rPr>
        <w:t>sekundárnom (prijatom po nadobudnutí platnosti Lisabonskej zmluvy, ktorou sa mení a dopĺňa Zmluva o Európskom spoločenstve a Zmluva o Európskej únii – po 30. novembri 2009)</w:t>
      </w:r>
    </w:p>
    <w:p w:rsidR="008B5B0A" w:rsidRPr="006C4108" w:rsidP="00C77EB9">
      <w:pPr>
        <w:numPr>
          <w:numId w:val="11"/>
        </w:numPr>
        <w:bidi w:val="0"/>
        <w:spacing w:before="12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C4108">
        <w:rPr>
          <w:rFonts w:ascii="Times New Roman" w:hAnsi="Times New Roman"/>
          <w:sz w:val="24"/>
          <w:szCs w:val="24"/>
        </w:rPr>
        <w:t>legislatívne akty,</w:t>
      </w:r>
    </w:p>
    <w:p w:rsidR="008B5B0A" w:rsidRPr="006C4108" w:rsidP="00B86178">
      <w:pPr>
        <w:numPr>
          <w:numId w:val="11"/>
        </w:numPr>
        <w:bidi w:val="0"/>
        <w:spacing w:before="12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C4108">
        <w:rPr>
          <w:rFonts w:ascii="Times New Roman" w:hAnsi="Times New Roman"/>
          <w:sz w:val="24"/>
          <w:szCs w:val="24"/>
        </w:rPr>
        <w:t>nelegislatívne akty,</w:t>
      </w:r>
    </w:p>
    <w:p w:rsidR="005A413D" w:rsidRPr="006C4108" w:rsidP="005A413D">
      <w:pPr>
        <w:numPr>
          <w:numId w:val="9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6C4108" w:rsidR="008B5B0A">
        <w:rPr>
          <w:rFonts w:ascii="Times New Roman" w:hAnsi="Times New Roman"/>
          <w:sz w:val="24"/>
          <w:szCs w:val="24"/>
        </w:rPr>
        <w:t>sekundárnom (prijatom pred nadobudnutím platnosti Lisabonskej zmluvy, ktorou sa mení a dopĺňa Zmluva o Európskom spoločenstve a Zmluva o Európskej únii – do 30. novembr</w:t>
      </w:r>
      <w:r w:rsidRPr="006C4108" w:rsidR="004006CB">
        <w:rPr>
          <w:rFonts w:ascii="Times New Roman" w:hAnsi="Times New Roman"/>
          <w:sz w:val="24"/>
          <w:szCs w:val="24"/>
        </w:rPr>
        <w:t>a</w:t>
      </w:r>
      <w:r w:rsidRPr="006C4108" w:rsidR="008B5B0A">
        <w:rPr>
          <w:rFonts w:ascii="Times New Roman" w:hAnsi="Times New Roman"/>
          <w:sz w:val="24"/>
          <w:szCs w:val="24"/>
        </w:rPr>
        <w:t xml:space="preserve"> 2009):</w:t>
      </w:r>
    </w:p>
    <w:p w:rsidR="005E0F3E" w:rsidP="005A413D">
      <w:pPr>
        <w:numPr>
          <w:numId w:val="14"/>
        </w:numPr>
        <w:bidi w:val="0"/>
        <w:spacing w:before="120"/>
        <w:jc w:val="both"/>
        <w:rPr>
          <w:rStyle w:val="Emphasis"/>
          <w:i w:val="0"/>
          <w:iCs w:val="0"/>
          <w:sz w:val="24"/>
          <w:szCs w:val="24"/>
        </w:rPr>
      </w:pPr>
      <w:r w:rsidRPr="006C4108" w:rsidR="005A413D">
        <w:rPr>
          <w:rFonts w:ascii="Times New Roman" w:hAnsi="Times New Roman"/>
          <w:sz w:val="24"/>
          <w:szCs w:val="24"/>
        </w:rPr>
        <w:t>smernica Rady 92/85/EHS z 19. októbra 1992 o zavedení opatrení na podporu zlepšenia bezpečnosti a ochrany zdravia pri práci tehotných pracovníčok a pracovníčok krátko po pôrode alebo dojčiacich pracovníčok (desiata samostatná smernica v zmysle článku 16 ods. 1 smernice 89/391/EHS) (</w:t>
      </w:r>
      <w:r w:rsidRPr="006C4108" w:rsidR="005A413D">
        <w:rPr>
          <w:rFonts w:ascii="Times New Roman" w:hAnsi="Times New Roman"/>
          <w:color w:val="231F20"/>
          <w:sz w:val="24"/>
          <w:szCs w:val="24"/>
        </w:rPr>
        <w:t xml:space="preserve">Mimoriadne vydanie Ú. v. EÚ, </w:t>
      </w:r>
      <w:r>
        <w:rPr>
          <w:rFonts w:ascii="Times New Roman" w:hAnsi="Times New Roman"/>
          <w:color w:val="231F20"/>
          <w:sz w:val="24"/>
          <w:szCs w:val="24"/>
        </w:rPr>
        <w:t xml:space="preserve">kap. </w:t>
      </w:r>
      <w:r w:rsidRPr="006C4108" w:rsidR="005A413D">
        <w:rPr>
          <w:rFonts w:ascii="Times New Roman" w:hAnsi="Times New Roman"/>
          <w:color w:val="231F20"/>
          <w:sz w:val="24"/>
          <w:szCs w:val="24"/>
        </w:rPr>
        <w:t>05/zv.2</w:t>
      </w:r>
      <w:r w:rsidRPr="006C4108" w:rsidR="005A413D">
        <w:rPr>
          <w:rStyle w:val="Emphasis"/>
          <w:i w:val="0"/>
          <w:iCs w:val="0"/>
          <w:sz w:val="24"/>
          <w:szCs w:val="24"/>
        </w:rPr>
        <w:t>)</w:t>
      </w:r>
      <w:r w:rsidR="005B3FB0">
        <w:rPr>
          <w:rStyle w:val="Emphasis"/>
          <w:i w:val="0"/>
          <w:iCs w:val="0"/>
          <w:sz w:val="24"/>
          <w:szCs w:val="24"/>
        </w:rPr>
        <w:t xml:space="preserve"> v platnom znení</w:t>
      </w:r>
      <w:r w:rsidRPr="006C4108" w:rsidR="005A413D">
        <w:rPr>
          <w:rStyle w:val="Emphasis"/>
          <w:i w:val="0"/>
          <w:iCs w:val="0"/>
          <w:sz w:val="24"/>
          <w:szCs w:val="24"/>
        </w:rPr>
        <w:t>;</w:t>
      </w:r>
    </w:p>
    <w:p w:rsidR="005E0F3E" w:rsidP="005A413D">
      <w:pPr>
        <w:numPr>
          <w:numId w:val="1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</w:t>
      </w:r>
      <w:r w:rsidRPr="005E0F3E">
        <w:rPr>
          <w:rFonts w:ascii="Times New Roman" w:hAnsi="Times New Roman"/>
          <w:sz w:val="24"/>
          <w:szCs w:val="24"/>
        </w:rPr>
        <w:t xml:space="preserve"> Rady 96/34/ES z 3. júna 1996 o rámcovej dohode o rodičovskej dovolenke uza</w:t>
      </w:r>
      <w:r>
        <w:rPr>
          <w:rFonts w:ascii="Times New Roman" w:hAnsi="Times New Roman"/>
          <w:sz w:val="24"/>
          <w:szCs w:val="24"/>
        </w:rPr>
        <w:t xml:space="preserve">vretej medzi UNICE, CEEP a ETUC </w:t>
      </w:r>
      <w:r w:rsidRPr="006C4108">
        <w:rPr>
          <w:rFonts w:ascii="Times New Roman" w:hAnsi="Times New Roman"/>
          <w:sz w:val="24"/>
          <w:szCs w:val="24"/>
        </w:rPr>
        <w:t>(</w:t>
      </w:r>
      <w:r w:rsidRPr="006C4108">
        <w:rPr>
          <w:rFonts w:ascii="Times New Roman" w:hAnsi="Times New Roman"/>
          <w:color w:val="231F20"/>
          <w:sz w:val="24"/>
          <w:szCs w:val="24"/>
        </w:rPr>
        <w:t xml:space="preserve">Mimoriadne vydanie Ú. v. EÚ, </w:t>
      </w:r>
      <w:r>
        <w:rPr>
          <w:rFonts w:ascii="Times New Roman" w:hAnsi="Times New Roman"/>
          <w:color w:val="231F20"/>
          <w:sz w:val="24"/>
          <w:szCs w:val="24"/>
        </w:rPr>
        <w:t xml:space="preserve">kap. </w:t>
      </w:r>
      <w:r w:rsidRPr="006C4108">
        <w:rPr>
          <w:rFonts w:ascii="Times New Roman" w:hAnsi="Times New Roman"/>
          <w:color w:val="231F20"/>
          <w:sz w:val="24"/>
          <w:szCs w:val="24"/>
        </w:rPr>
        <w:t>05/zv.2</w:t>
      </w:r>
      <w:r w:rsidRPr="006C4108">
        <w:rPr>
          <w:rStyle w:val="Emphasis"/>
          <w:i w:val="0"/>
          <w:iCs w:val="0"/>
          <w:sz w:val="24"/>
          <w:szCs w:val="24"/>
        </w:rPr>
        <w:t>)</w:t>
      </w:r>
      <w:r w:rsidR="005B3FB0">
        <w:rPr>
          <w:rStyle w:val="Emphasis"/>
          <w:i w:val="0"/>
          <w:iCs w:val="0"/>
          <w:sz w:val="24"/>
          <w:szCs w:val="24"/>
        </w:rPr>
        <w:t xml:space="preserve"> v platnom znení</w:t>
      </w:r>
      <w:r w:rsidRPr="006C4108">
        <w:rPr>
          <w:rStyle w:val="Emphasis"/>
          <w:i w:val="0"/>
          <w:iCs w:val="0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A413D" w:rsidRPr="006C4108" w:rsidP="005A413D">
      <w:pPr>
        <w:numPr>
          <w:numId w:val="14"/>
        </w:numPr>
        <w:bidi w:val="0"/>
        <w:spacing w:before="120"/>
        <w:jc w:val="both"/>
        <w:rPr>
          <w:rStyle w:val="Emphasis"/>
          <w:i w:val="0"/>
          <w:iCs w:val="0"/>
          <w:sz w:val="24"/>
          <w:szCs w:val="24"/>
        </w:rPr>
      </w:pPr>
      <w:r w:rsidR="005E0F3E">
        <w:rPr>
          <w:rFonts w:ascii="Times New Roman" w:hAnsi="Times New Roman"/>
          <w:sz w:val="24"/>
          <w:szCs w:val="24"/>
        </w:rPr>
        <w:t>smernica</w:t>
      </w:r>
      <w:r w:rsidRPr="005E0F3E" w:rsidR="005E0F3E">
        <w:rPr>
          <w:rFonts w:ascii="Times New Roman" w:hAnsi="Times New Roman"/>
          <w:sz w:val="24"/>
          <w:szCs w:val="24"/>
        </w:rPr>
        <w:t xml:space="preserve"> Rady 98/59/ES z 20. júla 1998 o aproximácii právnych predpisov členských štátov týkajúcich sa hromadného prepúšťania</w:t>
      </w:r>
      <w:r w:rsidR="005E0F3E">
        <w:rPr>
          <w:rFonts w:ascii="Times New Roman" w:hAnsi="Times New Roman"/>
          <w:sz w:val="24"/>
          <w:szCs w:val="24"/>
        </w:rPr>
        <w:t xml:space="preserve"> </w:t>
      </w:r>
      <w:r w:rsidRPr="006C4108" w:rsidR="005E0F3E">
        <w:rPr>
          <w:rFonts w:ascii="Times New Roman" w:hAnsi="Times New Roman"/>
          <w:sz w:val="24"/>
          <w:szCs w:val="24"/>
        </w:rPr>
        <w:t>(</w:t>
      </w:r>
      <w:r w:rsidRPr="006C4108" w:rsidR="005E0F3E">
        <w:rPr>
          <w:rFonts w:ascii="Times New Roman" w:hAnsi="Times New Roman"/>
          <w:color w:val="231F20"/>
          <w:sz w:val="24"/>
          <w:szCs w:val="24"/>
        </w:rPr>
        <w:t xml:space="preserve">Mimoriadne vydanie Ú. v. EÚ, </w:t>
      </w:r>
      <w:r w:rsidR="005E0F3E">
        <w:rPr>
          <w:rFonts w:ascii="Times New Roman" w:hAnsi="Times New Roman"/>
          <w:color w:val="231F20"/>
          <w:sz w:val="24"/>
          <w:szCs w:val="24"/>
        </w:rPr>
        <w:t xml:space="preserve">kap. </w:t>
      </w:r>
      <w:r w:rsidRPr="006C4108" w:rsidR="005E0F3E">
        <w:rPr>
          <w:rFonts w:ascii="Times New Roman" w:hAnsi="Times New Roman"/>
          <w:color w:val="231F20"/>
          <w:sz w:val="24"/>
          <w:szCs w:val="24"/>
        </w:rPr>
        <w:t>05/zv.</w:t>
      </w:r>
      <w:r w:rsidR="005E0F3E">
        <w:rPr>
          <w:rFonts w:ascii="Times New Roman" w:hAnsi="Times New Roman"/>
          <w:color w:val="231F20"/>
          <w:sz w:val="24"/>
          <w:szCs w:val="24"/>
        </w:rPr>
        <w:t>3</w:t>
      </w:r>
      <w:r w:rsidRPr="006C4108" w:rsidR="005E0F3E">
        <w:rPr>
          <w:rStyle w:val="Emphasis"/>
          <w:i w:val="0"/>
          <w:iCs w:val="0"/>
          <w:sz w:val="24"/>
          <w:szCs w:val="24"/>
        </w:rPr>
        <w:t>)</w:t>
      </w:r>
      <w:r w:rsidR="005B3FB0">
        <w:rPr>
          <w:rStyle w:val="Emphasis"/>
          <w:i w:val="0"/>
          <w:iCs w:val="0"/>
          <w:sz w:val="24"/>
          <w:szCs w:val="24"/>
        </w:rPr>
        <w:t xml:space="preserve"> v platnom znení</w:t>
      </w:r>
      <w:r w:rsidRPr="006C4108" w:rsidR="005E0F3E">
        <w:rPr>
          <w:rStyle w:val="Emphasis"/>
          <w:i w:val="0"/>
          <w:iCs w:val="0"/>
          <w:sz w:val="24"/>
          <w:szCs w:val="24"/>
        </w:rPr>
        <w:t>;</w:t>
      </w:r>
      <w:r w:rsidR="005E0F3E">
        <w:rPr>
          <w:rFonts w:ascii="Times New Roman" w:hAnsi="Times New Roman"/>
          <w:sz w:val="24"/>
          <w:szCs w:val="24"/>
        </w:rPr>
        <w:t xml:space="preserve"> </w:t>
      </w:r>
    </w:p>
    <w:p w:rsidR="005E0F3E" w:rsidP="005A413D">
      <w:pPr>
        <w:numPr>
          <w:numId w:val="14"/>
        </w:numPr>
        <w:bidi w:val="0"/>
        <w:spacing w:before="120"/>
        <w:jc w:val="both"/>
        <w:rPr>
          <w:rFonts w:ascii="Times New Roman" w:hAnsi="Times New Roman"/>
        </w:rPr>
      </w:pPr>
      <w:r w:rsidRPr="006C4108" w:rsidR="005A413D">
        <w:rPr>
          <w:rFonts w:ascii="Times New Roman" w:hAnsi="Times New Roman"/>
          <w:sz w:val="24"/>
          <w:szCs w:val="24"/>
        </w:rPr>
        <w:t>smernica Rady 1999/70/ES z 28. júna 1999 o rámcovej dohode o práci na dobu určitú, ktorú uzavreli ETUC, UNICE a CEEP (</w:t>
      </w:r>
      <w:r w:rsidRPr="006C4108" w:rsidR="005A413D">
        <w:rPr>
          <w:rFonts w:ascii="Times New Roman" w:hAnsi="Times New Roman"/>
          <w:color w:val="231F20"/>
          <w:sz w:val="24"/>
          <w:szCs w:val="24"/>
        </w:rPr>
        <w:t xml:space="preserve">Mimoriadne vydanie Ú. v. EÚ, </w:t>
      </w:r>
      <w:r>
        <w:rPr>
          <w:rFonts w:ascii="Times New Roman" w:hAnsi="Times New Roman"/>
          <w:color w:val="231F20"/>
          <w:sz w:val="24"/>
          <w:szCs w:val="24"/>
        </w:rPr>
        <w:t>kap.</w:t>
      </w:r>
      <w:r w:rsidRPr="006C4108" w:rsidR="005A413D">
        <w:rPr>
          <w:rFonts w:ascii="Times New Roman" w:hAnsi="Times New Roman"/>
          <w:color w:val="231F20"/>
          <w:sz w:val="24"/>
          <w:szCs w:val="24"/>
        </w:rPr>
        <w:t>05/zv.3)</w:t>
      </w:r>
      <w:r w:rsidRPr="006C4108" w:rsidR="005A413D">
        <w:rPr>
          <w:rStyle w:val="Emphasis"/>
          <w:i w:val="0"/>
          <w:iCs w:val="0"/>
          <w:sz w:val="24"/>
          <w:szCs w:val="24"/>
        </w:rPr>
        <w:t>;</w:t>
      </w:r>
      <w:r w:rsidRPr="005E0F3E">
        <w:rPr>
          <w:rFonts w:ascii="Times New Roman" w:hAnsi="Times New Roman"/>
        </w:rPr>
        <w:t xml:space="preserve"> </w:t>
      </w:r>
    </w:p>
    <w:p w:rsidR="005A413D" w:rsidRPr="005E0F3E" w:rsidP="005A413D">
      <w:pPr>
        <w:numPr>
          <w:numId w:val="14"/>
        </w:numPr>
        <w:bidi w:val="0"/>
        <w:spacing w:before="120"/>
        <w:jc w:val="both"/>
        <w:rPr>
          <w:rFonts w:ascii="Times New Roman" w:hAnsi="Times New Roman"/>
        </w:rPr>
      </w:pPr>
      <w:r w:rsidRPr="005E0F3E" w:rsidR="005E0F3E">
        <w:rPr>
          <w:rFonts w:ascii="Times New Roman" w:hAnsi="Times New Roman"/>
          <w:sz w:val="24"/>
          <w:szCs w:val="24"/>
        </w:rPr>
        <w:t>smernic</w:t>
      </w:r>
      <w:r w:rsidR="005E0F3E">
        <w:rPr>
          <w:rFonts w:ascii="Times New Roman" w:hAnsi="Times New Roman"/>
          <w:sz w:val="24"/>
          <w:szCs w:val="24"/>
        </w:rPr>
        <w:t>a</w:t>
      </w:r>
      <w:r w:rsidRPr="005E0F3E" w:rsidR="005E0F3E">
        <w:rPr>
          <w:rFonts w:ascii="Times New Roman" w:hAnsi="Times New Roman"/>
          <w:sz w:val="24"/>
          <w:szCs w:val="24"/>
        </w:rPr>
        <w:t xml:space="preserve"> Rady 2001/23/ES z 12. marca 2001 o aproximácii zákonov členských štátov týkajúcich sa zachovania práv zamestnancov pri prevodoch podnikov, závodov alebo častí podnikov alebo závodov</w:t>
      </w:r>
      <w:r w:rsidR="005E0F3E">
        <w:rPr>
          <w:rFonts w:ascii="Times New Roman" w:hAnsi="Times New Roman"/>
          <w:sz w:val="24"/>
          <w:szCs w:val="24"/>
        </w:rPr>
        <w:t xml:space="preserve"> </w:t>
      </w:r>
      <w:r w:rsidRPr="006C4108" w:rsidR="005E0F3E">
        <w:rPr>
          <w:rFonts w:ascii="Times New Roman" w:hAnsi="Times New Roman"/>
          <w:sz w:val="24"/>
          <w:szCs w:val="24"/>
        </w:rPr>
        <w:t>(</w:t>
      </w:r>
      <w:r w:rsidRPr="006C4108" w:rsidR="005E0F3E">
        <w:rPr>
          <w:rFonts w:ascii="Times New Roman" w:hAnsi="Times New Roman"/>
          <w:color w:val="231F20"/>
          <w:sz w:val="24"/>
          <w:szCs w:val="24"/>
        </w:rPr>
        <w:t xml:space="preserve">Mimoriadne vydanie Ú. v. EÚ, </w:t>
      </w:r>
      <w:r w:rsidR="005E0F3E">
        <w:rPr>
          <w:rFonts w:ascii="Times New Roman" w:hAnsi="Times New Roman"/>
          <w:color w:val="231F20"/>
          <w:sz w:val="24"/>
          <w:szCs w:val="24"/>
        </w:rPr>
        <w:t>kap.</w:t>
      </w:r>
      <w:r w:rsidRPr="006C4108" w:rsidR="005E0F3E">
        <w:rPr>
          <w:rFonts w:ascii="Times New Roman" w:hAnsi="Times New Roman"/>
          <w:color w:val="231F20"/>
          <w:sz w:val="24"/>
          <w:szCs w:val="24"/>
        </w:rPr>
        <w:t>05/zv.</w:t>
      </w:r>
      <w:r w:rsidR="005E0F3E">
        <w:rPr>
          <w:rFonts w:ascii="Times New Roman" w:hAnsi="Times New Roman"/>
          <w:color w:val="231F20"/>
          <w:sz w:val="24"/>
          <w:szCs w:val="24"/>
        </w:rPr>
        <w:t>4</w:t>
      </w:r>
      <w:r w:rsidRPr="006C4108" w:rsidR="005E0F3E">
        <w:rPr>
          <w:rFonts w:ascii="Times New Roman" w:hAnsi="Times New Roman"/>
          <w:color w:val="231F20"/>
          <w:sz w:val="24"/>
          <w:szCs w:val="24"/>
        </w:rPr>
        <w:t>)</w:t>
      </w:r>
      <w:r w:rsidRPr="006C4108" w:rsidR="005E0F3E">
        <w:rPr>
          <w:rStyle w:val="Emphasis"/>
          <w:i w:val="0"/>
          <w:iCs w:val="0"/>
          <w:sz w:val="24"/>
          <w:szCs w:val="24"/>
        </w:rPr>
        <w:t>;</w:t>
      </w:r>
      <w:r w:rsidRPr="005E0F3E" w:rsidR="005E0F3E">
        <w:rPr>
          <w:rFonts w:ascii="Times New Roman" w:hAnsi="Times New Roman"/>
          <w:sz w:val="24"/>
          <w:szCs w:val="24"/>
        </w:rPr>
        <w:t xml:space="preserve"> </w:t>
      </w:r>
    </w:p>
    <w:p w:rsidR="005A413D" w:rsidP="005A413D">
      <w:pPr>
        <w:numPr>
          <w:numId w:val="14"/>
        </w:numPr>
        <w:bidi w:val="0"/>
        <w:spacing w:before="120"/>
        <w:jc w:val="both"/>
        <w:rPr>
          <w:rStyle w:val="Emphasis"/>
          <w:i w:val="0"/>
          <w:iCs w:val="0"/>
          <w:sz w:val="24"/>
          <w:szCs w:val="24"/>
        </w:rPr>
      </w:pPr>
      <w:r w:rsidRPr="006C4108">
        <w:rPr>
          <w:rFonts w:ascii="Times New Roman" w:hAnsi="Times New Roman"/>
          <w:sz w:val="24"/>
          <w:szCs w:val="24"/>
        </w:rPr>
        <w:t>smernica Európskeho parlamentu a Rady 2003/88/ES zo 4. novembra 2003, o niektorých aspektoch organizácie pracovného času (</w:t>
      </w:r>
      <w:r w:rsidRPr="006C4108">
        <w:rPr>
          <w:rFonts w:ascii="Times New Roman" w:hAnsi="Times New Roman"/>
          <w:color w:val="231F20"/>
          <w:sz w:val="24"/>
          <w:szCs w:val="24"/>
        </w:rPr>
        <w:t xml:space="preserve">Mimoriadne vydanie Ú. v. EÚ, </w:t>
      </w:r>
      <w:r w:rsidR="005E0F3E">
        <w:rPr>
          <w:rFonts w:ascii="Times New Roman" w:hAnsi="Times New Roman"/>
          <w:color w:val="231F20"/>
          <w:sz w:val="24"/>
          <w:szCs w:val="24"/>
        </w:rPr>
        <w:t xml:space="preserve">kap. </w:t>
      </w:r>
      <w:r w:rsidRPr="006C4108">
        <w:rPr>
          <w:rFonts w:ascii="Times New Roman" w:hAnsi="Times New Roman"/>
          <w:color w:val="231F20"/>
          <w:sz w:val="24"/>
          <w:szCs w:val="24"/>
        </w:rPr>
        <w:t>05/zv.4</w:t>
      </w:r>
      <w:r w:rsidRPr="006C4108">
        <w:rPr>
          <w:rStyle w:val="Emphasis"/>
          <w:i w:val="0"/>
          <w:iCs w:val="0"/>
          <w:sz w:val="24"/>
          <w:szCs w:val="24"/>
        </w:rPr>
        <w:t>);</w:t>
      </w:r>
    </w:p>
    <w:p w:rsidR="00673535" w:rsidP="005A413D">
      <w:pPr>
        <w:numPr>
          <w:numId w:val="1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="00AA1FDB">
        <w:rPr>
          <w:rStyle w:val="Emphasis"/>
          <w:i w:val="0"/>
          <w:iCs w:val="0"/>
          <w:sz w:val="24"/>
          <w:szCs w:val="24"/>
        </w:rPr>
        <w:t xml:space="preserve">smernica </w:t>
      </w:r>
      <w:r w:rsidRPr="006C4108" w:rsidR="00AA1FDB">
        <w:rPr>
          <w:rFonts w:ascii="Times New Roman" w:hAnsi="Times New Roman"/>
          <w:sz w:val="24"/>
          <w:szCs w:val="24"/>
        </w:rPr>
        <w:t>Európskeho parlamentu a Rady </w:t>
      </w:r>
      <w:r w:rsidR="00AA1FDB">
        <w:rPr>
          <w:rFonts w:ascii="Times New Roman" w:hAnsi="Times New Roman"/>
          <w:sz w:val="24"/>
          <w:szCs w:val="24"/>
        </w:rPr>
        <w:t xml:space="preserve"> 2008/104/ES z 19. decembra 2008 o dočasnej agentúrnej práci (Ú.v. EÚ L 327, 5. decembra 2008)</w:t>
      </w:r>
      <w:r>
        <w:rPr>
          <w:rFonts w:ascii="Times New Roman" w:hAnsi="Times New Roman"/>
          <w:sz w:val="24"/>
          <w:szCs w:val="24"/>
        </w:rPr>
        <w:t>;</w:t>
      </w:r>
    </w:p>
    <w:p w:rsidR="00673535" w:rsidP="005A413D">
      <w:pPr>
        <w:numPr>
          <w:numId w:val="1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Eur</w:t>
      </w:r>
      <w:r w:rsidR="000C6796"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pskeho parlamentu a Rady 2009/38/ES zo 6. mája 2009 o zriaďovaní európskej zamestnaneckej rady alebo postupu v podnikoch s významom na úrovni Spoločenstva a v skupinách podnikov s významom na úrovni Spoločenstva na účely informovania zamestnancov a porady s</w:t>
      </w:r>
      <w:r w:rsidR="000C679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nimi</w:t>
      </w:r>
      <w:r w:rsidR="000C6796">
        <w:rPr>
          <w:rFonts w:ascii="Times New Roman" w:hAnsi="Times New Roman"/>
          <w:sz w:val="24"/>
          <w:szCs w:val="24"/>
        </w:rPr>
        <w:t xml:space="preserve"> (prepracované znenie) (Text s významom pre EHP) (Ú. v. EÚ L122, 16.mája 2009).</w:t>
      </w:r>
    </w:p>
    <w:p w:rsidR="00AA1FDB" w:rsidRPr="006C4108" w:rsidP="001B101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E02C6" w:rsidRPr="006C4108" w:rsidP="00CE02C6">
      <w:pPr>
        <w:numPr>
          <w:ilvl w:val="0"/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C4108">
        <w:rPr>
          <w:rFonts w:ascii="Times New Roman" w:hAnsi="Times New Roman"/>
          <w:sz w:val="24"/>
          <w:szCs w:val="24"/>
        </w:rPr>
        <w:t>je obsiahnutá v jud</w:t>
      </w:r>
      <w:r w:rsidRPr="006C4108" w:rsidR="0062333A">
        <w:rPr>
          <w:rFonts w:ascii="Times New Roman" w:hAnsi="Times New Roman"/>
          <w:sz w:val="24"/>
          <w:szCs w:val="24"/>
        </w:rPr>
        <w:t>ikatúre Súdneho dvora Európskej únie</w:t>
      </w:r>
      <w:r w:rsidRPr="006C4108">
        <w:rPr>
          <w:rFonts w:ascii="Times New Roman" w:hAnsi="Times New Roman"/>
          <w:sz w:val="24"/>
          <w:szCs w:val="24"/>
        </w:rPr>
        <w:t>:</w:t>
      </w:r>
    </w:p>
    <w:p w:rsidR="00612FE0" w:rsidRPr="006C4108" w:rsidP="00612FE0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</w:p>
    <w:p w:rsidR="00FD718F" w:rsidRPr="00E0093B" w:rsidP="00FD718F">
      <w:pPr>
        <w:numPr>
          <w:numId w:val="28"/>
        </w:numPr>
        <w:bidi w:val="0"/>
        <w:spacing w:before="150" w:after="150"/>
        <w:ind w:right="-108"/>
        <w:jc w:val="both"/>
        <w:rPr>
          <w:rFonts w:ascii="Times New Roman" w:hAnsi="Times New Roman"/>
          <w:sz w:val="24"/>
          <w:szCs w:val="24"/>
        </w:rPr>
      </w:pPr>
      <w:r w:rsidRPr="00E0093B" w:rsidR="008D5A74">
        <w:rPr>
          <w:rFonts w:ascii="Times New Roman" w:hAnsi="Times New Roman"/>
          <w:sz w:val="24"/>
          <w:szCs w:val="24"/>
        </w:rPr>
        <w:t xml:space="preserve">v rozsudku ESD </w:t>
      </w:r>
      <w:r w:rsidRPr="00E0093B" w:rsidR="00112217">
        <w:rPr>
          <w:rFonts w:ascii="Times New Roman" w:hAnsi="Times New Roman"/>
          <w:sz w:val="24"/>
          <w:szCs w:val="24"/>
        </w:rPr>
        <w:t>C- 307/</w:t>
      </w:r>
      <w:r w:rsidRPr="00E0093B">
        <w:rPr>
          <w:rFonts w:ascii="Times New Roman" w:hAnsi="Times New Roman"/>
          <w:sz w:val="24"/>
          <w:szCs w:val="24"/>
        </w:rPr>
        <w:t xml:space="preserve">2005 (Yolanda Del Cerro Alonso proti Osakidetza Servicio Vasco de Salud. </w:t>
      </w:r>
    </w:p>
    <w:p w:rsidR="00FD718F" w:rsidRPr="003C2B65" w:rsidP="00FD718F">
      <w:pPr>
        <w:bidi w:val="0"/>
        <w:spacing w:before="150" w:after="150"/>
        <w:ind w:left="360" w:right="72"/>
        <w:jc w:val="both"/>
        <w:rPr>
          <w:rFonts w:ascii="Times New Roman" w:hAnsi="Times New Roman"/>
          <w:i/>
          <w:sz w:val="24"/>
          <w:szCs w:val="24"/>
        </w:rPr>
      </w:pPr>
      <w:r w:rsidRPr="003C2B65">
        <w:rPr>
          <w:rFonts w:ascii="Times New Roman" w:hAnsi="Times New Roman"/>
          <w:i/>
          <w:sz w:val="24"/>
          <w:szCs w:val="24"/>
        </w:rPr>
        <w:t xml:space="preserve">Smernica 1999/70/ES - Doložka 4 rámcovej dohody o práci na dobu určitú - Zásada nediskriminácie - Pojem </w:t>
      </w:r>
      <w:r w:rsidRPr="003C2B65" w:rsidR="003C2B65">
        <w:rPr>
          <w:rFonts w:ascii="Times New Roman" w:hAnsi="Times New Roman"/>
          <w:i/>
          <w:sz w:val="24"/>
          <w:szCs w:val="24"/>
        </w:rPr>
        <w:t>„</w:t>
      </w:r>
      <w:r w:rsidRPr="003C2B65">
        <w:rPr>
          <w:rFonts w:ascii="Times New Roman" w:hAnsi="Times New Roman"/>
          <w:i/>
          <w:sz w:val="24"/>
          <w:szCs w:val="24"/>
        </w:rPr>
        <w:t>pracovné podmienky</w:t>
      </w:r>
      <w:r w:rsidRPr="003C2B65" w:rsidR="003C2B65">
        <w:rPr>
          <w:rFonts w:ascii="Times New Roman" w:hAnsi="Times New Roman"/>
          <w:i/>
          <w:sz w:val="24"/>
          <w:szCs w:val="24"/>
        </w:rPr>
        <w:t>“</w:t>
      </w:r>
      <w:r w:rsidRPr="003C2B65">
        <w:rPr>
          <w:rFonts w:ascii="Times New Roman" w:hAnsi="Times New Roman"/>
          <w:i/>
          <w:sz w:val="24"/>
          <w:szCs w:val="24"/>
        </w:rPr>
        <w:t xml:space="preserve"> - Príplatky za odpracované roky - Zahrnutie - Objektívne dôvody odôvodňujúce rozdielne zaobchádzanie - Neexistencia. Správy Európskeho súdu 2007 Strana I-07109</w:t>
      </w:r>
      <w:r w:rsidRPr="003C2B65" w:rsidR="00584ABC">
        <w:rPr>
          <w:rFonts w:ascii="Times New Roman" w:hAnsi="Times New Roman"/>
          <w:i/>
          <w:sz w:val="24"/>
          <w:szCs w:val="24"/>
        </w:rPr>
        <w:t>.</w:t>
      </w:r>
    </w:p>
    <w:p w:rsidR="00FD718F" w:rsidRPr="00E0093B" w:rsidP="00FD718F">
      <w:pPr>
        <w:numPr>
          <w:numId w:val="28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E0093B">
        <w:rPr>
          <w:rFonts w:ascii="Times New Roman" w:hAnsi="Times New Roman"/>
          <w:sz w:val="24"/>
          <w:szCs w:val="24"/>
        </w:rPr>
        <w:t xml:space="preserve">v </w:t>
      </w:r>
      <w:r w:rsidRPr="00E0093B" w:rsidR="008D5A74">
        <w:rPr>
          <w:rFonts w:ascii="Times New Roman" w:hAnsi="Times New Roman"/>
          <w:sz w:val="24"/>
          <w:szCs w:val="24"/>
        </w:rPr>
        <w:t xml:space="preserve">rozsudkoch ESD v spojených veciach </w:t>
      </w:r>
      <w:r w:rsidRPr="00E0093B" w:rsidR="00112217">
        <w:rPr>
          <w:rFonts w:ascii="Times New Roman" w:hAnsi="Times New Roman"/>
          <w:sz w:val="24"/>
          <w:szCs w:val="24"/>
        </w:rPr>
        <w:t xml:space="preserve">C-378/2007 až C-380/2007 </w:t>
      </w:r>
      <w:r w:rsidRPr="00E0093B">
        <w:rPr>
          <w:rFonts w:ascii="Times New Roman" w:hAnsi="Times New Roman"/>
          <w:sz w:val="24"/>
          <w:szCs w:val="24"/>
        </w:rPr>
        <w:t xml:space="preserve">(Kiriaki Angelidaki a iní verzus Organismos Nomarchiakis Autodioikisis Rethymnis (C-378/07), Charikleia Giannoudi proti Dimos Geropotamou (C-379/07) a Georgios Karabousanos a Sofoklis Michopoulos proti Dimos Geropotamou (C-380/07). </w:t>
      </w:r>
    </w:p>
    <w:p w:rsidR="00FD718F" w:rsidRPr="00E0093B" w:rsidP="00FD718F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FD718F" w:rsidRPr="003C2B65" w:rsidP="00FD718F">
      <w:pPr>
        <w:bidi w:val="0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3C2B65">
        <w:rPr>
          <w:rFonts w:ascii="Times New Roman" w:hAnsi="Times New Roman"/>
          <w:i/>
          <w:sz w:val="24"/>
          <w:szCs w:val="24"/>
        </w:rPr>
        <w:t xml:space="preserve">Smernica 1999/70/ES - Doložka </w:t>
      </w:r>
      <w:smartTag w:uri="urn:schemas-microsoft-com:office:smarttags" w:element="metricconverter">
        <w:smartTagPr>
          <w:attr w:name="ProductID" w:val="5 a"/>
        </w:smartTagPr>
        <w:r w:rsidRPr="003C2B65">
          <w:rPr>
            <w:rFonts w:ascii="Times New Roman" w:hAnsi="Times New Roman"/>
            <w:i/>
            <w:sz w:val="24"/>
            <w:szCs w:val="24"/>
          </w:rPr>
          <w:t>5 a</w:t>
        </w:r>
      </w:smartTag>
      <w:r w:rsidRPr="003C2B65">
        <w:rPr>
          <w:rFonts w:ascii="Times New Roman" w:hAnsi="Times New Roman"/>
          <w:i/>
          <w:sz w:val="24"/>
          <w:szCs w:val="24"/>
        </w:rPr>
        <w:t xml:space="preserve"> 8 rámcovej dohody o práci na dobu určitú - Opätovne uzatvárané pracovné zmluvy na dobu určitú vo verejnom sektore - Prvá alebo jediná zmluva - Opätovne uzatvárané zmluvy - Rovnocenné zákonné opatrenie - Zníženie všeobecnej úrovne ochrany pracovníkov - Opatrenia zamerané na predchádzanie zneužitiam - Sankcie - Absolútny zákaz zmeniť pracovné zmluvy na dobu určitú na pracovné zmluvy na dobu neurčitú vo verejnom sektore - Dôsledky nesprávneho prebratia smernice - Konformný výklad. Správy Európskeho súdu 2009 Strana I-03071</w:t>
      </w:r>
      <w:r w:rsidRPr="003C2B65" w:rsidR="00584ABC">
        <w:rPr>
          <w:rFonts w:ascii="Times New Roman" w:hAnsi="Times New Roman"/>
          <w:i/>
          <w:sz w:val="24"/>
          <w:szCs w:val="24"/>
        </w:rPr>
        <w:t>.</w:t>
      </w:r>
    </w:p>
    <w:p w:rsidR="00FD718F" w:rsidRPr="00E0093B" w:rsidP="00FD718F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1A3BAF" w:rsidRPr="00E0093B" w:rsidP="00FD718F">
      <w:pPr>
        <w:numPr>
          <w:numId w:val="2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E0093B" w:rsidR="00112217">
        <w:rPr>
          <w:rFonts w:ascii="Times New Roman" w:hAnsi="Times New Roman"/>
          <w:sz w:val="24"/>
          <w:szCs w:val="24"/>
        </w:rPr>
        <w:t xml:space="preserve"> </w:t>
      </w:r>
      <w:r w:rsidRPr="00E0093B">
        <w:rPr>
          <w:rFonts w:ascii="Times New Roman" w:hAnsi="Times New Roman"/>
          <w:sz w:val="24"/>
          <w:szCs w:val="24"/>
        </w:rPr>
        <w:t xml:space="preserve">v rozsudku ESD C-303/98 </w:t>
      </w:r>
      <w:r w:rsidRPr="00E0093B" w:rsidR="00E0093B">
        <w:rPr>
          <w:rFonts w:ascii="Times New Roman" w:hAnsi="Times New Roman"/>
          <w:sz w:val="24"/>
          <w:szCs w:val="24"/>
        </w:rPr>
        <w:t>(</w:t>
      </w:r>
      <w:r w:rsidRPr="00E0093B">
        <w:rPr>
          <w:rFonts w:ascii="Times New Roman" w:hAnsi="Times New Roman"/>
          <w:sz w:val="24"/>
          <w:szCs w:val="24"/>
        </w:rPr>
        <w:t xml:space="preserve">Sindicato de Medicos de Asistencia Pública (SIMAP) verzus Conselleria de Sanidad y Consumo de </w:t>
      </w:r>
      <w:smartTag w:uri="urn:schemas-microsoft-com:office:smarttags" w:element="PersonName">
        <w:smartTagPr>
          <w:attr w:name="ProductID" w:val="la Generalidad Valenciana"/>
        </w:smartTagPr>
        <w:r w:rsidRPr="00E0093B">
          <w:rPr>
            <w:rFonts w:ascii="Times New Roman" w:hAnsi="Times New Roman"/>
            <w:sz w:val="24"/>
            <w:szCs w:val="24"/>
          </w:rPr>
          <w:t>la Generalidad Valenciana</w:t>
        </w:r>
      </w:smartTag>
      <w:r w:rsidRPr="00E0093B">
        <w:rPr>
          <w:rFonts w:ascii="Times New Roman" w:hAnsi="Times New Roman"/>
          <w:sz w:val="24"/>
          <w:szCs w:val="24"/>
        </w:rPr>
        <w:t>;</w:t>
      </w:r>
    </w:p>
    <w:p w:rsidR="00E0093B" w:rsidRPr="00BE4229" w:rsidP="00E0093B">
      <w:pPr>
        <w:tabs>
          <w:tab w:val="left" w:pos="360"/>
        </w:tabs>
        <w:bidi w:val="0"/>
        <w:spacing w:before="150" w:after="150"/>
        <w:ind w:right="750"/>
        <w:rPr>
          <w:rFonts w:ascii="Times New Roman" w:hAnsi="Times New Roman"/>
          <w:i/>
          <w:sz w:val="24"/>
          <w:szCs w:val="24"/>
        </w:rPr>
      </w:pPr>
      <w:r w:rsidRPr="00BE4229">
        <w:rPr>
          <w:rFonts w:ascii="Times New Roman" w:hAnsi="Times New Roman"/>
          <w:i/>
          <w:sz w:val="24"/>
          <w:szCs w:val="24"/>
        </w:rPr>
        <w:t xml:space="preserve">        Sociálna politika. Správy Európskeho súdu 2000 Strana I-07963</w:t>
      </w:r>
      <w:r w:rsidRPr="00BE4229" w:rsidR="00584ABC">
        <w:rPr>
          <w:rFonts w:ascii="Times New Roman" w:hAnsi="Times New Roman"/>
          <w:i/>
          <w:sz w:val="24"/>
          <w:szCs w:val="24"/>
        </w:rPr>
        <w:t>.</w:t>
      </w:r>
    </w:p>
    <w:p w:rsidR="001A3BAF" w:rsidRPr="00E0093B" w:rsidP="00FD718F">
      <w:pPr>
        <w:numPr>
          <w:numId w:val="2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1454EA">
        <w:rPr>
          <w:rFonts w:ascii="Times New Roman" w:hAnsi="Times New Roman"/>
          <w:sz w:val="24"/>
          <w:szCs w:val="24"/>
        </w:rPr>
        <w:t xml:space="preserve">v </w:t>
      </w:r>
      <w:r w:rsidRPr="00E0093B" w:rsidR="00B523A4">
        <w:rPr>
          <w:rFonts w:ascii="Times New Roman" w:hAnsi="Times New Roman"/>
          <w:sz w:val="24"/>
          <w:szCs w:val="24"/>
        </w:rPr>
        <w:t>rozsudkoch ESD v spojených</w:t>
      </w:r>
      <w:r w:rsidRPr="00E0093B">
        <w:rPr>
          <w:rFonts w:ascii="Times New Roman" w:hAnsi="Times New Roman"/>
          <w:sz w:val="24"/>
          <w:szCs w:val="24"/>
        </w:rPr>
        <w:t xml:space="preserve"> veciach C</w:t>
      </w:r>
      <w:r w:rsidRPr="00E0093B">
        <w:rPr>
          <w:rFonts w:ascii="Times New Roman" w:hAnsi="Times New Roman"/>
          <w:sz w:val="24"/>
          <w:szCs w:val="24"/>
        </w:rPr>
        <w:noBreakHyphen/>
        <w:t>350/06 (Gerhard Schultz</w:t>
      </w:r>
      <w:r w:rsidRPr="00E0093B">
        <w:rPr>
          <w:rFonts w:ascii="Times New Roman" w:hAnsi="Times New Roman"/>
          <w:sz w:val="24"/>
          <w:szCs w:val="24"/>
        </w:rPr>
        <w:noBreakHyphen/>
        <w:t xml:space="preserve">Hoff </w:t>
      </w:r>
      <w:r w:rsidRPr="00E0093B" w:rsidR="00CB2887">
        <w:rPr>
          <w:rFonts w:ascii="Times New Roman" w:hAnsi="Times New Roman"/>
          <w:sz w:val="24"/>
          <w:szCs w:val="24"/>
        </w:rPr>
        <w:t>verzus</w:t>
      </w:r>
      <w:r w:rsidRPr="00E0093B">
        <w:rPr>
          <w:rFonts w:ascii="Times New Roman" w:hAnsi="Times New Roman"/>
          <w:sz w:val="24"/>
          <w:szCs w:val="24"/>
        </w:rPr>
        <w:t xml:space="preserve"> Deutsche Rentenv</w:t>
      </w:r>
      <w:r w:rsidRPr="00E0093B" w:rsidR="00FD718F">
        <w:rPr>
          <w:rFonts w:ascii="Times New Roman" w:hAnsi="Times New Roman"/>
          <w:sz w:val="24"/>
          <w:szCs w:val="24"/>
        </w:rPr>
        <w:t>ersicherung Bund) a C</w:t>
      </w:r>
      <w:r w:rsidRPr="00E0093B" w:rsidR="00FD718F">
        <w:rPr>
          <w:rFonts w:ascii="Times New Roman" w:hAnsi="Times New Roman"/>
          <w:sz w:val="24"/>
          <w:szCs w:val="24"/>
        </w:rPr>
        <w:noBreakHyphen/>
        <w:t>520/06 (</w:t>
      </w:r>
      <w:r w:rsidRPr="00E0093B">
        <w:rPr>
          <w:rFonts w:ascii="Times New Roman" w:hAnsi="Times New Roman"/>
          <w:sz w:val="24"/>
          <w:szCs w:val="24"/>
        </w:rPr>
        <w:t xml:space="preserve">Stringer a i. </w:t>
      </w:r>
      <w:r w:rsidRPr="00E0093B" w:rsidR="00CB2887">
        <w:rPr>
          <w:rFonts w:ascii="Times New Roman" w:hAnsi="Times New Roman"/>
          <w:sz w:val="24"/>
          <w:szCs w:val="24"/>
        </w:rPr>
        <w:t xml:space="preserve">verzus </w:t>
      </w:r>
      <w:r w:rsidRPr="00E0093B">
        <w:rPr>
          <w:rFonts w:ascii="Times New Roman" w:hAnsi="Times New Roman"/>
          <w:sz w:val="24"/>
          <w:szCs w:val="24"/>
        </w:rPr>
        <w:t>Her Majesty’s Revenue and Customs)</w:t>
      </w:r>
      <w:r w:rsidRPr="00E0093B" w:rsidR="00CB2887">
        <w:rPr>
          <w:rFonts w:ascii="Times New Roman" w:hAnsi="Times New Roman"/>
          <w:sz w:val="24"/>
          <w:szCs w:val="24"/>
        </w:rPr>
        <w:t>.</w:t>
      </w:r>
    </w:p>
    <w:p w:rsidR="00FD718F" w:rsidRPr="00E0093B" w:rsidP="00CE02C6">
      <w:pPr>
        <w:bidi w:val="0"/>
        <w:jc w:val="both"/>
        <w:rPr>
          <w:rFonts w:ascii="Times New Roman" w:hAnsi="Times New Roman"/>
        </w:rPr>
      </w:pPr>
    </w:p>
    <w:p w:rsidR="00FD718F" w:rsidRPr="007E2806" w:rsidP="00FD718F">
      <w:pPr>
        <w:bidi w:val="0"/>
        <w:spacing w:before="150" w:after="150"/>
        <w:ind w:left="360" w:right="72"/>
        <w:jc w:val="both"/>
        <w:rPr>
          <w:rFonts w:ascii="Times New Roman" w:hAnsi="Times New Roman"/>
          <w:i/>
          <w:sz w:val="24"/>
          <w:szCs w:val="24"/>
        </w:rPr>
      </w:pPr>
      <w:r w:rsidRPr="007E2806">
        <w:rPr>
          <w:rFonts w:ascii="Times New Roman" w:hAnsi="Times New Roman"/>
          <w:i/>
          <w:sz w:val="24"/>
          <w:szCs w:val="24"/>
        </w:rPr>
        <w:t>Pracovné podmienky - Organizácia pracovného času - Smernica 2003/88/ES - Právo na platenú ročnú dovolenku - Nemocenská dovolenka - Ročná dovolenka, ktorá sa prekrýva s nemocenskou dovolenkou - Náhrada za platenú ročnú dovolenku nevyčerpanú z dôvodu choroby pri skončení pracovnej zmluvy. Správy Európskeho súdu 2009 Strana I-00179</w:t>
      </w:r>
      <w:r w:rsidRPr="007E2806" w:rsidR="00584ABC">
        <w:rPr>
          <w:rFonts w:ascii="Times New Roman" w:hAnsi="Times New Roman"/>
          <w:i/>
          <w:sz w:val="24"/>
          <w:szCs w:val="24"/>
        </w:rPr>
        <w:t>.</w:t>
      </w:r>
    </w:p>
    <w:p w:rsidR="00FD718F" w:rsidRPr="00E0093B" w:rsidP="00CE02C6">
      <w:pPr>
        <w:bidi w:val="0"/>
        <w:jc w:val="both"/>
        <w:rPr>
          <w:rFonts w:ascii="Times New Roman" w:hAnsi="Times New Roman"/>
        </w:rPr>
      </w:pPr>
    </w:p>
    <w:p w:rsidR="00CE02C6" w:rsidRPr="006C4108" w:rsidP="00CE02C6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6C4108">
        <w:rPr>
          <w:rFonts w:ascii="Times New Roman" w:hAnsi="Times New Roman"/>
          <w:b/>
          <w:sz w:val="24"/>
          <w:szCs w:val="24"/>
        </w:rPr>
        <w:t xml:space="preserve">Záväzky Slovenskej republiky vo vzťahu k Európskej únii:  </w:t>
        <w:tab/>
      </w:r>
    </w:p>
    <w:p w:rsidR="00CE02C6" w:rsidRPr="006C4108" w:rsidP="001B101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E02C6" w:rsidRPr="006C4108" w:rsidP="00CE02C6">
      <w:pPr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C4108">
        <w:rPr>
          <w:rFonts w:ascii="Times New Roman" w:hAnsi="Times New Roman"/>
          <w:sz w:val="24"/>
          <w:szCs w:val="24"/>
        </w:rPr>
        <w:t xml:space="preserve">lehota na prebratie smernice alebo </w:t>
      </w:r>
      <w:r w:rsidRPr="006C4108" w:rsidR="00AB0008">
        <w:rPr>
          <w:rFonts w:ascii="Times New Roman" w:hAnsi="Times New Roman"/>
          <w:sz w:val="24"/>
          <w:szCs w:val="24"/>
        </w:rPr>
        <w:t>lehota</w:t>
      </w:r>
      <w:r w:rsidRPr="006C4108">
        <w:rPr>
          <w:rFonts w:ascii="Times New Roman" w:hAnsi="Times New Roman"/>
          <w:sz w:val="24"/>
          <w:szCs w:val="24"/>
        </w:rPr>
        <w:t xml:space="preserve"> na implementáciu nariadenia aleb</w:t>
      </w:r>
      <w:r w:rsidRPr="006C4108" w:rsidR="00AB0008">
        <w:rPr>
          <w:rFonts w:ascii="Times New Roman" w:hAnsi="Times New Roman"/>
          <w:sz w:val="24"/>
          <w:szCs w:val="24"/>
        </w:rPr>
        <w:t>o rozhodnutia</w:t>
      </w:r>
      <w:r w:rsidRPr="006C4108">
        <w:rPr>
          <w:rFonts w:ascii="Times New Roman" w:hAnsi="Times New Roman"/>
          <w:sz w:val="24"/>
          <w:szCs w:val="24"/>
        </w:rPr>
        <w:t>:</w:t>
      </w:r>
    </w:p>
    <w:p w:rsidR="00CE02C6" w:rsidRPr="006C4108" w:rsidP="00CE02C6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204F35" w:rsidRPr="004F48DD" w:rsidP="004F48DD">
      <w:pPr>
        <w:numPr>
          <w:numId w:val="14"/>
        </w:numPr>
        <w:bidi w:val="0"/>
        <w:ind w:left="1071" w:hanging="357"/>
        <w:jc w:val="both"/>
        <w:rPr>
          <w:rStyle w:val="Emphasis"/>
          <w:i w:val="0"/>
          <w:iCs w:val="0"/>
          <w:sz w:val="24"/>
          <w:szCs w:val="24"/>
          <w:lang w:val="cs-CZ"/>
        </w:rPr>
      </w:pPr>
      <w:r w:rsidRPr="007A2869" w:rsidR="009327FE">
        <w:rPr>
          <w:rFonts w:ascii="Times New Roman" w:hAnsi="Times New Roman"/>
          <w:sz w:val="24"/>
          <w:szCs w:val="24"/>
        </w:rPr>
        <w:t>smernica Rady 92/85/EHS z 19. októbra 1992 o zavedení opatrení na podporu zlepšenia bezpečnosti a ochrany zdravia pri práci tehotných pracovníčok a pracovníčok krátko po pôrode alebo dojčiacich pracovníčok (desiata samostatná smernica v zmysle článku 16 ods. 1 smernice 89/391/EHS) (</w:t>
      </w:r>
      <w:r w:rsidRPr="007A2869" w:rsidR="009327FE">
        <w:rPr>
          <w:rFonts w:ascii="Times New Roman" w:hAnsi="Times New Roman"/>
          <w:color w:val="231F20"/>
          <w:sz w:val="24"/>
          <w:szCs w:val="24"/>
        </w:rPr>
        <w:t xml:space="preserve">Mimoriadne vydanie Ú. v. EÚ, </w:t>
      </w:r>
      <w:r w:rsidR="00DD3DC0">
        <w:rPr>
          <w:rFonts w:ascii="Times New Roman" w:hAnsi="Times New Roman"/>
          <w:color w:val="231F20"/>
          <w:sz w:val="24"/>
          <w:szCs w:val="24"/>
        </w:rPr>
        <w:t xml:space="preserve">kap. </w:t>
      </w:r>
      <w:r w:rsidRPr="007A2869" w:rsidR="009327FE">
        <w:rPr>
          <w:rFonts w:ascii="Times New Roman" w:hAnsi="Times New Roman"/>
          <w:color w:val="231F20"/>
          <w:sz w:val="24"/>
          <w:szCs w:val="24"/>
        </w:rPr>
        <w:t>05/zv.2</w:t>
      </w:r>
      <w:r w:rsidRPr="007A2869" w:rsidR="009327FE">
        <w:rPr>
          <w:rStyle w:val="Emphasis"/>
          <w:i w:val="0"/>
          <w:iCs w:val="0"/>
          <w:sz w:val="24"/>
          <w:szCs w:val="24"/>
        </w:rPr>
        <w:t>)</w:t>
      </w:r>
      <w:r w:rsidR="005B3FB0">
        <w:rPr>
          <w:rStyle w:val="Emphasis"/>
          <w:i w:val="0"/>
          <w:iCs w:val="0"/>
          <w:sz w:val="24"/>
          <w:szCs w:val="24"/>
        </w:rPr>
        <w:t xml:space="preserve"> v platnom znení</w:t>
      </w:r>
      <w:r w:rsidRPr="007A2869" w:rsidR="009327FE">
        <w:rPr>
          <w:rStyle w:val="Emphasis"/>
          <w:i w:val="0"/>
          <w:iCs w:val="0"/>
          <w:sz w:val="24"/>
          <w:szCs w:val="24"/>
        </w:rPr>
        <w:t xml:space="preserve"> - </w:t>
      </w:r>
      <w:r w:rsidRPr="007A2869" w:rsidR="008D13CA">
        <w:rPr>
          <w:rStyle w:val="Emphasis"/>
          <w:i w:val="0"/>
          <w:iCs w:val="0"/>
          <w:sz w:val="24"/>
          <w:szCs w:val="24"/>
        </w:rPr>
        <w:t>najneskôr do 19. októbra 1994;</w:t>
      </w:r>
    </w:p>
    <w:p w:rsidR="005E0F3E" w:rsidP="00533999">
      <w:pPr>
        <w:numPr>
          <w:numId w:val="1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</w:t>
      </w:r>
      <w:r w:rsidRPr="005E0F3E">
        <w:rPr>
          <w:rFonts w:ascii="Times New Roman" w:hAnsi="Times New Roman"/>
          <w:sz w:val="24"/>
          <w:szCs w:val="24"/>
        </w:rPr>
        <w:t xml:space="preserve"> Rady 96/34/ES z 3. júna 1996 o rámcovej dohode o rodičovskej dovolenke uza</w:t>
      </w:r>
      <w:r>
        <w:rPr>
          <w:rFonts w:ascii="Times New Roman" w:hAnsi="Times New Roman"/>
          <w:sz w:val="24"/>
          <w:szCs w:val="24"/>
        </w:rPr>
        <w:t xml:space="preserve">vretej medzi UNICE, CEEP a ETUC </w:t>
      </w:r>
      <w:r w:rsidRPr="006C4108">
        <w:rPr>
          <w:rFonts w:ascii="Times New Roman" w:hAnsi="Times New Roman"/>
          <w:sz w:val="24"/>
          <w:szCs w:val="24"/>
        </w:rPr>
        <w:t>(</w:t>
      </w:r>
      <w:r w:rsidRPr="00533999">
        <w:rPr>
          <w:rFonts w:ascii="Times New Roman" w:hAnsi="Times New Roman"/>
          <w:sz w:val="24"/>
          <w:szCs w:val="24"/>
        </w:rPr>
        <w:t>Mimoriadne vydanie Ú. v. EÚ, kap. 05/zv.2)</w:t>
      </w:r>
      <w:r w:rsidRPr="00533999" w:rsidR="005B3FB0">
        <w:rPr>
          <w:rFonts w:ascii="Times New Roman" w:hAnsi="Times New Roman"/>
          <w:sz w:val="24"/>
          <w:szCs w:val="24"/>
        </w:rPr>
        <w:t xml:space="preserve"> v platnom znení</w:t>
      </w:r>
      <w:r w:rsidRPr="00533999">
        <w:rPr>
          <w:rFonts w:ascii="Times New Roman" w:hAnsi="Times New Roman"/>
          <w:sz w:val="24"/>
          <w:szCs w:val="24"/>
        </w:rPr>
        <w:t xml:space="preserve"> – najneskôr do</w:t>
      </w:r>
      <w:r w:rsidRPr="00533999" w:rsidR="00533999">
        <w:rPr>
          <w:rFonts w:ascii="Times New Roman" w:hAnsi="Times New Roman"/>
          <w:sz w:val="24"/>
          <w:szCs w:val="24"/>
        </w:rPr>
        <w:t xml:space="preserve"> </w:t>
      </w:r>
      <w:r w:rsidRPr="00533999" w:rsidR="005B3FB0">
        <w:rPr>
          <w:rFonts w:ascii="Times New Roman" w:hAnsi="Times New Roman"/>
          <w:sz w:val="24"/>
          <w:szCs w:val="24"/>
        </w:rPr>
        <w:t>3. júna 1998</w:t>
      </w:r>
      <w:r w:rsidRPr="00533999" w:rsidR="00533999">
        <w:rPr>
          <w:rFonts w:ascii="Times New Roman" w:hAnsi="Times New Roman"/>
          <w:sz w:val="24"/>
          <w:szCs w:val="24"/>
        </w:rPr>
        <w:t>, prípadne, ak je to potrebné vzhľadom na osobitné ťažkosti alebo na vykonávanie prostredníctvom kolektívnej zmluvy možno túto lehotu predĺžiť najviac o jeden rok</w:t>
      </w:r>
      <w:r w:rsidRPr="00533999">
        <w:rPr>
          <w:rFonts w:ascii="Times New Roman" w:hAnsi="Times New Roman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0F3E" w:rsidRPr="006C4108" w:rsidP="005E0F3E">
      <w:pPr>
        <w:numPr>
          <w:numId w:val="14"/>
        </w:numPr>
        <w:bidi w:val="0"/>
        <w:spacing w:before="120"/>
        <w:jc w:val="both"/>
        <w:rPr>
          <w:rStyle w:val="Emphasis"/>
          <w:i w:val="0"/>
          <w:i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</w:t>
      </w:r>
      <w:r w:rsidRPr="005E0F3E">
        <w:rPr>
          <w:rFonts w:ascii="Times New Roman" w:hAnsi="Times New Roman"/>
          <w:sz w:val="24"/>
          <w:szCs w:val="24"/>
        </w:rPr>
        <w:t xml:space="preserve"> Rady 98/59/ES z 20. júla 1998 o aproximácii právnych predpisov členských štátov týkajúcich sa hromadného prepúšťania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108">
        <w:rPr>
          <w:rFonts w:ascii="Times New Roman" w:hAnsi="Times New Roman"/>
          <w:sz w:val="24"/>
          <w:szCs w:val="24"/>
        </w:rPr>
        <w:t>(</w:t>
      </w:r>
      <w:r w:rsidRPr="006C4108">
        <w:rPr>
          <w:rFonts w:ascii="Times New Roman" w:hAnsi="Times New Roman"/>
          <w:color w:val="231F20"/>
          <w:sz w:val="24"/>
          <w:szCs w:val="24"/>
        </w:rPr>
        <w:t xml:space="preserve">Mimoriadne vydanie Ú. v. EÚ, </w:t>
      </w:r>
      <w:r>
        <w:rPr>
          <w:rFonts w:ascii="Times New Roman" w:hAnsi="Times New Roman"/>
          <w:color w:val="231F20"/>
          <w:sz w:val="24"/>
          <w:szCs w:val="24"/>
        </w:rPr>
        <w:t xml:space="preserve">kap. </w:t>
      </w:r>
      <w:r w:rsidRPr="006C4108">
        <w:rPr>
          <w:rFonts w:ascii="Times New Roman" w:hAnsi="Times New Roman"/>
          <w:color w:val="231F20"/>
          <w:sz w:val="24"/>
          <w:szCs w:val="24"/>
        </w:rPr>
        <w:t>05/zv.</w:t>
      </w:r>
      <w:r>
        <w:rPr>
          <w:rFonts w:ascii="Times New Roman" w:hAnsi="Times New Roman"/>
          <w:color w:val="231F20"/>
          <w:sz w:val="24"/>
          <w:szCs w:val="24"/>
        </w:rPr>
        <w:t>3</w:t>
      </w:r>
      <w:r w:rsidRPr="006C4108">
        <w:rPr>
          <w:rStyle w:val="Emphasis"/>
          <w:i w:val="0"/>
          <w:iCs w:val="0"/>
          <w:sz w:val="24"/>
          <w:szCs w:val="24"/>
        </w:rPr>
        <w:t>)</w:t>
      </w:r>
      <w:r w:rsidR="005B3FB0">
        <w:rPr>
          <w:rStyle w:val="Emphasis"/>
          <w:i w:val="0"/>
          <w:iCs w:val="0"/>
          <w:sz w:val="24"/>
          <w:szCs w:val="24"/>
        </w:rPr>
        <w:t xml:space="preserve"> v platnom znení</w:t>
      </w:r>
      <w:r w:rsidRPr="005E0F3E">
        <w:rPr>
          <w:rStyle w:val="Emphasis"/>
          <w:i w:val="0"/>
          <w:iCs w:val="0"/>
          <w:sz w:val="24"/>
          <w:szCs w:val="24"/>
        </w:rPr>
        <w:t xml:space="preserve"> </w:t>
      </w:r>
      <w:r>
        <w:rPr>
          <w:rStyle w:val="Emphasis"/>
          <w:i w:val="0"/>
          <w:iCs w:val="0"/>
          <w:sz w:val="24"/>
          <w:szCs w:val="24"/>
        </w:rPr>
        <w:t>– najneskôr do</w:t>
      </w:r>
      <w:r w:rsidR="005B3FB0">
        <w:rPr>
          <w:rStyle w:val="Emphasis"/>
          <w:i w:val="0"/>
          <w:iCs w:val="0"/>
          <w:sz w:val="24"/>
          <w:szCs w:val="24"/>
        </w:rPr>
        <w:t xml:space="preserve"> 21.septembra 1998</w:t>
      </w:r>
      <w:r w:rsidRPr="006C4108">
        <w:rPr>
          <w:rStyle w:val="Emphasis"/>
          <w:i w:val="0"/>
          <w:iCs w:val="0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F48DD" w:rsidRPr="007A2869" w:rsidP="004F48DD">
      <w:pPr>
        <w:bidi w:val="0"/>
        <w:jc w:val="both"/>
        <w:rPr>
          <w:rStyle w:val="Emphasis"/>
          <w:sz w:val="24"/>
          <w:szCs w:val="24"/>
        </w:rPr>
      </w:pPr>
    </w:p>
    <w:p w:rsidR="00204F35" w:rsidRPr="003C58D0" w:rsidP="004F48DD">
      <w:pPr>
        <w:pStyle w:val="ListParagraph"/>
        <w:numPr>
          <w:numId w:val="14"/>
        </w:numPr>
        <w:autoSpaceDE w:val="0"/>
        <w:autoSpaceDN w:val="0"/>
        <w:bidi w:val="0"/>
        <w:adjustRightInd w:val="0"/>
        <w:ind w:left="1071" w:hanging="357"/>
        <w:jc w:val="both"/>
        <w:rPr>
          <w:rStyle w:val="Emphasis"/>
          <w:i w:val="0"/>
          <w:iCs w:val="0"/>
          <w:lang w:val="sk-SK"/>
        </w:rPr>
      </w:pPr>
      <w:r w:rsidRPr="007A2869" w:rsidR="009327FE">
        <w:rPr>
          <w:rFonts w:ascii="Times New Roman" w:hAnsi="Times New Roman"/>
        </w:rPr>
        <w:t>smernica Rady 1999/70/ES z 28. júna 1999 o rámcovej dohode o práci na dobu určitú, ktorú uzavreli ETUC, UNICE a CEEP (</w:t>
      </w:r>
      <w:r w:rsidRPr="007A2869" w:rsidR="009327FE">
        <w:rPr>
          <w:rFonts w:ascii="Times New Roman" w:hAnsi="Times New Roman"/>
          <w:color w:val="231F20"/>
        </w:rPr>
        <w:t xml:space="preserve">Mimoriadne vydanie Ú. v. EÚ, </w:t>
      </w:r>
      <w:r w:rsidR="00DD3DC0">
        <w:rPr>
          <w:rFonts w:ascii="Times New Roman" w:hAnsi="Times New Roman"/>
          <w:color w:val="231F20"/>
        </w:rPr>
        <w:t xml:space="preserve">kap. </w:t>
      </w:r>
      <w:r w:rsidRPr="007A2869" w:rsidR="009327FE">
        <w:rPr>
          <w:rFonts w:ascii="Times New Roman" w:hAnsi="Times New Roman"/>
          <w:color w:val="231F20"/>
        </w:rPr>
        <w:t>05/zv.3)</w:t>
      </w:r>
      <w:r w:rsidRPr="007A2869" w:rsidR="009327FE">
        <w:rPr>
          <w:rStyle w:val="Emphasis"/>
          <w:i w:val="0"/>
          <w:iCs w:val="0"/>
        </w:rPr>
        <w:t xml:space="preserve"> </w:t>
      </w:r>
      <w:r w:rsidR="006053E7">
        <w:rPr>
          <w:rStyle w:val="Emphasis"/>
          <w:i w:val="0"/>
          <w:iCs w:val="0"/>
        </w:rPr>
        <w:t>–</w:t>
      </w:r>
      <w:r w:rsidRPr="007A2869" w:rsidR="009327FE">
        <w:rPr>
          <w:rStyle w:val="Emphasis"/>
          <w:i w:val="0"/>
          <w:iCs w:val="0"/>
        </w:rPr>
        <w:t xml:space="preserve"> </w:t>
      </w:r>
      <w:r w:rsidR="006053E7">
        <w:rPr>
          <w:rStyle w:val="Emphasis"/>
          <w:i w:val="0"/>
          <w:iCs w:val="0"/>
        </w:rPr>
        <w:t xml:space="preserve">najneskôr do </w:t>
      </w:r>
      <w:r w:rsidR="00533999">
        <w:rPr>
          <w:rStyle w:val="Emphasis"/>
          <w:i w:val="0"/>
          <w:iCs w:val="0"/>
        </w:rPr>
        <w:t>10. júla 1999</w:t>
      </w:r>
      <w:r w:rsidRPr="007A2869" w:rsidR="008D13CA">
        <w:rPr>
          <w:rStyle w:val="Emphasis"/>
          <w:i w:val="0"/>
          <w:iCs w:val="0"/>
        </w:rPr>
        <w:t>, prípadne, ak je to potrebné vzhľadom na zohľadnenie osobitných problémov alebo uplatňovanie kolektívnych dohôd možno túto lehotu predĺžiť najviac o jeden rok</w:t>
      </w:r>
      <w:r w:rsidR="004F48DD">
        <w:rPr>
          <w:rStyle w:val="Emphasis"/>
          <w:i w:val="0"/>
          <w:iCs w:val="0"/>
        </w:rPr>
        <w:t>;</w:t>
      </w:r>
    </w:p>
    <w:p w:rsidR="003C58D0" w:rsidP="003C58D0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Style w:val="Emphasis"/>
          <w:i w:val="0"/>
          <w:iCs w:val="0"/>
          <w:lang w:val="sk-SK"/>
        </w:rPr>
      </w:pPr>
    </w:p>
    <w:p w:rsidR="003C58D0" w:rsidRPr="006C4108" w:rsidP="003C58D0">
      <w:pPr>
        <w:numPr>
          <w:numId w:val="14"/>
        </w:numPr>
        <w:bidi w:val="0"/>
        <w:spacing w:before="120"/>
        <w:jc w:val="both"/>
        <w:rPr>
          <w:rStyle w:val="Emphasis"/>
          <w:i w:val="0"/>
          <w:iCs w:val="0"/>
          <w:sz w:val="24"/>
          <w:szCs w:val="24"/>
        </w:rPr>
      </w:pPr>
      <w:r w:rsidRPr="005E0F3E">
        <w:rPr>
          <w:rFonts w:ascii="Times New Roman" w:hAnsi="Times New Roman"/>
          <w:sz w:val="24"/>
          <w:szCs w:val="24"/>
        </w:rPr>
        <w:t>smernic</w:t>
      </w:r>
      <w:r>
        <w:rPr>
          <w:rFonts w:ascii="Times New Roman" w:hAnsi="Times New Roman"/>
          <w:sz w:val="24"/>
          <w:szCs w:val="24"/>
        </w:rPr>
        <w:t>a</w:t>
      </w:r>
      <w:r w:rsidRPr="005E0F3E">
        <w:rPr>
          <w:rFonts w:ascii="Times New Roman" w:hAnsi="Times New Roman"/>
          <w:sz w:val="24"/>
          <w:szCs w:val="24"/>
        </w:rPr>
        <w:t xml:space="preserve"> Rady 2001/23/ES z 12. marca 2001 o aproximácii zákonov členských štátov týkajúcich sa zachovania práv zamestnancov pri prevodoch podnikov, závodov alebo častí podnikov alebo závodov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108">
        <w:rPr>
          <w:rFonts w:ascii="Times New Roman" w:hAnsi="Times New Roman"/>
          <w:sz w:val="24"/>
          <w:szCs w:val="24"/>
        </w:rPr>
        <w:t>(</w:t>
      </w:r>
      <w:r w:rsidRPr="003C58D0">
        <w:rPr>
          <w:rFonts w:ascii="Times New Roman" w:hAnsi="Times New Roman"/>
          <w:sz w:val="24"/>
          <w:szCs w:val="24"/>
        </w:rPr>
        <w:t>Mimoriadne vydanie Ú. v. EÚ, kap.05/zv.4)</w:t>
      </w:r>
      <w:r w:rsidRPr="003C58D0">
        <w:rPr>
          <w:rStyle w:val="Emphasis"/>
          <w:i w:val="0"/>
          <w:iCs w:val="0"/>
          <w:sz w:val="24"/>
          <w:szCs w:val="24"/>
        </w:rPr>
        <w:t xml:space="preserve"> </w:t>
      </w:r>
      <w:r>
        <w:rPr>
          <w:rStyle w:val="Emphasis"/>
          <w:i w:val="0"/>
          <w:iCs w:val="0"/>
          <w:sz w:val="24"/>
          <w:szCs w:val="24"/>
        </w:rPr>
        <w:t>– najneskôr do</w:t>
      </w:r>
      <w:r w:rsidR="000438F3">
        <w:rPr>
          <w:rStyle w:val="Emphasis"/>
          <w:i w:val="0"/>
          <w:iCs w:val="0"/>
          <w:sz w:val="24"/>
          <w:szCs w:val="24"/>
        </w:rPr>
        <w:t xml:space="preserve"> 11.apríla 2001</w:t>
      </w:r>
      <w:r w:rsidRPr="006C4108">
        <w:rPr>
          <w:rStyle w:val="Emphasis"/>
          <w:i w:val="0"/>
          <w:iCs w:val="0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F48DD" w:rsidRPr="007A2869" w:rsidP="004F48DD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lang w:val="sk-SK"/>
        </w:rPr>
      </w:pPr>
    </w:p>
    <w:p w:rsidR="00F840E7" w:rsidP="00F840E7">
      <w:pPr>
        <w:numPr>
          <w:numId w:val="14"/>
        </w:numPr>
        <w:bidi w:val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7A2869" w:rsidR="009327FE">
        <w:rPr>
          <w:rFonts w:ascii="Times New Roman" w:hAnsi="Times New Roman"/>
          <w:sz w:val="24"/>
          <w:szCs w:val="24"/>
        </w:rPr>
        <w:t>smernica Európskeho parlamentu a Rady 2003/88/ES zo 4. novembra 2003, o niektorých aspektoch organizácie pracovného času (</w:t>
      </w:r>
      <w:r w:rsidRPr="007A2869" w:rsidR="009327FE">
        <w:rPr>
          <w:rFonts w:ascii="Times New Roman" w:hAnsi="Times New Roman"/>
          <w:color w:val="231F20"/>
          <w:sz w:val="24"/>
          <w:szCs w:val="24"/>
        </w:rPr>
        <w:t xml:space="preserve">Mimoriadne vydanie Ú. v. EÚ, </w:t>
      </w:r>
      <w:r w:rsidR="00DD3DC0">
        <w:rPr>
          <w:rFonts w:ascii="Times New Roman" w:hAnsi="Times New Roman"/>
          <w:color w:val="231F20"/>
          <w:sz w:val="24"/>
          <w:szCs w:val="24"/>
        </w:rPr>
        <w:t xml:space="preserve">kap. </w:t>
      </w:r>
      <w:r w:rsidRPr="007A2869" w:rsidR="009327FE">
        <w:rPr>
          <w:rFonts w:ascii="Times New Roman" w:hAnsi="Times New Roman"/>
          <w:color w:val="231F20"/>
          <w:sz w:val="24"/>
          <w:szCs w:val="24"/>
        </w:rPr>
        <w:t>05/zv.4</w:t>
      </w:r>
      <w:r w:rsidRPr="007A2869" w:rsidR="009327FE">
        <w:rPr>
          <w:rStyle w:val="Emphasis"/>
          <w:i w:val="0"/>
          <w:iCs w:val="0"/>
          <w:sz w:val="24"/>
          <w:szCs w:val="24"/>
        </w:rPr>
        <w:t xml:space="preserve">) </w:t>
      </w:r>
      <w:r w:rsidRPr="007A2869" w:rsidR="00204F35">
        <w:rPr>
          <w:rStyle w:val="Emphasis"/>
          <w:i w:val="0"/>
          <w:iCs w:val="0"/>
          <w:sz w:val="24"/>
          <w:szCs w:val="24"/>
        </w:rPr>
        <w:t>–</w:t>
      </w:r>
      <w:r w:rsidRPr="007A2869" w:rsidR="009327FE">
        <w:rPr>
          <w:rStyle w:val="Emphasis"/>
          <w:i w:val="0"/>
          <w:iCs w:val="0"/>
          <w:sz w:val="24"/>
          <w:szCs w:val="24"/>
        </w:rPr>
        <w:t xml:space="preserve"> </w:t>
      </w:r>
      <w:r w:rsidRPr="007A2869" w:rsidR="00204F35">
        <w:rPr>
          <w:rFonts w:ascii="Times New Roman" w:hAnsi="Times New Roman"/>
          <w:sz w:val="24"/>
          <w:szCs w:val="24"/>
        </w:rPr>
        <w:t xml:space="preserve">najneskôr do </w:t>
      </w:r>
      <w:r>
        <w:rPr>
          <w:rFonts w:ascii="Times New Roman" w:hAnsi="Times New Roman"/>
          <w:bCs/>
          <w:sz w:val="24"/>
          <w:szCs w:val="24"/>
        </w:rPr>
        <w:t>2. augusta 2004;</w:t>
      </w:r>
    </w:p>
    <w:p w:rsidR="000C6796" w:rsidP="00F840E7">
      <w:pPr>
        <w:numPr>
          <w:numId w:val="1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="00F840E7">
        <w:rPr>
          <w:rStyle w:val="Emphasis"/>
          <w:i w:val="0"/>
          <w:iCs w:val="0"/>
          <w:sz w:val="24"/>
          <w:szCs w:val="24"/>
        </w:rPr>
        <w:t xml:space="preserve">smernica </w:t>
      </w:r>
      <w:r w:rsidRPr="006C4108" w:rsidR="00F840E7">
        <w:rPr>
          <w:rFonts w:ascii="Times New Roman" w:hAnsi="Times New Roman"/>
          <w:sz w:val="24"/>
          <w:szCs w:val="24"/>
        </w:rPr>
        <w:t>Európskeho parlamentu a Rady </w:t>
      </w:r>
      <w:r w:rsidR="00F840E7">
        <w:rPr>
          <w:rFonts w:ascii="Times New Roman" w:hAnsi="Times New Roman"/>
          <w:sz w:val="24"/>
          <w:szCs w:val="24"/>
        </w:rPr>
        <w:t xml:space="preserve"> 2008/104/ES z 19. decembra 2008 o dočasnej agentúrnej práci (Ú.v. EÚ L 327, 5. decembra 2008)</w:t>
      </w:r>
      <w:r w:rsidR="00124523">
        <w:rPr>
          <w:rFonts w:ascii="Times New Roman" w:hAnsi="Times New Roman"/>
          <w:sz w:val="24"/>
          <w:szCs w:val="24"/>
        </w:rPr>
        <w:t xml:space="preserve"> do 5. decembra 2011</w:t>
      </w:r>
      <w:r>
        <w:rPr>
          <w:rFonts w:ascii="Times New Roman" w:hAnsi="Times New Roman"/>
          <w:sz w:val="24"/>
          <w:szCs w:val="24"/>
        </w:rPr>
        <w:t>;</w:t>
      </w:r>
    </w:p>
    <w:p w:rsidR="000C6796" w:rsidP="000C6796">
      <w:pPr>
        <w:numPr>
          <w:numId w:val="1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Európskeho parlamentu a Rady 2009/38/ES zo 6. mája 2009 o zriaďovaní európskej zamestnaneckej rady alebo postupu v podnikoch s významom na úrovni Spoločenstva a v skupinách podnikov s významom na úrovni Spoločenstva na účely informovania zamestnancov a porady s nimi (prepracované znenie) (Text s významom pre EHP) (Ú. v. EÚ L122, 16.</w:t>
      </w:r>
      <w:r w:rsidR="002B3D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mája 2009) do 5. júna 2011.</w:t>
      </w:r>
    </w:p>
    <w:p w:rsidR="00AA2BAE" w:rsidP="00613958">
      <w:pPr>
        <w:bidi w:val="0"/>
        <w:spacing w:before="120"/>
        <w:ind w:left="714"/>
        <w:jc w:val="both"/>
        <w:rPr>
          <w:rFonts w:ascii="Times New Roman" w:hAnsi="Times New Roman"/>
        </w:rPr>
      </w:pPr>
    </w:p>
    <w:p w:rsidR="00E815C1" w:rsidRPr="008D13CA" w:rsidP="00E815C1">
      <w:pPr>
        <w:pStyle w:val="ListParagraph"/>
        <w:numPr>
          <w:numId w:val="3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FD2F29" w:rsidR="00AA2BAE">
        <w:rPr>
          <w:rFonts w:ascii="Times New Roman" w:hAnsi="Times New Roman"/>
          <w:lang w:val="sk-SK"/>
        </w:rPr>
        <w:t>lehota určená na predloženie návrhu právneho predpisu na rokovanie vlády podľa určenia gestorských ústredných orgánov štátnej správy zodpovedných za transpozíciu smerníc a vypracovanie tabuliek zhody k návrhom všeobecne záväzných právnych predpisov,</w:t>
      </w:r>
    </w:p>
    <w:p w:rsidR="005C3993" w:rsidP="005C3993">
      <w:pPr>
        <w:pStyle w:val="NormalWeb"/>
        <w:numPr>
          <w:numId w:val="24"/>
        </w:numPr>
        <w:tabs>
          <w:tab w:val="clear" w:pos="720"/>
          <w:tab w:val="num" w:pos="1080"/>
        </w:tabs>
        <w:bidi w:val="0"/>
        <w:ind w:left="1080"/>
        <w:jc w:val="both"/>
        <w:rPr>
          <w:rFonts w:ascii="Times New Roman" w:hAnsi="Times New Roman"/>
        </w:rPr>
      </w:pPr>
      <w:r w:rsidRPr="008D13CA" w:rsidR="00EA7E09">
        <w:rPr>
          <w:rFonts w:ascii="Times New Roman" w:hAnsi="Times New Roman"/>
        </w:rPr>
        <w:t>smernica Rady 92/85/EHS</w:t>
      </w:r>
      <w:r w:rsidR="0071035A">
        <w:rPr>
          <w:rFonts w:ascii="Times New Roman" w:hAnsi="Times New Roman"/>
        </w:rPr>
        <w:t>, smernica</w:t>
      </w:r>
      <w:r w:rsidRPr="005E0F3E" w:rsidR="0071035A">
        <w:rPr>
          <w:rFonts w:ascii="Times New Roman" w:hAnsi="Times New Roman"/>
        </w:rPr>
        <w:t xml:space="preserve"> Rady 96/34/ES</w:t>
      </w:r>
      <w:r w:rsidR="0071035A">
        <w:rPr>
          <w:rFonts w:ascii="Times New Roman" w:hAnsi="Times New Roman"/>
        </w:rPr>
        <w:t>, smernica</w:t>
      </w:r>
      <w:r w:rsidRPr="005E0F3E" w:rsidR="0071035A">
        <w:rPr>
          <w:rFonts w:ascii="Times New Roman" w:hAnsi="Times New Roman"/>
        </w:rPr>
        <w:t xml:space="preserve"> Rady 98/59/ES </w:t>
      </w:r>
      <w:r w:rsidRPr="008D13CA" w:rsidR="008D13CA">
        <w:rPr>
          <w:rFonts w:ascii="Times New Roman" w:hAnsi="Times New Roman"/>
        </w:rPr>
        <w:t xml:space="preserve">a smernica Rady 1999/70/ES </w:t>
      </w:r>
      <w:r w:rsidRPr="008D13CA" w:rsidR="008D13CA">
        <w:rPr>
          <w:rStyle w:val="Emphasis"/>
          <w:i w:val="0"/>
          <w:iCs w:val="0"/>
          <w:szCs w:val="12"/>
        </w:rPr>
        <w:t xml:space="preserve">– </w:t>
      </w:r>
      <w:r w:rsidR="00DB28CB">
        <w:rPr>
          <w:rStyle w:val="Emphasis"/>
          <w:i w:val="0"/>
          <w:iCs w:val="0"/>
          <w:szCs w:val="12"/>
        </w:rPr>
        <w:t xml:space="preserve">lehota určená pre SR najneskôr do dňa </w:t>
      </w:r>
      <w:r w:rsidRPr="008D13CA" w:rsidR="008D13CA">
        <w:rPr>
          <w:rStyle w:val="Emphasis"/>
          <w:i w:val="0"/>
          <w:iCs w:val="0"/>
          <w:szCs w:val="12"/>
        </w:rPr>
        <w:t xml:space="preserve">vstupu SR do EÚ – teda </w:t>
      </w:r>
      <w:r>
        <w:rPr>
          <w:rFonts w:ascii="Times New Roman" w:hAnsi="Times New Roman"/>
        </w:rPr>
        <w:t>najneskôr do 1. mája 2004 (Podľa prevzatých záväzkov, ktoré pre SR vyplývajú z čl. 69 Asociačnej dohody o pridružení, je SR povinná zladiť celý svoj právny poriadok s právnym poriadkom EÚ);</w:t>
      </w:r>
    </w:p>
    <w:p w:rsidR="00E128CA" w:rsidP="00E128CA">
      <w:pPr>
        <w:pStyle w:val="NormalWeb"/>
        <w:numPr>
          <w:numId w:val="24"/>
        </w:numPr>
        <w:tabs>
          <w:tab w:val="clear" w:pos="720"/>
          <w:tab w:val="num" w:pos="1080"/>
        </w:tabs>
        <w:bidi w:val="0"/>
        <w:spacing w:before="240" w:beforeAutospacing="0"/>
        <w:ind w:left="1077" w:hanging="357"/>
        <w:jc w:val="both"/>
        <w:rPr>
          <w:rFonts w:ascii="Times New Roman" w:hAnsi="Times New Roman"/>
        </w:rPr>
      </w:pPr>
      <w:r w:rsidRPr="005E0F3E" w:rsidR="003C58D0">
        <w:rPr>
          <w:rFonts w:ascii="Times New Roman" w:hAnsi="Times New Roman"/>
        </w:rPr>
        <w:t>smernic</w:t>
      </w:r>
      <w:r w:rsidR="003C58D0">
        <w:rPr>
          <w:rFonts w:ascii="Times New Roman" w:hAnsi="Times New Roman"/>
        </w:rPr>
        <w:t>a</w:t>
      </w:r>
      <w:r w:rsidRPr="005E0F3E" w:rsidR="003C58D0">
        <w:rPr>
          <w:rFonts w:ascii="Times New Roman" w:hAnsi="Times New Roman"/>
        </w:rPr>
        <w:t xml:space="preserve"> Rady 2001/23/ES</w:t>
      </w:r>
      <w:r>
        <w:rPr>
          <w:rFonts w:ascii="Times New Roman" w:hAnsi="Times New Roman"/>
        </w:rPr>
        <w:t xml:space="preserve"> </w:t>
      </w:r>
      <w:r w:rsidRPr="003C58D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DF675B">
        <w:rPr>
          <w:rFonts w:ascii="Times New Roman" w:hAnsi="Times New Roman"/>
        </w:rPr>
        <w:t>Uznesenie vlády SR č. 962 z 10. októbra 2001</w:t>
      </w:r>
      <w:r>
        <w:rPr>
          <w:rFonts w:ascii="Times New Roman" w:hAnsi="Times New Roman"/>
        </w:rPr>
        <w:t xml:space="preserve"> k návrhu na určenie gestorského ústredného orgánu štátnej správy zodpovedného za transpozíciu smerníc a vypracovanie tabuliek zhody k návrhom slovenských všeobecne záväzných právnych predpisov</w:t>
      </w:r>
      <w:r w:rsidRPr="00E128CA">
        <w:rPr>
          <w:rFonts w:ascii="Times New Roman" w:hAnsi="Times New Roman"/>
        </w:rPr>
        <w:t xml:space="preserve"> </w:t>
      </w:r>
      <w:r w:rsidRPr="003C58D0">
        <w:rPr>
          <w:rFonts w:ascii="Times New Roman" w:hAnsi="Times New Roman"/>
        </w:rPr>
        <w:t>–</w:t>
      </w:r>
      <w:r w:rsidR="00DF675B">
        <w:rPr>
          <w:rFonts w:ascii="Times New Roman" w:hAnsi="Times New Roman"/>
        </w:rPr>
        <w:t xml:space="preserve"> priebežne, kontrola </w:t>
      </w:r>
      <w:r w:rsidRPr="00DF675B" w:rsidR="00DF675B">
        <w:rPr>
          <w:rFonts w:ascii="Times New Roman" w:hAnsi="Times New Roman"/>
        </w:rPr>
        <w:t>raz ročne pri príprave plá</w:t>
      </w:r>
      <w:r w:rsidR="00DF675B">
        <w:rPr>
          <w:rFonts w:ascii="Times New Roman" w:hAnsi="Times New Roman"/>
        </w:rPr>
        <w:t>nu legislatívnych úloh vlády SR,</w:t>
      </w:r>
      <w:r w:rsidRPr="00DF675B" w:rsidR="00DF675B">
        <w:rPr>
          <w:rStyle w:val="Emphasis"/>
          <w:i w:val="0"/>
          <w:iCs w:val="0"/>
        </w:rPr>
        <w:t xml:space="preserve"> </w:t>
      </w:r>
      <w:r w:rsidR="00DF675B">
        <w:rPr>
          <w:rStyle w:val="Emphasis"/>
          <w:i w:val="0"/>
          <w:iCs w:val="0"/>
        </w:rPr>
        <w:t>najneskôr do 11.apríla 2001</w:t>
      </w:r>
      <w:r w:rsidRPr="003C58D0">
        <w:rPr>
          <w:rFonts w:ascii="Times New Roman" w:hAnsi="Times New Roman"/>
        </w:rPr>
        <w:t>;</w:t>
      </w:r>
      <w:r w:rsidRPr="005E0F3E" w:rsidR="003C58D0">
        <w:rPr>
          <w:rFonts w:ascii="Times New Roman" w:hAnsi="Times New Roman"/>
        </w:rPr>
        <w:t xml:space="preserve"> </w:t>
      </w:r>
    </w:p>
    <w:p w:rsidR="00184994" w:rsidRPr="00184994" w:rsidP="00DF675B">
      <w:pPr>
        <w:pStyle w:val="NormalWeb"/>
        <w:numPr>
          <w:numId w:val="24"/>
        </w:numPr>
        <w:tabs>
          <w:tab w:val="clear" w:pos="720"/>
          <w:tab w:val="num" w:pos="1080"/>
        </w:tabs>
        <w:bidi w:val="0"/>
        <w:spacing w:before="240" w:beforeAutospacing="0"/>
        <w:ind w:left="1077" w:hanging="357"/>
        <w:jc w:val="both"/>
        <w:rPr>
          <w:rFonts w:ascii="Times New Roman" w:hAnsi="Times New Roman"/>
        </w:rPr>
      </w:pPr>
      <w:r w:rsidRPr="00FD2F29" w:rsidR="00EA7E09">
        <w:rPr>
          <w:rFonts w:ascii="Times New Roman" w:hAnsi="Times New Roman"/>
        </w:rPr>
        <w:t>smernica Európskeho parlamentu a Rady 2003/88/ES</w:t>
      </w:r>
      <w:r w:rsidRPr="00FD2F29" w:rsidR="00E815C1">
        <w:rPr>
          <w:rFonts w:ascii="Times New Roman" w:hAnsi="Times New Roman"/>
        </w:rPr>
        <w:t xml:space="preserve"> - Uznesenie vlády SR č. 266 z 31. marca 2004 k návrhu na určenie gestorských ústredných orgánov štátnej správy zodpovedných za transpozíciu smerníc a vypracovanie tabuliek zhody k návrhom slovenských všeobecne záväzných právnych predpisov </w:t>
      </w:r>
      <w:r w:rsidR="005C6722">
        <w:rPr>
          <w:rFonts w:ascii="Times New Roman" w:hAnsi="Times New Roman"/>
        </w:rPr>
        <w:t>–</w:t>
      </w:r>
      <w:r w:rsidRPr="00FD2F29" w:rsidR="00E815C1">
        <w:rPr>
          <w:rFonts w:ascii="Times New Roman" w:hAnsi="Times New Roman"/>
        </w:rPr>
        <w:t xml:space="preserve"> </w:t>
      </w:r>
      <w:r w:rsidR="00DF675B">
        <w:rPr>
          <w:rFonts w:ascii="Times New Roman" w:hAnsi="Times New Roman"/>
        </w:rPr>
        <w:t xml:space="preserve">priebežne, kontrola </w:t>
      </w:r>
      <w:r w:rsidRPr="00DF675B" w:rsidR="00DF675B">
        <w:rPr>
          <w:rFonts w:ascii="Times New Roman" w:hAnsi="Times New Roman"/>
        </w:rPr>
        <w:t>raz ročne pri príprave plá</w:t>
      </w:r>
      <w:r w:rsidR="00DF675B">
        <w:rPr>
          <w:rFonts w:ascii="Times New Roman" w:hAnsi="Times New Roman"/>
        </w:rPr>
        <w:t xml:space="preserve">nu legislatívnych úloh vlády SR, </w:t>
      </w:r>
      <w:r w:rsidRPr="00FD2F29" w:rsidR="00E815C1">
        <w:rPr>
          <w:rFonts w:ascii="Times New Roman" w:hAnsi="Times New Roman"/>
        </w:rPr>
        <w:t xml:space="preserve">najneskôr do </w:t>
      </w:r>
      <w:r>
        <w:rPr>
          <w:rFonts w:ascii="Times New Roman" w:hAnsi="Times New Roman"/>
          <w:bCs/>
        </w:rPr>
        <w:t>2.</w:t>
      </w:r>
      <w:r w:rsidR="00DF675B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augusta 2004;</w:t>
      </w:r>
    </w:p>
    <w:p w:rsidR="00184994" w:rsidP="00184994">
      <w:pPr>
        <w:pStyle w:val="ListParagraph"/>
        <w:numPr>
          <w:numId w:val="23"/>
        </w:numPr>
        <w:tabs>
          <w:tab w:val="num" w:pos="1080"/>
        </w:tabs>
        <w:autoSpaceDE w:val="0"/>
        <w:autoSpaceDN w:val="0"/>
        <w:bidi w:val="0"/>
        <w:adjustRightInd w:val="0"/>
        <w:ind w:left="1080"/>
        <w:jc w:val="both"/>
        <w:rPr>
          <w:rFonts w:ascii="Times New Roman" w:hAnsi="Times New Roman"/>
          <w:lang w:val="sk-SK"/>
        </w:rPr>
      </w:pPr>
      <w:r w:rsidRPr="00184994">
        <w:rPr>
          <w:rFonts w:ascii="Times New Roman" w:hAnsi="Times New Roman"/>
          <w:lang w:val="sk-SK"/>
        </w:rPr>
        <w:t xml:space="preserve">smernica Európskeho parlamentu a Rady  2008/104/ES </w:t>
      </w:r>
      <w:r>
        <w:rPr>
          <w:rFonts w:ascii="Times New Roman" w:hAnsi="Times New Roman"/>
          <w:lang w:val="sk-SK"/>
        </w:rPr>
        <w:t>– lehota určená do 5. decembra 2011</w:t>
      </w:r>
      <w:r w:rsidR="00613958">
        <w:rPr>
          <w:rFonts w:ascii="Times New Roman" w:hAnsi="Times New Roman"/>
          <w:lang w:val="sk-SK"/>
        </w:rPr>
        <w:t>;</w:t>
      </w:r>
    </w:p>
    <w:p w:rsidR="00613958" w:rsidRPr="00184994" w:rsidP="00613958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613958" w:rsidRPr="00613958" w:rsidP="00613958">
      <w:pPr>
        <w:pStyle w:val="ListParagraph"/>
        <w:numPr>
          <w:numId w:val="23"/>
        </w:numPr>
        <w:tabs>
          <w:tab w:val="num" w:pos="1080"/>
        </w:tabs>
        <w:autoSpaceDE w:val="0"/>
        <w:autoSpaceDN w:val="0"/>
        <w:bidi w:val="0"/>
        <w:adjustRightInd w:val="0"/>
        <w:ind w:left="1080"/>
        <w:jc w:val="both"/>
        <w:rPr>
          <w:rFonts w:ascii="Times New Roman" w:hAnsi="Times New Roman"/>
          <w:lang w:val="sk-SK"/>
        </w:rPr>
      </w:pPr>
      <w:r w:rsidRPr="00613958">
        <w:rPr>
          <w:rFonts w:ascii="Times New Roman" w:hAnsi="Times New Roman"/>
          <w:lang w:val="sk-SK"/>
        </w:rPr>
        <w:t xml:space="preserve">smernica Európskeho parlamentu a Rady 2009/38/ES </w:t>
      </w:r>
      <w:r>
        <w:rPr>
          <w:rFonts w:ascii="Times New Roman" w:hAnsi="Times New Roman"/>
          <w:lang w:val="sk-SK"/>
        </w:rPr>
        <w:t xml:space="preserve"> – lehota určená do </w:t>
      </w:r>
      <w:r w:rsidRPr="00613958">
        <w:rPr>
          <w:rFonts w:ascii="Times New Roman" w:hAnsi="Times New Roman"/>
          <w:lang w:val="sk-SK"/>
        </w:rPr>
        <w:t>5. júna 2011.</w:t>
      </w:r>
    </w:p>
    <w:p w:rsidR="00AA2BAE" w:rsidRPr="006C4108" w:rsidP="00AB000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E02C6" w:rsidRPr="006C4108" w:rsidP="00CE02C6">
      <w:pPr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C4108">
        <w:rPr>
          <w:rFonts w:ascii="Times New Roman" w:hAnsi="Times New Roman"/>
          <w:sz w:val="24"/>
          <w:szCs w:val="24"/>
        </w:rPr>
        <w:t>informácia o konaní začatom proti Slovenskej republike o porušení podľa čl. 2</w:t>
      </w:r>
      <w:r w:rsidRPr="006C4108" w:rsidR="00F404AB">
        <w:rPr>
          <w:rFonts w:ascii="Times New Roman" w:hAnsi="Times New Roman"/>
          <w:sz w:val="24"/>
          <w:szCs w:val="24"/>
        </w:rPr>
        <w:t>58</w:t>
      </w:r>
      <w:r w:rsidRPr="006C4108">
        <w:rPr>
          <w:rFonts w:ascii="Times New Roman" w:hAnsi="Times New Roman"/>
          <w:sz w:val="24"/>
          <w:szCs w:val="24"/>
        </w:rPr>
        <w:t xml:space="preserve"> až 2</w:t>
      </w:r>
      <w:r w:rsidRPr="006C4108" w:rsidR="00F404AB">
        <w:rPr>
          <w:rFonts w:ascii="Times New Roman" w:hAnsi="Times New Roman"/>
          <w:sz w:val="24"/>
          <w:szCs w:val="24"/>
        </w:rPr>
        <w:t>60</w:t>
      </w:r>
      <w:r w:rsidRPr="006C4108">
        <w:rPr>
          <w:rFonts w:ascii="Times New Roman" w:hAnsi="Times New Roman"/>
          <w:sz w:val="24"/>
          <w:szCs w:val="24"/>
        </w:rPr>
        <w:t xml:space="preserve"> Zmluvy o </w:t>
      </w:r>
      <w:r w:rsidRPr="006C4108" w:rsidR="00F404AB">
        <w:rPr>
          <w:rFonts w:ascii="Times New Roman" w:hAnsi="Times New Roman"/>
          <w:sz w:val="24"/>
          <w:szCs w:val="24"/>
        </w:rPr>
        <w:t>fungovaní</w:t>
      </w:r>
      <w:r w:rsidRPr="006C4108">
        <w:rPr>
          <w:rFonts w:ascii="Times New Roman" w:hAnsi="Times New Roman"/>
          <w:sz w:val="24"/>
          <w:szCs w:val="24"/>
        </w:rPr>
        <w:t xml:space="preserve"> Európsk</w:t>
      </w:r>
      <w:r w:rsidRPr="006C4108" w:rsidR="00F404AB">
        <w:rPr>
          <w:rFonts w:ascii="Times New Roman" w:hAnsi="Times New Roman"/>
          <w:sz w:val="24"/>
          <w:szCs w:val="24"/>
        </w:rPr>
        <w:t>ej</w:t>
      </w:r>
      <w:r w:rsidRPr="006C4108">
        <w:rPr>
          <w:rFonts w:ascii="Times New Roman" w:hAnsi="Times New Roman"/>
          <w:sz w:val="24"/>
          <w:szCs w:val="24"/>
        </w:rPr>
        <w:t xml:space="preserve"> </w:t>
      </w:r>
      <w:r w:rsidRPr="006C4108" w:rsidR="00F404AB">
        <w:rPr>
          <w:rFonts w:ascii="Times New Roman" w:hAnsi="Times New Roman"/>
          <w:sz w:val="24"/>
          <w:szCs w:val="24"/>
        </w:rPr>
        <w:t>únie</w:t>
      </w:r>
      <w:r w:rsidRPr="006C4108">
        <w:rPr>
          <w:rFonts w:ascii="Times New Roman" w:hAnsi="Times New Roman"/>
          <w:sz w:val="24"/>
          <w:szCs w:val="24"/>
        </w:rPr>
        <w:t>:</w:t>
      </w:r>
    </w:p>
    <w:p w:rsidR="00DA0AE2" w:rsidRPr="006C4108" w:rsidP="00906F36">
      <w:pPr>
        <w:bidi w:val="0"/>
        <w:spacing w:before="120"/>
        <w:ind w:left="357"/>
        <w:jc w:val="both"/>
        <w:rPr>
          <w:rFonts w:ascii="Times New Roman" w:hAnsi="Times New Roman"/>
          <w:sz w:val="24"/>
          <w:szCs w:val="24"/>
        </w:rPr>
      </w:pPr>
      <w:r w:rsidRPr="006C4108" w:rsidR="00906F36">
        <w:rPr>
          <w:rFonts w:ascii="Times New Roman" w:hAnsi="Times New Roman"/>
          <w:sz w:val="24"/>
          <w:szCs w:val="24"/>
        </w:rPr>
        <w:t xml:space="preserve">Proti Slovenskej republike bolo začaté konanie (porušenie č. 2010/2041 vo forme formálneho oznámenia) vo veci nesprávnej transpozície smernice </w:t>
      </w:r>
      <w:r w:rsidRPr="006C4108" w:rsidR="00906F36">
        <w:rPr>
          <w:rFonts w:ascii="Times New Roman" w:hAnsi="Times New Roman"/>
          <w:bCs/>
          <w:sz w:val="24"/>
          <w:szCs w:val="24"/>
        </w:rPr>
        <w:t xml:space="preserve">1999/70/ES podľa </w:t>
      </w:r>
      <w:r w:rsidRPr="006C4108" w:rsidR="00906F36">
        <w:rPr>
          <w:rFonts w:ascii="Times New Roman" w:hAnsi="Times New Roman"/>
          <w:sz w:val="24"/>
          <w:szCs w:val="24"/>
        </w:rPr>
        <w:t>čl. 258 Zmluvy o fungovaní Európskej únie.</w:t>
      </w:r>
    </w:p>
    <w:p w:rsidR="00580BEF" w:rsidRPr="006C4108" w:rsidP="00CE02C6">
      <w:pPr>
        <w:bidi w:val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02C6" w:rsidRPr="006C4108" w:rsidP="00CE02C6">
      <w:pPr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C4108">
        <w:rPr>
          <w:rFonts w:ascii="Times New Roman" w:hAnsi="Times New Roman"/>
          <w:sz w:val="24"/>
          <w:szCs w:val="24"/>
        </w:rPr>
        <w:t>informácia o právnych predpisoch, v ktorých sú preberané smernice už prebraté spolu s uvedením rozsahu tohto prebratia:</w:t>
      </w:r>
    </w:p>
    <w:p w:rsidR="006A0F66" w:rsidP="006A0F66">
      <w:pPr>
        <w:numPr>
          <w:numId w:val="18"/>
        </w:numPr>
        <w:tabs>
          <w:tab w:val="clear" w:pos="360"/>
        </w:tabs>
        <w:bidi w:val="0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 w:rsidRPr="006C4108" w:rsidR="00580BEF">
        <w:rPr>
          <w:rFonts w:ascii="Times New Roman" w:hAnsi="Times New Roman"/>
          <w:sz w:val="24"/>
          <w:szCs w:val="24"/>
        </w:rPr>
        <w:t xml:space="preserve">smernica Rady 92/85/EHS z 19. októbra 1992 o zavedení opatrení na podporu zlepšenia bezpečnosti a ochrany zdravia pri práci tehotných pracovníčok a pracovníčok krátko po pôrode alebo dojčiacich pracovníčok (desiata samostatná smernica v zmysle článku 16 ods. 1 smernice 89/391/EHS) </w:t>
      </w:r>
    </w:p>
    <w:p w:rsidR="006A0F66" w:rsidRPr="00580C90" w:rsidP="009E75E1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580C90" w:rsidR="00CE02C6">
        <w:rPr>
          <w:rFonts w:ascii="Times New Roman" w:hAnsi="Times New Roman"/>
          <w:sz w:val="24"/>
          <w:szCs w:val="24"/>
        </w:rPr>
        <w:t>v zákone č. 311/2001 Z. z.  Zákonník práce v znení  neskorších predpisov</w:t>
      </w:r>
      <w:r w:rsidRPr="00580C90" w:rsidR="00580C90">
        <w:rPr>
          <w:rFonts w:ascii="Times New Roman" w:hAnsi="Times New Roman"/>
          <w:sz w:val="24"/>
          <w:szCs w:val="24"/>
        </w:rPr>
        <w:t>;</w:t>
      </w:r>
      <w:r w:rsidRPr="00580C90" w:rsidR="00CE02C6">
        <w:rPr>
          <w:rFonts w:ascii="Times New Roman" w:hAnsi="Times New Roman"/>
          <w:sz w:val="24"/>
          <w:szCs w:val="24"/>
        </w:rPr>
        <w:t xml:space="preserve"> </w:t>
      </w:r>
    </w:p>
    <w:p w:rsidR="006A0F66" w:rsidRPr="00580C90" w:rsidP="00580C90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580C90" w:rsidR="00B63E28">
        <w:rPr>
          <w:rFonts w:ascii="Times New Roman" w:hAnsi="Times New Roman"/>
          <w:sz w:val="24"/>
          <w:szCs w:val="24"/>
        </w:rPr>
        <w:t>v zákone č. 461/2003 Z. z. o sociálnom poistení v znení neskorších predpisov</w:t>
      </w:r>
      <w:r w:rsidRPr="00580C90" w:rsidR="00580C90">
        <w:rPr>
          <w:rFonts w:ascii="Times New Roman" w:hAnsi="Times New Roman"/>
          <w:sz w:val="24"/>
          <w:szCs w:val="24"/>
        </w:rPr>
        <w:t>;</w:t>
      </w:r>
      <w:r w:rsidRPr="00580C90" w:rsidR="00B63E28">
        <w:rPr>
          <w:rFonts w:ascii="Times New Roman" w:hAnsi="Times New Roman"/>
          <w:sz w:val="24"/>
          <w:szCs w:val="24"/>
        </w:rPr>
        <w:t xml:space="preserve"> </w:t>
      </w:r>
    </w:p>
    <w:p w:rsidR="00CE02C6" w:rsidRPr="00F8641A" w:rsidP="00B63E28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DD3DC0" w:rsidR="00B63E28">
        <w:rPr>
          <w:rFonts w:ascii="Times New Roman" w:hAnsi="Times New Roman"/>
          <w:sz w:val="24"/>
          <w:szCs w:val="24"/>
        </w:rPr>
        <w:t>v zákone č. </w:t>
      </w:r>
      <w:r w:rsidRPr="00F8641A" w:rsidR="00B63E28">
        <w:rPr>
          <w:rFonts w:ascii="Times New Roman" w:hAnsi="Times New Roman"/>
          <w:sz w:val="24"/>
          <w:szCs w:val="24"/>
        </w:rPr>
        <w:t>124/2006 Z. z. o bezpečnosti a ochrane zdravia pri práci a o zmene a doplnení niektorých zákonov v znení neskorších predpisov</w:t>
      </w:r>
      <w:r w:rsidRPr="00F8641A" w:rsidR="00580C90">
        <w:rPr>
          <w:rFonts w:ascii="Times New Roman" w:hAnsi="Times New Roman"/>
          <w:sz w:val="24"/>
          <w:szCs w:val="24"/>
        </w:rPr>
        <w:t>;</w:t>
      </w:r>
    </w:p>
    <w:p w:rsidR="00580C90" w:rsidRPr="00F8641A" w:rsidP="00580C90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 w:rsidR="00596568">
        <w:rPr>
          <w:rFonts w:ascii="Times New Roman" w:hAnsi="Times New Roman"/>
          <w:sz w:val="24"/>
          <w:szCs w:val="24"/>
        </w:rPr>
        <w:t>Nariadenie vlády SR č. 272/</w:t>
      </w:r>
      <w:r w:rsidRPr="00F8641A" w:rsidR="006A1D20">
        <w:rPr>
          <w:rFonts w:ascii="Times New Roman" w:hAnsi="Times New Roman"/>
          <w:sz w:val="24"/>
          <w:szCs w:val="24"/>
        </w:rPr>
        <w:t>2004 Z. z. ktorým sa ustanovuje zoznam prác a pracovísk, ktoré sú zakázané tehotným ženám, matkám do konca deviateho mesiaca po pôrode a dojčiacim ženám, zoznam prác a pracovísk spojených so špecifickým rizikom pre tehotné ženy, matky do konca deviateho mesiaca po pôrode a pre dojčiace ženy a ktorým sa ustanovujú niektoré povinnosti zamestnávateľom pri zamestnávaní týchto žien</w:t>
      </w:r>
      <w:r w:rsidRPr="00F8641A">
        <w:rPr>
          <w:rFonts w:ascii="Times New Roman" w:hAnsi="Times New Roman"/>
          <w:i/>
          <w:sz w:val="24"/>
          <w:szCs w:val="24"/>
        </w:rPr>
        <w:t xml:space="preserve"> </w:t>
      </w:r>
      <w:r w:rsidRPr="00F8641A">
        <w:rPr>
          <w:rFonts w:ascii="Times New Roman" w:hAnsi="Times New Roman"/>
          <w:sz w:val="24"/>
          <w:szCs w:val="24"/>
        </w:rPr>
        <w:t>v znení nariadenia vlády č. 310/2010 Z. z.</w:t>
      </w:r>
      <w:r w:rsidRPr="00F8641A" w:rsidR="009C6451">
        <w:rPr>
          <w:rFonts w:ascii="Times New Roman" w:hAnsi="Times New Roman"/>
          <w:sz w:val="24"/>
          <w:szCs w:val="24"/>
        </w:rPr>
        <w:t>;</w:t>
      </w:r>
    </w:p>
    <w:p w:rsidR="00580C90" w:rsidRPr="00F8641A" w:rsidP="00580C90">
      <w:pPr>
        <w:numPr>
          <w:ilvl w:val="1"/>
          <w:numId w:val="4"/>
        </w:numPr>
        <w:bidi w:val="0"/>
        <w:jc w:val="both"/>
        <w:rPr>
          <w:rFonts w:ascii="Times New Roman" w:hAnsi="Times New Roman"/>
          <w:i/>
          <w:sz w:val="24"/>
          <w:szCs w:val="24"/>
        </w:rPr>
      </w:pPr>
      <w:r w:rsidRPr="00F8641A" w:rsidR="00EC1CAC">
        <w:rPr>
          <w:rFonts w:ascii="Times New Roman" w:hAnsi="Times New Roman"/>
          <w:sz w:val="24"/>
          <w:szCs w:val="24"/>
        </w:rPr>
        <w:t>v z</w:t>
      </w:r>
      <w:r w:rsidRPr="00F8641A">
        <w:rPr>
          <w:rFonts w:ascii="Times New Roman" w:hAnsi="Times New Roman"/>
          <w:sz w:val="24"/>
          <w:szCs w:val="24"/>
        </w:rPr>
        <w:t>ákon</w:t>
      </w:r>
      <w:r w:rsidRPr="00F8641A" w:rsidR="00EC1CAC">
        <w:rPr>
          <w:rFonts w:ascii="Times New Roman" w:hAnsi="Times New Roman"/>
          <w:sz w:val="24"/>
          <w:szCs w:val="24"/>
        </w:rPr>
        <w:t>e</w:t>
      </w:r>
      <w:r w:rsidRPr="00F8641A">
        <w:rPr>
          <w:rFonts w:ascii="Times New Roman" w:hAnsi="Times New Roman"/>
          <w:sz w:val="24"/>
          <w:szCs w:val="24"/>
        </w:rPr>
        <w:t xml:space="preserve"> č. 365/2004 Z. z.  o rovnakom zaobchádzaní v niektorých oblastiach a o ochrane pred diskrimináciou a o zmene a doplnení niektorých zákonov;</w:t>
      </w:r>
    </w:p>
    <w:p w:rsidR="00580C90" w:rsidRPr="00F8641A" w:rsidP="00580C90">
      <w:pPr>
        <w:numPr>
          <w:ilvl w:val="1"/>
          <w:numId w:val="4"/>
        </w:numPr>
        <w:bidi w:val="0"/>
        <w:jc w:val="both"/>
        <w:rPr>
          <w:rFonts w:ascii="Times New Roman" w:hAnsi="Times New Roman"/>
          <w:i/>
          <w:sz w:val="24"/>
          <w:szCs w:val="24"/>
        </w:rPr>
      </w:pPr>
      <w:r w:rsidRPr="00F8641A" w:rsidR="00EC1CAC">
        <w:rPr>
          <w:rFonts w:ascii="Times New Roman" w:hAnsi="Times New Roman"/>
          <w:sz w:val="24"/>
          <w:szCs w:val="24"/>
        </w:rPr>
        <w:t>v zákone</w:t>
      </w:r>
      <w:r w:rsidRPr="00F8641A">
        <w:rPr>
          <w:rFonts w:ascii="Times New Roman" w:hAnsi="Times New Roman"/>
          <w:sz w:val="24"/>
          <w:szCs w:val="24"/>
        </w:rPr>
        <w:t xml:space="preserve"> č. 400/2009 Z. z. o štátnej službe a o zmene a doplnení niektorých zákonov;</w:t>
      </w:r>
    </w:p>
    <w:p w:rsidR="00580C90" w:rsidRPr="00F8641A" w:rsidP="00580C90">
      <w:pPr>
        <w:numPr>
          <w:ilvl w:val="1"/>
          <w:numId w:val="4"/>
        </w:numPr>
        <w:bidi w:val="0"/>
        <w:jc w:val="both"/>
        <w:rPr>
          <w:rFonts w:ascii="Times New Roman" w:hAnsi="Times New Roman"/>
          <w:i/>
          <w:sz w:val="24"/>
          <w:szCs w:val="24"/>
        </w:rPr>
      </w:pPr>
      <w:r w:rsidRPr="00F8641A" w:rsidR="00EC1CAC">
        <w:rPr>
          <w:rFonts w:ascii="Times New Roman" w:hAnsi="Times New Roman"/>
          <w:sz w:val="24"/>
          <w:szCs w:val="24"/>
        </w:rPr>
        <w:t>v zákone</w:t>
      </w:r>
      <w:r w:rsidRPr="00F8641A">
        <w:rPr>
          <w:rFonts w:ascii="Times New Roman" w:hAnsi="Times New Roman"/>
          <w:sz w:val="24"/>
          <w:szCs w:val="24"/>
        </w:rPr>
        <w:t xml:space="preserve"> č. 346/2005 Z. z. o štátnej službe profesionálnych vojakov ozbrojených síl Slovenskej republiky a o zmene a doplnení niektorých zákonov v znení  neskorších predpisov;</w:t>
      </w:r>
    </w:p>
    <w:p w:rsidR="00580C90" w:rsidRPr="00F8641A" w:rsidP="00580C90">
      <w:pPr>
        <w:numPr>
          <w:ilvl w:val="1"/>
          <w:numId w:val="4"/>
        </w:numPr>
        <w:bidi w:val="0"/>
        <w:jc w:val="both"/>
        <w:rPr>
          <w:rFonts w:ascii="Times New Roman" w:hAnsi="Times New Roman"/>
          <w:i/>
          <w:sz w:val="24"/>
          <w:szCs w:val="24"/>
        </w:rPr>
      </w:pPr>
      <w:r w:rsidRPr="00F8641A" w:rsidR="00EC1CAC">
        <w:rPr>
          <w:rFonts w:ascii="Times New Roman" w:hAnsi="Times New Roman"/>
          <w:sz w:val="24"/>
          <w:szCs w:val="24"/>
        </w:rPr>
        <w:t>v zákone</w:t>
      </w:r>
      <w:r w:rsidRPr="00F8641A">
        <w:rPr>
          <w:rFonts w:ascii="Times New Roman" w:hAnsi="Times New Roman"/>
          <w:sz w:val="24"/>
          <w:szCs w:val="24"/>
        </w:rPr>
        <w:t xml:space="preserve"> č. 315/2001 Z. z. o Hasičskom a záchrannom zbore v znení  neskorších predpisov;</w:t>
      </w:r>
    </w:p>
    <w:p w:rsidR="00580C90" w:rsidRPr="00F8641A" w:rsidP="00C909CE">
      <w:pPr>
        <w:numPr>
          <w:ilvl w:val="1"/>
          <w:numId w:val="4"/>
        </w:numPr>
        <w:bidi w:val="0"/>
        <w:jc w:val="both"/>
        <w:rPr>
          <w:rFonts w:ascii="Times New Roman" w:hAnsi="Times New Roman"/>
          <w:i/>
          <w:sz w:val="24"/>
          <w:szCs w:val="24"/>
        </w:rPr>
      </w:pPr>
      <w:r w:rsidRPr="00F8641A" w:rsidR="00EC1CAC">
        <w:rPr>
          <w:rFonts w:ascii="Times New Roman" w:hAnsi="Times New Roman"/>
          <w:sz w:val="24"/>
          <w:szCs w:val="24"/>
        </w:rPr>
        <w:t xml:space="preserve">v zákone </w:t>
      </w:r>
      <w:r w:rsidRPr="00F8641A">
        <w:rPr>
          <w:rFonts w:ascii="Times New Roman" w:hAnsi="Times New Roman"/>
          <w:sz w:val="24"/>
          <w:szCs w:val="24"/>
        </w:rPr>
        <w:t xml:space="preserve">č. </w:t>
      </w:r>
      <w:r w:rsidRPr="00F8641A" w:rsidR="004638A8">
        <w:rPr>
          <w:rFonts w:ascii="Times New Roman" w:hAnsi="Times New Roman"/>
          <w:sz w:val="24"/>
          <w:szCs w:val="24"/>
        </w:rPr>
        <w:t>5</w:t>
      </w:r>
      <w:r w:rsidRPr="00F8641A">
        <w:rPr>
          <w:rFonts w:ascii="Times New Roman" w:hAnsi="Times New Roman"/>
          <w:sz w:val="24"/>
          <w:szCs w:val="24"/>
        </w:rPr>
        <w:t>70/</w:t>
      </w:r>
      <w:r w:rsidRPr="00F8641A" w:rsidR="004638A8">
        <w:rPr>
          <w:rFonts w:ascii="Times New Roman" w:hAnsi="Times New Roman"/>
          <w:sz w:val="24"/>
          <w:szCs w:val="24"/>
        </w:rPr>
        <w:t>2005</w:t>
      </w:r>
      <w:r w:rsidRPr="00F8641A">
        <w:rPr>
          <w:rFonts w:ascii="Times New Roman" w:hAnsi="Times New Roman"/>
          <w:sz w:val="24"/>
          <w:szCs w:val="24"/>
        </w:rPr>
        <w:t xml:space="preserve"> Z. z. </w:t>
      </w:r>
      <w:r w:rsidRPr="00F8641A" w:rsidR="004638A8">
        <w:rPr>
          <w:rFonts w:ascii="Times New Roman" w:hAnsi="Times New Roman"/>
          <w:sz w:val="24"/>
          <w:szCs w:val="24"/>
        </w:rPr>
        <w:t>o brannej povinnosti a o zmene a doplnení niektorých zákonov.</w:t>
      </w:r>
    </w:p>
    <w:p w:rsidR="003C58D0" w:rsidRPr="00F8641A" w:rsidP="0071035A">
      <w:pPr>
        <w:pStyle w:val="NormalWeb"/>
        <w:numPr>
          <w:numId w:val="4"/>
        </w:numPr>
        <w:bidi w:val="0"/>
        <w:spacing w:before="240" w:beforeAutospacing="0"/>
        <w:ind w:left="641"/>
        <w:jc w:val="both"/>
        <w:rPr>
          <w:rFonts w:ascii="Times New Roman" w:hAnsi="Times New Roman"/>
        </w:rPr>
      </w:pPr>
      <w:r w:rsidRPr="00F8641A">
        <w:rPr>
          <w:rFonts w:ascii="Times New Roman" w:hAnsi="Times New Roman"/>
        </w:rPr>
        <w:t xml:space="preserve">smernica Rady 96/34/ES z 3. júna 1996 o rámcovej dohode o rodičovskej dovolenke uzavretej medzi UNICE, CEEP a ETUC </w:t>
      </w:r>
    </w:p>
    <w:p w:rsidR="009E75E1" w:rsidRPr="00F8641A" w:rsidP="009E75E1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 xml:space="preserve">v zákone č. 311/2001 Z. z.  Zákonník práce v znení  neskorších predpisov; </w:t>
      </w:r>
    </w:p>
    <w:p w:rsidR="009E75E1" w:rsidRPr="00F8641A" w:rsidP="009E75E1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 xml:space="preserve">v zákone č. 461/2003 Z. z. o sociálnom poistení v znení neskorších predpisov; </w:t>
      </w:r>
    </w:p>
    <w:p w:rsidR="009E75E1" w:rsidRPr="00F8641A" w:rsidP="009E75E1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>v zákone č. 552/2003 Z. z. o výkone prác vo verejnom záujme v znení neskorších predpisov</w:t>
      </w:r>
      <w:r w:rsidRPr="00F8641A" w:rsidR="0071035A">
        <w:rPr>
          <w:rFonts w:ascii="Times New Roman" w:hAnsi="Times New Roman"/>
          <w:sz w:val="24"/>
          <w:szCs w:val="24"/>
        </w:rPr>
        <w:t>;</w:t>
      </w:r>
    </w:p>
    <w:p w:rsidR="009E75E1" w:rsidRPr="00F8641A" w:rsidP="009E75E1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>v zákone č. 400/2009 Z. z. o štátnej službe a o zmene a doplnení niektorých zákonov.</w:t>
      </w:r>
    </w:p>
    <w:p w:rsidR="003C58D0" w:rsidRPr="00F8641A" w:rsidP="003C58D0">
      <w:pPr>
        <w:pStyle w:val="NormalWeb"/>
        <w:numPr>
          <w:numId w:val="4"/>
        </w:numPr>
        <w:bidi w:val="0"/>
        <w:spacing w:before="240" w:beforeAutospacing="0"/>
        <w:jc w:val="both"/>
        <w:rPr>
          <w:rFonts w:ascii="Times New Roman" w:hAnsi="Times New Roman"/>
        </w:rPr>
      </w:pPr>
      <w:r w:rsidRPr="00F8641A">
        <w:rPr>
          <w:rFonts w:ascii="Times New Roman" w:hAnsi="Times New Roman"/>
        </w:rPr>
        <w:t xml:space="preserve">smernica Rady 98/59/ES z 20. júla 1998 o aproximácii právnych predpisov členských štátov týkajúcich sa hromadného prepúšťania </w:t>
      </w:r>
    </w:p>
    <w:p w:rsidR="00200F76" w:rsidRPr="00F8641A" w:rsidP="00200F76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 xml:space="preserve">v zákone č. 311/2001 Z. z.  Zákonník práce v znení  neskorších predpisov; </w:t>
      </w:r>
    </w:p>
    <w:p w:rsidR="00200F76" w:rsidRPr="00F8641A" w:rsidP="00200F76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>v zákone č. 552/2003 Z. z. o výkone prác vo verejnom záujme v znení neskorších predpisov;</w:t>
      </w:r>
    </w:p>
    <w:p w:rsidR="00200F76" w:rsidRPr="00F8641A" w:rsidP="00200F76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>v zákone č. 400/2009 Z. z. o štátnej službe a o zmene a doplnení niektorých zákonov.</w:t>
      </w:r>
    </w:p>
    <w:p w:rsidR="00926544" w:rsidRPr="00F8641A" w:rsidP="00200F76">
      <w:pPr>
        <w:pStyle w:val="NormalWeb"/>
        <w:numPr>
          <w:numId w:val="4"/>
        </w:numPr>
        <w:bidi w:val="0"/>
        <w:spacing w:before="240" w:beforeAutospacing="0"/>
        <w:jc w:val="both"/>
        <w:rPr>
          <w:rFonts w:ascii="Times New Roman" w:hAnsi="Times New Roman"/>
        </w:rPr>
      </w:pPr>
      <w:r w:rsidRPr="00F8641A">
        <w:rPr>
          <w:rFonts w:ascii="Times New Roman" w:hAnsi="Times New Roman"/>
        </w:rPr>
        <w:t xml:space="preserve">smernica Rady 1999/70/ES z 28. júna 1999 o rámcovej dohode o práci na určitú dobu, ktorú uzavreli ETUC, UNICE a CEEP </w:t>
      </w:r>
    </w:p>
    <w:p w:rsidR="00420DCA" w:rsidRPr="00F8641A" w:rsidP="00420DCA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 w:rsidR="007E4621">
        <w:rPr>
          <w:rFonts w:ascii="Times New Roman" w:hAnsi="Times New Roman"/>
          <w:sz w:val="24"/>
          <w:szCs w:val="24"/>
        </w:rPr>
        <w:t>v zákone č. 311/2001 Z. z.  Zákonník prác</w:t>
      </w:r>
      <w:r w:rsidRPr="00F8641A" w:rsidR="00F82A69">
        <w:rPr>
          <w:rFonts w:ascii="Times New Roman" w:hAnsi="Times New Roman"/>
          <w:sz w:val="24"/>
          <w:szCs w:val="24"/>
        </w:rPr>
        <w:t>e v znení  neskorších predpisov</w:t>
      </w:r>
      <w:r w:rsidR="00D57F91">
        <w:rPr>
          <w:rFonts w:ascii="Times New Roman" w:hAnsi="Times New Roman"/>
          <w:sz w:val="24"/>
          <w:szCs w:val="24"/>
        </w:rPr>
        <w:t>;</w:t>
      </w:r>
    </w:p>
    <w:p w:rsidR="00420DCA" w:rsidRPr="00F8641A" w:rsidP="00420DCA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>v zákone č. 365/2004 Z. z. o rovnakom zaobchádzaní v niektorých oblastiach a o ochrane pred diskrimináciou a o zmene a doplnení niektorých zákonov (antidiskriminačný zákon) v znení neskorších predpisov</w:t>
      </w:r>
      <w:r w:rsidR="00D57F91">
        <w:rPr>
          <w:rFonts w:ascii="Times New Roman" w:hAnsi="Times New Roman"/>
          <w:sz w:val="24"/>
          <w:szCs w:val="24"/>
        </w:rPr>
        <w:t>.</w:t>
      </w:r>
    </w:p>
    <w:p w:rsidR="003C58D0" w:rsidRPr="00F8641A" w:rsidP="00B53FD0">
      <w:pPr>
        <w:pStyle w:val="NormalWeb"/>
        <w:numPr>
          <w:numId w:val="4"/>
        </w:numPr>
        <w:bidi w:val="0"/>
        <w:spacing w:before="240" w:beforeAutospacing="0"/>
        <w:jc w:val="both"/>
        <w:rPr>
          <w:rFonts w:ascii="Times New Roman" w:hAnsi="Times New Roman"/>
        </w:rPr>
      </w:pPr>
      <w:r w:rsidRPr="00F8641A">
        <w:rPr>
          <w:rFonts w:ascii="Times New Roman" w:hAnsi="Times New Roman"/>
        </w:rPr>
        <w:t xml:space="preserve">smernica Rady 2001/23/ES z 12. marca 2001 o aproximácii zákonov členských štátov týkajúcich sa zachovania práv zamestnancov pri prevodoch podnikov, závodov alebo častí podnikov alebo závodov </w:t>
      </w:r>
    </w:p>
    <w:p w:rsidR="00B53FD0" w:rsidRPr="00F8641A" w:rsidP="00B53FD0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 xml:space="preserve">v zákone č. 311/2001 Z. z.  Zákonník práce v znení  neskorších predpisov; </w:t>
      </w:r>
    </w:p>
    <w:p w:rsidR="00B53FD0" w:rsidRPr="00F8641A" w:rsidP="00B53FD0">
      <w:pPr>
        <w:numPr>
          <w:ilvl w:val="1"/>
          <w:numId w:val="1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 xml:space="preserve">v zákone č. 461/2003 Z. z. o sociálnom poistení v znení neskorších predpisov; </w:t>
      </w:r>
    </w:p>
    <w:p w:rsidR="009706CD" w:rsidRPr="00F8641A" w:rsidP="00B53FD0">
      <w:pPr>
        <w:numPr>
          <w:ilvl w:val="1"/>
          <w:numId w:val="1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>v zákone č. 650/2004 Z. z. o doplnkovom dôchodkovom sporení a o zmene a doplnení niektorých zákonov v znení neskorších predpisov;</w:t>
      </w:r>
    </w:p>
    <w:p w:rsidR="00B53FD0" w:rsidRPr="00F8641A" w:rsidP="00B53FD0">
      <w:pPr>
        <w:numPr>
          <w:ilvl w:val="1"/>
          <w:numId w:val="1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>v zákone č. 400/2009 Z. z. o štátnej službe a o zmene a doplnení niektorých zákonov.</w:t>
      </w:r>
    </w:p>
    <w:p w:rsidR="00125AA0" w:rsidRPr="00F8641A" w:rsidP="00B53FD0">
      <w:pPr>
        <w:pStyle w:val="NormalWeb"/>
        <w:numPr>
          <w:numId w:val="4"/>
        </w:numPr>
        <w:bidi w:val="0"/>
        <w:spacing w:before="240" w:beforeAutospacing="0"/>
        <w:jc w:val="both"/>
        <w:rPr>
          <w:rFonts w:ascii="Times New Roman" w:hAnsi="Times New Roman"/>
        </w:rPr>
      </w:pPr>
      <w:r w:rsidRPr="00F8641A">
        <w:rPr>
          <w:rFonts w:ascii="Times New Roman" w:hAnsi="Times New Roman"/>
        </w:rPr>
        <w:t xml:space="preserve">smernica Rady 2003/88/ES zo 4. novembra 2003 o niektorých aspektoch organizácie pracovného času </w:t>
      </w:r>
    </w:p>
    <w:p w:rsidR="00F850F8" w:rsidP="00992A2D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>v zákone č. 435/2000 Z. z. o námornej plavbe v znení neskorších predpisov;</w:t>
      </w:r>
    </w:p>
    <w:p w:rsidR="00992A2D" w:rsidRPr="00F8641A" w:rsidP="00992A2D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>v zákone č. 311/200</w:t>
      </w:r>
      <w:r w:rsidRPr="00F8641A" w:rsidR="009C6451">
        <w:rPr>
          <w:rFonts w:ascii="Times New Roman" w:hAnsi="Times New Roman"/>
          <w:sz w:val="24"/>
          <w:szCs w:val="24"/>
        </w:rPr>
        <w:t>1 Z. z.  Zákonník práce v znení</w:t>
      </w:r>
      <w:r w:rsidRPr="00F8641A">
        <w:rPr>
          <w:rFonts w:ascii="Times New Roman" w:hAnsi="Times New Roman"/>
          <w:sz w:val="24"/>
          <w:szCs w:val="24"/>
        </w:rPr>
        <w:t xml:space="preserve"> neskorších predpisov</w:t>
      </w:r>
      <w:r w:rsidRPr="00F8641A" w:rsidR="009C6451">
        <w:rPr>
          <w:rFonts w:ascii="Times New Roman" w:hAnsi="Times New Roman"/>
          <w:sz w:val="24"/>
          <w:szCs w:val="24"/>
        </w:rPr>
        <w:t>;</w:t>
      </w:r>
    </w:p>
    <w:p w:rsidR="00992A2D" w:rsidRPr="00F8641A" w:rsidP="00992A2D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>v zákone č. 365/2004 Z. z. o rovnakom zaobchádzaní v niektorých oblastiach a o ochrane pred diskrimináciou a o zmene a doplnení niektorých zákonov (antidiskriminačný zákon) v znení neskorších predpisov</w:t>
      </w:r>
      <w:r w:rsidRPr="00F8641A" w:rsidR="009C6451">
        <w:rPr>
          <w:rFonts w:ascii="Times New Roman" w:hAnsi="Times New Roman"/>
          <w:sz w:val="24"/>
          <w:szCs w:val="24"/>
        </w:rPr>
        <w:t>;</w:t>
      </w:r>
    </w:p>
    <w:p w:rsidR="00992A2D" w:rsidRPr="00F8641A" w:rsidP="00992A2D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>v zákone č. 124/2006 Z. z. o bezpečnosti a ochrane zdravia pri práci a o</w:t>
      </w:r>
      <w:r w:rsidRPr="00F8641A" w:rsidR="009C6451">
        <w:rPr>
          <w:rFonts w:ascii="Times New Roman" w:hAnsi="Times New Roman"/>
          <w:sz w:val="24"/>
          <w:szCs w:val="24"/>
        </w:rPr>
        <w:t> </w:t>
      </w:r>
      <w:r w:rsidRPr="00F8641A">
        <w:rPr>
          <w:rFonts w:ascii="Times New Roman" w:hAnsi="Times New Roman"/>
          <w:sz w:val="24"/>
          <w:szCs w:val="24"/>
        </w:rPr>
        <w:t>zmene</w:t>
      </w:r>
      <w:r w:rsidRPr="00F8641A" w:rsidR="009C6451">
        <w:rPr>
          <w:rFonts w:ascii="Times New Roman" w:hAnsi="Times New Roman"/>
          <w:sz w:val="24"/>
          <w:szCs w:val="24"/>
        </w:rPr>
        <w:t xml:space="preserve"> a doplnení niektorých zákonov v znení  neskorších predpisov</w:t>
      </w:r>
      <w:r w:rsidR="00510145">
        <w:rPr>
          <w:rFonts w:ascii="Times New Roman" w:hAnsi="Times New Roman"/>
          <w:sz w:val="24"/>
          <w:szCs w:val="24"/>
        </w:rPr>
        <w:t>.</w:t>
      </w:r>
    </w:p>
    <w:p w:rsidR="006263DD" w:rsidRPr="00F8641A" w:rsidP="00B53FD0">
      <w:pPr>
        <w:pStyle w:val="NormalWeb"/>
        <w:numPr>
          <w:numId w:val="4"/>
        </w:numPr>
        <w:bidi w:val="0"/>
        <w:spacing w:before="240" w:beforeAutospacing="0"/>
        <w:jc w:val="both"/>
        <w:rPr>
          <w:rFonts w:ascii="Times New Roman" w:hAnsi="Times New Roman"/>
        </w:rPr>
      </w:pPr>
      <w:r w:rsidRPr="00F8641A" w:rsidR="00E768F9">
        <w:rPr>
          <w:rFonts w:ascii="Times New Roman" w:hAnsi="Times New Roman"/>
        </w:rPr>
        <w:t xml:space="preserve">smernica Európskeho parlamentu a Rady  2008/104/ES z 19. decembra 2008 o dočasnej agentúrnej práci (Ú.v. EÚ L 327, 5. decembra 2008) </w:t>
      </w:r>
    </w:p>
    <w:p w:rsidR="00E768F9" w:rsidRPr="00F8641A" w:rsidP="00B53FD0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 xml:space="preserve">v zákone č. 311/2001 Z. z.  Zákonník práce v znení neskorších predpisov </w:t>
      </w:r>
    </w:p>
    <w:p w:rsidR="00E768F9" w:rsidRPr="00F8641A" w:rsidP="00B53FD0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>v zákone č. 5/2004 Z. z. o službách zamestnanosti a o zmene a doplnení niektorých zákonov v znení neskorších predpisov</w:t>
      </w:r>
      <w:r w:rsidRPr="00F8641A" w:rsidR="00DD3DC0">
        <w:rPr>
          <w:rFonts w:ascii="Times New Roman" w:hAnsi="Times New Roman"/>
          <w:sz w:val="24"/>
          <w:szCs w:val="24"/>
        </w:rPr>
        <w:t>;</w:t>
      </w:r>
      <w:r w:rsidRPr="00F8641A">
        <w:rPr>
          <w:rFonts w:ascii="Times New Roman" w:hAnsi="Times New Roman"/>
          <w:sz w:val="24"/>
          <w:szCs w:val="24"/>
        </w:rPr>
        <w:t xml:space="preserve"> </w:t>
      </w:r>
    </w:p>
    <w:p w:rsidR="00E768F9" w:rsidP="00B53FD0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>v zákone č. 125/2006 Z. z. o inšpekcii</w:t>
      </w:r>
      <w:r w:rsidRPr="00E768F9">
        <w:rPr>
          <w:rFonts w:ascii="Times New Roman" w:hAnsi="Times New Roman"/>
          <w:sz w:val="24"/>
          <w:szCs w:val="24"/>
        </w:rPr>
        <w:t xml:space="preserve"> práce a o zmene a doplnení zákona č. 82/2005 Z. z. o nelegálnej práci a nelegálnom zamestnávaní v znení  neskorších predpisov</w:t>
      </w:r>
      <w:r w:rsidR="006263DD">
        <w:rPr>
          <w:rFonts w:ascii="Times New Roman" w:hAnsi="Times New Roman"/>
          <w:sz w:val="24"/>
          <w:szCs w:val="24"/>
        </w:rPr>
        <w:t>.</w:t>
      </w:r>
    </w:p>
    <w:p w:rsidR="00613958" w:rsidP="00613958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</w:p>
    <w:p w:rsidR="00613958" w:rsidP="00613958">
      <w:pPr>
        <w:pStyle w:val="NormalWeb"/>
        <w:numPr>
          <w:numId w:val="4"/>
        </w:numPr>
        <w:bidi w:val="0"/>
        <w:spacing w:before="240" w:before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smernica Európskeho parlamentu a Rady 2009/38/ES zo 6. mája 2009 o zriaďovaní európskej zamestnaneckej rady alebo postupu v podnikoch s významom na úrovni Spoločenstva a v skupinách podnikov s významom na úrovni Spoločenstva na účely informovania zamestnancov a porady s nimi (prepracované znenie) (Text s významom pre EHP)</w:t>
      </w:r>
    </w:p>
    <w:p w:rsidR="00613958" w:rsidRPr="00F8641A" w:rsidP="00613958">
      <w:pPr>
        <w:numPr>
          <w:ilvl w:val="1"/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8641A">
        <w:rPr>
          <w:rFonts w:ascii="Times New Roman" w:hAnsi="Times New Roman"/>
          <w:sz w:val="24"/>
          <w:szCs w:val="24"/>
        </w:rPr>
        <w:t>v zákone č. 311/2001 Z. z.  Zákonník práce v znení neskorších predpisov</w:t>
      </w:r>
      <w:r>
        <w:rPr>
          <w:rFonts w:ascii="Times New Roman" w:hAnsi="Times New Roman"/>
          <w:sz w:val="24"/>
          <w:szCs w:val="24"/>
        </w:rPr>
        <w:t>.</w:t>
      </w:r>
      <w:r w:rsidRPr="00F8641A">
        <w:rPr>
          <w:rFonts w:ascii="Times New Roman" w:hAnsi="Times New Roman"/>
          <w:sz w:val="24"/>
          <w:szCs w:val="24"/>
        </w:rPr>
        <w:t xml:space="preserve"> </w:t>
      </w:r>
    </w:p>
    <w:p w:rsidR="006263DD" w:rsidRPr="00E768F9" w:rsidP="00B53FD0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</w:p>
    <w:p w:rsidR="00CE02C6" w:rsidRPr="006C4108" w:rsidP="00CE02C6">
      <w:pPr>
        <w:numPr>
          <w:ilvl w:val="0"/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C4108">
        <w:rPr>
          <w:rFonts w:ascii="Times New Roman" w:hAnsi="Times New Roman"/>
          <w:b/>
          <w:sz w:val="24"/>
          <w:szCs w:val="24"/>
        </w:rPr>
        <w:t>Stupeň zlučiteľnosti návrhu zákona s právom Európsk</w:t>
      </w:r>
      <w:r w:rsidRPr="006C4108" w:rsidR="00C16565">
        <w:rPr>
          <w:rFonts w:ascii="Times New Roman" w:hAnsi="Times New Roman"/>
          <w:b/>
          <w:sz w:val="24"/>
          <w:szCs w:val="24"/>
        </w:rPr>
        <w:t>ej</w:t>
      </w:r>
      <w:r w:rsidRPr="006C4108">
        <w:rPr>
          <w:rFonts w:ascii="Times New Roman" w:hAnsi="Times New Roman"/>
          <w:b/>
          <w:sz w:val="24"/>
          <w:szCs w:val="24"/>
        </w:rPr>
        <w:t xml:space="preserve"> </w:t>
      </w:r>
      <w:r w:rsidRPr="006C4108" w:rsidR="00C16565">
        <w:rPr>
          <w:rFonts w:ascii="Times New Roman" w:hAnsi="Times New Roman"/>
          <w:b/>
          <w:sz w:val="24"/>
          <w:szCs w:val="24"/>
        </w:rPr>
        <w:t>únie</w:t>
      </w:r>
      <w:r w:rsidRPr="006C4108">
        <w:rPr>
          <w:rFonts w:ascii="Times New Roman" w:hAnsi="Times New Roman"/>
          <w:b/>
          <w:sz w:val="24"/>
          <w:szCs w:val="24"/>
        </w:rPr>
        <w:t xml:space="preserve">: </w:t>
      </w:r>
      <w:r w:rsidRPr="006C4108">
        <w:rPr>
          <w:rFonts w:ascii="Times New Roman" w:hAnsi="Times New Roman"/>
          <w:sz w:val="24"/>
          <w:szCs w:val="24"/>
        </w:rPr>
        <w:t>úplný</w:t>
      </w:r>
    </w:p>
    <w:p w:rsidR="00CE02C6" w:rsidRPr="006C4108" w:rsidP="00CE02C6">
      <w:pPr>
        <w:bidi w:val="0"/>
        <w:rPr>
          <w:rFonts w:ascii="Times New Roman" w:hAnsi="Times New Roman"/>
          <w:sz w:val="24"/>
          <w:szCs w:val="24"/>
        </w:rPr>
      </w:pPr>
    </w:p>
    <w:p w:rsidR="0007283E" w:rsidRPr="006C4108" w:rsidP="00012CE7">
      <w:pPr>
        <w:numPr>
          <w:ilvl w:val="0"/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C4108" w:rsidR="00CE02C6">
        <w:rPr>
          <w:rFonts w:ascii="Times New Roman" w:hAnsi="Times New Roman"/>
          <w:b/>
          <w:sz w:val="24"/>
          <w:szCs w:val="24"/>
        </w:rPr>
        <w:t>Gestor a spolupracujúce rezorty:</w:t>
      </w:r>
      <w:r w:rsidRPr="006C4108" w:rsidR="00CE02C6">
        <w:rPr>
          <w:rFonts w:ascii="Times New Roman" w:hAnsi="Times New Roman"/>
          <w:sz w:val="24"/>
          <w:szCs w:val="24"/>
        </w:rPr>
        <w:t xml:space="preserve"> Ministerstvo práce, sociálnych vecí a rodiny  Slovenskej republiky</w:t>
      </w:r>
      <w:r w:rsidRPr="006C4108" w:rsidR="00012CE7">
        <w:rPr>
          <w:rFonts w:ascii="Times New Roman" w:hAnsi="Times New Roman"/>
          <w:sz w:val="24"/>
          <w:szCs w:val="24"/>
        </w:rPr>
        <w:t>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Raav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-Bold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V Boli">
    <w:panose1 w:val="02000500030200090000"/>
    <w:charset w:val="00"/>
    <w:family w:val="auto"/>
    <w:pitch w:val="variable"/>
    <w:sig w:usb0="00000000" w:usb1="00000000" w:usb2="00000000" w:usb3="00000000" w:csb0="00000001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AB" w:rsidP="006D17E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B10AB" w:rsidP="00012CE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AB" w:rsidP="006D17E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F7CCB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AB10AB" w:rsidP="00012CE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numPicBullet w:numPicBulletId="2">
    <w:pict>
      <v:shape id="_x0000_i1027" type="#_x0000_t75" style="width:3in;height:3in" o:bullet="t" stroked="f">
        <v:imagedata r:id="rId2" o:title=""/>
      </v:shape>
    </w:pict>
  </w:numPicBullet>
  <w:numPicBullet w:numPicBulletId="3">
    <w:pict>
      <v:shape id="_x0000_i1028" type="#_x0000_t75" style="width:3in;height:3in" o:bullet="t" stroked="f">
        <v:imagedata r:id="rId3" o:title=""/>
      </v:shape>
    </w:pict>
  </w:numPicBullet>
  <w:numPicBullet w:numPicBulletId="4">
    <w:pict>
      <v:shape id="_x0000_i1029" type="#_x0000_t75" style="width:3in;height:3in" o:bullet="t" stroked="f">
        <v:imagedata r:id="rId3" o:title=""/>
      </v:shape>
    </w:pict>
  </w:numPicBullet>
  <w:numPicBullet w:numPicBulletId="5">
    <w:pict>
      <v:shape id="_x0000_i1030" type="#_x0000_t75" style="width:3in;height:3in" o:bullet="t" stroked="f">
        <v:imagedata r:id="rId4" o:title=""/>
      </v:shape>
    </w:pict>
  </w:numPicBullet>
  <w:numPicBullet w:numPicBulletId="6">
    <w:pict>
      <v:shape id="_x0000_i1031" type="#_x0000_t75" style="width:3in;height:3in" o:bullet="t" stroked="f">
        <v:imagedata r:id="rId4" o:title=""/>
      </v:shape>
    </w:pict>
  </w:numPicBullet>
  <w:numPicBullet w:numPicBulletId="7">
    <w:pict>
      <v:shape id="_x0000_i1032" type="#_x0000_t75" style="width:3in;height:3in" o:bullet="t" stroked="f">
        <v:imagedata r:id="rId5" o:title=""/>
      </v:shape>
    </w:pict>
  </w:numPicBullet>
  <w:numPicBullet w:numPicBulletId="8">
    <w:pict>
      <v:shape id="_x0000_i1033" type="#_x0000_t75" style="width:3in;height:3in" o:bullet="t" stroked="f">
        <v:imagedata r:id="rId5" o:title=""/>
      </v:shape>
    </w:pict>
  </w:numPicBullet>
  <w:numPicBullet w:numPicBulletId="9">
    <w:pict>
      <v:shape id="_x0000_i1034" type="#_x0000_t75" style="width:3in;height:3in" o:bullet="t" stroked="f">
        <v:imagedata r:id="rId6" o:title=""/>
      </v:shape>
    </w:pict>
  </w:numPicBullet>
  <w:numPicBullet w:numPicBulletId="10">
    <w:pict>
      <v:shape id="_x0000_i1035" type="#_x0000_t75" style="width:3in;height:3in" o:bullet="t" stroked="f">
        <v:imagedata r:id="rId6" o:title=""/>
      </v:shape>
    </w:pict>
  </w:numPicBullet>
  <w:numPicBullet w:numPicBulletId="11">
    <w:pict>
      <v:shape id="_x0000_i1036" type="#_x0000_t75" style="width:3in;height:3in" o:bullet="t" stroked="f">
        <v:imagedata r:id="rId7" o:title=""/>
      </v:shape>
    </w:pict>
  </w:numPicBullet>
  <w:abstractNum w:abstractNumId="0">
    <w:nsid w:val="007C4EAA"/>
    <w:multiLevelType w:val="multilevel"/>
    <w:tmpl w:val="8196DCFC"/>
    <w:lvl w:ilvl="0">
      <w:start w:val="0"/>
      <w:numFmt w:val="bullet"/>
      <w:lvlText w:val="–"/>
      <w:lvlJc w:val="left"/>
      <w:pPr>
        <w:tabs>
          <w:tab w:val="num" w:pos="357"/>
        </w:tabs>
        <w:ind w:left="357" w:firstLine="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52735"/>
    <w:multiLevelType w:val="hybridMultilevel"/>
    <w:tmpl w:val="BE685242"/>
    <w:lvl w:ilvl="0">
      <w:start w:val="1"/>
      <w:numFmt w:val="decimal"/>
      <w:lvlText w:val="%1."/>
      <w:lvlJc w:val="left"/>
      <w:pPr>
        <w:tabs>
          <w:tab w:val="num" w:pos="357"/>
        </w:tabs>
        <w:ind w:left="1072" w:hanging="358"/>
      </w:pPr>
      <w:rPr>
        <w:rFonts w:cs="EUAlbertina-Bold-Identity-H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822BB"/>
    <w:multiLevelType w:val="multilevel"/>
    <w:tmpl w:val="E0D26C1C"/>
    <w:lvl w:ilvl="0">
      <w:start w:val="0"/>
      <w:numFmt w:val="bullet"/>
      <w:lvlText w:val="–"/>
      <w:lvlJc w:val="left"/>
      <w:pPr>
        <w:tabs>
          <w:tab w:val="num" w:pos="357"/>
        </w:tabs>
        <w:ind w:left="714" w:hanging="35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8242C"/>
    <w:multiLevelType w:val="hybridMultilevel"/>
    <w:tmpl w:val="DD8CCA4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0D501D"/>
    <w:multiLevelType w:val="hybridMultilevel"/>
    <w:tmpl w:val="2174E79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54792"/>
    <w:multiLevelType w:val="multilevel"/>
    <w:tmpl w:val="C1AA17F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307A4"/>
    <w:multiLevelType w:val="singleLevel"/>
    <w:tmpl w:val="056EB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344BBD"/>
    <w:multiLevelType w:val="hybridMultilevel"/>
    <w:tmpl w:val="DEB0B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667"/>
        </w:tabs>
        <w:ind w:left="1667" w:hanging="22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8">
    <w:nsid w:val="1B6B048A"/>
    <w:multiLevelType w:val="multilevel"/>
    <w:tmpl w:val="8196DCFC"/>
    <w:lvl w:ilvl="0">
      <w:start w:val="0"/>
      <w:numFmt w:val="bullet"/>
      <w:lvlText w:val="–"/>
      <w:lvlJc w:val="left"/>
      <w:pPr>
        <w:tabs>
          <w:tab w:val="num" w:pos="357"/>
        </w:tabs>
        <w:ind w:left="357" w:firstLine="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F69AF"/>
    <w:multiLevelType w:val="hybridMultilevel"/>
    <w:tmpl w:val="477E2780"/>
    <w:lvl w:ilvl="0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FAF2822"/>
    <w:multiLevelType w:val="hybridMultilevel"/>
    <w:tmpl w:val="C71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</w:abstractNum>
  <w:abstractNum w:abstractNumId="12">
    <w:nsid w:val="299C0810"/>
    <w:multiLevelType w:val="hybridMultilevel"/>
    <w:tmpl w:val="0F50CAE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AA41EC0"/>
    <w:multiLevelType w:val="hybridMultilevel"/>
    <w:tmpl w:val="867E2C3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667"/>
        </w:tabs>
        <w:ind w:left="1667" w:hanging="22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4">
    <w:nsid w:val="2FEE6D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2F1EED"/>
    <w:multiLevelType w:val="multilevel"/>
    <w:tmpl w:val="2174E79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E1D2C70"/>
    <w:multiLevelType w:val="multilevel"/>
    <w:tmpl w:val="FB86E3A4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802417"/>
    <w:multiLevelType w:val="hybridMultilevel"/>
    <w:tmpl w:val="A044EE3C"/>
    <w:lvl w:ilvl="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8">
    <w:nsid w:val="468B7F03"/>
    <w:multiLevelType w:val="hybridMultilevel"/>
    <w:tmpl w:val="BBC6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B133A5"/>
    <w:multiLevelType w:val="hybridMultilevel"/>
    <w:tmpl w:val="E0D26C1C"/>
    <w:lvl w:ilvl="0">
      <w:start w:val="0"/>
      <w:numFmt w:val="bullet"/>
      <w:lvlText w:val="–"/>
      <w:lvlJc w:val="left"/>
      <w:pPr>
        <w:tabs>
          <w:tab w:val="num" w:pos="357"/>
        </w:tabs>
        <w:ind w:left="714" w:hanging="35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F6140D"/>
    <w:multiLevelType w:val="hybridMultilevel"/>
    <w:tmpl w:val="FC1A255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A8394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9423B74"/>
    <w:multiLevelType w:val="multilevel"/>
    <w:tmpl w:val="3A8683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F92D97"/>
    <w:multiLevelType w:val="hybridMultilevel"/>
    <w:tmpl w:val="8196DCFC"/>
    <w:lvl w:ilvl="0">
      <w:start w:val="0"/>
      <w:numFmt w:val="bullet"/>
      <w:lvlText w:val="–"/>
      <w:lvlJc w:val="left"/>
      <w:pPr>
        <w:tabs>
          <w:tab w:val="num" w:pos="357"/>
        </w:tabs>
        <w:ind w:left="357" w:firstLine="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4462DE"/>
    <w:multiLevelType w:val="multilevel"/>
    <w:tmpl w:val="60643F8C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786CB5"/>
    <w:multiLevelType w:val="hybridMultilevel"/>
    <w:tmpl w:val="FD903DB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C57D2C"/>
    <w:multiLevelType w:val="hybridMultilevel"/>
    <w:tmpl w:val="BBC88AA8"/>
    <w:lvl w:ilvl="0">
      <w:start w:val="0"/>
      <w:numFmt w:val="bullet"/>
      <w:lvlText w:val="–"/>
      <w:lvlJc w:val="left"/>
      <w:pPr>
        <w:tabs>
          <w:tab w:val="num" w:pos="646"/>
        </w:tabs>
        <w:ind w:left="646" w:hanging="289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63209C"/>
    <w:multiLevelType w:val="hybridMultilevel"/>
    <w:tmpl w:val="5DC83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287083D"/>
    <w:multiLevelType w:val="singleLevel"/>
    <w:tmpl w:val="BDD63CDE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</w:abstractNum>
  <w:abstractNum w:abstractNumId="29">
    <w:nsid w:val="74164FC9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0">
    <w:nsid w:val="7B2333A8"/>
    <w:multiLevelType w:val="singleLevel"/>
    <w:tmpl w:val="B87AB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BBA6D83"/>
    <w:multiLevelType w:val="hybridMultilevel"/>
    <w:tmpl w:val="3242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13"/>
  </w:num>
  <w:num w:numId="4">
    <w:abstractNumId w:val="4"/>
  </w:num>
  <w:num w:numId="5">
    <w:abstractNumId w:val="23"/>
  </w:num>
  <w:num w:numId="6">
    <w:abstractNumId w:val="3"/>
  </w:num>
  <w:num w:numId="7">
    <w:abstractNumId w:val="26"/>
  </w:num>
  <w:num w:numId="8">
    <w:abstractNumId w:val="8"/>
  </w:num>
  <w:num w:numId="9">
    <w:abstractNumId w:val="19"/>
  </w:num>
  <w:num w:numId="10">
    <w:abstractNumId w:val="0"/>
  </w:num>
  <w:num w:numId="11">
    <w:abstractNumId w:val="1"/>
  </w:num>
  <w:num w:numId="12">
    <w:abstractNumId w:val="2"/>
  </w:num>
  <w:num w:numId="13">
    <w:abstractNumId w:val="15"/>
  </w:num>
  <w:num w:numId="14">
    <w:abstractNumId w:val="9"/>
  </w:num>
  <w:num w:numId="15">
    <w:abstractNumId w:val="30"/>
  </w:num>
  <w:num w:numId="16">
    <w:abstractNumId w:val="14"/>
  </w:num>
  <w:num w:numId="17">
    <w:abstractNumId w:val="10"/>
  </w:num>
  <w:num w:numId="18">
    <w:abstractNumId w:val="7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8"/>
  </w:num>
  <w:num w:numId="22">
    <w:abstractNumId w:val="12"/>
  </w:num>
  <w:num w:numId="23">
    <w:abstractNumId w:val="17"/>
  </w:num>
  <w:num w:numId="24">
    <w:abstractNumId w:val="31"/>
  </w:num>
  <w:num w:numId="25">
    <w:abstractNumId w:val="25"/>
  </w:num>
  <w:num w:numId="26">
    <w:abstractNumId w:val="22"/>
  </w:num>
  <w:num w:numId="27">
    <w:abstractNumId w:val="5"/>
  </w:num>
  <w:num w:numId="28">
    <w:abstractNumId w:val="20"/>
  </w:num>
  <w:num w:numId="29">
    <w:abstractNumId w:val="24"/>
  </w:num>
  <w:num w:numId="30">
    <w:abstractNumId w:val="16"/>
  </w:num>
  <w:num w:numId="31">
    <w:abstractNumId w:val="27"/>
  </w:num>
  <w:num w:numId="32">
    <w:abstractNumId w:val="6"/>
  </w:num>
  <w:num w:numId="33">
    <w:abstractNumId w:val="2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E02C6"/>
    <w:rsid w:val="00012CE7"/>
    <w:rsid w:val="00013BFB"/>
    <w:rsid w:val="00033ABD"/>
    <w:rsid w:val="000438F3"/>
    <w:rsid w:val="000622AB"/>
    <w:rsid w:val="00066431"/>
    <w:rsid w:val="0007283E"/>
    <w:rsid w:val="000C3A55"/>
    <w:rsid w:val="000C3A98"/>
    <w:rsid w:val="000C6796"/>
    <w:rsid w:val="00110128"/>
    <w:rsid w:val="00112217"/>
    <w:rsid w:val="001229DA"/>
    <w:rsid w:val="00124523"/>
    <w:rsid w:val="00125AA0"/>
    <w:rsid w:val="00140388"/>
    <w:rsid w:val="001454EA"/>
    <w:rsid w:val="00156933"/>
    <w:rsid w:val="00162979"/>
    <w:rsid w:val="00172A63"/>
    <w:rsid w:val="00184994"/>
    <w:rsid w:val="001A3BAF"/>
    <w:rsid w:val="001B1011"/>
    <w:rsid w:val="001B70C9"/>
    <w:rsid w:val="001D287E"/>
    <w:rsid w:val="001E5731"/>
    <w:rsid w:val="001F6B69"/>
    <w:rsid w:val="00200F76"/>
    <w:rsid w:val="00204F35"/>
    <w:rsid w:val="002325BC"/>
    <w:rsid w:val="00237EEB"/>
    <w:rsid w:val="002525D8"/>
    <w:rsid w:val="00267843"/>
    <w:rsid w:val="002729B4"/>
    <w:rsid w:val="00277E29"/>
    <w:rsid w:val="0028091C"/>
    <w:rsid w:val="0028688B"/>
    <w:rsid w:val="00287F18"/>
    <w:rsid w:val="00290966"/>
    <w:rsid w:val="002A4B5B"/>
    <w:rsid w:val="002A5630"/>
    <w:rsid w:val="002B3D1C"/>
    <w:rsid w:val="002D14E3"/>
    <w:rsid w:val="002E4DB0"/>
    <w:rsid w:val="00326B09"/>
    <w:rsid w:val="003413AF"/>
    <w:rsid w:val="00352A3A"/>
    <w:rsid w:val="00370FCF"/>
    <w:rsid w:val="003A1371"/>
    <w:rsid w:val="003C2B65"/>
    <w:rsid w:val="003C58D0"/>
    <w:rsid w:val="003E2B57"/>
    <w:rsid w:val="003E40FA"/>
    <w:rsid w:val="003F3D0F"/>
    <w:rsid w:val="004006CB"/>
    <w:rsid w:val="00400ACF"/>
    <w:rsid w:val="0040285A"/>
    <w:rsid w:val="0041201A"/>
    <w:rsid w:val="00420DCA"/>
    <w:rsid w:val="004330D4"/>
    <w:rsid w:val="00433850"/>
    <w:rsid w:val="004431ED"/>
    <w:rsid w:val="004638A8"/>
    <w:rsid w:val="0049321A"/>
    <w:rsid w:val="004A6649"/>
    <w:rsid w:val="004B3343"/>
    <w:rsid w:val="004B4C00"/>
    <w:rsid w:val="004C1870"/>
    <w:rsid w:val="004F48DD"/>
    <w:rsid w:val="00510145"/>
    <w:rsid w:val="00533999"/>
    <w:rsid w:val="00537AF1"/>
    <w:rsid w:val="00550171"/>
    <w:rsid w:val="00573224"/>
    <w:rsid w:val="00580BEF"/>
    <w:rsid w:val="00580C90"/>
    <w:rsid w:val="00584ABC"/>
    <w:rsid w:val="00596568"/>
    <w:rsid w:val="005A413D"/>
    <w:rsid w:val="005A6DB2"/>
    <w:rsid w:val="005B3FB0"/>
    <w:rsid w:val="005C3993"/>
    <w:rsid w:val="005C6722"/>
    <w:rsid w:val="005D7180"/>
    <w:rsid w:val="005D7560"/>
    <w:rsid w:val="005E0140"/>
    <w:rsid w:val="005E07F7"/>
    <w:rsid w:val="005E0F3E"/>
    <w:rsid w:val="006053E7"/>
    <w:rsid w:val="00606824"/>
    <w:rsid w:val="00610EEC"/>
    <w:rsid w:val="00612FE0"/>
    <w:rsid w:val="00613958"/>
    <w:rsid w:val="0062333A"/>
    <w:rsid w:val="006263DD"/>
    <w:rsid w:val="00640499"/>
    <w:rsid w:val="00645747"/>
    <w:rsid w:val="00673535"/>
    <w:rsid w:val="006979EA"/>
    <w:rsid w:val="00697EFA"/>
    <w:rsid w:val="006A0F66"/>
    <w:rsid w:val="006A1D20"/>
    <w:rsid w:val="006C4108"/>
    <w:rsid w:val="006C4CF1"/>
    <w:rsid w:val="006D17E4"/>
    <w:rsid w:val="006E2DC1"/>
    <w:rsid w:val="006F58BA"/>
    <w:rsid w:val="0071035A"/>
    <w:rsid w:val="007115AD"/>
    <w:rsid w:val="00721D49"/>
    <w:rsid w:val="00765820"/>
    <w:rsid w:val="007701B8"/>
    <w:rsid w:val="007751EB"/>
    <w:rsid w:val="007A2869"/>
    <w:rsid w:val="007B5011"/>
    <w:rsid w:val="007C39D4"/>
    <w:rsid w:val="007D7D07"/>
    <w:rsid w:val="007E2806"/>
    <w:rsid w:val="007E4621"/>
    <w:rsid w:val="007F6FF0"/>
    <w:rsid w:val="00805748"/>
    <w:rsid w:val="00833313"/>
    <w:rsid w:val="0084033E"/>
    <w:rsid w:val="0084385F"/>
    <w:rsid w:val="008447F7"/>
    <w:rsid w:val="00845DF5"/>
    <w:rsid w:val="00852474"/>
    <w:rsid w:val="00853756"/>
    <w:rsid w:val="00857BA7"/>
    <w:rsid w:val="0088531C"/>
    <w:rsid w:val="0089412E"/>
    <w:rsid w:val="0089760F"/>
    <w:rsid w:val="008A48FB"/>
    <w:rsid w:val="008B5B0A"/>
    <w:rsid w:val="008C328B"/>
    <w:rsid w:val="008D13CA"/>
    <w:rsid w:val="008D5A74"/>
    <w:rsid w:val="00902904"/>
    <w:rsid w:val="00903AB2"/>
    <w:rsid w:val="00906F36"/>
    <w:rsid w:val="009232C7"/>
    <w:rsid w:val="00926544"/>
    <w:rsid w:val="00931234"/>
    <w:rsid w:val="009327FE"/>
    <w:rsid w:val="00935B46"/>
    <w:rsid w:val="00935E77"/>
    <w:rsid w:val="0094274D"/>
    <w:rsid w:val="00951839"/>
    <w:rsid w:val="009706CD"/>
    <w:rsid w:val="00992A2D"/>
    <w:rsid w:val="00996C51"/>
    <w:rsid w:val="009A6FE2"/>
    <w:rsid w:val="009C015B"/>
    <w:rsid w:val="009C6451"/>
    <w:rsid w:val="009D0965"/>
    <w:rsid w:val="009E75E1"/>
    <w:rsid w:val="00A02613"/>
    <w:rsid w:val="00A5399B"/>
    <w:rsid w:val="00A711D8"/>
    <w:rsid w:val="00A87DF8"/>
    <w:rsid w:val="00A96BBC"/>
    <w:rsid w:val="00AA1FDB"/>
    <w:rsid w:val="00AA2BAE"/>
    <w:rsid w:val="00AB0008"/>
    <w:rsid w:val="00AB10AB"/>
    <w:rsid w:val="00AB136E"/>
    <w:rsid w:val="00AC137A"/>
    <w:rsid w:val="00AC5A71"/>
    <w:rsid w:val="00B03388"/>
    <w:rsid w:val="00B27C0E"/>
    <w:rsid w:val="00B43240"/>
    <w:rsid w:val="00B44481"/>
    <w:rsid w:val="00B523A4"/>
    <w:rsid w:val="00B53FD0"/>
    <w:rsid w:val="00B63E28"/>
    <w:rsid w:val="00B86178"/>
    <w:rsid w:val="00BB7935"/>
    <w:rsid w:val="00BD0184"/>
    <w:rsid w:val="00BE4229"/>
    <w:rsid w:val="00BF4379"/>
    <w:rsid w:val="00C16565"/>
    <w:rsid w:val="00C3284A"/>
    <w:rsid w:val="00C3687F"/>
    <w:rsid w:val="00C7245D"/>
    <w:rsid w:val="00C77EB9"/>
    <w:rsid w:val="00C86BB0"/>
    <w:rsid w:val="00C909CE"/>
    <w:rsid w:val="00C935BD"/>
    <w:rsid w:val="00C97B0B"/>
    <w:rsid w:val="00CA493C"/>
    <w:rsid w:val="00CA4FA6"/>
    <w:rsid w:val="00CB2887"/>
    <w:rsid w:val="00CE02C6"/>
    <w:rsid w:val="00CE253F"/>
    <w:rsid w:val="00CE47C0"/>
    <w:rsid w:val="00D003E5"/>
    <w:rsid w:val="00D3026C"/>
    <w:rsid w:val="00D45DCE"/>
    <w:rsid w:val="00D463A8"/>
    <w:rsid w:val="00D57F91"/>
    <w:rsid w:val="00D73841"/>
    <w:rsid w:val="00D81E47"/>
    <w:rsid w:val="00DA0AE2"/>
    <w:rsid w:val="00DB28CB"/>
    <w:rsid w:val="00DD3DC0"/>
    <w:rsid w:val="00DE2842"/>
    <w:rsid w:val="00DE2C24"/>
    <w:rsid w:val="00DE402D"/>
    <w:rsid w:val="00DF5380"/>
    <w:rsid w:val="00DF675B"/>
    <w:rsid w:val="00DF7C3A"/>
    <w:rsid w:val="00DF7CCB"/>
    <w:rsid w:val="00E0093B"/>
    <w:rsid w:val="00E128CA"/>
    <w:rsid w:val="00E21B25"/>
    <w:rsid w:val="00E5538F"/>
    <w:rsid w:val="00E768F9"/>
    <w:rsid w:val="00E80A1E"/>
    <w:rsid w:val="00E815C1"/>
    <w:rsid w:val="00E86EE3"/>
    <w:rsid w:val="00EA6E49"/>
    <w:rsid w:val="00EA7E09"/>
    <w:rsid w:val="00EB7553"/>
    <w:rsid w:val="00EC0DB5"/>
    <w:rsid w:val="00EC1CAC"/>
    <w:rsid w:val="00ED4C13"/>
    <w:rsid w:val="00EE0ACE"/>
    <w:rsid w:val="00EF0106"/>
    <w:rsid w:val="00EF1B69"/>
    <w:rsid w:val="00F12A77"/>
    <w:rsid w:val="00F22547"/>
    <w:rsid w:val="00F226B4"/>
    <w:rsid w:val="00F404AB"/>
    <w:rsid w:val="00F44632"/>
    <w:rsid w:val="00F54789"/>
    <w:rsid w:val="00F659B9"/>
    <w:rsid w:val="00F6653F"/>
    <w:rsid w:val="00F82A69"/>
    <w:rsid w:val="00F840E7"/>
    <w:rsid w:val="00F850F8"/>
    <w:rsid w:val="00F8641A"/>
    <w:rsid w:val="00F86BBA"/>
    <w:rsid w:val="00FA0E5C"/>
    <w:rsid w:val="00FD2F29"/>
    <w:rsid w:val="00FD4E28"/>
    <w:rsid w:val="00FD718F"/>
    <w:rsid w:val="00FF0E5A"/>
    <w:rsid w:val="00FF3F0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2C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815C1"/>
    <w:pPr>
      <w:jc w:val="center"/>
      <w:outlineLvl w:val="0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2">
    <w:name w:val="Styl2"/>
    <w:basedOn w:val="FootnoteText"/>
    <w:rsid w:val="0007283E"/>
    <w:pPr>
      <w:ind w:left="360" w:hanging="360"/>
      <w:jc w:val="left"/>
    </w:pPr>
    <w:rPr>
      <w:lang w:eastAsia="cs-CZ"/>
    </w:rPr>
  </w:style>
  <w:style w:type="paragraph" w:styleId="FootnoteText">
    <w:name w:val="footnote text"/>
    <w:basedOn w:val="Normal"/>
    <w:semiHidden/>
    <w:rsid w:val="0007283E"/>
    <w:pPr>
      <w:jc w:val="left"/>
    </w:pPr>
  </w:style>
  <w:style w:type="paragraph" w:styleId="Header">
    <w:name w:val="header"/>
    <w:basedOn w:val="Normal"/>
    <w:rsid w:val="006A1D20"/>
    <w:pPr>
      <w:tabs>
        <w:tab w:val="center" w:pos="4536"/>
        <w:tab w:val="right" w:pos="9072"/>
      </w:tabs>
      <w:jc w:val="left"/>
    </w:pPr>
    <w:rPr>
      <w:sz w:val="24"/>
    </w:rPr>
  </w:style>
  <w:style w:type="character" w:styleId="Emphasis">
    <w:name w:val="Emphasis"/>
    <w:basedOn w:val="DefaultParagraphFont"/>
    <w:qFormat/>
    <w:rsid w:val="005A413D"/>
    <w:rPr>
      <w:rFonts w:ascii="Times New Roman" w:hAnsi="Times New Roman" w:cs="Times New Roman"/>
      <w:i/>
      <w:iCs/>
      <w:rtl w:val="0"/>
      <w:cs w:val="0"/>
    </w:rPr>
  </w:style>
  <w:style w:type="paragraph" w:styleId="Footer">
    <w:name w:val="footer"/>
    <w:basedOn w:val="Normal"/>
    <w:rsid w:val="00012CE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12CE7"/>
    <w:rPr>
      <w:rFonts w:cs="Times New Roman"/>
      <w:rtl w:val="0"/>
      <w:cs w:val="0"/>
    </w:rPr>
  </w:style>
  <w:style w:type="paragraph" w:styleId="BodyText">
    <w:name w:val="Body Text"/>
    <w:basedOn w:val="Normal"/>
    <w:rsid w:val="00204F35"/>
    <w:pPr>
      <w:autoSpaceDE w:val="0"/>
      <w:autoSpaceDN w:val="0"/>
      <w:jc w:val="both"/>
    </w:pPr>
    <w:rPr>
      <w:rFonts w:cs="Raavi"/>
      <w:sz w:val="24"/>
      <w:szCs w:val="24"/>
      <w:lang w:val="cs-CZ" w:eastAsia="en-US" w:bidi="pa-IN"/>
    </w:rPr>
  </w:style>
  <w:style w:type="paragraph" w:customStyle="1" w:styleId="msolistparagraph">
    <w:name w:val="msolistparagraph"/>
    <w:basedOn w:val="Normal"/>
    <w:rsid w:val="00AA2BAE"/>
    <w:pPr>
      <w:ind w:left="720"/>
      <w:contextualSpacing/>
      <w:jc w:val="left"/>
    </w:pPr>
    <w:rPr>
      <w:sz w:val="24"/>
      <w:szCs w:val="24"/>
      <w:lang w:val="cs-CZ" w:eastAsia="cs-CZ"/>
    </w:rPr>
  </w:style>
  <w:style w:type="paragraph" w:styleId="ListParagraph">
    <w:name w:val="List Paragraph"/>
    <w:basedOn w:val="Normal"/>
    <w:qFormat/>
    <w:rsid w:val="00AA2BAE"/>
    <w:pPr>
      <w:ind w:left="720"/>
      <w:jc w:val="left"/>
    </w:pPr>
    <w:rPr>
      <w:sz w:val="24"/>
      <w:szCs w:val="24"/>
      <w:lang w:val="cs-CZ" w:eastAsia="cs-CZ"/>
    </w:rPr>
  </w:style>
  <w:style w:type="paragraph" w:styleId="NormalWeb">
    <w:name w:val="Normal (Web)"/>
    <w:basedOn w:val="Normal"/>
    <w:rsid w:val="005C3993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02alineaalta">
    <w:name w:val="c02alineaalta"/>
    <w:basedOn w:val="Normal"/>
    <w:rsid w:val="001A3BAF"/>
    <w:pPr>
      <w:spacing w:after="240"/>
      <w:ind w:left="567"/>
      <w:jc w:val="both"/>
    </w:pPr>
    <w:rPr>
      <w:rFonts w:ascii="Arial" w:hAnsi="Arial"/>
      <w:sz w:val="22"/>
      <w:szCs w:val="22"/>
      <w:lang w:bidi="lo-LA"/>
    </w:rPr>
  </w:style>
  <w:style w:type="character" w:styleId="CommentReference">
    <w:name w:val="annotation reference"/>
    <w:basedOn w:val="DefaultParagraphFont"/>
    <w:semiHidden/>
    <w:rsid w:val="002D14E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semiHidden/>
    <w:rsid w:val="002D14E3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2D14E3"/>
    <w:pPr>
      <w:jc w:val="left"/>
    </w:pPr>
    <w:rPr>
      <w:b/>
      <w:bCs/>
    </w:rPr>
  </w:style>
  <w:style w:type="paragraph" w:styleId="BalloonText">
    <w:name w:val="Balloon Text"/>
    <w:basedOn w:val="Normal"/>
    <w:semiHidden/>
    <w:rsid w:val="002D14E3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Relationship Id="rId3" Type="http://schemas.openxmlformats.org/officeDocument/2006/relationships/image" Target="media/image3.wmf" /><Relationship Id="rId4" Type="http://schemas.openxmlformats.org/officeDocument/2006/relationships/image" Target="media/image4.wmf" /><Relationship Id="rId5" Type="http://schemas.openxmlformats.org/officeDocument/2006/relationships/image" Target="media/image5.wmf" /><Relationship Id="rId6" Type="http://schemas.openxmlformats.org/officeDocument/2006/relationships/image" Target="media/image6.wmf" /><Relationship Id="rId7" Type="http://schemas.openxmlformats.org/officeDocument/2006/relationships/image" Target="media/image7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2258</Words>
  <Characters>12875</Characters>
  <Application>Microsoft Office Word</Application>
  <DocSecurity>0</DocSecurity>
  <Lines>0</Lines>
  <Paragraphs>0</Paragraphs>
  <ScaleCrop>false</ScaleCrop>
  <Company>mpsvr</Company>
  <LinksUpToDate>false</LinksUpToDate>
  <CharactersWithSpaces>15103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varos</dc:creator>
  <cp:lastModifiedBy>Gašparíková, Jarmila</cp:lastModifiedBy>
  <cp:revision>2</cp:revision>
  <cp:lastPrinted>2011-04-29T08:46:00Z</cp:lastPrinted>
  <dcterms:created xsi:type="dcterms:W3CDTF">2011-04-29T14:21:00Z</dcterms:created>
  <dcterms:modified xsi:type="dcterms:W3CDTF">2011-04-29T14:21:00Z</dcterms:modified>
</cp:coreProperties>
</file>