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1328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113283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61DDB" w:rsidRPr="0011328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11328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113283">
        <w:rPr>
          <w:rFonts w:ascii="Times New Roman" w:hAnsi="Times New Roman"/>
          <w:sz w:val="24"/>
          <w:szCs w:val="24"/>
        </w:rPr>
        <w:t xml:space="preserve"> vláda Slovenskej republiky 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 </w:t>
      </w:r>
    </w:p>
    <w:p w:rsidR="00961DDB" w:rsidRPr="00113283" w:rsidP="00945FE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113283">
        <w:rPr>
          <w:rFonts w:ascii="Times New Roman" w:hAnsi="Times New Roman"/>
          <w:sz w:val="24"/>
          <w:szCs w:val="24"/>
        </w:rPr>
        <w:t xml:space="preserve"> Návrh zákona, ktorým sa mení a dopĺňa zákon </w:t>
      </w:r>
      <w:r w:rsidR="00945FE0">
        <w:rPr>
          <w:rFonts w:ascii="Times New Roman" w:hAnsi="Times New Roman"/>
          <w:sz w:val="24"/>
          <w:szCs w:val="24"/>
        </w:rPr>
        <w:t xml:space="preserve">             </w:t>
      </w:r>
      <w:r w:rsidRPr="00113283">
        <w:rPr>
          <w:rFonts w:ascii="Times New Roman" w:hAnsi="Times New Roman"/>
          <w:sz w:val="24"/>
          <w:szCs w:val="24"/>
        </w:rPr>
        <w:t>č. 514/2008 Z. z. o nakladaní s odpadom z ťažobného priemyslu a o zmene a doplnení niektorých zákonov</w:t>
      </w:r>
      <w:r w:rsidR="001B7742">
        <w:rPr>
          <w:rFonts w:ascii="Times New Roman" w:hAnsi="Times New Roman"/>
          <w:sz w:val="24"/>
          <w:szCs w:val="24"/>
        </w:rPr>
        <w:t xml:space="preserve"> </w:t>
      </w:r>
      <w:r w:rsidRPr="00113283">
        <w:rPr>
          <w:rFonts w:ascii="Times New Roman" w:hAnsi="Times New Roman"/>
          <w:sz w:val="24"/>
          <w:szCs w:val="24"/>
        </w:rPr>
        <w:t xml:space="preserve"> 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</w:rPr>
      </w:pPr>
      <w:r w:rsidRPr="00113283">
        <w:rPr>
          <w:rFonts w:ascii="Times New Roman" w:hAnsi="Times New Roman" w:cs="Verdana"/>
          <w:sz w:val="24"/>
          <w:szCs w:val="24"/>
        </w:rPr>
        <w:t>-</w:t>
        <w:tab/>
      </w:r>
      <w:r w:rsidRPr="00113283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v hlave XX Životné prostredie Zmluvy o fungovaní Európskej únie 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961DDB" w:rsidRPr="00113283" w:rsidP="00961DDB">
      <w:pPr>
        <w:numPr>
          <w:numId w:val="1"/>
        </w:numPr>
        <w:tabs>
          <w:tab w:val="left" w:pos="1068"/>
        </w:tabs>
        <w:bidi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13283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961DDB" w:rsidRPr="0011328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Verdana"/>
          <w:i/>
          <w:iCs/>
          <w:sz w:val="24"/>
          <w:szCs w:val="24"/>
        </w:rPr>
      </w:pPr>
    </w:p>
    <w:p w:rsidR="00961DDB" w:rsidRPr="00113283" w:rsidP="00961DDB">
      <w:pPr>
        <w:numPr>
          <w:numId w:val="2"/>
        </w:numPr>
        <w:bidi w:val="0"/>
        <w:spacing w:after="0" w:line="240" w:lineRule="auto"/>
        <w:rPr>
          <w:rFonts w:ascii="Times New Roman" w:hAnsi="Times New Roman" w:cs="Verdana"/>
          <w:i/>
          <w:sz w:val="24"/>
          <w:szCs w:val="24"/>
          <w:lang w:val="sk-SK"/>
        </w:rPr>
      </w:pPr>
      <w:r w:rsidRPr="00113283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nie je </w:t>
      </w: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widowControl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nelegislatívne akty</w:t>
      </w:r>
    </w:p>
    <w:p w:rsidR="00B47BCE" w:rsidRPr="00113283" w:rsidP="00BB44C3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3283" w:rsidR="00961D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113283" w:rsidP="00C60A2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nie je </w:t>
            </w:r>
          </w:p>
        </w:tc>
      </w:tr>
    </w:tbl>
    <w:p w:rsidR="00961DDB" w:rsidRPr="0011328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113283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1DDB" w:rsidRPr="0011328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113283" w:rsidP="004C3411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v smernici Európskeho parlamentu a Rady 2006/21/ES z 15. marca 2006 o nakladaní s odpadom z ťažobného priemyslu, ktorou sa mení a dopĺňa smernica 2004/35/ES, </w:t>
            </w:r>
          </w:p>
        </w:tc>
      </w:tr>
    </w:tbl>
    <w:p w:rsidR="00961DDB" w:rsidRPr="0011328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lehota na prebratie smernice alebo lehota na implementáciu nariadenia alebo rozhodnutia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1B7742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1. mája</w:t>
      </w:r>
      <w:r w:rsidRPr="00113283" w:rsidR="00961DDB">
        <w:rPr>
          <w:rFonts w:ascii="Times New Roman" w:hAnsi="Times New Roman"/>
          <w:sz w:val="24"/>
          <w:szCs w:val="24"/>
        </w:rPr>
        <w:t xml:space="preserve"> 2008</w:t>
      </w:r>
    </w:p>
    <w:p w:rsidR="001B7742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B7742" w:rsidP="00945FE0">
      <w:p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1B7742" w:rsidP="001B7742">
      <w:pPr>
        <w:bidi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:rsidR="00961DDB" w:rsidRPr="00113283" w:rsidP="001B7742">
      <w:pPr>
        <w:bidi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="00945FE0">
        <w:rPr>
          <w:rFonts w:ascii="Times New Roman" w:hAnsi="Times New Roman"/>
          <w:sz w:val="24"/>
          <w:szCs w:val="24"/>
        </w:rPr>
        <w:t xml:space="preserve">      marec</w:t>
      </w:r>
      <w:r w:rsidR="001B7742">
        <w:rPr>
          <w:rFonts w:ascii="Times New Roman" w:hAnsi="Times New Roman"/>
          <w:sz w:val="24"/>
          <w:szCs w:val="24"/>
        </w:rPr>
        <w:t xml:space="preserve"> 2008</w:t>
      </w:r>
      <w:r w:rsidRPr="00113283">
        <w:rPr>
          <w:rFonts w:ascii="Times New Roman" w:hAnsi="Times New Roman"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="00945FE0">
        <w:rPr>
          <w:rFonts w:ascii="Times New Roman" w:hAnsi="Times New Roman"/>
          <w:sz w:val="24"/>
          <w:szCs w:val="24"/>
        </w:rPr>
        <w:t>c</w:t>
      </w:r>
      <w:r w:rsidRPr="00113283">
        <w:rPr>
          <w:rFonts w:ascii="Times New Roman" w:hAnsi="Times New Roman"/>
          <w:sz w:val="24"/>
          <w:szCs w:val="24"/>
        </w:rPr>
        <w:t>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informácia o konaní začatom proti Slovenskej republike o porušení Zmluvy o fungovaní Európskej únie podľa čl. 258 až 260 tejto zmluvy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formálne oznámenie (výzva) č. 2010/2149 Európskej Komisie  </w:t>
      </w: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="00945FE0">
        <w:rPr>
          <w:rFonts w:ascii="Times New Roman" w:hAnsi="Times New Roman"/>
          <w:sz w:val="24"/>
          <w:szCs w:val="24"/>
        </w:rPr>
        <w:t>d</w:t>
      </w:r>
      <w:r w:rsidRPr="00113283">
        <w:rPr>
          <w:rFonts w:ascii="Times New Roman" w:hAnsi="Times New Roman"/>
          <w:sz w:val="24"/>
          <w:szCs w:val="24"/>
        </w:rPr>
        <w:t>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 w:rsidP="00945FE0">
      <w:pPr>
        <w:bidi w:val="0"/>
        <w:spacing w:after="0" w:line="240" w:lineRule="auto"/>
        <w:ind w:left="720" w:hanging="12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zákon č. 514/2008 Z. z. o nakladaní s odpadom z ťažobného priemyslu a o zmene a doplnení niektorých zákonov – rozsah prebratia - úplný </w:t>
      </w: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Stupeň zlučiteľnosti - úplný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6.</w:t>
        <w:tab/>
        <w:t xml:space="preserve">Gestor a spolupracujúce rezorty: 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Ministerstvo životného prostredia Slovenskej republiky </w:t>
        <w:br/>
        <w:t> </w:t>
      </w:r>
    </w:p>
    <w:p w:rsidR="00961DDB" w:rsidRPr="00113283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542B"/>
    <w:rsid w:val="0000542B"/>
    <w:rsid w:val="00113283"/>
    <w:rsid w:val="001B7742"/>
    <w:rsid w:val="004C3411"/>
    <w:rsid w:val="00945FE0"/>
    <w:rsid w:val="00961DDB"/>
    <w:rsid w:val="00B47BCE"/>
    <w:rsid w:val="00BB44C3"/>
    <w:rsid w:val="00C60A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</w:pPr>
    <w:rPr>
      <w:noProof w:val="0"/>
      <w:sz w:val="24"/>
      <w:szCs w:val="24"/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2</Pages>
  <Words>324</Words>
  <Characters>1917</Characters>
  <Application>Microsoft Office Word</Application>
  <DocSecurity>0</DocSecurity>
  <Lines>0</Lines>
  <Paragraphs>0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cp:lastModifiedBy>zelenkova</cp:lastModifiedBy>
  <cp:revision>3</cp:revision>
  <cp:lastPrinted>2011-03-15T14:32:00Z</cp:lastPrinted>
  <dcterms:created xsi:type="dcterms:W3CDTF">2011-03-15T14:11:00Z</dcterms:created>
  <dcterms:modified xsi:type="dcterms:W3CDTF">2011-03-15T14:38:00Z</dcterms:modified>
</cp:coreProperties>
</file>