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13B6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B13B67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961DDB" w:rsidRPr="00B13B6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3B67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13B67">
        <w:rPr>
          <w:rFonts w:ascii="Times New Roman" w:hAnsi="Times New Roman"/>
          <w:b/>
          <w:bCs/>
          <w:sz w:val="24"/>
          <w:szCs w:val="24"/>
        </w:rPr>
        <w:t> </w:t>
      </w:r>
    </w:p>
    <w:p w:rsidR="00961DDB" w:rsidRPr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DDB" w:rsidRPr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DDB" w:rsidRPr="00DB199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B59AC">
        <w:rPr>
          <w:rFonts w:ascii="Times New Roman" w:hAnsi="Times New Roman"/>
          <w:bCs/>
          <w:sz w:val="24"/>
          <w:szCs w:val="24"/>
        </w:rPr>
        <w:t>1.</w:t>
        <w:tab/>
        <w:t>Predkladateľ právneho predpisu</w:t>
      </w:r>
      <w:r w:rsidRPr="00DB199B">
        <w:rPr>
          <w:rFonts w:ascii="Times New Roman" w:hAnsi="Times New Roman"/>
          <w:b/>
          <w:bCs/>
          <w:sz w:val="24"/>
          <w:szCs w:val="24"/>
        </w:rPr>
        <w:t>:</w:t>
      </w:r>
      <w:r w:rsidRPr="00DB199B">
        <w:rPr>
          <w:rFonts w:ascii="Times New Roman" w:hAnsi="Times New Roman"/>
          <w:b/>
          <w:sz w:val="24"/>
          <w:szCs w:val="24"/>
        </w:rPr>
        <w:t xml:space="preserve"> </w:t>
      </w:r>
      <w:r w:rsidRPr="00DB199B" w:rsidR="00BD61B2">
        <w:rPr>
          <w:rFonts w:ascii="Times New Roman" w:hAnsi="Times New Roman"/>
          <w:b/>
          <w:sz w:val="24"/>
          <w:szCs w:val="24"/>
        </w:rPr>
        <w:t>poslanci Národnej rady</w:t>
      </w:r>
      <w:r w:rsidRPr="00DB199B">
        <w:rPr>
          <w:rFonts w:ascii="Times New Roman" w:hAnsi="Times New Roman"/>
          <w:b/>
          <w:sz w:val="24"/>
          <w:szCs w:val="24"/>
        </w:rPr>
        <w:t xml:space="preserve"> Slovenskej republiky </w:t>
      </w:r>
    </w:p>
    <w:p w:rsidR="00961DDB" w:rsidRPr="00B13B6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sz w:val="24"/>
          <w:szCs w:val="24"/>
        </w:rPr>
        <w:t xml:space="preserve"> </w:t>
      </w:r>
    </w:p>
    <w:p w:rsidR="00961DDB" w:rsidRPr="00DB199B" w:rsidP="00DB199B">
      <w:pPr>
        <w:pStyle w:val="Heading2"/>
        <w:bidi w:val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B59AC" w:rsidR="00B13B6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2. </w:t>
      </w:r>
      <w:r w:rsidRPr="008B59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Názov návrhu právneho predpisu:</w:t>
      </w:r>
      <w:r w:rsidRPr="008B59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B199B">
        <w:rPr>
          <w:rFonts w:ascii="Times New Roman" w:hAnsi="Times New Roman" w:cs="Times New Roman"/>
          <w:color w:val="auto"/>
          <w:sz w:val="24"/>
          <w:szCs w:val="24"/>
        </w:rPr>
        <w:t xml:space="preserve">Návrh zákona, </w:t>
      </w:r>
      <w:r w:rsidRPr="00DB199B" w:rsidR="00DB199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ktorým sa mení a dopĺňa zákon č. </w:t>
      </w:r>
      <w:r w:rsidRPr="00DB199B" w:rsidR="00DB199B">
        <w:rPr>
          <w:rFonts w:ascii="Times New Roman" w:hAnsi="Times New Roman" w:cs="Times New Roman"/>
          <w:color w:val="auto"/>
          <w:sz w:val="24"/>
          <w:szCs w:val="24"/>
        </w:rPr>
        <w:t>274/2009 Z.z. o poľovníctve</w:t>
      </w:r>
      <w:r w:rsidRPr="006A4069" w:rsidR="00DB199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o zmene a doplnení niektorých zákonov</w:t>
      </w:r>
      <w:r w:rsidR="00DB199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B13B67" w:rsidRPr="00B13B67" w:rsidP="00B13B67">
      <w:pPr>
        <w:tabs>
          <w:tab w:val="left" w:pos="360"/>
        </w:tabs>
        <w:autoSpaceDE w:val="0"/>
        <w:autoSpaceDN w:val="0"/>
        <w:bidi w:val="0"/>
        <w:spacing w:before="240" w:after="240"/>
        <w:ind w:left="357" w:hanging="357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b/>
          <w:sz w:val="24"/>
          <w:szCs w:val="24"/>
        </w:rPr>
        <w:t>3.</w:t>
        <w:tab/>
        <w:t>Problematika návrhu právneho predpisu:</w:t>
      </w:r>
    </w:p>
    <w:p w:rsidR="00B13B67" w:rsidRPr="00B13B67" w:rsidP="00B13B67">
      <w:pPr>
        <w:keepNext/>
        <w:widowControl/>
        <w:numPr>
          <w:numId w:val="5"/>
        </w:numPr>
        <w:tabs>
          <w:tab w:val="clear" w:pos="660"/>
        </w:tabs>
        <w:bidi w:val="0"/>
        <w:adjustRightInd/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sz w:val="24"/>
          <w:szCs w:val="24"/>
        </w:rPr>
        <w:t>je upravená v práve ES,</w:t>
      </w:r>
    </w:p>
    <w:p w:rsidR="00B13B67" w:rsidRPr="00B13B67" w:rsidP="00B13B67">
      <w:pPr>
        <w:bidi w:val="0"/>
        <w:ind w:left="720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b/>
          <w:sz w:val="24"/>
          <w:szCs w:val="24"/>
        </w:rPr>
        <w:t>v primárnom práve</w:t>
      </w:r>
      <w:r w:rsidRPr="00B13B67">
        <w:rPr>
          <w:rFonts w:ascii="Times New Roman" w:hAnsi="Times New Roman"/>
          <w:sz w:val="24"/>
          <w:szCs w:val="24"/>
        </w:rPr>
        <w:t xml:space="preserve"> v Zmluve o založení Európskeho spoločenstva v platnom znení</w:t>
      </w:r>
    </w:p>
    <w:p w:rsidR="00B13B67" w:rsidP="00B13B67">
      <w:pPr>
        <w:bidi w:val="0"/>
        <w:ind w:left="720"/>
        <w:rPr>
          <w:rFonts w:ascii="Times New Roman" w:hAnsi="Times New Roman"/>
          <w:b/>
          <w:sz w:val="24"/>
          <w:szCs w:val="24"/>
        </w:rPr>
      </w:pPr>
      <w:r w:rsidRPr="00B13B67">
        <w:rPr>
          <w:rFonts w:ascii="Times New Roman" w:hAnsi="Times New Roman"/>
          <w:b/>
          <w:sz w:val="24"/>
          <w:szCs w:val="24"/>
        </w:rPr>
        <w:t xml:space="preserve">v sekundárnom práve </w:t>
      </w:r>
    </w:p>
    <w:p w:rsidR="00B13B67" w:rsidRPr="00443948" w:rsidP="00443948">
      <w:pPr>
        <w:numPr>
          <w:numId w:val="8"/>
        </w:numPr>
        <w:bidi w:val="0"/>
        <w:rPr>
          <w:rFonts w:ascii="Times New Roman" w:hAnsi="Times New Roman"/>
          <w:bCs/>
          <w:sz w:val="24"/>
          <w:szCs w:val="24"/>
        </w:rPr>
      </w:pPr>
      <w:r w:rsidRPr="00B13B67">
        <w:rPr>
          <w:rFonts w:ascii="Times New Roman" w:hAnsi="Times New Roman"/>
          <w:sz w:val="24"/>
          <w:szCs w:val="24"/>
        </w:rPr>
        <w:t xml:space="preserve">Smernica Rady 79/409/EHS z 2. apríla 1979 </w:t>
      </w:r>
      <w:r w:rsidRPr="00B13B67">
        <w:rPr>
          <w:rFonts w:ascii="Times New Roman" w:hAnsi="Times New Roman"/>
          <w:bCs/>
          <w:sz w:val="24"/>
          <w:szCs w:val="24"/>
        </w:rPr>
        <w:t>o ochrane voľne žijúceho vtáctva (Mimoriadne vydanie Ú. v. EÚ, kap. 15/zv. 1) v znenísmernice Rady 81/854/EHS z 19. októbra 1981 (Mimoriadne vydanie Ú. v. EÚ, kap. 15/zv. 1),</w:t>
      </w:r>
      <w:r w:rsidR="00443948">
        <w:rPr>
          <w:rFonts w:ascii="Times New Roman" w:hAnsi="Times New Roman"/>
          <w:bCs/>
          <w:sz w:val="24"/>
          <w:szCs w:val="24"/>
        </w:rPr>
        <w:t xml:space="preserve"> </w:t>
      </w:r>
      <w:r w:rsidRPr="00443948">
        <w:rPr>
          <w:rFonts w:ascii="Times New Roman" w:hAnsi="Times New Roman"/>
          <w:bCs/>
          <w:sz w:val="24"/>
          <w:szCs w:val="24"/>
        </w:rPr>
        <w:t>smernice Komisie zo 6. marca 1991 (Mimoriadne vydanie Ú. v. EÚ, kap. 15/zv. 2),</w:t>
      </w:r>
      <w:r w:rsidR="00443948">
        <w:rPr>
          <w:rFonts w:ascii="Times New Roman" w:hAnsi="Times New Roman"/>
          <w:bCs/>
          <w:sz w:val="24"/>
          <w:szCs w:val="24"/>
        </w:rPr>
        <w:t xml:space="preserve"> </w:t>
      </w:r>
      <w:r w:rsidRPr="00443948">
        <w:rPr>
          <w:rFonts w:ascii="Times New Roman" w:hAnsi="Times New Roman"/>
          <w:sz w:val="24"/>
          <w:szCs w:val="24"/>
        </w:rPr>
        <w:t xml:space="preserve">smernice Rady 94/24/ES 8. júna 1994 </w:t>
      </w:r>
      <w:r w:rsidRPr="00443948">
        <w:rPr>
          <w:rFonts w:ascii="Times New Roman" w:hAnsi="Times New Roman"/>
          <w:bCs/>
          <w:sz w:val="24"/>
          <w:szCs w:val="24"/>
        </w:rPr>
        <w:t>(Mimoriadne vydanie Ú. v. EÚ, kap. 15/zv. 2),</w:t>
      </w:r>
      <w:r w:rsidR="00443948">
        <w:rPr>
          <w:rFonts w:ascii="Times New Roman" w:hAnsi="Times New Roman"/>
          <w:bCs/>
          <w:sz w:val="24"/>
          <w:szCs w:val="24"/>
        </w:rPr>
        <w:t xml:space="preserve"> </w:t>
      </w:r>
      <w:r w:rsidRPr="00443948">
        <w:rPr>
          <w:rFonts w:ascii="Times New Roman" w:hAnsi="Times New Roman"/>
          <w:bCs/>
          <w:sz w:val="24"/>
          <w:szCs w:val="24"/>
        </w:rPr>
        <w:t>smernice Komisie 97/49/ES z 29. júla 1997 (Mimoriadne vydanie Ú. v. EÚ, kap. 15/zv. 3),</w:t>
      </w:r>
      <w:r w:rsidR="00443948">
        <w:rPr>
          <w:rFonts w:ascii="Times New Roman" w:hAnsi="Times New Roman"/>
          <w:bCs/>
          <w:sz w:val="24"/>
          <w:szCs w:val="24"/>
        </w:rPr>
        <w:t xml:space="preserve"> </w:t>
      </w:r>
      <w:r w:rsidRPr="00443948">
        <w:rPr>
          <w:rFonts w:ascii="Times New Roman" w:hAnsi="Times New Roman"/>
          <w:sz w:val="24"/>
          <w:szCs w:val="24"/>
        </w:rPr>
        <w:t>smernice Rady 2006/105/ES z 20. novembra 2006 (Ú. v. EÚ L 363 20.12.2006).</w:t>
      </w:r>
    </w:p>
    <w:p w:rsidR="00B13B67" w:rsidRPr="00443948" w:rsidP="00443948">
      <w:pPr>
        <w:numPr>
          <w:numId w:val="8"/>
        </w:numPr>
        <w:bidi w:val="0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sz w:val="24"/>
          <w:szCs w:val="24"/>
        </w:rPr>
        <w:t xml:space="preserve">Smernica Rady 92/43/EHS z 21. mája 1992 </w:t>
      </w:r>
      <w:r w:rsidRPr="00B13B67">
        <w:rPr>
          <w:rFonts w:ascii="Times New Roman" w:hAnsi="Times New Roman"/>
          <w:bCs/>
          <w:sz w:val="24"/>
          <w:szCs w:val="24"/>
        </w:rPr>
        <w:t>o ochrane prirodzených biotopov a voľne žijúcich živočíchov a rastlín (Mimoriadne vydanie Ú. v. EÚ, kap. 15/zv. 2) v znení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13B67">
        <w:rPr>
          <w:rFonts w:ascii="Times New Roman" w:hAnsi="Times New Roman"/>
          <w:sz w:val="24"/>
          <w:szCs w:val="24"/>
        </w:rPr>
        <w:t>smernice rady 97/62/ES z 27. októbra 1997 (Mimoriadne vydanie Ú. v. EÚ, kap. 15/zv. 4),</w:t>
      </w:r>
      <w:r w:rsidR="00443948">
        <w:rPr>
          <w:rFonts w:ascii="Times New Roman" w:hAnsi="Times New Roman"/>
          <w:sz w:val="24"/>
          <w:szCs w:val="24"/>
        </w:rPr>
        <w:t xml:space="preserve"> </w:t>
      </w:r>
      <w:r w:rsidRPr="00443948">
        <w:rPr>
          <w:rFonts w:ascii="Times New Roman" w:hAnsi="Times New Roman"/>
          <w:sz w:val="24"/>
          <w:szCs w:val="24"/>
        </w:rPr>
        <w:t>nariadenia Európskeho parlamentu a Rady (ES) č. 1882/2003 z 29. septembra 2003 (Mimoriadne vydanie Ú. v. EÚ, kap. 1/zv. 4),</w:t>
      </w:r>
      <w:r w:rsidR="00443948">
        <w:rPr>
          <w:rFonts w:ascii="Times New Roman" w:hAnsi="Times New Roman"/>
          <w:sz w:val="24"/>
          <w:szCs w:val="24"/>
        </w:rPr>
        <w:t xml:space="preserve"> </w:t>
      </w:r>
      <w:r w:rsidRPr="00443948">
        <w:rPr>
          <w:rFonts w:ascii="Times New Roman" w:hAnsi="Times New Roman"/>
          <w:sz w:val="24"/>
          <w:szCs w:val="24"/>
        </w:rPr>
        <w:t>smernice Rady 2006/105/ES z 20. novembra 2006 (Ú. v. EÚ L 363, 20.12.2006).</w:t>
      </w:r>
    </w:p>
    <w:p w:rsidR="00B13B67" w:rsidP="00B13B67">
      <w:pPr>
        <w:numPr>
          <w:numId w:val="8"/>
        </w:numPr>
        <w:bidi w:val="0"/>
        <w:rPr>
          <w:rFonts w:ascii="Times New Roman" w:hAnsi="Times New Roman"/>
          <w:sz w:val="24"/>
          <w:szCs w:val="24"/>
        </w:rPr>
      </w:pPr>
      <w:r w:rsidRPr="00B13B6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Nariadenie Európskeho parlamentu a Rady (ES) č. 1774/2002 z 3. októbra 2002, </w:t>
      </w:r>
      <w:r w:rsidRPr="00B13B67">
        <w:rPr>
          <w:rFonts w:ascii="Times New Roman" w:hAnsi="Times New Roman"/>
          <w:sz w:val="24"/>
          <w:szCs w:val="24"/>
        </w:rPr>
        <w:t>ktorým sa stanovujú zdravotné predpisy týkajúce sa živočíšnych vedľajších produktov neurčených pre ľudskú spotrebu (Mimoriadne vydanie Ú. v. EÚ kap. 3/zv. 37) v platnom znení.</w:t>
      </w:r>
    </w:p>
    <w:p w:rsidR="00B13B67" w:rsidRPr="00B13B67" w:rsidP="00B13B67">
      <w:pPr>
        <w:numPr>
          <w:numId w:val="8"/>
        </w:numPr>
        <w:bidi w:val="0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bCs/>
          <w:sz w:val="24"/>
          <w:szCs w:val="24"/>
        </w:rPr>
        <w:t xml:space="preserve">Nariadenie Európskeho parlamentu a Rady (ES) č. 853/2004 z 29. apríla 2004, ktorým sa ustanovujú osobitné hygienické predpisy pre potraviny živočíšneho pôvodu </w:t>
      </w:r>
      <w:r w:rsidRPr="00B13B67">
        <w:rPr>
          <w:rFonts w:ascii="Times New Roman" w:hAnsi="Times New Roman"/>
          <w:sz w:val="24"/>
          <w:szCs w:val="24"/>
        </w:rPr>
        <w:t>(Ú. v. EÚ L 139, 30.4.2004) v platnom znení.</w:t>
      </w:r>
    </w:p>
    <w:p w:rsidR="00B13B67" w:rsidRPr="00B13B67" w:rsidP="00B13B67">
      <w:pPr>
        <w:keepNext/>
        <w:widowControl/>
        <w:numPr>
          <w:numId w:val="8"/>
        </w:numPr>
        <w:bidi w:val="0"/>
        <w:adjustRightInd/>
        <w:spacing w:before="113" w:after="113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bCs/>
          <w:sz w:val="24"/>
          <w:szCs w:val="24"/>
        </w:rPr>
        <w:t xml:space="preserve">Nariadenie Európskeho parlamentu a Rady (ES) č. 854/2004 z 29. apríla 2004, ktorým sa ustanovujú osobitné predpisy na organizáciu úradných kontrol produktov živočíšneho pôvodu určených na ľudskú spotrebu </w:t>
      </w:r>
      <w:r w:rsidRPr="00B13B67">
        <w:rPr>
          <w:rFonts w:ascii="Times New Roman" w:hAnsi="Times New Roman"/>
          <w:sz w:val="24"/>
          <w:szCs w:val="24"/>
        </w:rPr>
        <w:t>(Ú. v. L 139, 30.4.2004) v platnom znení.</w:t>
      </w:r>
    </w:p>
    <w:p w:rsidR="00B13B67" w:rsidRPr="00B13B67" w:rsidP="00B13B67">
      <w:pPr>
        <w:keepNext/>
        <w:widowControl/>
        <w:numPr>
          <w:numId w:val="8"/>
        </w:numPr>
        <w:bidi w:val="0"/>
        <w:adjustRightInd/>
        <w:spacing w:before="113" w:after="113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sz w:val="24"/>
          <w:szCs w:val="24"/>
        </w:rPr>
        <w:t xml:space="preserve">Nariadenie Rady (EHS) č. 3254/91 zo 4. novembra 1991, ktorým sa zakazuje používanie nášľapných pascí v spoločenstve a dovoz do spoločenstva kožušín a tovarov vyrobených z určitých druhov voľne žijúcich živočíchov pochádzajúcich z krajín, kde boli odchytené pomocou nášľapných pascí alebo spôsobmi odchytu, ktoré nespĺňajú medzinárodné normy humánneho odchytu (Mimoriadne vydanie </w:t>
      </w:r>
      <w:r w:rsidRPr="00B13B67">
        <w:rPr>
          <w:rStyle w:val="Emphasis"/>
          <w:rFonts w:ascii="Times New Roman" w:hAnsi="Times New Roman"/>
          <w:i w:val="0"/>
          <w:sz w:val="24"/>
          <w:szCs w:val="24"/>
        </w:rPr>
        <w:t>Ú. v. ES kap. 15/zv. 2)</w:t>
      </w:r>
    </w:p>
    <w:p w:rsidR="00B13B67" w:rsidRPr="00B13B67" w:rsidP="00B13B67">
      <w:pPr>
        <w:pStyle w:val="BodyTextIndent2"/>
        <w:numPr>
          <w:numId w:val="5"/>
        </w:numPr>
        <w:bidi w:val="0"/>
        <w:spacing w:after="0" w:line="240" w:lineRule="auto"/>
        <w:rPr>
          <w:rFonts w:ascii="Times New Roman" w:hAnsi="Times New Roman"/>
          <w:b w:val="0"/>
          <w:strike w:val="0"/>
        </w:rPr>
      </w:pPr>
      <w:r w:rsidRPr="00B13B67">
        <w:rPr>
          <w:rFonts w:ascii="Times New Roman" w:hAnsi="Times New Roman"/>
          <w:b w:val="0"/>
          <w:strike w:val="0"/>
        </w:rPr>
        <w:t>nie je upravená v práve EÚ,</w:t>
      </w:r>
    </w:p>
    <w:p w:rsidR="00B13B67" w:rsidRPr="00B13B67" w:rsidP="00B13B67">
      <w:pPr>
        <w:pStyle w:val="BodyTextIndent2"/>
        <w:numPr>
          <w:numId w:val="5"/>
        </w:numPr>
        <w:bidi w:val="0"/>
        <w:spacing w:after="0" w:line="240" w:lineRule="auto"/>
        <w:rPr>
          <w:rFonts w:ascii="Times New Roman" w:hAnsi="Times New Roman"/>
          <w:strike w:val="0"/>
        </w:rPr>
      </w:pPr>
      <w:r w:rsidRPr="00B13B67">
        <w:rPr>
          <w:rFonts w:ascii="Times New Roman" w:hAnsi="Times New Roman"/>
          <w:b w:val="0"/>
          <w:strike w:val="0"/>
        </w:rPr>
        <w:t>nie je obsiahnutá v judikatúre Súdneho dvora Európskych spoločenstiev.</w:t>
      </w:r>
    </w:p>
    <w:p w:rsidR="00B13B67" w:rsidRPr="00B13B67" w:rsidP="00B13B67">
      <w:pPr>
        <w:pStyle w:val="BodyText"/>
        <w:autoSpaceDE w:val="0"/>
        <w:autoSpaceDN w:val="0"/>
        <w:bidi w:val="0"/>
        <w:spacing w:before="240" w:after="240"/>
        <w:ind w:left="357" w:hanging="357"/>
        <w:rPr>
          <w:rFonts w:ascii="Times New Roman" w:hAnsi="Times New Roman"/>
        </w:rPr>
      </w:pPr>
      <w:r w:rsidRPr="00B13B67">
        <w:rPr>
          <w:rFonts w:ascii="Times New Roman" w:hAnsi="Times New Roman"/>
          <w:b/>
        </w:rPr>
        <w:t>4.</w:t>
        <w:tab/>
        <w:t>Záväzky Slovenskej republiky vo vzťahu k Európskym spoločenstvám a Európskej únii:</w:t>
      </w:r>
    </w:p>
    <w:p w:rsidR="00B13B67" w:rsidRPr="00B13B67" w:rsidP="00B13B67">
      <w:pPr>
        <w:keepNext/>
        <w:widowControl/>
        <w:numPr>
          <w:numId w:val="4"/>
        </w:numPr>
        <w:bidi w:val="0"/>
        <w:adjustRightInd/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sz w:val="24"/>
          <w:szCs w:val="24"/>
        </w:rPr>
        <w:t>Bezpredmetné.</w:t>
      </w:r>
    </w:p>
    <w:p w:rsidR="00B13B67" w:rsidRPr="00B13B67" w:rsidP="00B13B67">
      <w:pPr>
        <w:keepNext/>
        <w:widowControl/>
        <w:numPr>
          <w:numId w:val="4"/>
        </w:numPr>
        <w:bidi w:val="0"/>
        <w:adjustRightInd/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sz w:val="24"/>
          <w:szCs w:val="24"/>
        </w:rPr>
        <w:t>Proti Slovenskej republike sa nevedie žiadne konanie o porušení Zmluvy o založení Európskych spoločenstiev podľa čl. 226 až 228 Zmluvy o založení Európskych spoločenstiev v platnom znení.</w:t>
      </w:r>
    </w:p>
    <w:p w:rsidR="00B13B67" w:rsidRPr="00B13B67" w:rsidP="00B13B67">
      <w:pPr>
        <w:keepNext/>
        <w:widowControl/>
        <w:numPr>
          <w:numId w:val="4"/>
        </w:numPr>
        <w:bidi w:val="0"/>
        <w:adjustRightInd/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sz w:val="24"/>
          <w:szCs w:val="24"/>
        </w:rPr>
        <w:t>Bezpredmetné.</w:t>
      </w:r>
    </w:p>
    <w:p w:rsidR="00B13B67" w:rsidRPr="00B13B67" w:rsidP="00B13B67">
      <w:pPr>
        <w:autoSpaceDE w:val="0"/>
        <w:autoSpaceDN w:val="0"/>
        <w:bidi w:val="0"/>
        <w:spacing w:before="240" w:after="240"/>
        <w:ind w:left="357" w:hanging="357"/>
        <w:rPr>
          <w:rFonts w:ascii="Times New Roman" w:hAnsi="Times New Roman"/>
          <w:b/>
          <w:sz w:val="24"/>
          <w:szCs w:val="24"/>
        </w:rPr>
      </w:pPr>
      <w:r w:rsidRPr="00B13B67">
        <w:rPr>
          <w:rFonts w:ascii="Times New Roman" w:hAnsi="Times New Roman"/>
          <w:b/>
          <w:sz w:val="24"/>
          <w:szCs w:val="24"/>
        </w:rPr>
        <w:t>5.</w:t>
        <w:tab/>
        <w:t>Stupeň zlučiteľnosti návrhu právneho predpisu s právom Európskych spoločenstiev a právom Európskej únie:</w:t>
      </w:r>
    </w:p>
    <w:p w:rsidR="00B13B67" w:rsidRPr="00B13B67" w:rsidP="00B13B67">
      <w:pPr>
        <w:autoSpaceDE w:val="0"/>
        <w:autoSpaceDN w:val="0"/>
        <w:bidi w:val="0"/>
        <w:spacing w:before="240" w:after="240"/>
        <w:ind w:left="357" w:firstLine="3"/>
        <w:rPr>
          <w:rFonts w:ascii="Times New Roman" w:hAnsi="Times New Roman"/>
          <w:sz w:val="24"/>
          <w:szCs w:val="24"/>
        </w:rPr>
      </w:pPr>
      <w:r w:rsidRPr="00B13B67">
        <w:rPr>
          <w:rFonts w:ascii="Times New Roman" w:hAnsi="Times New Roman"/>
          <w:sz w:val="24"/>
          <w:szCs w:val="24"/>
        </w:rPr>
        <w:t>Úplný</w:t>
      </w:r>
    </w:p>
    <w:p w:rsidR="00B13B67" w:rsidRPr="00B13B67" w:rsidP="00B13B67">
      <w:pPr>
        <w:pStyle w:val="odsek"/>
        <w:numPr>
          <w:numId w:val="6"/>
        </w:numPr>
        <w:tabs>
          <w:tab w:val="clear" w:pos="720"/>
        </w:tabs>
        <w:autoSpaceDE w:val="0"/>
        <w:autoSpaceDN w:val="0"/>
        <w:bidi w:val="0"/>
        <w:spacing w:before="240" w:after="240"/>
        <w:ind w:left="360"/>
        <w:rPr>
          <w:rFonts w:ascii="Times New Roman" w:hAnsi="Times New Roman"/>
          <w:b/>
        </w:rPr>
      </w:pPr>
      <w:r w:rsidRPr="00B13B67">
        <w:rPr>
          <w:rFonts w:ascii="Times New Roman" w:hAnsi="Times New Roman"/>
          <w:b/>
        </w:rPr>
        <w:t>Gestor a spolupracujúce rezorty:</w:t>
      </w:r>
    </w:p>
    <w:p w:rsidR="00B13B67" w:rsidRPr="00B13B67" w:rsidP="00B13B67">
      <w:pPr>
        <w:pStyle w:val="odsek"/>
        <w:autoSpaceDE w:val="0"/>
        <w:autoSpaceDN w:val="0"/>
        <w:bidi w:val="0"/>
        <w:spacing w:before="240" w:after="240"/>
        <w:ind w:left="360" w:firstLine="0"/>
        <w:rPr>
          <w:rFonts w:ascii="Times New Roman" w:hAnsi="Times New Roman"/>
        </w:rPr>
      </w:pPr>
      <w:r w:rsidRPr="00B13B67">
        <w:rPr>
          <w:rFonts w:ascii="Times New Roman" w:hAnsi="Times New Roman"/>
        </w:rPr>
        <w:t>bezpredmetné</w:t>
      </w:r>
    </w:p>
    <w:p w:rsidR="00B13B67" w:rsidRPr="00B13B67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</w:p>
    <w:p w:rsidR="00961DDB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B7C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B7C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B7C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B7C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520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520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B7C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B7C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B7C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B7C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B7C" w:rsidP="00655B7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655B7C" w:rsidP="00655B7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655B7C" w:rsidP="00655B7C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55B7C" w:rsidP="00655B7C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5520" w:rsidP="00655B7C">
      <w:pPr>
        <w:pStyle w:val="Heading2"/>
        <w:bidi w:val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="00655B7C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A.1. Názov materiálu: </w:t>
      </w:r>
      <w:r w:rsidR="00655B7C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="00655B7C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ktorým sa mení a dopĺňa zákon č. </w:t>
      </w:r>
      <w:r w:rsidR="00655B7C">
        <w:rPr>
          <w:rFonts w:ascii="Times New Roman" w:hAnsi="Times New Roman" w:cs="Times New Roman"/>
          <w:color w:val="auto"/>
          <w:sz w:val="24"/>
          <w:szCs w:val="24"/>
        </w:rPr>
        <w:t>274/2009 Z.z. o poľovníctve</w:t>
      </w:r>
      <w:r w:rsidR="00655B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o zmene a doplnení niektorých zákonov </w:t>
      </w:r>
    </w:p>
    <w:p w:rsidR="00065520" w:rsidP="00655B7C">
      <w:pPr>
        <w:pStyle w:val="Heading2"/>
        <w:bidi w:val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55B7C" w:rsidP="00655B7C">
      <w:pPr>
        <w:pStyle w:val="Heading2"/>
        <w:bidi w:val="0"/>
        <w:jc w:val="lef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55B7C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55B7C" w:rsidP="00655B7C">
      <w:pPr>
        <w:widowControl/>
        <w:bidi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655B7C" w:rsidP="00655B7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5B7C" w:rsidP="00655B7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655B7C" w:rsidP="00655B7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655B7C" w:rsidP="00655B7C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655B7C" w:rsidP="00655B7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655B7C" w:rsidP="00655B7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Bezpredmetné </w:t>
      </w:r>
    </w:p>
    <w:p w:rsidR="00655B7C" w:rsidP="00655B7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5B7C" w:rsidP="00655B7C">
      <w:pPr>
        <w:pStyle w:val="NormalWeb"/>
        <w:bidi w:val="0"/>
        <w:spacing w:before="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655B7C" w:rsidP="00655B7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Bezpredmetné </w:t>
      </w:r>
    </w:p>
    <w:p w:rsidR="00655B7C" w:rsidP="00655B7C">
      <w:pPr>
        <w:widowControl/>
        <w:bidi w:val="0"/>
        <w:spacing w:after="100" w:afterAutospacing="1"/>
        <w:rPr>
          <w:rFonts w:ascii="Times New Roman" w:hAnsi="Times New Roman"/>
          <w:color w:val="000000"/>
          <w:sz w:val="24"/>
          <w:szCs w:val="24"/>
        </w:rPr>
      </w:pPr>
    </w:p>
    <w:p w:rsidR="00655B7C" w:rsidRPr="00B13B67" w:rsidP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DDB" w:rsidRPr="00B13B6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DDB" w:rsidRPr="00B13B6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6CA1"/>
    <w:multiLevelType w:val="hybridMultilevel"/>
    <w:tmpl w:val="2F9239C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7851A71"/>
    <w:multiLevelType w:val="hybridMultilevel"/>
    <w:tmpl w:val="262E1CC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21352261"/>
    <w:multiLevelType w:val="hybridMultilevel"/>
    <w:tmpl w:val="11B4A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6F93CFC"/>
    <w:multiLevelType w:val="hybridMultilevel"/>
    <w:tmpl w:val="BA76B084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5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581C6CD9"/>
    <w:multiLevelType w:val="hybridMultilevel"/>
    <w:tmpl w:val="3C4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9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65520"/>
    <w:rsid w:val="00113283"/>
    <w:rsid w:val="00265C80"/>
    <w:rsid w:val="00443948"/>
    <w:rsid w:val="004C3411"/>
    <w:rsid w:val="00655B7C"/>
    <w:rsid w:val="006A4069"/>
    <w:rsid w:val="00746DDA"/>
    <w:rsid w:val="008003CB"/>
    <w:rsid w:val="008B59AC"/>
    <w:rsid w:val="00961DDB"/>
    <w:rsid w:val="00B13B67"/>
    <w:rsid w:val="00B47BCE"/>
    <w:rsid w:val="00BB44C3"/>
    <w:rsid w:val="00BD61B2"/>
    <w:rsid w:val="00C60A22"/>
    <w:rsid w:val="00DB199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Default Paragraph Font" w:uiPriority="1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B13B67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B13B67"/>
    <w:pPr>
      <w:widowControl/>
      <w:adjustRightInd/>
      <w:spacing w:before="100" w:beforeAutospacing="1" w:after="100" w:afterAutospacing="1" w:line="240" w:lineRule="auto"/>
      <w:jc w:val="center"/>
      <w:outlineLvl w:val="1"/>
    </w:pPr>
    <w:rPr>
      <w:rFonts w:ascii="Arial" w:hAnsi="Arial" w:cs="Arial"/>
      <w:b/>
      <w:bCs/>
      <w:color w:val="804000"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locked/>
    <w:rsid w:val="00B13B67"/>
    <w:rPr>
      <w:rFonts w:ascii="Arial" w:hAnsi="Arial" w:cs="Arial"/>
      <w:b/>
      <w:bCs/>
      <w:color w:val="804000"/>
      <w:sz w:val="28"/>
      <w:szCs w:val="28"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B13B67"/>
    <w:rPr>
      <w:rFonts w:ascii="Cambria" w:hAnsi="Cambria" w:cs="Times New Roman"/>
      <w:b/>
      <w:bCs/>
      <w:kern w:val="32"/>
      <w:sz w:val="32"/>
      <w:szCs w:val="32"/>
      <w:rtl w:val="0"/>
      <w:cs w:val="0"/>
      <w:lang w:val="en-US" w:eastAsia="en-US"/>
    </w:rPr>
  </w:style>
  <w:style w:type="paragraph" w:styleId="BodyTextIndent2">
    <w:name w:val="Body Text Indent 2"/>
    <w:basedOn w:val="Normal"/>
    <w:link w:val="BodyTextIndent2Char"/>
    <w:rsid w:val="00B13B67"/>
    <w:pPr>
      <w:keepNext/>
      <w:widowControl/>
      <w:adjustRightInd/>
      <w:spacing w:before="60" w:after="120" w:line="480" w:lineRule="auto"/>
      <w:ind w:left="283"/>
      <w:jc w:val="both"/>
    </w:pPr>
    <w:rPr>
      <w:rFonts w:ascii="Times New Roman" w:hAnsi="Times New Roman"/>
      <w:b/>
      <w:bCs/>
      <w:strike/>
      <w:sz w:val="24"/>
      <w:szCs w:val="24"/>
      <w:lang w:val="sk-SK" w:eastAsia="sk-SK"/>
    </w:rPr>
  </w:style>
  <w:style w:type="character" w:customStyle="1" w:styleId="BodyTextIndent2Char">
    <w:name w:val="Body Text Indent 2 Char"/>
    <w:basedOn w:val="DefaultParagraphFont"/>
    <w:link w:val="BodyTextIndent2"/>
    <w:locked/>
    <w:rsid w:val="00B13B67"/>
    <w:rPr>
      <w:rFonts w:ascii="Times New Roman" w:hAnsi="Times New Roman" w:cs="Times New Roman"/>
      <w:b/>
      <w:bCs/>
      <w:strike/>
      <w:sz w:val="24"/>
      <w:szCs w:val="24"/>
      <w:rtl w:val="0"/>
      <w:cs w:val="0"/>
    </w:rPr>
  </w:style>
  <w:style w:type="paragraph" w:customStyle="1" w:styleId="odsek">
    <w:name w:val="odsek"/>
    <w:basedOn w:val="Normal"/>
    <w:rsid w:val="00B13B67"/>
    <w:pPr>
      <w:keepNext/>
      <w:widowControl/>
      <w:adjustRightInd/>
      <w:spacing w:before="120" w:after="120" w:line="240" w:lineRule="auto"/>
      <w:ind w:firstLine="709"/>
      <w:jc w:val="both"/>
    </w:pPr>
    <w:rPr>
      <w:rFonts w:ascii="Times New Roman" w:hAnsi="Times New Roman"/>
      <w:sz w:val="24"/>
      <w:szCs w:val="24"/>
      <w:lang w:val="sk-SK" w:eastAsia="sk-SK"/>
    </w:rPr>
  </w:style>
  <w:style w:type="paragraph" w:styleId="BodyText">
    <w:name w:val="Body Text"/>
    <w:basedOn w:val="Normal"/>
    <w:link w:val="BodyTextChar"/>
    <w:rsid w:val="00B13B67"/>
    <w:pPr>
      <w:keepNext/>
      <w:widowControl/>
      <w:adjustRightInd/>
      <w:spacing w:before="60" w:after="120" w:line="240" w:lineRule="auto"/>
      <w:jc w:val="both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locked/>
    <w:rsid w:val="00B13B67"/>
    <w:rPr>
      <w:rFonts w:ascii="Times New Roman" w:hAnsi="Times New Roman"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rsid w:val="00B13B67"/>
    <w:pPr>
      <w:keepNext/>
      <w:widowControl/>
      <w:adjustRightInd/>
      <w:spacing w:before="60" w:after="60" w:line="240" w:lineRule="auto"/>
      <w:jc w:val="both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ppp-input-value1">
    <w:name w:val="ppp-input-value1"/>
    <w:basedOn w:val="DefaultParagraphFont"/>
    <w:rsid w:val="00B13B67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Emphasis">
    <w:name w:val="Emphasis"/>
    <w:basedOn w:val="DefaultParagraphFont"/>
    <w:uiPriority w:val="20"/>
    <w:qFormat/>
    <w:locked/>
    <w:rsid w:val="00B13B67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572</Words>
  <Characters>3266</Characters>
  <Application>Microsoft Office Word</Application>
  <DocSecurity>0</DocSecurity>
  <Lines>0</Lines>
  <Paragraphs>0</Paragraphs>
  <ScaleCrop>false</ScaleCrop>
  <Company>Kancelaria NR SR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Gašparíková, Jarmila</cp:lastModifiedBy>
  <cp:revision>2</cp:revision>
  <cp:lastPrinted>2011-02-22T11:10:00Z</cp:lastPrinted>
  <dcterms:created xsi:type="dcterms:W3CDTF">2011-04-28T15:40:00Z</dcterms:created>
  <dcterms:modified xsi:type="dcterms:W3CDTF">2011-04-28T15:40:00Z</dcterms:modified>
</cp:coreProperties>
</file>