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01FC" w:rsidRPr="00F32B35" w:rsidP="00CA44E2">
      <w:pPr>
        <w:bidi w:val="0"/>
        <w:ind w:left="6356"/>
        <w:rPr>
          <w:rFonts w:ascii="Times New Roman" w:hAnsi="Times New Roman"/>
          <w:b/>
          <w:bCs/>
        </w:rPr>
      </w:pPr>
      <w:r w:rsidRPr="00F32B35">
        <w:rPr>
          <w:rFonts w:ascii="Times New Roman" w:hAnsi="Times New Roman"/>
          <w:b/>
          <w:bCs/>
        </w:rPr>
        <w:t>Príloha č. 2</w:t>
      </w:r>
    </w:p>
    <w:p w:rsidR="00F601FC" w:rsidRPr="00F32B35" w:rsidP="00CA44E2">
      <w:pPr>
        <w:bidi w:val="0"/>
        <w:ind w:left="6356"/>
        <w:rPr>
          <w:rFonts w:ascii="Times New Roman" w:hAnsi="Times New Roman"/>
          <w:b/>
          <w:bCs/>
        </w:rPr>
      </w:pPr>
      <w:r w:rsidRPr="00F32B35">
        <w:rPr>
          <w:rFonts w:ascii="Times New Roman" w:hAnsi="Times New Roman"/>
          <w:b/>
          <w:bCs/>
        </w:rPr>
        <w:t>k zákonu č. ...</w:t>
      </w:r>
      <w:r w:rsidR="00B2534A">
        <w:rPr>
          <w:rFonts w:ascii="Times New Roman" w:hAnsi="Times New Roman"/>
          <w:b/>
          <w:bCs/>
        </w:rPr>
        <w:t>/201</w:t>
      </w:r>
      <w:r w:rsidR="00CA44E2">
        <w:rPr>
          <w:rFonts w:ascii="Times New Roman" w:hAnsi="Times New Roman"/>
          <w:b/>
          <w:bCs/>
        </w:rPr>
        <w:t>1</w:t>
      </w:r>
      <w:r w:rsidR="00B2534A">
        <w:rPr>
          <w:rFonts w:ascii="Times New Roman" w:hAnsi="Times New Roman"/>
          <w:b/>
          <w:bCs/>
        </w:rPr>
        <w:t xml:space="preserve"> Z. z.</w:t>
      </w:r>
    </w:p>
    <w:p w:rsidR="006F00B8" w:rsidRPr="00F32B35" w:rsidP="006F00B8">
      <w:pPr>
        <w:pStyle w:val="NormalCentered"/>
        <w:bidi w:val="0"/>
        <w:spacing w:before="0" w:after="0" w:line="240" w:lineRule="auto"/>
        <w:rPr>
          <w:rFonts w:ascii="Times New Roman" w:hAnsi="Times New Roman"/>
          <w:b/>
          <w:caps/>
        </w:rPr>
      </w:pPr>
      <w:r w:rsidRPr="00F32B35" w:rsidR="00F00098">
        <w:rPr>
          <w:rFonts w:ascii="Times New Roman" w:hAnsi="Times New Roman"/>
        </w:rPr>
        <w:br/>
      </w:r>
      <w:r w:rsidRPr="00F32B35" w:rsidR="00F601FC">
        <w:rPr>
          <w:rFonts w:ascii="Times New Roman" w:hAnsi="Times New Roman"/>
          <w:b/>
          <w:caps/>
        </w:rPr>
        <w:t>PLÁN</w:t>
      </w:r>
      <w:r w:rsidRPr="00F32B35" w:rsidR="00F00098">
        <w:rPr>
          <w:rFonts w:ascii="Times New Roman" w:hAnsi="Times New Roman"/>
          <w:b/>
          <w:caps/>
        </w:rPr>
        <w:t xml:space="preserve"> MONITOROVANIA</w:t>
      </w:r>
      <w:r w:rsidRPr="00F32B35">
        <w:rPr>
          <w:rFonts w:ascii="Times New Roman" w:hAnsi="Times New Roman"/>
          <w:b/>
          <w:caps/>
        </w:rPr>
        <w:t>, aktualizovanÝ plán</w:t>
      </w:r>
      <w:r w:rsidRPr="00F32B35" w:rsidR="00F601FC">
        <w:rPr>
          <w:rFonts w:ascii="Times New Roman" w:hAnsi="Times New Roman"/>
          <w:b/>
          <w:caps/>
        </w:rPr>
        <w:t xml:space="preserve"> monitorovania </w:t>
      </w:r>
    </w:p>
    <w:p w:rsidR="00F00098" w:rsidRPr="00F32B35" w:rsidP="006F00B8">
      <w:pPr>
        <w:pStyle w:val="NormalCentered"/>
        <w:bidi w:val="0"/>
        <w:spacing w:before="0" w:after="0" w:line="240" w:lineRule="auto"/>
        <w:rPr>
          <w:rFonts w:ascii="Times New Roman" w:hAnsi="Times New Roman"/>
          <w:b/>
          <w:caps/>
        </w:rPr>
      </w:pPr>
      <w:r w:rsidRPr="00F32B35">
        <w:rPr>
          <w:rFonts w:ascii="Times New Roman" w:hAnsi="Times New Roman"/>
          <w:b/>
          <w:caps/>
        </w:rPr>
        <w:t xml:space="preserve">A </w:t>
      </w:r>
      <w:r w:rsidRPr="00F32B35" w:rsidR="00F601FC">
        <w:rPr>
          <w:rFonts w:ascii="Times New Roman" w:hAnsi="Times New Roman"/>
          <w:b/>
          <w:caps/>
        </w:rPr>
        <w:t>plá</w:t>
      </w:r>
      <w:r w:rsidRPr="00F32B35" w:rsidR="006F00B8">
        <w:rPr>
          <w:rFonts w:ascii="Times New Roman" w:hAnsi="Times New Roman"/>
          <w:b/>
          <w:caps/>
        </w:rPr>
        <w:t>n</w:t>
      </w:r>
      <w:r w:rsidRPr="00F32B35" w:rsidR="00F601FC">
        <w:rPr>
          <w:rFonts w:ascii="Times New Roman" w:hAnsi="Times New Roman"/>
          <w:b/>
          <w:caps/>
        </w:rPr>
        <w:t xml:space="preserve"> </w:t>
      </w:r>
      <w:r w:rsidRPr="00F32B35">
        <w:rPr>
          <w:rFonts w:ascii="Times New Roman" w:hAnsi="Times New Roman"/>
          <w:b/>
          <w:caps/>
        </w:rPr>
        <w:t>MONITOROVANIA V ETAPE PO UZAVRETÍ ÚLOŽ</w:t>
      </w:r>
      <w:r w:rsidRPr="00F32B35">
        <w:rPr>
          <w:rFonts w:ascii="Times New Roman" w:hAnsi="Times New Roman"/>
          <w:b/>
          <w:caps/>
        </w:rPr>
        <w:t>I</w:t>
      </w:r>
      <w:r w:rsidRPr="00F32B35">
        <w:rPr>
          <w:rFonts w:ascii="Times New Roman" w:hAnsi="Times New Roman"/>
          <w:b/>
          <w:caps/>
        </w:rPr>
        <w:t>SKA</w:t>
      </w:r>
    </w:p>
    <w:p w:rsidR="00F601FC" w:rsidRPr="00F32B35" w:rsidP="006F00B8">
      <w:pPr>
        <w:pStyle w:val="NormalCentered"/>
        <w:bidi w:val="0"/>
        <w:spacing w:before="0" w:after="0" w:line="240" w:lineRule="auto"/>
        <w:jc w:val="both"/>
        <w:rPr>
          <w:rFonts w:ascii="Times New Roman" w:hAnsi="Times New Roman"/>
          <w:b/>
          <w:caps/>
        </w:rPr>
      </w:pPr>
    </w:p>
    <w:p w:rsidR="00F00098" w:rsidRPr="00F32B35" w:rsidP="00816EE7">
      <w:pPr>
        <w:pStyle w:val="Point0"/>
        <w:numPr>
          <w:ilvl w:val="6"/>
          <w:numId w:val="10"/>
        </w:numPr>
        <w:bidi w:val="0"/>
        <w:spacing w:before="0" w:after="0" w:line="240" w:lineRule="auto"/>
        <w:ind w:left="357" w:hanging="357"/>
        <w:jc w:val="both"/>
        <w:outlineLvl w:val="0"/>
        <w:rPr>
          <w:rFonts w:ascii="Times New Roman" w:hAnsi="Times New Roman"/>
          <w:b/>
        </w:rPr>
      </w:pPr>
      <w:r w:rsidRPr="00F32B35" w:rsidR="00126CBE">
        <w:rPr>
          <w:rFonts w:ascii="Times New Roman" w:hAnsi="Times New Roman"/>
          <w:b/>
        </w:rPr>
        <w:t>Plán</w:t>
      </w:r>
      <w:r w:rsidRPr="00F32B35">
        <w:rPr>
          <w:rFonts w:ascii="Times New Roman" w:hAnsi="Times New Roman"/>
          <w:b/>
        </w:rPr>
        <w:t xml:space="preserve"> monitorovania</w:t>
      </w:r>
    </w:p>
    <w:p w:rsidR="006F00B8" w:rsidRPr="00F32B35" w:rsidP="006F00B8">
      <w:pPr>
        <w:pStyle w:val="Point0"/>
        <w:bidi w:val="0"/>
        <w:spacing w:before="0" w:after="0" w:line="240" w:lineRule="auto"/>
        <w:ind w:left="2520" w:firstLine="0"/>
        <w:outlineLvl w:val="0"/>
        <w:rPr>
          <w:rFonts w:ascii="Times New Roman" w:hAnsi="Times New Roman"/>
        </w:rPr>
      </w:pPr>
    </w:p>
    <w:p w:rsidR="00F00098" w:rsidRPr="00F32B35" w:rsidP="000F6F15">
      <w:pPr>
        <w:pStyle w:val="Text1"/>
        <w:bidi w:val="0"/>
        <w:spacing w:before="0" w:after="0" w:line="240" w:lineRule="auto"/>
        <w:ind w:left="0"/>
        <w:jc w:val="both"/>
        <w:rPr>
          <w:rFonts w:ascii="Times New Roman" w:hAnsi="Times New Roman"/>
        </w:rPr>
      </w:pPr>
      <w:r w:rsidRPr="00F32B35">
        <w:rPr>
          <w:rFonts w:ascii="Times New Roman" w:hAnsi="Times New Roman"/>
        </w:rPr>
        <w:t xml:space="preserve">Plán monitorovania </w:t>
      </w:r>
      <w:r w:rsidRPr="00F32B35" w:rsidR="006F00B8">
        <w:rPr>
          <w:rFonts w:ascii="Times New Roman" w:hAnsi="Times New Roman"/>
        </w:rPr>
        <w:t xml:space="preserve">podľa </w:t>
      </w:r>
      <w:r w:rsidRPr="00F32B35">
        <w:rPr>
          <w:rFonts w:ascii="Times New Roman" w:hAnsi="Times New Roman"/>
        </w:rPr>
        <w:t>§</w:t>
      </w:r>
      <w:r w:rsidR="00CA44E2">
        <w:rPr>
          <w:rFonts w:ascii="Times New Roman" w:hAnsi="Times New Roman"/>
        </w:rPr>
        <w:t xml:space="preserve"> 1</w:t>
      </w:r>
      <w:r w:rsidR="00825B87">
        <w:rPr>
          <w:rFonts w:ascii="Times New Roman" w:hAnsi="Times New Roman"/>
        </w:rPr>
        <w:t>0</w:t>
      </w:r>
      <w:r w:rsidRPr="00F32B35" w:rsidR="006F00B8">
        <w:rPr>
          <w:rFonts w:ascii="Times New Roman" w:hAnsi="Times New Roman"/>
        </w:rPr>
        <w:t xml:space="preserve"> ods. 2 sa vypracuje</w:t>
      </w:r>
      <w:r w:rsidRPr="00F32B35">
        <w:rPr>
          <w:rFonts w:ascii="Times New Roman" w:hAnsi="Times New Roman"/>
        </w:rPr>
        <w:t xml:space="preserve"> na základe analýzy rizika vykonanej</w:t>
      </w:r>
      <w:r w:rsidRPr="00F32B35" w:rsidR="006F00B8">
        <w:rPr>
          <w:rFonts w:ascii="Times New Roman" w:hAnsi="Times New Roman"/>
        </w:rPr>
        <w:t xml:space="preserve"> podľa prílohy č. 1 bod 3. </w:t>
      </w:r>
      <w:r w:rsidRPr="00F32B35">
        <w:rPr>
          <w:rFonts w:ascii="Times New Roman" w:hAnsi="Times New Roman"/>
        </w:rPr>
        <w:t>Plán monitorovania poskytne podrobné informácie o monitorovaní, ktoré sa má vykonávať v priebehu hlavných etáp existencie úložiska</w:t>
      </w:r>
      <w:r w:rsidRPr="00F32B35" w:rsidR="006F00B8">
        <w:rPr>
          <w:rFonts w:ascii="Times New Roman" w:hAnsi="Times New Roman"/>
        </w:rPr>
        <w:t>,</w:t>
      </w:r>
      <w:r w:rsidRPr="00F32B35">
        <w:rPr>
          <w:rFonts w:ascii="Times New Roman" w:hAnsi="Times New Roman"/>
        </w:rPr>
        <w:t xml:space="preserve"> a to </w:t>
      </w:r>
      <w:r w:rsidRPr="00F32B35" w:rsidR="006F00B8">
        <w:rPr>
          <w:rFonts w:ascii="Times New Roman" w:hAnsi="Times New Roman"/>
        </w:rPr>
        <w:t>monitorovanie</w:t>
      </w:r>
      <w:r w:rsidRPr="00F32B35">
        <w:rPr>
          <w:rFonts w:ascii="Times New Roman" w:hAnsi="Times New Roman"/>
        </w:rPr>
        <w:t xml:space="preserve"> </w:t>
      </w:r>
      <w:r w:rsidRPr="00F32B35" w:rsidR="006F00B8">
        <w:rPr>
          <w:rFonts w:ascii="Times New Roman" w:hAnsi="Times New Roman"/>
        </w:rPr>
        <w:t>počas</w:t>
      </w:r>
      <w:r w:rsidRPr="00F32B35">
        <w:rPr>
          <w:rFonts w:ascii="Times New Roman" w:hAnsi="Times New Roman"/>
        </w:rPr>
        <w:t xml:space="preserve"> </w:t>
      </w:r>
      <w:r w:rsidRPr="00F32B35" w:rsidR="006F00B8">
        <w:rPr>
          <w:rFonts w:ascii="Times New Roman" w:hAnsi="Times New Roman"/>
        </w:rPr>
        <w:t>l</w:t>
      </w:r>
      <w:r w:rsidRPr="00F32B35" w:rsidR="006F00B8">
        <w:rPr>
          <w:rFonts w:ascii="Times New Roman" w:hAnsi="Times New Roman"/>
        </w:rPr>
        <w:t>o</w:t>
      </w:r>
      <w:r w:rsidRPr="00F32B35" w:rsidR="006F00B8">
        <w:rPr>
          <w:rFonts w:ascii="Times New Roman" w:hAnsi="Times New Roman"/>
        </w:rPr>
        <w:t xml:space="preserve">žiskového geologického </w:t>
      </w:r>
      <w:r w:rsidRPr="00F32B35">
        <w:rPr>
          <w:rFonts w:ascii="Times New Roman" w:hAnsi="Times New Roman"/>
        </w:rPr>
        <w:t>prieskumu</w:t>
      </w:r>
      <w:r w:rsidRPr="00F32B35" w:rsidR="006F00B8">
        <w:rPr>
          <w:rFonts w:ascii="Times New Roman" w:hAnsi="Times New Roman"/>
        </w:rPr>
        <w:t xml:space="preserve">, monitorovanie pred započatím </w:t>
      </w:r>
      <w:r w:rsidRPr="00F32B35" w:rsidR="0012501E">
        <w:rPr>
          <w:rFonts w:ascii="Times New Roman" w:hAnsi="Times New Roman"/>
        </w:rPr>
        <w:t>ukladania</w:t>
      </w:r>
      <w:r w:rsidRPr="00F32B35">
        <w:rPr>
          <w:rFonts w:ascii="Times New Roman" w:hAnsi="Times New Roman"/>
        </w:rPr>
        <w:t>,</w:t>
      </w:r>
      <w:r w:rsidRPr="00F32B35" w:rsidR="006F00B8">
        <w:rPr>
          <w:rFonts w:ascii="Times New Roman" w:hAnsi="Times New Roman"/>
        </w:rPr>
        <w:t xml:space="preserve"> monitorovanie počas </w:t>
      </w:r>
      <w:r w:rsidRPr="00F32B35" w:rsidR="0012501E">
        <w:rPr>
          <w:rFonts w:ascii="Times New Roman" w:hAnsi="Times New Roman"/>
        </w:rPr>
        <w:t>ukladania</w:t>
      </w:r>
      <w:r w:rsidRPr="00F32B35" w:rsidR="006F00B8">
        <w:rPr>
          <w:rFonts w:ascii="Times New Roman" w:hAnsi="Times New Roman"/>
        </w:rPr>
        <w:t xml:space="preserve"> a monitorovanie </w:t>
      </w:r>
      <w:r w:rsidRPr="00F32B35">
        <w:rPr>
          <w:rFonts w:ascii="Times New Roman" w:hAnsi="Times New Roman"/>
        </w:rPr>
        <w:t>v etape uzavretí</w:t>
      </w:r>
      <w:r w:rsidRPr="00F32B35" w:rsidR="006F00B8">
        <w:rPr>
          <w:rFonts w:ascii="Times New Roman" w:hAnsi="Times New Roman"/>
        </w:rPr>
        <w:t xml:space="preserve"> úložiska</w:t>
      </w:r>
      <w:r w:rsidRPr="00F32B35">
        <w:rPr>
          <w:rFonts w:ascii="Times New Roman" w:hAnsi="Times New Roman"/>
        </w:rPr>
        <w:t xml:space="preserve">. Pre každú etapu </w:t>
      </w:r>
      <w:r w:rsidRPr="00F32B35" w:rsidR="006F00B8">
        <w:rPr>
          <w:rFonts w:ascii="Times New Roman" w:hAnsi="Times New Roman"/>
        </w:rPr>
        <w:t>mon</w:t>
      </w:r>
      <w:r w:rsidRPr="00F32B35" w:rsidR="006F00B8">
        <w:rPr>
          <w:rFonts w:ascii="Times New Roman" w:hAnsi="Times New Roman"/>
        </w:rPr>
        <w:t>i</w:t>
      </w:r>
      <w:r w:rsidRPr="00F32B35" w:rsidR="006F00B8">
        <w:rPr>
          <w:rFonts w:ascii="Times New Roman" w:hAnsi="Times New Roman"/>
        </w:rPr>
        <w:t>torovania sa určí</w:t>
      </w:r>
    </w:p>
    <w:p w:rsidR="00A564D6" w:rsidRPr="00F32B35" w:rsidP="00816EE7">
      <w:pPr>
        <w:pStyle w:val="Point1"/>
        <w:numPr>
          <w:numId w:val="59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F32B35" w:rsidR="000F6F15">
        <w:rPr>
          <w:rFonts w:ascii="Times New Roman" w:hAnsi="Times New Roman"/>
        </w:rPr>
        <w:t>miesto</w:t>
      </w:r>
      <w:r w:rsidRPr="00F32B35">
        <w:rPr>
          <w:rFonts w:ascii="Times New Roman" w:hAnsi="Times New Roman"/>
        </w:rPr>
        <w:t xml:space="preserve"> monitorovania</w:t>
      </w:r>
      <w:r w:rsidRPr="00F32B35" w:rsidR="000F6F15">
        <w:rPr>
          <w:rFonts w:ascii="Times New Roman" w:hAnsi="Times New Roman"/>
        </w:rPr>
        <w:t xml:space="preserve"> a zdôvodnenie </w:t>
      </w:r>
      <w:r w:rsidRPr="00F32B35" w:rsidR="00B42553">
        <w:rPr>
          <w:rFonts w:ascii="Times New Roman" w:hAnsi="Times New Roman"/>
        </w:rPr>
        <w:t>počtu monitorovacích miest a odberov</w:t>
      </w:r>
      <w:r w:rsidRPr="00F32B35" w:rsidR="000F6F15">
        <w:rPr>
          <w:rFonts w:ascii="Times New Roman" w:hAnsi="Times New Roman"/>
        </w:rPr>
        <w:t xml:space="preserve"> vzoriek,</w:t>
      </w:r>
    </w:p>
    <w:p w:rsidR="00A564D6" w:rsidRPr="00F32B35" w:rsidP="00816EE7">
      <w:pPr>
        <w:pStyle w:val="Point1"/>
        <w:numPr>
          <w:numId w:val="59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F32B35" w:rsidR="000F6F15">
        <w:rPr>
          <w:rFonts w:ascii="Times New Roman" w:hAnsi="Times New Roman"/>
        </w:rPr>
        <w:t>monitorovacie parametre,</w:t>
      </w:r>
    </w:p>
    <w:p w:rsidR="00F00098" w:rsidRPr="00F32B35" w:rsidP="00816EE7">
      <w:pPr>
        <w:pStyle w:val="Point1"/>
        <w:numPr>
          <w:numId w:val="59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F32B35" w:rsidR="000F6F15">
        <w:rPr>
          <w:rFonts w:ascii="Times New Roman" w:hAnsi="Times New Roman"/>
        </w:rPr>
        <w:t>použité monitorovacie prístroje a zdôvodnenie ich výberu a</w:t>
      </w:r>
    </w:p>
    <w:p w:rsidR="00F00098" w:rsidRPr="00F32B35" w:rsidP="00816EE7">
      <w:pPr>
        <w:pStyle w:val="Point1"/>
        <w:numPr>
          <w:numId w:val="59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F32B35" w:rsidR="000F6F15">
        <w:rPr>
          <w:rFonts w:ascii="Times New Roman" w:hAnsi="Times New Roman"/>
        </w:rPr>
        <w:t>časová postupnosť</w:t>
      </w:r>
      <w:r w:rsidRPr="00F32B35">
        <w:rPr>
          <w:rFonts w:ascii="Times New Roman" w:hAnsi="Times New Roman"/>
        </w:rPr>
        <w:t xml:space="preserve"> monitorovania </w:t>
      </w:r>
      <w:r w:rsidRPr="00F32B35" w:rsidR="000F6F15">
        <w:rPr>
          <w:rFonts w:ascii="Times New Roman" w:hAnsi="Times New Roman"/>
        </w:rPr>
        <w:t>a zdôvodnenie vzorkovacieho intervalu</w:t>
      </w:r>
      <w:r w:rsidRPr="00F32B35">
        <w:rPr>
          <w:rFonts w:ascii="Times New Roman" w:hAnsi="Times New Roman"/>
        </w:rPr>
        <w:t>.</w:t>
      </w:r>
    </w:p>
    <w:p w:rsidR="00A564D6" w:rsidRPr="00F32B35" w:rsidP="000F6F15">
      <w:pPr>
        <w:pStyle w:val="Point1"/>
        <w:bidi w:val="0"/>
        <w:spacing w:before="0" w:after="0" w:line="240" w:lineRule="auto"/>
        <w:rPr>
          <w:rFonts w:ascii="Times New Roman" w:hAnsi="Times New Roman"/>
        </w:rPr>
      </w:pPr>
    </w:p>
    <w:p w:rsidR="00F00098" w:rsidRPr="00F32B35" w:rsidP="004464CD">
      <w:pPr>
        <w:bidi w:val="0"/>
        <w:rPr>
          <w:rFonts w:ascii="Times New Roman" w:hAnsi="Times New Roman"/>
          <w:color w:val="3366FF"/>
        </w:rPr>
      </w:pPr>
      <w:r w:rsidRPr="00F32B35" w:rsidR="000F6F15">
        <w:rPr>
          <w:rFonts w:ascii="Times New Roman" w:hAnsi="Times New Roman"/>
        </w:rPr>
        <w:t xml:space="preserve">Monitorovacie parametre sa určia tak, aby bol splnený </w:t>
      </w:r>
      <w:r w:rsidRPr="00F32B35">
        <w:rPr>
          <w:rFonts w:ascii="Times New Roman" w:hAnsi="Times New Roman"/>
        </w:rPr>
        <w:t>účel monitorova</w:t>
      </w:r>
      <w:r w:rsidRPr="00F32B35" w:rsidR="000F6F15">
        <w:rPr>
          <w:rFonts w:ascii="Times New Roman" w:hAnsi="Times New Roman"/>
        </w:rPr>
        <w:t>nia uvede</w:t>
      </w:r>
      <w:r w:rsidRPr="00F32B35" w:rsidR="00F028AE">
        <w:rPr>
          <w:rFonts w:ascii="Times New Roman" w:hAnsi="Times New Roman"/>
        </w:rPr>
        <w:t>ný v § 1</w:t>
      </w:r>
      <w:r w:rsidR="00825B87">
        <w:rPr>
          <w:rFonts w:ascii="Times New Roman" w:hAnsi="Times New Roman"/>
        </w:rPr>
        <w:t xml:space="preserve">0 </w:t>
      </w:r>
      <w:r w:rsidR="00CA44E2">
        <w:rPr>
          <w:rFonts w:ascii="Times New Roman" w:hAnsi="Times New Roman"/>
        </w:rPr>
        <w:t>ods. 1</w:t>
      </w:r>
      <w:r w:rsidRPr="00F32B35">
        <w:rPr>
          <w:rFonts w:ascii="Times New Roman" w:hAnsi="Times New Roman"/>
        </w:rPr>
        <w:t>.</w:t>
      </w:r>
      <w:r w:rsidRPr="00F32B35" w:rsidR="00F028AE">
        <w:rPr>
          <w:rFonts w:ascii="Times New Roman" w:hAnsi="Times New Roman"/>
        </w:rPr>
        <w:t xml:space="preserve"> Pri situovaní </w:t>
      </w:r>
      <w:r w:rsidRPr="00F32B35">
        <w:rPr>
          <w:rFonts w:ascii="Times New Roman" w:hAnsi="Times New Roman"/>
        </w:rPr>
        <w:t>monitorovacích zariade</w:t>
      </w:r>
      <w:r w:rsidRPr="00F32B35" w:rsidR="00F028AE">
        <w:rPr>
          <w:rFonts w:ascii="Times New Roman" w:hAnsi="Times New Roman"/>
        </w:rPr>
        <w:t>ní sa bude prihliadať na</w:t>
      </w:r>
      <w:r w:rsidRPr="00F32B35">
        <w:rPr>
          <w:rFonts w:ascii="Times New Roman" w:hAnsi="Times New Roman"/>
        </w:rPr>
        <w:t xml:space="preserve"> meteorol</w:t>
      </w:r>
      <w:r w:rsidRPr="00F32B35">
        <w:rPr>
          <w:rFonts w:ascii="Times New Roman" w:hAnsi="Times New Roman"/>
        </w:rPr>
        <w:t>o</w:t>
      </w:r>
      <w:r w:rsidRPr="00F32B35">
        <w:rPr>
          <w:rFonts w:ascii="Times New Roman" w:hAnsi="Times New Roman"/>
        </w:rPr>
        <w:t>gické a poveternostné pome</w:t>
      </w:r>
      <w:r w:rsidRPr="00F32B35" w:rsidR="00F028AE">
        <w:rPr>
          <w:rFonts w:ascii="Times New Roman" w:hAnsi="Times New Roman"/>
        </w:rPr>
        <w:t xml:space="preserve">ry okolia </w:t>
      </w:r>
      <w:r w:rsidRPr="00F32B35">
        <w:rPr>
          <w:rFonts w:ascii="Times New Roman" w:hAnsi="Times New Roman"/>
        </w:rPr>
        <w:t>úloži</w:t>
      </w:r>
      <w:r w:rsidRPr="00F32B35" w:rsidR="00F028AE">
        <w:rPr>
          <w:rFonts w:ascii="Times New Roman" w:hAnsi="Times New Roman"/>
        </w:rPr>
        <w:t>ska</w:t>
      </w:r>
      <w:r w:rsidRPr="00F32B35">
        <w:rPr>
          <w:rFonts w:ascii="Times New Roman" w:hAnsi="Times New Roman"/>
        </w:rPr>
        <w:t>. Citlivosť snímačov koncentrá</w:t>
      </w:r>
      <w:r w:rsidRPr="00F32B35" w:rsidR="00F028AE">
        <w:rPr>
          <w:rFonts w:ascii="Times New Roman" w:hAnsi="Times New Roman"/>
        </w:rPr>
        <w:t>cie oxidu uhličitého</w:t>
      </w:r>
      <w:r w:rsidRPr="00F32B35">
        <w:rPr>
          <w:rFonts w:ascii="Times New Roman" w:hAnsi="Times New Roman"/>
          <w:vertAlign w:val="subscript"/>
        </w:rPr>
        <w:t xml:space="preserve"> </w:t>
      </w:r>
      <w:r w:rsidRPr="00F32B35">
        <w:rPr>
          <w:rFonts w:ascii="Times New Roman" w:hAnsi="Times New Roman"/>
        </w:rPr>
        <w:t>m</w:t>
      </w:r>
      <w:r w:rsidRPr="00F32B35">
        <w:rPr>
          <w:rFonts w:ascii="Times New Roman" w:hAnsi="Times New Roman"/>
        </w:rPr>
        <w:t>u</w:t>
      </w:r>
      <w:r w:rsidRPr="00F32B35">
        <w:rPr>
          <w:rFonts w:ascii="Times New Roman" w:hAnsi="Times New Roman"/>
        </w:rPr>
        <w:t>sí byť vyššia ako je hraničná koncentrá</w:t>
      </w:r>
      <w:r w:rsidRPr="00F32B35" w:rsidR="00712EC5">
        <w:rPr>
          <w:rFonts w:ascii="Times New Roman" w:hAnsi="Times New Roman"/>
        </w:rPr>
        <w:t>cia (54 000 mg oxidu uhličitého.m</w:t>
      </w:r>
      <w:r w:rsidRPr="00F32B35" w:rsidR="00712EC5">
        <w:rPr>
          <w:rFonts w:ascii="Times New Roman" w:hAnsi="Times New Roman"/>
          <w:vertAlign w:val="superscript"/>
        </w:rPr>
        <w:t>-3</w:t>
      </w:r>
      <w:r w:rsidRPr="00F32B35" w:rsidR="00712EC5">
        <w:rPr>
          <w:rFonts w:ascii="Times New Roman" w:hAnsi="Times New Roman"/>
        </w:rPr>
        <w:t>)</w:t>
      </w:r>
      <w:r w:rsidRPr="00F32B35">
        <w:rPr>
          <w:rFonts w:ascii="Times New Roman" w:hAnsi="Times New Roman"/>
        </w:rPr>
        <w:t>.</w:t>
      </w:r>
    </w:p>
    <w:p w:rsidR="001A0918" w:rsidRPr="00F32B35" w:rsidP="001A0918">
      <w:pPr>
        <w:pStyle w:val="Text1"/>
        <w:bidi w:val="0"/>
        <w:spacing w:before="0" w:after="0" w:line="240" w:lineRule="auto"/>
        <w:ind w:left="0"/>
        <w:jc w:val="both"/>
        <w:rPr>
          <w:rFonts w:ascii="Times New Roman" w:hAnsi="Times New Roman"/>
        </w:rPr>
      </w:pPr>
    </w:p>
    <w:p w:rsidR="00F00098" w:rsidRPr="00F32B35" w:rsidP="001A0918">
      <w:pPr>
        <w:pStyle w:val="Text1"/>
        <w:bidi w:val="0"/>
        <w:spacing w:before="0" w:after="0" w:line="240" w:lineRule="auto"/>
        <w:ind w:left="0"/>
        <w:jc w:val="both"/>
        <w:rPr>
          <w:rFonts w:ascii="Times New Roman" w:hAnsi="Times New Roman"/>
        </w:rPr>
      </w:pPr>
      <w:r w:rsidRPr="00F32B35">
        <w:rPr>
          <w:rFonts w:ascii="Times New Roman" w:hAnsi="Times New Roman"/>
        </w:rPr>
        <w:t xml:space="preserve">Plán monitorovania zahŕňa </w:t>
      </w:r>
      <w:r w:rsidRPr="00F32B35" w:rsidR="00F028AE">
        <w:rPr>
          <w:rFonts w:ascii="Times New Roman" w:hAnsi="Times New Roman"/>
        </w:rPr>
        <w:t>pravidelné alebo nepravidelné</w:t>
      </w:r>
      <w:r w:rsidRPr="00F32B35">
        <w:rPr>
          <w:rFonts w:ascii="Times New Roman" w:hAnsi="Times New Roman"/>
        </w:rPr>
        <w:t xml:space="preserve"> </w:t>
      </w:r>
      <w:r w:rsidRPr="00F32B35" w:rsidR="00F028AE">
        <w:rPr>
          <w:rFonts w:ascii="Times New Roman" w:hAnsi="Times New Roman"/>
        </w:rPr>
        <w:t>monitorovanie</w:t>
      </w:r>
    </w:p>
    <w:p w:rsidR="00F00098" w:rsidRPr="00F32B35" w:rsidP="00816EE7">
      <w:pPr>
        <w:pStyle w:val="Point1"/>
        <w:numPr>
          <w:numId w:val="76"/>
        </w:numPr>
        <w:bidi w:val="0"/>
        <w:spacing w:before="0" w:after="0" w:line="240" w:lineRule="auto"/>
        <w:ind w:hanging="720"/>
        <w:jc w:val="both"/>
        <w:rPr>
          <w:rFonts w:ascii="Times New Roman" w:hAnsi="Times New Roman"/>
        </w:rPr>
      </w:pPr>
      <w:r w:rsidRPr="00F32B35" w:rsidR="00F028AE">
        <w:rPr>
          <w:rFonts w:ascii="Times New Roman" w:hAnsi="Times New Roman"/>
        </w:rPr>
        <w:t>prchavých emisií oxidu uhličitého</w:t>
      </w:r>
      <w:r w:rsidRPr="00F32B35">
        <w:rPr>
          <w:rFonts w:ascii="Times New Roman" w:hAnsi="Times New Roman"/>
        </w:rPr>
        <w:t xml:space="preserve">  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 w:rsidR="00F028AE">
        <w:rPr>
          <w:rFonts w:ascii="Times New Roman" w:hAnsi="Times New Roman"/>
        </w:rPr>
        <w:t xml:space="preserve">na </w:t>
      </w:r>
      <w:r w:rsidRPr="00F32B35">
        <w:rPr>
          <w:rFonts w:ascii="Times New Roman" w:hAnsi="Times New Roman"/>
        </w:rPr>
        <w:t>prírodných zd</w:t>
      </w:r>
      <w:r w:rsidRPr="00F32B35" w:rsidR="00F028AE">
        <w:rPr>
          <w:rFonts w:ascii="Times New Roman" w:hAnsi="Times New Roman"/>
        </w:rPr>
        <w:t>rojoch overených pri vykonávaní ložiskového geologického priesk</w:t>
      </w:r>
      <w:r w:rsidRPr="00F32B35" w:rsidR="00F028AE">
        <w:rPr>
          <w:rFonts w:ascii="Times New Roman" w:hAnsi="Times New Roman"/>
        </w:rPr>
        <w:t>u</w:t>
      </w:r>
      <w:r w:rsidRPr="00F32B35" w:rsidR="00F028AE">
        <w:rPr>
          <w:rFonts w:ascii="Times New Roman" w:hAnsi="Times New Roman"/>
        </w:rPr>
        <w:t>mu,</w:t>
      </w:r>
    </w:p>
    <w:p w:rsidR="00E82C84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>
        <w:rPr>
          <w:rFonts w:ascii="Times New Roman" w:hAnsi="Times New Roman"/>
        </w:rPr>
        <w:t xml:space="preserve">na </w:t>
      </w:r>
      <w:r w:rsidRPr="00F32B35" w:rsidR="00F00098">
        <w:rPr>
          <w:rFonts w:ascii="Times New Roman" w:hAnsi="Times New Roman"/>
        </w:rPr>
        <w:t>každom technologickom uzle zariad</w:t>
      </w:r>
      <w:r w:rsidRPr="00F32B35">
        <w:rPr>
          <w:rFonts w:ascii="Times New Roman" w:hAnsi="Times New Roman"/>
        </w:rPr>
        <w:t xml:space="preserve">ení používaných pri </w:t>
      </w:r>
      <w:r w:rsidRPr="00F32B35" w:rsidR="00F02C6F">
        <w:rPr>
          <w:rFonts w:ascii="Times New Roman" w:hAnsi="Times New Roman"/>
        </w:rPr>
        <w:t>ukladaní</w:t>
      </w:r>
      <w:r w:rsidRPr="00F32B35">
        <w:rPr>
          <w:rFonts w:ascii="Times New Roman" w:hAnsi="Times New Roman"/>
        </w:rPr>
        <w:t>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 w:rsidR="00E82C84">
        <w:rPr>
          <w:rFonts w:ascii="Times New Roman" w:hAnsi="Times New Roman"/>
        </w:rPr>
        <w:t xml:space="preserve">vo </w:t>
      </w:r>
      <w:r w:rsidRPr="00F32B35">
        <w:rPr>
          <w:rFonts w:ascii="Times New Roman" w:hAnsi="Times New Roman"/>
        </w:rPr>
        <w:t>vtláčacích vrtov</w:t>
      </w:r>
      <w:r w:rsidRPr="00F32B35" w:rsidR="00E82C84">
        <w:rPr>
          <w:rFonts w:ascii="Times New Roman" w:hAnsi="Times New Roman"/>
        </w:rPr>
        <w:t>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 w:rsidR="00E82C84">
        <w:rPr>
          <w:rFonts w:ascii="Times New Roman" w:hAnsi="Times New Roman"/>
        </w:rPr>
        <w:t>v zlikvidovaných</w:t>
      </w:r>
      <w:r w:rsidRPr="00F32B35">
        <w:rPr>
          <w:rFonts w:ascii="Times New Roman" w:hAnsi="Times New Roman"/>
        </w:rPr>
        <w:t xml:space="preserve"> vrtoch</w:t>
      </w:r>
      <w:r w:rsidRPr="00F32B35" w:rsidR="00E82C84">
        <w:rPr>
          <w:rFonts w:ascii="Times New Roman" w:hAnsi="Times New Roman"/>
        </w:rPr>
        <w:t>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 w:rsidR="00E82C84">
        <w:rPr>
          <w:rFonts w:ascii="Times New Roman" w:hAnsi="Times New Roman"/>
        </w:rPr>
        <w:t>v k</w:t>
      </w:r>
      <w:r w:rsidRPr="00F32B35">
        <w:rPr>
          <w:rFonts w:ascii="Times New Roman" w:hAnsi="Times New Roman"/>
        </w:rPr>
        <w:t>ompresoroch</w:t>
      </w:r>
      <w:r w:rsidRPr="00F32B35" w:rsidR="00E82C84">
        <w:rPr>
          <w:rFonts w:ascii="Times New Roman" w:hAnsi="Times New Roman"/>
        </w:rPr>
        <w:t>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 w:rsidR="00E82C84">
        <w:rPr>
          <w:rFonts w:ascii="Times New Roman" w:hAnsi="Times New Roman"/>
        </w:rPr>
        <w:t xml:space="preserve">na </w:t>
      </w:r>
      <w:r w:rsidRPr="00F32B35">
        <w:rPr>
          <w:rFonts w:ascii="Times New Roman" w:hAnsi="Times New Roman"/>
        </w:rPr>
        <w:t>hlavných uzloch prepravných potrubí v rámci úložiska</w:t>
      </w:r>
      <w:r w:rsidRPr="00F32B35" w:rsidR="00E82C84">
        <w:rPr>
          <w:rFonts w:ascii="Times New Roman" w:hAnsi="Times New Roman"/>
        </w:rPr>
        <w:t>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 w:rsidR="00E82C84">
        <w:rPr>
          <w:rFonts w:ascii="Times New Roman" w:hAnsi="Times New Roman"/>
        </w:rPr>
        <w:t xml:space="preserve">v </w:t>
      </w:r>
      <w:r w:rsidRPr="00F32B35">
        <w:rPr>
          <w:rFonts w:ascii="Times New Roman" w:hAnsi="Times New Roman"/>
        </w:rPr>
        <w:t>dočasných zásobníkoch</w:t>
      </w:r>
      <w:r w:rsidRPr="00F32B35" w:rsidR="00E82C84">
        <w:rPr>
          <w:rFonts w:ascii="Times New Roman" w:hAnsi="Times New Roman"/>
        </w:rPr>
        <w:t>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 w:rsidR="00E82C84">
        <w:rPr>
          <w:rFonts w:ascii="Times New Roman" w:hAnsi="Times New Roman"/>
        </w:rPr>
        <w:t>v mieste zachytávania</w:t>
      </w:r>
      <w:r w:rsidRPr="00F32B35">
        <w:rPr>
          <w:rFonts w:ascii="Times New Roman" w:hAnsi="Times New Roman"/>
        </w:rPr>
        <w:t xml:space="preserve"> prúdu</w:t>
      </w:r>
      <w:r w:rsidRPr="00F32B35" w:rsidR="00E82C84">
        <w:rPr>
          <w:rFonts w:ascii="Times New Roman" w:hAnsi="Times New Roman"/>
        </w:rPr>
        <w:t xml:space="preserve"> oxidu uhličitého,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 w:rsidR="00E82C84">
        <w:rPr>
          <w:rFonts w:ascii="Times New Roman" w:hAnsi="Times New Roman"/>
        </w:rPr>
        <w:t xml:space="preserve">na </w:t>
      </w:r>
      <w:r w:rsidRPr="00F32B35">
        <w:rPr>
          <w:rFonts w:ascii="Times New Roman" w:hAnsi="Times New Roman"/>
        </w:rPr>
        <w:t>riziko</w:t>
      </w:r>
      <w:r w:rsidRPr="00F32B35" w:rsidR="00E82C84">
        <w:rPr>
          <w:rFonts w:ascii="Times New Roman" w:hAnsi="Times New Roman"/>
        </w:rPr>
        <w:t xml:space="preserve">vých tektonických a </w:t>
      </w:r>
      <w:r w:rsidRPr="00F32B35">
        <w:rPr>
          <w:rFonts w:ascii="Times New Roman" w:hAnsi="Times New Roman"/>
        </w:rPr>
        <w:t>geo</w:t>
      </w:r>
      <w:r w:rsidRPr="00F32B35" w:rsidR="00E82C84">
        <w:rPr>
          <w:rFonts w:ascii="Times New Roman" w:hAnsi="Times New Roman"/>
        </w:rPr>
        <w:t>logických bodoch určených modelovaním,</w:t>
      </w:r>
    </w:p>
    <w:p w:rsidR="00F00098" w:rsidRPr="00F32B35" w:rsidP="00816EE7">
      <w:pPr>
        <w:pStyle w:val="Point1"/>
        <w:numPr>
          <w:numId w:val="76"/>
        </w:numPr>
        <w:bidi w:val="0"/>
        <w:spacing w:before="0" w:after="0" w:line="240" w:lineRule="auto"/>
        <w:ind w:hanging="720"/>
        <w:jc w:val="both"/>
        <w:rPr>
          <w:rFonts w:ascii="Times New Roman" w:hAnsi="Times New Roman"/>
        </w:rPr>
      </w:pPr>
      <w:r w:rsidRPr="00F32B35" w:rsidR="00E82C84">
        <w:rPr>
          <w:rFonts w:ascii="Times New Roman" w:hAnsi="Times New Roman"/>
        </w:rPr>
        <w:t>objemového</w:t>
      </w:r>
      <w:r w:rsidRPr="00F32B35">
        <w:rPr>
          <w:rFonts w:ascii="Times New Roman" w:hAnsi="Times New Roman"/>
        </w:rPr>
        <w:t xml:space="preserve"> </w:t>
      </w:r>
      <w:r w:rsidRPr="00F32B35" w:rsidR="00E82C84">
        <w:rPr>
          <w:rFonts w:ascii="Times New Roman" w:hAnsi="Times New Roman"/>
        </w:rPr>
        <w:t>prietoku oxidu uhličitého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 w:rsidR="00E82C84">
        <w:rPr>
          <w:rFonts w:ascii="Times New Roman" w:hAnsi="Times New Roman"/>
        </w:rPr>
        <w:t>na vstupnom termináli,</w:t>
      </w:r>
    </w:p>
    <w:p w:rsidR="00E82C84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>
        <w:rPr>
          <w:rFonts w:ascii="Times New Roman" w:hAnsi="Times New Roman"/>
        </w:rPr>
        <w:t xml:space="preserve">v </w:t>
      </w:r>
      <w:r w:rsidRPr="00F32B35" w:rsidR="00F00098">
        <w:rPr>
          <w:rFonts w:ascii="Times New Roman" w:hAnsi="Times New Roman"/>
        </w:rPr>
        <w:t>kompresnom zariadení</w:t>
      </w:r>
      <w:r w:rsidRPr="00F32B35">
        <w:rPr>
          <w:rFonts w:ascii="Times New Roman" w:hAnsi="Times New Roman"/>
        </w:rPr>
        <w:t>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 w:rsidR="00E82C84">
        <w:rPr>
          <w:rFonts w:ascii="Times New Roman" w:hAnsi="Times New Roman"/>
        </w:rPr>
        <w:t xml:space="preserve">na </w:t>
      </w:r>
      <w:r w:rsidRPr="00F32B35">
        <w:rPr>
          <w:rFonts w:ascii="Times New Roman" w:hAnsi="Times New Roman"/>
        </w:rPr>
        <w:t>ústí vtláčacieho zariadenia</w:t>
      </w:r>
      <w:r w:rsidRPr="00F32B35" w:rsidR="001A0918">
        <w:rPr>
          <w:rFonts w:ascii="Times New Roman" w:hAnsi="Times New Roman"/>
        </w:rPr>
        <w:t>,</w:t>
      </w:r>
    </w:p>
    <w:p w:rsidR="00F00098" w:rsidRPr="00F32B35" w:rsidP="00816EE7">
      <w:pPr>
        <w:pStyle w:val="Point1"/>
        <w:numPr>
          <w:numId w:val="76"/>
        </w:numPr>
        <w:bidi w:val="0"/>
        <w:spacing w:before="0" w:after="0" w:line="240" w:lineRule="auto"/>
        <w:ind w:hanging="720"/>
        <w:jc w:val="both"/>
        <w:rPr>
          <w:rFonts w:ascii="Times New Roman" w:hAnsi="Times New Roman"/>
        </w:rPr>
      </w:pPr>
      <w:r w:rsidRPr="00F32B35">
        <w:rPr>
          <w:rFonts w:ascii="Times New Roman" w:hAnsi="Times New Roman"/>
        </w:rPr>
        <w:t>tlak</w:t>
      </w:r>
      <w:r w:rsidRPr="00F32B35" w:rsidR="001A0918">
        <w:rPr>
          <w:rFonts w:ascii="Times New Roman" w:hAnsi="Times New Roman"/>
        </w:rPr>
        <w:t>u</w:t>
      </w:r>
      <w:r w:rsidRPr="00F32B35">
        <w:rPr>
          <w:rFonts w:ascii="Times New Roman" w:hAnsi="Times New Roman"/>
        </w:rPr>
        <w:t xml:space="preserve"> a teploty prúdu </w:t>
      </w:r>
      <w:r w:rsidRPr="00F32B35" w:rsidR="001A0918">
        <w:rPr>
          <w:rFonts w:ascii="Times New Roman" w:hAnsi="Times New Roman"/>
        </w:rPr>
        <w:t>oxidu uhličitého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>
        <w:rPr>
          <w:rFonts w:ascii="Times New Roman" w:hAnsi="Times New Roman"/>
        </w:rPr>
        <w:t>v</w:t>
      </w:r>
      <w:r w:rsidRPr="00F32B35" w:rsidR="001A0918">
        <w:rPr>
          <w:rFonts w:ascii="Times New Roman" w:hAnsi="Times New Roman"/>
        </w:rPr>
        <w:t> </w:t>
      </w:r>
      <w:r w:rsidRPr="00F32B35">
        <w:rPr>
          <w:rFonts w:ascii="Times New Roman" w:hAnsi="Times New Roman"/>
        </w:rPr>
        <w:t>úložisku</w:t>
      </w:r>
      <w:r w:rsidRPr="00F32B35" w:rsidR="001A0918">
        <w:rPr>
          <w:rFonts w:ascii="Times New Roman" w:hAnsi="Times New Roman"/>
        </w:rPr>
        <w:t>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>
        <w:rPr>
          <w:rFonts w:ascii="Times New Roman" w:hAnsi="Times New Roman"/>
        </w:rPr>
        <w:t>vo vtláčacom zariadení</w:t>
      </w:r>
      <w:r w:rsidRPr="00F32B35" w:rsidR="001A0918">
        <w:rPr>
          <w:rFonts w:ascii="Times New Roman" w:hAnsi="Times New Roman"/>
        </w:rPr>
        <w:t>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>
        <w:rPr>
          <w:rFonts w:ascii="Times New Roman" w:hAnsi="Times New Roman"/>
        </w:rPr>
        <w:t>v prepravnom zariadení</w:t>
      </w:r>
      <w:r w:rsidRPr="00F32B35" w:rsidR="001A0918">
        <w:rPr>
          <w:rFonts w:ascii="Times New Roman" w:hAnsi="Times New Roman"/>
        </w:rPr>
        <w:t>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>
        <w:rPr>
          <w:rFonts w:ascii="Times New Roman" w:hAnsi="Times New Roman"/>
        </w:rPr>
        <w:t>v kompresnom zariadení</w:t>
      </w:r>
      <w:r w:rsidRPr="00F32B35" w:rsidR="001A0918">
        <w:rPr>
          <w:rFonts w:ascii="Times New Roman" w:hAnsi="Times New Roman"/>
        </w:rPr>
        <w:t>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>
        <w:rPr>
          <w:rFonts w:ascii="Times New Roman" w:hAnsi="Times New Roman"/>
        </w:rPr>
        <w:t>v dočasných zásobníkoch</w:t>
      </w:r>
      <w:r w:rsidRPr="00F32B35" w:rsidR="001A0918">
        <w:rPr>
          <w:rFonts w:ascii="Times New Roman" w:hAnsi="Times New Roman"/>
        </w:rPr>
        <w:t>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>
        <w:rPr>
          <w:rFonts w:ascii="Times New Roman" w:hAnsi="Times New Roman"/>
        </w:rPr>
        <w:t>v monitorovacích vrtoch</w:t>
      </w:r>
      <w:r w:rsidRPr="00F32B35" w:rsidR="001A0918">
        <w:rPr>
          <w:rFonts w:ascii="Times New Roman" w:hAnsi="Times New Roman"/>
        </w:rPr>
        <w:t>,</w:t>
      </w:r>
    </w:p>
    <w:p w:rsidR="00F00098" w:rsidRPr="00F32B35" w:rsidP="00816EE7">
      <w:pPr>
        <w:pStyle w:val="Point1"/>
        <w:numPr>
          <w:numId w:val="76"/>
        </w:numPr>
        <w:bidi w:val="0"/>
        <w:spacing w:before="0" w:after="0" w:line="240" w:lineRule="auto"/>
        <w:ind w:hanging="720"/>
        <w:jc w:val="both"/>
        <w:rPr>
          <w:rFonts w:ascii="Times New Roman" w:hAnsi="Times New Roman"/>
        </w:rPr>
      </w:pPr>
      <w:r w:rsidRPr="00F32B35" w:rsidR="001A0918">
        <w:rPr>
          <w:rFonts w:ascii="Times New Roman" w:hAnsi="Times New Roman"/>
        </w:rPr>
        <w:t>chemických analýz</w:t>
      </w:r>
      <w:r w:rsidRPr="00F32B35">
        <w:rPr>
          <w:rFonts w:ascii="Times New Roman" w:hAnsi="Times New Roman"/>
        </w:rPr>
        <w:t xml:space="preserve"> vtláčaného </w:t>
      </w:r>
      <w:r w:rsidRPr="00F32B35" w:rsidR="001A0918">
        <w:rPr>
          <w:rFonts w:ascii="Times New Roman" w:hAnsi="Times New Roman"/>
        </w:rPr>
        <w:t>oxidu uhličitého na vstupnom termináli s určením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 w:rsidR="001A0918">
        <w:rPr>
          <w:rFonts w:ascii="Times New Roman" w:hAnsi="Times New Roman"/>
        </w:rPr>
        <w:t>podielu oxidu uhličitého,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>
        <w:rPr>
          <w:rFonts w:ascii="Times New Roman" w:hAnsi="Times New Roman"/>
        </w:rPr>
        <w:t>podiel</w:t>
      </w:r>
      <w:r w:rsidRPr="00F32B35" w:rsidR="0037309B">
        <w:rPr>
          <w:rFonts w:ascii="Times New Roman" w:hAnsi="Times New Roman"/>
        </w:rPr>
        <w:t>u korozívnych zložiek (napr. sírany, dusičnany, voda),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>
        <w:rPr>
          <w:rFonts w:ascii="Times New Roman" w:hAnsi="Times New Roman"/>
        </w:rPr>
        <w:t>podiel</w:t>
      </w:r>
      <w:r w:rsidRPr="00F32B35" w:rsidR="0037309B">
        <w:rPr>
          <w:rFonts w:ascii="Times New Roman" w:hAnsi="Times New Roman"/>
        </w:rPr>
        <w:t>u</w:t>
      </w:r>
      <w:r w:rsidRPr="00F32B35">
        <w:rPr>
          <w:rFonts w:ascii="Times New Roman" w:hAnsi="Times New Roman"/>
        </w:rPr>
        <w:t xml:space="preserve"> pevných častíc</w:t>
      </w:r>
      <w:r w:rsidRPr="00F32B35" w:rsidR="00975C4E">
        <w:rPr>
          <w:rFonts w:ascii="Times New Roman" w:hAnsi="Times New Roman"/>
        </w:rPr>
        <w:t xml:space="preserve"> a</w:t>
      </w:r>
      <w:r w:rsidRPr="00F32B35">
        <w:rPr>
          <w:rFonts w:ascii="Times New Roman" w:hAnsi="Times New Roman"/>
        </w:rPr>
        <w:t xml:space="preserve"> </w:t>
      </w:r>
    </w:p>
    <w:p w:rsidR="00F00098" w:rsidRPr="00F32B35" w:rsidP="00816EE7">
      <w:pPr>
        <w:numPr>
          <w:numId w:val="54"/>
        </w:numPr>
        <w:bidi w:val="0"/>
        <w:ind w:left="709" w:hanging="284"/>
        <w:rPr>
          <w:rFonts w:ascii="Times New Roman" w:hAnsi="Times New Roman"/>
        </w:rPr>
      </w:pPr>
      <w:r w:rsidRPr="00F32B35" w:rsidR="0037309B">
        <w:rPr>
          <w:rFonts w:ascii="Times New Roman" w:hAnsi="Times New Roman"/>
        </w:rPr>
        <w:t>technického</w:t>
      </w:r>
      <w:r w:rsidRPr="00F32B35">
        <w:rPr>
          <w:rFonts w:ascii="Times New Roman" w:hAnsi="Times New Roman"/>
        </w:rPr>
        <w:t xml:space="preserve"> stav</w:t>
      </w:r>
      <w:r w:rsidRPr="00F32B35" w:rsidR="0037309B">
        <w:rPr>
          <w:rFonts w:ascii="Times New Roman" w:hAnsi="Times New Roman"/>
        </w:rPr>
        <w:t xml:space="preserve">u zariadení so sledovaním </w:t>
      </w:r>
      <w:r w:rsidRPr="00F32B35">
        <w:rPr>
          <w:rFonts w:ascii="Times New Roman" w:hAnsi="Times New Roman"/>
        </w:rPr>
        <w:t>korózi</w:t>
      </w:r>
      <w:r w:rsidRPr="00F32B35" w:rsidR="0037309B">
        <w:rPr>
          <w:rFonts w:ascii="Times New Roman" w:hAnsi="Times New Roman"/>
        </w:rPr>
        <w:t xml:space="preserve">e </w:t>
      </w:r>
      <w:r w:rsidRPr="00F32B35">
        <w:rPr>
          <w:rFonts w:ascii="Times New Roman" w:hAnsi="Times New Roman"/>
        </w:rPr>
        <w:t>na najnamáhanejších technologi</w:t>
      </w:r>
      <w:r w:rsidRPr="00F32B35">
        <w:rPr>
          <w:rFonts w:ascii="Times New Roman" w:hAnsi="Times New Roman"/>
        </w:rPr>
        <w:t>c</w:t>
      </w:r>
      <w:r w:rsidRPr="00F32B35">
        <w:rPr>
          <w:rFonts w:ascii="Times New Roman" w:hAnsi="Times New Roman"/>
        </w:rPr>
        <w:t>kých uzloch</w:t>
      </w:r>
      <w:r w:rsidRPr="00F32B35" w:rsidR="0037309B">
        <w:rPr>
          <w:rFonts w:ascii="Times New Roman" w:hAnsi="Times New Roman"/>
        </w:rPr>
        <w:t>.</w:t>
      </w:r>
    </w:p>
    <w:p w:rsidR="00975C4E" w:rsidRPr="00F32B35" w:rsidP="0037309B">
      <w:pPr>
        <w:pStyle w:val="Text1"/>
        <w:bidi w:val="0"/>
        <w:spacing w:before="0" w:after="0" w:line="240" w:lineRule="auto"/>
        <w:ind w:left="0"/>
        <w:jc w:val="both"/>
        <w:rPr>
          <w:rFonts w:ascii="Times New Roman" w:hAnsi="Times New Roman"/>
        </w:rPr>
      </w:pPr>
    </w:p>
    <w:p w:rsidR="00F00098" w:rsidRPr="00F32B35" w:rsidP="0037309B">
      <w:pPr>
        <w:pStyle w:val="Text1"/>
        <w:bidi w:val="0"/>
        <w:spacing w:before="0" w:after="0" w:line="240" w:lineRule="auto"/>
        <w:ind w:left="0"/>
        <w:jc w:val="both"/>
        <w:rPr>
          <w:rFonts w:ascii="Times New Roman" w:hAnsi="Times New Roman"/>
        </w:rPr>
      </w:pPr>
      <w:r w:rsidRPr="00F32B35">
        <w:rPr>
          <w:rFonts w:ascii="Times New Roman" w:hAnsi="Times New Roman"/>
        </w:rPr>
        <w:t xml:space="preserve">Výber monitorovacej </w:t>
      </w:r>
      <w:r w:rsidRPr="00F32B35" w:rsidR="0037309B">
        <w:rPr>
          <w:rFonts w:ascii="Times New Roman" w:hAnsi="Times New Roman"/>
        </w:rPr>
        <w:t xml:space="preserve">metódy a </w:t>
      </w:r>
      <w:r w:rsidRPr="00F32B35">
        <w:rPr>
          <w:rFonts w:ascii="Times New Roman" w:hAnsi="Times New Roman"/>
        </w:rPr>
        <w:t>technológie musí vychádzať</w:t>
      </w:r>
      <w:r w:rsidRPr="00F32B35" w:rsidR="0037309B">
        <w:rPr>
          <w:rFonts w:ascii="Times New Roman" w:hAnsi="Times New Roman"/>
        </w:rPr>
        <w:t xml:space="preserve"> z</w:t>
      </w:r>
      <w:r w:rsidRPr="00F32B35" w:rsidR="0037309B">
        <w:rPr>
          <w:rFonts w:ascii="Times New Roman" w:hAnsi="Times New Roman"/>
          <w:bCs/>
        </w:rPr>
        <w:t xml:space="preserve"> najlepšie dostupnej techniky</w:t>
      </w:r>
      <w:r w:rsidRPr="00F32B35" w:rsidR="0037309B">
        <w:rPr>
          <w:rFonts w:ascii="Times New Roman" w:hAnsi="Times New Roman"/>
        </w:rPr>
        <w:t xml:space="preserve"> s</w:t>
      </w:r>
      <w:r w:rsidRPr="00F32B35">
        <w:rPr>
          <w:rFonts w:ascii="Times New Roman" w:hAnsi="Times New Roman"/>
        </w:rPr>
        <w:t xml:space="preserve"> využití</w:t>
      </w:r>
      <w:r w:rsidRPr="00F32B35" w:rsidR="0037309B">
        <w:rPr>
          <w:rFonts w:ascii="Times New Roman" w:hAnsi="Times New Roman"/>
        </w:rPr>
        <w:t>m rôznych druhov metód (</w:t>
      </w:r>
      <w:r w:rsidRPr="00F32B35">
        <w:rPr>
          <w:rFonts w:ascii="Times New Roman" w:hAnsi="Times New Roman"/>
        </w:rPr>
        <w:t>teres</w:t>
      </w:r>
      <w:r w:rsidRPr="00F32B35" w:rsidR="0037309B">
        <w:rPr>
          <w:rFonts w:ascii="Times New Roman" w:hAnsi="Times New Roman"/>
        </w:rPr>
        <w:t>trick</w:t>
      </w:r>
      <w:r w:rsidRPr="00F32B35" w:rsidR="00975C4E">
        <w:rPr>
          <w:rFonts w:ascii="Times New Roman" w:hAnsi="Times New Roman"/>
        </w:rPr>
        <w:t>é</w:t>
      </w:r>
      <w:r w:rsidRPr="00F32B35" w:rsidR="0037309B">
        <w:rPr>
          <w:rFonts w:ascii="Times New Roman" w:hAnsi="Times New Roman"/>
        </w:rPr>
        <w:t xml:space="preserve"> met</w:t>
      </w:r>
      <w:r w:rsidRPr="00F32B35" w:rsidR="00975C4E">
        <w:rPr>
          <w:rFonts w:ascii="Times New Roman" w:hAnsi="Times New Roman"/>
        </w:rPr>
        <w:t>ódy</w:t>
      </w:r>
      <w:r w:rsidRPr="00F32B35">
        <w:rPr>
          <w:rFonts w:ascii="Times New Roman" w:hAnsi="Times New Roman"/>
        </w:rPr>
        <w:t xml:space="preserve">, </w:t>
      </w:r>
      <w:r w:rsidRPr="00F32B35" w:rsidR="00126CBE">
        <w:rPr>
          <w:rFonts w:ascii="Times New Roman" w:hAnsi="Times New Roman"/>
        </w:rPr>
        <w:t xml:space="preserve">geofyzikálne metódy, </w:t>
      </w:r>
      <w:r w:rsidRPr="00F32B35">
        <w:rPr>
          <w:rFonts w:ascii="Times New Roman" w:hAnsi="Times New Roman"/>
        </w:rPr>
        <w:t>diaľko</w:t>
      </w:r>
      <w:r w:rsidRPr="00F32B35" w:rsidR="0037309B">
        <w:rPr>
          <w:rFonts w:ascii="Times New Roman" w:hAnsi="Times New Roman"/>
        </w:rPr>
        <w:t>vý</w:t>
      </w:r>
      <w:r w:rsidRPr="00F32B35">
        <w:rPr>
          <w:rFonts w:ascii="Times New Roman" w:hAnsi="Times New Roman"/>
        </w:rPr>
        <w:t xml:space="preserve"> pri</w:t>
      </w:r>
      <w:r w:rsidRPr="00F32B35">
        <w:rPr>
          <w:rFonts w:ascii="Times New Roman" w:hAnsi="Times New Roman"/>
        </w:rPr>
        <w:t>e</w:t>
      </w:r>
      <w:r w:rsidRPr="00F32B35">
        <w:rPr>
          <w:rFonts w:ascii="Times New Roman" w:hAnsi="Times New Roman"/>
        </w:rPr>
        <w:t>sku</w:t>
      </w:r>
      <w:r w:rsidRPr="00F32B35" w:rsidR="0037309B">
        <w:rPr>
          <w:rFonts w:ascii="Times New Roman" w:hAnsi="Times New Roman"/>
        </w:rPr>
        <w:t>m Z</w:t>
      </w:r>
      <w:r w:rsidRPr="00F32B35">
        <w:rPr>
          <w:rFonts w:ascii="Times New Roman" w:hAnsi="Times New Roman"/>
        </w:rPr>
        <w:t>e</w:t>
      </w:r>
      <w:r w:rsidRPr="00F32B35" w:rsidR="00126CBE">
        <w:rPr>
          <w:rFonts w:ascii="Times New Roman" w:hAnsi="Times New Roman"/>
        </w:rPr>
        <w:t>me</w:t>
      </w:r>
      <w:r w:rsidRPr="00F32B35" w:rsidR="0037309B">
        <w:rPr>
          <w:rFonts w:ascii="Times New Roman" w:hAnsi="Times New Roman"/>
        </w:rPr>
        <w:t>)</w:t>
      </w:r>
      <w:r w:rsidRPr="00F32B35" w:rsidR="00E14AC1">
        <w:rPr>
          <w:rFonts w:ascii="Times New Roman" w:hAnsi="Times New Roman"/>
        </w:rPr>
        <w:t>. Použijú</w:t>
      </w:r>
      <w:r w:rsidRPr="00F32B35" w:rsidR="0037309B">
        <w:rPr>
          <w:rFonts w:ascii="Times New Roman" w:hAnsi="Times New Roman"/>
        </w:rPr>
        <w:t xml:space="preserve"> sa</w:t>
      </w:r>
      <w:r w:rsidRPr="00F32B35" w:rsidR="00126CBE">
        <w:rPr>
          <w:rFonts w:ascii="Times New Roman" w:hAnsi="Times New Roman"/>
        </w:rPr>
        <w:t xml:space="preserve"> technológie, ktoré overia</w:t>
      </w:r>
    </w:p>
    <w:p w:rsidR="00F00098" w:rsidRPr="00F32B35" w:rsidP="00816EE7">
      <w:pPr>
        <w:pStyle w:val="Point1"/>
        <w:numPr>
          <w:numId w:val="60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F32B35">
        <w:rPr>
          <w:rFonts w:ascii="Times New Roman" w:hAnsi="Times New Roman"/>
        </w:rPr>
        <w:t>prítom</w:t>
      </w:r>
      <w:r w:rsidRPr="00F32B35" w:rsidR="00975C4E">
        <w:rPr>
          <w:rFonts w:ascii="Times New Roman" w:hAnsi="Times New Roman"/>
        </w:rPr>
        <w:t>nosť, polohu a migráciu oxidu uhličitého</w:t>
      </w:r>
      <w:r w:rsidRPr="00F32B35">
        <w:rPr>
          <w:rFonts w:ascii="Times New Roman" w:hAnsi="Times New Roman"/>
        </w:rPr>
        <w:t xml:space="preserve"> pod povrchom a na p</w:t>
      </w:r>
      <w:r w:rsidRPr="00F32B35">
        <w:rPr>
          <w:rFonts w:ascii="Times New Roman" w:hAnsi="Times New Roman"/>
        </w:rPr>
        <w:t>o</w:t>
      </w:r>
      <w:r w:rsidRPr="00F32B35">
        <w:rPr>
          <w:rFonts w:ascii="Times New Roman" w:hAnsi="Times New Roman"/>
        </w:rPr>
        <w:t>vrchu</w:t>
      </w:r>
      <w:r w:rsidRPr="00F32B35" w:rsidR="00975C4E">
        <w:rPr>
          <w:rFonts w:ascii="Times New Roman" w:hAnsi="Times New Roman"/>
        </w:rPr>
        <w:t>,</w:t>
      </w:r>
    </w:p>
    <w:p w:rsidR="00F00098" w:rsidRPr="00F32B35" w:rsidP="00816EE7">
      <w:pPr>
        <w:pStyle w:val="Point1"/>
        <w:numPr>
          <w:numId w:val="60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F32B35" w:rsidR="00126CBE">
        <w:rPr>
          <w:rFonts w:ascii="Times New Roman" w:hAnsi="Times New Roman"/>
        </w:rPr>
        <w:t>priestorovú</w:t>
      </w:r>
      <w:r w:rsidRPr="00F32B35" w:rsidR="00975C4E">
        <w:rPr>
          <w:rFonts w:ascii="Times New Roman" w:hAnsi="Times New Roman"/>
        </w:rPr>
        <w:t xml:space="preserve"> distribú</w:t>
      </w:r>
      <w:r w:rsidRPr="00F32B35" w:rsidR="00126CBE">
        <w:rPr>
          <w:rFonts w:ascii="Times New Roman" w:hAnsi="Times New Roman"/>
        </w:rPr>
        <w:t>ciu</w:t>
      </w:r>
      <w:r w:rsidR="006D5EAA">
        <w:rPr>
          <w:rFonts w:ascii="Times New Roman" w:hAnsi="Times New Roman"/>
        </w:rPr>
        <w:t xml:space="preserve"> mraku</w:t>
      </w:r>
      <w:r w:rsidRPr="00F32B35" w:rsidR="00975C4E">
        <w:rPr>
          <w:rFonts w:ascii="Times New Roman" w:hAnsi="Times New Roman"/>
        </w:rPr>
        <w:t xml:space="preserve"> oxidu uhličitého</w:t>
      </w:r>
      <w:r w:rsidRPr="00F32B35" w:rsidR="00126CBE">
        <w:rPr>
          <w:rFonts w:ascii="Times New Roman" w:hAnsi="Times New Roman"/>
        </w:rPr>
        <w:t>, jeho objem a tlak</w:t>
      </w:r>
      <w:r w:rsidRPr="00F32B35" w:rsidR="00975C4E">
        <w:rPr>
          <w:rFonts w:ascii="Times New Roman" w:hAnsi="Times New Roman"/>
        </w:rPr>
        <w:t xml:space="preserve"> za účelom</w:t>
      </w:r>
      <w:r w:rsidRPr="00F32B35">
        <w:rPr>
          <w:rFonts w:ascii="Times New Roman" w:hAnsi="Times New Roman"/>
        </w:rPr>
        <w:t xml:space="preserve"> </w:t>
      </w:r>
      <w:r w:rsidRPr="00F32B35" w:rsidR="00975C4E">
        <w:rPr>
          <w:rFonts w:ascii="Times New Roman" w:hAnsi="Times New Roman"/>
        </w:rPr>
        <w:t>spresnenia</w:t>
      </w:r>
      <w:r w:rsidRPr="00F32B35">
        <w:rPr>
          <w:rFonts w:ascii="Times New Roman" w:hAnsi="Times New Roman"/>
        </w:rPr>
        <w:t xml:space="preserve"> </w:t>
      </w:r>
      <w:r w:rsidRPr="00F32B35" w:rsidR="00975C4E">
        <w:rPr>
          <w:rFonts w:ascii="Times New Roman" w:hAnsi="Times New Roman"/>
        </w:rPr>
        <w:t>digitálnej</w:t>
      </w:r>
      <w:r w:rsidRPr="00F32B35">
        <w:rPr>
          <w:rFonts w:ascii="Times New Roman" w:hAnsi="Times New Roman"/>
        </w:rPr>
        <w:t xml:space="preserve"> trojrozmer</w:t>
      </w:r>
      <w:r w:rsidRPr="00F32B35" w:rsidR="00975C4E">
        <w:rPr>
          <w:rFonts w:ascii="Times New Roman" w:hAnsi="Times New Roman"/>
        </w:rPr>
        <w:t>nej</w:t>
      </w:r>
      <w:r w:rsidRPr="00F32B35">
        <w:rPr>
          <w:rFonts w:ascii="Times New Roman" w:hAnsi="Times New Roman"/>
        </w:rPr>
        <w:t xml:space="preserve"> simulá</w:t>
      </w:r>
      <w:r w:rsidRPr="00F32B35" w:rsidR="00975C4E">
        <w:rPr>
          <w:rFonts w:ascii="Times New Roman" w:hAnsi="Times New Roman"/>
        </w:rPr>
        <w:t>cie v geologickom modeli úložného komplexu podľa pr</w:t>
      </w:r>
      <w:r w:rsidRPr="00F32B35" w:rsidR="00975C4E">
        <w:rPr>
          <w:rFonts w:ascii="Times New Roman" w:hAnsi="Times New Roman"/>
        </w:rPr>
        <w:t>í</w:t>
      </w:r>
      <w:r w:rsidRPr="00F32B35" w:rsidR="00975C4E">
        <w:rPr>
          <w:rFonts w:ascii="Times New Roman" w:hAnsi="Times New Roman"/>
        </w:rPr>
        <w:t xml:space="preserve">lohy </w:t>
      </w:r>
      <w:r w:rsidRPr="00F32B35" w:rsidR="009019A0">
        <w:rPr>
          <w:rFonts w:ascii="Times New Roman" w:hAnsi="Times New Roman"/>
        </w:rPr>
        <w:t xml:space="preserve">č. </w:t>
      </w:r>
      <w:smartTag w:uri="urn:schemas-microsoft-com:office:smarttags" w:element="metricconverter">
        <w:smartTagPr>
          <w:attr w:name="ProductID" w:val="1 a"/>
        </w:smartTagPr>
        <w:r w:rsidRPr="00F32B35" w:rsidR="009019A0">
          <w:rPr>
            <w:rFonts w:ascii="Times New Roman" w:hAnsi="Times New Roman"/>
          </w:rPr>
          <w:t>1 a</w:t>
        </w:r>
      </w:smartTag>
    </w:p>
    <w:p w:rsidR="00F00098" w:rsidRPr="00F32B35" w:rsidP="00816EE7">
      <w:pPr>
        <w:pStyle w:val="Point1"/>
        <w:numPr>
          <w:numId w:val="60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F32B35">
        <w:rPr>
          <w:rFonts w:ascii="Times New Roman" w:hAnsi="Times New Roman"/>
        </w:rPr>
        <w:t>potenciál</w:t>
      </w:r>
      <w:r w:rsidRPr="00F32B35" w:rsidR="00126CBE">
        <w:rPr>
          <w:rFonts w:ascii="Times New Roman" w:hAnsi="Times New Roman"/>
        </w:rPr>
        <w:t>ne cesty</w:t>
      </w:r>
      <w:r w:rsidRPr="00F32B35">
        <w:rPr>
          <w:rFonts w:ascii="Times New Roman" w:hAnsi="Times New Roman"/>
        </w:rPr>
        <w:t xml:space="preserve"> úniku </w:t>
      </w:r>
      <w:r w:rsidRPr="00F32B35" w:rsidR="00126CBE">
        <w:rPr>
          <w:rFonts w:ascii="Times New Roman" w:hAnsi="Times New Roman"/>
        </w:rPr>
        <w:t xml:space="preserve">oxidu uhličitého v priestore </w:t>
      </w:r>
      <w:r w:rsidRPr="00F32B35">
        <w:rPr>
          <w:rFonts w:ascii="Times New Roman" w:hAnsi="Times New Roman"/>
        </w:rPr>
        <w:t>úložného komple</w:t>
      </w:r>
      <w:r w:rsidRPr="00F32B35" w:rsidR="00126CBE">
        <w:rPr>
          <w:rFonts w:ascii="Times New Roman" w:hAnsi="Times New Roman"/>
        </w:rPr>
        <w:t xml:space="preserve">xu, </w:t>
      </w:r>
      <w:r w:rsidRPr="00F32B35">
        <w:rPr>
          <w:rFonts w:ascii="Times New Roman" w:hAnsi="Times New Roman"/>
        </w:rPr>
        <w:t>v prípade výz</w:t>
      </w:r>
      <w:r w:rsidRPr="00F32B35" w:rsidR="00126CBE">
        <w:rPr>
          <w:rFonts w:ascii="Times New Roman" w:hAnsi="Times New Roman"/>
        </w:rPr>
        <w:t>namného</w:t>
      </w:r>
      <w:r w:rsidRPr="00F32B35">
        <w:rPr>
          <w:rFonts w:ascii="Times New Roman" w:hAnsi="Times New Roman"/>
        </w:rPr>
        <w:t xml:space="preserve"> nedostat</w:t>
      </w:r>
      <w:r w:rsidRPr="00F32B35" w:rsidR="00126CBE">
        <w:rPr>
          <w:rFonts w:ascii="Times New Roman" w:hAnsi="Times New Roman"/>
        </w:rPr>
        <w:t xml:space="preserve">ku aj v okolí </w:t>
      </w:r>
      <w:r w:rsidRPr="00F32B35">
        <w:rPr>
          <w:rFonts w:ascii="Times New Roman" w:hAnsi="Times New Roman"/>
        </w:rPr>
        <w:t>úložného ko</w:t>
      </w:r>
      <w:r w:rsidRPr="00F32B35">
        <w:rPr>
          <w:rFonts w:ascii="Times New Roman" w:hAnsi="Times New Roman"/>
        </w:rPr>
        <w:t>m</w:t>
      </w:r>
      <w:r w:rsidRPr="00F32B35">
        <w:rPr>
          <w:rFonts w:ascii="Times New Roman" w:hAnsi="Times New Roman"/>
        </w:rPr>
        <w:t>plexu.</w:t>
      </w:r>
    </w:p>
    <w:p w:rsidR="00F00098" w:rsidRPr="00F32B35" w:rsidP="00BD329D">
      <w:pPr>
        <w:pStyle w:val="Point0"/>
        <w:bidi w:val="0"/>
        <w:spacing w:before="0" w:after="0" w:line="240" w:lineRule="auto"/>
        <w:ind w:left="0" w:firstLine="0"/>
        <w:outlineLvl w:val="0"/>
        <w:rPr>
          <w:rFonts w:ascii="Times New Roman" w:hAnsi="Times New Roman"/>
        </w:rPr>
      </w:pPr>
    </w:p>
    <w:p w:rsidR="00F00098" w:rsidRPr="00F32B35" w:rsidP="00816EE7">
      <w:pPr>
        <w:pStyle w:val="Point0"/>
        <w:numPr>
          <w:ilvl w:val="6"/>
          <w:numId w:val="10"/>
        </w:numPr>
        <w:bidi w:val="0"/>
        <w:spacing w:before="0" w:after="0" w:line="240" w:lineRule="auto"/>
        <w:ind w:left="357" w:hanging="357"/>
        <w:jc w:val="both"/>
        <w:outlineLvl w:val="0"/>
        <w:rPr>
          <w:rFonts w:ascii="Times New Roman" w:hAnsi="Times New Roman"/>
          <w:b/>
        </w:rPr>
      </w:pPr>
      <w:r w:rsidRPr="00F32B35" w:rsidR="00BD329D">
        <w:rPr>
          <w:rFonts w:ascii="Times New Roman" w:hAnsi="Times New Roman"/>
          <w:b/>
        </w:rPr>
        <w:t>Aktualizovaný plán monitorovania</w:t>
      </w:r>
    </w:p>
    <w:p w:rsidR="00BD329D" w:rsidRPr="00F32B35" w:rsidP="00BD329D">
      <w:pPr>
        <w:pStyle w:val="Text1"/>
        <w:bidi w:val="0"/>
        <w:spacing w:before="0" w:after="0" w:line="240" w:lineRule="auto"/>
        <w:rPr>
          <w:rFonts w:ascii="Times New Roman" w:hAnsi="Times New Roman"/>
        </w:rPr>
      </w:pPr>
    </w:p>
    <w:p w:rsidR="00BD329D" w:rsidRPr="00F32B35" w:rsidP="00BD329D">
      <w:pPr>
        <w:pStyle w:val="Text1"/>
        <w:bidi w:val="0"/>
        <w:spacing w:before="0" w:after="0" w:line="240" w:lineRule="auto"/>
        <w:ind w:left="0"/>
        <w:jc w:val="both"/>
        <w:rPr>
          <w:rFonts w:ascii="Times New Roman" w:hAnsi="Times New Roman"/>
        </w:rPr>
      </w:pPr>
      <w:r w:rsidRPr="00F32B35">
        <w:rPr>
          <w:rFonts w:ascii="Times New Roman" w:hAnsi="Times New Roman"/>
        </w:rPr>
        <w:t>Ú</w:t>
      </w:r>
      <w:r w:rsidRPr="00F32B35" w:rsidR="00F00098">
        <w:rPr>
          <w:rFonts w:ascii="Times New Roman" w:hAnsi="Times New Roman"/>
        </w:rPr>
        <w:t>daje z</w:t>
      </w:r>
      <w:r w:rsidRPr="00F32B35">
        <w:rPr>
          <w:rFonts w:ascii="Times New Roman" w:hAnsi="Times New Roman"/>
        </w:rPr>
        <w:t>ískané monitorovaním</w:t>
      </w:r>
      <w:r w:rsidRPr="00F32B35" w:rsidR="00F00098">
        <w:rPr>
          <w:rFonts w:ascii="Times New Roman" w:hAnsi="Times New Roman"/>
        </w:rPr>
        <w:t xml:space="preserve"> sa evidujú a vyhodnocujú</w:t>
      </w:r>
      <w:r w:rsidRPr="00F32B35">
        <w:rPr>
          <w:rFonts w:ascii="Times New Roman" w:hAnsi="Times New Roman"/>
        </w:rPr>
        <w:t>. V</w:t>
      </w:r>
      <w:r w:rsidRPr="00F32B35" w:rsidR="00F00098">
        <w:rPr>
          <w:rFonts w:ascii="Times New Roman" w:hAnsi="Times New Roman"/>
        </w:rPr>
        <w:t xml:space="preserve">ýsledky </w:t>
      </w:r>
      <w:r w:rsidRPr="00F32B35">
        <w:rPr>
          <w:rFonts w:ascii="Times New Roman" w:hAnsi="Times New Roman"/>
        </w:rPr>
        <w:t>monitorovania sú</w:t>
      </w:r>
      <w:r w:rsidRPr="00F32B35" w:rsidR="00F00098">
        <w:rPr>
          <w:rFonts w:ascii="Times New Roman" w:hAnsi="Times New Roman"/>
        </w:rPr>
        <w:t xml:space="preserve"> poro</w:t>
      </w:r>
      <w:r w:rsidRPr="00F32B35" w:rsidR="00F00098">
        <w:rPr>
          <w:rFonts w:ascii="Times New Roman" w:hAnsi="Times New Roman"/>
        </w:rPr>
        <w:t>v</w:t>
      </w:r>
      <w:r w:rsidRPr="00F32B35" w:rsidR="00F00098">
        <w:rPr>
          <w:rFonts w:ascii="Times New Roman" w:hAnsi="Times New Roman"/>
        </w:rPr>
        <w:t>n</w:t>
      </w:r>
      <w:r w:rsidRPr="00F32B35">
        <w:rPr>
          <w:rFonts w:ascii="Times New Roman" w:hAnsi="Times New Roman"/>
        </w:rPr>
        <w:t>ávané</w:t>
      </w:r>
      <w:r w:rsidRPr="00F32B35" w:rsidR="00F00098">
        <w:rPr>
          <w:rFonts w:ascii="Times New Roman" w:hAnsi="Times New Roman"/>
        </w:rPr>
        <w:t xml:space="preserve"> s predpokladaným</w:t>
      </w:r>
      <w:r w:rsidRPr="00F32B35">
        <w:rPr>
          <w:rFonts w:ascii="Times New Roman" w:hAnsi="Times New Roman"/>
        </w:rPr>
        <w:t>i vlastnosťami</w:t>
      </w:r>
      <w:r w:rsidRPr="00F32B35" w:rsidR="00F00098">
        <w:rPr>
          <w:rFonts w:ascii="Times New Roman" w:hAnsi="Times New Roman"/>
        </w:rPr>
        <w:t xml:space="preserve"> prúdu </w:t>
      </w:r>
      <w:r w:rsidRPr="00F32B35">
        <w:rPr>
          <w:rFonts w:ascii="Times New Roman" w:hAnsi="Times New Roman"/>
        </w:rPr>
        <w:t>oxidu uhličitého</w:t>
      </w:r>
      <w:r w:rsidRPr="00F32B35" w:rsidR="00F00098">
        <w:rPr>
          <w:rFonts w:ascii="Times New Roman" w:hAnsi="Times New Roman"/>
        </w:rPr>
        <w:t xml:space="preserve"> v úložisku a</w:t>
      </w:r>
      <w:r w:rsidRPr="00F32B35">
        <w:rPr>
          <w:rFonts w:ascii="Times New Roman" w:hAnsi="Times New Roman"/>
        </w:rPr>
        <w:t xml:space="preserve"> so samotným </w:t>
      </w:r>
      <w:r w:rsidRPr="00F32B35" w:rsidR="00F00098">
        <w:rPr>
          <w:rFonts w:ascii="Times New Roman" w:hAnsi="Times New Roman"/>
        </w:rPr>
        <w:t>úloži</w:t>
      </w:r>
      <w:r w:rsidRPr="00F32B35">
        <w:rPr>
          <w:rFonts w:ascii="Times New Roman" w:hAnsi="Times New Roman"/>
        </w:rPr>
        <w:t>skom</w:t>
      </w:r>
      <w:r w:rsidRPr="00F32B35" w:rsidR="00F00098">
        <w:rPr>
          <w:rFonts w:ascii="Times New Roman" w:hAnsi="Times New Roman"/>
        </w:rPr>
        <w:t xml:space="preserve"> pri </w:t>
      </w:r>
      <w:r w:rsidRPr="00F32B35">
        <w:rPr>
          <w:rFonts w:ascii="Times New Roman" w:hAnsi="Times New Roman"/>
        </w:rPr>
        <w:t xml:space="preserve">vtláčaní na </w:t>
      </w:r>
      <w:r w:rsidRPr="00F32B35" w:rsidR="00F00098">
        <w:rPr>
          <w:rFonts w:ascii="Times New Roman" w:hAnsi="Times New Roman"/>
        </w:rPr>
        <w:t>základe dynamickej simulácie trojrozmernej závislosti tlaku a o</w:t>
      </w:r>
      <w:r w:rsidRPr="00F32B35" w:rsidR="00F00098">
        <w:rPr>
          <w:rFonts w:ascii="Times New Roman" w:hAnsi="Times New Roman"/>
        </w:rPr>
        <w:t>b</w:t>
      </w:r>
      <w:r w:rsidRPr="00F32B35" w:rsidR="00F00098">
        <w:rPr>
          <w:rFonts w:ascii="Times New Roman" w:hAnsi="Times New Roman"/>
        </w:rPr>
        <w:t>jemu, ktorá sa vyko</w:t>
      </w:r>
      <w:r w:rsidRPr="00F32B35">
        <w:rPr>
          <w:rFonts w:ascii="Times New Roman" w:hAnsi="Times New Roman"/>
        </w:rPr>
        <w:t>náva pri charakteristike dynamického modelovania pri monitorovaní</w:t>
      </w:r>
      <w:r w:rsidRPr="00F32B35" w:rsidR="00F00098">
        <w:rPr>
          <w:rFonts w:ascii="Times New Roman" w:hAnsi="Times New Roman"/>
        </w:rPr>
        <w:t xml:space="preserve"> pod</w:t>
      </w:r>
      <w:r w:rsidRPr="00F32B35">
        <w:rPr>
          <w:rFonts w:ascii="Times New Roman" w:hAnsi="Times New Roman"/>
        </w:rPr>
        <w:t xml:space="preserve">ľa </w:t>
      </w:r>
      <w:r w:rsidRPr="00F32B35" w:rsidR="00F00098">
        <w:rPr>
          <w:rFonts w:ascii="Times New Roman" w:hAnsi="Times New Roman"/>
        </w:rPr>
        <w:t>pr</w:t>
      </w:r>
      <w:r w:rsidRPr="00F32B35" w:rsidR="00F00098">
        <w:rPr>
          <w:rFonts w:ascii="Times New Roman" w:hAnsi="Times New Roman"/>
        </w:rPr>
        <w:t>í</w:t>
      </w:r>
      <w:r w:rsidRPr="00F32B35">
        <w:rPr>
          <w:rFonts w:ascii="Times New Roman" w:hAnsi="Times New Roman"/>
        </w:rPr>
        <w:t xml:space="preserve">lohy č. 1 bod </w:t>
      </w:r>
      <w:r w:rsidRPr="00F32B35" w:rsidR="00F00098">
        <w:rPr>
          <w:rFonts w:ascii="Times New Roman" w:hAnsi="Times New Roman"/>
        </w:rPr>
        <w:t>3</w:t>
      </w:r>
      <w:r w:rsidRPr="00F32B35">
        <w:rPr>
          <w:rFonts w:ascii="Times New Roman" w:hAnsi="Times New Roman"/>
        </w:rPr>
        <w:t>.</w:t>
      </w:r>
    </w:p>
    <w:p w:rsidR="00BD329D" w:rsidRPr="00F32B35" w:rsidP="00BD329D">
      <w:pPr>
        <w:pStyle w:val="Text1"/>
        <w:bidi w:val="0"/>
        <w:spacing w:before="0" w:after="0" w:line="240" w:lineRule="auto"/>
        <w:ind w:left="0"/>
        <w:jc w:val="both"/>
        <w:rPr>
          <w:rFonts w:ascii="Times New Roman" w:hAnsi="Times New Roman"/>
        </w:rPr>
      </w:pPr>
    </w:p>
    <w:p w:rsidR="00BD329D" w:rsidRPr="00F32B35" w:rsidP="00BD329D">
      <w:pPr>
        <w:pStyle w:val="Text1"/>
        <w:bidi w:val="0"/>
        <w:spacing w:before="0" w:after="0" w:line="240" w:lineRule="auto"/>
        <w:ind w:left="0"/>
        <w:jc w:val="both"/>
        <w:rPr>
          <w:rFonts w:ascii="Times New Roman" w:hAnsi="Times New Roman"/>
        </w:rPr>
      </w:pPr>
      <w:r w:rsidRPr="00F32B35">
        <w:rPr>
          <w:rFonts w:ascii="Times New Roman" w:hAnsi="Times New Roman"/>
        </w:rPr>
        <w:t>Pri zistení</w:t>
      </w:r>
      <w:r w:rsidRPr="00F32B35" w:rsidR="00F00098">
        <w:rPr>
          <w:rFonts w:ascii="Times New Roman" w:hAnsi="Times New Roman"/>
        </w:rPr>
        <w:t xml:space="preserve"> </w:t>
      </w:r>
      <w:r w:rsidRPr="00F32B35">
        <w:rPr>
          <w:rFonts w:ascii="Times New Roman" w:hAnsi="Times New Roman"/>
        </w:rPr>
        <w:t>rozdielu medzi zistenými a predpokladanými vlastnosťami</w:t>
      </w:r>
      <w:r w:rsidRPr="00F32B35" w:rsidR="00F00098">
        <w:rPr>
          <w:rFonts w:ascii="Times New Roman" w:hAnsi="Times New Roman"/>
        </w:rPr>
        <w:t xml:space="preserve"> prúdu </w:t>
      </w:r>
      <w:r w:rsidRPr="00F32B35">
        <w:rPr>
          <w:rFonts w:ascii="Times New Roman" w:hAnsi="Times New Roman"/>
        </w:rPr>
        <w:t>oxidu uhličitého</w:t>
      </w:r>
      <w:r w:rsidRPr="00F32B35" w:rsidR="00F00098">
        <w:rPr>
          <w:rFonts w:ascii="Times New Roman" w:hAnsi="Times New Roman"/>
        </w:rPr>
        <w:t xml:space="preserve"> </w:t>
      </w:r>
      <w:r w:rsidRPr="00F32B35">
        <w:rPr>
          <w:rFonts w:ascii="Times New Roman" w:hAnsi="Times New Roman"/>
        </w:rPr>
        <w:t>v úložisku a samotným úložiskom sa</w:t>
      </w:r>
      <w:r w:rsidRPr="00F32B35" w:rsidR="00F00098">
        <w:rPr>
          <w:rFonts w:ascii="Times New Roman" w:hAnsi="Times New Roman"/>
        </w:rPr>
        <w:t xml:space="preserve"> trojrozmerný </w:t>
      </w:r>
      <w:r w:rsidRPr="00F32B35">
        <w:rPr>
          <w:rFonts w:ascii="Times New Roman" w:hAnsi="Times New Roman"/>
        </w:rPr>
        <w:t>geologický model upraví</w:t>
      </w:r>
      <w:r w:rsidRPr="00F32B35" w:rsidR="00F00098">
        <w:rPr>
          <w:rFonts w:ascii="Times New Roman" w:hAnsi="Times New Roman"/>
        </w:rPr>
        <w:t xml:space="preserve"> tak, aby zohľa</w:t>
      </w:r>
      <w:r w:rsidRPr="00F32B35" w:rsidR="00F00098">
        <w:rPr>
          <w:rFonts w:ascii="Times New Roman" w:hAnsi="Times New Roman"/>
        </w:rPr>
        <w:t>d</w:t>
      </w:r>
      <w:r w:rsidRPr="00F32B35" w:rsidR="00F00098">
        <w:rPr>
          <w:rFonts w:ascii="Times New Roman" w:hAnsi="Times New Roman"/>
        </w:rPr>
        <w:t>ňo</w:t>
      </w:r>
      <w:r w:rsidRPr="00F32B35">
        <w:rPr>
          <w:rFonts w:ascii="Times New Roman" w:hAnsi="Times New Roman"/>
        </w:rPr>
        <w:t>val zistené skutočnosti a prevádzkovateľ vypracuje aktualizovaný</w:t>
      </w:r>
      <w:r w:rsidRPr="00F32B35" w:rsidR="00F00098">
        <w:rPr>
          <w:rFonts w:ascii="Times New Roman" w:hAnsi="Times New Roman"/>
        </w:rPr>
        <w:t xml:space="preserve"> plán monitorovania.</w:t>
      </w:r>
    </w:p>
    <w:p w:rsidR="00F00098" w:rsidRPr="00F32B35" w:rsidP="00BD329D">
      <w:pPr>
        <w:pStyle w:val="Text1"/>
        <w:bidi w:val="0"/>
        <w:spacing w:before="0" w:after="0" w:line="240" w:lineRule="auto"/>
        <w:ind w:left="0"/>
        <w:jc w:val="both"/>
        <w:rPr>
          <w:rFonts w:ascii="Times New Roman" w:hAnsi="Times New Roman"/>
        </w:rPr>
      </w:pPr>
      <w:r w:rsidRPr="00F32B35">
        <w:rPr>
          <w:rFonts w:ascii="Times New Roman" w:hAnsi="Times New Roman"/>
        </w:rPr>
        <w:t xml:space="preserve"> </w:t>
      </w:r>
    </w:p>
    <w:p w:rsidR="00F00098" w:rsidRPr="00F32B35" w:rsidP="007643BA">
      <w:pPr>
        <w:pStyle w:val="Text1"/>
        <w:bidi w:val="0"/>
        <w:spacing w:before="0" w:after="0" w:line="240" w:lineRule="auto"/>
        <w:ind w:left="0"/>
        <w:jc w:val="both"/>
        <w:rPr>
          <w:rFonts w:ascii="Times New Roman" w:hAnsi="Times New Roman"/>
        </w:rPr>
      </w:pPr>
      <w:r w:rsidRPr="00F32B35">
        <w:rPr>
          <w:rFonts w:ascii="Times New Roman" w:hAnsi="Times New Roman"/>
        </w:rPr>
        <w:t>V rámci aktualizácie sa na zistených a namodelovaných kritických miestach a na miestach podobnej technologickej a geologickej štruktúry upraví technika, lokalizácia a frekvencia monitorovania.</w:t>
      </w:r>
      <w:r w:rsidRPr="00F32B35" w:rsidR="00BD329D">
        <w:rPr>
          <w:rFonts w:ascii="Times New Roman" w:hAnsi="Times New Roman"/>
        </w:rPr>
        <w:t xml:space="preserve"> Postup </w:t>
      </w:r>
      <w:r w:rsidRPr="00F32B35" w:rsidR="007643BA">
        <w:rPr>
          <w:rFonts w:ascii="Times New Roman" w:hAnsi="Times New Roman"/>
        </w:rPr>
        <w:t xml:space="preserve">pri posudzovaní úložného komplexu </w:t>
      </w:r>
      <w:r w:rsidRPr="00F32B35" w:rsidR="00BD329D">
        <w:rPr>
          <w:rFonts w:ascii="Times New Roman" w:hAnsi="Times New Roman"/>
        </w:rPr>
        <w:t>podľa prílohy č. 1 bod 2 a</w:t>
      </w:r>
      <w:r w:rsidRPr="00F32B35" w:rsidR="007643BA">
        <w:rPr>
          <w:rFonts w:ascii="Times New Roman" w:hAnsi="Times New Roman"/>
        </w:rPr>
        <w:t> </w:t>
      </w:r>
      <w:r w:rsidRPr="00F32B35" w:rsidR="00BD329D">
        <w:rPr>
          <w:rFonts w:ascii="Times New Roman" w:hAnsi="Times New Roman"/>
        </w:rPr>
        <w:t>3</w:t>
      </w:r>
      <w:r w:rsidRPr="00F32B35" w:rsidR="007643BA">
        <w:rPr>
          <w:rFonts w:ascii="Times New Roman" w:hAnsi="Times New Roman"/>
        </w:rPr>
        <w:t xml:space="preserve"> sa op</w:t>
      </w:r>
      <w:r w:rsidRPr="00F32B35" w:rsidR="007643BA">
        <w:rPr>
          <w:rFonts w:ascii="Times New Roman" w:hAnsi="Times New Roman"/>
        </w:rPr>
        <w:t>ä</w:t>
      </w:r>
      <w:r w:rsidRPr="00F32B35" w:rsidR="007643BA">
        <w:rPr>
          <w:rFonts w:ascii="Times New Roman" w:hAnsi="Times New Roman"/>
        </w:rPr>
        <w:t>tovne zopakuje a upraví sa posudzovanie rizika.</w:t>
      </w:r>
    </w:p>
    <w:p w:rsidR="007643BA" w:rsidRPr="00F32B35" w:rsidP="007643BA">
      <w:pPr>
        <w:pStyle w:val="Text1"/>
        <w:bidi w:val="0"/>
        <w:spacing w:before="0" w:after="0" w:line="240" w:lineRule="auto"/>
        <w:ind w:left="0"/>
        <w:jc w:val="both"/>
        <w:rPr>
          <w:rFonts w:ascii="Times New Roman" w:hAnsi="Times New Roman"/>
        </w:rPr>
      </w:pPr>
    </w:p>
    <w:p w:rsidR="00F00098" w:rsidRPr="00F32B35" w:rsidP="007643BA">
      <w:pPr>
        <w:pStyle w:val="Text1"/>
        <w:bidi w:val="0"/>
        <w:spacing w:before="0" w:after="0" w:line="240" w:lineRule="auto"/>
        <w:ind w:left="0"/>
        <w:jc w:val="both"/>
        <w:rPr>
          <w:rFonts w:ascii="Times New Roman" w:hAnsi="Times New Roman"/>
        </w:rPr>
      </w:pPr>
      <w:r w:rsidRPr="00F32B35" w:rsidR="007643BA">
        <w:rPr>
          <w:rFonts w:ascii="Times New Roman" w:hAnsi="Times New Roman"/>
        </w:rPr>
        <w:t>Aktualizovaný plán monitorovania sa vypracuje</w:t>
      </w:r>
      <w:r w:rsidRPr="00F32B35">
        <w:rPr>
          <w:rFonts w:ascii="Times New Roman" w:hAnsi="Times New Roman"/>
        </w:rPr>
        <w:t xml:space="preserve"> aj v</w:t>
      </w:r>
      <w:r w:rsidRPr="00F32B35" w:rsidR="007643BA">
        <w:rPr>
          <w:rFonts w:ascii="Times New Roman" w:hAnsi="Times New Roman"/>
        </w:rPr>
        <w:t> </w:t>
      </w:r>
      <w:r w:rsidRPr="00F32B35">
        <w:rPr>
          <w:rFonts w:ascii="Times New Roman" w:hAnsi="Times New Roman"/>
        </w:rPr>
        <w:t>prípade</w:t>
      </w:r>
      <w:r w:rsidRPr="00F32B35" w:rsidR="007643BA">
        <w:rPr>
          <w:rFonts w:ascii="Times New Roman" w:hAnsi="Times New Roman"/>
        </w:rPr>
        <w:t>, ak</w:t>
      </w:r>
      <w:r w:rsidRPr="00F32B35">
        <w:rPr>
          <w:rFonts w:ascii="Times New Roman" w:hAnsi="Times New Roman"/>
        </w:rPr>
        <w:t xml:space="preserve"> </w:t>
      </w:r>
      <w:r w:rsidRPr="00F32B35" w:rsidR="0040054F">
        <w:rPr>
          <w:rFonts w:ascii="Times New Roman" w:hAnsi="Times New Roman"/>
        </w:rPr>
        <w:t>bol overený</w:t>
      </w:r>
      <w:r w:rsidRPr="00F32B35" w:rsidR="007643BA">
        <w:rPr>
          <w:rFonts w:ascii="Times New Roman" w:hAnsi="Times New Roman"/>
        </w:rPr>
        <w:t xml:space="preserve"> </w:t>
      </w:r>
      <w:r w:rsidRPr="00F32B35" w:rsidR="0040054F">
        <w:rPr>
          <w:rFonts w:ascii="Times New Roman" w:hAnsi="Times New Roman"/>
        </w:rPr>
        <w:t>rozdiel medzi</w:t>
      </w:r>
      <w:r w:rsidRPr="00F32B35" w:rsidR="007643BA">
        <w:rPr>
          <w:rFonts w:ascii="Times New Roman" w:hAnsi="Times New Roman"/>
        </w:rPr>
        <w:t xml:space="preserve"> ziste</w:t>
      </w:r>
      <w:r w:rsidRPr="00F32B35" w:rsidR="0040054F">
        <w:rPr>
          <w:rFonts w:ascii="Times New Roman" w:hAnsi="Times New Roman"/>
        </w:rPr>
        <w:t>nými</w:t>
      </w:r>
      <w:r w:rsidRPr="00F32B35" w:rsidR="007643BA">
        <w:rPr>
          <w:rFonts w:ascii="Times New Roman" w:hAnsi="Times New Roman"/>
        </w:rPr>
        <w:t xml:space="preserve"> a </w:t>
      </w:r>
      <w:r w:rsidRPr="00F32B35" w:rsidR="0040054F">
        <w:rPr>
          <w:rFonts w:ascii="Times New Roman" w:hAnsi="Times New Roman"/>
        </w:rPr>
        <w:t>predpokladanými</w:t>
      </w:r>
      <w:r w:rsidRPr="00F32B35" w:rsidR="007643BA">
        <w:rPr>
          <w:rFonts w:ascii="Times New Roman" w:hAnsi="Times New Roman"/>
        </w:rPr>
        <w:t xml:space="preserve"> </w:t>
      </w:r>
      <w:r w:rsidRPr="00F32B35" w:rsidR="0040054F">
        <w:rPr>
          <w:rFonts w:ascii="Times New Roman" w:hAnsi="Times New Roman"/>
        </w:rPr>
        <w:t>vlastnosťami</w:t>
      </w:r>
      <w:r w:rsidRPr="00F32B35">
        <w:rPr>
          <w:rFonts w:ascii="Times New Roman" w:hAnsi="Times New Roman"/>
        </w:rPr>
        <w:t xml:space="preserve"> úložiska </w:t>
      </w:r>
      <w:r w:rsidRPr="00F32B35" w:rsidR="007643BA">
        <w:rPr>
          <w:rFonts w:ascii="Times New Roman" w:hAnsi="Times New Roman"/>
        </w:rPr>
        <w:t>a pri úprave</w:t>
      </w:r>
      <w:r w:rsidRPr="00F32B35">
        <w:rPr>
          <w:rFonts w:ascii="Times New Roman" w:hAnsi="Times New Roman"/>
        </w:rPr>
        <w:t xml:space="preserve"> </w:t>
      </w:r>
      <w:r w:rsidRPr="00F32B35" w:rsidR="007643BA">
        <w:rPr>
          <w:rFonts w:ascii="Times New Roman" w:hAnsi="Times New Roman"/>
        </w:rPr>
        <w:t>trojrozmerného geologick</w:t>
      </w:r>
      <w:r w:rsidRPr="00F32B35" w:rsidR="007643BA">
        <w:rPr>
          <w:rFonts w:ascii="Times New Roman" w:hAnsi="Times New Roman"/>
        </w:rPr>
        <w:t>é</w:t>
      </w:r>
      <w:r w:rsidRPr="00F32B35" w:rsidR="007643BA">
        <w:rPr>
          <w:rFonts w:ascii="Times New Roman" w:hAnsi="Times New Roman"/>
        </w:rPr>
        <w:t>ho</w:t>
      </w:r>
      <w:r w:rsidRPr="00F32B35">
        <w:rPr>
          <w:rFonts w:ascii="Times New Roman" w:hAnsi="Times New Roman"/>
        </w:rPr>
        <w:t xml:space="preserve"> modelu </w:t>
      </w:r>
      <w:r w:rsidRPr="00F32B35" w:rsidR="007643BA">
        <w:rPr>
          <w:rFonts w:ascii="Times New Roman" w:hAnsi="Times New Roman"/>
        </w:rPr>
        <w:t xml:space="preserve">úložiska </w:t>
      </w:r>
      <w:r w:rsidRPr="00F32B35" w:rsidR="0040054F">
        <w:rPr>
          <w:rFonts w:ascii="Times New Roman" w:hAnsi="Times New Roman"/>
        </w:rPr>
        <w:t xml:space="preserve">sa zistia nové možnosti pri </w:t>
      </w:r>
      <w:r w:rsidRPr="00F32B35" w:rsidR="00F02C6F">
        <w:rPr>
          <w:rFonts w:ascii="Times New Roman" w:hAnsi="Times New Roman"/>
        </w:rPr>
        <w:t>ukladaní</w:t>
      </w:r>
      <w:r w:rsidRPr="00F32B35">
        <w:rPr>
          <w:rFonts w:ascii="Times New Roman" w:hAnsi="Times New Roman"/>
        </w:rPr>
        <w:t xml:space="preserve"> prúdu</w:t>
      </w:r>
      <w:r w:rsidRPr="00F32B35" w:rsidR="007643BA">
        <w:rPr>
          <w:rFonts w:ascii="Times New Roman" w:hAnsi="Times New Roman"/>
        </w:rPr>
        <w:t xml:space="preserve"> oxidu uhličitého</w:t>
      </w:r>
      <w:r w:rsidRPr="00F32B35">
        <w:rPr>
          <w:rFonts w:ascii="Times New Roman" w:hAnsi="Times New Roman"/>
        </w:rPr>
        <w:t xml:space="preserve"> alebo výraz</w:t>
      </w:r>
      <w:r w:rsidRPr="00F32B35" w:rsidR="0040054F">
        <w:rPr>
          <w:rFonts w:ascii="Times New Roman" w:hAnsi="Times New Roman"/>
        </w:rPr>
        <w:t>né rozdiely od</w:t>
      </w:r>
      <w:r w:rsidRPr="00F32B35">
        <w:rPr>
          <w:rFonts w:ascii="Times New Roman" w:hAnsi="Times New Roman"/>
        </w:rPr>
        <w:t xml:space="preserve"> pred</w:t>
      </w:r>
      <w:r w:rsidRPr="00F32B35" w:rsidR="0040054F">
        <w:rPr>
          <w:rFonts w:ascii="Times New Roman" w:hAnsi="Times New Roman"/>
        </w:rPr>
        <w:t>ošlého trojrozmerného geologického</w:t>
      </w:r>
      <w:r w:rsidRPr="00F32B35">
        <w:rPr>
          <w:rFonts w:ascii="Times New Roman" w:hAnsi="Times New Roman"/>
        </w:rPr>
        <w:t xml:space="preserve"> mod</w:t>
      </w:r>
      <w:r w:rsidRPr="00F32B35">
        <w:rPr>
          <w:rFonts w:ascii="Times New Roman" w:hAnsi="Times New Roman"/>
        </w:rPr>
        <w:t>e</w:t>
      </w:r>
      <w:r w:rsidRPr="00F32B35" w:rsidR="0040054F">
        <w:rPr>
          <w:rFonts w:ascii="Times New Roman" w:hAnsi="Times New Roman"/>
        </w:rPr>
        <w:t>lu</w:t>
      </w:r>
      <w:r w:rsidRPr="00F32B35">
        <w:rPr>
          <w:rFonts w:ascii="Times New Roman" w:hAnsi="Times New Roman"/>
        </w:rPr>
        <w:t>.</w:t>
      </w:r>
    </w:p>
    <w:p w:rsidR="00F00098" w:rsidRPr="00F32B35" w:rsidP="007643BA">
      <w:pPr>
        <w:pStyle w:val="Text1"/>
        <w:bidi w:val="0"/>
        <w:spacing w:before="0" w:after="0" w:line="240" w:lineRule="auto"/>
        <w:ind w:left="0"/>
        <w:rPr>
          <w:rFonts w:ascii="Times New Roman" w:hAnsi="Times New Roman"/>
        </w:rPr>
      </w:pPr>
    </w:p>
    <w:p w:rsidR="00F00098" w:rsidRPr="00F32B35" w:rsidP="00816EE7">
      <w:pPr>
        <w:pStyle w:val="Point0"/>
        <w:numPr>
          <w:ilvl w:val="6"/>
          <w:numId w:val="10"/>
        </w:numPr>
        <w:bidi w:val="0"/>
        <w:spacing w:before="0" w:after="0" w:line="240" w:lineRule="auto"/>
        <w:ind w:left="357" w:hanging="357"/>
        <w:jc w:val="both"/>
        <w:outlineLvl w:val="0"/>
        <w:rPr>
          <w:rFonts w:ascii="Times New Roman" w:hAnsi="Times New Roman"/>
          <w:b/>
        </w:rPr>
      </w:pPr>
      <w:r w:rsidRPr="00F32B35" w:rsidR="0040054F">
        <w:rPr>
          <w:rFonts w:ascii="Times New Roman" w:hAnsi="Times New Roman"/>
          <w:b/>
        </w:rPr>
        <w:t>Plán monitorovania v etape</w:t>
      </w:r>
      <w:r w:rsidRPr="00F32B35">
        <w:rPr>
          <w:rFonts w:ascii="Times New Roman" w:hAnsi="Times New Roman"/>
          <w:b/>
        </w:rPr>
        <w:t xml:space="preserve"> po uzavretí úložiska</w:t>
      </w:r>
    </w:p>
    <w:p w:rsidR="0040054F" w:rsidRPr="00F32B35" w:rsidP="007643BA">
      <w:pPr>
        <w:pStyle w:val="Text1"/>
        <w:bidi w:val="0"/>
        <w:spacing w:before="0" w:after="0" w:line="240" w:lineRule="auto"/>
        <w:ind w:left="0"/>
        <w:rPr>
          <w:rFonts w:ascii="Times New Roman" w:hAnsi="Times New Roman"/>
        </w:rPr>
      </w:pPr>
    </w:p>
    <w:p w:rsidR="00F00098" w:rsidRPr="00F32B35" w:rsidP="0040054F">
      <w:pPr>
        <w:pStyle w:val="Text1"/>
        <w:bidi w:val="0"/>
        <w:spacing w:before="0" w:after="0" w:line="240" w:lineRule="auto"/>
        <w:ind w:left="0"/>
        <w:jc w:val="both"/>
        <w:rPr>
          <w:rFonts w:ascii="Times New Roman" w:hAnsi="Times New Roman"/>
        </w:rPr>
      </w:pPr>
      <w:r w:rsidRPr="00F32B35">
        <w:rPr>
          <w:rFonts w:ascii="Times New Roman" w:hAnsi="Times New Roman"/>
        </w:rPr>
        <w:t xml:space="preserve">Monitorovanie v etape po uzavretí </w:t>
      </w:r>
      <w:r w:rsidRPr="00F32B35" w:rsidR="0040054F">
        <w:rPr>
          <w:rFonts w:ascii="Times New Roman" w:hAnsi="Times New Roman"/>
        </w:rPr>
        <w:t>úložiska vychádza z údajov</w:t>
      </w:r>
      <w:r w:rsidRPr="00F32B35">
        <w:rPr>
          <w:rFonts w:ascii="Times New Roman" w:hAnsi="Times New Roman"/>
        </w:rPr>
        <w:t xml:space="preserve"> získa</w:t>
      </w:r>
      <w:r w:rsidRPr="00F32B35" w:rsidR="0040054F">
        <w:rPr>
          <w:rFonts w:ascii="Times New Roman" w:hAnsi="Times New Roman"/>
        </w:rPr>
        <w:t>ných modelovaním</w:t>
      </w:r>
      <w:r w:rsidRPr="00F32B35">
        <w:rPr>
          <w:rFonts w:ascii="Times New Roman" w:hAnsi="Times New Roman"/>
        </w:rPr>
        <w:t xml:space="preserve"> počas prevádzky úložiska</w:t>
      </w:r>
      <w:r w:rsidRPr="00F32B35" w:rsidR="0040054F">
        <w:rPr>
          <w:rFonts w:ascii="Times New Roman" w:hAnsi="Times New Roman"/>
        </w:rPr>
        <w:t xml:space="preserve"> podľa bodu 2.</w:t>
      </w:r>
      <w:r w:rsidRPr="00F32B35">
        <w:rPr>
          <w:rFonts w:ascii="Times New Roman" w:hAnsi="Times New Roman"/>
        </w:rPr>
        <w:t xml:space="preserve"> Vyhodno</w:t>
      </w:r>
      <w:r w:rsidRPr="00F32B35" w:rsidR="0040054F">
        <w:rPr>
          <w:rFonts w:ascii="Times New Roman" w:hAnsi="Times New Roman"/>
        </w:rPr>
        <w:t xml:space="preserve">tenie </w:t>
      </w:r>
      <w:r w:rsidRPr="00F32B35" w:rsidR="007838C2">
        <w:rPr>
          <w:rFonts w:ascii="Times New Roman" w:hAnsi="Times New Roman"/>
        </w:rPr>
        <w:t>monitorovania je podkladom pre</w:t>
      </w:r>
      <w:r w:rsidRPr="00F32B35">
        <w:rPr>
          <w:rFonts w:ascii="Times New Roman" w:hAnsi="Times New Roman"/>
        </w:rPr>
        <w:t xml:space="preserve"> </w:t>
      </w:r>
      <w:r w:rsidRPr="00F32B35" w:rsidR="007838C2">
        <w:rPr>
          <w:rFonts w:ascii="Times New Roman" w:hAnsi="Times New Roman"/>
        </w:rPr>
        <w:t>príslušný orgán postupovať podľa</w:t>
      </w:r>
      <w:r w:rsidR="00825B87">
        <w:rPr>
          <w:rFonts w:ascii="Times New Roman" w:hAnsi="Times New Roman"/>
        </w:rPr>
        <w:t xml:space="preserve"> § 14</w:t>
      </w:r>
      <w:r w:rsidRPr="00F32B35">
        <w:rPr>
          <w:rFonts w:ascii="Times New Roman" w:hAnsi="Times New Roman"/>
        </w:rPr>
        <w:t xml:space="preserve"> ods. </w:t>
      </w:r>
      <w:r w:rsidR="00BD7A3B">
        <w:rPr>
          <w:rFonts w:ascii="Times New Roman" w:hAnsi="Times New Roman"/>
        </w:rPr>
        <w:t>6 písm. a)</w:t>
      </w:r>
      <w:r w:rsidRPr="00F32B35">
        <w:rPr>
          <w:rFonts w:ascii="Times New Roman" w:hAnsi="Times New Roman"/>
        </w:rPr>
        <w:t>.</w:t>
      </w:r>
      <w:bookmarkStart w:id="0" w:name="DocEPLastPosition"/>
      <w:bookmarkEnd w:id="0"/>
      <w:r w:rsidRPr="00F32B35" w:rsidR="00AE12D1">
        <w:rPr>
          <w:rFonts w:ascii="Times New Roman" w:hAnsi="Times New Roman"/>
        </w:rPr>
        <w:t xml:space="preserve"> Ro</w:t>
      </w:r>
      <w:r w:rsidRPr="00F32B35" w:rsidR="007838C2">
        <w:rPr>
          <w:rFonts w:ascii="Times New Roman" w:hAnsi="Times New Roman"/>
        </w:rPr>
        <w:t>zsah monitorovania v etape po uzavretí úlož</w:t>
      </w:r>
      <w:r w:rsidRPr="00F32B35" w:rsidR="007838C2">
        <w:rPr>
          <w:rFonts w:ascii="Times New Roman" w:hAnsi="Times New Roman"/>
        </w:rPr>
        <w:t>i</w:t>
      </w:r>
      <w:r w:rsidRPr="00F32B35" w:rsidR="007838C2">
        <w:rPr>
          <w:rFonts w:ascii="Times New Roman" w:hAnsi="Times New Roman"/>
        </w:rPr>
        <w:t>ska sa upraví</w:t>
      </w:r>
      <w:r w:rsidRPr="00F32B35" w:rsidR="006526EB">
        <w:rPr>
          <w:rFonts w:ascii="Times New Roman" w:hAnsi="Times New Roman"/>
        </w:rPr>
        <w:t xml:space="preserve"> tak</w:t>
      </w:r>
      <w:r w:rsidRPr="00F32B35" w:rsidR="007838C2">
        <w:rPr>
          <w:rFonts w:ascii="Times New Roman" w:hAnsi="Times New Roman"/>
        </w:rPr>
        <w:t>, aby boli splne</w:t>
      </w:r>
      <w:r w:rsidR="00825B87">
        <w:rPr>
          <w:rFonts w:ascii="Times New Roman" w:hAnsi="Times New Roman"/>
        </w:rPr>
        <w:t>né podmienky uvedené v § 14</w:t>
      </w:r>
      <w:r w:rsidR="00BD7A3B">
        <w:rPr>
          <w:rFonts w:ascii="Times New Roman" w:hAnsi="Times New Roman"/>
        </w:rPr>
        <w:t xml:space="preserve"> ods. 7</w:t>
      </w:r>
      <w:r w:rsidRPr="00F32B35" w:rsidR="007838C2">
        <w:rPr>
          <w:rFonts w:ascii="Times New Roman" w:hAnsi="Times New Roman"/>
        </w:rPr>
        <w:t>.</w:t>
      </w:r>
      <w:r w:rsidRPr="00F32B35">
        <w:rPr>
          <w:rFonts w:ascii="Times New Roman" w:hAnsi="Times New Roman"/>
        </w:rPr>
        <w:t xml:space="preserve"> </w:t>
      </w:r>
    </w:p>
    <w:sectPr w:rsidSect="00A77BB0">
      <w:footerReference w:type="even" r:id="rId5"/>
      <w:footerReference w:type="default" r:id="rId6"/>
      <w:pgSz w:w="11906" w:h="16838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27" w:rsidP="00887F3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C0027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E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2268E1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E44E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3224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012810A8"/>
    <w:multiLevelType w:val="multilevel"/>
    <w:tmpl w:val="C2B649C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isLgl/>
      <w:lvlText w:val="%1.%2."/>
      <w:lvlJc w:val="left"/>
      <w:pPr>
        <w:ind w:left="884" w:hanging="600"/>
      </w:pPr>
      <w:rPr>
        <w:rFonts w:cs="Times New Roman" w:hint="default"/>
        <w:b/>
        <w:rtl w:val="0"/>
        <w:cs w:val="0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b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  <w:b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b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  <w:b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  <w:b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  <w:b/>
        <w:rtl w:val="0"/>
        <w:cs w:val="0"/>
      </w:rPr>
    </w:lvl>
  </w:abstractNum>
  <w:abstractNum w:abstractNumId="2">
    <w:nsid w:val="023F4C34"/>
    <w:multiLevelType w:val="multilevel"/>
    <w:tmpl w:val="406CEDA0"/>
    <w:lvl w:ilvl="0">
      <w:start w:val="1"/>
      <w:numFmt w:val="lowerLetter"/>
      <w:pStyle w:val="tl3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">
    <w:nsid w:val="048A4E64"/>
    <w:multiLevelType w:val="hybridMultilevel"/>
    <w:tmpl w:val="4BE624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6DC4F4A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7F44312"/>
    <w:multiLevelType w:val="hybridMultilevel"/>
    <w:tmpl w:val="52A015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8FD790A"/>
    <w:multiLevelType w:val="hybridMultilevel"/>
    <w:tmpl w:val="52A015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34167B7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40A6C79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69876E8"/>
    <w:multiLevelType w:val="hybridMultilevel"/>
    <w:tmpl w:val="9060178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8232C6D"/>
    <w:multiLevelType w:val="hybridMultilevel"/>
    <w:tmpl w:val="5E58B8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86D4336"/>
    <w:multiLevelType w:val="hybridMultilevel"/>
    <w:tmpl w:val="4BE624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8E9638D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A0B40BB"/>
    <w:multiLevelType w:val="hybridMultilevel"/>
    <w:tmpl w:val="7B56ED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BA83DCD"/>
    <w:multiLevelType w:val="hybridMultilevel"/>
    <w:tmpl w:val="F432D77E"/>
    <w:lvl w:ilvl="0">
      <w:start w:val="1"/>
      <w:numFmt w:val="decimal"/>
      <w:pStyle w:val="t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D6B4C1C"/>
    <w:multiLevelType w:val="hybridMultilevel"/>
    <w:tmpl w:val="9A761E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6">
    <w:nsid w:val="1FCB541B"/>
    <w:multiLevelType w:val="hybridMultilevel"/>
    <w:tmpl w:val="2C8C823C"/>
    <w:lvl w:ilvl="0">
      <w:start w:val="2"/>
      <w:numFmt w:val="bullet"/>
      <w:pStyle w:val="tl4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7">
    <w:nsid w:val="26FB2CDA"/>
    <w:multiLevelType w:val="hybridMultilevel"/>
    <w:tmpl w:val="4BE624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77B4EDB"/>
    <w:multiLevelType w:val="hybridMultilevel"/>
    <w:tmpl w:val="77E288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277B5344"/>
    <w:multiLevelType w:val="hybridMultilevel"/>
    <w:tmpl w:val="7B56ED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27EF4786"/>
    <w:multiLevelType w:val="hybridMultilevel"/>
    <w:tmpl w:val="1D9C64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2D6F2AD1"/>
    <w:multiLevelType w:val="hybridMultilevel"/>
    <w:tmpl w:val="52A015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2E647834"/>
    <w:multiLevelType w:val="hybridMultilevel"/>
    <w:tmpl w:val="52A015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0170D45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35B6E29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72E2547"/>
    <w:multiLevelType w:val="hybridMultilevel"/>
    <w:tmpl w:val="6ADCE63A"/>
    <w:lvl w:ilvl="0">
      <w:start w:val="2"/>
      <w:numFmt w:val="bullet"/>
      <w:lvlText w:val="-"/>
      <w:lvlJc w:val="left"/>
      <w:pPr>
        <w:ind w:left="3990" w:hanging="360"/>
      </w:pPr>
      <w:rPr>
        <w:rFonts w:ascii="EUAlbertina" w:eastAsia="Times New Roman" w:hAnsi="EUAlbertina" w:hint="default"/>
      </w:rPr>
    </w:lvl>
    <w:lvl w:ilvl="1">
      <w:start w:val="1"/>
      <w:numFmt w:val="bullet"/>
      <w:lvlText w:val="o"/>
      <w:lvlJc w:val="left"/>
      <w:pPr>
        <w:ind w:left="4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6">
    <w:nsid w:val="3A575562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3D3144C4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22707EF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4A5259B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44CE4F1A"/>
    <w:multiLevelType w:val="hybridMultilevel"/>
    <w:tmpl w:val="0B0AD4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45DE13F1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463E0C5A"/>
    <w:multiLevelType w:val="hybridMultilevel"/>
    <w:tmpl w:val="24BEEA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467C583E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4CCB5E08"/>
    <w:multiLevelType w:val="hybridMultilevel"/>
    <w:tmpl w:val="25F4648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4D806EB1"/>
    <w:multiLevelType w:val="hybridMultilevel"/>
    <w:tmpl w:val="5E58B8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4DB60E47"/>
    <w:multiLevelType w:val="hybridMultilevel"/>
    <w:tmpl w:val="EE48BFF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51A85086"/>
    <w:multiLevelType w:val="multilevel"/>
    <w:tmpl w:val="D45EA7F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38">
    <w:nsid w:val="5525257D"/>
    <w:multiLevelType w:val="hybridMultilevel"/>
    <w:tmpl w:val="77E288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55CE0087"/>
    <w:multiLevelType w:val="hybridMultilevel"/>
    <w:tmpl w:val="C86C9532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0">
    <w:nsid w:val="57DB3085"/>
    <w:multiLevelType w:val="hybridMultilevel"/>
    <w:tmpl w:val="77E288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588B21A2"/>
    <w:multiLevelType w:val="hybridMultilevel"/>
    <w:tmpl w:val="00261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5A175BE3"/>
    <w:multiLevelType w:val="hybridMultilevel"/>
    <w:tmpl w:val="52A015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5A291090"/>
    <w:multiLevelType w:val="hybridMultilevel"/>
    <w:tmpl w:val="1D9C64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5ABD441D"/>
    <w:multiLevelType w:val="hybridMultilevel"/>
    <w:tmpl w:val="7B56ED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5C1E2A3E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5DFD7343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7">
    <w:nsid w:val="64945D23"/>
    <w:multiLevelType w:val="multilevel"/>
    <w:tmpl w:val="77C8C4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48">
    <w:nsid w:val="64BD6704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9">
    <w:nsid w:val="66D36990"/>
    <w:multiLevelType w:val="hybridMultilevel"/>
    <w:tmpl w:val="344481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0">
    <w:nsid w:val="68485146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1">
    <w:nsid w:val="6A004288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6C570BB4"/>
    <w:multiLevelType w:val="hybridMultilevel"/>
    <w:tmpl w:val="C86C9532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3">
    <w:nsid w:val="6CC34054"/>
    <w:multiLevelType w:val="hybridMultilevel"/>
    <w:tmpl w:val="6640FF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4">
    <w:nsid w:val="70831B95"/>
    <w:multiLevelType w:val="hybridMultilevel"/>
    <w:tmpl w:val="D5A0D9B0"/>
    <w:lvl w:ilvl="0">
      <w:start w:val="1"/>
      <w:numFmt w:val="decimal"/>
      <w:pStyle w:val="tl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5">
    <w:nsid w:val="78285FA5"/>
    <w:multiLevelType w:val="hybridMultilevel"/>
    <w:tmpl w:val="1CFEC3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6">
    <w:nsid w:val="7872790C"/>
    <w:multiLevelType w:val="hybridMultilevel"/>
    <w:tmpl w:val="5E58B8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7">
    <w:nsid w:val="7E414F46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8">
    <w:nsid w:val="7FC754A4"/>
    <w:multiLevelType w:val="hybridMultilevel"/>
    <w:tmpl w:val="C86C9532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54"/>
  </w:num>
  <w:num w:numId="3">
    <w:abstractNumId w:val="16"/>
  </w:num>
  <w:num w:numId="4">
    <w:abstractNumId w:val="14"/>
  </w:num>
  <w:num w:numId="5">
    <w:abstractNumId w:val="50"/>
  </w:num>
  <w:num w:numId="6">
    <w:abstractNumId w:val="1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32"/>
  </w:num>
  <w:num w:numId="12">
    <w:abstractNumId w:val="49"/>
  </w:num>
  <w:num w:numId="13">
    <w:abstractNumId w:val="14"/>
    <w:lvlOverride w:ilvl="0">
      <w:startOverride w:val="1"/>
    </w:lvlOverride>
  </w:num>
  <w:num w:numId="14">
    <w:abstractNumId w:val="4"/>
  </w:num>
  <w:num w:numId="15">
    <w:abstractNumId w:val="33"/>
  </w:num>
  <w:num w:numId="16">
    <w:abstractNumId w:val="14"/>
    <w:lvlOverride w:ilvl="0">
      <w:startOverride w:val="1"/>
    </w:lvlOverride>
  </w:num>
  <w:num w:numId="17">
    <w:abstractNumId w:val="26"/>
  </w:num>
  <w:num w:numId="18">
    <w:abstractNumId w:val="31"/>
  </w:num>
  <w:num w:numId="19">
    <w:abstractNumId w:val="14"/>
    <w:lvlOverride w:ilvl="0">
      <w:startOverride w:val="1"/>
    </w:lvlOverride>
  </w:num>
  <w:num w:numId="20">
    <w:abstractNumId w:val="48"/>
  </w:num>
  <w:num w:numId="21">
    <w:abstractNumId w:val="1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7"/>
  </w:num>
  <w:num w:numId="25">
    <w:abstractNumId w:val="23"/>
  </w:num>
  <w:num w:numId="26">
    <w:abstractNumId w:val="28"/>
  </w:num>
  <w:num w:numId="27">
    <w:abstractNumId w:val="9"/>
  </w:num>
  <w:num w:numId="28">
    <w:abstractNumId w:val="53"/>
  </w:num>
  <w:num w:numId="29">
    <w:abstractNumId w:val="17"/>
  </w:num>
  <w:num w:numId="30">
    <w:abstractNumId w:val="42"/>
  </w:num>
  <w:num w:numId="31">
    <w:abstractNumId w:val="6"/>
  </w:num>
  <w:num w:numId="32">
    <w:abstractNumId w:val="3"/>
  </w:num>
  <w:num w:numId="33">
    <w:abstractNumId w:val="5"/>
  </w:num>
  <w:num w:numId="34">
    <w:abstractNumId w:val="56"/>
  </w:num>
  <w:num w:numId="35">
    <w:abstractNumId w:val="1"/>
  </w:num>
  <w:num w:numId="36">
    <w:abstractNumId w:val="10"/>
  </w:num>
  <w:num w:numId="37">
    <w:abstractNumId w:val="13"/>
  </w:num>
  <w:num w:numId="38">
    <w:abstractNumId w:val="35"/>
  </w:num>
  <w:num w:numId="39">
    <w:abstractNumId w:val="58"/>
  </w:num>
  <w:num w:numId="40">
    <w:abstractNumId w:val="44"/>
  </w:num>
  <w:num w:numId="41">
    <w:abstractNumId w:val="52"/>
  </w:num>
  <w:num w:numId="42">
    <w:abstractNumId w:val="19"/>
  </w:num>
  <w:num w:numId="43">
    <w:abstractNumId w:val="39"/>
  </w:num>
  <w:num w:numId="44">
    <w:abstractNumId w:val="7"/>
  </w:num>
  <w:num w:numId="45">
    <w:abstractNumId w:val="20"/>
  </w:num>
  <w:num w:numId="46">
    <w:abstractNumId w:val="43"/>
  </w:num>
  <w:num w:numId="47">
    <w:abstractNumId w:val="8"/>
  </w:num>
  <w:num w:numId="48">
    <w:abstractNumId w:val="24"/>
  </w:num>
  <w:num w:numId="49">
    <w:abstractNumId w:val="51"/>
  </w:num>
  <w:num w:numId="50">
    <w:abstractNumId w:val="29"/>
  </w:num>
  <w:num w:numId="51">
    <w:abstractNumId w:val="57"/>
  </w:num>
  <w:num w:numId="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25"/>
  </w:num>
  <w:num w:numId="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1"/>
  </w:num>
  <w:num w:numId="58">
    <w:abstractNumId w:val="47"/>
  </w:num>
  <w:num w:numId="59">
    <w:abstractNumId w:val="40"/>
  </w:num>
  <w:num w:numId="60">
    <w:abstractNumId w:val="18"/>
  </w:num>
  <w:num w:numId="61">
    <w:abstractNumId w:val="36"/>
  </w:num>
  <w:num w:numId="62">
    <w:abstractNumId w:val="55"/>
  </w:num>
  <w:num w:numId="63">
    <w:abstractNumId w:val="14"/>
    <w:lvlOverride w:ilvl="0">
      <w:startOverride w:val="1"/>
    </w:lvlOverride>
  </w:num>
  <w:num w:numId="64">
    <w:abstractNumId w:val="14"/>
    <w:lvlOverride w:ilvl="0">
      <w:startOverride w:val="1"/>
    </w:lvlOverride>
  </w:num>
  <w:num w:numId="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4"/>
    <w:lvlOverride w:ilvl="0">
      <w:startOverride w:val="1"/>
    </w:lvlOverride>
  </w:num>
  <w:num w:numId="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4"/>
    <w:lvlOverride w:ilvl="0">
      <w:startOverride w:val="1"/>
    </w:lvlOverride>
  </w:num>
  <w:num w:numId="69">
    <w:abstractNumId w:val="14"/>
    <w:lvlOverride w:ilvl="0">
      <w:startOverride w:val="1"/>
    </w:lvlOverride>
  </w:num>
  <w:num w:numId="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6"/>
  </w:num>
  <w:num w:numId="72">
    <w:abstractNumId w:val="14"/>
    <w:lvlOverride w:ilvl="0">
      <w:startOverride w:val="1"/>
    </w:lvlOverride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4"/>
    <w:lvlOverride w:ilvl="0">
      <w:startOverride w:val="1"/>
    </w:lvlOverride>
  </w:num>
  <w:num w:numId="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8"/>
  </w:num>
  <w:num w:numId="77">
    <w:abstractNumId w:val="34"/>
  </w:num>
  <w:num w:numId="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0"/>
  </w:num>
  <w:num w:numId="80">
    <w:abstractNumId w:val="11"/>
  </w:num>
  <w:num w:numId="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"/>
  </w:num>
  <w:num w:numId="83">
    <w:abstractNumId w:val="15"/>
  </w:num>
  <w:num w:numId="84">
    <w:abstractNumId w:val="2"/>
  </w:num>
  <w:num w:numId="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4"/>
  </w:num>
  <w:num w:numId="87">
    <w:abstractNumId w:val="2"/>
  </w:num>
  <w:num w:numId="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"/>
  </w:num>
  <w:num w:numId="9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454"/>
  <w:hyphenationZone w:val="425"/>
  <w:drawingGridHorizontalSpacing w:val="120"/>
  <w:displayHorizontalDrawingGridEvery w:val="2"/>
  <w:noPunctuationKerning/>
  <w:characterSpacingControl w:val="doNotCompress"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15ED4"/>
    <w:rsid w:val="00001EF7"/>
    <w:rsid w:val="000039C8"/>
    <w:rsid w:val="00004128"/>
    <w:rsid w:val="000048AF"/>
    <w:rsid w:val="000064E2"/>
    <w:rsid w:val="000121A8"/>
    <w:rsid w:val="00013B5A"/>
    <w:rsid w:val="00013C65"/>
    <w:rsid w:val="00014C1C"/>
    <w:rsid w:val="00020F60"/>
    <w:rsid w:val="00027354"/>
    <w:rsid w:val="000279C1"/>
    <w:rsid w:val="00027D3C"/>
    <w:rsid w:val="00030D25"/>
    <w:rsid w:val="000346DC"/>
    <w:rsid w:val="00034F2D"/>
    <w:rsid w:val="000374A9"/>
    <w:rsid w:val="00041050"/>
    <w:rsid w:val="00045B78"/>
    <w:rsid w:val="000467D1"/>
    <w:rsid w:val="0005015C"/>
    <w:rsid w:val="0005037D"/>
    <w:rsid w:val="000538A5"/>
    <w:rsid w:val="00056220"/>
    <w:rsid w:val="00061B1F"/>
    <w:rsid w:val="000631DC"/>
    <w:rsid w:val="00073073"/>
    <w:rsid w:val="000755BF"/>
    <w:rsid w:val="000761CE"/>
    <w:rsid w:val="0008344B"/>
    <w:rsid w:val="000902FC"/>
    <w:rsid w:val="000903D6"/>
    <w:rsid w:val="000911C7"/>
    <w:rsid w:val="000971F4"/>
    <w:rsid w:val="000B0ED3"/>
    <w:rsid w:val="000B2D4C"/>
    <w:rsid w:val="000B466B"/>
    <w:rsid w:val="000C0BEA"/>
    <w:rsid w:val="000C4A1A"/>
    <w:rsid w:val="000C7840"/>
    <w:rsid w:val="000D0EF5"/>
    <w:rsid w:val="000D4671"/>
    <w:rsid w:val="000D5243"/>
    <w:rsid w:val="000D6CCB"/>
    <w:rsid w:val="000E1E26"/>
    <w:rsid w:val="000E759C"/>
    <w:rsid w:val="000F1A11"/>
    <w:rsid w:val="000F4159"/>
    <w:rsid w:val="000F641E"/>
    <w:rsid w:val="000F699F"/>
    <w:rsid w:val="000F6CE1"/>
    <w:rsid w:val="000F6F15"/>
    <w:rsid w:val="001013E4"/>
    <w:rsid w:val="00102536"/>
    <w:rsid w:val="001034A1"/>
    <w:rsid w:val="00111FA4"/>
    <w:rsid w:val="00113123"/>
    <w:rsid w:val="00117727"/>
    <w:rsid w:val="0012127D"/>
    <w:rsid w:val="00124BD0"/>
    <w:rsid w:val="0012501E"/>
    <w:rsid w:val="00126CBE"/>
    <w:rsid w:val="00127813"/>
    <w:rsid w:val="001335A9"/>
    <w:rsid w:val="001335B7"/>
    <w:rsid w:val="0013431B"/>
    <w:rsid w:val="00134CAD"/>
    <w:rsid w:val="0013547E"/>
    <w:rsid w:val="00135D03"/>
    <w:rsid w:val="00135D45"/>
    <w:rsid w:val="001377B3"/>
    <w:rsid w:val="001377FD"/>
    <w:rsid w:val="001430B5"/>
    <w:rsid w:val="0014379F"/>
    <w:rsid w:val="001477D8"/>
    <w:rsid w:val="00152BE8"/>
    <w:rsid w:val="00153F42"/>
    <w:rsid w:val="00164761"/>
    <w:rsid w:val="00167669"/>
    <w:rsid w:val="00171D69"/>
    <w:rsid w:val="0017551E"/>
    <w:rsid w:val="00175F78"/>
    <w:rsid w:val="001800B0"/>
    <w:rsid w:val="00184669"/>
    <w:rsid w:val="00190FAC"/>
    <w:rsid w:val="001918E7"/>
    <w:rsid w:val="00192B84"/>
    <w:rsid w:val="00194BED"/>
    <w:rsid w:val="0019621A"/>
    <w:rsid w:val="001A0918"/>
    <w:rsid w:val="001A623C"/>
    <w:rsid w:val="001B4242"/>
    <w:rsid w:val="001C0FE2"/>
    <w:rsid w:val="001C206A"/>
    <w:rsid w:val="001C25AA"/>
    <w:rsid w:val="001C4F3C"/>
    <w:rsid w:val="001D0880"/>
    <w:rsid w:val="001D11CA"/>
    <w:rsid w:val="001D1CB9"/>
    <w:rsid w:val="001D33B5"/>
    <w:rsid w:val="001E3B89"/>
    <w:rsid w:val="001E7057"/>
    <w:rsid w:val="001F075C"/>
    <w:rsid w:val="001F12DB"/>
    <w:rsid w:val="001F3399"/>
    <w:rsid w:val="00200EDC"/>
    <w:rsid w:val="00201B2E"/>
    <w:rsid w:val="00201FC6"/>
    <w:rsid w:val="00202375"/>
    <w:rsid w:val="00202F7A"/>
    <w:rsid w:val="002034BF"/>
    <w:rsid w:val="002069CA"/>
    <w:rsid w:val="00206A7E"/>
    <w:rsid w:val="00210DA9"/>
    <w:rsid w:val="00213210"/>
    <w:rsid w:val="00215B1E"/>
    <w:rsid w:val="00220141"/>
    <w:rsid w:val="00223486"/>
    <w:rsid w:val="002242A7"/>
    <w:rsid w:val="002268E1"/>
    <w:rsid w:val="002271D8"/>
    <w:rsid w:val="002327F1"/>
    <w:rsid w:val="002519DE"/>
    <w:rsid w:val="00251E03"/>
    <w:rsid w:val="00255258"/>
    <w:rsid w:val="00255A48"/>
    <w:rsid w:val="00261DBF"/>
    <w:rsid w:val="00263C48"/>
    <w:rsid w:val="00263EC3"/>
    <w:rsid w:val="00264EE7"/>
    <w:rsid w:val="00266E2C"/>
    <w:rsid w:val="00267C45"/>
    <w:rsid w:val="002710FC"/>
    <w:rsid w:val="00272E8B"/>
    <w:rsid w:val="0027332E"/>
    <w:rsid w:val="00274441"/>
    <w:rsid w:val="00276FF5"/>
    <w:rsid w:val="0027713D"/>
    <w:rsid w:val="002771C4"/>
    <w:rsid w:val="00277C85"/>
    <w:rsid w:val="00280D57"/>
    <w:rsid w:val="00283B3B"/>
    <w:rsid w:val="00284601"/>
    <w:rsid w:val="002879C9"/>
    <w:rsid w:val="00287E2A"/>
    <w:rsid w:val="00291FB9"/>
    <w:rsid w:val="00292379"/>
    <w:rsid w:val="00294E73"/>
    <w:rsid w:val="00297689"/>
    <w:rsid w:val="002A09FF"/>
    <w:rsid w:val="002A24CC"/>
    <w:rsid w:val="002B11E5"/>
    <w:rsid w:val="002B5D7A"/>
    <w:rsid w:val="002C0BC1"/>
    <w:rsid w:val="002C147B"/>
    <w:rsid w:val="002C2317"/>
    <w:rsid w:val="002C36A2"/>
    <w:rsid w:val="002C4B5F"/>
    <w:rsid w:val="002C656F"/>
    <w:rsid w:val="002C7EBC"/>
    <w:rsid w:val="002D295E"/>
    <w:rsid w:val="002D7193"/>
    <w:rsid w:val="002E65B6"/>
    <w:rsid w:val="002E6811"/>
    <w:rsid w:val="002E7784"/>
    <w:rsid w:val="002F1AB9"/>
    <w:rsid w:val="002F1DFD"/>
    <w:rsid w:val="002F2676"/>
    <w:rsid w:val="002F6FC9"/>
    <w:rsid w:val="00301617"/>
    <w:rsid w:val="00302E3D"/>
    <w:rsid w:val="00303262"/>
    <w:rsid w:val="00304368"/>
    <w:rsid w:val="00311320"/>
    <w:rsid w:val="0031393F"/>
    <w:rsid w:val="00316CFE"/>
    <w:rsid w:val="003177DB"/>
    <w:rsid w:val="00320763"/>
    <w:rsid w:val="00331A10"/>
    <w:rsid w:val="00332CAF"/>
    <w:rsid w:val="003330C7"/>
    <w:rsid w:val="00333610"/>
    <w:rsid w:val="00333B83"/>
    <w:rsid w:val="00334E8F"/>
    <w:rsid w:val="003479EA"/>
    <w:rsid w:val="00347A83"/>
    <w:rsid w:val="003511C3"/>
    <w:rsid w:val="00364C9B"/>
    <w:rsid w:val="00366240"/>
    <w:rsid w:val="0037309B"/>
    <w:rsid w:val="00376A02"/>
    <w:rsid w:val="003811C6"/>
    <w:rsid w:val="00382CD0"/>
    <w:rsid w:val="00394049"/>
    <w:rsid w:val="00397977"/>
    <w:rsid w:val="003A1783"/>
    <w:rsid w:val="003A1AD1"/>
    <w:rsid w:val="003A44EE"/>
    <w:rsid w:val="003A4A61"/>
    <w:rsid w:val="003B09F0"/>
    <w:rsid w:val="003B11BE"/>
    <w:rsid w:val="003B74F3"/>
    <w:rsid w:val="003C02C2"/>
    <w:rsid w:val="003C249F"/>
    <w:rsid w:val="003C55B4"/>
    <w:rsid w:val="003D28DC"/>
    <w:rsid w:val="003D3673"/>
    <w:rsid w:val="003D40B9"/>
    <w:rsid w:val="003D78C2"/>
    <w:rsid w:val="003E0676"/>
    <w:rsid w:val="003E1D7D"/>
    <w:rsid w:val="003E24F9"/>
    <w:rsid w:val="003E256A"/>
    <w:rsid w:val="003E370A"/>
    <w:rsid w:val="003E44E8"/>
    <w:rsid w:val="003E50A0"/>
    <w:rsid w:val="003F01A0"/>
    <w:rsid w:val="003F06D9"/>
    <w:rsid w:val="003F15A7"/>
    <w:rsid w:val="003F21D4"/>
    <w:rsid w:val="0040054F"/>
    <w:rsid w:val="0040245D"/>
    <w:rsid w:val="00404A44"/>
    <w:rsid w:val="004079FC"/>
    <w:rsid w:val="00413976"/>
    <w:rsid w:val="00421A55"/>
    <w:rsid w:val="00424650"/>
    <w:rsid w:val="0042519C"/>
    <w:rsid w:val="00427353"/>
    <w:rsid w:val="004347D5"/>
    <w:rsid w:val="00435565"/>
    <w:rsid w:val="00441D70"/>
    <w:rsid w:val="00442B0D"/>
    <w:rsid w:val="00444C17"/>
    <w:rsid w:val="0044632C"/>
    <w:rsid w:val="004464CD"/>
    <w:rsid w:val="00446879"/>
    <w:rsid w:val="00451966"/>
    <w:rsid w:val="00451E30"/>
    <w:rsid w:val="00452985"/>
    <w:rsid w:val="00454245"/>
    <w:rsid w:val="00454F0A"/>
    <w:rsid w:val="00455C99"/>
    <w:rsid w:val="004572F8"/>
    <w:rsid w:val="00457E7C"/>
    <w:rsid w:val="0046041E"/>
    <w:rsid w:val="0046341D"/>
    <w:rsid w:val="00463F47"/>
    <w:rsid w:val="00465F59"/>
    <w:rsid w:val="004679AC"/>
    <w:rsid w:val="004747E7"/>
    <w:rsid w:val="00480C16"/>
    <w:rsid w:val="004861F9"/>
    <w:rsid w:val="00487CF9"/>
    <w:rsid w:val="004A1309"/>
    <w:rsid w:val="004A1ECA"/>
    <w:rsid w:val="004A5781"/>
    <w:rsid w:val="004A79C9"/>
    <w:rsid w:val="004B35B1"/>
    <w:rsid w:val="004B7200"/>
    <w:rsid w:val="004B72E0"/>
    <w:rsid w:val="004C135F"/>
    <w:rsid w:val="004C138A"/>
    <w:rsid w:val="004C51A2"/>
    <w:rsid w:val="004D158B"/>
    <w:rsid w:val="004D1948"/>
    <w:rsid w:val="004D263B"/>
    <w:rsid w:val="004D4B7D"/>
    <w:rsid w:val="004D6588"/>
    <w:rsid w:val="004E1F94"/>
    <w:rsid w:val="004E6996"/>
    <w:rsid w:val="004F10D0"/>
    <w:rsid w:val="004F15BC"/>
    <w:rsid w:val="004F3D62"/>
    <w:rsid w:val="004F3FF6"/>
    <w:rsid w:val="00500DBB"/>
    <w:rsid w:val="00501E16"/>
    <w:rsid w:val="00510D0C"/>
    <w:rsid w:val="00521A5F"/>
    <w:rsid w:val="00524B6E"/>
    <w:rsid w:val="00525E4B"/>
    <w:rsid w:val="00536324"/>
    <w:rsid w:val="005374A9"/>
    <w:rsid w:val="0054043C"/>
    <w:rsid w:val="0054358F"/>
    <w:rsid w:val="005449A2"/>
    <w:rsid w:val="0055114B"/>
    <w:rsid w:val="00554CA6"/>
    <w:rsid w:val="0056036A"/>
    <w:rsid w:val="005611D4"/>
    <w:rsid w:val="0056594C"/>
    <w:rsid w:val="00567CBC"/>
    <w:rsid w:val="00572824"/>
    <w:rsid w:val="0057314E"/>
    <w:rsid w:val="005733D6"/>
    <w:rsid w:val="005842D1"/>
    <w:rsid w:val="0058619B"/>
    <w:rsid w:val="0059000C"/>
    <w:rsid w:val="00595B88"/>
    <w:rsid w:val="005A14B5"/>
    <w:rsid w:val="005A1813"/>
    <w:rsid w:val="005A435E"/>
    <w:rsid w:val="005B305E"/>
    <w:rsid w:val="005B400E"/>
    <w:rsid w:val="005B4D23"/>
    <w:rsid w:val="005C1D00"/>
    <w:rsid w:val="005C35CE"/>
    <w:rsid w:val="005C6508"/>
    <w:rsid w:val="005D021E"/>
    <w:rsid w:val="005D4702"/>
    <w:rsid w:val="005D58FC"/>
    <w:rsid w:val="005E1825"/>
    <w:rsid w:val="005E4AFC"/>
    <w:rsid w:val="005E6635"/>
    <w:rsid w:val="005F2263"/>
    <w:rsid w:val="005F5D9F"/>
    <w:rsid w:val="00603089"/>
    <w:rsid w:val="00603ED2"/>
    <w:rsid w:val="00605620"/>
    <w:rsid w:val="00605FBC"/>
    <w:rsid w:val="006062F5"/>
    <w:rsid w:val="00606BCE"/>
    <w:rsid w:val="006125A4"/>
    <w:rsid w:val="00616B3A"/>
    <w:rsid w:val="0062061F"/>
    <w:rsid w:val="00624CC7"/>
    <w:rsid w:val="006303B9"/>
    <w:rsid w:val="006304C3"/>
    <w:rsid w:val="0063216E"/>
    <w:rsid w:val="00635306"/>
    <w:rsid w:val="00641256"/>
    <w:rsid w:val="0064185C"/>
    <w:rsid w:val="006419FD"/>
    <w:rsid w:val="00642738"/>
    <w:rsid w:val="00642F9C"/>
    <w:rsid w:val="00647536"/>
    <w:rsid w:val="006526EB"/>
    <w:rsid w:val="00653D7A"/>
    <w:rsid w:val="00654627"/>
    <w:rsid w:val="00654D54"/>
    <w:rsid w:val="006578F1"/>
    <w:rsid w:val="006621E5"/>
    <w:rsid w:val="0066401E"/>
    <w:rsid w:val="006651A8"/>
    <w:rsid w:val="00665374"/>
    <w:rsid w:val="00666A70"/>
    <w:rsid w:val="00671710"/>
    <w:rsid w:val="00672E50"/>
    <w:rsid w:val="006761A6"/>
    <w:rsid w:val="006932E3"/>
    <w:rsid w:val="0069622A"/>
    <w:rsid w:val="0069637C"/>
    <w:rsid w:val="00696916"/>
    <w:rsid w:val="006974A7"/>
    <w:rsid w:val="006A53CC"/>
    <w:rsid w:val="006B0D84"/>
    <w:rsid w:val="006B2A61"/>
    <w:rsid w:val="006B3448"/>
    <w:rsid w:val="006B5839"/>
    <w:rsid w:val="006C4902"/>
    <w:rsid w:val="006C57D2"/>
    <w:rsid w:val="006C6C9E"/>
    <w:rsid w:val="006C743A"/>
    <w:rsid w:val="006D5909"/>
    <w:rsid w:val="006D5EAA"/>
    <w:rsid w:val="006D6C4D"/>
    <w:rsid w:val="006E0A7A"/>
    <w:rsid w:val="006E1E01"/>
    <w:rsid w:val="006E1FCE"/>
    <w:rsid w:val="006E2621"/>
    <w:rsid w:val="006E27D6"/>
    <w:rsid w:val="006E2AB0"/>
    <w:rsid w:val="006E59FD"/>
    <w:rsid w:val="006E7476"/>
    <w:rsid w:val="006E772A"/>
    <w:rsid w:val="006E7F33"/>
    <w:rsid w:val="006F00B8"/>
    <w:rsid w:val="006F1123"/>
    <w:rsid w:val="006F4C2E"/>
    <w:rsid w:val="0070048F"/>
    <w:rsid w:val="00704D38"/>
    <w:rsid w:val="00706B52"/>
    <w:rsid w:val="00706EAB"/>
    <w:rsid w:val="00710D68"/>
    <w:rsid w:val="00711FF0"/>
    <w:rsid w:val="00712EC5"/>
    <w:rsid w:val="00716686"/>
    <w:rsid w:val="0072412D"/>
    <w:rsid w:val="00724443"/>
    <w:rsid w:val="00730F31"/>
    <w:rsid w:val="007310CB"/>
    <w:rsid w:val="00731247"/>
    <w:rsid w:val="007344AA"/>
    <w:rsid w:val="00735F74"/>
    <w:rsid w:val="007407F9"/>
    <w:rsid w:val="00742ABA"/>
    <w:rsid w:val="007459D9"/>
    <w:rsid w:val="00757279"/>
    <w:rsid w:val="0076216C"/>
    <w:rsid w:val="007643BA"/>
    <w:rsid w:val="00765FCD"/>
    <w:rsid w:val="00771C67"/>
    <w:rsid w:val="0078282A"/>
    <w:rsid w:val="007838C2"/>
    <w:rsid w:val="0079507C"/>
    <w:rsid w:val="00797C11"/>
    <w:rsid w:val="007A1A6E"/>
    <w:rsid w:val="007A4BA8"/>
    <w:rsid w:val="007A55DB"/>
    <w:rsid w:val="007B22F3"/>
    <w:rsid w:val="007B413F"/>
    <w:rsid w:val="007B7DAA"/>
    <w:rsid w:val="007C4FD3"/>
    <w:rsid w:val="007C5E8B"/>
    <w:rsid w:val="007D2BA7"/>
    <w:rsid w:val="007D68BF"/>
    <w:rsid w:val="007D6B8D"/>
    <w:rsid w:val="007E063F"/>
    <w:rsid w:val="007E1EB2"/>
    <w:rsid w:val="007E4644"/>
    <w:rsid w:val="007F0A68"/>
    <w:rsid w:val="007F4329"/>
    <w:rsid w:val="007F6DBA"/>
    <w:rsid w:val="00802B69"/>
    <w:rsid w:val="008038E8"/>
    <w:rsid w:val="00805CA0"/>
    <w:rsid w:val="008062B7"/>
    <w:rsid w:val="00812522"/>
    <w:rsid w:val="00816EE7"/>
    <w:rsid w:val="008232DA"/>
    <w:rsid w:val="00825B87"/>
    <w:rsid w:val="00826251"/>
    <w:rsid w:val="008276C0"/>
    <w:rsid w:val="0083090D"/>
    <w:rsid w:val="00830ABC"/>
    <w:rsid w:val="00831D41"/>
    <w:rsid w:val="00833DFF"/>
    <w:rsid w:val="008357EE"/>
    <w:rsid w:val="00841A42"/>
    <w:rsid w:val="00842A01"/>
    <w:rsid w:val="00844075"/>
    <w:rsid w:val="00847EB5"/>
    <w:rsid w:val="008502E6"/>
    <w:rsid w:val="0085459F"/>
    <w:rsid w:val="008551F0"/>
    <w:rsid w:val="00855E5D"/>
    <w:rsid w:val="00862FC9"/>
    <w:rsid w:val="00865DBF"/>
    <w:rsid w:val="00870F53"/>
    <w:rsid w:val="00874C0F"/>
    <w:rsid w:val="008750DB"/>
    <w:rsid w:val="00881C6B"/>
    <w:rsid w:val="008830C0"/>
    <w:rsid w:val="00886182"/>
    <w:rsid w:val="0088793A"/>
    <w:rsid w:val="00887F34"/>
    <w:rsid w:val="00891DFE"/>
    <w:rsid w:val="00892198"/>
    <w:rsid w:val="008A5A7C"/>
    <w:rsid w:val="008A6D06"/>
    <w:rsid w:val="008B1188"/>
    <w:rsid w:val="008B4B59"/>
    <w:rsid w:val="008B60A2"/>
    <w:rsid w:val="008B789D"/>
    <w:rsid w:val="008C0BF7"/>
    <w:rsid w:val="008C5279"/>
    <w:rsid w:val="008D1C6B"/>
    <w:rsid w:val="008D3B07"/>
    <w:rsid w:val="008D4327"/>
    <w:rsid w:val="008D5D9E"/>
    <w:rsid w:val="008F774D"/>
    <w:rsid w:val="00900D09"/>
    <w:rsid w:val="009019A0"/>
    <w:rsid w:val="00903CE1"/>
    <w:rsid w:val="009159CB"/>
    <w:rsid w:val="0091729E"/>
    <w:rsid w:val="00921CC0"/>
    <w:rsid w:val="00923CBB"/>
    <w:rsid w:val="00925438"/>
    <w:rsid w:val="009268A6"/>
    <w:rsid w:val="00930F8F"/>
    <w:rsid w:val="009340C7"/>
    <w:rsid w:val="00942FFC"/>
    <w:rsid w:val="00943194"/>
    <w:rsid w:val="0094426E"/>
    <w:rsid w:val="00945B5A"/>
    <w:rsid w:val="009558CC"/>
    <w:rsid w:val="00956EFE"/>
    <w:rsid w:val="00965C3C"/>
    <w:rsid w:val="00966FDE"/>
    <w:rsid w:val="00970549"/>
    <w:rsid w:val="0097287B"/>
    <w:rsid w:val="00975C4E"/>
    <w:rsid w:val="009833AB"/>
    <w:rsid w:val="009872CC"/>
    <w:rsid w:val="00991D98"/>
    <w:rsid w:val="00992ABA"/>
    <w:rsid w:val="00995216"/>
    <w:rsid w:val="009955CF"/>
    <w:rsid w:val="009A26FC"/>
    <w:rsid w:val="009A4700"/>
    <w:rsid w:val="009A5192"/>
    <w:rsid w:val="009A5DF6"/>
    <w:rsid w:val="009B096B"/>
    <w:rsid w:val="009B35C6"/>
    <w:rsid w:val="009B4498"/>
    <w:rsid w:val="009B5743"/>
    <w:rsid w:val="009B5E16"/>
    <w:rsid w:val="009B6327"/>
    <w:rsid w:val="009C6BC9"/>
    <w:rsid w:val="009D0AAB"/>
    <w:rsid w:val="009D3166"/>
    <w:rsid w:val="009D652D"/>
    <w:rsid w:val="009E1D4A"/>
    <w:rsid w:val="009E27A5"/>
    <w:rsid w:val="009E385F"/>
    <w:rsid w:val="009E7777"/>
    <w:rsid w:val="009F0BBD"/>
    <w:rsid w:val="009F1553"/>
    <w:rsid w:val="009F19C6"/>
    <w:rsid w:val="009F2589"/>
    <w:rsid w:val="009F5E5B"/>
    <w:rsid w:val="009F6656"/>
    <w:rsid w:val="00A009D5"/>
    <w:rsid w:val="00A0273A"/>
    <w:rsid w:val="00A171F9"/>
    <w:rsid w:val="00A17B39"/>
    <w:rsid w:val="00A227CB"/>
    <w:rsid w:val="00A2336C"/>
    <w:rsid w:val="00A255B7"/>
    <w:rsid w:val="00A27EFD"/>
    <w:rsid w:val="00A3458B"/>
    <w:rsid w:val="00A35BF6"/>
    <w:rsid w:val="00A37377"/>
    <w:rsid w:val="00A37D39"/>
    <w:rsid w:val="00A45C19"/>
    <w:rsid w:val="00A471E8"/>
    <w:rsid w:val="00A55D79"/>
    <w:rsid w:val="00A55E8A"/>
    <w:rsid w:val="00A562B2"/>
    <w:rsid w:val="00A564D6"/>
    <w:rsid w:val="00A5677F"/>
    <w:rsid w:val="00A6160B"/>
    <w:rsid w:val="00A639B5"/>
    <w:rsid w:val="00A6681A"/>
    <w:rsid w:val="00A7623E"/>
    <w:rsid w:val="00A77BB0"/>
    <w:rsid w:val="00A8572F"/>
    <w:rsid w:val="00A8701A"/>
    <w:rsid w:val="00A8759A"/>
    <w:rsid w:val="00A90F9B"/>
    <w:rsid w:val="00A9536F"/>
    <w:rsid w:val="00A9699D"/>
    <w:rsid w:val="00A96DF7"/>
    <w:rsid w:val="00AA21C7"/>
    <w:rsid w:val="00AB0584"/>
    <w:rsid w:val="00AB509D"/>
    <w:rsid w:val="00AB7240"/>
    <w:rsid w:val="00AC19D9"/>
    <w:rsid w:val="00AC3076"/>
    <w:rsid w:val="00AC648C"/>
    <w:rsid w:val="00AC784C"/>
    <w:rsid w:val="00AD3917"/>
    <w:rsid w:val="00AE12D1"/>
    <w:rsid w:val="00AE3402"/>
    <w:rsid w:val="00AE4C7F"/>
    <w:rsid w:val="00AE4EC0"/>
    <w:rsid w:val="00AE5853"/>
    <w:rsid w:val="00AF12D9"/>
    <w:rsid w:val="00AF5A7B"/>
    <w:rsid w:val="00B032C3"/>
    <w:rsid w:val="00B05CC0"/>
    <w:rsid w:val="00B07704"/>
    <w:rsid w:val="00B109D3"/>
    <w:rsid w:val="00B1204C"/>
    <w:rsid w:val="00B130BB"/>
    <w:rsid w:val="00B13363"/>
    <w:rsid w:val="00B13A80"/>
    <w:rsid w:val="00B15829"/>
    <w:rsid w:val="00B15EF8"/>
    <w:rsid w:val="00B20541"/>
    <w:rsid w:val="00B206BE"/>
    <w:rsid w:val="00B21CA0"/>
    <w:rsid w:val="00B2249D"/>
    <w:rsid w:val="00B2534A"/>
    <w:rsid w:val="00B26405"/>
    <w:rsid w:val="00B3335D"/>
    <w:rsid w:val="00B418F9"/>
    <w:rsid w:val="00B42297"/>
    <w:rsid w:val="00B42553"/>
    <w:rsid w:val="00B546A8"/>
    <w:rsid w:val="00B5481D"/>
    <w:rsid w:val="00B56309"/>
    <w:rsid w:val="00B56B72"/>
    <w:rsid w:val="00B57761"/>
    <w:rsid w:val="00B602F4"/>
    <w:rsid w:val="00B608FC"/>
    <w:rsid w:val="00B63E8A"/>
    <w:rsid w:val="00B6754B"/>
    <w:rsid w:val="00B7747A"/>
    <w:rsid w:val="00B86037"/>
    <w:rsid w:val="00B8692C"/>
    <w:rsid w:val="00B87532"/>
    <w:rsid w:val="00BA5B11"/>
    <w:rsid w:val="00BB02FF"/>
    <w:rsid w:val="00BB76E6"/>
    <w:rsid w:val="00BC26DD"/>
    <w:rsid w:val="00BC5A23"/>
    <w:rsid w:val="00BD329D"/>
    <w:rsid w:val="00BD7A3B"/>
    <w:rsid w:val="00BE76CD"/>
    <w:rsid w:val="00BF5513"/>
    <w:rsid w:val="00BF772A"/>
    <w:rsid w:val="00C06235"/>
    <w:rsid w:val="00C0704E"/>
    <w:rsid w:val="00C15627"/>
    <w:rsid w:val="00C15ED4"/>
    <w:rsid w:val="00C16832"/>
    <w:rsid w:val="00C1700D"/>
    <w:rsid w:val="00C1793D"/>
    <w:rsid w:val="00C207C1"/>
    <w:rsid w:val="00C21F71"/>
    <w:rsid w:val="00C3111D"/>
    <w:rsid w:val="00C3174A"/>
    <w:rsid w:val="00C350C6"/>
    <w:rsid w:val="00C41BD8"/>
    <w:rsid w:val="00C444C4"/>
    <w:rsid w:val="00C44843"/>
    <w:rsid w:val="00C44FBC"/>
    <w:rsid w:val="00C5072B"/>
    <w:rsid w:val="00C50A03"/>
    <w:rsid w:val="00C516F0"/>
    <w:rsid w:val="00C5497E"/>
    <w:rsid w:val="00C60190"/>
    <w:rsid w:val="00C664FF"/>
    <w:rsid w:val="00C736B6"/>
    <w:rsid w:val="00C73760"/>
    <w:rsid w:val="00C73876"/>
    <w:rsid w:val="00C82EC0"/>
    <w:rsid w:val="00C82EE5"/>
    <w:rsid w:val="00C83C2B"/>
    <w:rsid w:val="00C858CD"/>
    <w:rsid w:val="00C87760"/>
    <w:rsid w:val="00C91131"/>
    <w:rsid w:val="00CA44E2"/>
    <w:rsid w:val="00CA49AF"/>
    <w:rsid w:val="00CA50A6"/>
    <w:rsid w:val="00CA6D0C"/>
    <w:rsid w:val="00CB23D4"/>
    <w:rsid w:val="00CB799D"/>
    <w:rsid w:val="00CB7D6C"/>
    <w:rsid w:val="00CC0027"/>
    <w:rsid w:val="00CC022D"/>
    <w:rsid w:val="00CC0DC0"/>
    <w:rsid w:val="00CC50F8"/>
    <w:rsid w:val="00CC52CB"/>
    <w:rsid w:val="00CC5B28"/>
    <w:rsid w:val="00CD5C75"/>
    <w:rsid w:val="00CE0B0B"/>
    <w:rsid w:val="00CE47A9"/>
    <w:rsid w:val="00CE6BD0"/>
    <w:rsid w:val="00CE742F"/>
    <w:rsid w:val="00CF5591"/>
    <w:rsid w:val="00CF638D"/>
    <w:rsid w:val="00D02652"/>
    <w:rsid w:val="00D02EA5"/>
    <w:rsid w:val="00D03EA4"/>
    <w:rsid w:val="00D11A4C"/>
    <w:rsid w:val="00D126C9"/>
    <w:rsid w:val="00D1583B"/>
    <w:rsid w:val="00D15AA5"/>
    <w:rsid w:val="00D27F7C"/>
    <w:rsid w:val="00D36D22"/>
    <w:rsid w:val="00D4133B"/>
    <w:rsid w:val="00D42D8A"/>
    <w:rsid w:val="00D4435D"/>
    <w:rsid w:val="00D456E0"/>
    <w:rsid w:val="00D462C1"/>
    <w:rsid w:val="00D50C09"/>
    <w:rsid w:val="00D56776"/>
    <w:rsid w:val="00D56B63"/>
    <w:rsid w:val="00D63E6A"/>
    <w:rsid w:val="00D64810"/>
    <w:rsid w:val="00D668E1"/>
    <w:rsid w:val="00D72E05"/>
    <w:rsid w:val="00D76F14"/>
    <w:rsid w:val="00D77CB7"/>
    <w:rsid w:val="00D82585"/>
    <w:rsid w:val="00D8336D"/>
    <w:rsid w:val="00D84D4E"/>
    <w:rsid w:val="00D84EAE"/>
    <w:rsid w:val="00D952F7"/>
    <w:rsid w:val="00D960B3"/>
    <w:rsid w:val="00D97FD2"/>
    <w:rsid w:val="00DA4B18"/>
    <w:rsid w:val="00DA5B2E"/>
    <w:rsid w:val="00DB3EAF"/>
    <w:rsid w:val="00DB4559"/>
    <w:rsid w:val="00DB5281"/>
    <w:rsid w:val="00DB6E05"/>
    <w:rsid w:val="00DB7D5A"/>
    <w:rsid w:val="00DC1D84"/>
    <w:rsid w:val="00DC7B69"/>
    <w:rsid w:val="00DD197E"/>
    <w:rsid w:val="00DD4D55"/>
    <w:rsid w:val="00DE331A"/>
    <w:rsid w:val="00DE44C2"/>
    <w:rsid w:val="00DE62BB"/>
    <w:rsid w:val="00DF25E3"/>
    <w:rsid w:val="00DF5C38"/>
    <w:rsid w:val="00DF6404"/>
    <w:rsid w:val="00E02F78"/>
    <w:rsid w:val="00E03A29"/>
    <w:rsid w:val="00E10C29"/>
    <w:rsid w:val="00E14AC1"/>
    <w:rsid w:val="00E1597D"/>
    <w:rsid w:val="00E2341E"/>
    <w:rsid w:val="00E32492"/>
    <w:rsid w:val="00E33397"/>
    <w:rsid w:val="00E34C06"/>
    <w:rsid w:val="00E34E83"/>
    <w:rsid w:val="00E40F10"/>
    <w:rsid w:val="00E4390D"/>
    <w:rsid w:val="00E4467F"/>
    <w:rsid w:val="00E46D75"/>
    <w:rsid w:val="00E52494"/>
    <w:rsid w:val="00E57288"/>
    <w:rsid w:val="00E57CE3"/>
    <w:rsid w:val="00E61418"/>
    <w:rsid w:val="00E715FB"/>
    <w:rsid w:val="00E75C13"/>
    <w:rsid w:val="00E762A2"/>
    <w:rsid w:val="00E82C84"/>
    <w:rsid w:val="00E90CE3"/>
    <w:rsid w:val="00EA1412"/>
    <w:rsid w:val="00EA30D0"/>
    <w:rsid w:val="00EA72FA"/>
    <w:rsid w:val="00EA75AD"/>
    <w:rsid w:val="00EB1308"/>
    <w:rsid w:val="00ED1C51"/>
    <w:rsid w:val="00ED1CBC"/>
    <w:rsid w:val="00ED46EB"/>
    <w:rsid w:val="00EE0620"/>
    <w:rsid w:val="00EE4A9C"/>
    <w:rsid w:val="00EE63C1"/>
    <w:rsid w:val="00EF2273"/>
    <w:rsid w:val="00EF6B27"/>
    <w:rsid w:val="00EF786B"/>
    <w:rsid w:val="00EF79A5"/>
    <w:rsid w:val="00F00098"/>
    <w:rsid w:val="00F01846"/>
    <w:rsid w:val="00F028AE"/>
    <w:rsid w:val="00F02C6F"/>
    <w:rsid w:val="00F0435B"/>
    <w:rsid w:val="00F055CE"/>
    <w:rsid w:val="00F077CC"/>
    <w:rsid w:val="00F112C8"/>
    <w:rsid w:val="00F1356B"/>
    <w:rsid w:val="00F1376E"/>
    <w:rsid w:val="00F1499C"/>
    <w:rsid w:val="00F15B13"/>
    <w:rsid w:val="00F268DD"/>
    <w:rsid w:val="00F31CF6"/>
    <w:rsid w:val="00F32B35"/>
    <w:rsid w:val="00F4651B"/>
    <w:rsid w:val="00F466CD"/>
    <w:rsid w:val="00F46803"/>
    <w:rsid w:val="00F47260"/>
    <w:rsid w:val="00F50E68"/>
    <w:rsid w:val="00F52FBE"/>
    <w:rsid w:val="00F56B52"/>
    <w:rsid w:val="00F56E4B"/>
    <w:rsid w:val="00F57809"/>
    <w:rsid w:val="00F601FC"/>
    <w:rsid w:val="00F63C62"/>
    <w:rsid w:val="00F655CC"/>
    <w:rsid w:val="00F802F8"/>
    <w:rsid w:val="00F80BF1"/>
    <w:rsid w:val="00F812AE"/>
    <w:rsid w:val="00F86708"/>
    <w:rsid w:val="00F87AD6"/>
    <w:rsid w:val="00F96805"/>
    <w:rsid w:val="00F975BE"/>
    <w:rsid w:val="00FA3BDC"/>
    <w:rsid w:val="00FA5B73"/>
    <w:rsid w:val="00FB1CF4"/>
    <w:rsid w:val="00FB61BE"/>
    <w:rsid w:val="00FC2449"/>
    <w:rsid w:val="00FD142C"/>
    <w:rsid w:val="00FD3411"/>
    <w:rsid w:val="00FD636E"/>
    <w:rsid w:val="00FE2031"/>
    <w:rsid w:val="00FE66A7"/>
    <w:rsid w:val="00FF656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824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C15ED4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00098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432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  <w:rsid w:val="00A2336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1">
    <w:name w:val="Odsek 1"/>
    <w:basedOn w:val="ListNumber"/>
    <w:rsid w:val="00A2336C"/>
    <w:pPr>
      <w:numPr>
        <w:numId w:val="0"/>
      </w:numPr>
      <w:tabs>
        <w:tab w:val="clear" w:pos="360"/>
      </w:tabs>
      <w:ind w:firstLine="0"/>
      <w:jc w:val="both"/>
    </w:pPr>
  </w:style>
  <w:style w:type="paragraph" w:styleId="ListNumber">
    <w:name w:val="List Number"/>
    <w:basedOn w:val="Normal"/>
    <w:rsid w:val="00A2336C"/>
    <w:pPr>
      <w:numPr>
        <w:numId w:val="1"/>
      </w:numPr>
      <w:tabs>
        <w:tab w:val="num" w:pos="360"/>
      </w:tabs>
      <w:ind w:left="360" w:hanging="360"/>
      <w:jc w:val="both"/>
    </w:pPr>
  </w:style>
  <w:style w:type="paragraph" w:customStyle="1" w:styleId="tl1">
    <w:name w:val="Štýl1"/>
    <w:basedOn w:val="Odsek1"/>
    <w:link w:val="tl1Char"/>
    <w:rsid w:val="00A2336C"/>
    <w:pPr>
      <w:numPr>
        <w:numId w:val="0"/>
      </w:numPr>
      <w:tabs>
        <w:tab w:val="clear" w:pos="360"/>
        <w:tab w:val="left" w:pos="454"/>
      </w:tabs>
      <w:ind w:firstLine="0"/>
      <w:jc w:val="both"/>
    </w:pPr>
  </w:style>
  <w:style w:type="paragraph" w:customStyle="1" w:styleId="tl2">
    <w:name w:val="Štýl2"/>
    <w:basedOn w:val="Odsek1"/>
    <w:rsid w:val="00A2336C"/>
    <w:pPr>
      <w:numPr>
        <w:numId w:val="2"/>
      </w:numPr>
      <w:tabs>
        <w:tab w:val="clear" w:pos="360"/>
        <w:tab w:val="num" w:pos="720"/>
      </w:tabs>
      <w:ind w:left="720" w:hanging="360"/>
      <w:jc w:val="both"/>
    </w:pPr>
  </w:style>
  <w:style w:type="paragraph" w:customStyle="1" w:styleId="tl">
    <w:name w:val="Štýl"/>
    <w:basedOn w:val="tl1"/>
    <w:next w:val="tl1"/>
    <w:rsid w:val="004F10D0"/>
    <w:pPr>
      <w:numPr>
        <w:numId w:val="4"/>
      </w:numPr>
      <w:tabs>
        <w:tab w:val="left" w:pos="0"/>
        <w:tab w:val="num" w:pos="360"/>
        <w:tab w:val="clear" w:pos="454"/>
      </w:tabs>
      <w:ind w:left="360" w:hanging="360"/>
      <w:jc w:val="both"/>
    </w:pPr>
  </w:style>
  <w:style w:type="paragraph" w:customStyle="1" w:styleId="tl3">
    <w:name w:val="Štýl3"/>
    <w:basedOn w:val="tl2"/>
    <w:link w:val="tl3CharChar"/>
    <w:rsid w:val="00B56B72"/>
    <w:pPr>
      <w:numPr>
        <w:numId w:val="8"/>
      </w:numPr>
      <w:tabs>
        <w:tab w:val="num" w:pos="360"/>
        <w:tab w:val="clear" w:pos="720"/>
      </w:tabs>
      <w:ind w:left="360"/>
      <w:jc w:val="both"/>
    </w:pPr>
  </w:style>
  <w:style w:type="paragraph" w:customStyle="1" w:styleId="Default">
    <w:name w:val="Default"/>
    <w:rsid w:val="00A2336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semiHidden/>
    <w:rsid w:val="00A2336C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FootnoteTextChar"/>
    <w:semiHidden/>
    <w:rsid w:val="00666A70"/>
    <w:pPr>
      <w:ind w:left="170" w:hanging="170"/>
      <w:jc w:val="both"/>
    </w:pPr>
    <w:rPr>
      <w:sz w:val="20"/>
      <w:szCs w:val="20"/>
    </w:rPr>
  </w:style>
  <w:style w:type="paragraph" w:customStyle="1" w:styleId="tl4">
    <w:name w:val="Štýl4"/>
    <w:basedOn w:val="Normal"/>
    <w:autoRedefine/>
    <w:rsid w:val="00A2336C"/>
    <w:pPr>
      <w:numPr>
        <w:numId w:val="3"/>
      </w:numPr>
      <w:tabs>
        <w:tab w:val="num" w:pos="1097"/>
      </w:tabs>
      <w:ind w:left="1097" w:hanging="360"/>
      <w:jc w:val="both"/>
    </w:pPr>
  </w:style>
  <w:style w:type="character" w:customStyle="1" w:styleId="tl1Char">
    <w:name w:val="Štýl1 Char"/>
    <w:basedOn w:val="DefaultParagraphFont"/>
    <w:link w:val="tl1"/>
    <w:locked/>
    <w:rsid w:val="009B4498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Normal"/>
    <w:link w:val="FooterChar"/>
    <w:uiPriority w:val="99"/>
    <w:rsid w:val="000F6CE1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0F6CE1"/>
    <w:rPr>
      <w:rFonts w:cs="Times New Roman"/>
      <w:rtl w:val="0"/>
      <w:cs w:val="0"/>
    </w:rPr>
  </w:style>
  <w:style w:type="paragraph" w:styleId="Header">
    <w:name w:val="header"/>
    <w:basedOn w:val="Normal"/>
    <w:rsid w:val="000F6CE1"/>
    <w:pPr>
      <w:tabs>
        <w:tab w:val="center" w:pos="4536"/>
        <w:tab w:val="right" w:pos="9072"/>
      </w:tabs>
      <w:jc w:val="both"/>
    </w:pPr>
  </w:style>
  <w:style w:type="paragraph" w:customStyle="1" w:styleId="Point0">
    <w:name w:val="Point 0"/>
    <w:basedOn w:val="Normal"/>
    <w:link w:val="Point0Char"/>
    <w:rsid w:val="00B130BB"/>
    <w:pPr>
      <w:spacing w:before="120" w:after="120" w:line="360" w:lineRule="auto"/>
      <w:ind w:left="850" w:hanging="850"/>
      <w:jc w:val="left"/>
    </w:pPr>
    <w:rPr>
      <w:szCs w:val="20"/>
      <w:lang w:eastAsia="en-US"/>
    </w:rPr>
  </w:style>
  <w:style w:type="character" w:customStyle="1" w:styleId="Point0Char">
    <w:name w:val="Point 0 Char"/>
    <w:basedOn w:val="DefaultParagraphFont"/>
    <w:link w:val="Point0"/>
    <w:locked/>
    <w:rsid w:val="00B130BB"/>
    <w:rPr>
      <w:rFonts w:cs="Times New Roman"/>
      <w:sz w:val="24"/>
      <w:rtl w:val="0"/>
      <w:cs w:val="0"/>
      <w:lang w:val="x-none" w:eastAsia="en-US"/>
    </w:rPr>
  </w:style>
  <w:style w:type="paragraph" w:customStyle="1" w:styleId="Titrearticle">
    <w:name w:val="Titre article"/>
    <w:basedOn w:val="Normal"/>
    <w:next w:val="Normal"/>
    <w:rsid w:val="00B130BB"/>
    <w:pPr>
      <w:keepNext/>
      <w:spacing w:before="360" w:after="120" w:line="360" w:lineRule="auto"/>
      <w:jc w:val="center"/>
    </w:pPr>
    <w:rPr>
      <w:i/>
      <w:szCs w:val="20"/>
      <w:lang w:eastAsia="en-US"/>
    </w:rPr>
  </w:style>
  <w:style w:type="paragraph" w:customStyle="1" w:styleId="Point1">
    <w:name w:val="Point 1"/>
    <w:basedOn w:val="Normal"/>
    <w:rsid w:val="00B130BB"/>
    <w:pPr>
      <w:spacing w:before="120" w:after="120" w:line="360" w:lineRule="auto"/>
      <w:ind w:left="1417" w:hanging="567"/>
      <w:jc w:val="left"/>
    </w:pPr>
    <w:rPr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locked/>
    <w:rsid w:val="009159CB"/>
    <w:rPr>
      <w:rFonts w:ascii="Arial" w:hAnsi="Arial" w:cs="Arial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semiHidden/>
    <w:locked/>
    <w:rsid w:val="00F00098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paragraph" w:customStyle="1" w:styleId="tltl1PodaokrajaPred6pt">
    <w:name w:val="Štýl Štýl1 + Podľa okraja Pred:  6 pt"/>
    <w:basedOn w:val="Normal"/>
    <w:rsid w:val="00F00098"/>
    <w:pPr>
      <w:jc w:val="left"/>
    </w:pPr>
  </w:style>
  <w:style w:type="character" w:styleId="CommentReference">
    <w:name w:val="annotation reference"/>
    <w:basedOn w:val="DefaultParagraphFont"/>
    <w:rsid w:val="00F0009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rsid w:val="00F00098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F00098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rsid w:val="00F00098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00098"/>
    <w:rPr>
      <w:rFonts w:ascii="Tahoma" w:hAnsi="Tahoma" w:cs="Tahoma"/>
      <w:sz w:val="16"/>
      <w:szCs w:val="16"/>
      <w:rtl w:val="0"/>
      <w:cs w:val="0"/>
    </w:rPr>
  </w:style>
  <w:style w:type="paragraph" w:customStyle="1" w:styleId="Text1">
    <w:name w:val="Text 1"/>
    <w:basedOn w:val="Normal"/>
    <w:rsid w:val="00F00098"/>
    <w:pPr>
      <w:spacing w:before="120" w:after="120" w:line="360" w:lineRule="auto"/>
      <w:ind w:left="850"/>
      <w:jc w:val="left"/>
    </w:pPr>
    <w:rPr>
      <w:szCs w:val="20"/>
      <w:lang w:eastAsia="en-US"/>
    </w:rPr>
  </w:style>
  <w:style w:type="paragraph" w:customStyle="1" w:styleId="NormalCentered">
    <w:name w:val="Normal Centered"/>
    <w:basedOn w:val="Normal"/>
    <w:rsid w:val="00F00098"/>
    <w:pPr>
      <w:spacing w:before="120" w:after="120" w:line="360" w:lineRule="auto"/>
      <w:jc w:val="center"/>
    </w:pPr>
    <w:rPr>
      <w:szCs w:val="20"/>
      <w:lang w:eastAsia="en-US"/>
    </w:rPr>
  </w:style>
  <w:style w:type="paragraph" w:customStyle="1" w:styleId="Annexetitreacte">
    <w:name w:val="Annexe titre (acte)"/>
    <w:basedOn w:val="Normal"/>
    <w:next w:val="Normal"/>
    <w:rsid w:val="00F00098"/>
    <w:pPr>
      <w:spacing w:before="120" w:after="120" w:line="360" w:lineRule="auto"/>
      <w:jc w:val="center"/>
    </w:pPr>
    <w:rPr>
      <w:b/>
      <w:szCs w:val="20"/>
      <w:u w:val="single"/>
      <w:lang w:eastAsia="en-US"/>
    </w:rPr>
  </w:style>
  <w:style w:type="table" w:styleId="TableGrid">
    <w:name w:val="Table Grid"/>
    <w:basedOn w:val="TableNormal"/>
    <w:rsid w:val="009A5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E4C7F"/>
    <w:pPr>
      <w:ind w:left="708"/>
      <w:jc w:val="both"/>
    </w:pPr>
  </w:style>
  <w:style w:type="character" w:customStyle="1" w:styleId="FootnoteTextChar">
    <w:name w:val="Footnote Text Char"/>
    <w:basedOn w:val="DefaultParagraphFont"/>
    <w:link w:val="FootnoteText"/>
    <w:semiHidden/>
    <w:locked/>
    <w:rsid w:val="003A1AD1"/>
    <w:rPr>
      <w:rFonts w:cs="Times New Roman"/>
      <w:rtl w:val="0"/>
      <w:cs w:val="0"/>
    </w:rPr>
  </w:style>
  <w:style w:type="character" w:customStyle="1" w:styleId="tl3CharChar">
    <w:name w:val="Štýl3 Char Char"/>
    <w:basedOn w:val="DefaultParagraphFont"/>
    <w:link w:val="tl3"/>
    <w:locked/>
    <w:rsid w:val="004F3FF6"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CE47A9"/>
    <w:rPr>
      <w:rFonts w:cs="Times New Roman"/>
      <w:color w:val="000060"/>
      <w:u w:val="single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80BF1"/>
    <w:rPr>
      <w:rFonts w:cs="Times New Roman"/>
      <w:sz w:val="24"/>
      <w:szCs w:val="24"/>
      <w:rtl w:val="0"/>
      <w:cs w:val="0"/>
    </w:rPr>
  </w:style>
  <w:style w:type="paragraph" w:customStyle="1" w:styleId="titulok">
    <w:name w:val="titulok"/>
    <w:basedOn w:val="Normal"/>
    <w:rsid w:val="00AE585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D3383-640A-4F0F-9720-0EC74E2E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688</Words>
  <Characters>3926</Characters>
  <Application>Microsoft Office Word</Application>
  <DocSecurity>0</DocSecurity>
  <Lines>0</Lines>
  <Paragraphs>0</Paragraphs>
  <ScaleCrop>false</ScaleCrop>
  <Company>MZP SR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zákona</dc:title>
  <dc:creator>mesarcik</dc:creator>
  <cp:lastModifiedBy>Gašparíková, Jarmila</cp:lastModifiedBy>
  <cp:revision>2</cp:revision>
  <cp:lastPrinted>2010-10-12T15:49:00Z</cp:lastPrinted>
  <dcterms:created xsi:type="dcterms:W3CDTF">2011-04-27T16:07:00Z</dcterms:created>
  <dcterms:modified xsi:type="dcterms:W3CDTF">2011-04-27T16:07:00Z</dcterms:modified>
</cp:coreProperties>
</file>