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5FB3" w:rsidRPr="00813D8B" w:rsidP="00185FB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813D8B">
        <w:rPr>
          <w:rFonts w:ascii="Times New Roman" w:hAnsi="Times New Roman"/>
          <w:b/>
          <w:caps/>
          <w:sz w:val="28"/>
          <w:szCs w:val="28"/>
        </w:rPr>
        <w:t>DôVODOVÁ</w:t>
      </w:r>
      <w:r w:rsidRPr="00813D8B">
        <w:rPr>
          <w:rFonts w:ascii="Times New Roman" w:hAnsi="Times New Roman"/>
          <w:b/>
          <w:sz w:val="28"/>
          <w:szCs w:val="28"/>
        </w:rPr>
        <w:t xml:space="preserve"> SPRÁVA</w:t>
      </w: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</w:p>
    <w:p w:rsidR="00185FB3" w:rsidRPr="00801DAD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801DAD">
        <w:rPr>
          <w:rFonts w:ascii="Times New Roman" w:hAnsi="Times New Roman"/>
          <w:b/>
          <w:sz w:val="28"/>
          <w:szCs w:val="28"/>
        </w:rPr>
        <w:t>Všeobecná časť</w:t>
      </w: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</w:p>
    <w:p w:rsidR="00620FCE" w:rsidRPr="00B8458C" w:rsidP="00B8458C">
      <w:pPr>
        <w:bidi w:val="0"/>
        <w:ind w:firstLine="709"/>
        <w:jc w:val="both"/>
        <w:rPr>
          <w:rFonts w:ascii="Times New Roman" w:hAnsi="Times New Roman"/>
          <w:color w:val="000000"/>
        </w:rPr>
      </w:pPr>
      <w:r w:rsidRPr="00813D8B" w:rsidR="00185FB3">
        <w:rPr>
          <w:rFonts w:ascii="Times New Roman" w:hAnsi="Times New Roman"/>
        </w:rPr>
        <w:t>Predkladaný návrh zákona, ktorým sa mení a dopĺňa zákon č. 25/2007 Z. z. o elektronickom výbere mýta za užívanie vymedzených úsekov pozemných komunikácií a o zmene a doplnení niektorých zákonov v</w:t>
      </w:r>
      <w:r w:rsidR="00185FB3">
        <w:rPr>
          <w:rFonts w:ascii="Times New Roman" w:hAnsi="Times New Roman"/>
        </w:rPr>
        <w:t> </w:t>
      </w:r>
      <w:r w:rsidRPr="00813D8B" w:rsidR="00185FB3">
        <w:rPr>
          <w:rFonts w:ascii="Times New Roman" w:hAnsi="Times New Roman"/>
        </w:rPr>
        <w:t>znení</w:t>
      </w:r>
      <w:r w:rsidR="00185FB3">
        <w:rPr>
          <w:rFonts w:ascii="Times New Roman" w:hAnsi="Times New Roman"/>
        </w:rPr>
        <w:t xml:space="preserve"> neskorších predpisov</w:t>
      </w:r>
      <w:r w:rsidRPr="00F0763D" w:rsidR="00185FB3">
        <w:rPr>
          <w:rFonts w:ascii="Times New Roman" w:hAnsi="Times New Roman"/>
        </w:rPr>
        <w:t xml:space="preserve"> </w:t>
      </w:r>
      <w:r w:rsidR="00A32AED">
        <w:rPr>
          <w:rFonts w:ascii="Times New Roman" w:hAnsi="Times New Roman"/>
        </w:rPr>
        <w:t>zavádza novú skutkovú podstatu priestupku</w:t>
      </w:r>
      <w:r w:rsidR="00033F02">
        <w:rPr>
          <w:rFonts w:ascii="Times New Roman" w:hAnsi="Times New Roman"/>
        </w:rPr>
        <w:t>,</w:t>
      </w:r>
      <w:r w:rsidRPr="00033F02" w:rsidR="00033F02">
        <w:rPr>
          <w:rFonts w:ascii="Times New Roman" w:hAnsi="Times New Roman"/>
        </w:rPr>
        <w:t xml:space="preserve"> </w:t>
      </w:r>
      <w:r w:rsidR="00033F02">
        <w:rPr>
          <w:rFonts w:ascii="Times New Roman" w:hAnsi="Times New Roman"/>
        </w:rPr>
        <w:t>určuje výšku</w:t>
      </w:r>
      <w:r w:rsidRPr="00FF1A2B" w:rsidR="00033F02">
        <w:rPr>
          <w:rFonts w:ascii="Times New Roman" w:hAnsi="Times New Roman"/>
        </w:rPr>
        <w:t xml:space="preserve"> pokuty v blokovom konaní ako aj v správnom konaní za toto porušenie</w:t>
      </w:r>
      <w:r w:rsidR="00A32AED">
        <w:rPr>
          <w:rFonts w:ascii="Times New Roman" w:hAnsi="Times New Roman"/>
        </w:rPr>
        <w:t xml:space="preserve"> a</w:t>
      </w:r>
      <w:r w:rsidR="0092728E">
        <w:rPr>
          <w:rFonts w:ascii="Times New Roman" w:hAnsi="Times New Roman"/>
        </w:rPr>
        <w:t> </w:t>
      </w:r>
      <w:r w:rsidR="00A32AED">
        <w:rPr>
          <w:rFonts w:ascii="Times New Roman" w:hAnsi="Times New Roman"/>
        </w:rPr>
        <w:t xml:space="preserve"> znižuje</w:t>
      </w:r>
      <w:r w:rsidRPr="00851FDC" w:rsidR="00A32AED">
        <w:rPr>
          <w:rFonts w:ascii="Times New Roman" w:hAnsi="Times New Roman"/>
        </w:rPr>
        <w:t xml:space="preserve"> výšk</w:t>
      </w:r>
      <w:r w:rsidR="00A32AED">
        <w:rPr>
          <w:rFonts w:ascii="Times New Roman" w:hAnsi="Times New Roman"/>
        </w:rPr>
        <w:t>u pokú</w:t>
      </w:r>
      <w:r w:rsidRPr="00851FDC" w:rsidR="00A32AED">
        <w:rPr>
          <w:rFonts w:ascii="Times New Roman" w:hAnsi="Times New Roman"/>
        </w:rPr>
        <w:t>t</w:t>
      </w:r>
      <w:r w:rsidR="00B8458C">
        <w:rPr>
          <w:rFonts w:ascii="Times New Roman" w:hAnsi="Times New Roman"/>
        </w:rPr>
        <w:t xml:space="preserve"> v blokovom konaní</w:t>
      </w:r>
      <w:r w:rsidRPr="00851FDC" w:rsidR="00A32AED">
        <w:rPr>
          <w:rFonts w:ascii="Times New Roman" w:hAnsi="Times New Roman"/>
        </w:rPr>
        <w:t> </w:t>
      </w:r>
      <w:r w:rsidR="00033F02">
        <w:rPr>
          <w:rFonts w:ascii="Times New Roman" w:hAnsi="Times New Roman"/>
        </w:rPr>
        <w:t>o takmer 58%</w:t>
      </w:r>
      <w:r w:rsidRPr="00851FDC" w:rsidR="00A32AED">
        <w:rPr>
          <w:rFonts w:ascii="Times New Roman" w:hAnsi="Times New Roman"/>
        </w:rPr>
        <w:t xml:space="preserve"> </w:t>
      </w:r>
      <w:r w:rsidR="00B8458C">
        <w:rPr>
          <w:rFonts w:ascii="Times New Roman" w:hAnsi="Times New Roman"/>
        </w:rPr>
        <w:t xml:space="preserve">a o 51% pri prejednávaní priestupku  </w:t>
      </w:r>
      <w:r w:rsidRPr="00FC0C89" w:rsidR="00B8458C">
        <w:rPr>
          <w:rFonts w:ascii="Times New Roman" w:hAnsi="Times New Roman"/>
          <w:color w:val="000000"/>
        </w:rPr>
        <w:t>obvodný</w:t>
      </w:r>
      <w:r w:rsidR="00B8458C">
        <w:rPr>
          <w:rFonts w:ascii="Times New Roman" w:hAnsi="Times New Roman"/>
          <w:color w:val="000000"/>
        </w:rPr>
        <w:t>m</w:t>
      </w:r>
      <w:r w:rsidRPr="00FC0C89" w:rsidR="00B8458C">
        <w:rPr>
          <w:rFonts w:ascii="Times New Roman" w:hAnsi="Times New Roman"/>
          <w:color w:val="000000"/>
        </w:rPr>
        <w:t xml:space="preserve"> úrad</w:t>
      </w:r>
      <w:r w:rsidR="00B8458C">
        <w:rPr>
          <w:rFonts w:ascii="Times New Roman" w:hAnsi="Times New Roman"/>
          <w:color w:val="000000"/>
        </w:rPr>
        <w:t>om</w:t>
      </w:r>
      <w:r w:rsidRPr="00FC0C89" w:rsidR="00B8458C">
        <w:rPr>
          <w:rFonts w:ascii="Times New Roman" w:hAnsi="Times New Roman"/>
          <w:color w:val="000000"/>
        </w:rPr>
        <w:t xml:space="preserve"> dop</w:t>
      </w:r>
      <w:r w:rsidR="00B8458C">
        <w:rPr>
          <w:rFonts w:ascii="Times New Roman" w:hAnsi="Times New Roman"/>
          <w:color w:val="000000"/>
        </w:rPr>
        <w:t xml:space="preserve">ravy </w:t>
      </w:r>
      <w:r w:rsidRPr="00851FDC" w:rsidR="00A32AED">
        <w:rPr>
          <w:rFonts w:ascii="Times New Roman" w:hAnsi="Times New Roman"/>
        </w:rPr>
        <w:t xml:space="preserve">za </w:t>
      </w:r>
      <w:r w:rsidR="00A32AED">
        <w:rPr>
          <w:rFonts w:ascii="Times New Roman" w:hAnsi="Times New Roman"/>
        </w:rPr>
        <w:t>všetky doterajšie priestup</w:t>
      </w:r>
      <w:r w:rsidRPr="00851FDC" w:rsidR="00A32AED">
        <w:rPr>
          <w:rFonts w:ascii="Times New Roman" w:hAnsi="Times New Roman"/>
        </w:rPr>
        <w:t>k</w:t>
      </w:r>
      <w:r w:rsidR="00A32AED">
        <w:rPr>
          <w:rFonts w:ascii="Times New Roman" w:hAnsi="Times New Roman"/>
        </w:rPr>
        <w:t>y</w:t>
      </w:r>
      <w:r w:rsidRPr="00851FDC" w:rsidR="00A32AED">
        <w:rPr>
          <w:rFonts w:ascii="Times New Roman" w:hAnsi="Times New Roman"/>
        </w:rPr>
        <w:t xml:space="preserve"> </w:t>
      </w:r>
      <w:r w:rsidR="00A32AED">
        <w:rPr>
          <w:rFonts w:ascii="Times New Roman" w:hAnsi="Times New Roman"/>
        </w:rPr>
        <w:t>okrem priestupku keď</w:t>
      </w:r>
      <w:r w:rsidRPr="00851FDC" w:rsidR="00A32AED">
        <w:rPr>
          <w:rFonts w:ascii="Times New Roman" w:hAnsi="Times New Roman"/>
        </w:rPr>
        <w:t xml:space="preserve"> vodič nezadá údaje alebo zadá neúplné alebo klamlivé údaje do palubnej jednotky alebo tieto nesprístupní správcovi výberu </w:t>
      </w:r>
      <w:r w:rsidR="00A32AED">
        <w:rPr>
          <w:rFonts w:ascii="Times New Roman" w:hAnsi="Times New Roman"/>
        </w:rPr>
        <w:t>mýta alebo ním poverenej osobe</w:t>
      </w:r>
      <w:r w:rsidRPr="00851FDC" w:rsidR="00A32AED">
        <w:rPr>
          <w:rFonts w:ascii="Times New Roman" w:hAnsi="Times New Roman"/>
        </w:rPr>
        <w:t>.</w:t>
      </w:r>
    </w:p>
    <w:p w:rsidR="008E0261" w:rsidP="00A32AED">
      <w:pPr>
        <w:bidi w:val="0"/>
        <w:ind w:firstLine="708"/>
        <w:jc w:val="both"/>
        <w:rPr>
          <w:rFonts w:ascii="Times New Roman" w:hAnsi="Times New Roman"/>
        </w:rPr>
      </w:pPr>
    </w:p>
    <w:p w:rsidR="0092728E" w:rsidP="00A32AED">
      <w:pPr>
        <w:bidi w:val="0"/>
        <w:ind w:firstLine="708"/>
        <w:jc w:val="both"/>
        <w:rPr>
          <w:rFonts w:ascii="Times New Roman" w:hAnsi="Times New Roman"/>
        </w:rPr>
      </w:pPr>
      <w:r w:rsidRPr="00A32AED" w:rsidR="00A32AED">
        <w:rPr>
          <w:rFonts w:ascii="Times New Roman" w:hAnsi="Times New Roman"/>
        </w:rPr>
        <w:t>V súčasn</w:t>
      </w:r>
      <w:r w:rsidR="00033F02">
        <w:rPr>
          <w:rFonts w:ascii="Times New Roman" w:hAnsi="Times New Roman"/>
        </w:rPr>
        <w:t>osti  pokuty za poruš</w:t>
      </w:r>
      <w:r w:rsidRPr="00A32AED" w:rsidR="00A32AED">
        <w:rPr>
          <w:rFonts w:ascii="Times New Roman" w:hAnsi="Times New Roman"/>
        </w:rPr>
        <w:t>enie právnych predpisov na úseku mýta sú v takej výške, že pôsobia odstrašujúco pre prípadných porušovateľo</w:t>
      </w:r>
      <w:r w:rsidR="00033F02">
        <w:rPr>
          <w:rFonts w:ascii="Times New Roman" w:hAnsi="Times New Roman"/>
        </w:rPr>
        <w:t>v</w:t>
      </w:r>
      <w:r w:rsidRPr="00A32AED" w:rsidR="00A32AED">
        <w:rPr>
          <w:rFonts w:ascii="Times New Roman" w:hAnsi="Times New Roman"/>
        </w:rPr>
        <w:t xml:space="preserve"> a teda majú značne preventívny charakter. </w:t>
      </w:r>
      <w:r>
        <w:rPr>
          <w:rFonts w:ascii="Times New Roman" w:hAnsi="Times New Roman"/>
        </w:rPr>
        <w:t>Výška pokút za priestupky na úseku výberu mýta v Slovenskej republike patrí k najvyšším v rámci porovnania výšky pokút v okolitých štátoch, a to  v Českej republike, Maďarsku, Rakúsku, Nemecku a Poľsku, pričom Slovenská republika súčasne vykazuje aj najnižšiu priestupkovosť na úseku výberu mýta v porovnaní s vyššie uvedenými krajinami.</w:t>
      </w:r>
    </w:p>
    <w:p w:rsidR="005A7A19" w:rsidP="005A7A1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Výška pokút však je aj napriek nízkej priestupkovosti neprimeraná k  stupňu nebezpečnosti samotných priestupkov. </w:t>
      </w:r>
    </w:p>
    <w:p w:rsidR="0092728E" w:rsidP="00A32AED">
      <w:pPr>
        <w:bidi w:val="0"/>
        <w:ind w:firstLine="708"/>
        <w:jc w:val="both"/>
        <w:rPr>
          <w:rFonts w:ascii="Times New Roman" w:hAnsi="Times New Roman"/>
        </w:rPr>
      </w:pPr>
    </w:p>
    <w:p w:rsidR="0092728E" w:rsidRPr="00FF1A2B" w:rsidP="0092728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Policajný zbor SR</w:t>
      </w:r>
      <w:r w:rsidR="00431AC8">
        <w:rPr>
          <w:rFonts w:ascii="Times New Roman" w:hAnsi="Times New Roman"/>
        </w:rPr>
        <w:t xml:space="preserve"> bude</w:t>
      </w:r>
      <w:r>
        <w:rPr>
          <w:rFonts w:ascii="Times New Roman" w:hAnsi="Times New Roman"/>
        </w:rPr>
        <w:t xml:space="preserve"> priebežne,  na mesačnej báze, vyhodnocovať početnosť priestupkov na úseku výberu mýta. Výstupy monitoringu priestupkovosti na úseku výberu mýta budú podkladom pre posúdenie účinnosti preventívneho charakteru novoustanovenej výšky pokút a následne pre prípadné ďalšie legislatívne kroky</w:t>
      </w:r>
      <w:r w:rsidR="00431AC8">
        <w:rPr>
          <w:rFonts w:ascii="Times New Roman" w:hAnsi="Times New Roman"/>
        </w:rPr>
        <w:t xml:space="preserve"> na úseku pokút</w:t>
      </w:r>
      <w:r>
        <w:rPr>
          <w:rFonts w:ascii="Times New Roman" w:hAnsi="Times New Roman"/>
        </w:rPr>
        <w:t xml:space="preserve">.   </w:t>
      </w: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</w:p>
    <w:p w:rsidR="00185FB3" w:rsidP="00185FB3">
      <w:pPr>
        <w:bidi w:val="0"/>
        <w:ind w:firstLine="720"/>
        <w:jc w:val="both"/>
        <w:rPr>
          <w:rFonts w:ascii="Times New Roman" w:hAnsi="Times New Roman"/>
        </w:rPr>
      </w:pPr>
      <w:r w:rsidRPr="00813D8B">
        <w:rPr>
          <w:rFonts w:ascii="Times New Roman" w:hAnsi="Times New Roman"/>
        </w:rPr>
        <w:t xml:space="preserve">Návrh zákona je v súlade s Ústavou Slovenskej republiky, ústavnými zákonmi a všeobecne záväznými právnymi predpismi, medzinárodnými záväzkami Slovenskej republiky ako </w:t>
      </w:r>
      <w:r w:rsidR="00085078">
        <w:rPr>
          <w:rFonts w:ascii="Times New Roman" w:hAnsi="Times New Roman"/>
        </w:rPr>
        <w:t>aj s právom Európskej únie</w:t>
      </w:r>
      <w:r w:rsidRPr="00813D8B">
        <w:rPr>
          <w:rFonts w:ascii="Times New Roman" w:hAnsi="Times New Roman"/>
        </w:rPr>
        <w:t xml:space="preserve">. </w:t>
      </w:r>
    </w:p>
    <w:p w:rsidR="00A32AED" w:rsidRPr="00813D8B" w:rsidP="00185FB3">
      <w:pPr>
        <w:bidi w:val="0"/>
        <w:ind w:firstLine="720"/>
        <w:jc w:val="both"/>
        <w:rPr>
          <w:rFonts w:ascii="Times New Roman" w:hAnsi="Times New Roman"/>
        </w:rPr>
      </w:pPr>
    </w:p>
    <w:p w:rsidR="00A32AED" w:rsidRPr="00851FDC" w:rsidP="00A32AED">
      <w:pPr>
        <w:bidi w:val="0"/>
        <w:ind w:firstLine="720"/>
        <w:jc w:val="both"/>
        <w:rPr>
          <w:rFonts w:ascii="Times New Roman" w:hAnsi="Times New Roman"/>
          <w:color w:val="000000"/>
          <w:lang w:eastAsia="sk-SK"/>
        </w:rPr>
      </w:pPr>
      <w:r>
        <w:rPr>
          <w:rFonts w:ascii="Times New Roman" w:hAnsi="Times New Roman"/>
          <w:color w:val="000000"/>
          <w:lang w:eastAsia="sk-SK"/>
        </w:rPr>
        <w:t>Vplyvy predkladaného návrhu zákona na rozpočet verejnej správy, podnikateľské prostredie, životné prostredie, informatizáciu spoločnosti a sociálne vplyvy sú</w:t>
      </w:r>
      <w:r w:rsidRPr="00851FDC">
        <w:rPr>
          <w:rFonts w:ascii="Times New Roman" w:hAnsi="Times New Roman"/>
          <w:color w:val="000000"/>
          <w:lang w:eastAsia="sk-SK"/>
        </w:rPr>
        <w:t xml:space="preserve"> uveden</w:t>
      </w:r>
      <w:r>
        <w:rPr>
          <w:rFonts w:ascii="Times New Roman" w:hAnsi="Times New Roman"/>
          <w:color w:val="000000"/>
          <w:lang w:eastAsia="sk-SK"/>
        </w:rPr>
        <w:t>é</w:t>
      </w:r>
      <w:r w:rsidRPr="00851FDC">
        <w:rPr>
          <w:rFonts w:ascii="Times New Roman" w:hAnsi="Times New Roman"/>
          <w:color w:val="000000"/>
          <w:lang w:eastAsia="sk-SK"/>
        </w:rPr>
        <w:t xml:space="preserve"> v Doložke </w:t>
      </w:r>
      <w:r>
        <w:rPr>
          <w:rFonts w:ascii="Times New Roman" w:hAnsi="Times New Roman"/>
          <w:color w:val="000000"/>
          <w:lang w:eastAsia="sk-SK"/>
        </w:rPr>
        <w:t>vybraných</w:t>
      </w:r>
      <w:r w:rsidRPr="00851FDC">
        <w:rPr>
          <w:rFonts w:ascii="Times New Roman" w:hAnsi="Times New Roman"/>
          <w:color w:val="000000"/>
          <w:lang w:eastAsia="sk-SK"/>
        </w:rPr>
        <w:t xml:space="preserve"> vplyvov.</w:t>
      </w:r>
    </w:p>
    <w:p w:rsidR="00185FB3" w:rsidRPr="00813D8B" w:rsidP="00185FB3">
      <w:pPr>
        <w:bidi w:val="0"/>
        <w:ind w:firstLine="720"/>
        <w:jc w:val="both"/>
        <w:rPr>
          <w:rFonts w:ascii="Times New Roman" w:hAnsi="Times New Roman"/>
        </w:rPr>
      </w:pPr>
    </w:p>
    <w:p w:rsidR="00185FB3" w:rsidP="00185FB3">
      <w:pPr>
        <w:bidi w:val="0"/>
        <w:jc w:val="both"/>
        <w:rPr>
          <w:rFonts w:ascii="Times New Roman" w:hAnsi="Times New Roman"/>
        </w:rPr>
      </w:pPr>
    </w:p>
    <w:p w:rsidR="00A32AED" w:rsidRPr="0095424A" w:rsidP="00A32AED">
      <w:pPr>
        <w:bidi w:val="0"/>
        <w:jc w:val="center"/>
        <w:rPr>
          <w:rFonts w:ascii="Times New Roman" w:hAnsi="Times New Roman"/>
          <w:b/>
        </w:rPr>
      </w:pPr>
      <w:r w:rsidRPr="0095424A">
        <w:rPr>
          <w:rFonts w:ascii="Times New Roman" w:hAnsi="Times New Roman"/>
          <w:b/>
        </w:rPr>
        <w:t xml:space="preserve">DOLOŽKA ZLUČITEĽNOSTI </w:t>
      </w:r>
    </w:p>
    <w:p w:rsidR="00A32AED" w:rsidRPr="0095424A" w:rsidP="00A32AED">
      <w:pPr>
        <w:bidi w:val="0"/>
        <w:jc w:val="center"/>
        <w:rPr>
          <w:rFonts w:ascii="Times New Roman" w:hAnsi="Times New Roman"/>
          <w:b/>
        </w:rPr>
      </w:pPr>
      <w:r w:rsidRPr="0095424A">
        <w:rPr>
          <w:rFonts w:ascii="Times New Roman" w:hAnsi="Times New Roman"/>
          <w:b/>
        </w:rPr>
        <w:t>právneho predpisu</w:t>
      </w:r>
      <w:r>
        <w:rPr>
          <w:rFonts w:ascii="Times New Roman" w:hAnsi="Times New Roman"/>
          <w:b/>
        </w:rPr>
        <w:t xml:space="preserve">  </w:t>
      </w:r>
      <w:r w:rsidRPr="0095424A">
        <w:rPr>
          <w:rFonts w:ascii="Times New Roman" w:hAnsi="Times New Roman"/>
          <w:b/>
        </w:rPr>
        <w:t>s právom Európskej únie</w:t>
      </w:r>
    </w:p>
    <w:p w:rsidR="00A32AED" w:rsidRPr="0095424A" w:rsidP="00A32AED">
      <w:pPr>
        <w:bidi w:val="0"/>
        <w:rPr>
          <w:rFonts w:ascii="Times New Roman" w:hAnsi="Times New Roman"/>
          <w:b/>
        </w:rPr>
      </w:pPr>
    </w:p>
    <w:p w:rsidR="00A32AED" w:rsidP="00A32AED">
      <w:pPr>
        <w:bidi w:val="0"/>
        <w:jc w:val="both"/>
        <w:rPr>
          <w:rFonts w:ascii="Times New Roman" w:hAnsi="Times New Roman"/>
          <w:b/>
        </w:rPr>
      </w:pPr>
      <w:r w:rsidRPr="00F64CD0">
        <w:rPr>
          <w:rFonts w:ascii="Times New Roman" w:hAnsi="Times New Roman"/>
          <w:b/>
        </w:rPr>
        <w:t xml:space="preserve">1.      Predkladateľ právneho predpisu: </w:t>
      </w:r>
    </w:p>
    <w:p w:rsidR="00A32AED" w:rsidRPr="006D4BF0" w:rsidP="00A32AED">
      <w:pPr>
        <w:bidi w:val="0"/>
        <w:jc w:val="both"/>
        <w:rPr>
          <w:rFonts w:ascii="Times New Roman" w:hAnsi="Times New Roman"/>
        </w:rPr>
      </w:pPr>
      <w:r w:rsidR="006D4BF0">
        <w:rPr>
          <w:rFonts w:ascii="Times New Roman" w:hAnsi="Times New Roman"/>
        </w:rPr>
        <w:t>Vláda  Slovenskej republiky</w:t>
      </w:r>
    </w:p>
    <w:p w:rsidR="00A32AED" w:rsidRPr="0095424A" w:rsidP="00A32AED">
      <w:pPr>
        <w:bidi w:val="0"/>
        <w:ind w:left="360"/>
        <w:jc w:val="both"/>
        <w:rPr>
          <w:rFonts w:ascii="Times New Roman" w:hAnsi="Times New Roman"/>
        </w:rPr>
      </w:pPr>
    </w:p>
    <w:p w:rsidR="00A32AED" w:rsidRPr="0095424A" w:rsidP="00A32AED">
      <w:pPr>
        <w:numPr>
          <w:numId w:val="5"/>
        </w:numPr>
        <w:tabs>
          <w:tab w:val="num" w:pos="600"/>
          <w:tab w:val="clear" w:pos="720"/>
        </w:tabs>
        <w:bidi w:val="0"/>
        <w:ind w:hanging="720"/>
        <w:jc w:val="both"/>
        <w:rPr>
          <w:rFonts w:ascii="Times New Roman" w:hAnsi="Times New Roman"/>
          <w:b/>
        </w:rPr>
      </w:pPr>
      <w:r w:rsidRPr="0095424A">
        <w:rPr>
          <w:rFonts w:ascii="Times New Roman" w:hAnsi="Times New Roman"/>
          <w:b/>
        </w:rPr>
        <w:t>Názov návrhu právneho predpisu:</w:t>
      </w:r>
    </w:p>
    <w:p w:rsidR="00A32AED" w:rsidRPr="00813D8B" w:rsidP="00A32AED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13D8B">
        <w:rPr>
          <w:rFonts w:ascii="Times New Roman" w:hAnsi="Times New Roman"/>
        </w:rPr>
        <w:t>ávrh zákona, ktorým sa mení a dopĺňa zákon č. 25/2007 Z. z. o elektronickom výbere mýta za užívanie vymedzených úsekov pozemných komunikácií a o zmene a doplnení niektorých zákonov v</w:t>
      </w:r>
      <w:r>
        <w:rPr>
          <w:rFonts w:ascii="Times New Roman" w:hAnsi="Times New Roman"/>
        </w:rPr>
        <w:t> </w:t>
      </w:r>
      <w:r w:rsidRPr="00813D8B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neskorších predpisov.</w:t>
      </w:r>
      <w:r w:rsidRPr="00813D8B">
        <w:rPr>
          <w:rFonts w:ascii="Times New Roman" w:hAnsi="Times New Roman"/>
        </w:rPr>
        <w:t xml:space="preserve"> </w:t>
      </w:r>
    </w:p>
    <w:p w:rsidR="00A32AED" w:rsidP="00A32AED">
      <w:pPr>
        <w:bidi w:val="0"/>
        <w:jc w:val="both"/>
        <w:rPr>
          <w:rFonts w:ascii="Times New Roman" w:hAnsi="Times New Roman"/>
          <w:b/>
        </w:rPr>
      </w:pPr>
    </w:p>
    <w:p w:rsidR="00A32AED" w:rsidRPr="0095424A" w:rsidP="00A32AED">
      <w:pPr>
        <w:bidi w:val="0"/>
        <w:jc w:val="both"/>
        <w:rPr>
          <w:rFonts w:ascii="Times New Roman" w:hAnsi="Times New Roman"/>
          <w:b/>
        </w:rPr>
      </w:pPr>
      <w:r w:rsidRPr="0095424A">
        <w:rPr>
          <w:rFonts w:ascii="Times New Roman" w:hAnsi="Times New Roman"/>
          <w:b/>
        </w:rPr>
        <w:t>3.      Problematika návrhu právneho predpisu:</w:t>
      </w:r>
    </w:p>
    <w:p w:rsidR="00A32AED" w:rsidRPr="0095424A" w:rsidP="00A32AED">
      <w:pPr>
        <w:bidi w:val="0"/>
        <w:jc w:val="both"/>
        <w:rPr>
          <w:rFonts w:ascii="Times New Roman" w:hAnsi="Times New Roman"/>
        </w:rPr>
      </w:pPr>
      <w:r w:rsidRPr="0095424A">
        <w:rPr>
          <w:rFonts w:ascii="Times New Roman" w:hAnsi="Times New Roman"/>
        </w:rPr>
        <w:t xml:space="preserve">a)      </w:t>
      </w:r>
      <w:r>
        <w:rPr>
          <w:rFonts w:ascii="Times New Roman" w:hAnsi="Times New Roman"/>
        </w:rPr>
        <w:t xml:space="preserve"> </w:t>
      </w:r>
      <w:r w:rsidRPr="0095424A">
        <w:rPr>
          <w:rFonts w:ascii="Times New Roman" w:hAnsi="Times New Roman"/>
        </w:rPr>
        <w:t xml:space="preserve">je upravená </w:t>
      </w:r>
      <w:r>
        <w:rPr>
          <w:rFonts w:ascii="Times New Roman" w:hAnsi="Times New Roman"/>
        </w:rPr>
        <w:t>v práve Európskej únie</w:t>
      </w:r>
    </w:p>
    <w:p w:rsidR="00A32AED" w:rsidRPr="0095424A" w:rsidP="00A32AED">
      <w:pPr>
        <w:bidi w:val="0"/>
        <w:jc w:val="both"/>
        <w:rPr>
          <w:rFonts w:ascii="Times New Roman" w:hAnsi="Times New Roman"/>
        </w:rPr>
      </w:pPr>
      <w:r w:rsidRPr="0095424A">
        <w:rPr>
          <w:rFonts w:ascii="Times New Roman" w:hAnsi="Times New Roman"/>
        </w:rPr>
        <w:t>-   v primárnom   práve</w:t>
      </w:r>
      <w:r w:rsidRPr="0006360F">
        <w:rPr>
          <w:rFonts w:ascii="Times New Roman" w:hAnsi="Times New Roman"/>
          <w:color w:val="000000"/>
        </w:rPr>
        <w:t xml:space="preserve"> </w:t>
      </w:r>
      <w:r w:rsidRPr="0095424A">
        <w:rPr>
          <w:rFonts w:ascii="Times New Roman" w:hAnsi="Times New Roman"/>
          <w:color w:val="000000"/>
        </w:rPr>
        <w:t>Európskej únie</w:t>
      </w:r>
      <w:r w:rsidRPr="0095424A">
        <w:rPr>
          <w:rFonts w:ascii="Times New Roman" w:hAnsi="Times New Roman"/>
        </w:rPr>
        <w:t xml:space="preserve"> v čl. 75 Zmluvy o</w:t>
      </w:r>
      <w:r>
        <w:rPr>
          <w:rFonts w:ascii="Times New Roman" w:hAnsi="Times New Roman"/>
        </w:rPr>
        <w:t> fungovaní Európskej únie</w:t>
      </w:r>
      <w:r w:rsidRPr="0095424A">
        <w:rPr>
          <w:rFonts w:ascii="Times New Roman" w:hAnsi="Times New Roman"/>
        </w:rPr>
        <w:t xml:space="preserve"> a v článku 20 Aktu o podmienkach pristúpenia a jeho prílohe II, kapitole 8 Dopravná politika, bod C Cestná doprava  </w:t>
      </w:r>
    </w:p>
    <w:p w:rsidR="00A32AED" w:rsidRPr="0095424A" w:rsidP="00A32AED">
      <w:pPr>
        <w:bidi w:val="0"/>
        <w:jc w:val="both"/>
        <w:rPr>
          <w:rFonts w:ascii="Times New Roman" w:hAnsi="Times New Roman"/>
        </w:rPr>
      </w:pPr>
      <w:r w:rsidRPr="0095424A">
        <w:rPr>
          <w:rFonts w:ascii="Times New Roman" w:hAnsi="Times New Roman"/>
        </w:rPr>
        <w:t>- v sekundárnom práve</w:t>
      </w:r>
    </w:p>
    <w:p w:rsidR="00A32AED" w:rsidRPr="0095424A" w:rsidP="00A32AED">
      <w:pPr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Pr="0095424A">
        <w:rPr>
          <w:rFonts w:ascii="Times New Roman" w:hAnsi="Times New Roman"/>
        </w:rPr>
        <w:t>v s</w:t>
      </w:r>
      <w:r w:rsidRPr="0095424A">
        <w:rPr>
          <w:rFonts w:ascii="Times New Roman" w:hAnsi="Times New Roman"/>
          <w:color w:val="000000"/>
        </w:rPr>
        <w:t xml:space="preserve">mernici Európskeho parlamentu a Rady </w:t>
      </w:r>
      <w:r w:rsidRPr="0095424A">
        <w:rPr>
          <w:rFonts w:ascii="Times New Roman" w:hAnsi="Times New Roman"/>
        </w:rPr>
        <w:t>1999/62/ES zo 17. júna 1999 o poplatkoch za používanie dopravnej infraštruktúry ťažkými nákladnými vozidlami,</w:t>
      </w:r>
      <w:r>
        <w:rPr>
          <w:rFonts w:ascii="Times New Roman" w:hAnsi="Times New Roman"/>
        </w:rPr>
        <w:t xml:space="preserve"> v znení </w:t>
      </w:r>
      <w:r w:rsidRPr="0095424A">
        <w:rPr>
          <w:rFonts w:ascii="Times New Roman" w:hAnsi="Times New Roman"/>
        </w:rPr>
        <w:t>smernic</w:t>
      </w:r>
      <w:r>
        <w:rPr>
          <w:rFonts w:ascii="Times New Roman" w:hAnsi="Times New Roman"/>
        </w:rPr>
        <w:t>e</w:t>
      </w:r>
      <w:r w:rsidRPr="0095424A">
        <w:rPr>
          <w:rFonts w:ascii="Times New Roman" w:hAnsi="Times New Roman"/>
        </w:rPr>
        <w:t xml:space="preserve"> Európskeho parlamentu a Rady </w:t>
      </w:r>
      <w:r w:rsidRPr="0095424A">
        <w:rPr>
          <w:rFonts w:ascii="Times New Roman" w:hAnsi="Times New Roman"/>
          <w:bCs/>
        </w:rPr>
        <w:t>2006/38/ES,</w:t>
      </w:r>
    </w:p>
    <w:p w:rsidR="00A32AED" w:rsidRPr="0095424A" w:rsidP="00A32AED">
      <w:pPr>
        <w:bidi w:val="0"/>
        <w:jc w:val="both"/>
        <w:rPr>
          <w:rFonts w:ascii="Times New Roman" w:hAnsi="Times New Roman"/>
          <w:color w:val="000000"/>
        </w:rPr>
      </w:pPr>
    </w:p>
    <w:p w:rsidR="00A32AED" w:rsidP="00A32AED">
      <w:pPr>
        <w:pStyle w:val="BodyText2"/>
        <w:bidi w:val="0"/>
        <w:spacing w:line="240" w:lineRule="auto"/>
        <w:ind w:left="480" w:hanging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95424A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 </w:t>
      </w:r>
      <w:r w:rsidRPr="0095424A">
        <w:rPr>
          <w:rFonts w:ascii="Times New Roman" w:hAnsi="Times New Roman"/>
        </w:rPr>
        <w:t>nie je obsiahnutá v judi</w:t>
      </w:r>
      <w:r>
        <w:rPr>
          <w:rFonts w:ascii="Times New Roman" w:hAnsi="Times New Roman"/>
        </w:rPr>
        <w:t>katúre Súdneho dvora Európskej únie.</w:t>
      </w:r>
    </w:p>
    <w:p w:rsidR="00A32AED" w:rsidRPr="0095424A" w:rsidP="00A32AED">
      <w:pPr>
        <w:pStyle w:val="BodyText"/>
        <w:bidi w:val="0"/>
        <w:rPr>
          <w:rFonts w:ascii="Times New Roman" w:hAnsi="Times New Roman"/>
          <w:b/>
        </w:rPr>
      </w:pPr>
      <w:r w:rsidRPr="0095424A">
        <w:rPr>
          <w:rFonts w:ascii="Times New Roman" w:hAnsi="Times New Roman"/>
          <w:b/>
        </w:rPr>
        <w:t>4. Záväzky Slovenskej</w:t>
      </w:r>
      <w:r>
        <w:rPr>
          <w:rFonts w:ascii="Times New Roman" w:hAnsi="Times New Roman"/>
          <w:b/>
        </w:rPr>
        <w:t xml:space="preserve"> republiky vo vzťahu k </w:t>
      </w:r>
      <w:r w:rsidRPr="0095424A">
        <w:rPr>
          <w:rFonts w:ascii="Times New Roman" w:hAnsi="Times New Roman"/>
          <w:b/>
        </w:rPr>
        <w:t> Európskej   únii:</w:t>
      </w:r>
    </w:p>
    <w:p w:rsidR="00E94B14" w:rsidP="00E94B14">
      <w:pPr>
        <w:pStyle w:val="BodyTextIndent2"/>
        <w:bidi w:val="0"/>
        <w:spacing w:line="240" w:lineRule="atLeast"/>
        <w:ind w:left="0"/>
        <w:jc w:val="both"/>
        <w:rPr>
          <w:rFonts w:ascii="Times New Roman" w:hAnsi="Times New Roman"/>
        </w:rPr>
      </w:pPr>
      <w:r w:rsidRPr="003F247A" w:rsidR="00A32AED">
        <w:rPr>
          <w:rFonts w:ascii="Times New Roman" w:hAnsi="Times New Roman"/>
        </w:rPr>
        <w:t xml:space="preserve">a) </w:t>
      </w:r>
      <w:r w:rsidRPr="003F247A">
        <w:rPr>
          <w:rFonts w:ascii="Times New Roman" w:hAnsi="Times New Roman"/>
        </w:rPr>
        <w:t xml:space="preserve">z gestorstva smerníc vyplýva pre Slovenskú republiku povinnosť transponovať </w:t>
      </w:r>
    </w:p>
    <w:p w:rsidR="00E94B14" w:rsidRPr="00E94B14" w:rsidP="00E94B14">
      <w:pPr>
        <w:numPr>
          <w:numId w:val="3"/>
        </w:numPr>
        <w:bidi w:val="0"/>
        <w:jc w:val="both"/>
        <w:rPr>
          <w:rFonts w:ascii="Times New Roman" w:hAnsi="Times New Roman"/>
          <w:bCs/>
        </w:rPr>
      </w:pPr>
      <w:r w:rsidRPr="00DA395A">
        <w:rPr>
          <w:rFonts w:ascii="Times New Roman" w:hAnsi="Times New Roman"/>
        </w:rPr>
        <w:t>smernicu Európskeho parlamentu a Rady 1999/62/ES zo 17. júna 1999 o poplatkoch za používanie určitej dopravnej infraštruktúry ťažkými nákladnými vozidlami  bola Slovenska republika povinná transponovať do 30. apríla 2004</w:t>
      </w:r>
      <w:r>
        <w:rPr>
          <w:rFonts w:ascii="Times New Roman" w:hAnsi="Times New Roman"/>
        </w:rPr>
        <w:t xml:space="preserve"> - </w:t>
      </w:r>
      <w:r w:rsidRPr="003F247A">
        <w:rPr>
          <w:rFonts w:ascii="Times New Roman" w:hAnsi="Times New Roman"/>
        </w:rPr>
        <w:t>je  prebratá v úplnom rozsahu.</w:t>
      </w:r>
    </w:p>
    <w:p w:rsidR="00E94B14" w:rsidRPr="00E94B14" w:rsidP="00E94B14">
      <w:pPr>
        <w:numPr>
          <w:numId w:val="3"/>
        </w:numPr>
        <w:bidi w:val="0"/>
        <w:jc w:val="both"/>
        <w:rPr>
          <w:rFonts w:ascii="Times New Roman" w:hAnsi="Times New Roman"/>
          <w:bCs/>
        </w:rPr>
      </w:pPr>
      <w:r w:rsidRPr="00DA395A">
        <w:rPr>
          <w:rStyle w:val="Strong"/>
          <w:rFonts w:ascii="Times New Roman" w:hAnsi="Times New Roman"/>
          <w:b w:val="0"/>
        </w:rPr>
        <w:t>smernica Európskeho parlamentu a Rady 2006/38/ES zo 17. mája 2006, ktorou sa mení a dopĺňa smernica 1999/62/ES o poplatkoch za používanie určitej dopravnej infraštruktúry ťažkými nákladnými vozidlami je Slovenská republika povinná transponovať do 10. júna 2008</w:t>
      </w:r>
      <w:r w:rsidRPr="00E94B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3F247A">
        <w:rPr>
          <w:rFonts w:ascii="Times New Roman" w:hAnsi="Times New Roman"/>
        </w:rPr>
        <w:t>je  prebratá v úplnom rozsahu.</w:t>
      </w:r>
    </w:p>
    <w:p w:rsidR="00E94B14" w:rsidRPr="00DA395A" w:rsidP="006D4BF0">
      <w:pPr>
        <w:bidi w:val="0"/>
        <w:ind w:left="360"/>
        <w:jc w:val="both"/>
        <w:rPr>
          <w:rStyle w:val="Strong"/>
          <w:rFonts w:ascii="Times New Roman" w:hAnsi="Times New Roman" w:cs="Arial"/>
          <w:b w:val="0"/>
          <w:bCs w:val="0"/>
          <w:shadow/>
        </w:rPr>
      </w:pPr>
    </w:p>
    <w:p w:rsidR="006D4BF0" w:rsidP="00A32AED">
      <w:pPr>
        <w:pStyle w:val="BodyTextIndent2"/>
        <w:bidi w:val="0"/>
        <w:spacing w:line="240" w:lineRule="atLeast"/>
        <w:ind w:left="0"/>
        <w:jc w:val="both"/>
        <w:rPr>
          <w:rFonts w:ascii="Times New Roman" w:hAnsi="Times New Roman"/>
        </w:rPr>
      </w:pPr>
      <w:r w:rsidR="00A32AED">
        <w:rPr>
          <w:rFonts w:ascii="Times New Roman" w:hAnsi="Times New Roman"/>
        </w:rPr>
        <w:t>b)</w:t>
      </w:r>
      <w:r>
        <w:rPr>
          <w:rFonts w:ascii="Times New Roman" w:hAnsi="Times New Roman"/>
        </w:rPr>
        <w:t xml:space="preserve"> -</w:t>
      </w:r>
      <w:r w:rsidR="00A32AED">
        <w:rPr>
          <w:rFonts w:ascii="Times New Roman" w:hAnsi="Times New Roman"/>
        </w:rPr>
        <w:t xml:space="preserve"> </w:t>
      </w:r>
    </w:p>
    <w:p w:rsidR="006D4BF0" w:rsidRPr="002C7830" w:rsidP="006D4BF0">
      <w:pPr>
        <w:pStyle w:val="BodyTextIndent2"/>
        <w:bidi w:val="0"/>
        <w:spacing w:before="100" w:beforeAutospacing="1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Pr="002C7830">
        <w:rPr>
          <w:rFonts w:ascii="Times New Roman" w:hAnsi="Times New Roman"/>
        </w:rPr>
        <w:t xml:space="preserve">v danej oblasti nebolo začaté proti Slovenskej republike </w:t>
      </w:r>
      <w:r>
        <w:rPr>
          <w:rFonts w:ascii="Times New Roman" w:hAnsi="Times New Roman"/>
        </w:rPr>
        <w:t>konanie o porušení Zmluvy o fungovaní Európskej únie podľa čl. 258 až 260 Zmluvy o fungovaní Európskej únie.</w:t>
      </w:r>
    </w:p>
    <w:p w:rsidR="00A32AED" w:rsidRPr="003F247A" w:rsidP="00A32AED">
      <w:pPr>
        <w:pStyle w:val="BodyTextIndent2"/>
        <w:bidi w:val="0"/>
        <w:spacing w:line="240" w:lineRule="atLeast"/>
        <w:ind w:left="0"/>
        <w:jc w:val="both"/>
        <w:rPr>
          <w:rFonts w:ascii="Times New Roman" w:hAnsi="Times New Roman"/>
        </w:rPr>
      </w:pPr>
    </w:p>
    <w:p w:rsidR="00A32AED" w:rsidRPr="003F247A" w:rsidP="00A32AED">
      <w:pPr>
        <w:pStyle w:val="BodyTextIndent2"/>
        <w:bidi w:val="0"/>
        <w:spacing w:line="24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I</w:t>
      </w:r>
      <w:r w:rsidRPr="003F247A">
        <w:rPr>
          <w:rFonts w:ascii="Times New Roman" w:hAnsi="Times New Roman"/>
        </w:rPr>
        <w:t xml:space="preserve">nformácia o právnych predpisoch, v ktorých sú preberané smernice spolu s uvedením rozsahu tohto prebratia: </w:t>
      </w:r>
    </w:p>
    <w:p w:rsidR="00A32AED" w:rsidRPr="00A2502D" w:rsidP="00A32AED">
      <w:pPr>
        <w:pStyle w:val="BodyTextIndent2"/>
        <w:bidi w:val="0"/>
        <w:spacing w:line="240" w:lineRule="atLeast"/>
        <w:ind w:left="0"/>
        <w:jc w:val="both"/>
        <w:rPr>
          <w:rFonts w:ascii="Times New Roman" w:hAnsi="Times New Roman"/>
        </w:rPr>
      </w:pPr>
      <w:r w:rsidRPr="003F247A">
        <w:rPr>
          <w:rFonts w:ascii="Times New Roman" w:hAnsi="Times New Roman"/>
        </w:rPr>
        <w:t>Zákon č. 135/1961 Zb. o pozemných komunikáciách (cestný zákon) v znení neskorších predpisov, zákon č. 725/2004 Z. z. o podmienkach prevádzky vozidiel v premávke na pozemných komunikáciách a o zmene a doplnení niektorých zákonov v znení neskorších prepisov, zákon č. 517/2005 Z. z.  ktorým sa mení a dopĺňa zákon č. 582/2004 Z. z. o miestnych daniach a miestnom poplatku za komunálne odpady a drobné stavebné odpady v znení neskorších predpisov, zákon č. 25/2007 Z.z. elektronickom výbere mýta za užívanie vymedzených úsekov pozemných komunikácií a o zmene a doplnení niektorých zákonov</w:t>
      </w:r>
      <w:r w:rsidRPr="0006360F">
        <w:rPr>
          <w:rFonts w:ascii="Times New Roman" w:hAnsi="Times New Roman"/>
        </w:rPr>
        <w:t xml:space="preserve"> </w:t>
      </w:r>
      <w:r w:rsidRPr="003F247A">
        <w:rPr>
          <w:rFonts w:ascii="Times New Roman" w:hAnsi="Times New Roman"/>
        </w:rPr>
        <w:t>v znení neskorších prepisov, Nariadenie vlády SR č.</w:t>
      </w:r>
      <w:r>
        <w:rPr>
          <w:rFonts w:ascii="Times New Roman" w:hAnsi="Times New Roman"/>
        </w:rPr>
        <w:t xml:space="preserve"> </w:t>
      </w:r>
      <w:r w:rsidRPr="003F247A">
        <w:rPr>
          <w:rFonts w:ascii="Times New Roman" w:hAnsi="Times New Roman"/>
        </w:rPr>
        <w:t>344/2006 Z.z. o minimálnych požiadavkách na tunely v cestnej sieti, Nariadenie vlády SR č. 350/2007 Z.z., ktorým sa ustanovuje výška sadzby mýta za užívanie vymedzených úsekov pozemných komunikácií</w:t>
      </w:r>
      <w:r>
        <w:rPr>
          <w:rFonts w:ascii="Times New Roman" w:hAnsi="Times New Roman"/>
        </w:rPr>
        <w:t xml:space="preserve">, </w:t>
      </w:r>
      <w:r w:rsidRPr="003F247A">
        <w:rPr>
          <w:rFonts w:ascii="Times New Roman" w:hAnsi="Times New Roman"/>
        </w:rPr>
        <w:t>Nariadenie vlády SR č.</w:t>
      </w:r>
      <w:r w:rsidRPr="00A2502D">
        <w:rPr>
          <w:rFonts w:ascii="Times New Roman" w:hAnsi="Times New Roman"/>
          <w:b/>
        </w:rPr>
        <w:t xml:space="preserve"> </w:t>
      </w:r>
      <w:r w:rsidR="006D4BF0">
        <w:rPr>
          <w:rFonts w:ascii="Times New Roman" w:hAnsi="Times New Roman"/>
        </w:rPr>
        <w:t>444/2010</w:t>
      </w:r>
      <w:r w:rsidRPr="00A2502D">
        <w:rPr>
          <w:rFonts w:ascii="Times New Roman" w:hAnsi="Times New Roman"/>
        </w:rPr>
        <w:t xml:space="preserve"> Z. z., ktorým sa ustanovuje výška úhrady za užívanie vymedzených úsekov diaľnic a</w:t>
      </w:r>
      <w:r w:rsidR="006D4BF0">
        <w:rPr>
          <w:rFonts w:ascii="Times New Roman" w:hAnsi="Times New Roman"/>
        </w:rPr>
        <w:t xml:space="preserve"> rýchlostných </w:t>
      </w:r>
      <w:r w:rsidRPr="00A2502D">
        <w:rPr>
          <w:rFonts w:ascii="Times New Roman" w:hAnsi="Times New Roman"/>
        </w:rPr>
        <w:t xml:space="preserve">ciest </w:t>
      </w:r>
      <w:r w:rsidR="006D4BF0">
        <w:rPr>
          <w:rFonts w:ascii="Times New Roman" w:hAnsi="Times New Roman"/>
        </w:rPr>
        <w:t>pre</w:t>
      </w:r>
      <w:r w:rsidRPr="00A2502D">
        <w:rPr>
          <w:rFonts w:ascii="Times New Roman" w:hAnsi="Times New Roman"/>
        </w:rPr>
        <w:t xml:space="preserve"> motorové vozidlá </w:t>
      </w:r>
      <w:r w:rsidR="006D4BF0">
        <w:rPr>
          <w:rFonts w:ascii="Times New Roman" w:hAnsi="Times New Roman"/>
        </w:rPr>
        <w:t>a jazdné súpravy</w:t>
      </w:r>
      <w:r w:rsidRPr="00A2502D">
        <w:rPr>
          <w:rFonts w:ascii="Times New Roman" w:hAnsi="Times New Roman"/>
        </w:rPr>
        <w:t>.</w:t>
      </w:r>
    </w:p>
    <w:p w:rsidR="00A32AED" w:rsidRPr="0095424A" w:rsidP="00A32AED">
      <w:pPr>
        <w:pStyle w:val="BodyTextIndent3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95424A">
        <w:rPr>
          <w:rFonts w:ascii="Times New Roman" w:hAnsi="Times New Roman"/>
          <w:b/>
          <w:sz w:val="24"/>
          <w:szCs w:val="24"/>
        </w:rPr>
        <w:t>5. Stupeň zlučiteľnosti návrhu právneho predpisu s</w:t>
      </w:r>
      <w:r w:rsidRPr="0095424A">
        <w:rPr>
          <w:rFonts w:ascii="Times New Roman" w:hAnsi="Times New Roman"/>
          <w:sz w:val="24"/>
          <w:szCs w:val="24"/>
        </w:rPr>
        <w:t> </w:t>
      </w:r>
      <w:r w:rsidRPr="0095424A">
        <w:rPr>
          <w:rFonts w:ascii="Times New Roman" w:hAnsi="Times New Roman"/>
          <w:b/>
          <w:sz w:val="24"/>
          <w:szCs w:val="24"/>
        </w:rPr>
        <w:t>právom  Európskej únie:</w:t>
      </w:r>
    </w:p>
    <w:p w:rsidR="00A32AED" w:rsidRPr="00B304B8" w:rsidP="00A32AED">
      <w:pPr>
        <w:bidi w:val="0"/>
        <w:jc w:val="both"/>
        <w:rPr>
          <w:rFonts w:ascii="Times New Roman" w:hAnsi="Times New Roman"/>
        </w:rPr>
      </w:pPr>
      <w:r w:rsidRPr="0095424A">
        <w:rPr>
          <w:rFonts w:ascii="Times New Roman" w:hAnsi="Times New Roman"/>
          <w:b/>
        </w:rPr>
        <w:t xml:space="preserve"> </w:t>
      </w:r>
      <w:r w:rsidRPr="00B304B8">
        <w:rPr>
          <w:rFonts w:ascii="Times New Roman" w:hAnsi="Times New Roman"/>
        </w:rPr>
        <w:t xml:space="preserve">a) </w:t>
      </w:r>
      <w:r w:rsidRPr="00B304B8">
        <w:rPr>
          <w:rFonts w:ascii="Times New Roman" w:hAnsi="Times New Roman"/>
          <w:bCs/>
        </w:rPr>
        <w:t>úplný</w:t>
      </w:r>
    </w:p>
    <w:p w:rsidR="00A32AED" w:rsidRPr="0095424A" w:rsidP="00A32AED">
      <w:pPr>
        <w:bidi w:val="0"/>
        <w:jc w:val="both"/>
        <w:rPr>
          <w:rFonts w:ascii="Times New Roman" w:hAnsi="Times New Roman"/>
          <w:b/>
        </w:rPr>
      </w:pPr>
    </w:p>
    <w:p w:rsidR="00A32AED" w:rsidRPr="0095424A" w:rsidP="00A32AED">
      <w:pPr>
        <w:numPr>
          <w:ilvl w:val="0"/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Gestor a spolupracujúce rezorty</w:t>
      </w:r>
      <w:r w:rsidRPr="0095424A">
        <w:rPr>
          <w:rFonts w:ascii="Times New Roman" w:hAnsi="Times New Roman"/>
          <w:b/>
        </w:rPr>
        <w:t>:</w:t>
      </w:r>
    </w:p>
    <w:p w:rsidR="00A32AED" w:rsidP="00A32AED">
      <w:pPr>
        <w:bidi w:val="0"/>
        <w:jc w:val="both"/>
        <w:rPr>
          <w:rFonts w:ascii="Times New Roman" w:hAnsi="Times New Roman"/>
        </w:rPr>
      </w:pPr>
      <w:r w:rsidRPr="0095424A">
        <w:rPr>
          <w:rFonts w:ascii="Times New Roman" w:hAnsi="Times New Roman"/>
        </w:rPr>
        <w:t xml:space="preserve">Ministerstvo dopravy, </w:t>
      </w:r>
      <w:r w:rsidR="00EE165D">
        <w:rPr>
          <w:rFonts w:ascii="Times New Roman" w:hAnsi="Times New Roman"/>
        </w:rPr>
        <w:t>výstavby a regionálneho rozvoja</w:t>
      </w:r>
      <w:r w:rsidRPr="0095424A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 xml:space="preserve"> - gestor </w:t>
      </w:r>
    </w:p>
    <w:p w:rsidR="00A32AED" w:rsidP="00A32AE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financií Slovenskej republiky – spolugestor</w:t>
      </w:r>
    </w:p>
    <w:p w:rsidR="00185FB3" w:rsidP="00185FB3">
      <w:pPr>
        <w:pStyle w:val="BodyText2"/>
        <w:bidi w:val="0"/>
        <w:rPr>
          <w:rFonts w:ascii="Times New Roman" w:hAnsi="Times New Roman"/>
        </w:rPr>
      </w:pPr>
    </w:p>
    <w:p w:rsidR="00E96D37" w:rsidRPr="00E96D37" w:rsidP="00E96D3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caps/>
        </w:rPr>
      </w:pPr>
      <w:r w:rsidRPr="00E96D37">
        <w:rPr>
          <w:rFonts w:ascii="Times New Roman" w:hAnsi="Times New Roman"/>
          <w:b/>
          <w:bCs/>
          <w:caps/>
        </w:rPr>
        <w:t>Doložka vybraných vplyvov</w:t>
      </w:r>
    </w:p>
    <w:p w:rsidR="00E96D37" w:rsidP="00E96D37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E96D37" w:rsidP="00E96D3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E96D37" w:rsidP="00E96D37">
      <w:pPr>
        <w:tabs>
          <w:tab w:val="left" w:pos="642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A.1. Názov materiálu:</w:t>
      </w:r>
      <w:r w:rsidRPr="00B206F7">
        <w:rPr>
          <w:rFonts w:ascii="Times New Roman" w:hAnsi="Times New Roman"/>
        </w:rPr>
        <w:t xml:space="preserve"> </w:t>
      </w:r>
      <w:r w:rsidRPr="00D023A2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 xml:space="preserve"> zákona,</w:t>
      </w:r>
      <w:r w:rsidRPr="00D023A2">
        <w:rPr>
          <w:rFonts w:ascii="Times New Roman" w:hAnsi="Times New Roman"/>
        </w:rPr>
        <w:t xml:space="preserve"> </w:t>
      </w:r>
      <w:r w:rsidRPr="003B6940">
        <w:rPr>
          <w:rFonts w:ascii="Times New Roman" w:hAnsi="Times New Roman"/>
          <w:bCs/>
        </w:rPr>
        <w:t>ktorým sa mení a dopĺňa z</w:t>
      </w:r>
      <w:r w:rsidRPr="003B6940">
        <w:rPr>
          <w:rFonts w:ascii="Times New Roman" w:hAnsi="Times New Roman"/>
        </w:rPr>
        <w:t>ákon č. 25/2007 Z. z. o elektronickom výbere mýta za užívanie vymedzených úsekov pozemných komunikácií a o zmene a doplnení niektorých zákonov v znení neskorších predpisov</w:t>
      </w:r>
      <w:r w:rsidRPr="00AC7801">
        <w:rPr>
          <w:rFonts w:ascii="Times New Roman" w:hAnsi="Times New Roman"/>
          <w:b/>
        </w:rPr>
        <w:t xml:space="preserve"> </w:t>
      </w:r>
    </w:p>
    <w:p w:rsidR="00E96D37" w:rsidP="00E96D3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     Termín začatia a ukončenia PPK:</w:t>
      </w:r>
      <w:r>
        <w:rPr>
          <w:rFonts w:ascii="Times New Roman" w:hAnsi="Times New Roman"/>
          <w:bCs/>
        </w:rPr>
        <w:t xml:space="preserve"> 13.01</w:t>
      </w:r>
      <w:r w:rsidRPr="00410F74">
        <w:rPr>
          <w:rFonts w:ascii="Times New Roman" w:hAnsi="Times New Roman"/>
          <w:bCs/>
        </w:rPr>
        <w:t>.201</w:t>
      </w:r>
      <w:r>
        <w:rPr>
          <w:rFonts w:ascii="Times New Roman" w:hAnsi="Times New Roman"/>
          <w:bCs/>
        </w:rPr>
        <w:t>1</w:t>
      </w:r>
      <w:r w:rsidRPr="00410F74">
        <w:rPr>
          <w:rFonts w:ascii="Times New Roman" w:hAnsi="Times New Roman"/>
          <w:bCs/>
        </w:rPr>
        <w:t xml:space="preserve"> do </w:t>
      </w:r>
      <w:r>
        <w:rPr>
          <w:rFonts w:ascii="Times New Roman" w:hAnsi="Times New Roman"/>
          <w:bCs/>
        </w:rPr>
        <w:t>26.01</w:t>
      </w:r>
      <w:r w:rsidRPr="00410F74">
        <w:rPr>
          <w:rFonts w:ascii="Times New Roman" w:hAnsi="Times New Roman"/>
          <w:bCs/>
        </w:rPr>
        <w:t>.201</w:t>
      </w:r>
      <w:r>
        <w:rPr>
          <w:rFonts w:ascii="Times New Roman" w:hAnsi="Times New Roman"/>
          <w:bCs/>
        </w:rPr>
        <w:t>1</w:t>
      </w:r>
    </w:p>
    <w:p w:rsidR="00E96D37" w:rsidP="00E96D3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E96D37" w:rsidP="00E96D3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E96D37" w:rsidP="00E96D3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E96D37" w:rsidP="00E96D3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96D37" w:rsidP="0089584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E96D3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96D3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E96D3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96D37" w:rsidP="00E96D3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N</w:t>
      </w:r>
      <w:r w:rsidRPr="00813D8B">
        <w:rPr>
          <w:rFonts w:ascii="Times New Roman" w:hAnsi="Times New Roman"/>
        </w:rPr>
        <w:t>ávrh zákona, ktorým sa mení a dopĺňa zákon č. 25/2007 Z. z. o elektronickom výbere mýta za užívanie vymedzených úsekov pozemných komunikácií a o zmene a doplnení niektorých zákonov v</w:t>
      </w:r>
      <w:r>
        <w:rPr>
          <w:rFonts w:ascii="Times New Roman" w:hAnsi="Times New Roman"/>
        </w:rPr>
        <w:t> </w:t>
      </w:r>
      <w:r w:rsidRPr="00813D8B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neskorších predpisov</w:t>
      </w:r>
      <w:r w:rsidRPr="00F076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zavádza novú skutkovú podstatu priestupku a  znižuje</w:t>
      </w:r>
      <w:r w:rsidRPr="00851FDC">
        <w:rPr>
          <w:rFonts w:ascii="Times New Roman" w:hAnsi="Times New Roman"/>
        </w:rPr>
        <w:t xml:space="preserve"> výšk</w:t>
      </w:r>
      <w:r>
        <w:rPr>
          <w:rFonts w:ascii="Times New Roman" w:hAnsi="Times New Roman"/>
        </w:rPr>
        <w:t>u pokú</w:t>
      </w:r>
      <w:r w:rsidRPr="00851FDC">
        <w:rPr>
          <w:rFonts w:ascii="Times New Roman" w:hAnsi="Times New Roman"/>
        </w:rPr>
        <w:t xml:space="preserve">t  za </w:t>
      </w:r>
      <w:r>
        <w:rPr>
          <w:rFonts w:ascii="Times New Roman" w:hAnsi="Times New Roman"/>
        </w:rPr>
        <w:t>všetky doterajšie priestup</w:t>
      </w:r>
      <w:r w:rsidRPr="00851FDC">
        <w:rPr>
          <w:rFonts w:ascii="Times New Roman" w:hAnsi="Times New Roman"/>
        </w:rPr>
        <w:t>k</w:t>
      </w:r>
      <w:r>
        <w:rPr>
          <w:rFonts w:ascii="Times New Roman" w:hAnsi="Times New Roman"/>
        </w:rPr>
        <w:t>y</w:t>
      </w:r>
      <w:r w:rsidRPr="00851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okrem priestupku keď</w:t>
      </w:r>
      <w:r w:rsidRPr="00851FDC">
        <w:rPr>
          <w:rFonts w:ascii="Times New Roman" w:hAnsi="Times New Roman"/>
        </w:rPr>
        <w:t xml:space="preserve"> vodič nezadá údaje alebo zadá neúplné alebo klamlivé údaje do palubnej jednotky alebo tieto nesprístupní správcovi výberu </w:t>
      </w:r>
      <w:r>
        <w:rPr>
          <w:rFonts w:ascii="Times New Roman" w:hAnsi="Times New Roman"/>
        </w:rPr>
        <w:t>mýta alebo ním poverenej osobe</w:t>
      </w:r>
      <w:r w:rsidRPr="00851FDC">
        <w:rPr>
          <w:rFonts w:ascii="Times New Roman" w:hAnsi="Times New Roman"/>
        </w:rPr>
        <w:t>.</w:t>
      </w:r>
    </w:p>
    <w:p w:rsidR="00E96D37" w:rsidP="00E96D37">
      <w:pPr>
        <w:bidi w:val="0"/>
        <w:ind w:firstLine="708"/>
        <w:jc w:val="both"/>
        <w:rPr>
          <w:rFonts w:ascii="Times New Roman" w:hAnsi="Times New Roman"/>
        </w:rPr>
      </w:pPr>
    </w:p>
    <w:p w:rsidR="00E96D37" w:rsidP="00E96D3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súčasnosti je výška pokuty ukladaná v blokovom konaní podľa § 8 ods. 1 písm. a) až c) a e) zákona č. 25/2007 Z.z.   1655 eur.</w:t>
      </w:r>
    </w:p>
    <w:p w:rsidR="00E96D37" w:rsidRPr="00A77A67" w:rsidP="00E96D37">
      <w:pPr>
        <w:bidi w:val="0"/>
        <w:ind w:firstLine="708"/>
        <w:jc w:val="both"/>
        <w:rPr>
          <w:rFonts w:ascii="Times New Roman" w:hAnsi="Times New Roman"/>
        </w:rPr>
      </w:pPr>
      <w:r w:rsidRPr="00A77A67">
        <w:rPr>
          <w:rFonts w:ascii="Times New Roman" w:hAnsi="Times New Roman"/>
        </w:rPr>
        <w:t xml:space="preserve">V období od 1.1.2010 do  31.12.2010 bolo zistených 4 314 porušení zákona č. 25/2007 Z.z.  a  v blokovom konaní bolo uložené zaplatiť pokuty  v celkovej výške </w:t>
      </w:r>
      <w:r w:rsidRPr="00A77A67">
        <w:rPr>
          <w:rFonts w:ascii="Times New Roman" w:hAnsi="Times New Roman"/>
          <w:bCs/>
        </w:rPr>
        <w:t>6 254 165</w:t>
      </w:r>
      <w:r w:rsidRPr="00A77A67">
        <w:rPr>
          <w:rFonts w:ascii="Times New Roman" w:hAnsi="Times New Roman"/>
        </w:rPr>
        <w:t xml:space="preserve"> eur.</w:t>
      </w:r>
    </w:p>
    <w:p w:rsidR="00E96D37" w:rsidRPr="00A77A67" w:rsidP="00E96D37">
      <w:pPr>
        <w:bidi w:val="0"/>
        <w:ind w:firstLine="708"/>
        <w:jc w:val="both"/>
        <w:rPr>
          <w:rFonts w:ascii="Times New Roman" w:hAnsi="Times New Roman"/>
        </w:rPr>
      </w:pPr>
      <w:r w:rsidRPr="00A77A67">
        <w:rPr>
          <w:rFonts w:ascii="Times New Roman" w:hAnsi="Times New Roman"/>
        </w:rPr>
        <w:t xml:space="preserve"> Účelom novely zákona by malo byť zanalyzovanie vývoja priestupkovosti na úseku mýta, teda či znížením pokút v blokovom konaní o takmer 58 % a o 51 % pri prejednávaní priestupku  </w:t>
      </w:r>
      <w:r w:rsidRPr="00A77A67">
        <w:rPr>
          <w:rFonts w:ascii="Times New Roman" w:hAnsi="Times New Roman"/>
          <w:color w:val="000000"/>
        </w:rPr>
        <w:t xml:space="preserve">obvodným úradom dopravy </w:t>
      </w:r>
      <w:r w:rsidRPr="00A77A67">
        <w:rPr>
          <w:rFonts w:ascii="Times New Roman" w:hAnsi="Times New Roman"/>
        </w:rPr>
        <w:t xml:space="preserve">dôjde k zvýšeniu počtu páchania priestupkov  alebo  nie a teda či sankcia aj vo výške </w:t>
      </w:r>
      <w:r>
        <w:rPr>
          <w:rFonts w:ascii="Times New Roman" w:hAnsi="Times New Roman"/>
        </w:rPr>
        <w:t xml:space="preserve">do </w:t>
      </w:r>
      <w:r w:rsidRPr="00A77A67">
        <w:rPr>
          <w:rFonts w:ascii="Times New Roman" w:hAnsi="Times New Roman"/>
        </w:rPr>
        <w:t xml:space="preserve">700 eur v blokovom konaní  má rovnako preventívny charakter alebo nie. </w:t>
      </w:r>
    </w:p>
    <w:p w:rsidR="00E96D37" w:rsidRPr="00A77A67" w:rsidP="00E96D3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A77A67">
        <w:rPr>
          <w:rFonts w:ascii="Times New Roman" w:hAnsi="Times New Roman"/>
        </w:rPr>
        <w:t>k sa priestupkovosť nezmení</w:t>
      </w:r>
      <w:r>
        <w:rPr>
          <w:rFonts w:ascii="Times New Roman" w:hAnsi="Times New Roman"/>
        </w:rPr>
        <w:t>,</w:t>
      </w:r>
      <w:r w:rsidRPr="00A77A67">
        <w:rPr>
          <w:rFonts w:ascii="Times New Roman" w:hAnsi="Times New Roman"/>
        </w:rPr>
        <w:t xml:space="preserve">  ročne dôjde v rámci blokového konania k zníženiu príjmov do štátneho rozpočtu  o približne 3 627 482 eur. </w:t>
      </w:r>
    </w:p>
    <w:p w:rsidR="00E96D37" w:rsidRPr="00A77A67" w:rsidP="00E96D37">
      <w:pPr>
        <w:bidi w:val="0"/>
        <w:ind w:firstLine="708"/>
        <w:jc w:val="both"/>
        <w:rPr>
          <w:rFonts w:ascii="Times New Roman" w:hAnsi="Times New Roman"/>
        </w:rPr>
      </w:pPr>
      <w:r w:rsidRPr="00A77A67">
        <w:rPr>
          <w:rFonts w:ascii="Times New Roman" w:hAnsi="Times New Roman"/>
        </w:rPr>
        <w:t xml:space="preserve">Ak sa priestupkovosť zvýši o 50 % taktiež dôjde ročne  k zníženiu príjmov do štátneho rozpočtu  o približne 2 313 973 eur. </w:t>
      </w:r>
    </w:p>
    <w:p w:rsidR="00E96D37" w:rsidP="00E96D37">
      <w:pPr>
        <w:bidi w:val="0"/>
        <w:ind w:firstLine="708"/>
        <w:jc w:val="both"/>
        <w:rPr>
          <w:rFonts w:ascii="Times New Roman" w:hAnsi="Times New Roman"/>
        </w:rPr>
      </w:pPr>
      <w:r w:rsidRPr="00A77A67">
        <w:rPr>
          <w:rFonts w:ascii="Times New Roman" w:hAnsi="Times New Roman"/>
        </w:rPr>
        <w:t>Ak sa priestupkovosť zvýši o 100%  taktiež dôjde ročne  k zníženiu príjmov do štátneho rozpočtu  o približne  1 000 576 eur.</w:t>
      </w:r>
      <w:r>
        <w:rPr>
          <w:rFonts w:ascii="Times New Roman" w:hAnsi="Times New Roman"/>
        </w:rPr>
        <w:t xml:space="preserve"> </w:t>
      </w:r>
    </w:p>
    <w:p w:rsidR="00E96D37" w:rsidP="00E96D37">
      <w:pPr>
        <w:bidi w:val="0"/>
        <w:ind w:firstLine="708"/>
        <w:jc w:val="both"/>
        <w:rPr>
          <w:rFonts w:ascii="Times New Roman" w:hAnsi="Times New Roman"/>
        </w:rPr>
      </w:pPr>
    </w:p>
    <w:p w:rsidR="00E96D37" w:rsidRPr="00AB1E90" w:rsidP="00E96D37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0F5C15">
        <w:rPr>
          <w:rFonts w:ascii="Times New Roman" w:hAnsi="Times New Roman"/>
          <w:bCs/>
        </w:rPr>
        <w:t>Zníženie príjmov navrhujeme riešiť v rámci nulového efektu na deficit štátneho rozpočtu zaviazaním výdavkov rozpočtovej kapitoly MDVRR SR.</w:t>
      </w:r>
    </w:p>
    <w:p w:rsidR="00E96D3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96D3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E96D37" w:rsidP="00E96D37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E96D3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E96D37" w:rsidP="00E96D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E96D37" w:rsidP="00E96D37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E96D37" w:rsidRPr="00A77A6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A77A67">
        <w:rPr>
          <w:rFonts w:ascii="Times New Roman" w:hAnsi="Times New Roman"/>
          <w:bCs/>
        </w:rPr>
        <w:t>MH SR – bez pripomienok</w:t>
      </w:r>
    </w:p>
    <w:p w:rsidR="00E96D37" w:rsidRPr="00A77A6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A77A67">
        <w:rPr>
          <w:rFonts w:ascii="Times New Roman" w:hAnsi="Times New Roman"/>
          <w:bCs/>
        </w:rPr>
        <w:t>MPSVR SR – bez pripomienok</w:t>
      </w:r>
    </w:p>
    <w:p w:rsidR="00E96D37" w:rsidRPr="00A77A6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A77A67">
        <w:rPr>
          <w:rFonts w:ascii="Times New Roman" w:hAnsi="Times New Roman"/>
          <w:bCs/>
        </w:rPr>
        <w:t>MŽP SR – bez pripomienok</w:t>
      </w:r>
    </w:p>
    <w:p w:rsidR="00E96D37" w:rsidRPr="00A77A6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A77A67">
        <w:rPr>
          <w:rFonts w:ascii="Times New Roman" w:hAnsi="Times New Roman"/>
          <w:bCs/>
        </w:rPr>
        <w:t>MF SR – informatizácia spoločnosti – bez pripomienok</w:t>
      </w:r>
    </w:p>
    <w:p w:rsidR="00E96D37" w:rsidRPr="00A77A67" w:rsidP="00E96D3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77A67">
        <w:rPr>
          <w:rFonts w:ascii="Times New Roman" w:hAnsi="Times New Roman"/>
          <w:bCs/>
        </w:rPr>
        <w:t xml:space="preserve">MF SR – rozpočtová politika – s predloženým návrhom bude možné súhlasiť len s podmienkou, že výpadok príjmov z navrhovaného zákona bude dosiahnutý inými príjmami. </w:t>
      </w: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A36D66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A36D66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96D37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185FB3" w:rsidRPr="00801DAD" w:rsidP="00185FB3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801DAD">
        <w:rPr>
          <w:rFonts w:ascii="Times New Roman" w:hAnsi="Times New Roman"/>
          <w:b/>
          <w:sz w:val="28"/>
          <w:szCs w:val="28"/>
        </w:rPr>
        <w:t>Osobitná časť</w:t>
      </w: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</w:p>
    <w:p w:rsidR="00185FB3" w:rsidP="00185FB3">
      <w:pPr>
        <w:bidi w:val="0"/>
        <w:jc w:val="both"/>
        <w:rPr>
          <w:rFonts w:ascii="Times New Roman" w:hAnsi="Times New Roman"/>
          <w:b/>
        </w:rPr>
      </w:pPr>
      <w:r w:rsidRPr="00813D8B">
        <w:rPr>
          <w:rFonts w:ascii="Times New Roman" w:hAnsi="Times New Roman"/>
          <w:b/>
        </w:rPr>
        <w:t>Čl. I</w:t>
      </w:r>
    </w:p>
    <w:p w:rsidR="00185FB3" w:rsidP="00185FB3">
      <w:pPr>
        <w:bidi w:val="0"/>
        <w:jc w:val="both"/>
        <w:rPr>
          <w:rFonts w:ascii="Times New Roman" w:hAnsi="Times New Roman"/>
          <w:b/>
        </w:rPr>
      </w:pPr>
    </w:p>
    <w:p w:rsidR="00185FB3" w:rsidP="00185FB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</w:t>
      </w:r>
    </w:p>
    <w:p w:rsidR="006705AA" w:rsidRPr="006705AA" w:rsidP="006705AA">
      <w:pPr>
        <w:pStyle w:val="titulok"/>
        <w:bidi w:val="0"/>
        <w:jc w:val="both"/>
        <w:rPr>
          <w:rFonts w:ascii="Times New Roman" w:hAnsi="Times New Roman" w:cs="Times New Roman"/>
          <w:b w:val="0"/>
          <w:color w:val="auto"/>
        </w:rPr>
      </w:pPr>
      <w:r w:rsidR="00AD1C4D">
        <w:rPr>
          <w:rFonts w:ascii="Times New Roman" w:hAnsi="Times New Roman" w:cs="Times New Roman"/>
          <w:b w:val="0"/>
          <w:color w:val="auto"/>
        </w:rPr>
        <w:t>Novým znením</w:t>
      </w:r>
      <w:r w:rsidRPr="006705AA">
        <w:rPr>
          <w:rFonts w:ascii="Times New Roman" w:hAnsi="Times New Roman" w:cs="Times New Roman"/>
          <w:b w:val="0"/>
          <w:color w:val="auto"/>
        </w:rPr>
        <w:t xml:space="preserve"> sa zabezpečí jednoznačný výklad zákona a súlad s inými právnymi predpismi.  Napr. vozidlá kategórie N2 alebo  N3, ktoré podľa § 1 ods. 2 nariadenia vlády č. 350/2007 Z.z.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6705AA">
        <w:rPr>
          <w:rFonts w:ascii="Times New Roman" w:hAnsi="Times New Roman" w:cs="Times New Roman"/>
          <w:b w:val="0"/>
          <w:color w:val="auto"/>
        </w:rPr>
        <w:t xml:space="preserve"> ktorým sa ustanovuje výška sadzby mýta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6705AA">
        <w:rPr>
          <w:rFonts w:ascii="Times New Roman" w:hAnsi="Times New Roman" w:cs="Times New Roman"/>
          <w:b w:val="0"/>
          <w:color w:val="auto"/>
        </w:rPr>
        <w:t xml:space="preserve">za užívanie vymedzených úsekov pozemných komunikácií v znení neskorších predpisov sú spoplatnené mýtom, sú  podľa Príl. 1 písm. B) bod 3 zákona č. 725/2004 Z.z. o podmienkach prevádzky vozidiel v premávke na pozemných komunikáciách a o zmene a doplnení niektorých zákonov v znení neskorších predpisov </w:t>
      </w:r>
      <w:r>
        <w:rPr>
          <w:rFonts w:ascii="Times New Roman" w:hAnsi="Times New Roman" w:cs="Times New Roman"/>
          <w:b w:val="0"/>
          <w:color w:val="auto"/>
        </w:rPr>
        <w:t>vozidlami určenými</w:t>
      </w:r>
      <w:r w:rsidRPr="006705AA">
        <w:rPr>
          <w:rFonts w:ascii="Times New Roman" w:hAnsi="Times New Roman" w:cs="Times New Roman"/>
          <w:b w:val="0"/>
          <w:color w:val="auto"/>
        </w:rPr>
        <w:t xml:space="preserve"> na prepravu tovaru. Avšak na uvedené vozidlo je možné podľa vyhlášky MDPT SR č. 169/2010 Z.z. o osvedčení o evidencii časť I, osvedčení o evidencii časť II a technickom osvedčení vozidla upevniť aj iný typ karosérie ako karosériu určenú na prepravu tovaru.     </w:t>
      </w:r>
    </w:p>
    <w:p w:rsidR="005A7A19" w:rsidRPr="006705AA" w:rsidP="006705AA">
      <w:pPr>
        <w:bidi w:val="0"/>
        <w:jc w:val="both"/>
        <w:rPr>
          <w:rFonts w:ascii="Times New Roman" w:hAnsi="Times New Roman"/>
        </w:rPr>
      </w:pPr>
      <w:r w:rsidRPr="006705AA" w:rsidR="006705AA">
        <w:rPr>
          <w:rFonts w:ascii="Times New Roman" w:hAnsi="Times New Roman"/>
        </w:rPr>
        <w:t>Okruh vozidiel, ktoré sú povi</w:t>
      </w:r>
      <w:r w:rsidR="006705AA">
        <w:rPr>
          <w:rFonts w:ascii="Times New Roman" w:hAnsi="Times New Roman"/>
        </w:rPr>
        <w:t>nné platiť mýto sa nerozširuje,  zostáva nezmenený.</w:t>
      </w:r>
      <w:r w:rsidRPr="006705AA" w:rsidR="006705AA">
        <w:rPr>
          <w:rFonts w:ascii="Times New Roman" w:hAnsi="Times New Roman"/>
        </w:rPr>
        <w:t xml:space="preserve">  </w:t>
      </w:r>
      <w:r w:rsidR="006705AA">
        <w:rPr>
          <w:rFonts w:ascii="Times New Roman" w:hAnsi="Times New Roman"/>
        </w:rPr>
        <w:t>P</w:t>
      </w:r>
      <w:r w:rsidRPr="006705AA" w:rsidR="006705AA">
        <w:rPr>
          <w:rFonts w:ascii="Times New Roman" w:hAnsi="Times New Roman"/>
        </w:rPr>
        <w:t xml:space="preserve">reberá </w:t>
      </w:r>
      <w:r w:rsidR="006705AA">
        <w:rPr>
          <w:rFonts w:ascii="Times New Roman" w:hAnsi="Times New Roman"/>
        </w:rPr>
        <w:t xml:space="preserve">sa </w:t>
      </w:r>
      <w:r w:rsidRPr="006705AA" w:rsidR="006705AA">
        <w:rPr>
          <w:rFonts w:ascii="Times New Roman" w:hAnsi="Times New Roman"/>
        </w:rPr>
        <w:t xml:space="preserve">právna úprava aká je v  § 1 ods. 2 nariadenia vlády č. 350/2007 Z.z. s tým, že súčasne s úpravou zákona sa vypustia slová "určené na prepravu tovaru" aj vo vyššie uvedenom nariadení vlády.  </w:t>
      </w:r>
    </w:p>
    <w:p w:rsidR="005A7A19" w:rsidRPr="006705AA" w:rsidP="00185FB3">
      <w:pPr>
        <w:bidi w:val="0"/>
        <w:jc w:val="both"/>
        <w:rPr>
          <w:rFonts w:ascii="Times New Roman" w:hAnsi="Times New Roman"/>
        </w:rPr>
      </w:pPr>
      <w:r w:rsidRPr="006705AA">
        <w:rPr>
          <w:rFonts w:ascii="Times New Roman" w:hAnsi="Times New Roman"/>
        </w:rPr>
        <w:t xml:space="preserve"> </w:t>
      </w:r>
    </w:p>
    <w:p w:rsidR="005A7A19" w:rsidP="00185FB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2 </w:t>
      </w:r>
    </w:p>
    <w:p w:rsidR="00892546" w:rsidRPr="00431AC8" w:rsidP="00185FB3">
      <w:pPr>
        <w:bidi w:val="0"/>
        <w:jc w:val="both"/>
        <w:rPr>
          <w:rFonts w:ascii="Times New Roman" w:hAnsi="Times New Roman"/>
        </w:rPr>
      </w:pPr>
      <w:r w:rsidR="00620FCE">
        <w:rPr>
          <w:rFonts w:ascii="Times New Roman" w:hAnsi="Times New Roman"/>
        </w:rPr>
        <w:t>Vymedzuje sa nová povinnosť platiteľa mýta</w:t>
      </w:r>
      <w:r w:rsidR="00185FB3">
        <w:rPr>
          <w:rFonts w:ascii="Times New Roman" w:hAnsi="Times New Roman"/>
        </w:rPr>
        <w:t>.</w:t>
      </w:r>
    </w:p>
    <w:p w:rsidR="00185FB3" w:rsidRPr="00813D8B" w:rsidP="00185FB3">
      <w:pPr>
        <w:bidi w:val="0"/>
        <w:jc w:val="both"/>
        <w:rPr>
          <w:rFonts w:ascii="Times New Roman" w:hAnsi="Times New Roman"/>
          <w:b/>
        </w:rPr>
      </w:pPr>
    </w:p>
    <w:p w:rsidR="00185FB3" w:rsidP="00185FB3">
      <w:pPr>
        <w:bidi w:val="0"/>
        <w:jc w:val="both"/>
        <w:rPr>
          <w:rFonts w:ascii="Times New Roman" w:hAnsi="Times New Roman"/>
          <w:b/>
        </w:rPr>
      </w:pPr>
      <w:r w:rsidR="005A7A19">
        <w:rPr>
          <w:rFonts w:ascii="Times New Roman" w:hAnsi="Times New Roman"/>
          <w:b/>
        </w:rPr>
        <w:t>K bodu 3</w:t>
      </w:r>
    </w:p>
    <w:p w:rsidR="00892546" w:rsidP="008925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8/2009 Z.z. o cestnej premávke a o zmene a doplnení niektorých zákonov v znení neskorších predpisov vymedzuje v § 69 ods. 1 písm. c) oprávnenie policajta </w:t>
      </w:r>
      <w:r w:rsidRPr="00620FCE">
        <w:rPr>
          <w:rFonts w:ascii="Times New Roman" w:hAnsi="Times New Roman"/>
        </w:rPr>
        <w:t>požadovať predloženie dokladov ustanovených na vedenie a premávku vozidla a na dopravu osôb a</w:t>
      </w:r>
      <w:r>
        <w:rPr>
          <w:rFonts w:ascii="Times New Roman" w:hAnsi="Times New Roman"/>
        </w:rPr>
        <w:t> </w:t>
      </w:r>
      <w:r w:rsidRPr="00620FCE">
        <w:rPr>
          <w:rFonts w:ascii="Times New Roman" w:hAnsi="Times New Roman"/>
        </w:rPr>
        <w:t>nákladu</w:t>
      </w:r>
      <w:r>
        <w:rPr>
          <w:rFonts w:ascii="Times New Roman" w:hAnsi="Times New Roman"/>
        </w:rPr>
        <w:t xml:space="preserve"> avšak len v súvislosti s dohľadom nad bezpečnosťou a plynulosťou cestnej premávky. Návrh zákona ustanovuje obdobné oprávnenie policajta aj na úseku výberu mýta.   </w:t>
      </w:r>
    </w:p>
    <w:p w:rsidR="00185FB3" w:rsidP="00185FB3">
      <w:pPr>
        <w:bidi w:val="0"/>
        <w:jc w:val="both"/>
        <w:rPr>
          <w:rFonts w:ascii="Times New Roman" w:hAnsi="Times New Roman"/>
          <w:b/>
        </w:rPr>
      </w:pPr>
    </w:p>
    <w:p w:rsidR="00185FB3" w:rsidP="00185FB3">
      <w:pPr>
        <w:bidi w:val="0"/>
        <w:jc w:val="both"/>
        <w:rPr>
          <w:rFonts w:ascii="Times New Roman" w:hAnsi="Times New Roman"/>
          <w:b/>
        </w:rPr>
      </w:pPr>
      <w:r w:rsidR="005A7A19">
        <w:rPr>
          <w:rFonts w:ascii="Times New Roman" w:hAnsi="Times New Roman"/>
          <w:b/>
        </w:rPr>
        <w:t>K bodu 4</w:t>
      </w:r>
      <w:r w:rsidR="00431AC8">
        <w:rPr>
          <w:rFonts w:ascii="Times New Roman" w:hAnsi="Times New Roman"/>
          <w:b/>
        </w:rPr>
        <w:t xml:space="preserve"> </w:t>
      </w:r>
    </w:p>
    <w:p w:rsidR="000C60A6" w:rsidP="00185FB3">
      <w:pPr>
        <w:bidi w:val="0"/>
        <w:jc w:val="both"/>
        <w:rPr>
          <w:rFonts w:ascii="Times New Roman" w:hAnsi="Times New Roman"/>
        </w:rPr>
      </w:pPr>
      <w:r w:rsidR="00892546">
        <w:rPr>
          <w:rFonts w:ascii="Times New Roman" w:hAnsi="Times New Roman"/>
        </w:rPr>
        <w:t>Ustanovuje sa nová skutková podstata porušenia povin</w:t>
      </w:r>
      <w:r w:rsidR="00431AC8">
        <w:rPr>
          <w:rFonts w:ascii="Times New Roman" w:hAnsi="Times New Roman"/>
        </w:rPr>
        <w:t>nosti na strane platiteľa mýta.</w:t>
      </w:r>
      <w:r w:rsidR="00892546">
        <w:rPr>
          <w:rFonts w:ascii="Times New Roman" w:hAnsi="Times New Roman"/>
        </w:rPr>
        <w:t xml:space="preserve">  </w:t>
      </w:r>
    </w:p>
    <w:p w:rsidR="003B4170" w:rsidP="00185FB3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</w:p>
    <w:p w:rsidR="00431AC8" w:rsidRPr="00431AC8" w:rsidP="00185FB3">
      <w:pPr>
        <w:tabs>
          <w:tab w:val="left" w:pos="6420"/>
        </w:tabs>
        <w:bidi w:val="0"/>
        <w:jc w:val="both"/>
        <w:rPr>
          <w:rFonts w:ascii="Times New Roman" w:hAnsi="Times New Roman"/>
          <w:b/>
        </w:rPr>
      </w:pPr>
      <w:r w:rsidR="005A7A19">
        <w:rPr>
          <w:rFonts w:ascii="Times New Roman" w:hAnsi="Times New Roman"/>
          <w:b/>
        </w:rPr>
        <w:t>K bodu 5</w:t>
      </w:r>
      <w:r w:rsidRPr="00431AC8">
        <w:rPr>
          <w:rFonts w:ascii="Times New Roman" w:hAnsi="Times New Roman"/>
          <w:b/>
        </w:rPr>
        <w:t xml:space="preserve"> </w:t>
      </w:r>
    </w:p>
    <w:p w:rsidR="00431AC8" w:rsidP="00185FB3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Cieľom ustanovenia je zníženie pokút.</w:t>
      </w:r>
    </w:p>
    <w:p w:rsidR="00294851" w:rsidP="00185FB3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</w:p>
    <w:p w:rsidR="00294851" w:rsidP="00185FB3">
      <w:pPr>
        <w:tabs>
          <w:tab w:val="left" w:pos="6420"/>
        </w:tabs>
        <w:bidi w:val="0"/>
        <w:jc w:val="both"/>
        <w:rPr>
          <w:rFonts w:ascii="Times New Roman" w:hAnsi="Times New Roman"/>
          <w:b/>
        </w:rPr>
      </w:pPr>
      <w:r w:rsidRPr="00294851">
        <w:rPr>
          <w:rFonts w:ascii="Times New Roman" w:hAnsi="Times New Roman"/>
          <w:b/>
        </w:rPr>
        <w:t>K bodu 6</w:t>
      </w:r>
    </w:p>
    <w:p w:rsidR="00294851" w:rsidRPr="00294851" w:rsidP="00185FB3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  <w:r w:rsidRPr="00294851">
        <w:rPr>
          <w:rFonts w:ascii="Times New Roman" w:hAnsi="Times New Roman"/>
        </w:rPr>
        <w:t xml:space="preserve">Cieľom úpravy je odstránenie objektívnej zodpovednosti  za priestupky, ktorá nie je v súlade so zákonom č. 372/1990 Zb. o priestupkoch v znení neskorších predpisov. </w:t>
      </w:r>
    </w:p>
    <w:p w:rsidR="00431AC8" w:rsidP="00185FB3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</w:p>
    <w:p w:rsidR="00185FB3" w:rsidP="00185FB3">
      <w:pPr>
        <w:bidi w:val="0"/>
        <w:jc w:val="both"/>
        <w:rPr>
          <w:rFonts w:ascii="Times New Roman" w:hAnsi="Times New Roman"/>
          <w:b/>
        </w:rPr>
      </w:pPr>
      <w:r w:rsidR="00294851">
        <w:rPr>
          <w:rFonts w:ascii="Times New Roman" w:hAnsi="Times New Roman"/>
          <w:b/>
        </w:rPr>
        <w:t>K bodu 7</w:t>
      </w:r>
      <w:r w:rsidR="000C60A6">
        <w:rPr>
          <w:rFonts w:ascii="Times New Roman" w:hAnsi="Times New Roman"/>
          <w:b/>
        </w:rPr>
        <w:t xml:space="preserve"> </w:t>
      </w:r>
      <w:r w:rsidRPr="00375186">
        <w:rPr>
          <w:rFonts w:ascii="Times New Roman" w:hAnsi="Times New Roman"/>
          <w:b/>
        </w:rPr>
        <w:t xml:space="preserve"> </w:t>
      </w:r>
    </w:p>
    <w:p w:rsidR="00431AC8" w:rsidP="00431AC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Určuje sa výška pokuty v blokovom konaní ako aj v správnom konaní novej skutkovej podstaty ustanovenej  v § 8 ods. 1 písm.</w:t>
      </w:r>
      <w:r w:rsidRPr="0088720D">
        <w:rPr>
          <w:rFonts w:ascii="Times New Roman" w:hAnsi="Times New Roman"/>
        </w:rPr>
        <w:t xml:space="preserve"> f</w:t>
      </w:r>
      <w:r>
        <w:rPr>
          <w:rFonts w:ascii="Times New Roman" w:hAnsi="Times New Roman"/>
        </w:rPr>
        <w:t xml:space="preserve">).  </w:t>
      </w:r>
    </w:p>
    <w:p w:rsidR="00CC1835" w:rsidP="00431AC8">
      <w:pPr>
        <w:bidi w:val="0"/>
        <w:jc w:val="both"/>
        <w:rPr>
          <w:rFonts w:ascii="Times New Roman" w:hAnsi="Times New Roman"/>
        </w:rPr>
      </w:pPr>
    </w:p>
    <w:p w:rsidR="00CC1835" w:rsidP="00CC1835">
      <w:pPr>
        <w:bidi w:val="0"/>
        <w:jc w:val="both"/>
        <w:rPr>
          <w:rFonts w:ascii="Times New Roman" w:hAnsi="Times New Roman"/>
          <w:b/>
        </w:rPr>
      </w:pPr>
      <w:r w:rsidR="00294851">
        <w:rPr>
          <w:rFonts w:ascii="Times New Roman" w:hAnsi="Times New Roman"/>
          <w:b/>
        </w:rPr>
        <w:t>K bodu 8</w:t>
      </w:r>
      <w:r w:rsidRPr="00375186">
        <w:rPr>
          <w:rFonts w:ascii="Times New Roman" w:hAnsi="Times New Roman"/>
          <w:b/>
        </w:rPr>
        <w:t xml:space="preserve"> </w:t>
      </w:r>
    </w:p>
    <w:p w:rsidR="00CC1835" w:rsidP="00CC1835">
      <w:pPr>
        <w:bidi w:val="0"/>
        <w:jc w:val="both"/>
        <w:rPr>
          <w:rFonts w:ascii="Times New Roman" w:hAnsi="Times New Roman"/>
        </w:rPr>
      </w:pPr>
      <w:r w:rsidRPr="00B92EF7">
        <w:rPr>
          <w:rFonts w:ascii="Times New Roman" w:hAnsi="Times New Roman"/>
        </w:rPr>
        <w:t>Ide o legislatívno-technickú úpravu</w:t>
      </w:r>
      <w:r>
        <w:rPr>
          <w:rFonts w:ascii="Times New Roman" w:hAnsi="Times New Roman"/>
        </w:rPr>
        <w:t>.</w:t>
      </w:r>
    </w:p>
    <w:p w:rsidR="00294851" w:rsidP="00CC1835">
      <w:pPr>
        <w:bidi w:val="0"/>
        <w:jc w:val="both"/>
        <w:rPr>
          <w:rFonts w:ascii="Times New Roman" w:hAnsi="Times New Roman"/>
        </w:rPr>
      </w:pPr>
    </w:p>
    <w:p w:rsidR="00CC1835" w:rsidP="00CC1835">
      <w:pPr>
        <w:bidi w:val="0"/>
        <w:jc w:val="both"/>
        <w:rPr>
          <w:rFonts w:ascii="Times New Roman" w:hAnsi="Times New Roman"/>
          <w:b/>
        </w:rPr>
      </w:pPr>
    </w:p>
    <w:p w:rsidR="00CC1835" w:rsidP="00CC1835">
      <w:pPr>
        <w:bidi w:val="0"/>
        <w:jc w:val="both"/>
        <w:rPr>
          <w:rFonts w:ascii="Times New Roman" w:hAnsi="Times New Roman"/>
          <w:b/>
        </w:rPr>
      </w:pPr>
      <w:r w:rsidR="00294851">
        <w:rPr>
          <w:rFonts w:ascii="Times New Roman" w:hAnsi="Times New Roman"/>
          <w:b/>
        </w:rPr>
        <w:t>K bodu 9</w:t>
      </w:r>
      <w:r>
        <w:rPr>
          <w:rFonts w:ascii="Times New Roman" w:hAnsi="Times New Roman"/>
          <w:b/>
        </w:rPr>
        <w:t xml:space="preserve"> </w:t>
      </w:r>
      <w:r w:rsidRPr="00375186">
        <w:rPr>
          <w:rFonts w:ascii="Times New Roman" w:hAnsi="Times New Roman"/>
          <w:b/>
        </w:rPr>
        <w:t xml:space="preserve"> </w:t>
      </w:r>
    </w:p>
    <w:p w:rsidR="00431AC8" w:rsidP="00431AC8">
      <w:pPr>
        <w:bidi w:val="0"/>
        <w:jc w:val="both"/>
        <w:rPr>
          <w:rFonts w:ascii="Times New Roman" w:hAnsi="Times New Roman"/>
        </w:rPr>
      </w:pPr>
      <w:r w:rsidRPr="00B92EF7" w:rsidR="00CC1835">
        <w:rPr>
          <w:rFonts w:ascii="Times New Roman" w:hAnsi="Times New Roman"/>
        </w:rPr>
        <w:t>Ide o legislatívno-technickú úpravu</w:t>
      </w:r>
      <w:r w:rsidR="00CC1835">
        <w:rPr>
          <w:rFonts w:ascii="Times New Roman" w:hAnsi="Times New Roman"/>
        </w:rPr>
        <w:t>.</w:t>
      </w:r>
    </w:p>
    <w:p w:rsidR="009E5349" w:rsidRPr="00813D8B" w:rsidP="00185FB3">
      <w:pPr>
        <w:bidi w:val="0"/>
        <w:jc w:val="both"/>
        <w:rPr>
          <w:rFonts w:ascii="Times New Roman" w:hAnsi="Times New Roman"/>
          <w:u w:val="single"/>
        </w:rPr>
      </w:pPr>
    </w:p>
    <w:p w:rsidR="00185FB3" w:rsidRPr="00813D8B" w:rsidP="00185FB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</w:t>
      </w:r>
      <w:r w:rsidRPr="00813D8B">
        <w:rPr>
          <w:rFonts w:ascii="Times New Roman" w:hAnsi="Times New Roman"/>
          <w:b/>
        </w:rPr>
        <w:t>l. II:</w:t>
      </w:r>
    </w:p>
    <w:p w:rsidR="00185FB3" w:rsidRPr="00813D8B" w:rsidP="00185FB3">
      <w:pPr>
        <w:bidi w:val="0"/>
        <w:jc w:val="both"/>
        <w:rPr>
          <w:rFonts w:ascii="Times New Roman" w:hAnsi="Times New Roman"/>
        </w:rPr>
      </w:pPr>
      <w:r w:rsidRPr="00813D8B">
        <w:rPr>
          <w:rFonts w:ascii="Times New Roman" w:hAnsi="Times New Roman"/>
        </w:rPr>
        <w:t xml:space="preserve">Účinnosť zákona sa navrhuje  od  </w:t>
      </w:r>
      <w:r>
        <w:rPr>
          <w:rFonts w:ascii="Times New Roman" w:hAnsi="Times New Roman"/>
        </w:rPr>
        <w:t xml:space="preserve">1. </w:t>
      </w:r>
      <w:r w:rsidR="00AD1C4D">
        <w:rPr>
          <w:rFonts w:ascii="Times New Roman" w:hAnsi="Times New Roman"/>
        </w:rPr>
        <w:t>augusta</w:t>
      </w:r>
      <w:r w:rsidRPr="00813D8B">
        <w:rPr>
          <w:rFonts w:ascii="Times New Roman" w:hAnsi="Times New Roman"/>
        </w:rPr>
        <w:t xml:space="preserve"> 201</w:t>
      </w:r>
      <w:r w:rsidR="00892546">
        <w:rPr>
          <w:rFonts w:ascii="Times New Roman" w:hAnsi="Times New Roman"/>
        </w:rPr>
        <w:t>1</w:t>
      </w:r>
      <w:r w:rsidRPr="00813D8B">
        <w:rPr>
          <w:rFonts w:ascii="Times New Roman" w:hAnsi="Times New Roman"/>
        </w:rPr>
        <w:t>.</w:t>
      </w:r>
    </w:p>
    <w:p w:rsidR="00185FB3">
      <w:pPr>
        <w:bidi w:val="0"/>
        <w:rPr>
          <w:rFonts w:ascii="Times New Roman" w:hAnsi="Times New Roman"/>
        </w:rPr>
      </w:pPr>
    </w:p>
    <w:p w:rsidR="003B4170">
      <w:pPr>
        <w:bidi w:val="0"/>
        <w:rPr>
          <w:rFonts w:ascii="Times New Roman" w:hAnsi="Times New Roman"/>
        </w:rPr>
      </w:pPr>
    </w:p>
    <w:p w:rsidR="00917E1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 23.marca 2011</w:t>
      </w:r>
    </w:p>
    <w:p w:rsidR="003B4170">
      <w:pPr>
        <w:bidi w:val="0"/>
        <w:rPr>
          <w:rFonts w:ascii="Times New Roman" w:hAnsi="Times New Roman"/>
        </w:rPr>
      </w:pPr>
    </w:p>
    <w:p w:rsidR="003B4170">
      <w:pPr>
        <w:bidi w:val="0"/>
        <w:rPr>
          <w:rFonts w:ascii="Times New Roman" w:hAnsi="Times New Roman"/>
        </w:rPr>
      </w:pPr>
    </w:p>
    <w:p w:rsidR="00E96D37">
      <w:pPr>
        <w:bidi w:val="0"/>
        <w:rPr>
          <w:rFonts w:ascii="Times New Roman" w:hAnsi="Times New Roman"/>
        </w:rPr>
      </w:pPr>
    </w:p>
    <w:p w:rsidR="00917E10">
      <w:pPr>
        <w:bidi w:val="0"/>
        <w:rPr>
          <w:rFonts w:ascii="Times New Roman" w:hAnsi="Times New Roman"/>
        </w:rPr>
      </w:pPr>
    </w:p>
    <w:p w:rsidR="00E96D37">
      <w:pPr>
        <w:bidi w:val="0"/>
        <w:rPr>
          <w:rFonts w:ascii="Times New Roman" w:hAnsi="Times New Roman"/>
        </w:rPr>
      </w:pPr>
    </w:p>
    <w:p w:rsidR="00E96D37">
      <w:pPr>
        <w:bidi w:val="0"/>
        <w:rPr>
          <w:rFonts w:ascii="Times New Roman" w:hAnsi="Times New Roman"/>
        </w:rPr>
      </w:pPr>
    </w:p>
    <w:p w:rsidR="00E96D37" w:rsidRPr="00917E10" w:rsidP="00E96D37">
      <w:pPr>
        <w:bidi w:val="0"/>
        <w:jc w:val="center"/>
        <w:rPr>
          <w:rFonts w:ascii="Times New Roman" w:hAnsi="Times New Roman"/>
          <w:b/>
        </w:rPr>
      </w:pPr>
      <w:r w:rsidRPr="00917E10">
        <w:rPr>
          <w:rFonts w:ascii="Times New Roman" w:hAnsi="Times New Roman"/>
          <w:b/>
        </w:rPr>
        <w:t>Iveta Radičová</w:t>
      </w:r>
    </w:p>
    <w:p w:rsidR="00E96D37" w:rsidP="00E96D3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 Slovenskej republiky</w:t>
      </w:r>
    </w:p>
    <w:p w:rsidR="00E96D37" w:rsidP="00E96D37">
      <w:pPr>
        <w:bidi w:val="0"/>
        <w:jc w:val="center"/>
        <w:rPr>
          <w:rFonts w:ascii="Times New Roman" w:hAnsi="Times New Roman"/>
        </w:rPr>
      </w:pPr>
    </w:p>
    <w:p w:rsidR="00E96D37" w:rsidP="00E96D37">
      <w:pPr>
        <w:bidi w:val="0"/>
        <w:jc w:val="center"/>
        <w:rPr>
          <w:rFonts w:ascii="Times New Roman" w:hAnsi="Times New Roman"/>
        </w:rPr>
      </w:pPr>
    </w:p>
    <w:p w:rsidR="00E96D37" w:rsidP="00E96D37">
      <w:pPr>
        <w:bidi w:val="0"/>
        <w:jc w:val="center"/>
        <w:rPr>
          <w:rFonts w:ascii="Times New Roman" w:hAnsi="Times New Roman"/>
        </w:rPr>
      </w:pPr>
    </w:p>
    <w:p w:rsidR="00E96D37" w:rsidP="00E96D37">
      <w:pPr>
        <w:bidi w:val="0"/>
        <w:jc w:val="center"/>
        <w:rPr>
          <w:rFonts w:ascii="Times New Roman" w:hAnsi="Times New Roman"/>
        </w:rPr>
      </w:pPr>
    </w:p>
    <w:p w:rsidR="00E96D37" w:rsidP="00E96D37">
      <w:pPr>
        <w:bidi w:val="0"/>
        <w:jc w:val="center"/>
        <w:rPr>
          <w:rFonts w:ascii="Times New Roman" w:hAnsi="Times New Roman"/>
        </w:rPr>
      </w:pPr>
    </w:p>
    <w:p w:rsidR="00E96D37" w:rsidP="00E96D37">
      <w:pPr>
        <w:bidi w:val="0"/>
        <w:jc w:val="center"/>
        <w:rPr>
          <w:rFonts w:ascii="Times New Roman" w:hAnsi="Times New Roman"/>
        </w:rPr>
      </w:pPr>
    </w:p>
    <w:p w:rsidR="00E96D37" w:rsidP="00E96D37">
      <w:pPr>
        <w:bidi w:val="0"/>
        <w:jc w:val="center"/>
        <w:rPr>
          <w:rFonts w:ascii="Times New Roman" w:hAnsi="Times New Roman"/>
        </w:rPr>
      </w:pPr>
    </w:p>
    <w:p w:rsidR="00E96D37" w:rsidRPr="00917E10" w:rsidP="00E96D37">
      <w:pPr>
        <w:bidi w:val="0"/>
        <w:jc w:val="center"/>
        <w:rPr>
          <w:rFonts w:ascii="Times New Roman" w:hAnsi="Times New Roman"/>
          <w:b/>
        </w:rPr>
      </w:pPr>
      <w:r w:rsidRPr="00917E10">
        <w:rPr>
          <w:rFonts w:ascii="Times New Roman" w:hAnsi="Times New Roman"/>
          <w:b/>
        </w:rPr>
        <w:t>Ján Figeľ</w:t>
      </w:r>
    </w:p>
    <w:p w:rsidR="00917E10" w:rsidP="00917E10">
      <w:pPr>
        <w:numPr>
          <w:numId w:val="7"/>
        </w:numPr>
        <w:bidi w:val="0"/>
        <w:jc w:val="center"/>
        <w:rPr>
          <w:rFonts w:ascii="Times New Roman" w:hAnsi="Times New Roman"/>
        </w:rPr>
      </w:pPr>
      <w:r w:rsidR="00E96D37">
        <w:rPr>
          <w:rFonts w:ascii="Times New Roman" w:hAnsi="Times New Roman"/>
        </w:rPr>
        <w:t xml:space="preserve">podpredseda vlády a minister dopravy, výstavby a regionálneho rozvoja </w:t>
      </w:r>
    </w:p>
    <w:p w:rsidR="00E96D37" w:rsidP="00917E10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B3" w:rsidP="004A06D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92546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85FB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B3" w:rsidP="004A06D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36D6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185FB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6FB"/>
    <w:multiLevelType w:val="hybridMultilevel"/>
    <w:tmpl w:val="4A0C00C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40164"/>
    <w:multiLevelType w:val="hybridMultilevel"/>
    <w:tmpl w:val="FBE2AF5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1930BD3"/>
    <w:multiLevelType w:val="hybridMultilevel"/>
    <w:tmpl w:val="C71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9D1968"/>
    <w:multiLevelType w:val="hybridMultilevel"/>
    <w:tmpl w:val="95B6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5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85FB3"/>
    <w:rsid w:val="00007DE6"/>
    <w:rsid w:val="00033F02"/>
    <w:rsid w:val="0006360F"/>
    <w:rsid w:val="00085078"/>
    <w:rsid w:val="000C60A6"/>
    <w:rsid w:val="000F5C15"/>
    <w:rsid w:val="000F701A"/>
    <w:rsid w:val="00185FB3"/>
    <w:rsid w:val="001B1620"/>
    <w:rsid w:val="001B2F67"/>
    <w:rsid w:val="00243276"/>
    <w:rsid w:val="00294851"/>
    <w:rsid w:val="002C7830"/>
    <w:rsid w:val="00320801"/>
    <w:rsid w:val="00375186"/>
    <w:rsid w:val="003A1FE0"/>
    <w:rsid w:val="003B4170"/>
    <w:rsid w:val="003B6940"/>
    <w:rsid w:val="003F247A"/>
    <w:rsid w:val="00410F74"/>
    <w:rsid w:val="00431AC8"/>
    <w:rsid w:val="004324CA"/>
    <w:rsid w:val="00461267"/>
    <w:rsid w:val="004A06DF"/>
    <w:rsid w:val="005A7A19"/>
    <w:rsid w:val="00620FCE"/>
    <w:rsid w:val="006705AA"/>
    <w:rsid w:val="006D4BF0"/>
    <w:rsid w:val="00801DAD"/>
    <w:rsid w:val="00813D8B"/>
    <w:rsid w:val="00851FDC"/>
    <w:rsid w:val="0088720D"/>
    <w:rsid w:val="00892546"/>
    <w:rsid w:val="0089526B"/>
    <w:rsid w:val="00895840"/>
    <w:rsid w:val="008E0261"/>
    <w:rsid w:val="00917E10"/>
    <w:rsid w:val="0092728E"/>
    <w:rsid w:val="0095424A"/>
    <w:rsid w:val="009E5349"/>
    <w:rsid w:val="00A024C2"/>
    <w:rsid w:val="00A2502D"/>
    <w:rsid w:val="00A32AED"/>
    <w:rsid w:val="00A36D66"/>
    <w:rsid w:val="00A77A67"/>
    <w:rsid w:val="00AB1E90"/>
    <w:rsid w:val="00AC7801"/>
    <w:rsid w:val="00AD1C4D"/>
    <w:rsid w:val="00AD68DB"/>
    <w:rsid w:val="00B206F7"/>
    <w:rsid w:val="00B304B8"/>
    <w:rsid w:val="00B8458C"/>
    <w:rsid w:val="00B92EF7"/>
    <w:rsid w:val="00BF08F5"/>
    <w:rsid w:val="00CC1835"/>
    <w:rsid w:val="00D01278"/>
    <w:rsid w:val="00D023A2"/>
    <w:rsid w:val="00D064AB"/>
    <w:rsid w:val="00D10E29"/>
    <w:rsid w:val="00DA395A"/>
    <w:rsid w:val="00DD1119"/>
    <w:rsid w:val="00E94B14"/>
    <w:rsid w:val="00E96D37"/>
    <w:rsid w:val="00EE165D"/>
    <w:rsid w:val="00F0763D"/>
    <w:rsid w:val="00F64CD0"/>
    <w:rsid w:val="00FC0C89"/>
    <w:rsid w:val="00FF1A2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85F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szCs w:val="16"/>
      <w:lang w:eastAsia="sk-SK"/>
    </w:rPr>
  </w:style>
  <w:style w:type="paragraph" w:styleId="BodyText">
    <w:name w:val="Body Text"/>
    <w:basedOn w:val="Normal"/>
    <w:uiPriority w:val="99"/>
    <w:rsid w:val="00185FB3"/>
    <w:pPr>
      <w:jc w:val="both"/>
    </w:pPr>
    <w:rPr>
      <w:lang w:eastAsia="sk-SK"/>
    </w:rPr>
  </w:style>
  <w:style w:type="paragraph" w:styleId="BodyTextIndent2">
    <w:name w:val="Body Text Indent 2"/>
    <w:basedOn w:val="Normal"/>
    <w:uiPriority w:val="99"/>
    <w:rsid w:val="00185FB3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uiPriority w:val="99"/>
    <w:rsid w:val="00185FB3"/>
    <w:pPr>
      <w:spacing w:after="120" w:line="480" w:lineRule="auto"/>
      <w:jc w:val="left"/>
    </w:pPr>
  </w:style>
  <w:style w:type="paragraph" w:styleId="BodyTextIndent3">
    <w:name w:val="Body Text Indent 3"/>
    <w:basedOn w:val="Normal"/>
    <w:uiPriority w:val="99"/>
    <w:rsid w:val="00185FB3"/>
    <w:pPr>
      <w:spacing w:after="120"/>
      <w:ind w:left="283"/>
      <w:jc w:val="lef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5FB3"/>
    <w:rPr>
      <w:rFonts w:ascii="Times New Roman" w:hAnsi="Times New Roman"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99"/>
    <w:rsid w:val="00185FB3"/>
    <w:rPr>
      <w:rFonts w:cs="Times New Roman"/>
      <w:b/>
      <w:bCs/>
      <w:rtl w:val="0"/>
      <w:cs w:val="0"/>
    </w:rPr>
  </w:style>
  <w:style w:type="paragraph" w:styleId="Footer">
    <w:name w:val="footer"/>
    <w:basedOn w:val="Normal"/>
    <w:uiPriority w:val="99"/>
    <w:rsid w:val="00185FB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185FB3"/>
    <w:rPr>
      <w:rFonts w:cs="Times New Roman"/>
      <w:rtl w:val="0"/>
      <w:cs w:val="0"/>
    </w:rPr>
  </w:style>
  <w:style w:type="paragraph" w:styleId="Title">
    <w:name w:val="Title"/>
    <w:basedOn w:val="Normal"/>
    <w:uiPriority w:val="99"/>
    <w:rsid w:val="003B4170"/>
    <w:pPr>
      <w:spacing w:before="120"/>
      <w:jc w:val="center"/>
    </w:pPr>
    <w:rPr>
      <w:sz w:val="28"/>
      <w:szCs w:val="28"/>
      <w:lang w:eastAsia="sk-SK"/>
    </w:rPr>
  </w:style>
  <w:style w:type="paragraph" w:customStyle="1" w:styleId="Odsekzoznamu">
    <w:name w:val="Odsek zoznamu"/>
    <w:basedOn w:val="Normal"/>
    <w:uiPriority w:val="99"/>
    <w:rsid w:val="0092728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tulok">
    <w:name w:val="titulok"/>
    <w:basedOn w:val="Normal"/>
    <w:uiPriority w:val="99"/>
    <w:rsid w:val="006705AA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styleId="NormalWeb">
    <w:name w:val="Normal (Web)"/>
    <w:basedOn w:val="Normal"/>
    <w:uiPriority w:val="99"/>
    <w:rsid w:val="00E96D37"/>
    <w:pPr>
      <w:spacing w:before="100" w:beforeAutospacing="1" w:after="100" w:afterAutospacing="1"/>
      <w:jc w:val="left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6</Pages>
  <Words>1575</Words>
  <Characters>8983</Characters>
  <Application>Microsoft Office Word</Application>
  <DocSecurity>0</DocSecurity>
  <Lines>0</Lines>
  <Paragraphs>0</Paragraphs>
  <ScaleCrop>false</ScaleCrop>
  <Company>MDPT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saganova</dc:creator>
  <cp:lastModifiedBy>kollarikova</cp:lastModifiedBy>
  <cp:revision>4</cp:revision>
  <cp:lastPrinted>2011-03-29T11:10:00Z</cp:lastPrinted>
  <dcterms:created xsi:type="dcterms:W3CDTF">2011-03-29T10:40:00Z</dcterms:created>
  <dcterms:modified xsi:type="dcterms:W3CDTF">2011-03-29T11:11:00Z</dcterms:modified>
</cp:coreProperties>
</file>