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C2409D">
        <w:rPr>
          <w:rFonts w:ascii="Times New Roman" w:hAnsi="Times New Roman" w:cs="Times New Roman"/>
        </w:rPr>
        <w:t>5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4B06CD">
        <w:rPr>
          <w:rFonts w:ascii="Times New Roman" w:hAnsi="Times New Roman" w:cs="Times New Roman"/>
        </w:rPr>
        <w:t>188</w:t>
      </w:r>
      <w:r w:rsidRPr="00C2409D" w:rsidR="003371B9">
        <w:rPr>
          <w:rFonts w:ascii="Times New Roman" w:hAnsi="Times New Roman" w:cs="Times New Roman"/>
        </w:rPr>
        <w:t>/</w:t>
      </w:r>
      <w:r w:rsidR="002C084C">
        <w:rPr>
          <w:rFonts w:ascii="Times New Roman" w:hAnsi="Times New Roman" w:cs="Times New Roman"/>
        </w:rPr>
        <w:t>2011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</w:t>
      </w:r>
      <w:r w:rsidR="00495622">
        <w:rPr>
          <w:rFonts w:ascii="Times New Roman" w:hAnsi="Times New Roman" w:cs="Times New Roman"/>
          <w:b/>
        </w:rPr>
        <w:t xml:space="preserve">  156</w:t>
      </w:r>
      <w:r w:rsidR="001D6BE4">
        <w:rPr>
          <w:rFonts w:ascii="Times New Roman" w:hAnsi="Times New Roman" w:cs="Times New Roman"/>
          <w:b/>
        </w:rPr>
        <w:t xml:space="preserve">    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o 16</w:t>
      </w:r>
      <w:r w:rsidR="00830899">
        <w:rPr>
          <w:rFonts w:ascii="Times New Roman" w:hAnsi="Times New Roman" w:cs="Times New Roman"/>
          <w:b/>
        </w:rPr>
        <w:t xml:space="preserve">. </w:t>
      </w:r>
      <w:r w:rsidR="00C2409D">
        <w:rPr>
          <w:rFonts w:ascii="Times New Roman" w:hAnsi="Times New Roman" w:cs="Times New Roman"/>
          <w:b/>
        </w:rPr>
        <w:t>marca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894B34" w:rsidP="00894B34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EC5F3F" w:rsidRPr="00894B34" w:rsidP="00BF2B91">
      <w:pPr>
        <w:pStyle w:val="BodyText"/>
        <w:spacing w:after="0"/>
        <w:jc w:val="both"/>
        <w:rPr>
          <w:rFonts w:ascii="Times New Roman" w:hAnsi="Times New Roman" w:cs="Times New Roman"/>
          <w:b/>
        </w:rPr>
      </w:pPr>
      <w:r w:rsidRPr="00894B34">
        <w:rPr>
          <w:rFonts w:ascii="Times New Roman" w:hAnsi="Times New Roman" w:cs="Times New Roman"/>
        </w:rPr>
        <w:t>Výbor Národnej rady Sl</w:t>
      </w:r>
      <w:r w:rsidRPr="00894B34" w:rsidR="003371B9">
        <w:rPr>
          <w:rFonts w:ascii="Times New Roman" w:hAnsi="Times New Roman" w:cs="Times New Roman"/>
        </w:rPr>
        <w:t>ovenskej republiky pre financie a</w:t>
      </w:r>
      <w:r w:rsidRPr="00894B34">
        <w:rPr>
          <w:rFonts w:ascii="Times New Roman" w:hAnsi="Times New Roman" w:cs="Times New Roman"/>
        </w:rPr>
        <w:t xml:space="preserve"> rozpočet </w:t>
      </w:r>
      <w:r w:rsidRPr="00894B34" w:rsidR="00F966EF">
        <w:rPr>
          <w:rFonts w:ascii="Times New Roman" w:hAnsi="Times New Roman" w:cs="Times New Roman"/>
        </w:rPr>
        <w:t>prerokoval</w:t>
      </w:r>
      <w:r w:rsidRPr="00894B34" w:rsidR="007C6EC6">
        <w:rPr>
          <w:rFonts w:ascii="Times New Roman" w:hAnsi="Times New Roman" w:cs="Times New Roman"/>
        </w:rPr>
        <w:t xml:space="preserve"> </w:t>
      </w:r>
      <w:r w:rsidR="00894B34">
        <w:rPr>
          <w:rFonts w:ascii="Times New Roman" w:hAnsi="Times New Roman" w:cs="Times New Roman"/>
        </w:rPr>
        <w:t xml:space="preserve">návrh poslancov Národnej rady Slovenskej republiky Pavla ABRHANA, Milana HORTA, Jozefa KOLLÁRA a Lászlóa SOLYMOSA na vydanie zákona, ktorým sa mení a dopĺňa zákon Národnej rady Slovenskej republiky č. 350/1996 Z. z. o rokovacom poriadku Národnej rady Slovenskej republiky v znení neskorších predpisov a o zmene niektorých zákonov (tlač 228) </w:t>
      </w:r>
      <w:r w:rsidRPr="00894B34" w:rsidR="00450C55">
        <w:rPr>
          <w:rFonts w:ascii="Times New Roman" w:hAnsi="Times New Roman" w:cs="Times New Roman"/>
          <w:b/>
        </w:rPr>
        <w:t>a</w:t>
      </w:r>
      <w:r w:rsidRPr="00894B34" w:rsidR="00ED3C5E">
        <w:rPr>
          <w:rFonts w:ascii="Times New Roman" w:hAnsi="Times New Roman" w:cs="Times New Roman"/>
          <w:b/>
        </w:rPr>
        <w:t xml:space="preserve"> </w:t>
      </w:r>
      <w:r w:rsidRPr="00894B34" w:rsidR="008458BA">
        <w:rPr>
          <w:rFonts w:ascii="Times New Roman" w:hAnsi="Times New Roman" w:cs="Times New Roman"/>
          <w:b/>
        </w:rPr>
        <w:t xml:space="preserve"> </w:t>
      </w:r>
    </w:p>
    <w:p w:rsidR="00BD7172" w:rsidRPr="00894B34" w:rsidP="00BD7172">
      <w:pPr>
        <w:rPr>
          <w:rFonts w:ascii="Times New Roman" w:hAnsi="Times New Roman" w:cs="Times New Roman"/>
        </w:rPr>
      </w:pPr>
    </w:p>
    <w:p w:rsidR="00215963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E20A99" w:rsidRPr="00BF2B91" w:rsidP="003F6F2E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3F6F2E" w:rsidR="00EC5F3F">
        <w:rPr>
          <w:rFonts w:ascii="Times New Roman" w:hAnsi="Times New Roman" w:cs="Times New Roman"/>
          <w:b w:val="0"/>
        </w:rPr>
        <w:t>s</w:t>
      </w:r>
      <w:r w:rsidRPr="00A73ECD" w:rsidR="00B614DE">
        <w:rPr>
          <w:rFonts w:ascii="Times New Roman" w:hAnsi="Times New Roman" w:cs="Times New Roman"/>
        </w:rPr>
        <w:t> </w:t>
      </w:r>
      <w:r w:rsidRPr="00A73ECD" w:rsidR="00776A60">
        <w:rPr>
          <w:rFonts w:ascii="Times New Roman" w:hAnsi="Times New Roman" w:cs="Times New Roman"/>
        </w:rPr>
        <w:t xml:space="preserve"> </w:t>
      </w:r>
      <w:r w:rsidRPr="00894B34" w:rsidR="00894B34">
        <w:rPr>
          <w:rFonts w:ascii="Times New Roman" w:hAnsi="Times New Roman" w:cs="Times New Roman"/>
          <w:b w:val="0"/>
        </w:rPr>
        <w:t>návrhom poslancov Národnej rady Slovenskej republ</w:t>
      </w:r>
      <w:r w:rsidRPr="00894B34" w:rsidR="00894B34">
        <w:rPr>
          <w:rFonts w:ascii="Times New Roman" w:hAnsi="Times New Roman" w:cs="Times New Roman"/>
          <w:b w:val="0"/>
        </w:rPr>
        <w:t>iky Pavla ABRHANA, Milana HORTA, Jozefa KOLLÁRA a Lászlóa SOLYMOSA na vydanie zákona, ktorým sa mení a dopĺňa zákon Národnej rady Slovenskej republiky č. 350/1996 Z. z. o rokovacom poriadku Národnej rady Slovenskej republiky v znení neskorších predpisov a o zmene niektorých zákonov (tlač 228)</w:t>
      </w:r>
    </w:p>
    <w:p w:rsidR="00450C55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3F6F2E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894B34" w:rsidR="00894B34">
        <w:rPr>
          <w:rFonts w:ascii="Times New Roman" w:hAnsi="Times New Roman" w:cs="Times New Roman"/>
          <w:b w:val="0"/>
        </w:rPr>
        <w:t>návrh poslancov Národnej rady Slovenskej republiky Pavla ABRHANA, Milana HORTA, Jozefa KOLLÁRA a Lászlóa SOLYMOSA na vydanie zákona, ktorým sa mení a dopĺňa zákon Národnej rady Slovenskej republiky č. 350/1996 Z. z. o rokovacom poriadku Národnej rady Slovenskej republiky v znení neskorších predpisov a o zmene niektorých zákonov (tlač 228)</w:t>
      </w:r>
      <w:r w:rsidR="00894B34">
        <w:rPr>
          <w:rFonts w:ascii="Times New Roman" w:hAnsi="Times New Roman" w:cs="Times New Roman"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</w:t>
      </w:r>
      <w:r w:rsidRPr="00E20A99" w:rsidR="000D14F9">
        <w:rPr>
          <w:rFonts w:ascii="Times New Roman" w:hAnsi="Times New Roman" w:cs="Times New Roman"/>
        </w:rPr>
        <w:t>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15963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návrhu vo výbore</w:t>
      </w:r>
    </w:p>
    <w:p w:rsidR="00C059CD" w:rsidP="00A73ECD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F2B91" w:rsidP="00A73ECD">
      <w:pPr>
        <w:rPr>
          <w:rFonts w:ascii="Times New Roman" w:hAnsi="Times New Roman" w:cs="Times New Roman"/>
        </w:rPr>
      </w:pPr>
    </w:p>
    <w:p w:rsidR="00BF2B91" w:rsidP="00A73ECD">
      <w:pPr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</w:t>
      </w:r>
      <w:r w:rsidR="00E20A99">
        <w:rPr>
          <w:rFonts w:ascii="Times New Roman" w:hAnsi="Times New Roman" w:cs="Times New Roman"/>
          <w:b/>
          <w:bCs w:val="0"/>
        </w:rPr>
        <w:t xml:space="preserve">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3F6F2E">
      <w:pPr>
        <w:rPr>
          <w:rFonts w:ascii="Times New Roman" w:hAnsi="Times New Roman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495622">
        <w:rPr>
          <w:rFonts w:ascii="Times New Roman" w:hAnsi="Times New Roman" w:cs="Times New Roman"/>
          <w:b/>
        </w:rPr>
        <w:t>156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</w:t>
      </w:r>
      <w:r w:rsidR="00C2409D">
        <w:rPr>
          <w:rFonts w:ascii="Times New Roman" w:hAnsi="Times New Roman" w:cs="Times New Roman"/>
          <w:bCs w:val="0"/>
        </w:rPr>
        <w:t>5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</w:t>
      </w:r>
      <w:r w:rsidRPr="003371B9">
        <w:rPr>
          <w:rFonts w:ascii="Times New Roman" w:hAnsi="Times New Roman" w:cs="Times New Roman"/>
        </w:rPr>
        <w:t>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3371B9" w:rsidRPr="0083089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830899" w:rsidR="000D14F9">
        <w:rPr>
          <w:rFonts w:ascii="Times New Roman" w:hAnsi="Times New Roman" w:cs="Times New Roman"/>
        </w:rPr>
        <w:t>k</w:t>
      </w:r>
      <w:r w:rsidRPr="00830899" w:rsidR="00143F10">
        <w:rPr>
          <w:rFonts w:ascii="Times New Roman" w:hAnsi="Times New Roman" w:cs="Times New Roman"/>
        </w:rPr>
        <w:t> </w:t>
      </w:r>
      <w:r w:rsidR="00894B34">
        <w:rPr>
          <w:rFonts w:ascii="Times New Roman" w:hAnsi="Times New Roman" w:cs="Times New Roman"/>
        </w:rPr>
        <w:t>návrhu poslancov Národnej rady Slovenskej republiky P</w:t>
      </w:r>
      <w:r w:rsidR="00894B34">
        <w:rPr>
          <w:rFonts w:ascii="Times New Roman" w:hAnsi="Times New Roman" w:cs="Times New Roman"/>
        </w:rPr>
        <w:t>avla ABRHANA, Milana HORTA, Jozefa KOLLÁRA a Lászlóa SOLYMOSA na vydanie zákona, ktorým sa mení a dopĺňa zákon Národnej rady Slovenskej republiky č. 350/1996 Z. z. o rokovacom poriadku Národnej rady Slovenskej republiky v znení neskorších predpisov a o zmene niektorých zákonov (tlač 228)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495622" w:rsidP="000D14F9">
      <w:pPr>
        <w:rPr>
          <w:rFonts w:ascii="Times New Roman" w:hAnsi="Times New Roman" w:cs="Times New Roman"/>
          <w:b/>
          <w:bCs w:val="0"/>
        </w:rPr>
      </w:pPr>
    </w:p>
    <w:p w:rsidR="00495622" w:rsidRPr="0052208D" w:rsidP="00495622">
      <w:pPr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>1. V Čl. I úvodnej vete sa za slovo „mení“ vkladajú slová „a dopĺňa“.</w:t>
      </w:r>
    </w:p>
    <w:p w:rsidR="00495622" w:rsidRPr="0052208D" w:rsidP="00495622">
      <w:pPr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ab/>
        <w:tab/>
        <w:tab/>
        <w:t>Legislatívno-technická úprava.</w:t>
      </w:r>
    </w:p>
    <w:p w:rsidR="00495622" w:rsidP="00495622">
      <w:pPr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>2. V Čl. I bode 2. v § 39a ods. 1 sa za slovo „mená“ vkladajú slová „a priezviská navrhnutých“ a druhá veta znie: „O každom navrhnutom kandidátovi sa hlasuje samostatne pomocou technického zariadenia.“.</w:t>
      </w:r>
    </w:p>
    <w:p w:rsidR="00495622" w:rsidRPr="0052208D" w:rsidP="00495622">
      <w:pPr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ind w:left="2126" w:firstLine="6"/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>Legislatívno-technická úprava a navrhnutie vhodnejšej formulácie druhej vety bez zmeny obsahu.</w:t>
      </w:r>
    </w:p>
    <w:p w:rsidR="00495622" w:rsidP="00495622">
      <w:pPr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>3. V Čl. I bode 2. v § 39a odsek 2 znie: „(2) Zvolený je kandidát, ktorý získal nadpolovičnú väčšinu hlasov prítomných poslancov. Ak sa volia dvaja alebo viacerí funkcionári, zvolení sú tí kandidáti, ktorí získali nadpolovičnú väčšinu hlasov prítomných poslancov.“.</w:t>
      </w:r>
    </w:p>
    <w:p w:rsidR="00495622" w:rsidRPr="0052208D" w:rsidP="00495622">
      <w:pPr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ind w:left="2126"/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 xml:space="preserve">Navrhuje sa zmena znenie § 39a ods. 2 v tom zmysle, že na zvolenie nepostačuje získanie najväčšieho počtu hlasov prítomných poslancov, ale sa musí získať nadpolovičná väčšina hlasov prítomných poslancov, čo je ústavná podmienka pre platné prijatie uznesenia. </w:t>
      </w:r>
    </w:p>
    <w:p w:rsidR="00495622" w:rsidP="00495622">
      <w:pPr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>4. V Čl. I bode 2. v § 39a ods. 4 sa slovo „koná“ nahrádza slovom „vykoná“, bodka na konci prvej vety sa nahrádza bodkočiarkou a slová „Opakovaná voľba sa nekoná“ sa nahrádzajú slovami „to neplatí“.</w:t>
      </w:r>
    </w:p>
    <w:p w:rsidR="00495622" w:rsidRPr="0052208D" w:rsidP="00495622">
      <w:pPr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ind w:left="2124" w:firstLine="6"/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>Navrhuje sa spojenie dvoch viet do jednej vety a zjednodušenie textu bez zmeny jeho obsahu.</w:t>
      </w:r>
    </w:p>
    <w:p w:rsidR="00495622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>5. V Čl. I bode 2. v § 39a ods. 5 sa slovo „prípadne“ nahrádza slovom „alebo“ a slovo „ďalších“ sa nahrádza slovom „nasledujúcich“.</w:t>
      </w:r>
    </w:p>
    <w:p w:rsidR="00495622" w:rsidRPr="0052208D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ab/>
        <w:tab/>
        <w:tab/>
        <w:t>Legislatívno-technická úprava. Navrhuje sa použite vhodnejších slov.</w:t>
      </w:r>
    </w:p>
    <w:p w:rsidR="00495622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>6. V Čl. I bode 2. v § 39a ods. 6 sa za slovo „navrhnúť vkladá slovo „aj“ a za slovo „ani“ sa vkladá slovo „v“.</w:t>
      </w:r>
    </w:p>
    <w:p w:rsidR="00495622" w:rsidRPr="0052208D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ab/>
        <w:tab/>
        <w:tab/>
        <w:t>Legislatívno-technická úprava.</w:t>
      </w:r>
    </w:p>
    <w:p w:rsidR="00495622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>7. V Čl. I bode 4 v § 112 ods. 2 sa vypúšťajú slová „alebo na pozastavenie výkonu funkcie“.</w:t>
      </w:r>
    </w:p>
    <w:p w:rsidR="00495622" w:rsidRPr="0052208D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495622" w:rsidRPr="0052208D" w:rsidP="00495622">
      <w:pPr>
        <w:pStyle w:val="BodyText"/>
        <w:spacing w:after="0"/>
        <w:ind w:left="2130"/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>Súčasné znenie zákona NR SR č. 39/1993 Z. z. už neobsahuje možnosť pozastavenia výkonu funkcie predsedu a podpredsedu NKÚ SR.</w:t>
      </w:r>
    </w:p>
    <w:p w:rsidR="00495622" w:rsidRPr="0052208D" w:rsidP="00495622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52208D">
        <w:rPr>
          <w:rFonts w:ascii="Times New Roman" w:hAnsi="Times New Roman" w:cs="Times New Roman"/>
        </w:rPr>
        <w:tab/>
        <w:tab/>
        <w:tab/>
      </w:r>
    </w:p>
    <w:p w:rsidR="00495622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0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01501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0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95622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01501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7"/>
  </w:num>
  <w:num w:numId="20">
    <w:abstractNumId w:val="15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43F10"/>
    <w:rsid w:val="001852E1"/>
    <w:rsid w:val="001D6BE4"/>
    <w:rsid w:val="00215963"/>
    <w:rsid w:val="002B6101"/>
    <w:rsid w:val="002C084C"/>
    <w:rsid w:val="003371B9"/>
    <w:rsid w:val="00370DA7"/>
    <w:rsid w:val="003F6F2E"/>
    <w:rsid w:val="00450C55"/>
    <w:rsid w:val="00495622"/>
    <w:rsid w:val="004A12F3"/>
    <w:rsid w:val="004B06CD"/>
    <w:rsid w:val="004D71D6"/>
    <w:rsid w:val="00500C97"/>
    <w:rsid w:val="0052208D"/>
    <w:rsid w:val="00522678"/>
    <w:rsid w:val="00595842"/>
    <w:rsid w:val="006437A1"/>
    <w:rsid w:val="006C72E6"/>
    <w:rsid w:val="00776A60"/>
    <w:rsid w:val="007C6EC6"/>
    <w:rsid w:val="00830899"/>
    <w:rsid w:val="008458BA"/>
    <w:rsid w:val="00894B34"/>
    <w:rsid w:val="00901501"/>
    <w:rsid w:val="00985280"/>
    <w:rsid w:val="00990B21"/>
    <w:rsid w:val="009E58D6"/>
    <w:rsid w:val="00A73ECD"/>
    <w:rsid w:val="00A8165F"/>
    <w:rsid w:val="00B614DE"/>
    <w:rsid w:val="00BD37D8"/>
    <w:rsid w:val="00BD7172"/>
    <w:rsid w:val="00BF2B91"/>
    <w:rsid w:val="00C059CD"/>
    <w:rsid w:val="00C2409D"/>
    <w:rsid w:val="00C37D3C"/>
    <w:rsid w:val="00CF7721"/>
    <w:rsid w:val="00E13467"/>
    <w:rsid w:val="00E20A99"/>
    <w:rsid w:val="00EC5F3F"/>
    <w:rsid w:val="00ED3C5E"/>
    <w:rsid w:val="00F15963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645</TotalTime>
  <Pages>1</Pages>
  <Words>645</Words>
  <Characters>3683</Characters>
  <Application>Microsoft Office Word</Application>
  <DocSecurity>0</DocSecurity>
  <Lines>0</Lines>
  <Paragraphs>0</Paragraphs>
  <ScaleCrop>false</ScaleCrop>
  <Company>Kancelária NR SR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259</cp:revision>
  <cp:lastPrinted>2009-09-28T09:08:00Z</cp:lastPrinted>
  <dcterms:created xsi:type="dcterms:W3CDTF">2003-06-05T11:59:00Z</dcterms:created>
  <dcterms:modified xsi:type="dcterms:W3CDTF">2011-03-16T13:28:00Z</dcterms:modified>
</cp:coreProperties>
</file>