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7074B2" w:rsidP="0047287F">
      <w:pPr>
        <w:spacing w:before="120"/>
        <w:rPr>
          <w:rFonts w:ascii="Times New Roman" w:hAnsi="Times New Roman" w:cs="Times New Roman"/>
        </w:rPr>
      </w:pPr>
    </w:p>
    <w:p w:rsidR="007074B2" w:rsidP="0047287F">
      <w:pPr>
        <w:spacing w:before="120"/>
        <w:rPr>
          <w:rFonts w:ascii="Times New Roman" w:hAnsi="Times New Roman" w:cs="Times New Roman"/>
        </w:rPr>
      </w:pPr>
    </w:p>
    <w:p w:rsidR="007074B2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F30610">
        <w:rPr>
          <w:rFonts w:ascii="Times New Roman" w:hAnsi="Times New Roman" w:cs="Times New Roman"/>
        </w:rPr>
        <w:t>2</w:t>
      </w:r>
      <w:r w:rsidR="0053645B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5473A1">
        <w:rPr>
          <w:rFonts w:ascii="Times New Roman" w:hAnsi="Times New Roman" w:cs="Times New Roman"/>
        </w:rPr>
        <w:t>17</w:t>
      </w:r>
      <w:r w:rsidR="00AE13E1">
        <w:rPr>
          <w:rFonts w:ascii="Times New Roman" w:hAnsi="Times New Roman" w:cs="Times New Roman"/>
        </w:rPr>
        <w:t>7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</w:t>
      </w:r>
      <w:r w:rsidR="005473A1">
        <w:rPr>
          <w:rFonts w:ascii="Times New Roman" w:hAnsi="Times New Roman" w:cs="Times New Roman"/>
        </w:rPr>
        <w:t>1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7074B2" w:rsidP="0060139F">
      <w:pPr>
        <w:ind w:left="1418" w:firstLine="709"/>
        <w:rPr>
          <w:rFonts w:ascii="Times New Roman" w:hAnsi="Times New Roman" w:cs="Times New Roman"/>
        </w:rPr>
      </w:pPr>
    </w:p>
    <w:p w:rsidR="007074B2" w:rsidP="0060139F">
      <w:pPr>
        <w:ind w:left="1418" w:firstLine="709"/>
        <w:rPr>
          <w:rFonts w:ascii="Times New Roman" w:hAnsi="Times New Roman" w:cs="Times New Roman"/>
        </w:rPr>
      </w:pPr>
    </w:p>
    <w:p w:rsidR="007074B2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ED446D">
        <w:rPr>
          <w:rFonts w:ascii="Times New Roman" w:hAnsi="Times New Roman" w:cs="Times New Roman"/>
          <w:sz w:val="32"/>
          <w:szCs w:val="32"/>
          <w:lang w:eastAsia="en-US"/>
        </w:rPr>
        <w:t>148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</w:t>
      </w:r>
      <w:r w:rsidR="0053645B">
        <w:rPr>
          <w:rFonts w:ascii="Times New Roman" w:hAnsi="Times New Roman" w:cs="Times New Roman"/>
          <w:b/>
        </w:rPr>
        <w:t> 9. marca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351D03" w:rsidP="009D3D40">
      <w:pPr>
        <w:jc w:val="both"/>
        <w:rPr>
          <w:rFonts w:ascii="Times New Roman" w:hAnsi="Times New Roman" w:cs="Times New Roman"/>
        </w:rPr>
      </w:pPr>
    </w:p>
    <w:p w:rsidR="00F63BBA" w:rsidRPr="00C635D1" w:rsidP="00F63BBA">
      <w:pPr>
        <w:jc w:val="both"/>
        <w:rPr>
          <w:rFonts w:ascii="Times New Roman" w:hAnsi="Times New Roman" w:cs="Times New Roman"/>
          <w:i/>
          <w:iCs/>
        </w:rPr>
      </w:pPr>
      <w:r w:rsidRPr="00C635D1" w:rsidR="00CE3B73">
        <w:rPr>
          <w:rFonts w:ascii="Times New Roman" w:hAnsi="Times New Roman" w:cs="Times New Roman"/>
        </w:rPr>
        <w:t>k</w:t>
      </w:r>
      <w:r w:rsidRPr="00C635D1" w:rsidR="007311DC">
        <w:rPr>
          <w:rFonts w:ascii="Times New Roman" w:hAnsi="Times New Roman" w:cs="Times New Roman"/>
        </w:rPr>
        <w:t xml:space="preserve"> </w:t>
      </w:r>
      <w:r w:rsidRPr="00C635D1" w:rsidR="00725ED9">
        <w:rPr>
          <w:rFonts w:ascii="Times New Roman" w:hAnsi="Times New Roman" w:cs="Times New Roman"/>
        </w:rPr>
        <w:t xml:space="preserve">vládnemu </w:t>
      </w:r>
      <w:r w:rsidRPr="00C635D1" w:rsidR="00555F05">
        <w:rPr>
          <w:rFonts w:ascii="Times New Roman" w:hAnsi="Times New Roman" w:cs="Times New Roman"/>
        </w:rPr>
        <w:t xml:space="preserve">návrhu </w:t>
      </w:r>
      <w:r w:rsidRPr="00C635D1" w:rsidR="00C635D1">
        <w:rPr>
          <w:rFonts w:ascii="Times New Roman" w:hAnsi="Times New Roman" w:cs="Times New Roman"/>
        </w:rPr>
        <w:t xml:space="preserve">zákona o zrušení Protidrogového fondu (tlač 220) </w:t>
      </w:r>
    </w:p>
    <w:p w:rsidR="00351D03" w:rsidP="00351D03">
      <w:pPr>
        <w:jc w:val="both"/>
        <w:rPr>
          <w:rFonts w:ascii="Times New Roman" w:hAnsi="Times New Roman" w:cs="Times New Roman"/>
        </w:rPr>
      </w:pPr>
    </w:p>
    <w:p w:rsidR="007074B2" w:rsidP="00351D03">
      <w:pPr>
        <w:jc w:val="both"/>
        <w:rPr>
          <w:rFonts w:ascii="Times New Roman" w:hAnsi="Times New Roman" w:cs="Times New Roman"/>
        </w:rPr>
      </w:pPr>
    </w:p>
    <w:p w:rsidR="00527237" w:rsidRPr="00555F05" w:rsidP="00351D03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7074B2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527237" w:rsidRPr="00C635D1" w:rsidP="00527237">
      <w:pPr>
        <w:jc w:val="both"/>
        <w:rPr>
          <w:rFonts w:ascii="Times New Roman" w:hAnsi="Times New Roman" w:cs="Times New Roman"/>
          <w:i/>
          <w:iCs/>
        </w:rPr>
      </w:pPr>
      <w:r w:rsidRPr="001E7371" w:rsidR="001E7371">
        <w:rPr>
          <w:rFonts w:ascii="Times New Roman" w:hAnsi="Times New Roman" w:cs="Times New Roman"/>
        </w:rPr>
        <w:tab/>
        <w:tab/>
      </w:r>
      <w:r w:rsidR="001E7371">
        <w:rPr>
          <w:rFonts w:ascii="Times New Roman" w:hAnsi="Times New Roman" w:cs="Times New Roman"/>
        </w:rPr>
        <w:t>s</w:t>
      </w:r>
      <w:r w:rsidRPr="001E7371" w:rsidR="001E7371">
        <w:rPr>
          <w:rFonts w:ascii="Times New Roman" w:hAnsi="Times New Roman" w:cs="Times New Roman"/>
        </w:rPr>
        <w:t xml:space="preserve"> vládnym návrhom zákona</w:t>
      </w:r>
      <w:r w:rsidRPr="00527237">
        <w:rPr>
          <w:rFonts w:ascii="Times New Roman" w:hAnsi="Times New Roman" w:cs="Times New Roman"/>
        </w:rPr>
        <w:t xml:space="preserve"> </w:t>
      </w:r>
      <w:r w:rsidRPr="00C635D1">
        <w:rPr>
          <w:rFonts w:ascii="Times New Roman" w:hAnsi="Times New Roman" w:cs="Times New Roman"/>
        </w:rPr>
        <w:t>o zrušení Protidrogového fondu (tlač 220)</w:t>
      </w:r>
      <w:r>
        <w:rPr>
          <w:rFonts w:ascii="Times New Roman" w:hAnsi="Times New Roman" w:cs="Times New Roman"/>
        </w:rPr>
        <w:t>;</w:t>
      </w:r>
      <w:r w:rsidRPr="00C635D1">
        <w:rPr>
          <w:rFonts w:ascii="Times New Roman" w:hAnsi="Times New Roman" w:cs="Times New Roman"/>
        </w:rPr>
        <w:t xml:space="preserve"> </w:t>
      </w:r>
    </w:p>
    <w:p w:rsidR="00527237" w:rsidRPr="00555F05" w:rsidP="00527237">
      <w:pPr>
        <w:jc w:val="both"/>
        <w:rPr>
          <w:rFonts w:ascii="Times New Roman" w:hAnsi="Times New Roman" w:cs="Times New Roman"/>
        </w:rPr>
      </w:pPr>
    </w:p>
    <w:p w:rsidR="00555F05" w:rsidRPr="00555F05" w:rsidP="00555F05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555F05" w:rsidP="002E7CD4">
      <w:pPr>
        <w:jc w:val="both"/>
        <w:rPr>
          <w:rFonts w:ascii="Times New Roman" w:hAnsi="Times New Roman" w:cs="Times New Roman"/>
        </w:rPr>
      </w:pPr>
    </w:p>
    <w:p w:rsidR="00050C71" w:rsidRPr="00555F05" w:rsidP="002E7CD4">
      <w:pPr>
        <w:jc w:val="both"/>
        <w:rPr>
          <w:rFonts w:ascii="Times New Roman" w:hAnsi="Times New Roman" w:cs="Times New Roman"/>
          <w:i/>
          <w:iCs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  <w:t>v</w:t>
      </w:r>
      <w:r w:rsidRPr="00725ED9" w:rsidR="009B5C3F">
        <w:rPr>
          <w:rFonts w:ascii="Times New Roman" w:hAnsi="Times New Roman" w:cs="Times New Roman"/>
        </w:rPr>
        <w:t>ládn</w:t>
      </w:r>
      <w:r w:rsidR="009B5C3F">
        <w:rPr>
          <w:rFonts w:ascii="Times New Roman" w:hAnsi="Times New Roman" w:cs="Times New Roman"/>
        </w:rPr>
        <w:t xml:space="preserve">y </w:t>
      </w:r>
      <w:r w:rsidR="00351D03">
        <w:rPr>
          <w:rFonts w:ascii="Times New Roman" w:hAnsi="Times New Roman" w:cs="Times New Roman"/>
        </w:rPr>
        <w:t xml:space="preserve">návrh </w:t>
      </w:r>
      <w:r w:rsidRPr="00351D03" w:rsidR="00351D03">
        <w:rPr>
          <w:rFonts w:ascii="Times New Roman" w:hAnsi="Times New Roman" w:cs="Times New Roman"/>
        </w:rPr>
        <w:t>záko</w:t>
      </w:r>
      <w:r w:rsidRPr="00351D03" w:rsidR="00351D03">
        <w:rPr>
          <w:rFonts w:ascii="Times New Roman" w:hAnsi="Times New Roman" w:cs="Times New Roman"/>
        </w:rPr>
        <w:t>na</w:t>
      </w:r>
      <w:r w:rsidR="00527237">
        <w:rPr>
          <w:rFonts w:ascii="Times New Roman" w:hAnsi="Times New Roman" w:cs="Times New Roman"/>
        </w:rPr>
        <w:t xml:space="preserve"> </w:t>
      </w:r>
      <w:r w:rsidRPr="00C635D1" w:rsidR="00527237">
        <w:rPr>
          <w:rFonts w:ascii="Times New Roman" w:hAnsi="Times New Roman" w:cs="Times New Roman"/>
        </w:rPr>
        <w:t>o zrušení Protidrogového fondu (tlač 220)</w:t>
      </w:r>
      <w:r w:rsidR="00527237">
        <w:rPr>
          <w:rFonts w:ascii="Times New Roman" w:hAnsi="Times New Roman" w:cs="Times New Roman"/>
        </w:rPr>
        <w:t xml:space="preserve">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Pr="00050C71">
        <w:rPr>
          <w:rFonts w:ascii="Times New Roman" w:hAnsi="Times New Roman" w:cs="Times New Roman"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>s</w:t>
      </w:r>
      <w:r w:rsidR="007074B2">
        <w:rPr>
          <w:rFonts w:ascii="Times New Roman" w:hAnsi="Times New Roman" w:cs="Times New Roman"/>
          <w:bCs/>
        </w:rPr>
        <w:t> touto</w:t>
      </w:r>
      <w:r w:rsidRPr="0034450B">
        <w:rPr>
          <w:rFonts w:ascii="Times New Roman" w:hAnsi="Times New Roman" w:cs="Times New Roman"/>
          <w:bCs/>
        </w:rPr>
        <w:t> zmen</w:t>
      </w:r>
      <w:r w:rsidR="007074B2">
        <w:rPr>
          <w:rFonts w:ascii="Times New Roman" w:hAnsi="Times New Roman" w:cs="Times New Roman"/>
          <w:bCs/>
        </w:rPr>
        <w:t>ou:</w:t>
      </w:r>
      <w:r w:rsidRPr="0034450B">
        <w:rPr>
          <w:rFonts w:ascii="Times New Roman" w:hAnsi="Times New Roman" w:cs="Times New Roman"/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7074B2" w:rsidP="007074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5 sa slová „1. apríla 2011“ nahrádzajú slovami „1. mája 2011“.</w:t>
      </w:r>
    </w:p>
    <w:p w:rsidR="00B6584D" w:rsidP="007074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tejto súvislosti sa vykoná zmena termínu aj v § 1 ods. 1 návrhu zákona. </w:t>
      </w:r>
    </w:p>
    <w:p w:rsidR="007074B2" w:rsidP="007074B2">
      <w:pPr>
        <w:spacing w:line="360" w:lineRule="auto"/>
        <w:jc w:val="both"/>
        <w:rPr>
          <w:rFonts w:ascii="Times New Roman" w:hAnsi="Times New Roman" w:cs="Times New Roman"/>
        </w:rPr>
      </w:pPr>
    </w:p>
    <w:p w:rsidR="007074B2" w:rsidP="007074B2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sa navrhuje z dôvodu zabezpečenia legislatívneho procesu s dôrazom na lehoty potrebné na prerokovanie návrhu zákona (čl. 6 Legislatívnych pravidiel tvorby zákonov č. 19/1997 Z. z.)</w:t>
      </w:r>
      <w:r w:rsidR="00B01FD5">
        <w:rPr>
          <w:rFonts w:ascii="Times New Roman" w:hAnsi="Times New Roman" w:cs="Times New Roman"/>
        </w:rPr>
        <w:t>.</w:t>
      </w:r>
    </w:p>
    <w:p w:rsidR="007074B2" w:rsidRPr="00112528" w:rsidP="007074B2">
      <w:pPr>
        <w:jc w:val="both"/>
        <w:rPr>
          <w:rFonts w:ascii="Times New Roman" w:hAnsi="Times New Roman" w:cs="Times New Roman"/>
        </w:rPr>
      </w:pPr>
    </w:p>
    <w:p w:rsidR="0052723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7074B2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7074B2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527237">
        <w:rPr>
          <w:rFonts w:ascii="Times New Roman" w:hAnsi="Times New Roman" w:cs="Times New Roman"/>
        </w:rPr>
        <w:t xml:space="preserve">zdravotníctvo. </w:t>
      </w:r>
    </w:p>
    <w:p w:rsidR="00527237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4B2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4B2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4B2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4B2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074B2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533C43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  <w:r w:rsidR="00ED446D">
        <w:rPr>
          <w:rFonts w:ascii="Times New Roman" w:hAnsi="Times New Roman" w:cs="Times New Roman"/>
        </w:rPr>
        <w:t xml:space="preserve">     </w:t>
      </w:r>
      <w:r w:rsidR="005C43BD">
        <w:rPr>
          <w:rFonts w:ascii="Times New Roman" w:hAnsi="Times New Roman" w:cs="Times New Roman"/>
        </w:rPr>
        <w:t xml:space="preserve">   </w:t>
      </w:r>
      <w:r w:rsidR="00ED446D">
        <w:rPr>
          <w:rFonts w:ascii="Times New Roman" w:hAnsi="Times New Roman" w:cs="Times New Roman"/>
        </w:rPr>
        <w:t>Edita Pfundtner</w:t>
      </w:r>
      <w:r w:rsidR="00B2154B">
        <w:rPr>
          <w:rFonts w:ascii="Times New Roman" w:hAnsi="Times New Roman" w:cs="Times New Roman"/>
        </w:rPr>
        <w:t xml:space="preserve"> </w:t>
      </w:r>
    </w:p>
    <w:p w:rsidR="00224704" w:rsidP="00ED446D">
      <w:pPr>
        <w:ind w:left="2124" w:firstLine="4176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</w:t>
      </w:r>
      <w:r w:rsidR="00ED446D">
        <w:rPr>
          <w:rFonts w:ascii="Times New Roman" w:hAnsi="Times New Roman" w:cs="Times New Roman"/>
        </w:rPr>
        <w:t>odp</w:t>
      </w:r>
      <w:r>
        <w:rPr>
          <w:rFonts w:ascii="Times New Roman" w:hAnsi="Times New Roman" w:cs="Times New Roman"/>
        </w:rPr>
        <w:t>redsed</w:t>
      </w:r>
      <w:r w:rsidR="00ED446D">
        <w:rPr>
          <w:rFonts w:ascii="Times New Roman" w:hAnsi="Times New Roman" w:cs="Times New Roman"/>
        </w:rPr>
        <w:t>níčka</w:t>
      </w:r>
      <w:r>
        <w:rPr>
          <w:rFonts w:ascii="Times New Roman" w:hAnsi="Times New Roman" w:cs="Times New Roman"/>
        </w:rPr>
        <w:t xml:space="preserve">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</w:pPr>
    </w:p>
    <w:p w:rsidR="00B2154B" w:rsidP="00B2154B">
      <w:pPr>
        <w:rPr>
          <w:rFonts w:ascii="Times New Roman" w:hAnsi="Times New Roman" w:cs="Times New Roman"/>
          <w:lang w:eastAsia="en-US"/>
        </w:rPr>
      </w:pPr>
    </w:p>
    <w:p w:rsidR="008F1A7C" w:rsidRPr="00112528" w:rsidP="00B2154B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B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C43B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B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C43B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112528"/>
    <w:rsid w:val="001E7371"/>
    <w:rsid w:val="00224704"/>
    <w:rsid w:val="002E7CD4"/>
    <w:rsid w:val="003111C8"/>
    <w:rsid w:val="003419DB"/>
    <w:rsid w:val="00341BDF"/>
    <w:rsid w:val="0034450B"/>
    <w:rsid w:val="00351D03"/>
    <w:rsid w:val="00426893"/>
    <w:rsid w:val="0047287F"/>
    <w:rsid w:val="00527237"/>
    <w:rsid w:val="00533C43"/>
    <w:rsid w:val="0053645B"/>
    <w:rsid w:val="005473A1"/>
    <w:rsid w:val="00555F05"/>
    <w:rsid w:val="005C43BD"/>
    <w:rsid w:val="0060139F"/>
    <w:rsid w:val="00620E53"/>
    <w:rsid w:val="00636B21"/>
    <w:rsid w:val="006C7E01"/>
    <w:rsid w:val="006D330D"/>
    <w:rsid w:val="007074B2"/>
    <w:rsid w:val="00725ED9"/>
    <w:rsid w:val="007311DC"/>
    <w:rsid w:val="00781357"/>
    <w:rsid w:val="00795881"/>
    <w:rsid w:val="00822B6D"/>
    <w:rsid w:val="008F1A7C"/>
    <w:rsid w:val="00902673"/>
    <w:rsid w:val="009027A0"/>
    <w:rsid w:val="009164B4"/>
    <w:rsid w:val="009B5C3F"/>
    <w:rsid w:val="009D3D40"/>
    <w:rsid w:val="00A443F7"/>
    <w:rsid w:val="00A52DB5"/>
    <w:rsid w:val="00AE13E1"/>
    <w:rsid w:val="00B01FD5"/>
    <w:rsid w:val="00B03C99"/>
    <w:rsid w:val="00B2154B"/>
    <w:rsid w:val="00B643E6"/>
    <w:rsid w:val="00B6584D"/>
    <w:rsid w:val="00BD117C"/>
    <w:rsid w:val="00C5518C"/>
    <w:rsid w:val="00C635D1"/>
    <w:rsid w:val="00CE3B73"/>
    <w:rsid w:val="00D758FB"/>
    <w:rsid w:val="00DD237D"/>
    <w:rsid w:val="00EB740B"/>
    <w:rsid w:val="00ED446D"/>
    <w:rsid w:val="00F23F88"/>
    <w:rsid w:val="00F30610"/>
    <w:rsid w:val="00F63BBA"/>
    <w:rsid w:val="00F938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1997</TotalTime>
  <Pages>1</Pages>
  <Words>182</Words>
  <Characters>1041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zrušení Protidrogovéo fondu</dc:title>
  <dc:subject>sch.26, 9. marca 2011</dc:subject>
  <dc:creator>Viera Ebringerová</dc:creator>
  <cp:keywords>UPV 148 tlač 220</cp:keywords>
  <dc:description>vládny návrh zákona</dc:description>
  <cp:lastModifiedBy>EbriVier</cp:lastModifiedBy>
  <cp:revision>2027</cp:revision>
  <cp:lastPrinted>2011-03-10T08:08:00Z</cp:lastPrinted>
  <dcterms:created xsi:type="dcterms:W3CDTF">2002-05-15T11:56:00Z</dcterms:created>
  <dcterms:modified xsi:type="dcterms:W3CDTF">2011-03-10T08:08:00Z</dcterms:modified>
  <cp:category>Uznesenie</cp:category>
</cp:coreProperties>
</file>