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F163A4">
        <w:rPr>
          <w:rFonts w:cs="Times New Roman"/>
        </w:rPr>
        <w:t>928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1057F2">
        <w:rPr>
          <w:rFonts w:cs="Times New Roman"/>
        </w:rPr>
        <w:t>281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F163A4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F163A4">
        <w:rPr>
          <w:rFonts w:ascii="Arial" w:hAnsi="Arial" w:cs="Arial"/>
          <w:sz w:val="22"/>
        </w:rPr>
        <w:t>7</w:t>
      </w:r>
      <w:r w:rsidR="00723AE1">
        <w:rPr>
          <w:rFonts w:ascii="Arial" w:hAnsi="Arial" w:cs="Arial"/>
          <w:sz w:val="22"/>
        </w:rPr>
        <w:t>.</w:t>
      </w:r>
      <w:r w:rsidR="00F163A4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F163A4">
        <w:rPr>
          <w:rFonts w:cs="Arial"/>
          <w:noProof/>
          <w:sz w:val="22"/>
        </w:rPr>
        <w:t>mení a dopĺňa zákon č. 184/1999 Z. z. o používaní jazykov národnostných menšín v znení zákona č. 318/2009 Z. z. a ktorým sa menia a dopĺňajú niektoré zá</w:t>
      </w:r>
      <w:r w:rsidR="00F163A4">
        <w:rPr>
          <w:rFonts w:cs="Arial"/>
          <w:noProof/>
          <w:sz w:val="22"/>
        </w:rPr>
        <w:t>kony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163A4">
        <w:rPr>
          <w:rFonts w:cs="Arial"/>
          <w:sz w:val="22"/>
          <w:lang w:val="sk-SK"/>
        </w:rPr>
        <w:t>284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163A4">
        <w:rPr>
          <w:rFonts w:cs="Arial"/>
          <w:sz w:val="22"/>
          <w:lang w:val="sk-SK"/>
        </w:rPr>
        <w:t>4</w:t>
      </w:r>
      <w:r w:rsidR="00723AE1">
        <w:rPr>
          <w:rFonts w:cs="Arial"/>
          <w:sz w:val="22"/>
          <w:lang w:val="sk-SK"/>
        </w:rPr>
        <w:t>.</w:t>
      </w:r>
      <w:r w:rsidR="00F163A4">
        <w:rPr>
          <w:rFonts w:cs="Arial"/>
          <w:sz w:val="22"/>
          <w:lang w:val="sk-SK"/>
        </w:rPr>
        <w:t xml:space="preserve">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 w:rsidP="00F163A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F163A4">
        <w:rPr>
          <w:rFonts w:ascii="Arial" w:hAnsi="Arial" w:cs="Arial"/>
          <w:sz w:val="22"/>
        </w:rPr>
        <w:t>verejnú správu a regionálny rozvoj</w:t>
      </w:r>
    </w:p>
    <w:p w:rsidR="00F163A4" w:rsidP="00F163A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sociálne v</w:t>
      </w:r>
      <w:r>
        <w:rPr>
          <w:rFonts w:ascii="Arial" w:hAnsi="Arial" w:cs="Arial"/>
          <w:sz w:val="22"/>
        </w:rPr>
        <w:t>eci</w:t>
      </w:r>
    </w:p>
    <w:p w:rsidR="00F163A4" w:rsidP="00F163A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zdravotníctvo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F163A4">
        <w:rPr>
          <w:rFonts w:ascii="Arial" w:hAnsi="Arial" w:cs="Arial"/>
          <w:sz w:val="22"/>
        </w:rPr>
        <w:t>kultúru a médiá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F163A4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163A4">
        <w:rPr>
          <w:rFonts w:ascii="Arial" w:hAnsi="Arial" w:cs="Arial"/>
          <w:sz w:val="22"/>
        </w:rPr>
        <w:t>ľudské práva a národnostné menšiny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163A4">
        <w:rPr>
          <w:rFonts w:ascii="Arial" w:hAnsi="Arial" w:cs="Arial"/>
          <w:b/>
          <w:bCs/>
          <w:sz w:val="22"/>
          <w:u w:val="single"/>
        </w:rPr>
        <w:t>11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F163A4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163A4">
        <w:rPr>
          <w:rFonts w:ascii="Arial" w:hAnsi="Arial" w:cs="Arial"/>
          <w:b/>
          <w:bCs/>
          <w:sz w:val="22"/>
          <w:u w:val="single"/>
        </w:rPr>
        <w:t>13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F163A4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163A4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57F2"/>
    <w:rsid w:val="00182B46"/>
    <w:rsid w:val="00294C70"/>
    <w:rsid w:val="003259C0"/>
    <w:rsid w:val="00394735"/>
    <w:rsid w:val="003F1D5F"/>
    <w:rsid w:val="00472700"/>
    <w:rsid w:val="004D13AE"/>
    <w:rsid w:val="006562EE"/>
    <w:rsid w:val="00723AE1"/>
    <w:rsid w:val="008A7F9E"/>
    <w:rsid w:val="008B7C2F"/>
    <w:rsid w:val="009701A7"/>
    <w:rsid w:val="00BE641C"/>
    <w:rsid w:val="00CE3CC7"/>
    <w:rsid w:val="00D62C4B"/>
    <w:rsid w:val="00D77292"/>
    <w:rsid w:val="00F163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189</Words>
  <Characters>1082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2011-03-07T07:40:00Z</dcterms:created>
  <dcterms:modified xsi:type="dcterms:W3CDTF">2011-03-07T09:38:00Z</dcterms:modified>
</cp:coreProperties>
</file>