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A64D2D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A64D2D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P="00E860C3">
      <w:pPr>
        <w:widowControl/>
        <w:numPr>
          <w:numId w:val="1"/>
        </w:numPr>
        <w:bidi w:val="0"/>
        <w:jc w:val="both"/>
        <w:rPr>
          <w:rFonts w:ascii="Times New Roman" w:hAnsi="Times New Roman"/>
          <w:b/>
          <w:color w:val="000000"/>
        </w:rPr>
      </w:pPr>
      <w:r w:rsidRPr="00A64D2D">
        <w:rPr>
          <w:rFonts w:ascii="Times New Roman" w:hAnsi="Times New Roman"/>
          <w:b/>
          <w:color w:val="000000"/>
        </w:rPr>
        <w:t>Všeobecná časť</w:t>
      </w:r>
    </w:p>
    <w:p w:rsidR="00E860C3" w:rsidP="00E860C3">
      <w:pPr>
        <w:widowControl/>
        <w:bidi w:val="0"/>
        <w:jc w:val="both"/>
        <w:rPr>
          <w:rFonts w:ascii="Times New Roman" w:hAnsi="Times New Roman"/>
          <w:b/>
          <w:color w:val="000000"/>
        </w:rPr>
      </w:pPr>
    </w:p>
    <w:p w:rsidR="00E860C3" w:rsidRPr="00E860C3" w:rsidP="00E860C3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rokovanie Národnej rady Slovenskej republiky</w:t>
      </w:r>
      <w:r w:rsidRPr="00EA12BB">
        <w:rPr>
          <w:rFonts w:ascii="Times New Roman" w:hAnsi="Times New Roman"/>
        </w:rPr>
        <w:t xml:space="preserve"> sa predkladá na základe </w:t>
      </w:r>
      <w:r>
        <w:rPr>
          <w:rFonts w:ascii="Times New Roman" w:hAnsi="Times New Roman"/>
        </w:rPr>
        <w:t>P</w:t>
      </w:r>
      <w:r w:rsidRPr="00EA12BB">
        <w:rPr>
          <w:rFonts w:ascii="Times New Roman" w:hAnsi="Times New Roman"/>
        </w:rPr>
        <w:t>lánu legislatívnych úloh vlády Slovenskej republiky</w:t>
      </w:r>
      <w:r>
        <w:rPr>
          <w:rFonts w:ascii="Times New Roman" w:hAnsi="Times New Roman"/>
        </w:rPr>
        <w:t xml:space="preserve"> na I. štvrťrok 2011</w:t>
      </w:r>
      <w:r w:rsidRPr="00EA12BB">
        <w:rPr>
          <w:rFonts w:ascii="Times New Roman" w:hAnsi="Times New Roman"/>
        </w:rPr>
        <w:t xml:space="preserve"> </w:t>
      </w:r>
      <w:r w:rsidRPr="00E860C3">
        <w:rPr>
          <w:rFonts w:ascii="Times New Roman" w:hAnsi="Times New Roman"/>
        </w:rPr>
        <w:t>vládny</w:t>
      </w:r>
      <w:r w:rsidRPr="00E860C3">
        <w:rPr>
          <w:rFonts w:ascii="Times New Roman" w:hAnsi="Times New Roman"/>
          <w:iCs/>
        </w:rPr>
        <w:t xml:space="preserve"> návrh zákona o</w:t>
      </w:r>
      <w:r>
        <w:rPr>
          <w:rFonts w:ascii="Times New Roman" w:hAnsi="Times New Roman"/>
          <w:iCs/>
        </w:rPr>
        <w:t> Obchodnom vestníku a o zmene a doplnení niektorých zákonov</w:t>
      </w:r>
      <w:r w:rsidRPr="004E2EC6">
        <w:rPr>
          <w:rFonts w:ascii="Times New Roman" w:hAnsi="Times New Roman"/>
          <w:i/>
          <w:iCs/>
        </w:rPr>
        <w:t xml:space="preserve"> </w:t>
      </w:r>
      <w:r w:rsidRPr="00EA12BB">
        <w:rPr>
          <w:rFonts w:ascii="Times New Roman" w:hAnsi="Times New Roman"/>
        </w:rPr>
        <w:t xml:space="preserve">(ďalej len „návrh zákona“). </w:t>
      </w:r>
    </w:p>
    <w:p w:rsidR="008B25A6" w:rsidRPr="00A64D2D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A64D2D">
      <w:pPr>
        <w:widowControl/>
        <w:bidi w:val="0"/>
        <w:spacing w:line="360" w:lineRule="auto"/>
        <w:ind w:firstLine="708"/>
        <w:jc w:val="both"/>
        <w:rPr>
          <w:rFonts w:ascii="Times New Roman" w:hAnsi="Times New Roman"/>
          <w:color w:val="000000"/>
        </w:rPr>
      </w:pPr>
      <w:r w:rsidR="00C0489E">
        <w:rPr>
          <w:rStyle w:val="PlaceholderText"/>
          <w:color w:val="000000"/>
        </w:rPr>
        <w:t xml:space="preserve">Predložený návrh zákona bol vypracovaný predovšetkým s cieľom nastaviť pravidlá pre elektronické vydávanie Obchodného vestníka tak, aby bol bezplatne prístupný širokej verejnosti a aby osoby, ktoré majú záujem na informáciách, ktoré sa v ňom zverejňujú, mali možnosť kedykoľvek efektívne a jednoducho získať relevantné údaje. </w:t>
      </w:r>
    </w:p>
    <w:p w:rsidR="00C0489E">
      <w:pPr>
        <w:widowControl/>
        <w:bidi w:val="0"/>
        <w:spacing w:line="360" w:lineRule="auto"/>
        <w:jc w:val="both"/>
        <w:rPr>
          <w:rStyle w:val="PlaceholderText"/>
          <w:color w:val="000000"/>
        </w:rPr>
      </w:pPr>
      <w:bookmarkStart w:id="0" w:name="f_37537"/>
      <w:bookmarkEnd w:id="0"/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line="360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Navrhovanou zákonnou právnou úpravou sa nahrádza doterajšia právna úprava Obchodného vestníka obsiahnutá v nariadení vlády Slovenskej republiky č. 42/2004 Z. z. o Obchodnom vestníku v znení neskorších predpisov, ktorá definuje procesnú stránku vydávania Obchodného vestníka. V súčasnosti sa Obchodný vestník vydáva v elektronickej a v listinnej podobe, pričom platí, že v prípade sporu ma prednosť listinná podoba. V zmysle zákona č. 212/1997 Z. z. o povinných výtlačkoch periodických publikácií, neperiodických publikácií a rozmnoženín audiovizuálnych diel v znení neskorších predpisov je Ministerstvo spravodlivosti Slovenskej republiky (ďalej len „ministerstvo”) ako vydavateľ Obchodného vestníka povinné doručovať 11 výtlačkov Obchodného vestníka subjektom vymedzeným zákonom a rovnako subjektom, ktoré si ho predplatia. Aktuálne ministerstvo zasiela predplatiteľom dva výtlačky Obchodného vestníka; záujem podnikateľskej sféry o listinnú podobu Obchodného vestníka je teda neporovnateľne menší s pôvodne deklarovaným záujmom zákonodarcu na možnosti širokej distribúcie Obchodného vestníka medzi podnikateľov.</w:t>
      </w:r>
    </w:p>
    <w:p w:rsidR="00C0489E">
      <w:pPr>
        <w:widowControl/>
        <w:bidi w:val="0"/>
        <w:spacing w:line="360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line="360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si kladie za cieľ významným spôsobom zvýšiť kvalitu  podnikateľského prostredia, a to formou poskytnutia ľahko dostupných informácií, týkajúcich sa určitého subjektu alebo určitej činnosti koncovému užívateľovi, ktoré sú relevantné pre jeho rozhodovanie a konanie. Zverejňovanie Obchodného vestníka, ako aj komunikácia s vydavateľom Obchodného vestníka bude</w:t>
      </w:r>
      <w:r w:rsidR="00505ECE">
        <w:rPr>
          <w:rStyle w:val="PlaceholderText"/>
          <w:color w:val="000000"/>
        </w:rPr>
        <w:t xml:space="preserve"> prebiehať výlučne elektronicky s výnimkou údajov, ktoré zverejňujú osoby podľa § 5a ods. 5 a 6 zákona č. 211/2000 Z. z. o slobodnom prístupe k informáciám a o zmene a doplnení niektorých zákonov (zákon o slobode informácií) v znení zákona č. 546/2010 Z. z. </w:t>
      </w:r>
    </w:p>
    <w:p w:rsidR="00C0489E">
      <w:pPr>
        <w:widowControl/>
        <w:bidi w:val="0"/>
        <w:spacing w:line="360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 </w:t>
      </w:r>
    </w:p>
    <w:p w:rsidR="00C0489E">
      <w:pPr>
        <w:widowControl/>
        <w:bidi w:val="0"/>
        <w:spacing w:line="360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Súčasne s návrhom zákona  o Obchodnom vestníku ministerstvo navrhuje zmeny a doplnenia zákona Národnej rady Slovenskej republiky č. 145/1995 Z. z. o správnych poplatkoch v znení neskorších predpisov, nakoľko jednou z obligatórnych podmienok zverejnenia údajov v Obchodnom vestníku je splnenie poplatkovej povinnosti s výnimkou subjektov alebo údajov, ktoré sú od poplatkovej povinnosti oslobodené. Zároveň ministerstvo navrhuje zmeny v zákone č. 530/1990 Zb. o dlhopisoch v znení neskorších predpisov, ktoré zohľadňujú požiadavku elektronickej formy žiadosti o zverejnenie údajov v Obchodnom vestníku.</w:t>
      </w:r>
    </w:p>
    <w:p w:rsidR="00C0489E">
      <w:pPr>
        <w:widowControl/>
        <w:bidi w:val="0"/>
        <w:spacing w:line="360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line="360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Návrh zákona predpokladá dopady na verejné financie v zmysle priloženej doložky vybraných vplyvov. Návrh zákona súčasne zakladá pozitívne vplyvy na podnikateľské prostredie a informatizáciu spoločnosti v rozsahu, ktorý je uvedený v doložke vybraných vplyvov. Predkladaný návrh zákona nevyvoláva sociálne vplyvy ani vplyvy na životné prostredie.</w:t>
      </w:r>
    </w:p>
    <w:p w:rsidR="00C0489E">
      <w:pPr>
        <w:widowControl/>
        <w:bidi w:val="0"/>
        <w:spacing w:line="360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line="360" w:lineRule="auto"/>
        <w:ind w:firstLine="708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Materiál bol </w:t>
      </w:r>
      <w:r w:rsidR="00121BAE">
        <w:rPr>
          <w:rStyle w:val="PlaceholderText"/>
          <w:color w:val="000000"/>
        </w:rPr>
        <w:t>prerokovaný Legislatívnou radou vlády Slovenskej republiky (8. februára 2011), Hospodárskou a sociálnou radou Slovenskej republiky (28. februára 2011) a vládou Slovenskej republiky (2. marca 2011).</w:t>
      </w:r>
    </w:p>
    <w:p w:rsidR="00C0489E">
      <w:pPr>
        <w:widowControl/>
        <w:bidi w:val="0"/>
        <w:spacing w:line="360" w:lineRule="auto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C0489E">
      <w:pPr>
        <w:widowControl/>
        <w:bidi w:val="0"/>
        <w:spacing w:after="280" w:afterAutospacing="1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704C"/>
    <w:multiLevelType w:val="hybridMultilevel"/>
    <w:tmpl w:val="856AB3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111AC7"/>
    <w:rsid w:val="00111AC7"/>
    <w:rsid w:val="00121BAE"/>
    <w:rsid w:val="004E2EC6"/>
    <w:rsid w:val="00505ECE"/>
    <w:rsid w:val="008B25A6"/>
    <w:rsid w:val="00A64D2D"/>
    <w:rsid w:val="00C0489E"/>
    <w:rsid w:val="00E860C3"/>
    <w:rsid w:val="00EA12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E860C3"/>
    <w:pPr>
      <w:widowControl/>
      <w:adjustRightInd/>
      <w:jc w:val="left"/>
    </w:pPr>
    <w:rPr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860C3"/>
    <w:rPr>
      <w:rFonts w:cs="Times New Roman"/>
      <w:rtl w:val="0"/>
      <w:cs w:val="0"/>
      <w:lang w:val="cs-CZ" w:eastAsia="cs-CZ" w:bidi="ar-SA"/>
    </w:rPr>
  </w:style>
  <w:style w:type="character" w:styleId="FootnoteReference">
    <w:name w:val="footnote reference"/>
    <w:basedOn w:val="DefaultParagraphFont"/>
    <w:uiPriority w:val="99"/>
    <w:semiHidden/>
    <w:rsid w:val="00E860C3"/>
    <w:rPr>
      <w:rFonts w:cs="Times New Roman"/>
      <w:vertAlign w:val="superscript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2</Pages>
  <Words>527</Words>
  <Characters>3006</Characters>
  <Application>Microsoft Office Word</Application>
  <DocSecurity>0</DocSecurity>
  <Lines>0</Lines>
  <Paragraphs>0</Paragraphs>
  <ScaleCrop>false</ScaleCrop>
  <Company/>
  <LinksUpToDate>false</LinksUpToDate>
  <CharactersWithSpaces>3526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cp:lastModifiedBy>antonia.lorincikova</cp:lastModifiedBy>
  <cp:revision>3</cp:revision>
  <dcterms:created xsi:type="dcterms:W3CDTF">2011-03-02T15:38:00Z</dcterms:created>
  <dcterms:modified xsi:type="dcterms:W3CDTF">2011-03-02T15:56:00Z</dcterms:modified>
</cp:coreProperties>
</file>